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6B" w:rsidRPr="004C6EB6" w:rsidRDefault="00674678" w:rsidP="00980F6B">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00980F6B" w:rsidRPr="00893B59">
        <w:rPr>
          <w:rFonts w:ascii="Kokila" w:eastAsia="Kokila" w:hAnsi="Kokila" w:cs="Nirmala UI"/>
          <w:b/>
          <w:bCs/>
          <w:i/>
          <w:iCs/>
          <w:sz w:val="32"/>
          <w:szCs w:val="32"/>
          <w:cs/>
        </w:rPr>
        <w:t>भारतीय</w:t>
      </w:r>
      <w:r w:rsidR="00980F6B" w:rsidRPr="00893B59">
        <w:rPr>
          <w:rFonts w:ascii="Kokila" w:eastAsia="Kokila" w:hAnsi="Kokila" w:cs="Kokila"/>
          <w:b/>
          <w:i/>
          <w:sz w:val="32"/>
          <w:szCs w:val="32"/>
        </w:rPr>
        <w:t xml:space="preserve"> </w:t>
      </w:r>
      <w:r w:rsidR="00980F6B" w:rsidRPr="00893B59">
        <w:rPr>
          <w:rFonts w:ascii="Kokila" w:eastAsia="Kokila" w:hAnsi="Kokila" w:cs="Nirmala UI"/>
          <w:b/>
          <w:bCs/>
          <w:i/>
          <w:iCs/>
          <w:sz w:val="32"/>
          <w:szCs w:val="32"/>
          <w:cs/>
        </w:rPr>
        <w:t>मानक</w:t>
      </w:r>
      <w:r w:rsidR="00980F6B" w:rsidRPr="00893B59">
        <w:rPr>
          <w:rFonts w:ascii="Kokila" w:eastAsia="Kokila" w:hAnsi="Kokila" w:cs="Kokila"/>
          <w:b/>
          <w:i/>
          <w:sz w:val="32"/>
          <w:szCs w:val="32"/>
        </w:rPr>
        <w:t xml:space="preserve"> </w:t>
      </w:r>
      <w:r w:rsidR="00980F6B" w:rsidRPr="00893B59">
        <w:rPr>
          <w:rFonts w:ascii="Kokila" w:eastAsia="Kokila" w:hAnsi="Kokila" w:cs="Kokila"/>
          <w:b/>
          <w:iCs/>
          <w:sz w:val="32"/>
          <w:szCs w:val="32"/>
        </w:rPr>
        <w:tab/>
      </w:r>
      <w:r w:rsidR="00980F6B" w:rsidRPr="00893B59">
        <w:rPr>
          <w:rFonts w:ascii="Kokila" w:eastAsia="Kokila" w:hAnsi="Kokila" w:cs="Kokila"/>
          <w:b/>
          <w:iCs/>
          <w:sz w:val="32"/>
          <w:szCs w:val="32"/>
        </w:rPr>
        <w:tab/>
      </w:r>
      <w:r w:rsidR="00980F6B">
        <w:rPr>
          <w:rFonts w:ascii="Kokila" w:eastAsia="Kokila" w:hAnsi="Kokila" w:cs="Kokila"/>
          <w:b/>
          <w:iCs/>
          <w:sz w:val="44"/>
        </w:rPr>
        <w:t xml:space="preserve">        </w:t>
      </w:r>
      <w:r w:rsidR="00980F6B" w:rsidRPr="004C6EB6">
        <w:rPr>
          <w:rFonts w:ascii="Arial" w:eastAsia="Arial" w:hAnsi="Arial" w:cs="Arial"/>
          <w:b/>
        </w:rPr>
        <w:t xml:space="preserve">IS </w:t>
      </w:r>
      <w:r w:rsidR="00980F6B">
        <w:rPr>
          <w:rFonts w:ascii="Arial" w:eastAsia="Arial" w:hAnsi="Arial" w:cs="Arial"/>
          <w:b/>
        </w:rPr>
        <w:t>1760 (Part 4)  : 2024</w:t>
      </w:r>
    </w:p>
    <w:p w:rsidR="00980F6B" w:rsidRPr="004C6EB6" w:rsidRDefault="00980F6B" w:rsidP="00980F6B">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980F6B" w:rsidRPr="004C6EB6" w:rsidRDefault="00980F6B" w:rsidP="00980F6B">
      <w:pPr>
        <w:spacing w:after="521" w:line="240" w:lineRule="auto"/>
        <w:ind w:left="2790"/>
        <w:rPr>
          <w:rFonts w:ascii="Calibri" w:eastAsia="Calibri" w:hAnsi="Calibri" w:cs="Calibri"/>
        </w:rPr>
      </w:pPr>
      <w:r w:rsidRPr="004C6EB6">
        <w:rPr>
          <w:rFonts w:ascii="Calibri" w:eastAsia="Calibri" w:hAnsi="Calibri" w:cs="Calibri"/>
          <w:noProof/>
          <w:lang w:val="en-IN" w:eastAsia="en-IN" w:bidi="ar-SA"/>
        </w:rPr>
        <mc:AlternateContent>
          <mc:Choice Requires="wpg">
            <w:drawing>
              <wp:inline distT="0" distB="0" distL="0" distR="0" wp14:anchorId="612CCB74" wp14:editId="0E85FEBB">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3EDCD2B"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980F6B" w:rsidRPr="00424C87" w:rsidRDefault="00980F6B" w:rsidP="00424C87">
      <w:pPr>
        <w:tabs>
          <w:tab w:val="left" w:pos="1853"/>
          <w:tab w:val="center" w:pos="4680"/>
        </w:tabs>
        <w:spacing w:after="0"/>
        <w:jc w:val="center"/>
        <w:rPr>
          <w:rFonts w:ascii="Kokila" w:hAnsi="Kokila" w:cs="Kokila"/>
          <w:b/>
          <w:bCs/>
          <w:sz w:val="52"/>
          <w:szCs w:val="52"/>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424C87">
        <w:rPr>
          <w:rFonts w:ascii="Kokila" w:eastAsia="Kokila" w:hAnsi="Kokila" w:cs="Kokila"/>
          <w:b/>
          <w:bCs/>
          <w:color w:val="222222"/>
          <w:sz w:val="52"/>
          <w:szCs w:val="52"/>
          <w:cs/>
        </w:rPr>
        <w:t>चूना पत्थर</w:t>
      </w:r>
      <w:r w:rsidRPr="00424C87">
        <w:rPr>
          <w:rFonts w:ascii="Kokila" w:eastAsia="Kokila" w:hAnsi="Kokila" w:cs="Kokila"/>
          <w:b/>
          <w:bCs/>
          <w:color w:val="222222"/>
          <w:sz w:val="52"/>
          <w:szCs w:val="52"/>
        </w:rPr>
        <w:t xml:space="preserve">, </w:t>
      </w:r>
      <w:r w:rsidRPr="00424C87">
        <w:rPr>
          <w:rFonts w:ascii="Kokila" w:eastAsia="Kokila" w:hAnsi="Kokila" w:cs="Kokila"/>
          <w:b/>
          <w:bCs/>
          <w:color w:val="222222"/>
          <w:sz w:val="52"/>
          <w:szCs w:val="52"/>
          <w:cs/>
        </w:rPr>
        <w:t>डोलोमाइट एवं सम्बद्ध सामग्री का</w:t>
      </w:r>
      <w:r w:rsidRPr="00424C87">
        <w:rPr>
          <w:rFonts w:ascii="Kokila" w:eastAsia="Kokila" w:hAnsi="Kokila" w:cs="Kokila"/>
          <w:b/>
          <w:bCs/>
          <w:color w:val="222222"/>
          <w:sz w:val="52"/>
          <w:szCs w:val="52"/>
        </w:rPr>
        <w:t xml:space="preserve">           </w:t>
      </w:r>
    </w:p>
    <w:p w:rsidR="00980F6B" w:rsidRPr="00424C87" w:rsidRDefault="00980F6B" w:rsidP="00424C87">
      <w:pPr>
        <w:autoSpaceDE w:val="0"/>
        <w:autoSpaceDN w:val="0"/>
        <w:adjustRightInd w:val="0"/>
        <w:spacing w:after="0" w:line="240" w:lineRule="auto"/>
        <w:jc w:val="center"/>
        <w:rPr>
          <w:rFonts w:ascii="Kokila" w:eastAsia="Kokila" w:hAnsi="Kokila" w:cs="Kokila"/>
          <w:b/>
          <w:bCs/>
          <w:color w:val="222222"/>
          <w:sz w:val="52"/>
          <w:szCs w:val="52"/>
        </w:rPr>
      </w:pPr>
      <w:r w:rsidRPr="00424C87">
        <w:rPr>
          <w:rFonts w:ascii="Kokila" w:eastAsia="Kokila" w:hAnsi="Kokila" w:cs="Kokila"/>
          <w:b/>
          <w:bCs/>
          <w:color w:val="222222"/>
          <w:sz w:val="52"/>
          <w:szCs w:val="52"/>
        </w:rPr>
        <w:t xml:space="preserve">                                </w:t>
      </w:r>
      <w:r w:rsidRPr="00424C87">
        <w:rPr>
          <w:rFonts w:ascii="Kokila" w:eastAsia="Kokila" w:hAnsi="Kokila" w:cs="Kokila"/>
          <w:b/>
          <w:bCs/>
          <w:color w:val="222222"/>
          <w:sz w:val="52"/>
          <w:szCs w:val="52"/>
          <w:cs/>
        </w:rPr>
        <w:t>रासायनिक विश्लेषण</w:t>
      </w:r>
    </w:p>
    <w:p w:rsidR="00980F6B" w:rsidRPr="00424C87" w:rsidRDefault="00980F6B" w:rsidP="00980F6B">
      <w:pPr>
        <w:tabs>
          <w:tab w:val="left" w:pos="600"/>
          <w:tab w:val="left" w:pos="3481"/>
          <w:tab w:val="center" w:pos="4680"/>
        </w:tabs>
        <w:spacing w:after="0" w:line="240" w:lineRule="auto"/>
        <w:jc w:val="center"/>
        <w:rPr>
          <w:rFonts w:ascii="Kokila" w:eastAsia="Kokila" w:hAnsi="Kokila" w:cs="Kokila"/>
          <w:b/>
          <w:bCs/>
          <w:color w:val="222222"/>
          <w:sz w:val="44"/>
          <w:szCs w:val="44"/>
        </w:rPr>
      </w:pPr>
      <w:r w:rsidRPr="00424C87">
        <w:rPr>
          <w:rFonts w:ascii="Kokila" w:eastAsia="Kokila" w:hAnsi="Kokila" w:cs="Kokila"/>
          <w:b/>
          <w:bCs/>
          <w:color w:val="222222"/>
          <w:sz w:val="26"/>
          <w:szCs w:val="26"/>
        </w:rPr>
        <w:t xml:space="preserve">                                       </w:t>
      </w:r>
      <w:r w:rsidRPr="00424C87">
        <w:rPr>
          <w:rFonts w:ascii="Kokila" w:eastAsia="Kokila" w:hAnsi="Kokila" w:cs="Kokila"/>
          <w:b/>
          <w:bCs/>
          <w:color w:val="222222"/>
          <w:sz w:val="26"/>
          <w:szCs w:val="26"/>
          <w:cs/>
        </w:rPr>
        <w:t xml:space="preserve"> </w:t>
      </w:r>
      <w:r w:rsidRPr="00424C87">
        <w:rPr>
          <w:rFonts w:ascii="Kokila" w:eastAsia="Kokila" w:hAnsi="Kokila" w:cs="Kokila"/>
          <w:b/>
          <w:bCs/>
          <w:color w:val="222222"/>
          <w:sz w:val="44"/>
          <w:szCs w:val="44"/>
          <w:cs/>
        </w:rPr>
        <w:t xml:space="preserve">भाग </w:t>
      </w:r>
      <w:r w:rsidRPr="00424C87">
        <w:rPr>
          <w:rFonts w:ascii="Kokila" w:eastAsia="Kokila" w:hAnsi="Kokila" w:cs="Kokila"/>
          <w:b/>
          <w:bCs/>
          <w:color w:val="222222"/>
          <w:sz w:val="44"/>
          <w:szCs w:val="44"/>
        </w:rPr>
        <w:t>4</w:t>
      </w:r>
      <w:r w:rsidRPr="00424C87">
        <w:rPr>
          <w:rFonts w:ascii="Kokila" w:eastAsia="Kokila" w:hAnsi="Kokila" w:cs="Kokila"/>
          <w:b/>
          <w:bCs/>
          <w:color w:val="222222"/>
          <w:sz w:val="44"/>
          <w:szCs w:val="44"/>
          <w:cs/>
        </w:rPr>
        <w:t xml:space="preserve"> कार्बन डाइऑक्साइड का निर्धारण </w:t>
      </w:r>
      <w:r w:rsidRPr="00424C87">
        <w:rPr>
          <w:rFonts w:ascii="Kokila" w:eastAsia="Kokila" w:hAnsi="Kokila" w:cs="Kokila"/>
          <w:b/>
          <w:bCs/>
          <w:color w:val="222222"/>
          <w:sz w:val="44"/>
          <w:szCs w:val="44"/>
        </w:rPr>
        <w:t xml:space="preserve"> </w:t>
      </w:r>
      <w:r w:rsidRPr="00424C87">
        <w:rPr>
          <w:rFonts w:ascii="Kokila" w:eastAsia="Kokila" w:hAnsi="Kokila" w:cs="Kokila"/>
          <w:b/>
          <w:bCs/>
          <w:color w:val="222222"/>
          <w:sz w:val="44"/>
          <w:szCs w:val="44"/>
          <w:cs/>
        </w:rPr>
        <w:t xml:space="preserve"> </w:t>
      </w:r>
      <w:r w:rsidRPr="00424C87">
        <w:rPr>
          <w:rFonts w:ascii="Kokila" w:eastAsia="Kokila" w:hAnsi="Kokila" w:cs="Kokila"/>
          <w:b/>
          <w:bCs/>
          <w:color w:val="222222"/>
          <w:sz w:val="44"/>
          <w:szCs w:val="44"/>
        </w:rPr>
        <w:t xml:space="preserve">      </w:t>
      </w:r>
    </w:p>
    <w:p w:rsidR="00980F6B" w:rsidRPr="00424C87" w:rsidRDefault="00980F6B" w:rsidP="00980F6B">
      <w:pPr>
        <w:spacing w:after="600" w:line="240" w:lineRule="auto"/>
        <w:ind w:left="2790"/>
        <w:jc w:val="center"/>
        <w:rPr>
          <w:rFonts w:ascii="Kokila" w:eastAsia="Calibri" w:hAnsi="Kokila" w:cs="Kokila"/>
          <w:sz w:val="40"/>
          <w:szCs w:val="40"/>
        </w:rPr>
      </w:pPr>
      <w:r w:rsidRPr="00424C87">
        <w:rPr>
          <w:rFonts w:ascii="Kokila" w:eastAsia="Kokila" w:hAnsi="Kokila" w:cs="Kokila"/>
          <w:i/>
          <w:color w:val="222222"/>
          <w:sz w:val="40"/>
          <w:szCs w:val="40"/>
        </w:rPr>
        <w:t xml:space="preserve"> </w:t>
      </w:r>
      <w:proofErr w:type="gramStart"/>
      <w:r w:rsidRPr="00424C87">
        <w:rPr>
          <w:rFonts w:ascii="Kokila" w:eastAsia="Kokila" w:hAnsi="Kokila" w:cs="Kokila"/>
          <w:i/>
          <w:color w:val="222222"/>
          <w:sz w:val="40"/>
          <w:szCs w:val="40"/>
        </w:rPr>
        <w:t>(</w:t>
      </w:r>
      <w:r w:rsidR="00424C87" w:rsidRPr="00424C87">
        <w:rPr>
          <w:rFonts w:ascii="Kokila" w:eastAsia="Kokila" w:hAnsi="Kokila" w:cs="Kokila"/>
          <w:i/>
          <w:color w:val="222222"/>
          <w:sz w:val="40"/>
          <w:szCs w:val="40"/>
        </w:rPr>
        <w:t xml:space="preserve"> </w:t>
      </w:r>
      <w:r w:rsidRPr="00424C87">
        <w:rPr>
          <w:rFonts w:ascii="Kokila" w:eastAsia="Kokila" w:hAnsi="Kokila" w:cs="Kokila"/>
          <w:i/>
          <w:color w:val="222222"/>
          <w:sz w:val="40"/>
          <w:szCs w:val="40"/>
        </w:rPr>
        <w:t xml:space="preserve"> </w:t>
      </w:r>
      <w:r w:rsidRPr="00424C87">
        <w:rPr>
          <w:rFonts w:ascii="Kokila" w:eastAsia="Kokila" w:hAnsi="Kokila" w:cs="Kokila"/>
          <w:i/>
          <w:color w:val="222222"/>
          <w:sz w:val="40"/>
          <w:szCs w:val="40"/>
          <w:cs/>
        </w:rPr>
        <w:t>दूसरा</w:t>
      </w:r>
      <w:proofErr w:type="gramEnd"/>
      <w:r w:rsidRPr="00424C87">
        <w:rPr>
          <w:rFonts w:ascii="Kokila" w:eastAsia="Kokila" w:hAnsi="Kokila" w:cs="Kokila"/>
          <w:i/>
          <w:color w:val="222222"/>
          <w:sz w:val="40"/>
          <w:szCs w:val="40"/>
          <w:cs/>
        </w:rPr>
        <w:t xml:space="preserve"> </w:t>
      </w:r>
      <w:r w:rsidRPr="00424C87">
        <w:rPr>
          <w:rFonts w:ascii="Kokila" w:eastAsia="Calibri" w:hAnsi="Kokila" w:cs="Kokila"/>
          <w:i/>
          <w:iCs/>
          <w:sz w:val="40"/>
          <w:szCs w:val="40"/>
          <w:cs/>
        </w:rPr>
        <w:t>पुनरीक्षण</w:t>
      </w:r>
      <w:r w:rsidR="00424C87" w:rsidRPr="00424C87">
        <w:rPr>
          <w:rFonts w:ascii="Kokila" w:eastAsia="Calibri" w:hAnsi="Kokila" w:cs="Kokila"/>
          <w:i/>
          <w:iCs/>
          <w:sz w:val="40"/>
          <w:szCs w:val="40"/>
        </w:rPr>
        <w:t xml:space="preserve"> )</w:t>
      </w:r>
      <w:r w:rsidRPr="00424C87">
        <w:rPr>
          <w:rFonts w:ascii="Kokila" w:eastAsia="Calibri" w:hAnsi="Kokila" w:cs="Kokila"/>
          <w:i/>
          <w:iCs/>
          <w:sz w:val="40"/>
          <w:szCs w:val="40"/>
        </w:rPr>
        <w:t xml:space="preserve"> </w:t>
      </w:r>
    </w:p>
    <w:p w:rsidR="00980F6B" w:rsidRPr="00893B59" w:rsidRDefault="00980F6B" w:rsidP="00980F6B">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and Allied Materials</w:t>
      </w:r>
    </w:p>
    <w:p w:rsidR="00980F6B" w:rsidRPr="001557AF" w:rsidRDefault="00980F6B" w:rsidP="001557AF">
      <w:pPr>
        <w:ind w:left="2970"/>
        <w:jc w:val="center"/>
        <w:rPr>
          <w:rFonts w:ascii="Times New Roman" w:hAnsi="Times New Roman" w:cs="Times New Roman"/>
          <w:b/>
          <w:bCs/>
          <w:color w:val="000000" w:themeColor="text1"/>
          <w:sz w:val="32"/>
          <w:szCs w:val="32"/>
        </w:rPr>
      </w:pPr>
      <w:r w:rsidRPr="001557AF">
        <w:rPr>
          <w:rFonts w:ascii="Arial" w:eastAsia="Arial" w:hAnsi="Arial" w:cs="Arial"/>
          <w:b/>
          <w:sz w:val="32"/>
          <w:szCs w:val="32"/>
        </w:rPr>
        <w:t>Part 4 Determination of Carbon Dioxide</w:t>
      </w:r>
    </w:p>
    <w:p w:rsidR="00980F6B" w:rsidRPr="001557AF" w:rsidRDefault="00980F6B" w:rsidP="00980F6B">
      <w:pPr>
        <w:spacing w:after="0"/>
        <w:jc w:val="center"/>
        <w:rPr>
          <w:rFonts w:ascii="Arial" w:eastAsia="Arial" w:hAnsi="Arial" w:cs="Arial"/>
          <w:bCs/>
          <w:i/>
          <w:iCs/>
          <w:sz w:val="28"/>
          <w:szCs w:val="28"/>
        </w:rPr>
      </w:pPr>
      <w:r w:rsidRPr="00B7511A">
        <w:rPr>
          <w:rFonts w:ascii="Arial" w:eastAsia="Arial" w:hAnsi="Arial" w:cs="Arial"/>
          <w:bCs/>
          <w:i/>
          <w:iCs/>
          <w:sz w:val="26"/>
          <w:szCs w:val="26"/>
        </w:rPr>
        <w:t xml:space="preserve"> </w:t>
      </w:r>
      <w:r>
        <w:rPr>
          <w:rFonts w:ascii="Arial" w:eastAsia="Arial" w:hAnsi="Arial" w:cs="Arial"/>
          <w:bCs/>
          <w:i/>
          <w:iCs/>
          <w:sz w:val="26"/>
          <w:szCs w:val="26"/>
        </w:rPr>
        <w:t xml:space="preserve">                                 </w:t>
      </w:r>
      <w:proofErr w:type="gramStart"/>
      <w:r w:rsidRPr="001557AF">
        <w:rPr>
          <w:rFonts w:ascii="Arial" w:eastAsia="Arial" w:hAnsi="Arial" w:cs="Arial"/>
          <w:bCs/>
          <w:i/>
          <w:iCs/>
          <w:sz w:val="28"/>
          <w:szCs w:val="28"/>
        </w:rPr>
        <w:t>(</w:t>
      </w:r>
      <w:r w:rsidR="001557AF" w:rsidRPr="001557AF">
        <w:rPr>
          <w:rFonts w:ascii="Arial" w:eastAsia="Arial" w:hAnsi="Arial" w:cs="Arial"/>
          <w:bCs/>
          <w:i/>
          <w:iCs/>
          <w:sz w:val="28"/>
          <w:szCs w:val="28"/>
        </w:rPr>
        <w:t xml:space="preserve"> </w:t>
      </w:r>
      <w:r w:rsidRPr="001557AF">
        <w:rPr>
          <w:rFonts w:ascii="Arial" w:eastAsia="Arial" w:hAnsi="Arial" w:cs="Arial"/>
          <w:bCs/>
          <w:i/>
          <w:iCs/>
          <w:sz w:val="28"/>
          <w:szCs w:val="28"/>
        </w:rPr>
        <w:t>Second</w:t>
      </w:r>
      <w:proofErr w:type="gramEnd"/>
      <w:r w:rsidRPr="001557AF">
        <w:rPr>
          <w:rFonts w:ascii="Arial" w:eastAsia="Arial" w:hAnsi="Arial" w:cs="Arial"/>
          <w:bCs/>
          <w:i/>
          <w:iCs/>
          <w:sz w:val="28"/>
          <w:szCs w:val="28"/>
        </w:rPr>
        <w:t xml:space="preserve"> Revision</w:t>
      </w:r>
      <w:r w:rsidR="001557AF" w:rsidRPr="001557AF">
        <w:rPr>
          <w:rFonts w:ascii="Arial" w:eastAsia="Arial" w:hAnsi="Arial" w:cs="Arial"/>
          <w:bCs/>
          <w:i/>
          <w:iCs/>
          <w:sz w:val="28"/>
          <w:szCs w:val="28"/>
        </w:rPr>
        <w:t xml:space="preserve"> </w:t>
      </w:r>
      <w:r w:rsidRPr="001557AF">
        <w:rPr>
          <w:rFonts w:ascii="Arial" w:eastAsia="Arial" w:hAnsi="Arial" w:cs="Arial"/>
          <w:bCs/>
          <w:i/>
          <w:iCs/>
          <w:sz w:val="28"/>
          <w:szCs w:val="28"/>
        </w:rPr>
        <w:t>)</w:t>
      </w:r>
    </w:p>
    <w:p w:rsidR="00980F6B" w:rsidRDefault="00980F6B" w:rsidP="00980F6B">
      <w:pPr>
        <w:spacing w:after="480" w:line="240" w:lineRule="auto"/>
        <w:ind w:left="2790"/>
        <w:jc w:val="center"/>
        <w:rPr>
          <w:rFonts w:ascii="Calibri" w:eastAsia="Calibri" w:hAnsi="Calibri" w:cs="Calibri"/>
        </w:rPr>
      </w:pPr>
    </w:p>
    <w:p w:rsidR="00980F6B" w:rsidRPr="004C6EB6" w:rsidRDefault="00980F6B" w:rsidP="00980F6B">
      <w:pPr>
        <w:spacing w:after="480" w:line="240" w:lineRule="auto"/>
        <w:ind w:left="2790"/>
        <w:jc w:val="center"/>
        <w:rPr>
          <w:rFonts w:ascii="Calibri" w:eastAsia="Calibri" w:hAnsi="Calibri" w:cs="Calibri"/>
        </w:rPr>
      </w:pPr>
    </w:p>
    <w:p w:rsidR="00980F6B" w:rsidRDefault="00980F6B" w:rsidP="00980F6B">
      <w:pPr>
        <w:spacing w:after="480" w:line="240" w:lineRule="auto"/>
        <w:ind w:left="2790"/>
        <w:jc w:val="center"/>
        <w:rPr>
          <w:rFonts w:ascii="Arial" w:eastAsia="Arial" w:hAnsi="Arial" w:cs="Arial"/>
        </w:rPr>
      </w:pPr>
      <w:r>
        <w:rPr>
          <w:rFonts w:ascii="Arial" w:eastAsia="Arial" w:hAnsi="Arial" w:cs="Arial"/>
        </w:rPr>
        <w:t>ICS 73.080</w:t>
      </w:r>
    </w:p>
    <w:p w:rsidR="00980F6B" w:rsidRDefault="00980F6B" w:rsidP="00980F6B">
      <w:pPr>
        <w:spacing w:after="480" w:line="240" w:lineRule="auto"/>
        <w:rPr>
          <w:rFonts w:ascii="Calibri" w:eastAsia="Calibri" w:hAnsi="Calibri" w:cs="Calibri"/>
        </w:rPr>
      </w:pPr>
    </w:p>
    <w:p w:rsidR="00980F6B" w:rsidRPr="004C6EB6" w:rsidRDefault="00980F6B" w:rsidP="00980F6B">
      <w:pPr>
        <w:spacing w:after="480" w:line="240" w:lineRule="auto"/>
        <w:rPr>
          <w:rFonts w:ascii="Calibri" w:eastAsia="Calibri" w:hAnsi="Calibri" w:cs="Calibri"/>
        </w:rPr>
      </w:pPr>
    </w:p>
    <w:p w:rsidR="00980F6B" w:rsidRPr="004C6EB6" w:rsidRDefault="00980F6B" w:rsidP="00980F6B">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980F6B" w:rsidRPr="004C6EB6" w:rsidRDefault="00980F6B" w:rsidP="00980F6B">
      <w:pPr>
        <w:spacing w:after="0" w:line="240" w:lineRule="auto"/>
        <w:ind w:left="4230"/>
        <w:jc w:val="center"/>
        <w:rPr>
          <w:rFonts w:ascii="Calibri" w:eastAsia="Calibri" w:hAnsi="Calibri" w:cs="Calibri"/>
        </w:rPr>
      </w:pPr>
      <w:r w:rsidRPr="004C6EB6">
        <w:rPr>
          <w:rFonts w:ascii="Calibri" w:eastAsia="Calibri" w:hAnsi="Calibri" w:cs="Calibri"/>
          <w:noProof/>
          <w:lang w:val="en-IN" w:eastAsia="en-IN" w:bidi="ar-SA"/>
        </w:rPr>
        <mc:AlternateContent>
          <mc:Choice Requires="wpg">
            <w:drawing>
              <wp:anchor distT="0" distB="0" distL="114300" distR="114300" simplePos="0" relativeHeight="251659264" behindDoc="0" locked="0" layoutInCell="1" allowOverlap="1" wp14:anchorId="4589FA64" wp14:editId="5957997B">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7842D866"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980F6B" w:rsidRPr="004C6EB6" w:rsidRDefault="00980F6B" w:rsidP="00980F6B">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980F6B" w:rsidRPr="004C6EB6" w:rsidRDefault="00980F6B" w:rsidP="00980F6B">
      <w:pPr>
        <w:spacing w:after="0" w:line="216" w:lineRule="auto"/>
        <w:ind w:left="4230"/>
        <w:jc w:val="center"/>
        <w:rPr>
          <w:rFonts w:ascii="Calibri" w:eastAsia="Calibri" w:hAnsi="Calibri" w:cs="Calibri"/>
        </w:rPr>
      </w:pPr>
      <w:r w:rsidRPr="004C6EB6">
        <w:rPr>
          <w:rFonts w:ascii="Kokila" w:eastAsia="Kokila" w:hAnsi="Kokila" w:cs="Nirmala UI"/>
          <w:szCs w:val="24"/>
          <w:cs/>
        </w:rPr>
        <w:lastRenderedPageBreak/>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980F6B" w:rsidRPr="004C6EB6" w:rsidRDefault="00980F6B" w:rsidP="00980F6B">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980F6B" w:rsidRPr="004C6EB6" w:rsidRDefault="00980F6B" w:rsidP="00980F6B">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980F6B" w:rsidRPr="004C6EB6" w:rsidRDefault="00980F6B" w:rsidP="00980F6B">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980F6B" w:rsidRDefault="00980F6B" w:rsidP="00980F6B">
      <w:pPr>
        <w:spacing w:after="0" w:line="240" w:lineRule="auto"/>
        <w:ind w:left="2410" w:firstLine="370"/>
        <w:jc w:val="right"/>
        <w:rPr>
          <w:rFonts w:ascii="Arial" w:eastAsia="Arial" w:hAnsi="Arial" w:cs="Arial"/>
          <w:b/>
        </w:rPr>
        <w:sectPr w:rsidR="00980F6B">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BE405F" w:rsidRPr="00634477" w:rsidRDefault="00BE405F" w:rsidP="00634477">
      <w:pPr>
        <w:autoSpaceDE w:val="0"/>
        <w:autoSpaceDN w:val="0"/>
        <w:adjustRightInd w:val="0"/>
        <w:spacing w:after="0" w:line="240" w:lineRule="auto"/>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lang w:bidi="te-IN"/>
        </w:rPr>
        <w:lastRenderedPageBreak/>
        <w:t>Methods of Chemical Analysis of Metals Sectional Committee, MTD 34</w:t>
      </w:r>
    </w:p>
    <w:p w:rsidR="001D4FA5" w:rsidRPr="00634477" w:rsidRDefault="001D4FA5" w:rsidP="00634477">
      <w:pPr>
        <w:spacing w:after="0" w:line="240" w:lineRule="auto"/>
        <w:jc w:val="both"/>
        <w:rPr>
          <w:rFonts w:ascii="Times New Roman" w:hAnsi="Times New Roman" w:cs="Times New Roman"/>
          <w:color w:val="000000" w:themeColor="text1"/>
          <w:sz w:val="20"/>
        </w:rPr>
      </w:pPr>
    </w:p>
    <w:p w:rsidR="001D4FA5" w:rsidRDefault="001D4FA5" w:rsidP="00634477">
      <w:pPr>
        <w:spacing w:after="0" w:line="240" w:lineRule="auto"/>
        <w:jc w:val="both"/>
        <w:rPr>
          <w:rFonts w:ascii="Times New Roman" w:hAnsi="Times New Roman" w:cs="Times New Roman"/>
          <w:color w:val="000000" w:themeColor="text1"/>
          <w:sz w:val="20"/>
        </w:rPr>
      </w:pPr>
    </w:p>
    <w:p w:rsidR="00634477" w:rsidRDefault="00634477" w:rsidP="00634477">
      <w:pPr>
        <w:spacing w:after="0" w:line="240" w:lineRule="auto"/>
        <w:jc w:val="both"/>
        <w:rPr>
          <w:rFonts w:ascii="Times New Roman" w:hAnsi="Times New Roman" w:cs="Times New Roman"/>
          <w:color w:val="000000" w:themeColor="text1"/>
          <w:sz w:val="20"/>
        </w:rPr>
      </w:pP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1D4FA5" w:rsidRDefault="001D4FA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FOREWORD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BE405F" w:rsidRDefault="00980F6B"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This </w:t>
      </w:r>
      <w:r w:rsidR="00BE405F" w:rsidRPr="00634477">
        <w:rPr>
          <w:rFonts w:ascii="Times New Roman" w:hAnsi="Times New Roman" w:cs="Times New Roman"/>
          <w:color w:val="000000" w:themeColor="text1"/>
          <w:sz w:val="20"/>
          <w:lang w:bidi="te-IN"/>
        </w:rPr>
        <w:t>Indian Standard (Part 4) (Second Revision)</w:t>
      </w:r>
      <w:r w:rsidRPr="00634477">
        <w:rPr>
          <w:rFonts w:ascii="Times New Roman" w:hAnsi="Times New Roman" w:cs="Times New Roman"/>
          <w:color w:val="000000" w:themeColor="text1"/>
          <w:sz w:val="20"/>
          <w:lang w:bidi="te-IN"/>
        </w:rPr>
        <w:t xml:space="preserve"> was</w:t>
      </w:r>
      <w:r w:rsidR="00BE405F" w:rsidRPr="00634477">
        <w:rPr>
          <w:rFonts w:ascii="Times New Roman" w:hAnsi="Times New Roman" w:cs="Times New Roman"/>
          <w:color w:val="000000" w:themeColor="text1"/>
          <w:sz w:val="20"/>
        </w:rPr>
        <w:t xml:space="preserve"> adopted by the Bureau of Indian Standards </w:t>
      </w:r>
      <w:r w:rsidRPr="00634477">
        <w:rPr>
          <w:rFonts w:ascii="Times New Roman" w:hAnsi="Times New Roman" w:cs="Times New Roman"/>
          <w:color w:val="000000" w:themeColor="text1"/>
          <w:sz w:val="20"/>
        </w:rPr>
        <w:t xml:space="preserve">after the finalized by </w:t>
      </w:r>
      <w:r w:rsidR="00BE405F" w:rsidRPr="00634477">
        <w:rPr>
          <w:rFonts w:ascii="Times New Roman" w:hAnsi="Times New Roman" w:cs="Times New Roman"/>
          <w:color w:val="000000" w:themeColor="text1"/>
          <w:sz w:val="20"/>
        </w:rPr>
        <w:t xml:space="preserve">the </w:t>
      </w:r>
      <w:r w:rsidR="00BE405F" w:rsidRPr="00634477">
        <w:rPr>
          <w:rFonts w:ascii="Times New Roman" w:hAnsi="Times New Roman" w:cs="Times New Roman"/>
          <w:color w:val="000000" w:themeColor="text1"/>
          <w:sz w:val="20"/>
          <w:lang w:bidi="te-IN"/>
        </w:rPr>
        <w:t>Methods of Chemical Analysis of Metals Sectional Committee</w:t>
      </w:r>
      <w:r w:rsidR="00BE405F" w:rsidRPr="00634477">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had been approved</w:t>
      </w:r>
      <w:r w:rsidR="00BE405F" w:rsidRPr="00634477">
        <w:rPr>
          <w:rFonts w:ascii="Times New Roman" w:hAnsi="Times New Roman" w:cs="Times New Roman"/>
          <w:color w:val="000000" w:themeColor="text1"/>
          <w:sz w:val="20"/>
        </w:rPr>
        <w:t xml:space="preserve"> of the Metallurgical Engineering Division Council.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674678" w:rsidRDefault="00BE405F"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This standard </w:t>
      </w:r>
      <w:r w:rsidRPr="00634477">
        <w:rPr>
          <w:rFonts w:ascii="Times New Roman" w:hAnsi="Times New Roman" w:cs="Times New Roman"/>
          <w:color w:val="000000" w:themeColor="text1"/>
          <w:sz w:val="20"/>
        </w:rPr>
        <w:t xml:space="preserve">was first published in </w:t>
      </w:r>
      <w:r w:rsidR="00980F6B" w:rsidRPr="00634477">
        <w:rPr>
          <w:rFonts w:ascii="Times New Roman" w:hAnsi="Times New Roman" w:cs="Times New Roman"/>
          <w:color w:val="000000" w:themeColor="text1"/>
          <w:sz w:val="20"/>
          <w:lang w:bidi="te-IN"/>
        </w:rPr>
        <w:t>1962</w:t>
      </w:r>
      <w:r w:rsidR="00674678" w:rsidRPr="00634477">
        <w:rPr>
          <w:rFonts w:ascii="Times New Roman" w:hAnsi="Times New Roman" w:cs="Times New Roman"/>
          <w:color w:val="000000" w:themeColor="text1"/>
          <w:sz w:val="20"/>
          <w:lang w:bidi="te-IN"/>
        </w:rPr>
        <w:t xml:space="preserve"> </w:t>
      </w:r>
      <w:r w:rsidR="00674678" w:rsidRPr="00634477">
        <w:rPr>
          <w:rFonts w:ascii="Times New Roman" w:hAnsi="Times New Roman" w:cs="Times New Roman"/>
          <w:sz w:val="20"/>
        </w:rPr>
        <w:t>and subsequently revised in 1991</w:t>
      </w:r>
      <w:r w:rsidR="00980F6B" w:rsidRPr="00634477">
        <w:rPr>
          <w:rFonts w:ascii="Times New Roman" w:hAnsi="Times New Roman" w:cs="Times New Roman"/>
          <w:color w:val="000000" w:themeColor="text1"/>
          <w:sz w:val="20"/>
          <w:lang w:bidi="te-IN"/>
        </w:rPr>
        <w:t xml:space="preserve">. </w:t>
      </w:r>
      <w:r w:rsidR="00980F6B" w:rsidRPr="00634477">
        <w:rPr>
          <w:rFonts w:ascii="Times New Roman" w:hAnsi="Times New Roman" w:cs="Times New Roman"/>
          <w:sz w:val="20"/>
        </w:rPr>
        <w:t>This revision has been brought out to bring the standard in the latest style and format of the Indian Standards.</w:t>
      </w:r>
      <w:r w:rsidR="007544FC" w:rsidRPr="00634477">
        <w:rPr>
          <w:rFonts w:ascii="Times New Roman" w:hAnsi="Times New Roman" w:cs="Times New Roman"/>
          <w:sz w:val="20"/>
        </w:rPr>
        <w:t xml:space="preserve"> </w:t>
      </w:r>
      <w:r w:rsidR="00980F6B" w:rsidRPr="00634477">
        <w:rPr>
          <w:rFonts w:ascii="Times New Roman" w:hAnsi="Times New Roman" w:cs="Times New Roman"/>
          <w:color w:val="000000" w:themeColor="text1"/>
          <w:sz w:val="20"/>
          <w:lang w:bidi="te-IN"/>
        </w:rPr>
        <w:t>I</w:t>
      </w:r>
      <w:r w:rsidRPr="00634477">
        <w:rPr>
          <w:rFonts w:ascii="Times New Roman" w:hAnsi="Times New Roman" w:cs="Times New Roman"/>
          <w:color w:val="000000" w:themeColor="text1"/>
          <w:sz w:val="20"/>
          <w:lang w:bidi="te-IN"/>
        </w:rPr>
        <w:t xml:space="preserve">t </w:t>
      </w:r>
      <w:r w:rsidR="00674678" w:rsidRPr="00634477">
        <w:rPr>
          <w:rFonts w:ascii="Times New Roman" w:hAnsi="Times New Roman" w:cs="Times New Roman"/>
          <w:color w:val="000000" w:themeColor="text1"/>
          <w:sz w:val="20"/>
        </w:rPr>
        <w:t>covers</w:t>
      </w:r>
      <w:r w:rsidR="001D4FA5" w:rsidRPr="00634477">
        <w:rPr>
          <w:rFonts w:ascii="Times New Roman" w:hAnsi="Times New Roman" w:cs="Times New Roman"/>
          <w:color w:val="000000" w:themeColor="text1"/>
          <w:sz w:val="20"/>
        </w:rPr>
        <w:t xml:space="preserve"> the determination of different elements in various grades of minerals like limestone, dolomite, calcite and magnesite</w:t>
      </w:r>
      <w:r w:rsidR="00717CCE" w:rsidRPr="00634477">
        <w:rPr>
          <w:rFonts w:ascii="Times New Roman" w:hAnsi="Times New Roman" w:cs="Times New Roman"/>
          <w:color w:val="000000" w:themeColor="text1"/>
          <w:sz w:val="20"/>
        </w:rPr>
        <w:t xml:space="preserve">. It also </w:t>
      </w:r>
      <w:proofErr w:type="gramStart"/>
      <w:r w:rsidR="00717CCE" w:rsidRPr="00634477">
        <w:rPr>
          <w:rFonts w:ascii="Times New Roman" w:hAnsi="Times New Roman" w:cs="Times New Roman"/>
          <w:color w:val="000000" w:themeColor="text1"/>
          <w:sz w:val="20"/>
        </w:rPr>
        <w:t>cover</w:t>
      </w:r>
      <w:proofErr w:type="gramEnd"/>
      <w:r w:rsidR="00717CCE" w:rsidRPr="00634477">
        <w:rPr>
          <w:rFonts w:ascii="Times New Roman" w:hAnsi="Times New Roman" w:cs="Times New Roman"/>
          <w:color w:val="000000" w:themeColor="text1"/>
          <w:sz w:val="20"/>
        </w:rPr>
        <w:t xml:space="preserve"> </w:t>
      </w:r>
      <w:r w:rsidR="007544FC" w:rsidRPr="00634477">
        <w:rPr>
          <w:rFonts w:ascii="Times New Roman" w:hAnsi="Times New Roman" w:cs="Times New Roman"/>
          <w:color w:val="000000" w:themeColor="text1"/>
          <w:sz w:val="20"/>
        </w:rPr>
        <w:t xml:space="preserve">the </w:t>
      </w:r>
      <w:r w:rsidR="00674678" w:rsidRPr="00634477">
        <w:rPr>
          <w:rFonts w:ascii="Times New Roman" w:hAnsi="Times New Roman" w:cs="Times New Roman"/>
          <w:color w:val="000000" w:themeColor="text1"/>
          <w:sz w:val="20"/>
        </w:rPr>
        <w:t xml:space="preserve">method for magnesite refractories. </w:t>
      </w:r>
      <w:r w:rsidR="001D4FA5" w:rsidRPr="00634477">
        <w:rPr>
          <w:rFonts w:ascii="Times New Roman" w:hAnsi="Times New Roman" w:cs="Times New Roman"/>
          <w:color w:val="000000" w:themeColor="text1"/>
          <w:sz w:val="20"/>
        </w:rPr>
        <w:t xml:space="preserve">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1D4FA5" w:rsidRPr="00634477" w:rsidRDefault="001D4FA5" w:rsidP="00634477">
      <w:pPr>
        <w:spacing w:after="120" w:line="240" w:lineRule="auto"/>
        <w:jc w:val="both"/>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rPr>
        <w:t xml:space="preserve">The </w:t>
      </w:r>
      <w:r w:rsidR="00674678" w:rsidRPr="00634477">
        <w:rPr>
          <w:rFonts w:ascii="Times New Roman" w:hAnsi="Times New Roman" w:cs="Times New Roman"/>
          <w:color w:val="000000" w:themeColor="text1"/>
          <w:sz w:val="20"/>
        </w:rPr>
        <w:t xml:space="preserve">part covers determination of carbon dioxide </w:t>
      </w:r>
      <w:r w:rsidRPr="00634477">
        <w:rPr>
          <w:rFonts w:ascii="Times New Roman" w:hAnsi="Times New Roman" w:cs="Times New Roman"/>
          <w:color w:val="000000" w:themeColor="text1"/>
          <w:sz w:val="20"/>
        </w:rPr>
        <w:t xml:space="preserve">other parts are as follows: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1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Loss on ignition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2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silica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3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iron oxide, alumina, calcium oxide and magnesium oxide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5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chlorides </w:t>
      </w:r>
    </w:p>
    <w:p w:rsidR="002B756D" w:rsidRDefault="002B756D" w:rsidP="00D81AA3">
      <w:pPr>
        <w:spacing w:after="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6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Determination of free silica</w:t>
      </w:r>
    </w:p>
    <w:p w:rsidR="00634477" w:rsidRPr="00634477" w:rsidRDefault="00634477" w:rsidP="00634477">
      <w:pPr>
        <w:spacing w:after="0" w:line="240" w:lineRule="auto"/>
        <w:ind w:firstLine="540"/>
        <w:jc w:val="both"/>
        <w:rPr>
          <w:rFonts w:ascii="Times New Roman" w:hAnsi="Times New Roman" w:cs="Times New Roman"/>
          <w:color w:val="000000" w:themeColor="text1"/>
          <w:sz w:val="20"/>
        </w:rPr>
      </w:pPr>
    </w:p>
    <w:p w:rsidR="00980F6B" w:rsidRDefault="00980F6B" w:rsidP="00634477">
      <w:pPr>
        <w:spacing w:after="0" w:line="240" w:lineRule="auto"/>
        <w:jc w:val="both"/>
        <w:rPr>
          <w:rFonts w:ascii="Times New Roman" w:hAnsi="Times New Roman" w:cs="Times New Roman"/>
          <w:sz w:val="20"/>
          <w:lang w:bidi="te-IN"/>
        </w:rPr>
      </w:pPr>
      <w:r w:rsidRPr="00634477">
        <w:rPr>
          <w:rFonts w:ascii="Times New Roman" w:hAnsi="Times New Roman" w:cs="Times New Roman"/>
          <w:sz w:val="20"/>
          <w:lang w:bidi="te-IN"/>
        </w:rPr>
        <w:t>The composition of the Committee responsible for the formulation of this standard is given in Annex A.</w:t>
      </w:r>
    </w:p>
    <w:p w:rsidR="00634477" w:rsidRPr="00634477" w:rsidRDefault="00634477" w:rsidP="00634477">
      <w:pPr>
        <w:spacing w:after="0" w:line="240" w:lineRule="auto"/>
        <w:jc w:val="both"/>
        <w:rPr>
          <w:rFonts w:ascii="Times New Roman" w:hAnsi="Times New Roman" w:cs="Times New Roman"/>
          <w:sz w:val="20"/>
          <w:lang w:bidi="te-IN"/>
        </w:rPr>
      </w:pPr>
    </w:p>
    <w:p w:rsidR="00BE405F" w:rsidRPr="00634477" w:rsidRDefault="00BE405F" w:rsidP="00634477">
      <w:pPr>
        <w:autoSpaceDE w:val="0"/>
        <w:autoSpaceDN w:val="0"/>
        <w:adjustRightInd w:val="0"/>
        <w:spacing w:after="0" w:line="240" w:lineRule="auto"/>
        <w:jc w:val="both"/>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lang w:bidi="te-IN"/>
        </w:rPr>
        <w:t xml:space="preserve">For the purpose of deciding whether a particular requirement of this standard is complied with, the final value, observed or calculated, expressing the result of a test or analysis, shall be rounded off in accordance with </w:t>
      </w:r>
      <w:r w:rsidR="002F2AC1">
        <w:rPr>
          <w:rFonts w:ascii="Times New Roman" w:hAnsi="Times New Roman" w:cs="Times New Roman"/>
          <w:color w:val="000000" w:themeColor="text1"/>
          <w:sz w:val="20"/>
          <w:lang w:bidi="te-IN"/>
        </w:rPr>
        <w:t xml:space="preserve">                           </w:t>
      </w:r>
      <w:r w:rsidRPr="00634477">
        <w:rPr>
          <w:rFonts w:ascii="Times New Roman" w:hAnsi="Times New Roman" w:cs="Times New Roman"/>
          <w:color w:val="000000" w:themeColor="text1"/>
          <w:sz w:val="20"/>
          <w:lang w:bidi="te-IN"/>
        </w:rPr>
        <w:t xml:space="preserve">IS </w:t>
      </w:r>
      <w:proofErr w:type="gramStart"/>
      <w:r w:rsidRPr="00634477">
        <w:rPr>
          <w:rFonts w:ascii="Times New Roman" w:hAnsi="Times New Roman" w:cs="Times New Roman"/>
          <w:color w:val="000000" w:themeColor="text1"/>
          <w:sz w:val="20"/>
          <w:lang w:bidi="te-IN"/>
        </w:rPr>
        <w:t>2 :</w:t>
      </w:r>
      <w:proofErr w:type="gramEnd"/>
      <w:r w:rsidRPr="00634477">
        <w:rPr>
          <w:rFonts w:ascii="Times New Roman" w:hAnsi="Times New Roman" w:cs="Times New Roman"/>
          <w:color w:val="000000" w:themeColor="text1"/>
          <w:sz w:val="20"/>
          <w:lang w:bidi="te-IN"/>
        </w:rPr>
        <w:t xml:space="preserve"> 2022 ‘Rules for rounding off numerical values (</w:t>
      </w:r>
      <w:r w:rsidRPr="00634477">
        <w:rPr>
          <w:rFonts w:ascii="Times New Roman" w:hAnsi="Times New Roman" w:cs="Times New Roman"/>
          <w:i/>
          <w:iCs/>
          <w:color w:val="000000" w:themeColor="text1"/>
          <w:sz w:val="20"/>
          <w:lang w:bidi="te-IN"/>
        </w:rPr>
        <w:t>second revision</w:t>
      </w:r>
      <w:r w:rsidRPr="00634477">
        <w:rPr>
          <w:rFonts w:ascii="Times New Roman" w:hAnsi="Times New Roman" w:cs="Times New Roman"/>
          <w:color w:val="000000" w:themeColor="text1"/>
          <w:sz w:val="20"/>
          <w:lang w:bidi="te-IN"/>
        </w:rPr>
        <w:t>)’. The number of significant places retained in the rounded off value should be same as that of the specified value in this standard.</w:t>
      </w: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634477" w:rsidRDefault="00634477">
      <w:pP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br w:type="page"/>
      </w:r>
    </w:p>
    <w:p w:rsidR="00BE405F" w:rsidRPr="002F2AC1" w:rsidRDefault="00BE405F" w:rsidP="002F2AC1">
      <w:pPr>
        <w:tabs>
          <w:tab w:val="left" w:pos="2985"/>
          <w:tab w:val="center" w:pos="4680"/>
        </w:tabs>
        <w:spacing w:after="120" w:line="240" w:lineRule="auto"/>
        <w:jc w:val="center"/>
        <w:rPr>
          <w:rFonts w:ascii="Times New Roman" w:hAnsi="Times New Roman" w:cs="Times New Roman"/>
          <w:i/>
          <w:iCs/>
          <w:color w:val="000000" w:themeColor="text1"/>
          <w:sz w:val="28"/>
          <w:szCs w:val="28"/>
        </w:rPr>
      </w:pPr>
      <w:r w:rsidRPr="002F2AC1">
        <w:rPr>
          <w:rFonts w:ascii="Times New Roman" w:hAnsi="Times New Roman" w:cs="Times New Roman"/>
          <w:i/>
          <w:iCs/>
          <w:color w:val="000000" w:themeColor="text1"/>
          <w:sz w:val="28"/>
          <w:szCs w:val="28"/>
        </w:rPr>
        <w:lastRenderedPageBreak/>
        <w:t>Indian Standard</w:t>
      </w:r>
    </w:p>
    <w:p w:rsidR="00BE405F" w:rsidRPr="002F2AC1" w:rsidRDefault="00BE405F" w:rsidP="002F2AC1">
      <w:pPr>
        <w:spacing w:after="120" w:line="240" w:lineRule="auto"/>
        <w:jc w:val="center"/>
        <w:rPr>
          <w:rFonts w:ascii="Times New Roman" w:hAnsi="Times New Roman" w:cs="Times New Roman"/>
          <w:color w:val="000000" w:themeColor="text1"/>
          <w:sz w:val="32"/>
          <w:szCs w:val="32"/>
        </w:rPr>
      </w:pPr>
      <w:r w:rsidRPr="002F2AC1">
        <w:rPr>
          <w:rFonts w:ascii="Times New Roman" w:hAnsi="Times New Roman" w:cs="Times New Roman"/>
          <w:color w:val="000000" w:themeColor="text1"/>
          <w:sz w:val="32"/>
          <w:szCs w:val="32"/>
        </w:rPr>
        <w:t>CHEMICAL ANAL</w:t>
      </w:r>
      <w:r w:rsidR="002F0739" w:rsidRPr="002F2AC1">
        <w:rPr>
          <w:rFonts w:ascii="Times New Roman" w:hAnsi="Times New Roman" w:cs="Times New Roman"/>
          <w:color w:val="000000" w:themeColor="text1"/>
          <w:sz w:val="32"/>
          <w:szCs w:val="32"/>
        </w:rPr>
        <w:t xml:space="preserve">YSIS OF LIMESTONE, </w:t>
      </w:r>
      <w:r w:rsidRPr="002F2AC1">
        <w:rPr>
          <w:rFonts w:ascii="Times New Roman" w:hAnsi="Times New Roman" w:cs="Times New Roman"/>
          <w:color w:val="000000" w:themeColor="text1"/>
          <w:sz w:val="32"/>
          <w:szCs w:val="32"/>
        </w:rPr>
        <w:t>DOLOMITE AND ALLIED MATERIALS</w:t>
      </w:r>
    </w:p>
    <w:p w:rsidR="00BE405F" w:rsidRPr="002F2AC1" w:rsidRDefault="00BE405F" w:rsidP="002F2AC1">
      <w:pPr>
        <w:spacing w:after="120" w:line="240" w:lineRule="auto"/>
        <w:jc w:val="center"/>
        <w:rPr>
          <w:rFonts w:ascii="Times New Roman" w:hAnsi="Times New Roman" w:cs="Times New Roman"/>
          <w:b/>
          <w:bCs/>
          <w:color w:val="000000" w:themeColor="text1"/>
          <w:sz w:val="28"/>
          <w:szCs w:val="28"/>
        </w:rPr>
      </w:pPr>
      <w:r w:rsidRPr="002F2AC1">
        <w:rPr>
          <w:rFonts w:ascii="Times New Roman" w:hAnsi="Times New Roman" w:cs="Times New Roman"/>
          <w:b/>
          <w:bCs/>
          <w:color w:val="000000" w:themeColor="text1"/>
          <w:sz w:val="28"/>
          <w:szCs w:val="28"/>
        </w:rPr>
        <w:t xml:space="preserve">PART 4 DETERMINATION OF CARBON DIOXIDE </w:t>
      </w:r>
    </w:p>
    <w:p w:rsidR="00BE405F" w:rsidRDefault="00BE405F" w:rsidP="002F2AC1">
      <w:pPr>
        <w:spacing w:after="120" w:line="240" w:lineRule="auto"/>
        <w:jc w:val="center"/>
        <w:rPr>
          <w:rFonts w:ascii="Times New Roman" w:hAnsi="Times New Roman" w:cs="Times New Roman"/>
          <w:i/>
          <w:iCs/>
          <w:color w:val="000000" w:themeColor="text1"/>
          <w:sz w:val="24"/>
          <w:szCs w:val="24"/>
          <w:lang w:bidi="te-IN"/>
        </w:rPr>
      </w:pPr>
      <w:proofErr w:type="gramStart"/>
      <w:r w:rsidRPr="002F2AC1">
        <w:rPr>
          <w:rFonts w:ascii="Times New Roman" w:hAnsi="Times New Roman" w:cs="Times New Roman"/>
          <w:i/>
          <w:iCs/>
          <w:color w:val="000000" w:themeColor="text1"/>
          <w:sz w:val="24"/>
          <w:szCs w:val="24"/>
          <w:lang w:bidi="te-IN"/>
        </w:rPr>
        <w:t>(</w:t>
      </w:r>
      <w:r w:rsidR="002F2AC1">
        <w:rPr>
          <w:rFonts w:ascii="Times New Roman" w:hAnsi="Times New Roman" w:cs="Times New Roman"/>
          <w:i/>
          <w:iCs/>
          <w:color w:val="000000" w:themeColor="text1"/>
          <w:sz w:val="24"/>
          <w:szCs w:val="24"/>
          <w:lang w:bidi="te-IN"/>
        </w:rPr>
        <w:t xml:space="preserve"> </w:t>
      </w:r>
      <w:r w:rsidRPr="002F2AC1">
        <w:rPr>
          <w:rFonts w:ascii="Times New Roman" w:hAnsi="Times New Roman" w:cs="Times New Roman"/>
          <w:i/>
          <w:iCs/>
          <w:color w:val="000000" w:themeColor="text1"/>
          <w:sz w:val="24"/>
          <w:szCs w:val="24"/>
          <w:lang w:bidi="te-IN"/>
        </w:rPr>
        <w:t>Second</w:t>
      </w:r>
      <w:proofErr w:type="gramEnd"/>
      <w:r w:rsidRPr="002F2AC1">
        <w:rPr>
          <w:rFonts w:ascii="Times New Roman" w:hAnsi="Times New Roman" w:cs="Times New Roman"/>
          <w:i/>
          <w:iCs/>
          <w:color w:val="000000" w:themeColor="text1"/>
          <w:sz w:val="24"/>
          <w:szCs w:val="24"/>
          <w:lang w:bidi="te-IN"/>
        </w:rPr>
        <w:t xml:space="preserve"> Revision</w:t>
      </w:r>
      <w:r w:rsidR="002F2AC1">
        <w:rPr>
          <w:rFonts w:ascii="Times New Roman" w:hAnsi="Times New Roman" w:cs="Times New Roman"/>
          <w:i/>
          <w:iCs/>
          <w:color w:val="000000" w:themeColor="text1"/>
          <w:sz w:val="24"/>
          <w:szCs w:val="24"/>
          <w:lang w:bidi="te-IN"/>
        </w:rPr>
        <w:t xml:space="preserve"> </w:t>
      </w:r>
      <w:r w:rsidRPr="002F2AC1">
        <w:rPr>
          <w:rFonts w:ascii="Times New Roman" w:hAnsi="Times New Roman" w:cs="Times New Roman"/>
          <w:i/>
          <w:iCs/>
          <w:color w:val="000000" w:themeColor="text1"/>
          <w:sz w:val="24"/>
          <w:szCs w:val="24"/>
          <w:lang w:bidi="te-IN"/>
        </w:rPr>
        <w:t>)</w:t>
      </w:r>
    </w:p>
    <w:p w:rsidR="002F2AC1" w:rsidRPr="002F2AC1" w:rsidRDefault="002F2AC1" w:rsidP="002F2AC1">
      <w:pPr>
        <w:spacing w:after="120" w:line="240" w:lineRule="auto"/>
        <w:jc w:val="center"/>
        <w:rPr>
          <w:rFonts w:ascii="Times New Roman" w:hAnsi="Times New Roman" w:cs="Times New Roman"/>
          <w:i/>
          <w:iCs/>
          <w:color w:val="000000" w:themeColor="text1"/>
          <w:sz w:val="24"/>
          <w:szCs w:val="24"/>
          <w:lang w:bidi="te-IN"/>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1 SCOPE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F2AC1"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1.1</w:t>
      </w:r>
      <w:r w:rsidRPr="00634477">
        <w:rPr>
          <w:rFonts w:ascii="Times New Roman" w:hAnsi="Times New Roman" w:cs="Times New Roman"/>
          <w:color w:val="000000" w:themeColor="text1"/>
          <w:sz w:val="20"/>
        </w:rPr>
        <w:t xml:space="preserve"> This standard </w:t>
      </w:r>
      <w:r w:rsidR="00BE405F" w:rsidRPr="00634477">
        <w:rPr>
          <w:rFonts w:ascii="Times New Roman" w:hAnsi="Times New Roman" w:cs="Times New Roman"/>
          <w:color w:val="000000" w:themeColor="text1"/>
          <w:sz w:val="20"/>
        </w:rPr>
        <w:t>(Part</w:t>
      </w:r>
      <w:r w:rsidRPr="00634477">
        <w:rPr>
          <w:rFonts w:ascii="Times New Roman" w:hAnsi="Times New Roman" w:cs="Times New Roman"/>
          <w:color w:val="000000" w:themeColor="text1"/>
          <w:sz w:val="20"/>
        </w:rPr>
        <w:t xml:space="preserve"> </w:t>
      </w:r>
      <w:r w:rsidR="00BE405F" w:rsidRPr="00634477">
        <w:rPr>
          <w:rFonts w:ascii="Times New Roman" w:hAnsi="Times New Roman" w:cs="Times New Roman"/>
          <w:color w:val="000000" w:themeColor="text1"/>
          <w:sz w:val="20"/>
        </w:rPr>
        <w:t>4)</w:t>
      </w:r>
      <w:r w:rsidRPr="00634477">
        <w:rPr>
          <w:rFonts w:ascii="Times New Roman" w:hAnsi="Times New Roman" w:cs="Times New Roman"/>
          <w:color w:val="000000" w:themeColor="text1"/>
          <w:sz w:val="20"/>
        </w:rPr>
        <w:t xml:space="preserve"> prescribes method for determination of carbon dioxide in the range from 42 </w:t>
      </w:r>
      <w:r w:rsidR="00220BE5" w:rsidRPr="00634477">
        <w:rPr>
          <w:rFonts w:ascii="Times New Roman" w:hAnsi="Times New Roman" w:cs="Times New Roman"/>
          <w:color w:val="000000" w:themeColor="text1"/>
          <w:sz w:val="20"/>
        </w:rPr>
        <w:t xml:space="preserve">percent </w:t>
      </w:r>
      <w:r w:rsidRPr="00634477">
        <w:rPr>
          <w:rFonts w:ascii="Times New Roman" w:hAnsi="Times New Roman" w:cs="Times New Roman"/>
          <w:color w:val="000000" w:themeColor="text1"/>
          <w:sz w:val="20"/>
        </w:rPr>
        <w:t>to 52 percent in limestone, dolomite and allied materials.</w:t>
      </w:r>
    </w:p>
    <w:p w:rsidR="00262368" w:rsidRPr="00634477"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 </w:t>
      </w: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2 REFERENCES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Pr="00634477" w:rsidRDefault="00BE405F" w:rsidP="002F2AC1">
      <w:pPr>
        <w:pStyle w:val="ListParagraph"/>
        <w:spacing w:after="120" w:line="240" w:lineRule="auto"/>
        <w:ind w:left="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The </w:t>
      </w:r>
      <w:r w:rsidR="002F2AC1">
        <w:rPr>
          <w:rFonts w:ascii="Times New Roman" w:hAnsi="Times New Roman" w:cs="Times New Roman"/>
          <w:color w:val="000000" w:themeColor="text1"/>
          <w:sz w:val="20"/>
          <w:lang w:bidi="te-IN"/>
        </w:rPr>
        <w:t>s</w:t>
      </w:r>
      <w:r w:rsidRPr="00634477">
        <w:rPr>
          <w:rFonts w:ascii="Times New Roman" w:hAnsi="Times New Roman" w:cs="Times New Roman"/>
          <w:color w:val="000000" w:themeColor="text1"/>
          <w:sz w:val="20"/>
          <w:lang w:bidi="te-IN"/>
        </w:rPr>
        <w:t>tandards</w:t>
      </w:r>
      <w:r w:rsidR="002F2AC1">
        <w:rPr>
          <w:rFonts w:ascii="Times New Roman" w:hAnsi="Times New Roman" w:cs="Times New Roman"/>
          <w:color w:val="000000" w:themeColor="text1"/>
          <w:sz w:val="20"/>
          <w:lang w:bidi="te-IN"/>
        </w:rPr>
        <w:t xml:space="preserve"> given below</w:t>
      </w:r>
      <w:r w:rsidRPr="00634477">
        <w:rPr>
          <w:rFonts w:ascii="Times New Roman" w:hAnsi="Times New Roman" w:cs="Times New Roman"/>
          <w:color w:val="000000" w:themeColor="text1"/>
          <w:sz w:val="20"/>
          <w:lang w:bidi="te-IN"/>
        </w:rPr>
        <w:t xml:space="preserve">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w:t>
      </w:r>
      <w:r w:rsidR="002F2AC1">
        <w:rPr>
          <w:rFonts w:ascii="Times New Roman" w:hAnsi="Times New Roman" w:cs="Times New Roman"/>
          <w:color w:val="000000" w:themeColor="text1"/>
          <w:sz w:val="20"/>
          <w:lang w:bidi="te-IN"/>
        </w:rPr>
        <w:t>pplying the most recent edition</w:t>
      </w:r>
      <w:r w:rsidRPr="00634477">
        <w:rPr>
          <w:rFonts w:ascii="Times New Roman" w:hAnsi="Times New Roman" w:cs="Times New Roman"/>
          <w:color w:val="000000" w:themeColor="text1"/>
          <w:sz w:val="20"/>
          <w:lang w:bidi="te-IN"/>
        </w:rPr>
        <w:t xml:space="preserve">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407"/>
      </w:tblGrid>
      <w:tr w:rsidR="009F5737" w:rsidRPr="00634477" w:rsidTr="002F2AC1">
        <w:trPr>
          <w:trHeight w:val="413"/>
        </w:trPr>
        <w:tc>
          <w:tcPr>
            <w:tcW w:w="1620" w:type="dxa"/>
          </w:tcPr>
          <w:p w:rsidR="00262368" w:rsidRPr="00634477" w:rsidRDefault="00262368" w:rsidP="00634477">
            <w:pPr>
              <w:jc w:val="center"/>
              <w:rPr>
                <w:rFonts w:ascii="Times New Roman" w:hAnsi="Times New Roman" w:cs="Times New Roman"/>
                <w:i/>
                <w:iCs/>
                <w:color w:val="000000" w:themeColor="text1"/>
                <w:sz w:val="20"/>
              </w:rPr>
            </w:pPr>
            <w:r w:rsidRPr="00634477">
              <w:rPr>
                <w:rFonts w:ascii="Times New Roman" w:hAnsi="Times New Roman" w:cs="Times New Roman"/>
                <w:i/>
                <w:iCs/>
                <w:color w:val="000000" w:themeColor="text1"/>
                <w:sz w:val="20"/>
              </w:rPr>
              <w:t>IS No.</w:t>
            </w:r>
          </w:p>
        </w:tc>
        <w:tc>
          <w:tcPr>
            <w:tcW w:w="7407" w:type="dxa"/>
          </w:tcPr>
          <w:p w:rsidR="00262368" w:rsidRPr="00634477" w:rsidRDefault="00262368" w:rsidP="00634477">
            <w:pPr>
              <w:jc w:val="center"/>
              <w:rPr>
                <w:rFonts w:ascii="Times New Roman" w:hAnsi="Times New Roman" w:cs="Times New Roman"/>
                <w:i/>
                <w:iCs/>
                <w:color w:val="000000" w:themeColor="text1"/>
                <w:sz w:val="20"/>
              </w:rPr>
            </w:pPr>
            <w:r w:rsidRPr="00634477">
              <w:rPr>
                <w:rFonts w:ascii="Times New Roman" w:hAnsi="Times New Roman" w:cs="Times New Roman"/>
                <w:i/>
                <w:iCs/>
                <w:color w:val="000000" w:themeColor="text1"/>
                <w:sz w:val="20"/>
              </w:rPr>
              <w:t>Title</w:t>
            </w:r>
          </w:p>
        </w:tc>
      </w:tr>
      <w:tr w:rsidR="009F5737" w:rsidRPr="00634477" w:rsidTr="002F2AC1">
        <w:trPr>
          <w:trHeight w:val="413"/>
        </w:trPr>
        <w:tc>
          <w:tcPr>
            <w:tcW w:w="1620" w:type="dxa"/>
          </w:tcPr>
          <w:p w:rsidR="00262368" w:rsidRPr="00634477" w:rsidRDefault="00435405" w:rsidP="00634477">
            <w:pPr>
              <w:tabs>
                <w:tab w:val="left" w:pos="870"/>
                <w:tab w:val="center" w:pos="1464"/>
              </w:tabs>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2F0739" w:rsidRPr="00634477">
              <w:rPr>
                <w:rFonts w:ascii="Times New Roman" w:hAnsi="Times New Roman" w:cs="Times New Roman"/>
                <w:color w:val="000000" w:themeColor="text1"/>
                <w:sz w:val="20"/>
              </w:rPr>
              <w:t>266 : 2024</w:t>
            </w:r>
          </w:p>
        </w:tc>
        <w:tc>
          <w:tcPr>
            <w:tcW w:w="7407" w:type="dxa"/>
          </w:tcPr>
          <w:p w:rsidR="00262368" w:rsidRPr="00634477" w:rsidRDefault="00262368" w:rsidP="00634477">
            <w:pPr>
              <w:rPr>
                <w:rFonts w:ascii="Times New Roman" w:hAnsi="Times New Roman" w:cs="Times New Roman"/>
                <w:color w:val="000000" w:themeColor="text1"/>
                <w:sz w:val="20"/>
              </w:rPr>
            </w:pPr>
            <w:proofErr w:type="spellStart"/>
            <w:r w:rsidRPr="00634477">
              <w:rPr>
                <w:rFonts w:ascii="Times New Roman" w:hAnsi="Times New Roman" w:cs="Times New Roman"/>
                <w:color w:val="000000" w:themeColor="text1"/>
                <w:sz w:val="20"/>
              </w:rPr>
              <w:t>Sulphuric</w:t>
            </w:r>
            <w:proofErr w:type="spellEnd"/>
            <w:r w:rsidRPr="00634477">
              <w:rPr>
                <w:rFonts w:ascii="Times New Roman" w:hAnsi="Times New Roman" w:cs="Times New Roman"/>
                <w:color w:val="000000" w:themeColor="text1"/>
                <w:sz w:val="20"/>
              </w:rPr>
              <w:t xml:space="preserve"> acid</w:t>
            </w:r>
            <w:r w:rsidR="00423361" w:rsidRPr="00634477">
              <w:rPr>
                <w:rFonts w:ascii="Times New Roman" w:hAnsi="Times New Roman" w:cs="Times New Roman"/>
                <w:color w:val="000000" w:themeColor="text1"/>
                <w:sz w:val="20"/>
              </w:rPr>
              <w:t xml:space="preserve"> </w:t>
            </w:r>
            <w:r w:rsidR="0083112A" w:rsidRPr="00634477">
              <w:rPr>
                <w:rFonts w:ascii="Times New Roman" w:hAnsi="Times New Roman" w:cs="Times New Roman"/>
                <w:color w:val="000000" w:themeColor="text1"/>
                <w:sz w:val="20"/>
              </w:rPr>
              <w:t>―</w:t>
            </w:r>
            <w:r w:rsidR="00423361" w:rsidRPr="00634477">
              <w:rPr>
                <w:rFonts w:ascii="Times New Roman" w:hAnsi="Times New Roman" w:cs="Times New Roman"/>
                <w:color w:val="000000" w:themeColor="text1"/>
                <w:sz w:val="20"/>
              </w:rPr>
              <w:t xml:space="preserve"> Specification</w:t>
            </w:r>
            <w:r w:rsidRPr="00634477">
              <w:rPr>
                <w:rFonts w:ascii="Times New Roman" w:hAnsi="Times New Roman" w:cs="Times New Roman"/>
                <w:color w:val="000000" w:themeColor="text1"/>
                <w:sz w:val="20"/>
              </w:rPr>
              <w:t xml:space="preserve"> (</w:t>
            </w:r>
            <w:r w:rsidR="002F0739" w:rsidRPr="00634477">
              <w:rPr>
                <w:rFonts w:ascii="Times New Roman" w:hAnsi="Times New Roman" w:cs="Times New Roman"/>
                <w:i/>
                <w:iCs/>
                <w:color w:val="000000" w:themeColor="text1"/>
                <w:sz w:val="20"/>
              </w:rPr>
              <w:t>fourth</w:t>
            </w:r>
            <w:r w:rsidRPr="00634477">
              <w:rPr>
                <w:rFonts w:ascii="Times New Roman" w:hAnsi="Times New Roman" w:cs="Times New Roman"/>
                <w:i/>
                <w:iCs/>
                <w:color w:val="000000" w:themeColor="text1"/>
                <w:sz w:val="20"/>
              </w:rPr>
              <w:t xml:space="preserve"> revision</w:t>
            </w:r>
            <w:r w:rsidRPr="00634477">
              <w:rPr>
                <w:rFonts w:ascii="Times New Roman" w:hAnsi="Times New Roman" w:cs="Times New Roman"/>
                <w:color w:val="000000" w:themeColor="text1"/>
                <w:sz w:val="20"/>
              </w:rPr>
              <w:t>)</w:t>
            </w:r>
            <w:r w:rsidR="00274B7C" w:rsidRPr="00634477">
              <w:rPr>
                <w:rFonts w:ascii="Times New Roman" w:hAnsi="Times New Roman" w:cs="Times New Roman"/>
                <w:color w:val="000000" w:themeColor="text1"/>
                <w:sz w:val="20"/>
              </w:rPr>
              <w:t xml:space="preserve"> </w:t>
            </w:r>
          </w:p>
        </w:tc>
      </w:tr>
      <w:tr w:rsidR="009F5737" w:rsidRPr="00634477" w:rsidTr="002F2AC1">
        <w:trPr>
          <w:trHeight w:val="377"/>
        </w:trPr>
        <w:tc>
          <w:tcPr>
            <w:tcW w:w="1620" w:type="dxa"/>
          </w:tcPr>
          <w:p w:rsidR="00423361" w:rsidRPr="00634477" w:rsidRDefault="00435405"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2F0739" w:rsidRPr="00634477">
              <w:rPr>
                <w:rFonts w:ascii="Times New Roman" w:hAnsi="Times New Roman" w:cs="Times New Roman"/>
                <w:color w:val="000000" w:themeColor="text1"/>
                <w:sz w:val="20"/>
              </w:rPr>
              <w:t>1070 : 2023</w:t>
            </w:r>
          </w:p>
        </w:tc>
        <w:tc>
          <w:tcPr>
            <w:tcW w:w="7407" w:type="dxa"/>
          </w:tcPr>
          <w:p w:rsidR="00423361" w:rsidRPr="00634477" w:rsidRDefault="00423361"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Reagent grade water </w:t>
            </w:r>
            <w:r w:rsidR="00274B7C"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Specification (</w:t>
            </w:r>
            <w:r w:rsidR="002F0739" w:rsidRPr="00634477">
              <w:rPr>
                <w:rFonts w:ascii="Times New Roman" w:hAnsi="Times New Roman" w:cs="Times New Roman"/>
                <w:i/>
                <w:iCs/>
                <w:color w:val="000000" w:themeColor="text1"/>
                <w:sz w:val="20"/>
              </w:rPr>
              <w:t>fourth</w:t>
            </w:r>
            <w:r w:rsidRPr="00634477">
              <w:rPr>
                <w:rFonts w:ascii="Times New Roman" w:hAnsi="Times New Roman" w:cs="Times New Roman"/>
                <w:i/>
                <w:iCs/>
                <w:color w:val="000000" w:themeColor="text1"/>
                <w:sz w:val="20"/>
              </w:rPr>
              <w:t xml:space="preserve"> revision</w:t>
            </w:r>
            <w:r w:rsidRPr="00634477">
              <w:rPr>
                <w:rFonts w:ascii="Times New Roman" w:hAnsi="Times New Roman" w:cs="Times New Roman"/>
                <w:color w:val="000000" w:themeColor="text1"/>
                <w:sz w:val="20"/>
              </w:rPr>
              <w:t>)</w:t>
            </w:r>
          </w:p>
        </w:tc>
      </w:tr>
      <w:tr w:rsidR="009F5737" w:rsidRPr="00634477" w:rsidTr="002F2AC1">
        <w:trPr>
          <w:trHeight w:val="279"/>
        </w:trPr>
        <w:tc>
          <w:tcPr>
            <w:tcW w:w="1620" w:type="dxa"/>
          </w:tcPr>
          <w:p w:rsidR="00423361" w:rsidRPr="00634477" w:rsidRDefault="00435405"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423361" w:rsidRPr="00634477">
              <w:rPr>
                <w:rFonts w:ascii="Times New Roman" w:hAnsi="Times New Roman" w:cs="Times New Roman"/>
                <w:color w:val="000000" w:themeColor="text1"/>
                <w:sz w:val="20"/>
              </w:rPr>
              <w:t>2109 : 1982</w:t>
            </w:r>
          </w:p>
        </w:tc>
        <w:tc>
          <w:tcPr>
            <w:tcW w:w="7407" w:type="dxa"/>
          </w:tcPr>
          <w:p w:rsidR="00423361" w:rsidRPr="00634477" w:rsidRDefault="00423361"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Methods of sampling dolomite, limestone and other allied materials</w:t>
            </w:r>
            <w:r w:rsidR="00274B7C" w:rsidRPr="00634477">
              <w:rPr>
                <w:rFonts w:ascii="Times New Roman" w:hAnsi="Times New Roman" w:cs="Times New Roman"/>
                <w:color w:val="000000" w:themeColor="text1"/>
                <w:sz w:val="20"/>
              </w:rPr>
              <w:t xml:space="preserve"> </w:t>
            </w:r>
          </w:p>
        </w:tc>
      </w:tr>
    </w:tbl>
    <w:p w:rsidR="002F2AC1"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3 SAMPLING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BE405F" w:rsidRDefault="00BE405F" w:rsidP="00634477">
      <w:pPr>
        <w:pStyle w:val="ListParagraph"/>
        <w:spacing w:after="0" w:line="240" w:lineRule="auto"/>
        <w:ind w:left="0"/>
        <w:jc w:val="both"/>
        <w:rPr>
          <w:rFonts w:ascii="Times New Roman" w:hAnsi="Times New Roman" w:cs="Times New Roman"/>
          <w:color w:val="000000" w:themeColor="text1"/>
          <w:sz w:val="20"/>
          <w:lang w:bidi="te-IN"/>
        </w:rPr>
      </w:pPr>
      <w:r w:rsidRPr="00634477">
        <w:rPr>
          <w:rFonts w:ascii="Times New Roman" w:hAnsi="Times New Roman" w:cs="Times New Roman"/>
          <w:b/>
          <w:bCs/>
          <w:color w:val="000000" w:themeColor="text1"/>
          <w:sz w:val="20"/>
        </w:rPr>
        <w:t>3.1</w:t>
      </w:r>
      <w:r w:rsidRPr="00634477">
        <w:rPr>
          <w:rFonts w:ascii="Times New Roman" w:hAnsi="Times New Roman" w:cs="Times New Roman"/>
          <w:color w:val="000000" w:themeColor="text1"/>
          <w:sz w:val="20"/>
        </w:rPr>
        <w:t xml:space="preserve"> The </w:t>
      </w:r>
      <w:r w:rsidRPr="00634477">
        <w:rPr>
          <w:rFonts w:ascii="Times New Roman" w:hAnsi="Times New Roman" w:cs="Times New Roman"/>
          <w:color w:val="000000" w:themeColor="text1"/>
          <w:sz w:val="20"/>
          <w:lang w:bidi="te-IN"/>
        </w:rPr>
        <w:t>sample shall be drawn and prepared in accordance with IS 2109.</w:t>
      </w:r>
    </w:p>
    <w:p w:rsidR="002F2AC1" w:rsidRPr="00634477" w:rsidRDefault="002F2AC1" w:rsidP="00634477">
      <w:pPr>
        <w:pStyle w:val="ListParagraph"/>
        <w:spacing w:after="0" w:line="240" w:lineRule="auto"/>
        <w:ind w:left="0"/>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3.2</w:t>
      </w:r>
      <w:r w:rsidRPr="00634477">
        <w:rPr>
          <w:rFonts w:ascii="Times New Roman" w:hAnsi="Times New Roman" w:cs="Times New Roman"/>
          <w:color w:val="000000" w:themeColor="text1"/>
          <w:sz w:val="20"/>
        </w:rPr>
        <w:t xml:space="preserve"> Grind 5</w:t>
      </w:r>
      <w:r w:rsidR="00D138ED" w:rsidRPr="00634477">
        <w:rPr>
          <w:rFonts w:ascii="Times New Roman" w:hAnsi="Times New Roman" w:cs="Times New Roman"/>
          <w:color w:val="000000" w:themeColor="text1"/>
          <w:sz w:val="20"/>
        </w:rPr>
        <w:t xml:space="preserve"> g</w:t>
      </w:r>
      <w:r w:rsidRPr="00634477">
        <w:rPr>
          <w:rFonts w:ascii="Times New Roman" w:hAnsi="Times New Roman" w:cs="Times New Roman"/>
          <w:color w:val="000000" w:themeColor="text1"/>
          <w:sz w:val="20"/>
        </w:rPr>
        <w:t xml:space="preserve"> to 10 g of sample, as given in </w:t>
      </w:r>
      <w:r w:rsidRPr="00634477">
        <w:rPr>
          <w:rFonts w:ascii="Times New Roman" w:hAnsi="Times New Roman" w:cs="Times New Roman"/>
          <w:b/>
          <w:bCs/>
          <w:color w:val="000000" w:themeColor="text1"/>
          <w:sz w:val="20"/>
        </w:rPr>
        <w:t>3.1</w:t>
      </w:r>
      <w:r w:rsidRPr="00634477">
        <w:rPr>
          <w:rFonts w:ascii="Times New Roman" w:hAnsi="Times New Roman" w:cs="Times New Roman"/>
          <w:color w:val="000000" w:themeColor="text1"/>
          <w:sz w:val="20"/>
        </w:rPr>
        <w:t xml:space="preserve"> so that </w:t>
      </w:r>
      <w:r w:rsidR="00262368" w:rsidRPr="00634477">
        <w:rPr>
          <w:rFonts w:ascii="Times New Roman" w:hAnsi="Times New Roman" w:cs="Times New Roman"/>
          <w:color w:val="000000" w:themeColor="text1"/>
          <w:sz w:val="20"/>
        </w:rPr>
        <w:t>it passes through IS Sieve 15 (100 mesh</w:t>
      </w:r>
      <w:r w:rsidRPr="00634477">
        <w:rPr>
          <w:rFonts w:ascii="Times New Roman" w:hAnsi="Times New Roman" w:cs="Times New Roman"/>
          <w:color w:val="000000" w:themeColor="text1"/>
          <w:sz w:val="20"/>
        </w:rPr>
        <w:t>).</w:t>
      </w:r>
      <w:r w:rsidR="00262368" w:rsidRPr="00634477">
        <w:rPr>
          <w:rFonts w:ascii="Times New Roman" w:hAnsi="Times New Roman" w:cs="Times New Roman"/>
          <w:color w:val="000000" w:themeColor="text1"/>
          <w:sz w:val="20"/>
        </w:rPr>
        <w:t xml:space="preserve"> Dry to a constant mass </w:t>
      </w:r>
      <w:r w:rsidR="00262368" w:rsidRPr="001B6024">
        <w:rPr>
          <w:rFonts w:ascii="Times New Roman" w:hAnsi="Times New Roman" w:cs="Times New Roman"/>
          <w:color w:val="000000" w:themeColor="text1"/>
          <w:sz w:val="20"/>
        </w:rPr>
        <w:t>at 105</w:t>
      </w:r>
      <w:r w:rsidR="002F63C0">
        <w:rPr>
          <w:rFonts w:ascii="Times New Roman" w:hAnsi="Times New Roman" w:cs="Times New Roman"/>
          <w:color w:val="000000" w:themeColor="text1"/>
          <w:sz w:val="20"/>
        </w:rPr>
        <w:t xml:space="preserve"> </w:t>
      </w:r>
      <w:bookmarkStart w:id="0" w:name="_GoBack"/>
      <w:bookmarkEnd w:id="0"/>
      <w:r w:rsidR="00BB32B4" w:rsidRPr="001B6024">
        <w:rPr>
          <w:rFonts w:ascii="Times New Roman" w:hAnsi="Times New Roman" w:cs="Times New Roman"/>
          <w:color w:val="000000" w:themeColor="text1"/>
          <w:sz w:val="20"/>
        </w:rPr>
        <w:t>°C</w:t>
      </w:r>
      <w:r w:rsidR="00262368"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 xml:space="preserve"> 2</w:t>
      </w:r>
      <w:r w:rsidR="001B6024"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°C</w:t>
      </w:r>
      <w:r w:rsidRPr="00634477">
        <w:rPr>
          <w:rFonts w:ascii="Times New Roman" w:hAnsi="Times New Roman" w:cs="Times New Roman"/>
          <w:color w:val="000000" w:themeColor="text1"/>
          <w:sz w:val="20"/>
        </w:rPr>
        <w:t xml:space="preserve"> and use it for the purpose of chemical analysis.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4 QUALITY OF REAGENTS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4.1</w:t>
      </w:r>
      <w:r w:rsidRPr="00634477">
        <w:rPr>
          <w:rFonts w:ascii="Times New Roman" w:hAnsi="Times New Roman" w:cs="Times New Roman"/>
          <w:color w:val="000000" w:themeColor="text1"/>
          <w:sz w:val="20"/>
        </w:rPr>
        <w:t xml:space="preserve"> Unless specified otherwise, analytical grade</w:t>
      </w:r>
      <w:r w:rsidR="00262368" w:rsidRPr="00634477">
        <w:rPr>
          <w:rFonts w:ascii="Times New Roman" w:hAnsi="Times New Roman" w:cs="Times New Roman"/>
          <w:color w:val="000000" w:themeColor="text1"/>
          <w:sz w:val="20"/>
        </w:rPr>
        <w:t xml:space="preserve"> reagents and distilled water (</w:t>
      </w:r>
      <w:r w:rsidRPr="00634477">
        <w:rPr>
          <w:rFonts w:ascii="Times New Roman" w:hAnsi="Times New Roman" w:cs="Times New Roman"/>
          <w:i/>
          <w:iCs/>
          <w:color w:val="000000" w:themeColor="text1"/>
          <w:sz w:val="20"/>
        </w:rPr>
        <w:t>see</w:t>
      </w:r>
      <w:r w:rsidRPr="00634477">
        <w:rPr>
          <w:rFonts w:ascii="Times New Roman" w:hAnsi="Times New Roman" w:cs="Times New Roman"/>
          <w:color w:val="000000" w:themeColor="text1"/>
          <w:sz w:val="20"/>
        </w:rPr>
        <w:t xml:space="preserve"> IS 1070) shall be employed for the test.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 DETERMINATION OF CARBON DIOXIDE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5.1 Outline of the Method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A21A05"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A known weight of the sample is made to react with an acid and the liberated carbon dioxide freed from impurities is absorbed in previously weighed soda asbestos bulbs and weighed. From the difference in weight, the percentage of carbon dioxide is calculated.</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5.2 Apparatus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The assembly of apparatus is shown in Fig. 1. In order to obtain better pressure for drawing gases through the train, all joints should be mercury sealed.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5.3 Reagents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5.3.1</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Dilute Hydrochloric Acid</w:t>
      </w:r>
      <w:r w:rsidRPr="00634477">
        <w:rPr>
          <w:rFonts w:ascii="Times New Roman" w:hAnsi="Times New Roman" w:cs="Times New Roman"/>
          <w:color w:val="000000" w:themeColor="text1"/>
          <w:sz w:val="20"/>
        </w:rPr>
        <w:t xml:space="preserve"> </w:t>
      </w:r>
      <w:r w:rsidR="00274B7C"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proofErr w:type="gramStart"/>
      <w:r w:rsidRPr="00634477">
        <w:rPr>
          <w:rFonts w:ascii="Times New Roman" w:hAnsi="Times New Roman" w:cs="Times New Roman"/>
          <w:color w:val="000000" w:themeColor="text1"/>
          <w:sz w:val="20"/>
        </w:rPr>
        <w:t>1</w:t>
      </w:r>
      <w:r w:rsidR="002F2AC1">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w:t>
      </w:r>
      <w:proofErr w:type="gramEnd"/>
      <w:r w:rsidR="002F2AC1"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1 (</w:t>
      </w:r>
      <w:r w:rsidRPr="001B6024">
        <w:rPr>
          <w:rFonts w:ascii="Times New Roman" w:hAnsi="Times New Roman" w:cs="Times New Roman"/>
          <w:i/>
          <w:iCs/>
          <w:color w:val="000000" w:themeColor="text1"/>
          <w:sz w:val="20"/>
        </w:rPr>
        <w:t>v/v</w:t>
      </w:r>
      <w:r w:rsidR="001B6024">
        <w:rPr>
          <w:rFonts w:ascii="Times New Roman" w:hAnsi="Times New Roman" w:cs="Times New Roman"/>
          <w:color w:val="000000" w:themeColor="text1"/>
          <w:sz w:val="20"/>
        </w:rPr>
        <w:t>)</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5.3.2</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 xml:space="preserve">Concentrated </w:t>
      </w:r>
      <w:proofErr w:type="spellStart"/>
      <w:r w:rsidRPr="00634477">
        <w:rPr>
          <w:rFonts w:ascii="Times New Roman" w:hAnsi="Times New Roman" w:cs="Times New Roman"/>
          <w:i/>
          <w:iCs/>
          <w:color w:val="000000" w:themeColor="text1"/>
          <w:sz w:val="20"/>
        </w:rPr>
        <w:t>Sulphuric</w:t>
      </w:r>
      <w:proofErr w:type="spellEnd"/>
      <w:r w:rsidRPr="00634477">
        <w:rPr>
          <w:rFonts w:ascii="Times New Roman" w:hAnsi="Times New Roman" w:cs="Times New Roman"/>
          <w:i/>
          <w:iCs/>
          <w:color w:val="000000" w:themeColor="text1"/>
          <w:sz w:val="20"/>
        </w:rPr>
        <w:t xml:space="preserve"> Acid</w:t>
      </w:r>
      <w:r w:rsidRPr="00634477">
        <w:rPr>
          <w:rFonts w:ascii="Times New Roman" w:hAnsi="Times New Roman" w:cs="Times New Roman"/>
          <w:color w:val="000000" w:themeColor="text1"/>
          <w:sz w:val="20"/>
        </w:rPr>
        <w:t xml:space="preserve"> </w:t>
      </w:r>
      <w:r w:rsidR="00D138ED"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proofErr w:type="spellStart"/>
      <w:r w:rsidRPr="00634477">
        <w:rPr>
          <w:rFonts w:ascii="Times New Roman" w:hAnsi="Times New Roman" w:cs="Times New Roman"/>
          <w:color w:val="000000" w:themeColor="text1"/>
          <w:sz w:val="20"/>
        </w:rPr>
        <w:t>rd</w:t>
      </w:r>
      <w:proofErr w:type="spellEnd"/>
      <w:r w:rsidRPr="00634477">
        <w:rPr>
          <w:rFonts w:ascii="Times New Roman" w:hAnsi="Times New Roman" w:cs="Times New Roman"/>
          <w:color w:val="000000" w:themeColor="text1"/>
          <w:sz w:val="20"/>
        </w:rPr>
        <w:t xml:space="preserve"> = 1.84 (conforming to IS 266</w:t>
      </w:r>
      <w:r w:rsidR="001B6024">
        <w:rPr>
          <w:rFonts w:ascii="Times New Roman" w:hAnsi="Times New Roman" w:cs="Times New Roman"/>
          <w:color w:val="000000" w:themeColor="text1"/>
          <w:sz w:val="20"/>
        </w:rPr>
        <w:t>)</w:t>
      </w:r>
    </w:p>
    <w:p w:rsidR="00E72660" w:rsidRDefault="00A21A05" w:rsidP="00634477">
      <w:pPr>
        <w:spacing w:after="0" w:line="240" w:lineRule="auto"/>
        <w:jc w:val="both"/>
        <w:rPr>
          <w:rFonts w:ascii="Times New Roman" w:hAnsi="Times New Roman" w:cs="Times New Roman"/>
          <w:i/>
          <w:iCs/>
          <w:color w:val="000000" w:themeColor="text1"/>
          <w:sz w:val="20"/>
        </w:rPr>
      </w:pPr>
      <w:r w:rsidRPr="00634477">
        <w:rPr>
          <w:rFonts w:ascii="Times New Roman" w:hAnsi="Times New Roman" w:cs="Times New Roman"/>
          <w:b/>
          <w:bCs/>
          <w:color w:val="000000" w:themeColor="text1"/>
          <w:sz w:val="20"/>
        </w:rPr>
        <w:lastRenderedPageBreak/>
        <w:t>5.3.3</w:t>
      </w:r>
      <w:r w:rsidRPr="00634477">
        <w:rPr>
          <w:rFonts w:ascii="Times New Roman" w:hAnsi="Times New Roman" w:cs="Times New Roman"/>
          <w:color w:val="000000" w:themeColor="text1"/>
          <w:sz w:val="20"/>
        </w:rPr>
        <w:t xml:space="preserve"> </w:t>
      </w:r>
      <w:proofErr w:type="spellStart"/>
      <w:r w:rsidRPr="00634477">
        <w:rPr>
          <w:rFonts w:ascii="Times New Roman" w:hAnsi="Times New Roman" w:cs="Times New Roman"/>
          <w:i/>
          <w:iCs/>
          <w:color w:val="000000" w:themeColor="text1"/>
          <w:sz w:val="20"/>
        </w:rPr>
        <w:t>Ascarite</w:t>
      </w:r>
      <w:proofErr w:type="spellEnd"/>
      <w:r w:rsidRPr="00634477">
        <w:rPr>
          <w:rFonts w:ascii="Times New Roman" w:hAnsi="Times New Roman" w:cs="Times New Roman"/>
          <w:i/>
          <w:iCs/>
          <w:color w:val="000000" w:themeColor="text1"/>
          <w:sz w:val="20"/>
        </w:rPr>
        <w:t xml:space="preserve"> or Soda Asbestos </w:t>
      </w:r>
    </w:p>
    <w:p w:rsidR="002F2AC1" w:rsidRPr="00634477" w:rsidRDefault="002F2AC1" w:rsidP="00634477">
      <w:pPr>
        <w:spacing w:after="0" w:line="240" w:lineRule="auto"/>
        <w:jc w:val="both"/>
        <w:rPr>
          <w:rFonts w:ascii="Times New Roman" w:hAnsi="Times New Roman" w:cs="Times New Roman"/>
          <w:i/>
          <w:iCs/>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5.3.4</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Magnesium Perchlorate</w:t>
      </w:r>
      <w:r w:rsidRPr="00634477">
        <w:rPr>
          <w:rFonts w:ascii="Times New Roman" w:hAnsi="Times New Roman" w:cs="Times New Roman"/>
          <w:color w:val="000000" w:themeColor="text1"/>
          <w:sz w:val="20"/>
        </w:rPr>
        <w:t xml:space="preserve"> </w:t>
      </w:r>
      <w:r w:rsidR="00D138ED"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r w:rsidR="001B6024" w:rsidRPr="001B6024">
        <w:rPr>
          <w:rFonts w:ascii="Times New Roman" w:hAnsi="Times New Roman" w:cs="Times New Roman"/>
          <w:color w:val="000000" w:themeColor="text1"/>
          <w:sz w:val="20"/>
        </w:rPr>
        <w:t>Solid</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7A59D2"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5.3.5</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 xml:space="preserve">Pumice Impregnated with Copper </w:t>
      </w:r>
      <w:proofErr w:type="spellStart"/>
      <w:r w:rsidRPr="00634477">
        <w:rPr>
          <w:rFonts w:ascii="Times New Roman" w:hAnsi="Times New Roman" w:cs="Times New Roman"/>
          <w:i/>
          <w:iCs/>
          <w:color w:val="000000" w:themeColor="text1"/>
          <w:sz w:val="20"/>
        </w:rPr>
        <w:t>Sulphate</w:t>
      </w:r>
      <w:proofErr w:type="spellEnd"/>
      <w:r w:rsidRPr="00634477">
        <w:rPr>
          <w:rFonts w:ascii="Times New Roman" w:hAnsi="Times New Roman" w:cs="Times New Roman"/>
          <w:color w:val="000000" w:themeColor="text1"/>
          <w:sz w:val="20"/>
        </w:rPr>
        <w:t xml:space="preserve">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Anhydrous. Crush pumice to approximately 5 mm size, sift free from dust, and transfer 60 g to a casserole. Cover with a concentrated solution of 30</w:t>
      </w:r>
      <w:r w:rsidR="002F2AC1">
        <w:rPr>
          <w:rFonts w:ascii="Times New Roman" w:hAnsi="Times New Roman" w:cs="Times New Roman"/>
          <w:color w:val="000000" w:themeColor="text1"/>
          <w:sz w:val="20"/>
        </w:rPr>
        <w:t xml:space="preserve"> g</w:t>
      </w:r>
      <w:r w:rsidRPr="00634477">
        <w:rPr>
          <w:rFonts w:ascii="Times New Roman" w:hAnsi="Times New Roman" w:cs="Times New Roman"/>
          <w:color w:val="000000" w:themeColor="text1"/>
          <w:sz w:val="20"/>
        </w:rPr>
        <w:t xml:space="preserve"> to 35 g of copper </w:t>
      </w:r>
      <w:proofErr w:type="spellStart"/>
      <w:r w:rsidRPr="00634477">
        <w:rPr>
          <w:rFonts w:ascii="Times New Roman" w:hAnsi="Times New Roman" w:cs="Times New Roman"/>
          <w:color w:val="000000" w:themeColor="text1"/>
          <w:sz w:val="20"/>
        </w:rPr>
        <w:t>sulphate</w:t>
      </w:r>
      <w:proofErr w:type="spellEnd"/>
      <w:r w:rsidRPr="00634477">
        <w:rPr>
          <w:rFonts w:ascii="Times New Roman" w:hAnsi="Times New Roman" w:cs="Times New Roman"/>
          <w:color w:val="000000" w:themeColor="text1"/>
          <w:sz w:val="20"/>
        </w:rPr>
        <w:t>. Evaporate to dryness while constantly stirring and then heat for 3</w:t>
      </w:r>
      <w:r w:rsidR="002F2AC1">
        <w:rPr>
          <w:rFonts w:ascii="Times New Roman" w:hAnsi="Times New Roman" w:cs="Times New Roman"/>
          <w:color w:val="000000" w:themeColor="text1"/>
          <w:sz w:val="20"/>
        </w:rPr>
        <w:t xml:space="preserve"> h</w:t>
      </w:r>
      <w:r w:rsidRPr="00634477">
        <w:rPr>
          <w:rFonts w:ascii="Times New Roman" w:hAnsi="Times New Roman" w:cs="Times New Roman"/>
          <w:color w:val="000000" w:themeColor="text1"/>
          <w:sz w:val="20"/>
        </w:rPr>
        <w:t xml:space="preserve"> to 4 h at 150</w:t>
      </w:r>
      <w:r w:rsidR="002F2AC1">
        <w:rPr>
          <w:rFonts w:ascii="Times New Roman" w:hAnsi="Times New Roman" w:cs="Times New Roman"/>
          <w:color w:val="000000" w:themeColor="text1"/>
          <w:sz w:val="20"/>
        </w:rPr>
        <w:t xml:space="preserve"> </w:t>
      </w:r>
      <w:r w:rsidR="002F2AC1" w:rsidRPr="00634477">
        <w:rPr>
          <w:rFonts w:ascii="Times New Roman" w:hAnsi="Times New Roman" w:cs="Times New Roman"/>
          <w:color w:val="000000" w:themeColor="text1"/>
          <w:sz w:val="20"/>
        </w:rPr>
        <w:t>°C</w:t>
      </w:r>
      <w:r w:rsidR="002F2AC1">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to 160</w:t>
      </w:r>
      <w:r w:rsidR="002F2AC1">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 xml:space="preserve">°C in an air-bath. Cool in a </w:t>
      </w:r>
      <w:proofErr w:type="spellStart"/>
      <w:r w:rsidRPr="00634477">
        <w:rPr>
          <w:rFonts w:ascii="Times New Roman" w:hAnsi="Times New Roman" w:cs="Times New Roman"/>
          <w:color w:val="000000" w:themeColor="text1"/>
          <w:sz w:val="20"/>
        </w:rPr>
        <w:t>dessicator</w:t>
      </w:r>
      <w:proofErr w:type="spellEnd"/>
      <w:r w:rsidRPr="00634477">
        <w:rPr>
          <w:rFonts w:ascii="Times New Roman" w:hAnsi="Times New Roman" w:cs="Times New Roman"/>
          <w:color w:val="000000" w:themeColor="text1"/>
          <w:sz w:val="20"/>
        </w:rPr>
        <w:t xml:space="preserve"> and preserve in a glass</w:t>
      </w:r>
      <w:r w:rsidR="00E72660"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stoppered bottle.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5.4 Procedure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7133CD" w:rsidRDefault="00A21A05" w:rsidP="007133CD">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5.4.1</w:t>
      </w:r>
      <w:r w:rsidRPr="00634477">
        <w:rPr>
          <w:rFonts w:ascii="Times New Roman" w:hAnsi="Times New Roman" w:cs="Times New Roman"/>
          <w:color w:val="000000" w:themeColor="text1"/>
          <w:sz w:val="20"/>
        </w:rPr>
        <w:t xml:space="preserve"> Transfer one gram of the accurately weighed sample to the flask </w:t>
      </w:r>
      <w:r w:rsidRPr="00634477">
        <w:rPr>
          <w:rFonts w:ascii="Times New Roman" w:hAnsi="Times New Roman" w:cs="Times New Roman"/>
          <w:i/>
          <w:iCs/>
          <w:color w:val="000000" w:themeColor="text1"/>
          <w:sz w:val="20"/>
        </w:rPr>
        <w:t>A</w:t>
      </w:r>
      <w:r w:rsidRPr="00634477">
        <w:rPr>
          <w:rFonts w:ascii="Times New Roman" w:hAnsi="Times New Roman" w:cs="Times New Roman"/>
          <w:color w:val="000000" w:themeColor="text1"/>
          <w:sz w:val="20"/>
        </w:rPr>
        <w:t xml:space="preserve"> and cover it with water. Insert the stopper carrying the </w:t>
      </w:r>
      <w:proofErr w:type="spellStart"/>
      <w:r w:rsidRPr="00634477">
        <w:rPr>
          <w:rFonts w:ascii="Times New Roman" w:hAnsi="Times New Roman" w:cs="Times New Roman"/>
          <w:color w:val="000000" w:themeColor="text1"/>
          <w:sz w:val="20"/>
        </w:rPr>
        <w:t>separatory</w:t>
      </w:r>
      <w:proofErr w:type="spellEnd"/>
      <w:r w:rsidRPr="00634477">
        <w:rPr>
          <w:rFonts w:ascii="Times New Roman" w:hAnsi="Times New Roman" w:cs="Times New Roman"/>
          <w:color w:val="000000" w:themeColor="text1"/>
          <w:sz w:val="20"/>
        </w:rPr>
        <w:t xml:space="preserve"> funnel </w:t>
      </w:r>
      <w:r w:rsidRPr="00634477">
        <w:rPr>
          <w:rFonts w:ascii="Times New Roman" w:hAnsi="Times New Roman" w:cs="Times New Roman"/>
          <w:i/>
          <w:iCs/>
          <w:color w:val="000000" w:themeColor="text1"/>
          <w:sz w:val="20"/>
        </w:rPr>
        <w:t>B</w:t>
      </w:r>
      <w:r w:rsidRPr="00634477">
        <w:rPr>
          <w:rFonts w:ascii="Times New Roman" w:hAnsi="Times New Roman" w:cs="Times New Roman"/>
          <w:color w:val="000000" w:themeColor="text1"/>
          <w:sz w:val="20"/>
        </w:rPr>
        <w:t xml:space="preserve"> and a condenser </w:t>
      </w:r>
      <w:r w:rsidRPr="00634477">
        <w:rPr>
          <w:rFonts w:ascii="Times New Roman" w:hAnsi="Times New Roman" w:cs="Times New Roman"/>
          <w:i/>
          <w:iCs/>
          <w:color w:val="000000" w:themeColor="text1"/>
          <w:sz w:val="20"/>
        </w:rPr>
        <w:t>C</w:t>
      </w:r>
      <w:r w:rsidRPr="00634477">
        <w:rPr>
          <w:rFonts w:ascii="Times New Roman" w:hAnsi="Times New Roman" w:cs="Times New Roman"/>
          <w:color w:val="000000" w:themeColor="text1"/>
          <w:sz w:val="20"/>
        </w:rPr>
        <w:t xml:space="preserve">. Connect the later with </w:t>
      </w:r>
      <w:r w:rsidRPr="00634477">
        <w:rPr>
          <w:rFonts w:ascii="Times New Roman" w:hAnsi="Times New Roman" w:cs="Times New Roman"/>
          <w:i/>
          <w:iCs/>
          <w:color w:val="000000" w:themeColor="text1"/>
          <w:sz w:val="20"/>
        </w:rPr>
        <w:t>D</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E</w:t>
      </w:r>
      <w:r w:rsidRPr="00634477">
        <w:rPr>
          <w:rFonts w:ascii="Times New Roman" w:hAnsi="Times New Roman" w:cs="Times New Roman"/>
          <w:color w:val="000000" w:themeColor="text1"/>
          <w:sz w:val="20"/>
        </w:rPr>
        <w:t xml:space="preserve"> and </w:t>
      </w:r>
      <w:r w:rsidRPr="00634477">
        <w:rPr>
          <w:rFonts w:ascii="Times New Roman" w:hAnsi="Times New Roman" w:cs="Times New Roman"/>
          <w:i/>
          <w:iCs/>
          <w:color w:val="000000" w:themeColor="text1"/>
          <w:sz w:val="20"/>
        </w:rPr>
        <w:t>F</w:t>
      </w:r>
      <w:r w:rsidRPr="00634477">
        <w:rPr>
          <w:rFonts w:ascii="Times New Roman" w:hAnsi="Times New Roman" w:cs="Times New Roman"/>
          <w:color w:val="000000" w:themeColor="text1"/>
          <w:sz w:val="20"/>
        </w:rPr>
        <w:t xml:space="preserve">. Pass air that is free from carbon dioxide through the system until it is judged that all carbon </w:t>
      </w:r>
      <w:r w:rsidR="007133CD" w:rsidRPr="00634477">
        <w:rPr>
          <w:rFonts w:ascii="Times New Roman" w:hAnsi="Times New Roman" w:cs="Times New Roman"/>
          <w:color w:val="000000" w:themeColor="text1"/>
          <w:sz w:val="20"/>
        </w:rPr>
        <w:t xml:space="preserve">dioxide is removed. Close the stopcock in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and insert the weighed absorption bulbs </w:t>
      </w:r>
      <w:r w:rsidR="007133CD" w:rsidRPr="00634477">
        <w:rPr>
          <w:rFonts w:ascii="Times New Roman" w:hAnsi="Times New Roman" w:cs="Times New Roman"/>
          <w:i/>
          <w:iCs/>
          <w:color w:val="000000" w:themeColor="text1"/>
          <w:sz w:val="20"/>
        </w:rPr>
        <w:t>G</w:t>
      </w:r>
      <w:r w:rsidR="007133CD" w:rsidRPr="00634477">
        <w:rPr>
          <w:rFonts w:ascii="Times New Roman" w:hAnsi="Times New Roman" w:cs="Times New Roman"/>
          <w:color w:val="000000" w:themeColor="text1"/>
          <w:sz w:val="20"/>
        </w:rPr>
        <w:t xml:space="preserve"> and </w:t>
      </w:r>
      <w:r w:rsidR="007133CD" w:rsidRPr="00634477">
        <w:rPr>
          <w:rFonts w:ascii="Times New Roman" w:hAnsi="Times New Roman" w:cs="Times New Roman"/>
          <w:i/>
          <w:iCs/>
          <w:color w:val="000000" w:themeColor="text1"/>
          <w:sz w:val="20"/>
        </w:rPr>
        <w:t>H</w:t>
      </w:r>
      <w:r w:rsidR="007133CD" w:rsidRPr="00634477">
        <w:rPr>
          <w:rFonts w:ascii="Times New Roman" w:hAnsi="Times New Roman" w:cs="Times New Roman"/>
          <w:color w:val="000000" w:themeColor="text1"/>
          <w:sz w:val="20"/>
        </w:rPr>
        <w:t xml:space="preserve"> in the train; the later acts as a guard tube. Half fill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with dilute hydrochloric acid, replace the stopper carrying the air, and see that there is free passage for gases through the train. Open the stopcock in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and run acid into the flask slowly if there is much carbon dioxide and rapidly if there is but little. When effervescence diminishes in the former case, at once in the latter, start a flow of water in the condenser, and heat the flask slowly so as to secure steady but quiet dissolution. When it is judged that carbon dioxide has been boiled out of the solution, remove the flame, increase the current of air and sweep out all carbon dioxide. Disconnect the weighed bulbs, close the inlet and outlet tubes, and place them in the balance case. When cool, open the stopper momentarily and weigh.</w:t>
      </w:r>
    </w:p>
    <w:p w:rsidR="001053F8" w:rsidRPr="00634477" w:rsidRDefault="001053F8" w:rsidP="00634477">
      <w:pPr>
        <w:spacing w:after="0" w:line="240" w:lineRule="auto"/>
        <w:jc w:val="both"/>
        <w:rPr>
          <w:rFonts w:ascii="Times New Roman" w:hAnsi="Times New Roman" w:cs="Times New Roman"/>
          <w:color w:val="000000" w:themeColor="text1"/>
          <w:sz w:val="20"/>
        </w:rPr>
      </w:pPr>
    </w:p>
    <w:p w:rsidR="001053F8" w:rsidRPr="00634477" w:rsidRDefault="001053F8" w:rsidP="002F2AC1">
      <w:pPr>
        <w:spacing w:after="0" w:line="240" w:lineRule="auto"/>
        <w:jc w:val="center"/>
        <w:rPr>
          <w:rFonts w:ascii="Times New Roman" w:hAnsi="Times New Roman" w:cs="Times New Roman"/>
          <w:color w:val="000000" w:themeColor="text1"/>
          <w:sz w:val="20"/>
        </w:rPr>
      </w:pPr>
      <w:r w:rsidRPr="00634477">
        <w:rPr>
          <w:rFonts w:ascii="Times New Roman" w:hAnsi="Times New Roman" w:cs="Times New Roman"/>
          <w:noProof/>
          <w:color w:val="000000" w:themeColor="text1"/>
          <w:sz w:val="20"/>
          <w:lang w:val="en-IN" w:eastAsia="en-IN" w:bidi="ar-SA"/>
        </w:rPr>
        <w:drawing>
          <wp:inline distT="0" distB="0" distL="0" distR="0" wp14:anchorId="3367EB6D" wp14:editId="34BF8CA4">
            <wp:extent cx="5313055" cy="31675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1760 P4 Fig1.PNG"/>
                    <pic:cNvPicPr/>
                  </pic:nvPicPr>
                  <pic:blipFill>
                    <a:blip r:embed="rId15">
                      <a:extLst>
                        <a:ext uri="{28A0092B-C50C-407E-A947-70E740481C1C}">
                          <a14:useLocalDpi xmlns:a14="http://schemas.microsoft.com/office/drawing/2010/main" val="0"/>
                        </a:ext>
                      </a:extLst>
                    </a:blip>
                    <a:stretch>
                      <a:fillRect/>
                    </a:stretch>
                  </pic:blipFill>
                  <pic:spPr>
                    <a:xfrm>
                      <a:off x="0" y="0"/>
                      <a:ext cx="5333763" cy="3179926"/>
                    </a:xfrm>
                    <a:prstGeom prst="rect">
                      <a:avLst/>
                    </a:prstGeom>
                  </pic:spPr>
                </pic:pic>
              </a:graphicData>
            </a:graphic>
          </wp:inline>
        </w:drawing>
      </w:r>
    </w:p>
    <w:p w:rsidR="001053F8" w:rsidRPr="007133CD" w:rsidRDefault="001053F8" w:rsidP="007133CD">
      <w:pPr>
        <w:spacing w:after="0" w:line="240" w:lineRule="auto"/>
        <w:ind w:left="360"/>
        <w:jc w:val="both"/>
        <w:rPr>
          <w:rFonts w:ascii="Times New Roman" w:hAnsi="Times New Roman" w:cs="Times New Roman"/>
          <w:color w:val="000000" w:themeColor="text1"/>
          <w:sz w:val="16"/>
          <w:szCs w:val="16"/>
        </w:rPr>
      </w:pPr>
      <w:r w:rsidRPr="007133CD">
        <w:rPr>
          <w:rFonts w:ascii="Times New Roman" w:hAnsi="Times New Roman" w:cs="Times New Roman"/>
          <w:color w:val="000000" w:themeColor="text1"/>
          <w:sz w:val="16"/>
          <w:szCs w:val="16"/>
        </w:rPr>
        <w:t xml:space="preserve">NOTE </w:t>
      </w:r>
      <w:r w:rsidR="001B10EC" w:rsidRPr="007133CD">
        <w:rPr>
          <w:rFonts w:ascii="Times New Roman" w:hAnsi="Times New Roman" w:cs="Times New Roman"/>
          <w:color w:val="000000" w:themeColor="text1"/>
          <w:sz w:val="16"/>
          <w:szCs w:val="16"/>
        </w:rPr>
        <w:t>―</w:t>
      </w:r>
      <w:r w:rsidRPr="007133CD">
        <w:rPr>
          <w:rFonts w:ascii="Times New Roman" w:hAnsi="Times New Roman" w:cs="Times New Roman"/>
          <w:color w:val="000000" w:themeColor="text1"/>
          <w:sz w:val="16"/>
          <w:szCs w:val="16"/>
        </w:rPr>
        <w:t>Tubes are compactly arranged along the edge of 150</w:t>
      </w:r>
      <w:r w:rsidR="007133CD">
        <w:rPr>
          <w:rFonts w:ascii="Times New Roman" w:hAnsi="Times New Roman" w:cs="Times New Roman"/>
          <w:color w:val="000000" w:themeColor="text1"/>
          <w:sz w:val="16"/>
          <w:szCs w:val="16"/>
        </w:rPr>
        <w:t xml:space="preserve"> mm</w:t>
      </w:r>
      <w:r w:rsidRPr="007133CD">
        <w:rPr>
          <w:rFonts w:ascii="Times New Roman" w:hAnsi="Times New Roman" w:cs="Times New Roman"/>
          <w:color w:val="000000" w:themeColor="text1"/>
          <w:sz w:val="16"/>
          <w:szCs w:val="16"/>
        </w:rPr>
        <w:t xml:space="preserve"> </w:t>
      </w:r>
      <w:r w:rsidR="00B96620" w:rsidRPr="007133CD">
        <w:rPr>
          <w:rFonts w:ascii="Times New Roman" w:hAnsi="Times New Roman" w:cs="Times New Roman"/>
          <w:color w:val="000000" w:themeColor="text1"/>
          <w:sz w:val="16"/>
          <w:szCs w:val="16"/>
        </w:rPr>
        <w:t>×</w:t>
      </w:r>
      <w:r w:rsidRPr="007133CD">
        <w:rPr>
          <w:rFonts w:ascii="Times New Roman" w:hAnsi="Times New Roman" w:cs="Times New Roman"/>
          <w:color w:val="000000" w:themeColor="text1"/>
          <w:sz w:val="16"/>
          <w:szCs w:val="16"/>
        </w:rPr>
        <w:t xml:space="preserve"> 230 mm board which is supported 130 mm from the table-top upon a tripod base.</w:t>
      </w:r>
    </w:p>
    <w:p w:rsidR="002F2AC1" w:rsidRPr="00634477" w:rsidRDefault="002F2AC1" w:rsidP="00634477">
      <w:pPr>
        <w:spacing w:after="0" w:line="240" w:lineRule="auto"/>
        <w:ind w:left="540"/>
        <w:jc w:val="both"/>
        <w:rPr>
          <w:rFonts w:ascii="Times New Roman" w:hAnsi="Times New Roman" w:cs="Times New Roman"/>
          <w:color w:val="000000" w:themeColor="text1"/>
          <w:sz w:val="20"/>
        </w:rPr>
      </w:pPr>
    </w:p>
    <w:p w:rsidR="00B96620" w:rsidRPr="007133CD" w:rsidRDefault="007133CD" w:rsidP="00634477">
      <w:pPr>
        <w:spacing w:after="0" w:line="240" w:lineRule="auto"/>
        <w:ind w:left="270"/>
        <w:jc w:val="center"/>
        <w:rPr>
          <w:rStyle w:val="SubtleReference"/>
          <w:rFonts w:ascii="Times New Roman" w:hAnsi="Times New Roman" w:cs="Times New Roman"/>
          <w:color w:val="000000" w:themeColor="text1"/>
          <w:sz w:val="20"/>
        </w:rPr>
      </w:pPr>
      <w:r w:rsidRPr="007133CD">
        <w:rPr>
          <w:rStyle w:val="SubtleReference"/>
          <w:rFonts w:ascii="Times New Roman" w:hAnsi="Times New Roman" w:cs="Times New Roman"/>
          <w:color w:val="000000" w:themeColor="text1"/>
          <w:sz w:val="20"/>
        </w:rPr>
        <w:t xml:space="preserve">Fig. 1 Absorption Train </w:t>
      </w:r>
      <w:r>
        <w:rPr>
          <w:rStyle w:val="SubtleReference"/>
          <w:rFonts w:ascii="Times New Roman" w:hAnsi="Times New Roman" w:cs="Times New Roman"/>
          <w:color w:val="000000" w:themeColor="text1"/>
          <w:sz w:val="20"/>
        </w:rPr>
        <w:t>f</w:t>
      </w:r>
      <w:r w:rsidRPr="007133CD">
        <w:rPr>
          <w:rStyle w:val="SubtleReference"/>
          <w:rFonts w:ascii="Times New Roman" w:hAnsi="Times New Roman" w:cs="Times New Roman"/>
          <w:color w:val="000000" w:themeColor="text1"/>
          <w:sz w:val="20"/>
        </w:rPr>
        <w:t>or Carbon Dioxide</w:t>
      </w:r>
    </w:p>
    <w:p w:rsidR="002F2AC1" w:rsidRPr="00634477" w:rsidRDefault="002F2AC1" w:rsidP="00634477">
      <w:pPr>
        <w:spacing w:after="0" w:line="240" w:lineRule="auto"/>
        <w:ind w:left="270"/>
        <w:jc w:val="center"/>
        <w:rPr>
          <w:rFonts w:ascii="Times New Roman" w:hAnsi="Times New Roman" w:cs="Times New Roman"/>
          <w:color w:val="000000" w:themeColor="text1"/>
          <w:sz w:val="20"/>
        </w:rPr>
      </w:pPr>
    </w:p>
    <w:p w:rsidR="001053F8" w:rsidRDefault="001053F8"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6 CALCULATION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1053F8" w:rsidRPr="00634477" w:rsidRDefault="001053F8"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Carbon dioxide, percent by mass = </w:t>
      </w:r>
      <m:oMath>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2</m:t>
                </m:r>
              </m:sub>
            </m:sSub>
            <m:r>
              <w:rPr>
                <w:rFonts w:ascii="Cambria Math" w:hAnsi="Cambria Math" w:cs="Times New Roman"/>
                <w:color w:val="000000" w:themeColor="text1"/>
                <w:sz w:val="20"/>
              </w:rPr>
              <m:t xml:space="preserve"> - </m:t>
            </m:r>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1</m:t>
                </m:r>
              </m:sub>
            </m:sSub>
          </m:num>
          <m:den>
            <m:r>
              <w:rPr>
                <w:rFonts w:ascii="Cambria Math" w:hAnsi="Cambria Math" w:cs="Times New Roman"/>
                <w:color w:val="000000" w:themeColor="text1"/>
                <w:sz w:val="20"/>
              </w:rPr>
              <m:t>M</m:t>
            </m:r>
          </m:den>
        </m:f>
      </m:oMath>
      <w:r w:rsidRPr="00634477">
        <w:rPr>
          <w:rFonts w:ascii="Times New Roman" w:eastAsiaTheme="minorEastAsia" w:hAnsi="Times New Roman" w:cs="Times New Roman"/>
          <w:color w:val="000000" w:themeColor="text1"/>
          <w:sz w:val="20"/>
        </w:rPr>
        <w:t xml:space="preserve"> </w:t>
      </w:r>
      <m:oMath>
        <m:r>
          <w:rPr>
            <w:rFonts w:ascii="Cambria Math" w:eastAsiaTheme="minorEastAsia" w:hAnsi="Cambria Math" w:cs="Times New Roman"/>
            <w:color w:val="000000" w:themeColor="text1"/>
            <w:sz w:val="20"/>
          </w:rPr>
          <m:t>×100</m:t>
        </m:r>
      </m:oMath>
    </w:p>
    <w:p w:rsidR="001053F8" w:rsidRPr="00634477" w:rsidRDefault="001053F8" w:rsidP="001808A6">
      <w:pPr>
        <w:spacing w:after="12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where </w:t>
      </w:r>
    </w:p>
    <w:p w:rsidR="001053F8" w:rsidRPr="00634477" w:rsidRDefault="007168B9" w:rsidP="001808A6">
      <w:pPr>
        <w:spacing w:after="120" w:line="240" w:lineRule="auto"/>
        <w:ind w:firstLine="270"/>
        <w:jc w:val="both"/>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1</m:t>
            </m:r>
          </m:sub>
        </m:sSub>
      </m:oMath>
      <w:r w:rsidR="001053F8" w:rsidRPr="00634477">
        <w:rPr>
          <w:rFonts w:ascii="Times New Roman" w:hAnsi="Times New Roman" w:cs="Times New Roman"/>
          <w:color w:val="000000" w:themeColor="text1"/>
          <w:sz w:val="20"/>
        </w:rPr>
        <w:t xml:space="preserve">= mass, in g, of the bulb before the test; </w:t>
      </w:r>
    </w:p>
    <w:p w:rsidR="001053F8" w:rsidRPr="00634477" w:rsidRDefault="007168B9" w:rsidP="001808A6">
      <w:pPr>
        <w:spacing w:after="120" w:line="240" w:lineRule="auto"/>
        <w:ind w:firstLine="270"/>
        <w:jc w:val="both"/>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2</m:t>
            </m:r>
          </m:sub>
        </m:sSub>
      </m:oMath>
      <w:r w:rsidR="001053F8" w:rsidRPr="00634477">
        <w:rPr>
          <w:rFonts w:ascii="Times New Roman" w:hAnsi="Times New Roman" w:cs="Times New Roman"/>
          <w:color w:val="000000" w:themeColor="text1"/>
          <w:sz w:val="20"/>
        </w:rPr>
        <w:t xml:space="preserve">= mass, in g, of the bulb after the test; and </w:t>
      </w:r>
    </w:p>
    <w:p w:rsidR="001053F8" w:rsidRPr="00634477" w:rsidRDefault="001053F8" w:rsidP="001808A6">
      <w:pPr>
        <w:spacing w:after="120" w:line="240" w:lineRule="auto"/>
        <w:ind w:firstLine="270"/>
        <w:jc w:val="both"/>
        <w:rPr>
          <w:rFonts w:ascii="Times New Roman" w:hAnsi="Times New Roman" w:cs="Times New Roman"/>
          <w:color w:val="000000" w:themeColor="text1"/>
          <w:sz w:val="20"/>
        </w:rPr>
      </w:pPr>
      <w:r w:rsidRPr="00634477">
        <w:rPr>
          <w:rFonts w:ascii="Times New Roman" w:hAnsi="Times New Roman" w:cs="Times New Roman"/>
          <w:i/>
          <w:iCs/>
          <w:color w:val="000000" w:themeColor="text1"/>
          <w:sz w:val="20"/>
        </w:rPr>
        <w:t>M</w:t>
      </w:r>
      <w:r w:rsidRPr="00634477">
        <w:rPr>
          <w:rFonts w:ascii="Times New Roman" w:hAnsi="Times New Roman" w:cs="Times New Roman"/>
          <w:color w:val="000000" w:themeColor="text1"/>
          <w:sz w:val="20"/>
        </w:rPr>
        <w:t xml:space="preserve"> = mass, in g, of sample taken.</w:t>
      </w:r>
    </w:p>
    <w:p w:rsidR="001B10EC" w:rsidRPr="00634477" w:rsidRDefault="001808A6" w:rsidP="003A5088">
      <w:pPr>
        <w:jc w:val="center"/>
        <w:rPr>
          <w:rFonts w:ascii="Times New Roman" w:hAnsi="Times New Roman" w:cs="Times New Roman"/>
          <w:b/>
          <w:bCs/>
          <w:sz w:val="20"/>
          <w:lang w:val="en-IN"/>
        </w:rPr>
      </w:pPr>
      <w:r>
        <w:rPr>
          <w:rFonts w:ascii="Times New Roman" w:hAnsi="Times New Roman" w:cs="Times New Roman"/>
          <w:b/>
          <w:bCs/>
          <w:sz w:val="20"/>
          <w:lang w:val="en-IN"/>
        </w:rPr>
        <w:br w:type="page"/>
      </w:r>
      <w:r w:rsidR="001B10EC" w:rsidRPr="00634477">
        <w:rPr>
          <w:rFonts w:ascii="Times New Roman" w:hAnsi="Times New Roman" w:cs="Times New Roman"/>
          <w:b/>
          <w:bCs/>
          <w:sz w:val="20"/>
          <w:lang w:val="en-IN"/>
        </w:rPr>
        <w:lastRenderedPageBreak/>
        <w:t>ANNEX A</w:t>
      </w:r>
    </w:p>
    <w:p w:rsidR="001B10EC" w:rsidRPr="00634477" w:rsidRDefault="001B10EC" w:rsidP="002F2AC1">
      <w:pPr>
        <w:spacing w:after="12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z w:val="20"/>
          <w:lang w:val="en-IN"/>
        </w:rPr>
        <w:t>(</w:t>
      </w:r>
      <w:r w:rsidRPr="00634477">
        <w:rPr>
          <w:rFonts w:ascii="Times New Roman" w:eastAsia="Calibri" w:hAnsi="Times New Roman" w:cs="Times New Roman"/>
          <w:i/>
          <w:iCs/>
          <w:sz w:val="20"/>
          <w:lang w:val="en-IN"/>
        </w:rPr>
        <w:t>Foreword</w:t>
      </w:r>
      <w:r w:rsidRPr="00634477">
        <w:rPr>
          <w:rFonts w:ascii="Times New Roman" w:eastAsia="Calibri" w:hAnsi="Times New Roman" w:cs="Times New Roman"/>
          <w:sz w:val="20"/>
          <w:lang w:val="en-IN"/>
        </w:rPr>
        <w:t>)</w:t>
      </w:r>
    </w:p>
    <w:p w:rsidR="001B10EC" w:rsidRPr="00634477" w:rsidRDefault="001B10EC" w:rsidP="002F2AC1">
      <w:pPr>
        <w:spacing w:after="120" w:line="240" w:lineRule="auto"/>
        <w:jc w:val="center"/>
        <w:rPr>
          <w:rFonts w:ascii="Times New Roman" w:hAnsi="Times New Roman" w:cs="Times New Roman"/>
          <w:b/>
          <w:sz w:val="20"/>
          <w:lang w:val="en-IN"/>
        </w:rPr>
      </w:pPr>
      <w:r w:rsidRPr="00634477">
        <w:rPr>
          <w:rFonts w:ascii="Times New Roman" w:hAnsi="Times New Roman" w:cs="Times New Roman"/>
          <w:b/>
          <w:sz w:val="20"/>
          <w:lang w:val="en-IN"/>
        </w:rPr>
        <w:t>COMMITTEE COMPOSITION</w:t>
      </w:r>
    </w:p>
    <w:p w:rsidR="001B10EC" w:rsidRPr="00634477" w:rsidRDefault="001B10EC" w:rsidP="002F2AC1">
      <w:pPr>
        <w:spacing w:after="12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4680"/>
      </w:tblGrid>
      <w:tr w:rsidR="00D07A70" w:rsidRPr="00434E4B" w:rsidTr="00E40E36">
        <w:trPr>
          <w:trHeight w:val="342"/>
          <w:tblHeader/>
        </w:trPr>
        <w:tc>
          <w:tcPr>
            <w:tcW w:w="4770" w:type="dxa"/>
            <w:hideMark/>
          </w:tcPr>
          <w:p w:rsidR="00D07A70" w:rsidRPr="00434E4B" w:rsidRDefault="00D07A70" w:rsidP="009E4F21">
            <w:pPr>
              <w:spacing w:line="360" w:lineRule="auto"/>
              <w:jc w:val="center"/>
              <w:rPr>
                <w:rFonts w:ascii="Times New Roman" w:hAnsi="Times New Roman" w:cs="Times New Roman"/>
                <w:i/>
                <w:iCs/>
                <w:sz w:val="20"/>
              </w:rPr>
            </w:pPr>
            <w:r w:rsidRPr="00434E4B">
              <w:rPr>
                <w:rFonts w:ascii="Times New Roman" w:hAnsi="Times New Roman" w:cs="Times New Roman"/>
                <w:i/>
                <w:iCs/>
                <w:sz w:val="20"/>
              </w:rPr>
              <w:br w:type="page"/>
              <w:t>Organization</w:t>
            </w:r>
          </w:p>
        </w:tc>
        <w:tc>
          <w:tcPr>
            <w:tcW w:w="360" w:type="dxa"/>
          </w:tcPr>
          <w:p w:rsidR="00D07A70" w:rsidRPr="00434E4B" w:rsidRDefault="00D07A70" w:rsidP="009E4F21">
            <w:pPr>
              <w:spacing w:line="360" w:lineRule="auto"/>
              <w:jc w:val="center"/>
              <w:rPr>
                <w:rFonts w:ascii="Times New Roman" w:hAnsi="Times New Roman" w:cs="Times New Roman"/>
                <w:i/>
                <w:iCs/>
                <w:sz w:val="20"/>
              </w:rPr>
            </w:pPr>
          </w:p>
        </w:tc>
        <w:tc>
          <w:tcPr>
            <w:tcW w:w="4680" w:type="dxa"/>
            <w:hideMark/>
          </w:tcPr>
          <w:p w:rsidR="00D07A70" w:rsidRPr="00434E4B" w:rsidRDefault="00D07A70" w:rsidP="009E4F21">
            <w:pPr>
              <w:spacing w:line="360" w:lineRule="auto"/>
              <w:jc w:val="center"/>
              <w:rPr>
                <w:rFonts w:ascii="Times New Roman" w:hAnsi="Times New Roman" w:cs="Times New Roman"/>
                <w:i/>
                <w:iCs/>
                <w:sz w:val="20"/>
              </w:rPr>
            </w:pPr>
            <w:r w:rsidRPr="00434E4B">
              <w:rPr>
                <w:rFonts w:ascii="Times New Roman" w:hAnsi="Times New Roman" w:cs="Times New Roman"/>
                <w:i/>
                <w:iCs/>
                <w:sz w:val="20"/>
              </w:rPr>
              <w:t>Representative(s)</w:t>
            </w: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Default="00D07A70" w:rsidP="009E4F21">
            <w:pPr>
              <w:rPr>
                <w:rFonts w:ascii="Times New Roman" w:hAnsi="Times New Roman" w:cs="Times New Roman"/>
                <w:b/>
                <w:bC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Sanchita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Chakravarty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b/>
                <w:bCs/>
                <w:color w:val="000000"/>
                <w:sz w:val="20"/>
              </w:rPr>
              <w:t>(</w:t>
            </w:r>
            <w:r w:rsidRPr="00434E4B">
              <w:rPr>
                <w:rFonts w:ascii="Times New Roman" w:hAnsi="Times New Roman" w:cs="Times New Roman"/>
                <w:b/>
                <w:bCs/>
                <w:i/>
                <w:iCs/>
                <w:color w:val="000000"/>
                <w:sz w:val="20"/>
              </w:rPr>
              <w:t>Chairperson</w:t>
            </w:r>
            <w:r w:rsidRPr="00434E4B">
              <w:rPr>
                <w:rFonts w:ascii="Times New Roman" w:hAnsi="Times New Roman" w:cs="Times New Roman"/>
                <w:b/>
                <w:bCs/>
                <w:color w:val="000000"/>
                <w:sz w:val="20"/>
              </w:rPr>
              <w:t>)</w:t>
            </w:r>
          </w:p>
          <w:p w:rsidR="00D07A70" w:rsidRPr="00434E4B" w:rsidRDefault="00D07A70" w:rsidP="009E4F21">
            <w:pPr>
              <w:rPr>
                <w:rFonts w:ascii="Times New Roman" w:hAnsi="Times New Roman" w:cs="Times New Roman"/>
                <w:b/>
                <w:bCs/>
                <w:i/>
                <w:iCs/>
                <w:color w:val="000000"/>
                <w:sz w:val="20"/>
              </w:rPr>
            </w:pPr>
          </w:p>
        </w:tc>
      </w:tr>
      <w:tr w:rsidR="00D07A70" w:rsidRPr="00434E4B" w:rsidTr="009E4F21">
        <w:trPr>
          <w:trHeight w:val="279"/>
        </w:trPr>
        <w:tc>
          <w:tcPr>
            <w:tcW w:w="4770" w:type="dxa"/>
            <w:vMerge w:val="restart"/>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Arcelor Mittal Nippon Steel, Mumbai</w:t>
            </w:r>
          </w:p>
        </w:tc>
        <w:tc>
          <w:tcPr>
            <w:tcW w:w="360" w:type="dxa"/>
            <w:vMerge w:val="restart"/>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Manoj</w:t>
            </w:r>
            <w:proofErr w:type="spellEnd"/>
            <w:r w:rsidRPr="00434E4B">
              <w:rPr>
                <w:rFonts w:ascii="Times New Roman" w:hAnsi="Times New Roman" w:cs="Times New Roman"/>
                <w:smallCaps/>
                <w:color w:val="000000"/>
                <w:sz w:val="20"/>
              </w:rPr>
              <w:t xml:space="preserve"> Gupta</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vMerge/>
            <w:vAlign w:val="center"/>
            <w:hideMark/>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w:t>
            </w:r>
            <w:proofErr w:type="spellStart"/>
            <w:r w:rsidRPr="00434E4B">
              <w:rPr>
                <w:rFonts w:ascii="Times New Roman" w:hAnsi="Times New Roman" w:cs="Times New Roman"/>
                <w:smallCaps/>
                <w:color w:val="000000"/>
                <w:sz w:val="20"/>
              </w:rPr>
              <w:t>Kirit</w:t>
            </w:r>
            <w:proofErr w:type="spellEnd"/>
            <w:r w:rsidRPr="00434E4B">
              <w:rPr>
                <w:rFonts w:ascii="Times New Roman" w:hAnsi="Times New Roman" w:cs="Times New Roman"/>
                <w:smallCaps/>
                <w:color w:val="000000"/>
                <w:sz w:val="20"/>
              </w:rPr>
              <w:t xml:space="preserve"> Tailor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90"/>
        </w:trPr>
        <w:tc>
          <w:tcPr>
            <w:tcW w:w="4770" w:type="dxa"/>
            <w:vMerge w:val="restart"/>
            <w:hideMark/>
          </w:tcPr>
          <w:p w:rsidR="00D07A70" w:rsidRPr="00434E4B"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color w:val="000000"/>
                <w:sz w:val="20"/>
              </w:rPr>
              <w:t>Bhabha</w:t>
            </w:r>
            <w:proofErr w:type="spellEnd"/>
            <w:r w:rsidRPr="00434E4B">
              <w:rPr>
                <w:rFonts w:ascii="Times New Roman" w:hAnsi="Times New Roman" w:cs="Times New Roman"/>
                <w:color w:val="000000"/>
                <w:sz w:val="20"/>
              </w:rPr>
              <w:t xml:space="preserve"> Atomic Research Centre, Mumbai</w:t>
            </w:r>
          </w:p>
        </w:tc>
        <w:tc>
          <w:tcPr>
            <w:tcW w:w="360" w:type="dxa"/>
          </w:tcPr>
          <w:p w:rsidR="00D07A70" w:rsidRPr="00434E4B" w:rsidRDefault="00D07A70" w:rsidP="009E4F21">
            <w:pPr>
              <w:ind w:left="-13"/>
              <w:rPr>
                <w:rFonts w:ascii="Times New Roman" w:hAnsi="Times New Roman" w:cs="Times New Roman"/>
                <w:bCs/>
                <w:smallCaps/>
                <w:color w:val="000000"/>
                <w:sz w:val="20"/>
              </w:rPr>
            </w:pPr>
          </w:p>
        </w:tc>
        <w:tc>
          <w:tcPr>
            <w:tcW w:w="4680" w:type="dxa"/>
            <w:hideMark/>
          </w:tcPr>
          <w:p w:rsidR="00D07A70" w:rsidRPr="00434E4B" w:rsidRDefault="00D07A70" w:rsidP="009E4F21">
            <w:pPr>
              <w:ind w:left="-13"/>
              <w:rPr>
                <w:rFonts w:ascii="Times New Roman" w:hAnsi="Times New Roman" w:cs="Times New Roman"/>
                <w:bCs/>
                <w:color w:val="000000"/>
                <w:sz w:val="20"/>
              </w:rPr>
            </w:pPr>
            <w:proofErr w:type="spellStart"/>
            <w:r w:rsidRPr="00434E4B">
              <w:rPr>
                <w:rFonts w:ascii="Times New Roman" w:hAnsi="Times New Roman" w:cs="Times New Roman"/>
                <w:bCs/>
                <w:smallCaps/>
                <w:color w:val="000000"/>
                <w:sz w:val="20"/>
              </w:rPr>
              <w:t>Ms</w:t>
            </w:r>
            <w:proofErr w:type="spellEnd"/>
            <w:r w:rsidRPr="00434E4B">
              <w:rPr>
                <w:rFonts w:ascii="Times New Roman" w:hAnsi="Times New Roman" w:cs="Times New Roman"/>
                <w:bCs/>
                <w:smallCaps/>
                <w:color w:val="000000"/>
                <w:sz w:val="20"/>
              </w:rPr>
              <w:t xml:space="preserve"> </w:t>
            </w:r>
            <w:proofErr w:type="spellStart"/>
            <w:r w:rsidRPr="00434E4B">
              <w:rPr>
                <w:rFonts w:ascii="Times New Roman" w:hAnsi="Times New Roman" w:cs="Times New Roman"/>
                <w:bCs/>
                <w:smallCaps/>
                <w:color w:val="000000"/>
                <w:sz w:val="20"/>
              </w:rPr>
              <w:t>Sanjukta</w:t>
            </w:r>
            <w:proofErr w:type="spellEnd"/>
            <w:r w:rsidRPr="00434E4B">
              <w:rPr>
                <w:rFonts w:ascii="Times New Roman" w:hAnsi="Times New Roman" w:cs="Times New Roman"/>
                <w:bCs/>
                <w:smallCaps/>
                <w:color w:val="000000"/>
                <w:sz w:val="20"/>
              </w:rPr>
              <w:t xml:space="preserve"> A. Kumar</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M. V. Rana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Ashok K. </w:t>
            </w:r>
            <w:proofErr w:type="spellStart"/>
            <w:r w:rsidRPr="00434E4B">
              <w:rPr>
                <w:rFonts w:ascii="Times New Roman" w:hAnsi="Times New Roman" w:cs="Times New Roman"/>
                <w:smallCaps/>
                <w:color w:val="000000"/>
                <w:sz w:val="20"/>
              </w:rPr>
              <w:t>Mohanty</w:t>
            </w:r>
            <w:proofErr w:type="spellEnd"/>
          </w:p>
          <w:p w:rsidR="00D07A70" w:rsidRPr="00434E4B" w:rsidRDefault="00D07A70" w:rsidP="009E4F21">
            <w:pPr>
              <w:rPr>
                <w:rFonts w:ascii="Times New Roman" w:hAnsi="Times New Roman" w:cs="Times New Roman"/>
                <w:color w:val="000000"/>
                <w:sz w:val="20"/>
              </w:rPr>
            </w:pPr>
          </w:p>
        </w:tc>
      </w:tr>
      <w:tr w:rsidR="00D07A70" w:rsidRPr="00434E4B" w:rsidTr="009E4F21">
        <w:trPr>
          <w:trHeight w:val="20"/>
        </w:trPr>
        <w:tc>
          <w:tcPr>
            <w:tcW w:w="4770" w:type="dxa"/>
            <w:hideMark/>
          </w:tcPr>
          <w:p w:rsidR="00D07A70" w:rsidRDefault="00D07A70" w:rsidP="009E4F21">
            <w:pPr>
              <w:ind w:left="360" w:hanging="360"/>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xml:space="preserve"> Metallurgical Research Laboratory,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Hyderabad</w:t>
            </w:r>
          </w:p>
          <w:p w:rsidR="00D07A70" w:rsidRPr="00434E4B" w:rsidRDefault="00D07A70" w:rsidP="009E4F21">
            <w:pPr>
              <w:ind w:left="360" w:hanging="360"/>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S. S. </w:t>
            </w:r>
            <w:proofErr w:type="spellStart"/>
            <w:r w:rsidRPr="00434E4B">
              <w:rPr>
                <w:rFonts w:ascii="Times New Roman" w:hAnsi="Times New Roman" w:cs="Times New Roman"/>
                <w:smallCaps/>
                <w:color w:val="000000"/>
                <w:sz w:val="20"/>
              </w:rPr>
              <w:t>Kalyan</w:t>
            </w:r>
            <w:proofErr w:type="spellEnd"/>
            <w:r w:rsidRPr="00434E4B">
              <w:rPr>
                <w:rFonts w:ascii="Times New Roman" w:hAnsi="Times New Roman" w:cs="Times New Roman"/>
                <w:smallCaps/>
                <w:color w:val="000000"/>
                <w:sz w:val="20"/>
              </w:rPr>
              <w:t xml:space="preserve"> Kamal</w:t>
            </w:r>
          </w:p>
        </w:tc>
      </w:tr>
      <w:tr w:rsidR="00D07A70" w:rsidRPr="00434E4B" w:rsidTr="009E4F21">
        <w:trPr>
          <w:trHeight w:val="20"/>
        </w:trPr>
        <w:tc>
          <w:tcPr>
            <w:tcW w:w="4770" w:type="dxa"/>
            <w:vMerge w:val="restart"/>
            <w:hideMark/>
          </w:tcPr>
          <w:p w:rsidR="00D07A70" w:rsidRDefault="00D07A70" w:rsidP="009E4F21">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 xml:space="preserve">Directorate General of Quality Assurance,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New Delhi</w:t>
            </w:r>
          </w:p>
          <w:p w:rsidR="00D07A70" w:rsidRPr="00434E4B" w:rsidRDefault="00D07A70" w:rsidP="009E4F21">
            <w:pPr>
              <w:ind w:left="360" w:hanging="360"/>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highlight w:val="yellow"/>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Kesavamoorthy</w:t>
            </w:r>
            <w:proofErr w:type="spellEnd"/>
            <w:r w:rsidRPr="00434E4B">
              <w:rPr>
                <w:rFonts w:ascii="Times New Roman" w:hAnsi="Times New Roman" w:cs="Times New Roman"/>
                <w:smallCaps/>
                <w:color w:val="000000"/>
                <w:sz w:val="20"/>
              </w:rPr>
              <w:t xml:space="preserve"> </w:t>
            </w:r>
            <w:r w:rsidRPr="00AA6D79">
              <w:rPr>
                <w:rFonts w:ascii="Times New Roman" w:hAnsi="Times New Roman" w:cs="Times New Roman"/>
                <w:smallCaps/>
                <w:color w:val="000000"/>
                <w:sz w:val="20"/>
              </w:rPr>
              <w:t>M</w:t>
            </w:r>
            <w:r>
              <w:rPr>
                <w:rFonts w:ascii="Times New Roman" w:hAnsi="Times New Roman" w:cs="Times New Roman"/>
                <w:smallCaps/>
                <w:color w:val="000000"/>
                <w:sz w:val="20"/>
              </w:rPr>
              <w:t>.</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Pr="00434E4B"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E</w:t>
            </w:r>
            <w:r>
              <w:rPr>
                <w:rFonts w:ascii="Times New Roman" w:hAnsi="Times New Roman" w:cs="Times New Roman"/>
                <w:smallCaps/>
                <w:color w:val="000000"/>
                <w:sz w:val="20"/>
              </w:rPr>
              <w:t>.</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Suman</w:t>
            </w:r>
            <w:proofErr w:type="spellEnd"/>
            <w:r w:rsidRPr="00434E4B">
              <w:rPr>
                <w:rFonts w:ascii="Times New Roman" w:hAnsi="Times New Roman" w:cs="Times New Roman"/>
                <w:smallCaps/>
                <w:color w:val="000000"/>
                <w:sz w:val="20"/>
              </w:rPr>
              <w:t>. Kumar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Geological Survey of India, New Delhi</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Nitin </w:t>
            </w:r>
            <w:proofErr w:type="spellStart"/>
            <w:r w:rsidRPr="00434E4B">
              <w:rPr>
                <w:rFonts w:ascii="Times New Roman" w:hAnsi="Times New Roman" w:cs="Times New Roman"/>
                <w:smallCaps/>
                <w:color w:val="000000"/>
                <w:sz w:val="20"/>
              </w:rPr>
              <w:t>Purushottam</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rPr>
                <w:rFonts w:ascii="Times New Roman" w:hAnsi="Times New Roman" w:cs="Times New Roman"/>
                <w:smallCaps/>
                <w:color w:val="000000"/>
                <w:sz w:val="20"/>
              </w:rPr>
            </w:pPr>
          </w:p>
        </w:tc>
        <w:tc>
          <w:tcPr>
            <w:tcW w:w="4680" w:type="dxa"/>
            <w:hideMark/>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Sanjukta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Dey</w:t>
            </w:r>
            <w:proofErr w:type="spellEnd"/>
            <w:r w:rsidRPr="00434E4B">
              <w:rPr>
                <w:rFonts w:ascii="Times New Roman" w:hAnsi="Times New Roman" w:cs="Times New Roman"/>
                <w:smallCaps/>
                <w:color w:val="000000"/>
                <w:sz w:val="20"/>
              </w:rPr>
              <w:t xml:space="preserve"> Pal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color w:val="000000"/>
                <w:sz w:val="20"/>
                <w:highlight w:val="yellow"/>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Hindalco Industries Limited, Mumbai</w:t>
            </w:r>
          </w:p>
        </w:tc>
        <w:tc>
          <w:tcPr>
            <w:tcW w:w="360" w:type="dxa"/>
          </w:tcPr>
          <w:p w:rsidR="00D07A70" w:rsidRPr="00434E4B" w:rsidRDefault="00D07A70" w:rsidP="009E4F21">
            <w:pPr>
              <w:ind w:left="-13"/>
              <w:rPr>
                <w:rFonts w:ascii="Times New Roman" w:hAnsi="Times New Roman" w:cs="Times New Roman"/>
                <w:smallCaps/>
                <w:color w:val="000000"/>
                <w:sz w:val="20"/>
                <w:highlight w:val="yellow"/>
              </w:rPr>
            </w:pPr>
          </w:p>
        </w:tc>
        <w:tc>
          <w:tcPr>
            <w:tcW w:w="4680" w:type="dxa"/>
            <w:hideMark/>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Krishanu</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Mahapatra</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highlight w:val="yellow"/>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Ashutosh</w:t>
            </w:r>
            <w:proofErr w:type="spellEnd"/>
            <w:r w:rsidRPr="00434E4B">
              <w:rPr>
                <w:rFonts w:ascii="Times New Roman" w:hAnsi="Times New Roman" w:cs="Times New Roman"/>
                <w:smallCaps/>
                <w:color w:val="000000"/>
                <w:sz w:val="20"/>
              </w:rPr>
              <w:t xml:space="preserve"> Acharya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Indian Metals and Ferro Alloys Limited, Bhubaneswar</w:t>
            </w:r>
          </w:p>
        </w:tc>
        <w:tc>
          <w:tcPr>
            <w:tcW w:w="360" w:type="dxa"/>
          </w:tcPr>
          <w:p w:rsidR="00D07A70" w:rsidRPr="00434E4B" w:rsidRDefault="00D07A70" w:rsidP="009E4F21">
            <w:pPr>
              <w:ind w:left="-13"/>
              <w:rPr>
                <w:rFonts w:ascii="Times New Roman" w:hAnsi="Times New Roman" w:cs="Times New Roman"/>
                <w:smallCaps/>
                <w:color w:val="000000"/>
                <w:sz w:val="20"/>
                <w:highlight w:val="yellow"/>
              </w:rPr>
            </w:pPr>
          </w:p>
        </w:tc>
        <w:tc>
          <w:tcPr>
            <w:tcW w:w="4680" w:type="dxa"/>
            <w:hideMark/>
          </w:tcPr>
          <w:p w:rsidR="00D07A70" w:rsidRDefault="00D07A70" w:rsidP="009E4F21">
            <w:pPr>
              <w:ind w:left="-13"/>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Dinesh Kumar </w:t>
            </w:r>
            <w:proofErr w:type="spellStart"/>
            <w:r w:rsidRPr="00434E4B">
              <w:rPr>
                <w:rFonts w:ascii="Times New Roman" w:hAnsi="Times New Roman" w:cs="Times New Roman"/>
                <w:smallCaps/>
                <w:color w:val="000000"/>
                <w:sz w:val="20"/>
              </w:rPr>
              <w:t>Mohanty</w:t>
            </w:r>
            <w:proofErr w:type="spellEnd"/>
          </w:p>
          <w:p w:rsidR="00D07A70" w:rsidRPr="00434E4B" w:rsidRDefault="00D07A70" w:rsidP="009E4F21">
            <w:pPr>
              <w:ind w:left="-13"/>
              <w:rPr>
                <w:rFonts w:ascii="Times New Roman" w:hAnsi="Times New Roman" w:cs="Times New Roman"/>
                <w:color w:val="000000"/>
                <w:sz w:val="20"/>
              </w:rPr>
            </w:pPr>
          </w:p>
        </w:tc>
      </w:tr>
      <w:tr w:rsidR="00D07A70" w:rsidRPr="00434E4B" w:rsidTr="009E4F21">
        <w:trPr>
          <w:trHeight w:val="20"/>
        </w:trPr>
        <w:tc>
          <w:tcPr>
            <w:tcW w:w="4770" w:type="dxa"/>
          </w:tcPr>
          <w:p w:rsidR="00D07A70" w:rsidRDefault="00D07A70" w:rsidP="009E4F21">
            <w:pPr>
              <w:ind w:left="432" w:hanging="432"/>
              <w:jc w:val="both"/>
              <w:rPr>
                <w:rFonts w:ascii="Times New Roman" w:hAnsi="Times New Roman" w:cs="Times New Roman"/>
                <w:color w:val="000000"/>
                <w:sz w:val="20"/>
              </w:rPr>
            </w:pPr>
            <w:r w:rsidRPr="00434E4B">
              <w:rPr>
                <w:rFonts w:ascii="Times New Roman" w:hAnsi="Times New Roman" w:cs="Times New Roman"/>
                <w:color w:val="000000"/>
                <w:sz w:val="20"/>
              </w:rPr>
              <w:t>Jawaharlal Nehru Aluminium Research Development and Design Centre, Nagpur</w:t>
            </w:r>
          </w:p>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tcPr>
          <w:p w:rsidR="00D07A70"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Upendra</w:t>
            </w:r>
            <w:proofErr w:type="spellEnd"/>
            <w:r w:rsidRPr="00434E4B">
              <w:rPr>
                <w:rFonts w:ascii="Times New Roman" w:hAnsi="Times New Roman" w:cs="Times New Roman"/>
                <w:smallCaps/>
                <w:color w:val="000000"/>
                <w:sz w:val="20"/>
              </w:rPr>
              <w:t xml:space="preserve"> Singh</w:t>
            </w:r>
            <w:r w:rsidRPr="00434E4B">
              <w:rPr>
                <w:rFonts w:ascii="Times New Roman" w:hAnsi="Times New Roman" w:cs="Times New Roman"/>
                <w:color w:val="000000"/>
                <w:sz w:val="20"/>
              </w:rPr>
              <w:t xml:space="preserve"> </w:t>
            </w:r>
          </w:p>
          <w:p w:rsidR="00D07A70" w:rsidRPr="00434E4B" w:rsidRDefault="00D07A70" w:rsidP="009E4F21">
            <w:pPr>
              <w:ind w:left="-13"/>
              <w:rPr>
                <w:rFonts w:ascii="Times New Roman" w:hAnsi="Times New Roman" w:cs="Times New Roman"/>
                <w:smallCaps/>
                <w:color w:val="000000"/>
                <w:sz w:val="20"/>
              </w:rPr>
            </w:pPr>
          </w:p>
        </w:tc>
      </w:tr>
      <w:tr w:rsidR="00D07A70" w:rsidRPr="00434E4B" w:rsidTr="009E4F21">
        <w:trPr>
          <w:trHeight w:val="20"/>
        </w:trPr>
        <w:tc>
          <w:tcPr>
            <w:tcW w:w="4770" w:type="dxa"/>
            <w:vMerge w:val="restart"/>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JSW Steel Limited, Mumbai</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Kotrabasavaraju</w:t>
            </w:r>
            <w:proofErr w:type="spellEnd"/>
          </w:p>
        </w:tc>
      </w:tr>
      <w:tr w:rsidR="00D07A70" w:rsidRPr="00434E4B" w:rsidTr="009E4F21">
        <w:trPr>
          <w:trHeight w:val="20"/>
        </w:trPr>
        <w:tc>
          <w:tcPr>
            <w:tcW w:w="4770" w:type="dxa"/>
            <w:vMerge/>
            <w:vAlign w:val="center"/>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Marulasiddesha</w:t>
            </w:r>
            <w:proofErr w:type="spellEnd"/>
            <w:r w:rsidRPr="00434E4B">
              <w:rPr>
                <w:rFonts w:ascii="Times New Roman" w:hAnsi="Times New Roman" w:cs="Times New Roman"/>
                <w:smallCaps/>
                <w:color w:val="000000"/>
                <w:sz w:val="20"/>
              </w:rPr>
              <w:t xml:space="preserve"> U. M.</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National Aluminium Company Limited, Bhubaneswar</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Sukla</w:t>
            </w:r>
            <w:proofErr w:type="spellEnd"/>
            <w:r w:rsidRPr="00434E4B">
              <w:rPr>
                <w:rFonts w:ascii="Times New Roman" w:hAnsi="Times New Roman" w:cs="Times New Roman"/>
                <w:smallCaps/>
                <w:color w:val="000000"/>
                <w:sz w:val="20"/>
              </w:rPr>
              <w:t xml:space="preserve"> Nandi</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Debananda</w:t>
            </w:r>
            <w:proofErr w:type="spellEnd"/>
            <w:r w:rsidRPr="00434E4B">
              <w:rPr>
                <w:rFonts w:ascii="Times New Roman" w:hAnsi="Times New Roman" w:cs="Times New Roman"/>
                <w:smallCaps/>
                <w:color w:val="000000"/>
                <w:sz w:val="20"/>
              </w:rPr>
              <w:t xml:space="preserve"> Bhattacharyya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National Mineral Development Corporation, Hyderabad</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Pr="00434E4B" w:rsidRDefault="00D07A70" w:rsidP="009E4F21">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Saroj</w:t>
            </w:r>
            <w:proofErr w:type="spellEnd"/>
            <w:r w:rsidRPr="00434E4B">
              <w:rPr>
                <w:rFonts w:ascii="Times New Roman" w:hAnsi="Times New Roman" w:cs="Times New Roman"/>
                <w:smallCaps/>
                <w:color w:val="000000"/>
                <w:sz w:val="20"/>
              </w:rPr>
              <w:t xml:space="preserve"> Kumar </w:t>
            </w:r>
            <w:proofErr w:type="spellStart"/>
            <w:r w:rsidRPr="00434E4B">
              <w:rPr>
                <w:rFonts w:ascii="Times New Roman" w:hAnsi="Times New Roman" w:cs="Times New Roman"/>
                <w:smallCaps/>
                <w:color w:val="000000"/>
                <w:sz w:val="20"/>
              </w:rPr>
              <w:t>Sahu</w:t>
            </w:r>
            <w:proofErr w:type="spellEnd"/>
          </w:p>
        </w:tc>
      </w:tr>
      <w:tr w:rsidR="00D07A70" w:rsidRPr="00434E4B" w:rsidTr="009E4F21">
        <w:trPr>
          <w:trHeight w:val="20"/>
        </w:trPr>
        <w:tc>
          <w:tcPr>
            <w:tcW w:w="4770" w:type="dxa"/>
            <w:vMerge/>
            <w:vAlign w:val="center"/>
          </w:tcPr>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Ashish </w:t>
            </w:r>
            <w:proofErr w:type="spellStart"/>
            <w:r w:rsidRPr="00434E4B">
              <w:rPr>
                <w:rFonts w:ascii="Times New Roman" w:hAnsi="Times New Roman" w:cs="Times New Roman"/>
                <w:smallCaps/>
                <w:color w:val="000000"/>
                <w:sz w:val="20"/>
              </w:rPr>
              <w:t>Shrivastava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National Test House, Kolkata</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Rajeev </w:t>
            </w:r>
            <w:r w:rsidRPr="00434E4B">
              <w:rPr>
                <w:rFonts w:ascii="Times New Roman" w:hAnsi="Times New Roman" w:cs="Times New Roman"/>
                <w:bCs/>
                <w:smallCaps/>
                <w:color w:val="000000"/>
                <w:sz w:val="20"/>
              </w:rPr>
              <w:t>Kumar</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Upadhyay</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Akbar H.</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tcPr>
          <w:p w:rsidR="00D07A70" w:rsidRPr="00434E4B" w:rsidRDefault="00D07A70" w:rsidP="009E4F21">
            <w:pPr>
              <w:ind w:left="342" w:hanging="342"/>
              <w:rPr>
                <w:rFonts w:ascii="Times New Roman" w:hAnsi="Times New Roman" w:cs="Times New Roman"/>
                <w:color w:val="000000"/>
                <w:sz w:val="20"/>
              </w:rPr>
            </w:pPr>
            <w:r w:rsidRPr="00434E4B">
              <w:rPr>
                <w:rFonts w:ascii="Times New Roman" w:hAnsi="Times New Roman" w:cs="Times New Roman"/>
                <w:color w:val="000000"/>
                <w:sz w:val="20"/>
              </w:rPr>
              <w:t>Research Designs and Standards Organization (RDSO), Lucknow</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vMerge w:val="restart"/>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Shri Sandeep</w:t>
            </w:r>
          </w:p>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Sunia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ign w:val="center"/>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vMerge/>
          </w:tcPr>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restart"/>
            <w:hideMark/>
          </w:tcPr>
          <w:p w:rsidR="00D07A70" w:rsidRDefault="00D07A70" w:rsidP="009E4F21">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Shriram</w:t>
            </w:r>
            <w:proofErr w:type="spellEnd"/>
            <w:r w:rsidRPr="00434E4B">
              <w:rPr>
                <w:rFonts w:ascii="Times New Roman" w:hAnsi="Times New Roman" w:cs="Times New Roman"/>
                <w:color w:val="000000"/>
                <w:sz w:val="20"/>
              </w:rPr>
              <w:t xml:space="preserve"> Institute for Industrial Research, Delhi</w:t>
            </w:r>
          </w:p>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rPr>
                <w:rFonts w:ascii="Times New Roman" w:hAnsi="Times New Roman" w:cs="Times New Roman"/>
                <w:color w:val="000000"/>
                <w:sz w:val="20"/>
              </w:rPr>
            </w:pPr>
          </w:p>
        </w:tc>
        <w:tc>
          <w:tcPr>
            <w:tcW w:w="4680" w:type="dxa"/>
            <w:hideMark/>
          </w:tcPr>
          <w:p w:rsidR="00D07A70" w:rsidRPr="00434E4B"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Laxmi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Rawat</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proofErr w:type="gramStart"/>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Puneet</w:t>
            </w:r>
            <w:proofErr w:type="spellEnd"/>
            <w:proofErr w:type="gramEnd"/>
            <w:r w:rsidRPr="00434E4B">
              <w:rPr>
                <w:rFonts w:ascii="Times New Roman" w:hAnsi="Times New Roman" w:cs="Times New Roman"/>
                <w:smallCaps/>
                <w:color w:val="000000"/>
                <w:sz w:val="20"/>
              </w:rPr>
              <w:t xml:space="preserve"> Kapoor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hideMark/>
          </w:tcPr>
          <w:p w:rsidR="00D07A70" w:rsidRPr="00434E4B" w:rsidRDefault="00D07A70" w:rsidP="009E4F21">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Steel Authority of India Limited - Salem Steel Plant, Salem</w:t>
            </w:r>
          </w:p>
        </w:tc>
        <w:tc>
          <w:tcPr>
            <w:tcW w:w="360" w:type="dxa"/>
          </w:tcPr>
          <w:p w:rsidR="00D07A70" w:rsidRPr="00434E4B" w:rsidRDefault="00D07A70" w:rsidP="009E4F21">
            <w:pPr>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L. </w:t>
            </w:r>
            <w:proofErr w:type="spellStart"/>
            <w:r w:rsidRPr="00434E4B">
              <w:rPr>
                <w:rFonts w:ascii="Times New Roman" w:hAnsi="Times New Roman" w:cs="Times New Roman"/>
                <w:smallCaps/>
                <w:color w:val="000000"/>
                <w:sz w:val="20"/>
              </w:rPr>
              <w:t>Sivakumar</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Vivekanandhan</w:t>
            </w:r>
            <w:proofErr w:type="spellEnd"/>
            <w:r w:rsidRPr="00434E4B">
              <w:rPr>
                <w:rFonts w:ascii="Times New Roman" w:hAnsi="Times New Roman" w:cs="Times New Roman"/>
                <w:smallCaps/>
                <w:color w:val="000000"/>
                <w:sz w:val="20"/>
              </w:rPr>
              <w:t xml:space="preserve"> G.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D81AA3">
        <w:trPr>
          <w:trHeight w:val="60"/>
        </w:trPr>
        <w:tc>
          <w:tcPr>
            <w:tcW w:w="4770" w:type="dxa"/>
            <w:vAlign w:val="center"/>
          </w:tcPr>
          <w:p w:rsidR="00D07A70"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 xml:space="preserve">TRL </w:t>
            </w:r>
            <w:proofErr w:type="spellStart"/>
            <w:r w:rsidRPr="00434E4B">
              <w:rPr>
                <w:rFonts w:ascii="Times New Roman" w:hAnsi="Times New Roman" w:cs="Times New Roman"/>
                <w:color w:val="000000"/>
                <w:sz w:val="20"/>
              </w:rPr>
              <w:t>Krosaki</w:t>
            </w:r>
            <w:proofErr w:type="spellEnd"/>
            <w:r w:rsidRPr="00434E4B">
              <w:rPr>
                <w:rFonts w:ascii="Times New Roman" w:hAnsi="Times New Roman" w:cs="Times New Roman"/>
                <w:color w:val="000000"/>
                <w:sz w:val="20"/>
              </w:rPr>
              <w:t xml:space="preserve"> Refractories Limited, </w:t>
            </w:r>
            <w:proofErr w:type="spellStart"/>
            <w:r w:rsidRPr="00434E4B">
              <w:rPr>
                <w:rFonts w:ascii="Times New Roman" w:hAnsi="Times New Roman" w:cs="Times New Roman"/>
                <w:color w:val="000000"/>
                <w:sz w:val="20"/>
              </w:rPr>
              <w:t>Belpahar</w:t>
            </w:r>
            <w:proofErr w:type="spellEnd"/>
          </w:p>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S. K. </w:t>
            </w:r>
            <w:proofErr w:type="spellStart"/>
            <w:r w:rsidRPr="00434E4B">
              <w:rPr>
                <w:rFonts w:ascii="Times New Roman" w:hAnsi="Times New Roman" w:cs="Times New Roman"/>
                <w:smallCaps/>
                <w:color w:val="000000"/>
                <w:sz w:val="20"/>
              </w:rPr>
              <w:t>Subudhi</w:t>
            </w:r>
            <w:proofErr w:type="spellEnd"/>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Tata Steel Limited, Kolkata</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Jatin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Mohapatra</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D81AA3" w:rsidRDefault="00D07A70" w:rsidP="00D81AA3">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Ravikrishna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Chatti</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lang w:eastAsia="ar-SA"/>
              </w:rPr>
            </w:pPr>
            <w:r w:rsidRPr="00434E4B">
              <w:rPr>
                <w:rFonts w:ascii="Times New Roman" w:hAnsi="Times New Roman" w:cs="Times New Roman"/>
                <w:color w:val="000000"/>
                <w:sz w:val="20"/>
                <w:lang w:eastAsia="ar-SA"/>
              </w:rPr>
              <w:lastRenderedPageBreak/>
              <w:t>BIS Directorate General</w:t>
            </w:r>
          </w:p>
        </w:tc>
        <w:tc>
          <w:tcPr>
            <w:tcW w:w="360" w:type="dxa"/>
          </w:tcPr>
          <w:p w:rsidR="00D07A70" w:rsidRPr="00434E4B" w:rsidRDefault="00D07A70" w:rsidP="009E4F21">
            <w:pPr>
              <w:jc w:val="both"/>
              <w:rPr>
                <w:rFonts w:ascii="Times New Roman" w:hAnsi="Times New Roman" w:cs="Times New Roman"/>
                <w:smallCaps/>
                <w:sz w:val="20"/>
              </w:rPr>
            </w:pPr>
          </w:p>
        </w:tc>
        <w:tc>
          <w:tcPr>
            <w:tcW w:w="4680" w:type="dxa"/>
            <w:hideMark/>
          </w:tcPr>
          <w:p w:rsidR="00D07A70" w:rsidRPr="00434E4B" w:rsidRDefault="00D07A70" w:rsidP="009E4F21">
            <w:pPr>
              <w:jc w:val="both"/>
              <w:rPr>
                <w:rFonts w:ascii="Times New Roman" w:hAnsi="Times New Roman" w:cs="Times New Roman"/>
                <w:sz w:val="20"/>
                <w:lang w:eastAsia="ar-SA"/>
              </w:rPr>
            </w:pPr>
            <w:r w:rsidRPr="00434E4B">
              <w:rPr>
                <w:rFonts w:ascii="Times New Roman" w:hAnsi="Times New Roman" w:cs="Times New Roman"/>
                <w:smallCaps/>
                <w:sz w:val="20"/>
              </w:rPr>
              <w:t xml:space="preserve">Shri </w:t>
            </w:r>
            <w:proofErr w:type="spellStart"/>
            <w:r w:rsidRPr="00434E4B">
              <w:rPr>
                <w:rFonts w:ascii="Times New Roman" w:hAnsi="Times New Roman" w:cs="Times New Roman"/>
                <w:smallCaps/>
                <w:sz w:val="20"/>
              </w:rPr>
              <w:t>Sanjiv</w:t>
            </w:r>
            <w:proofErr w:type="spellEnd"/>
            <w:r w:rsidRPr="00434E4B">
              <w:rPr>
                <w:rFonts w:ascii="Times New Roman" w:hAnsi="Times New Roman" w:cs="Times New Roman"/>
                <w:smallCaps/>
                <w:sz w:val="20"/>
              </w:rPr>
              <w:t xml:space="preserve"> Maini, Scientist ‘F’/Senior Director and Head (Metallurgical Engineering) [Representing Director General</w:t>
            </w:r>
            <w:r w:rsidRPr="00434E4B">
              <w:rPr>
                <w:rFonts w:ascii="Times New Roman" w:hAnsi="Times New Roman" w:cs="Times New Roman"/>
                <w:sz w:val="20"/>
                <w:lang w:eastAsia="ar-SA"/>
              </w:rPr>
              <w:t xml:space="preserve"> (</w:t>
            </w:r>
            <w:r w:rsidRPr="00434E4B">
              <w:rPr>
                <w:rFonts w:ascii="Times New Roman" w:hAnsi="Times New Roman" w:cs="Times New Roman"/>
                <w:i/>
                <w:iCs/>
                <w:sz w:val="20"/>
                <w:lang w:eastAsia="ar-SA"/>
              </w:rPr>
              <w:t>Ex-officio</w:t>
            </w:r>
            <w:r w:rsidRPr="00434E4B">
              <w:rPr>
                <w:rFonts w:ascii="Times New Roman" w:hAnsi="Times New Roman" w:cs="Times New Roman"/>
                <w:sz w:val="20"/>
                <w:lang w:eastAsia="ar-SA"/>
              </w:rPr>
              <w:t>)]</w:t>
            </w:r>
          </w:p>
        </w:tc>
      </w:tr>
    </w:tbl>
    <w:p w:rsidR="00D07A70" w:rsidRPr="00634477" w:rsidRDefault="00D07A70" w:rsidP="00634477">
      <w:pPr>
        <w:spacing w:after="0" w:line="240" w:lineRule="auto"/>
        <w:jc w:val="center"/>
        <w:rPr>
          <w:rFonts w:ascii="Times New Roman" w:eastAsia="Calibri" w:hAnsi="Times New Roman" w:cs="Times New Roman"/>
          <w:sz w:val="20"/>
        </w:rPr>
      </w:pPr>
    </w:p>
    <w:p w:rsidR="001B10EC" w:rsidRPr="00634477" w:rsidRDefault="001B10EC" w:rsidP="00634477">
      <w:pPr>
        <w:spacing w:after="0" w:line="240" w:lineRule="auto"/>
        <w:jc w:val="center"/>
        <w:rPr>
          <w:rFonts w:ascii="Times New Roman" w:eastAsia="Calibri" w:hAnsi="Times New Roman" w:cs="Times New Roman"/>
          <w:i/>
          <w:sz w:val="20"/>
          <w:lang w:val="en-IN"/>
        </w:rPr>
      </w:pPr>
      <w:r w:rsidRPr="00634477">
        <w:rPr>
          <w:rFonts w:ascii="Times New Roman" w:eastAsia="Calibri" w:hAnsi="Times New Roman" w:cs="Times New Roman"/>
          <w:i/>
          <w:sz w:val="20"/>
          <w:lang w:val="en-IN"/>
        </w:rPr>
        <w:t>Member Secretary</w:t>
      </w:r>
    </w:p>
    <w:p w:rsidR="001B10EC" w:rsidRPr="00634477" w:rsidRDefault="001B10EC" w:rsidP="00634477">
      <w:pPr>
        <w:spacing w:after="0" w:line="240" w:lineRule="auto"/>
        <w:jc w:val="center"/>
        <w:rPr>
          <w:rFonts w:ascii="Times New Roman" w:eastAsia="Calibri" w:hAnsi="Times New Roman" w:cs="Times New Roman"/>
          <w:caps/>
          <w:smallCaps/>
          <w:sz w:val="20"/>
          <w:lang w:val="en-IN"/>
        </w:rPr>
      </w:pPr>
      <w:r w:rsidRPr="00634477">
        <w:rPr>
          <w:rFonts w:ascii="Times New Roman" w:eastAsia="Calibri" w:hAnsi="Times New Roman" w:cs="Times New Roman"/>
          <w:smallCaps/>
          <w:sz w:val="20"/>
          <w:lang w:val="en-IN"/>
        </w:rPr>
        <w:t xml:space="preserve">Shri Ashish </w:t>
      </w:r>
      <w:proofErr w:type="spellStart"/>
      <w:r w:rsidRPr="00634477">
        <w:rPr>
          <w:rFonts w:ascii="Times New Roman" w:eastAsia="Calibri" w:hAnsi="Times New Roman" w:cs="Times New Roman"/>
          <w:smallCaps/>
          <w:sz w:val="20"/>
          <w:lang w:val="en-IN"/>
        </w:rPr>
        <w:t>Prabhakar</w:t>
      </w:r>
      <w:proofErr w:type="spellEnd"/>
      <w:r w:rsidRPr="00634477">
        <w:rPr>
          <w:rFonts w:ascii="Times New Roman" w:eastAsia="Calibri" w:hAnsi="Times New Roman" w:cs="Times New Roman"/>
          <w:smallCaps/>
          <w:sz w:val="20"/>
          <w:lang w:val="en-IN"/>
        </w:rPr>
        <w:t xml:space="preserve"> </w:t>
      </w:r>
      <w:proofErr w:type="spellStart"/>
      <w:r w:rsidRPr="00634477">
        <w:rPr>
          <w:rFonts w:ascii="Times New Roman" w:eastAsia="Calibri" w:hAnsi="Times New Roman" w:cs="Times New Roman"/>
          <w:smallCaps/>
          <w:sz w:val="20"/>
          <w:lang w:val="en-IN"/>
        </w:rPr>
        <w:t>Wakle</w:t>
      </w:r>
      <w:proofErr w:type="spellEnd"/>
    </w:p>
    <w:p w:rsidR="001B10EC" w:rsidRPr="00634477" w:rsidRDefault="001B10EC" w:rsidP="00634477">
      <w:pPr>
        <w:spacing w:after="0" w:line="240" w:lineRule="auto"/>
        <w:jc w:val="center"/>
        <w:rPr>
          <w:rFonts w:ascii="Times New Roman" w:eastAsia="Calibri" w:hAnsi="Times New Roman" w:cs="Times New Roman"/>
          <w:caps/>
          <w:smallCaps/>
          <w:sz w:val="20"/>
          <w:lang w:val="en-IN"/>
        </w:rPr>
      </w:pPr>
      <w:r w:rsidRPr="00634477">
        <w:rPr>
          <w:rFonts w:ascii="Times New Roman" w:eastAsia="Calibri" w:hAnsi="Times New Roman" w:cs="Times New Roman"/>
          <w:smallCaps/>
          <w:sz w:val="20"/>
          <w:lang w:val="en-IN"/>
        </w:rPr>
        <w:t>Scientist ‘D</w:t>
      </w:r>
      <w:r w:rsidR="00C56C04" w:rsidRPr="00634477">
        <w:rPr>
          <w:rFonts w:ascii="Times New Roman" w:eastAsia="Calibri" w:hAnsi="Times New Roman" w:cs="Times New Roman"/>
          <w:smallCaps/>
          <w:sz w:val="20"/>
          <w:lang w:val="en-IN"/>
        </w:rPr>
        <w:t>’/Joint</w:t>
      </w:r>
      <w:r w:rsidRPr="00634477">
        <w:rPr>
          <w:rFonts w:ascii="Times New Roman" w:eastAsia="Calibri" w:hAnsi="Times New Roman" w:cs="Times New Roman"/>
          <w:smallCaps/>
          <w:sz w:val="20"/>
          <w:lang w:val="en-IN"/>
        </w:rPr>
        <w:t xml:space="preserve"> Director </w:t>
      </w:r>
    </w:p>
    <w:p w:rsidR="001B10EC" w:rsidRPr="00634477" w:rsidRDefault="001B10EC" w:rsidP="00634477">
      <w:pPr>
        <w:spacing w:after="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mallCaps/>
          <w:sz w:val="20"/>
          <w:lang w:val="en-IN"/>
        </w:rPr>
        <w:t>(Metallurgical Engineering), BIS</w:t>
      </w: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sectPr w:rsidR="001B10EC" w:rsidRPr="00634477" w:rsidSect="00634477">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B9" w:rsidRDefault="007168B9" w:rsidP="001D4FA5">
      <w:pPr>
        <w:spacing w:after="0" w:line="240" w:lineRule="auto"/>
      </w:pPr>
      <w:r>
        <w:separator/>
      </w:r>
    </w:p>
  </w:endnote>
  <w:endnote w:type="continuationSeparator" w:id="0">
    <w:p w:rsidR="007168B9" w:rsidRDefault="007168B9" w:rsidP="001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Pr="002E7A58" w:rsidRDefault="00980F6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2F63C0" w:rsidRPr="002F63C0">
      <w:rPr>
        <w:b/>
        <w:noProof/>
        <w:sz w:val="20"/>
      </w:rPr>
      <w:t>2</w:t>
    </w:r>
    <w:r w:rsidRPr="002E7A58">
      <w:rP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9628"/>
      <w:docPartObj>
        <w:docPartGallery w:val="Page Numbers (Bottom of Page)"/>
        <w:docPartUnique/>
      </w:docPartObj>
    </w:sdtPr>
    <w:sdtEndPr>
      <w:rPr>
        <w:noProof/>
      </w:rPr>
    </w:sdtEndPr>
    <w:sdtContent>
      <w:p w:rsidR="001D4FA5" w:rsidRDefault="001D4FA5">
        <w:pPr>
          <w:pStyle w:val="Footer"/>
          <w:jc w:val="center"/>
        </w:pPr>
        <w:r w:rsidRPr="001D4FA5">
          <w:rPr>
            <w:rFonts w:ascii="Times New Roman" w:hAnsi="Times New Roman" w:cs="Times New Roman"/>
            <w:b/>
            <w:bCs/>
            <w:sz w:val="20"/>
            <w:szCs w:val="18"/>
          </w:rPr>
          <w:fldChar w:fldCharType="begin"/>
        </w:r>
        <w:r w:rsidRPr="001D4FA5">
          <w:rPr>
            <w:rFonts w:ascii="Times New Roman" w:hAnsi="Times New Roman" w:cs="Times New Roman"/>
            <w:b/>
            <w:bCs/>
            <w:sz w:val="20"/>
            <w:szCs w:val="18"/>
          </w:rPr>
          <w:instrText xml:space="preserve"> PAGE   \* MERGEFORMAT </w:instrText>
        </w:r>
        <w:r w:rsidRPr="001D4FA5">
          <w:rPr>
            <w:rFonts w:ascii="Times New Roman" w:hAnsi="Times New Roman" w:cs="Times New Roman"/>
            <w:b/>
            <w:bCs/>
            <w:sz w:val="20"/>
            <w:szCs w:val="18"/>
          </w:rPr>
          <w:fldChar w:fldCharType="separate"/>
        </w:r>
        <w:r w:rsidR="002F63C0">
          <w:rPr>
            <w:rFonts w:ascii="Times New Roman" w:hAnsi="Times New Roman" w:cs="Times New Roman"/>
            <w:b/>
            <w:bCs/>
            <w:noProof/>
            <w:sz w:val="20"/>
            <w:szCs w:val="18"/>
          </w:rPr>
          <w:t>7</w:t>
        </w:r>
        <w:r w:rsidRPr="001D4FA5">
          <w:rPr>
            <w:rFonts w:ascii="Times New Roman" w:hAnsi="Times New Roman" w:cs="Times New Roman"/>
            <w:b/>
            <w:bCs/>
            <w:noProof/>
            <w:sz w:val="20"/>
            <w:szCs w:val="18"/>
          </w:rPr>
          <w:fldChar w:fldCharType="end"/>
        </w:r>
      </w:p>
    </w:sdtContent>
  </w:sdt>
  <w:p w:rsidR="001D4FA5" w:rsidRDefault="001D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B9" w:rsidRDefault="007168B9" w:rsidP="001D4FA5">
      <w:pPr>
        <w:spacing w:after="0" w:line="240" w:lineRule="auto"/>
      </w:pPr>
      <w:r>
        <w:separator/>
      </w:r>
    </w:p>
  </w:footnote>
  <w:footnote w:type="continuationSeparator" w:id="0">
    <w:p w:rsidR="007168B9" w:rsidRDefault="007168B9" w:rsidP="001D4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Default="00980F6B">
    <w:pPr>
      <w:spacing w:after="0" w:line="240" w:lineRule="auto"/>
      <w:ind w:right="5"/>
      <w:jc w:val="right"/>
    </w:pPr>
    <w:r>
      <w:rPr>
        <w:b/>
      </w:rPr>
      <w:t>Doc: MTD 34 (</w:t>
    </w:r>
    <w:proofErr w:type="gramStart"/>
    <w:r>
      <w:rPr>
        <w:b/>
      </w:rPr>
      <w:t>21395)WC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Pr="00EE4052" w:rsidRDefault="00980F6B" w:rsidP="00EE4052">
    <w:pPr>
      <w:pStyle w:val="Header"/>
    </w:pPr>
    <w:r w:rsidRPr="00EE405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6B" w:rsidRDefault="00980F6B">
    <w:pPr>
      <w:spacing w:after="0" w:line="240" w:lineRule="auto"/>
      <w:ind w:right="5"/>
      <w:jc w:val="right"/>
    </w:pPr>
    <w:r>
      <w:rPr>
        <w:b/>
      </w:rPr>
      <w:t>Doc: MTD 34 (</w:t>
    </w:r>
    <w:proofErr w:type="gramStart"/>
    <w:r>
      <w:rPr>
        <w:b/>
      </w:rPr>
      <w:t>21395)WC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1D"/>
    <w:rsid w:val="00062B51"/>
    <w:rsid w:val="001053F8"/>
    <w:rsid w:val="00107A1D"/>
    <w:rsid w:val="001557AF"/>
    <w:rsid w:val="001808A6"/>
    <w:rsid w:val="001B10EC"/>
    <w:rsid w:val="001B5A48"/>
    <w:rsid w:val="001B6024"/>
    <w:rsid w:val="001C1C24"/>
    <w:rsid w:val="001D4FA5"/>
    <w:rsid w:val="00211520"/>
    <w:rsid w:val="00220BE5"/>
    <w:rsid w:val="00262368"/>
    <w:rsid w:val="00274B7C"/>
    <w:rsid w:val="002B756D"/>
    <w:rsid w:val="002C0F1D"/>
    <w:rsid w:val="002F0739"/>
    <w:rsid w:val="002F2AC1"/>
    <w:rsid w:val="002F63C0"/>
    <w:rsid w:val="003A5088"/>
    <w:rsid w:val="00423361"/>
    <w:rsid w:val="00424C87"/>
    <w:rsid w:val="00435405"/>
    <w:rsid w:val="00480F23"/>
    <w:rsid w:val="004863CB"/>
    <w:rsid w:val="004A4097"/>
    <w:rsid w:val="004D244B"/>
    <w:rsid w:val="005141F8"/>
    <w:rsid w:val="0053330A"/>
    <w:rsid w:val="00577D42"/>
    <w:rsid w:val="00600479"/>
    <w:rsid w:val="00634477"/>
    <w:rsid w:val="0067397E"/>
    <w:rsid w:val="00674678"/>
    <w:rsid w:val="007133CD"/>
    <w:rsid w:val="007168B9"/>
    <w:rsid w:val="00717CCE"/>
    <w:rsid w:val="007544FC"/>
    <w:rsid w:val="00757C0E"/>
    <w:rsid w:val="007A59D2"/>
    <w:rsid w:val="0083112A"/>
    <w:rsid w:val="00835320"/>
    <w:rsid w:val="00895F38"/>
    <w:rsid w:val="0096377D"/>
    <w:rsid w:val="00980F6B"/>
    <w:rsid w:val="009A5B8A"/>
    <w:rsid w:val="009B78F7"/>
    <w:rsid w:val="009E1E08"/>
    <w:rsid w:val="009F3BCA"/>
    <w:rsid w:val="009F5737"/>
    <w:rsid w:val="00A21A05"/>
    <w:rsid w:val="00A2651F"/>
    <w:rsid w:val="00A5328F"/>
    <w:rsid w:val="00A55496"/>
    <w:rsid w:val="00A863E4"/>
    <w:rsid w:val="00AB3A74"/>
    <w:rsid w:val="00B15344"/>
    <w:rsid w:val="00B96620"/>
    <w:rsid w:val="00BB32B4"/>
    <w:rsid w:val="00BE405F"/>
    <w:rsid w:val="00C56C04"/>
    <w:rsid w:val="00D07A70"/>
    <w:rsid w:val="00D138ED"/>
    <w:rsid w:val="00D21870"/>
    <w:rsid w:val="00D81AA3"/>
    <w:rsid w:val="00D82B2B"/>
    <w:rsid w:val="00DA4478"/>
    <w:rsid w:val="00DE1023"/>
    <w:rsid w:val="00E40E36"/>
    <w:rsid w:val="00E72660"/>
    <w:rsid w:val="00E9024F"/>
    <w:rsid w:val="00F868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E8B8"/>
  <w15:chartTrackingRefBased/>
  <w15:docId w15:val="{3A1596B6-7D06-4A87-BB5E-633CC7A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A5"/>
  </w:style>
  <w:style w:type="paragraph" w:styleId="Footer">
    <w:name w:val="footer"/>
    <w:basedOn w:val="Normal"/>
    <w:link w:val="FooterChar"/>
    <w:uiPriority w:val="99"/>
    <w:unhideWhenUsed/>
    <w:rsid w:val="001D4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A5"/>
  </w:style>
  <w:style w:type="table" w:styleId="TableGrid">
    <w:name w:val="Table Grid"/>
    <w:basedOn w:val="TableNormal"/>
    <w:uiPriority w:val="39"/>
    <w:rsid w:val="0026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53F8"/>
    <w:rPr>
      <w:color w:val="808080"/>
    </w:rPr>
  </w:style>
  <w:style w:type="paragraph" w:styleId="ListParagraph">
    <w:name w:val="List Paragraph"/>
    <w:basedOn w:val="Normal"/>
    <w:uiPriority w:val="34"/>
    <w:qFormat/>
    <w:rsid w:val="00BE405F"/>
    <w:pPr>
      <w:ind w:left="720"/>
      <w:contextualSpacing/>
    </w:pPr>
  </w:style>
  <w:style w:type="table" w:customStyle="1" w:styleId="TableGrid1">
    <w:name w:val="Table Grid1"/>
    <w:basedOn w:val="TableNormal"/>
    <w:next w:val="TableGrid"/>
    <w:uiPriority w:val="1"/>
    <w:rsid w:val="001B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133C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A2AA-6F50-4F5D-AF4C-E2B164F1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Administrator</cp:lastModifiedBy>
  <cp:revision>3</cp:revision>
  <cp:lastPrinted>2022-11-24T04:12:00Z</cp:lastPrinted>
  <dcterms:created xsi:type="dcterms:W3CDTF">2024-11-12T10:30:00Z</dcterms:created>
  <dcterms:modified xsi:type="dcterms:W3CDTF">2024-11-12T10:31:00Z</dcterms:modified>
</cp:coreProperties>
</file>