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8DE5" w14:textId="4B54BF67" w:rsidR="00275B9A" w:rsidRDefault="00275B9A" w:rsidP="00275B9A">
      <w:pPr>
        <w:spacing w:after="0" w:line="240" w:lineRule="auto"/>
        <w:ind w:left="3510"/>
        <w:jc w:val="right"/>
        <w:rPr>
          <w:rFonts w:ascii="Arial" w:hAnsi="Arial" w:cs="Arial"/>
          <w:sz w:val="24"/>
        </w:rPr>
      </w:pPr>
    </w:p>
    <w:p w14:paraId="2DD96B4D" w14:textId="0D3FBACC" w:rsidR="00275B9A" w:rsidRDefault="00DF4512" w:rsidP="00275B9A">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3360" behindDoc="0" locked="0" layoutInCell="1" allowOverlap="1" wp14:anchorId="09B3B2E1" wp14:editId="658D84CF">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6D7ECD5A" w14:textId="77777777" w:rsidR="00275B9A" w:rsidRPr="00422026" w:rsidRDefault="00275B9A" w:rsidP="00275B9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498EE1B" w14:textId="77777777" w:rsidR="00275B9A" w:rsidRPr="00F20963" w:rsidRDefault="00275B9A" w:rsidP="00275B9A">
                            <w:pPr>
                              <w:spacing w:after="0" w:line="240" w:lineRule="auto"/>
                              <w:rPr>
                                <w:rFonts w:ascii="Arial" w:hAnsi="Arial" w:cs="Arial"/>
                                <w:b/>
                                <w:i/>
                                <w:sz w:val="28"/>
                                <w:szCs w:val="32"/>
                              </w:rPr>
                            </w:pPr>
                            <w:r w:rsidRPr="00F20963">
                              <w:rPr>
                                <w:rFonts w:ascii="Arial" w:hAnsi="Arial" w:cs="Arial"/>
                                <w:b/>
                                <w:i/>
                                <w:sz w:val="28"/>
                                <w:szCs w:val="32"/>
                              </w:rPr>
                              <w:t>Indian Standard</w:t>
                            </w:r>
                          </w:p>
                          <w:p w14:paraId="69F357C0" w14:textId="77777777" w:rsidR="00275B9A" w:rsidRPr="00C536D7" w:rsidRDefault="00275B9A" w:rsidP="00275B9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9B3B2E1"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6D7ECD5A" w14:textId="77777777" w:rsidR="00275B9A" w:rsidRPr="00422026" w:rsidRDefault="00275B9A" w:rsidP="00275B9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498EE1B" w14:textId="77777777" w:rsidR="00275B9A" w:rsidRPr="00F20963" w:rsidRDefault="00275B9A" w:rsidP="00275B9A">
                      <w:pPr>
                        <w:spacing w:after="0" w:line="240" w:lineRule="auto"/>
                        <w:rPr>
                          <w:rFonts w:ascii="Arial" w:hAnsi="Arial" w:cs="Arial"/>
                          <w:b/>
                          <w:i/>
                          <w:sz w:val="28"/>
                          <w:szCs w:val="32"/>
                        </w:rPr>
                      </w:pPr>
                      <w:r w:rsidRPr="00F20963">
                        <w:rPr>
                          <w:rFonts w:ascii="Arial" w:hAnsi="Arial" w:cs="Arial"/>
                          <w:b/>
                          <w:i/>
                          <w:sz w:val="28"/>
                          <w:szCs w:val="32"/>
                        </w:rPr>
                        <w:t>Indian Standard</w:t>
                      </w:r>
                    </w:p>
                    <w:p w14:paraId="69F357C0" w14:textId="77777777" w:rsidR="00275B9A" w:rsidRPr="00C536D7" w:rsidRDefault="00275B9A" w:rsidP="00275B9A">
                      <w:pPr>
                        <w:spacing w:after="0"/>
                        <w:rPr>
                          <w:b/>
                          <w:i/>
                        </w:rPr>
                      </w:pPr>
                    </w:p>
                  </w:txbxContent>
                </v:textbox>
              </v:shape>
            </w:pict>
          </mc:Fallback>
        </mc:AlternateContent>
      </w:r>
      <w:r w:rsidR="00275B9A">
        <w:rPr>
          <w:rFonts w:ascii="Arial" w:hAnsi="Arial" w:cs="Arial"/>
          <w:sz w:val="24"/>
        </w:rPr>
        <w:tab/>
      </w:r>
    </w:p>
    <w:p w14:paraId="08F62C0A" w14:textId="6DB479EA" w:rsidR="00275B9A" w:rsidRPr="002C6888" w:rsidRDefault="00275B9A" w:rsidP="00DF4512">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r w:rsidR="002C6888">
        <w:rPr>
          <w:rFonts w:ascii="Arial" w:eastAsia="Times New Roman" w:hAnsi="Arial" w:cs="Arial"/>
          <w:b/>
          <w:color w:val="000000"/>
          <w:sz w:val="24"/>
          <w:lang w:val="fr-FR"/>
        </w:rPr>
        <w:t xml:space="preserve"> </w:t>
      </w:r>
      <w:r w:rsidR="002C6888">
        <w:rPr>
          <w:rFonts w:eastAsia="Times New Roman"/>
          <w:b/>
          <w:color w:val="000000"/>
          <w:sz w:val="24"/>
          <w:lang w:val="fr-FR"/>
        </w:rPr>
        <w:t>Doc. No. : PGD 39 (22109)</w:t>
      </w:r>
    </w:p>
    <w:p w14:paraId="67041E8C" w14:textId="6A1528E2" w:rsidR="00275B9A" w:rsidRDefault="00DF4512" w:rsidP="00275B9A">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sidR="00F104BA" w:rsidRPr="00F104BA">
        <w:rPr>
          <w:b/>
          <w:bCs/>
          <w:sz w:val="24"/>
        </w:rPr>
        <w:t xml:space="preserve">IS/ISO </w:t>
      </w:r>
      <w:proofErr w:type="gramStart"/>
      <w:r w:rsidR="00F104BA" w:rsidRPr="00F104BA">
        <w:rPr>
          <w:b/>
          <w:bCs/>
          <w:sz w:val="24"/>
        </w:rPr>
        <w:t>9849 :</w:t>
      </w:r>
      <w:proofErr w:type="gramEnd"/>
      <w:r w:rsidR="00F104BA" w:rsidRPr="00F104BA">
        <w:rPr>
          <w:b/>
          <w:bCs/>
          <w:sz w:val="24"/>
        </w:rPr>
        <w:t xml:space="preserve"> 2017</w:t>
      </w:r>
    </w:p>
    <w:p w14:paraId="2414D36D" w14:textId="196DA5F0" w:rsidR="00275B9A" w:rsidRDefault="00275B9A" w:rsidP="00DF4512">
      <w:pPr>
        <w:tabs>
          <w:tab w:val="left" w:pos="7218"/>
        </w:tabs>
        <w:spacing w:after="0" w:line="240" w:lineRule="auto"/>
        <w:rPr>
          <w:rFonts w:ascii="Arial" w:hAnsi="Arial" w:cs="Arial"/>
          <w:sz w:val="24"/>
        </w:rPr>
      </w:pPr>
    </w:p>
    <w:p w14:paraId="4DFFCC05" w14:textId="77777777" w:rsidR="00275B9A" w:rsidRPr="00CF4653" w:rsidRDefault="00275B9A" w:rsidP="00275B9A">
      <w:pPr>
        <w:spacing w:after="0" w:line="240" w:lineRule="auto"/>
        <w:ind w:left="3510"/>
        <w:rPr>
          <w:rFonts w:ascii="Arial" w:hAnsi="Arial" w:cs="Arial"/>
          <w:sz w:val="24"/>
        </w:rPr>
      </w:pPr>
      <w:r>
        <w:rPr>
          <w:noProof/>
          <w:lang w:val="en-US"/>
        </w:rPr>
        <mc:AlternateContent>
          <mc:Choice Requires="wpg">
            <w:drawing>
              <wp:inline distT="0" distB="0" distL="0" distR="0" wp14:anchorId="78936B46" wp14:editId="4A875A75">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B2D0FD6"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6942CA55" w14:textId="77777777" w:rsidR="00275B9A" w:rsidRPr="00AE125F" w:rsidRDefault="00275B9A" w:rsidP="00275B9A">
      <w:pPr>
        <w:widowControl w:val="0"/>
        <w:tabs>
          <w:tab w:val="left" w:pos="426"/>
        </w:tabs>
        <w:autoSpaceDE w:val="0"/>
        <w:autoSpaceDN w:val="0"/>
        <w:adjustRightInd w:val="0"/>
        <w:spacing w:after="320" w:line="240" w:lineRule="auto"/>
        <w:rPr>
          <w:rFonts w:eastAsia="Times New Roman"/>
          <w:iCs/>
          <w:color w:val="222222"/>
          <w:sz w:val="24"/>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FEF5EEA" w14:textId="6A38F020" w:rsidR="00951E41" w:rsidRDefault="00951E41" w:rsidP="008332A8">
      <w:pPr>
        <w:suppressAutoHyphens/>
        <w:spacing w:before="240" w:after="0" w:line="240" w:lineRule="auto"/>
        <w:ind w:left="2835" w:right="-705" w:firstLine="426"/>
        <w:jc w:val="center"/>
        <w:rPr>
          <w:rFonts w:ascii="Kokila" w:eastAsia="Times New Roman" w:hAnsi="Kokila" w:cs="Kokila"/>
          <w:bCs/>
          <w:sz w:val="44"/>
          <w:szCs w:val="44"/>
          <w:lang w:eastAsia="zh-CN"/>
        </w:rPr>
      </w:pPr>
      <w:r w:rsidRPr="00951E41">
        <w:rPr>
          <w:rFonts w:ascii="Kokila" w:eastAsia="Times New Roman" w:hAnsi="Kokila" w:cs="Kokila" w:hint="cs"/>
          <w:bCs/>
          <w:sz w:val="44"/>
          <w:szCs w:val="44"/>
          <w:cs/>
          <w:lang w:eastAsia="zh-CN"/>
        </w:rPr>
        <w:t>प्रकाशिक</w:t>
      </w:r>
      <w:r w:rsidRPr="00951E41">
        <w:rPr>
          <w:rFonts w:ascii="Kokila" w:eastAsia="Times New Roman" w:hAnsi="Kokila" w:cs="Kokila"/>
          <w:bCs/>
          <w:sz w:val="44"/>
          <w:szCs w:val="44"/>
          <w:cs/>
          <w:lang w:eastAsia="zh-CN"/>
        </w:rPr>
        <w:t xml:space="preserve"> </w:t>
      </w:r>
      <w:r w:rsidRPr="00951E41">
        <w:rPr>
          <w:rFonts w:ascii="Kokila" w:eastAsia="Times New Roman" w:hAnsi="Kokila" w:cs="Kokila" w:hint="cs"/>
          <w:bCs/>
          <w:sz w:val="44"/>
          <w:szCs w:val="44"/>
          <w:cs/>
          <w:lang w:eastAsia="zh-CN"/>
        </w:rPr>
        <w:t>और</w:t>
      </w:r>
      <w:r w:rsidRPr="00951E41">
        <w:rPr>
          <w:rFonts w:ascii="Kokila" w:eastAsia="Times New Roman" w:hAnsi="Kokila" w:cs="Kokila"/>
          <w:bCs/>
          <w:sz w:val="44"/>
          <w:szCs w:val="44"/>
          <w:cs/>
          <w:lang w:eastAsia="zh-CN"/>
        </w:rPr>
        <w:t xml:space="preserve"> </w:t>
      </w:r>
      <w:r w:rsidRPr="00951E41">
        <w:rPr>
          <w:rFonts w:ascii="Kokila" w:eastAsia="Times New Roman" w:hAnsi="Kokila" w:cs="Kokila" w:hint="cs"/>
          <w:bCs/>
          <w:sz w:val="44"/>
          <w:szCs w:val="44"/>
          <w:cs/>
          <w:lang w:eastAsia="zh-CN"/>
        </w:rPr>
        <w:t>प्रकाशीय</w:t>
      </w:r>
      <w:r w:rsidRPr="00951E41">
        <w:rPr>
          <w:rFonts w:ascii="Kokila" w:eastAsia="Times New Roman" w:hAnsi="Kokila" w:cs="Kokila"/>
          <w:bCs/>
          <w:sz w:val="44"/>
          <w:szCs w:val="44"/>
          <w:cs/>
          <w:lang w:eastAsia="zh-CN"/>
        </w:rPr>
        <w:t xml:space="preserve"> </w:t>
      </w:r>
      <w:r w:rsidRPr="00951E41">
        <w:rPr>
          <w:rFonts w:ascii="Kokila" w:eastAsia="Times New Roman" w:hAnsi="Kokila" w:cs="Kokila" w:hint="cs"/>
          <w:bCs/>
          <w:sz w:val="44"/>
          <w:szCs w:val="44"/>
          <w:cs/>
          <w:lang w:eastAsia="zh-CN"/>
        </w:rPr>
        <w:t>उपकरण</w:t>
      </w:r>
      <w:r w:rsidRPr="00951E41">
        <w:rPr>
          <w:rFonts w:ascii="Kokila" w:eastAsia="Times New Roman" w:hAnsi="Kokila" w:cs="Kokila"/>
          <w:bCs/>
          <w:sz w:val="44"/>
          <w:szCs w:val="44"/>
          <w:cs/>
          <w:lang w:eastAsia="zh-CN"/>
        </w:rPr>
        <w:t xml:space="preserve"> — </w:t>
      </w:r>
      <w:r w:rsidRPr="00951E41">
        <w:rPr>
          <w:rFonts w:ascii="Kokila" w:eastAsia="Times New Roman" w:hAnsi="Kokila" w:cs="Kokila" w:hint="cs"/>
          <w:bCs/>
          <w:sz w:val="44"/>
          <w:szCs w:val="44"/>
          <w:cs/>
          <w:lang w:eastAsia="zh-CN"/>
        </w:rPr>
        <w:t>भूगणितीय</w:t>
      </w:r>
      <w:r w:rsidRPr="00951E41">
        <w:rPr>
          <w:rFonts w:ascii="Kokila" w:eastAsia="Times New Roman" w:hAnsi="Kokila" w:cs="Kokila"/>
          <w:bCs/>
          <w:sz w:val="44"/>
          <w:szCs w:val="44"/>
          <w:cs/>
          <w:lang w:eastAsia="zh-CN"/>
        </w:rPr>
        <w:t xml:space="preserve"> </w:t>
      </w:r>
      <w:r w:rsidRPr="00951E41">
        <w:rPr>
          <w:rFonts w:ascii="Kokila" w:eastAsia="Times New Roman" w:hAnsi="Kokila" w:cs="Kokila" w:hint="cs"/>
          <w:bCs/>
          <w:sz w:val="44"/>
          <w:szCs w:val="44"/>
          <w:cs/>
          <w:lang w:eastAsia="zh-CN"/>
        </w:rPr>
        <w:t>उपकरण</w:t>
      </w:r>
      <w:r w:rsidRPr="00951E41">
        <w:rPr>
          <w:rFonts w:ascii="Kokila" w:eastAsia="Times New Roman" w:hAnsi="Kokila" w:cs="Kokila"/>
          <w:bCs/>
          <w:sz w:val="44"/>
          <w:szCs w:val="44"/>
          <w:cs/>
          <w:lang w:eastAsia="zh-CN"/>
        </w:rPr>
        <w:t xml:space="preserve"> — </w:t>
      </w:r>
      <w:r w:rsidRPr="00951E41">
        <w:rPr>
          <w:rFonts w:ascii="Kokila" w:eastAsia="Times New Roman" w:hAnsi="Kokila" w:cs="Kokila" w:hint="cs"/>
          <w:bCs/>
          <w:sz w:val="44"/>
          <w:szCs w:val="44"/>
          <w:cs/>
          <w:lang w:eastAsia="zh-CN"/>
        </w:rPr>
        <w:t>शब्दावली</w:t>
      </w:r>
    </w:p>
    <w:p w14:paraId="2560E8F3" w14:textId="1523E6F3" w:rsidR="00CA12E8" w:rsidRPr="00CA12E8" w:rsidRDefault="008332A8" w:rsidP="00034285">
      <w:pPr>
        <w:suppressAutoHyphens/>
        <w:spacing w:after="0" w:line="240" w:lineRule="auto"/>
        <w:ind w:left="2835" w:right="-705" w:firstLine="426"/>
        <w:jc w:val="center"/>
        <w:rPr>
          <w:rFonts w:ascii="Kokila" w:eastAsia="Times New Roman" w:hAnsi="Kokila" w:cs="Kokila"/>
          <w:bCs/>
          <w:sz w:val="44"/>
          <w:szCs w:val="44"/>
          <w:lang w:eastAsia="zh-CN"/>
        </w:rPr>
      </w:pPr>
      <w:proofErr w:type="gramStart"/>
      <w:r>
        <w:rPr>
          <w:rFonts w:ascii="Kokila" w:eastAsia="Times New Roman" w:hAnsi="Kokila" w:cs="Kokila"/>
          <w:bCs/>
          <w:sz w:val="40"/>
          <w:szCs w:val="40"/>
          <w:lang w:eastAsia="zh-CN"/>
        </w:rPr>
        <w:t xml:space="preserve">( </w:t>
      </w:r>
      <w:r w:rsidR="00CA12E8" w:rsidRPr="00CA12E8">
        <w:rPr>
          <w:rFonts w:ascii="Kokila" w:eastAsia="Times New Roman" w:hAnsi="Kokila" w:cs="Kokila" w:hint="cs"/>
          <w:b/>
          <w:i/>
          <w:iCs/>
          <w:sz w:val="40"/>
          <w:szCs w:val="40"/>
          <w:cs/>
          <w:lang w:eastAsia="zh-CN"/>
        </w:rPr>
        <w:t>पहल</w:t>
      </w:r>
      <w:proofErr w:type="gramEnd"/>
      <w:r w:rsidR="00CA12E8" w:rsidRPr="00CA12E8">
        <w:rPr>
          <w:rFonts w:ascii="Kokila" w:eastAsia="Times New Roman" w:hAnsi="Kokila" w:cs="Kokila" w:hint="cs"/>
          <w:b/>
          <w:i/>
          <w:iCs/>
          <w:sz w:val="40"/>
          <w:szCs w:val="40"/>
          <w:cs/>
          <w:lang w:eastAsia="zh-CN"/>
        </w:rPr>
        <w:t xml:space="preserve">ा </w:t>
      </w:r>
      <w:r w:rsidR="00CA12E8" w:rsidRPr="00DA46F2">
        <w:rPr>
          <w:rFonts w:ascii="Kokila" w:eastAsia="Times New Roman" w:hAnsi="Kokila" w:cs="Kokila" w:hint="cs"/>
          <w:b/>
          <w:i/>
          <w:iCs/>
          <w:sz w:val="40"/>
          <w:szCs w:val="40"/>
          <w:cs/>
          <w:lang w:eastAsia="zh-CN"/>
        </w:rPr>
        <w:t>पुनरीक्षण</w:t>
      </w:r>
      <w:r w:rsidR="00CA12E8">
        <w:rPr>
          <w:rFonts w:ascii="Kokila" w:eastAsia="Times New Roman" w:hAnsi="Kokila" w:cs="Kokila"/>
          <w:b/>
          <w:i/>
          <w:iCs/>
          <w:sz w:val="40"/>
          <w:szCs w:val="40"/>
          <w:lang w:eastAsia="zh-CN"/>
        </w:rPr>
        <w:t xml:space="preserve"> </w:t>
      </w:r>
      <w:r w:rsidR="00CA12E8" w:rsidRPr="00CA12E8">
        <w:rPr>
          <w:rFonts w:ascii="Kokila" w:eastAsia="Times New Roman" w:hAnsi="Kokila" w:cs="Kokila"/>
          <w:bCs/>
          <w:sz w:val="40"/>
          <w:szCs w:val="40"/>
          <w:lang w:eastAsia="zh-CN"/>
        </w:rPr>
        <w:t>)</w:t>
      </w:r>
    </w:p>
    <w:p w14:paraId="2A247FD9" w14:textId="77777777" w:rsidR="00275B9A" w:rsidRPr="0061633F" w:rsidRDefault="00275B9A" w:rsidP="00275B9A">
      <w:pPr>
        <w:suppressAutoHyphens/>
        <w:spacing w:after="400" w:line="240" w:lineRule="auto"/>
        <w:ind w:left="2835" w:right="-703" w:firstLine="425"/>
        <w:jc w:val="center"/>
        <w:rPr>
          <w:rFonts w:ascii="Kokila" w:eastAsia="Times New Roman" w:hAnsi="Kokila" w:cs="Kokila"/>
          <w:b/>
          <w:sz w:val="52"/>
          <w:szCs w:val="52"/>
          <w:lang w:eastAsia="zh-CN"/>
        </w:rPr>
      </w:pPr>
    </w:p>
    <w:p w14:paraId="189422D4" w14:textId="0DA64968" w:rsidR="00951E41" w:rsidRDefault="00951E41" w:rsidP="00951E41">
      <w:pPr>
        <w:widowControl w:val="0"/>
        <w:tabs>
          <w:tab w:val="left" w:pos="426"/>
        </w:tabs>
        <w:autoSpaceDE w:val="0"/>
        <w:autoSpaceDN w:val="0"/>
        <w:adjustRightInd w:val="0"/>
        <w:spacing w:after="0" w:line="240" w:lineRule="auto"/>
        <w:ind w:left="3510" w:right="-630"/>
        <w:jc w:val="center"/>
        <w:rPr>
          <w:rFonts w:ascii="Arial" w:hAnsi="Arial" w:cs="Arial"/>
          <w:b/>
          <w:sz w:val="36"/>
          <w:szCs w:val="36"/>
        </w:rPr>
      </w:pPr>
      <w:r w:rsidRPr="00951E41">
        <w:rPr>
          <w:rFonts w:ascii="Arial" w:hAnsi="Arial" w:cs="Arial"/>
          <w:b/>
          <w:sz w:val="36"/>
          <w:szCs w:val="36"/>
        </w:rPr>
        <w:t>Optics and Optical Instruments — Geodetic Instruments — Vocabulary</w:t>
      </w:r>
    </w:p>
    <w:p w14:paraId="1EE13F5D" w14:textId="0E3FDEE1" w:rsidR="00CA12E8" w:rsidRPr="00CA12E8" w:rsidRDefault="00CA12E8" w:rsidP="00951E41">
      <w:pPr>
        <w:widowControl w:val="0"/>
        <w:tabs>
          <w:tab w:val="left" w:pos="426"/>
        </w:tabs>
        <w:autoSpaceDE w:val="0"/>
        <w:autoSpaceDN w:val="0"/>
        <w:adjustRightInd w:val="0"/>
        <w:spacing w:after="0" w:line="240" w:lineRule="auto"/>
        <w:ind w:left="3510" w:right="-630"/>
        <w:jc w:val="center"/>
        <w:rPr>
          <w:bCs/>
          <w:sz w:val="36"/>
          <w:szCs w:val="36"/>
        </w:rPr>
      </w:pPr>
      <w:proofErr w:type="gramStart"/>
      <w:r>
        <w:rPr>
          <w:bCs/>
          <w:sz w:val="36"/>
          <w:szCs w:val="36"/>
        </w:rPr>
        <w:t>(</w:t>
      </w:r>
      <w:r w:rsidR="008332A8">
        <w:rPr>
          <w:bCs/>
          <w:sz w:val="36"/>
          <w:szCs w:val="36"/>
        </w:rPr>
        <w:t xml:space="preserve"> </w:t>
      </w:r>
      <w:r w:rsidR="008332A8">
        <w:rPr>
          <w:bCs/>
          <w:i/>
          <w:iCs/>
          <w:sz w:val="36"/>
          <w:szCs w:val="36"/>
        </w:rPr>
        <w:t>First</w:t>
      </w:r>
      <w:proofErr w:type="gramEnd"/>
      <w:r w:rsidR="008332A8">
        <w:rPr>
          <w:bCs/>
          <w:i/>
          <w:iCs/>
          <w:sz w:val="36"/>
          <w:szCs w:val="36"/>
        </w:rPr>
        <w:t xml:space="preserve"> Revision </w:t>
      </w:r>
      <w:r>
        <w:rPr>
          <w:bCs/>
          <w:sz w:val="36"/>
          <w:szCs w:val="36"/>
        </w:rPr>
        <w:t>)</w:t>
      </w:r>
    </w:p>
    <w:p w14:paraId="2DD76327" w14:textId="705A93A3" w:rsidR="00275B9A" w:rsidRDefault="00275B9A" w:rsidP="00275B9A">
      <w:pPr>
        <w:pStyle w:val="PlainText"/>
        <w:rPr>
          <w:rFonts w:ascii="Arial" w:eastAsia="PMingLiU" w:hAnsi="Arial" w:cs="Arial"/>
          <w:sz w:val="24"/>
          <w:szCs w:val="24"/>
          <w:lang w:eastAsia="zh-TW"/>
        </w:rPr>
      </w:pPr>
    </w:p>
    <w:p w14:paraId="3B03A4D0" w14:textId="77777777" w:rsidR="00275B9A" w:rsidRDefault="00275B9A" w:rsidP="00275B9A">
      <w:pPr>
        <w:pStyle w:val="PlainText"/>
        <w:rPr>
          <w:rFonts w:ascii="Arial" w:eastAsia="PMingLiU" w:hAnsi="Arial" w:cs="Arial"/>
          <w:sz w:val="24"/>
          <w:szCs w:val="24"/>
          <w:lang w:eastAsia="zh-TW"/>
        </w:rPr>
      </w:pPr>
    </w:p>
    <w:p w14:paraId="153AD912" w14:textId="77777777" w:rsidR="00951E41" w:rsidRDefault="00951E41" w:rsidP="006B1723">
      <w:pPr>
        <w:spacing w:after="240" w:line="240" w:lineRule="auto"/>
        <w:ind w:left="3514" w:firstLine="749"/>
        <w:jc w:val="center"/>
        <w:rPr>
          <w:rFonts w:ascii="Arial" w:eastAsia="PMingLiU" w:hAnsi="Arial" w:cs="Arial"/>
          <w:bCs/>
          <w:sz w:val="24"/>
          <w:lang w:eastAsia="zh-TW"/>
        </w:rPr>
      </w:pPr>
      <w:r w:rsidRPr="00951E41">
        <w:rPr>
          <w:rFonts w:ascii="Arial" w:eastAsia="PMingLiU" w:hAnsi="Arial" w:cs="Arial"/>
          <w:bCs/>
          <w:sz w:val="24"/>
          <w:lang w:eastAsia="zh-TW"/>
        </w:rPr>
        <w:t>ICS 17.180.30; 01.040.17</w:t>
      </w:r>
    </w:p>
    <w:p w14:paraId="3ADA4119" w14:textId="1BDD2CA4" w:rsidR="00275B9A" w:rsidRPr="00CF4653" w:rsidRDefault="00275B9A" w:rsidP="006B1723">
      <w:pPr>
        <w:spacing w:after="240" w:line="240" w:lineRule="auto"/>
        <w:ind w:left="3514" w:firstLine="749"/>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C211CF">
        <w:rPr>
          <w:rFonts w:ascii="Arial" w:hAnsi="Arial" w:cs="Arial"/>
          <w:sz w:val="24"/>
        </w:rPr>
        <w:t>4</w:t>
      </w:r>
    </w:p>
    <w:p w14:paraId="620020CA" w14:textId="77777777" w:rsidR="00275B9A" w:rsidRPr="00CF4653" w:rsidRDefault="00275B9A" w:rsidP="00275B9A">
      <w:pPr>
        <w:spacing w:after="0" w:line="240" w:lineRule="auto"/>
        <w:ind w:left="3510"/>
        <w:jc w:val="center"/>
        <w:rPr>
          <w:rFonts w:ascii="Arial" w:hAnsi="Arial" w:cs="Arial"/>
          <w:sz w:val="24"/>
        </w:rPr>
      </w:pPr>
      <w:r>
        <w:rPr>
          <w:noProof/>
          <w:lang w:val="en-US"/>
        </w:rPr>
        <mc:AlternateContent>
          <mc:Choice Requires="wpg">
            <w:drawing>
              <wp:inline distT="0" distB="0" distL="0" distR="0" wp14:anchorId="45A6286C" wp14:editId="1269A2FC">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2980DF3"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39F6D4E0" w14:textId="77777777" w:rsidR="00275B9A" w:rsidRPr="00CF4653" w:rsidRDefault="00275B9A" w:rsidP="00275B9A">
      <w:pPr>
        <w:spacing w:after="0" w:line="240" w:lineRule="auto"/>
        <w:rPr>
          <w:rFonts w:ascii="Arial" w:hAnsi="Arial" w:cs="Arial"/>
          <w:sz w:val="24"/>
        </w:rPr>
      </w:pPr>
    </w:p>
    <w:p w14:paraId="4D517A01" w14:textId="77777777" w:rsidR="00275B9A" w:rsidRPr="00436183" w:rsidRDefault="0032103E" w:rsidP="00275B9A">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2FD66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2336" o:allowincell="f">
            <v:imagedata r:id="rId8" o:title=""/>
          </v:shape>
          <o:OLEObject Type="Embed" ProgID="MSPhotoEd.3" ShapeID="_x0000_s1028" DrawAspect="Content" ObjectID="_1770628572" r:id="rId9"/>
        </w:object>
      </w:r>
      <w:r w:rsidR="00275B9A" w:rsidRPr="00436183">
        <w:rPr>
          <w:rFonts w:ascii="Kokila" w:hAnsi="Kokila" w:cs="Kokila"/>
          <w:caps/>
          <w:sz w:val="28"/>
          <w:szCs w:val="28"/>
          <w:cs/>
        </w:rPr>
        <w:t>भारतीय मानक ब्यूरो</w:t>
      </w:r>
    </w:p>
    <w:p w14:paraId="49C25007" w14:textId="77777777" w:rsidR="00275B9A" w:rsidRPr="00436183" w:rsidRDefault="00275B9A" w:rsidP="00275B9A">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3E850A50" w14:textId="77777777" w:rsidR="00275B9A" w:rsidRPr="00436183" w:rsidRDefault="00275B9A" w:rsidP="00275B9A">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10E97CE0" w14:textId="77777777" w:rsidR="00275B9A" w:rsidRPr="00CF4653" w:rsidRDefault="00275B9A" w:rsidP="00275B9A">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686860BC" w14:textId="77777777" w:rsidR="00275B9A" w:rsidRPr="00CF4653" w:rsidRDefault="00275B9A" w:rsidP="00275B9A">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753F174" w14:textId="77777777" w:rsidR="00275B9A" w:rsidRPr="00CF4653" w:rsidRDefault="0032103E" w:rsidP="00275B9A">
      <w:pPr>
        <w:spacing w:after="0" w:line="240" w:lineRule="auto"/>
        <w:ind w:left="4867"/>
        <w:jc w:val="center"/>
        <w:rPr>
          <w:rFonts w:ascii="Arial" w:hAnsi="Arial" w:cs="Arial"/>
          <w:sz w:val="20"/>
        </w:rPr>
      </w:pPr>
      <w:hyperlink r:id="rId10" w:history="1">
        <w:r w:rsidR="00275B9A" w:rsidRPr="00CF4653">
          <w:rPr>
            <w:rStyle w:val="Hyperlink"/>
            <w:rFonts w:ascii="Arial" w:hAnsi="Arial" w:cs="Arial"/>
          </w:rPr>
          <w:t>www.bis.gov.in</w:t>
        </w:r>
      </w:hyperlink>
      <w:r w:rsidR="00275B9A" w:rsidRPr="00CF4653">
        <w:rPr>
          <w:rFonts w:ascii="Arial" w:hAnsi="Arial" w:cs="Arial"/>
          <w:sz w:val="20"/>
        </w:rPr>
        <w:t xml:space="preserve">     </w:t>
      </w:r>
      <w:hyperlink r:id="rId11" w:history="1">
        <w:r w:rsidR="00275B9A" w:rsidRPr="00CF4653">
          <w:rPr>
            <w:rStyle w:val="Hyperlink"/>
            <w:rFonts w:ascii="Arial" w:hAnsi="Arial" w:cs="Arial"/>
          </w:rPr>
          <w:t>www.standardsbis.in</w:t>
        </w:r>
      </w:hyperlink>
    </w:p>
    <w:p w14:paraId="3A62AADC" w14:textId="77777777" w:rsidR="00275B9A" w:rsidRDefault="00275B9A" w:rsidP="00275B9A">
      <w:pPr>
        <w:spacing w:after="0" w:line="240" w:lineRule="auto"/>
        <w:ind w:left="3510" w:firstLine="720"/>
        <w:jc w:val="center"/>
        <w:rPr>
          <w:rFonts w:ascii="Arial" w:hAnsi="Arial" w:cs="Arial"/>
          <w:sz w:val="24"/>
        </w:rPr>
      </w:pPr>
    </w:p>
    <w:p w14:paraId="4B7860E7" w14:textId="78B70AE7" w:rsidR="00275B9A" w:rsidRDefault="00275B9A" w:rsidP="00567C4C">
      <w:pPr>
        <w:spacing w:after="0" w:line="240" w:lineRule="auto"/>
        <w:rPr>
          <w:rFonts w:ascii="Arial" w:hAnsi="Arial" w:cs="Arial"/>
          <w:sz w:val="24"/>
        </w:rPr>
      </w:pPr>
    </w:p>
    <w:p w14:paraId="642A4F10" w14:textId="18D848A5" w:rsidR="00275B9A" w:rsidRDefault="00CA12E8" w:rsidP="00275B9A">
      <w:pPr>
        <w:spacing w:after="0" w:line="240" w:lineRule="auto"/>
        <w:ind w:left="3510" w:right="-705" w:firstLine="318"/>
        <w:rPr>
          <w:rFonts w:ascii="Arial" w:hAnsi="Arial" w:cs="Arial"/>
          <w:sz w:val="24"/>
        </w:rPr>
      </w:pPr>
      <w:r>
        <w:rPr>
          <w:rFonts w:ascii="Arial" w:hAnsi="Arial" w:cs="Arial"/>
          <w:b/>
          <w:bCs/>
          <w:iCs/>
          <w:sz w:val="24"/>
        </w:rPr>
        <w:t xml:space="preserve"> March</w:t>
      </w:r>
      <w:r w:rsidR="00275B9A">
        <w:rPr>
          <w:rFonts w:ascii="Arial" w:hAnsi="Arial" w:cs="Arial"/>
          <w:b/>
          <w:bCs/>
          <w:iCs/>
          <w:sz w:val="24"/>
        </w:rPr>
        <w:t xml:space="preserve"> </w:t>
      </w:r>
      <w:r w:rsidR="00275B9A" w:rsidRPr="00CF4653">
        <w:rPr>
          <w:rFonts w:ascii="Arial" w:hAnsi="Arial" w:cs="Arial"/>
          <w:b/>
          <w:bCs/>
          <w:sz w:val="24"/>
        </w:rPr>
        <w:t>202</w:t>
      </w:r>
      <w:r w:rsidR="00275B9A">
        <w:rPr>
          <w:rFonts w:ascii="Arial" w:hAnsi="Arial" w:cs="Arial"/>
          <w:b/>
          <w:bCs/>
          <w:sz w:val="24"/>
        </w:rPr>
        <w:t>4                                        Price Group</w:t>
      </w:r>
    </w:p>
    <w:p w14:paraId="46280E26" w14:textId="77777777" w:rsidR="00275B9A" w:rsidRDefault="00275B9A" w:rsidP="00275B9A">
      <w:pPr>
        <w:spacing w:after="0" w:line="240" w:lineRule="auto"/>
        <w:ind w:left="3510" w:firstLine="720"/>
        <w:jc w:val="center"/>
        <w:rPr>
          <w:rFonts w:ascii="Arial" w:hAnsi="Arial" w:cs="Arial"/>
          <w:sz w:val="24"/>
        </w:rPr>
      </w:pPr>
    </w:p>
    <w:p w14:paraId="7FBFB7D6" w14:textId="77777777" w:rsidR="00311C85" w:rsidRDefault="00311C85" w:rsidP="00311C85">
      <w:pPr>
        <w:spacing w:after="0" w:line="240" w:lineRule="auto"/>
        <w:rPr>
          <w:b/>
          <w:bCs/>
        </w:rPr>
      </w:pPr>
    </w:p>
    <w:p w14:paraId="78FC897F" w14:textId="77777777" w:rsidR="00311C85" w:rsidRDefault="00311C85" w:rsidP="00311C85">
      <w:pPr>
        <w:spacing w:after="0" w:line="240" w:lineRule="auto"/>
        <w:rPr>
          <w:b/>
          <w:bCs/>
        </w:rPr>
      </w:pPr>
    </w:p>
    <w:p w14:paraId="5A17B9DB" w14:textId="24A338A1" w:rsidR="00311C85" w:rsidRDefault="00311C85" w:rsidP="00311C85">
      <w:pPr>
        <w:spacing w:after="0" w:line="240" w:lineRule="auto"/>
        <w:rPr>
          <w:b/>
          <w:bCs/>
        </w:rPr>
      </w:pPr>
    </w:p>
    <w:p w14:paraId="24C02DC4" w14:textId="7BA8714C" w:rsidR="00CF59EC" w:rsidRDefault="00CF59EC" w:rsidP="00311C85">
      <w:pPr>
        <w:spacing w:after="0" w:line="240" w:lineRule="auto"/>
        <w:rPr>
          <w:b/>
          <w:bCs/>
        </w:rPr>
      </w:pPr>
    </w:p>
    <w:p w14:paraId="080F5A30" w14:textId="5003945D" w:rsidR="00CF59EC" w:rsidRDefault="00CF59EC" w:rsidP="00311C85">
      <w:pPr>
        <w:spacing w:after="0" w:line="240" w:lineRule="auto"/>
        <w:rPr>
          <w:b/>
          <w:bCs/>
        </w:rPr>
      </w:pPr>
    </w:p>
    <w:p w14:paraId="345FA514" w14:textId="544CBC51" w:rsidR="00CF59EC" w:rsidRDefault="00CF59EC" w:rsidP="00311C85">
      <w:pPr>
        <w:spacing w:after="0" w:line="240" w:lineRule="auto"/>
        <w:rPr>
          <w:b/>
          <w:bCs/>
        </w:rPr>
      </w:pPr>
    </w:p>
    <w:p w14:paraId="1EE15747" w14:textId="45DE0F31" w:rsidR="00CF59EC" w:rsidRDefault="00CF59EC" w:rsidP="00311C85">
      <w:pPr>
        <w:spacing w:after="0" w:line="240" w:lineRule="auto"/>
        <w:rPr>
          <w:b/>
          <w:bCs/>
        </w:rPr>
      </w:pPr>
    </w:p>
    <w:p w14:paraId="72F9A0D1" w14:textId="6D9B5FD8" w:rsidR="00CF59EC" w:rsidRDefault="00CF59EC" w:rsidP="00311C85">
      <w:pPr>
        <w:spacing w:after="0" w:line="240" w:lineRule="auto"/>
        <w:rPr>
          <w:b/>
          <w:bCs/>
        </w:rPr>
      </w:pPr>
    </w:p>
    <w:p w14:paraId="7CB8CD4A" w14:textId="58A87868" w:rsidR="00CF59EC" w:rsidRDefault="00CF59EC" w:rsidP="00311C85">
      <w:pPr>
        <w:spacing w:after="0" w:line="240" w:lineRule="auto"/>
        <w:rPr>
          <w:b/>
          <w:bCs/>
        </w:rPr>
      </w:pPr>
    </w:p>
    <w:p w14:paraId="5220169B" w14:textId="34101692" w:rsidR="00CF59EC" w:rsidRDefault="00CF59EC" w:rsidP="00311C85">
      <w:pPr>
        <w:spacing w:after="0" w:line="240" w:lineRule="auto"/>
        <w:rPr>
          <w:b/>
          <w:bCs/>
        </w:rPr>
      </w:pPr>
    </w:p>
    <w:p w14:paraId="683EA5D8" w14:textId="466D4242" w:rsidR="00CF59EC" w:rsidRDefault="00CF59EC" w:rsidP="00311C85">
      <w:pPr>
        <w:spacing w:after="0" w:line="240" w:lineRule="auto"/>
        <w:rPr>
          <w:b/>
          <w:bCs/>
        </w:rPr>
      </w:pPr>
    </w:p>
    <w:p w14:paraId="6893C24E" w14:textId="77777777" w:rsidR="00CF59EC" w:rsidRDefault="00CF59EC" w:rsidP="00311C85">
      <w:pPr>
        <w:spacing w:after="0" w:line="240" w:lineRule="auto"/>
        <w:rPr>
          <w:b/>
          <w:bCs/>
        </w:rPr>
      </w:pPr>
    </w:p>
    <w:p w14:paraId="4EE3C6AB" w14:textId="77777777" w:rsidR="003B34FE" w:rsidRDefault="003B34FE" w:rsidP="00311C85">
      <w:pPr>
        <w:spacing w:after="0" w:line="240" w:lineRule="auto"/>
      </w:pPr>
    </w:p>
    <w:p w14:paraId="5B41ECC2" w14:textId="45F1234B" w:rsidR="00311C85" w:rsidRPr="002C6888" w:rsidRDefault="00311C85" w:rsidP="00480611">
      <w:pPr>
        <w:spacing w:after="120" w:line="240" w:lineRule="auto"/>
        <w:rPr>
          <w:sz w:val="24"/>
          <w:szCs w:val="28"/>
        </w:rPr>
      </w:pPr>
      <w:r w:rsidRPr="002C6888">
        <w:rPr>
          <w:sz w:val="24"/>
          <w:szCs w:val="28"/>
        </w:rPr>
        <w:t>Optics and Photonics sectional com</w:t>
      </w:r>
      <w:bookmarkStart w:id="0" w:name="_GoBack"/>
      <w:bookmarkEnd w:id="0"/>
      <w:r w:rsidRPr="002C6888">
        <w:rPr>
          <w:sz w:val="24"/>
          <w:szCs w:val="28"/>
        </w:rPr>
        <w:t>mittee, PGD 39</w:t>
      </w:r>
    </w:p>
    <w:p w14:paraId="326AC005" w14:textId="13496078" w:rsidR="000E24FE" w:rsidRPr="00311C85" w:rsidRDefault="000E24FE" w:rsidP="00480611">
      <w:pPr>
        <w:spacing w:after="120" w:line="240" w:lineRule="auto"/>
        <w:rPr>
          <w:rFonts w:ascii="Arial" w:hAnsi="Arial" w:cs="Arial"/>
          <w:sz w:val="24"/>
        </w:rPr>
      </w:pPr>
      <w:r w:rsidRPr="00A06CFB">
        <w:rPr>
          <w:bCs/>
          <w:sz w:val="24"/>
        </w:rPr>
        <w:t xml:space="preserve">NATIONAL FOREWORD </w:t>
      </w:r>
    </w:p>
    <w:p w14:paraId="15338A89" w14:textId="77777777" w:rsidR="00AF66F8" w:rsidRDefault="00AF66F8" w:rsidP="000E24FE">
      <w:pPr>
        <w:tabs>
          <w:tab w:val="left" w:pos="1767"/>
        </w:tabs>
        <w:spacing w:after="0" w:line="240" w:lineRule="auto"/>
        <w:rPr>
          <w:bCs/>
          <w:sz w:val="24"/>
        </w:rPr>
      </w:pPr>
    </w:p>
    <w:p w14:paraId="6376E455" w14:textId="057F15F8" w:rsidR="00DE0028" w:rsidRPr="00790F3B" w:rsidRDefault="00944EAB" w:rsidP="00F104BA">
      <w:pPr>
        <w:autoSpaceDE w:val="0"/>
        <w:autoSpaceDN w:val="0"/>
        <w:adjustRightInd w:val="0"/>
        <w:spacing w:after="0" w:line="240" w:lineRule="auto"/>
        <w:rPr>
          <w:color w:val="000000" w:themeColor="text1"/>
          <w:sz w:val="24"/>
        </w:rPr>
      </w:pPr>
      <w:r>
        <w:rPr>
          <w:color w:val="000000" w:themeColor="text1"/>
          <w:sz w:val="24"/>
        </w:rPr>
        <w:t xml:space="preserve">This Indian Standard </w:t>
      </w:r>
      <w:r w:rsidR="00DE0028" w:rsidRPr="00790F3B">
        <w:rPr>
          <w:color w:val="000000" w:themeColor="text1"/>
          <w:sz w:val="24"/>
        </w:rPr>
        <w:t xml:space="preserve">which is identical </w:t>
      </w:r>
      <w:r w:rsidR="00901D47">
        <w:rPr>
          <w:color w:val="000000" w:themeColor="text1"/>
          <w:sz w:val="24"/>
        </w:rPr>
        <w:t xml:space="preserve">with ISO 9849 </w:t>
      </w:r>
      <w:r w:rsidR="00790F3B" w:rsidRPr="00790F3B">
        <w:rPr>
          <w:color w:val="000000" w:themeColor="text1"/>
          <w:sz w:val="24"/>
        </w:rPr>
        <w:t>:</w:t>
      </w:r>
      <w:r w:rsidR="00901D47">
        <w:rPr>
          <w:color w:val="000000" w:themeColor="text1"/>
          <w:sz w:val="24"/>
        </w:rPr>
        <w:t xml:space="preserve"> 2017</w:t>
      </w:r>
      <w:r w:rsidR="00DE0028" w:rsidRPr="00790F3B">
        <w:rPr>
          <w:color w:val="000000" w:themeColor="text1"/>
          <w:sz w:val="24"/>
        </w:rPr>
        <w:t xml:space="preserve"> ‘</w:t>
      </w:r>
      <w:r w:rsidR="00F104BA" w:rsidRPr="00F104BA">
        <w:rPr>
          <w:color w:val="000000" w:themeColor="text1"/>
          <w:sz w:val="24"/>
        </w:rPr>
        <w:t>Optics and optical instruments</w:t>
      </w:r>
      <w:r w:rsidR="00F104BA">
        <w:rPr>
          <w:color w:val="000000" w:themeColor="text1"/>
          <w:sz w:val="24"/>
        </w:rPr>
        <w:t xml:space="preserve"> </w:t>
      </w:r>
      <w:r w:rsidR="00F104BA">
        <w:rPr>
          <w:sz w:val="24"/>
        </w:rPr>
        <w:t>—</w:t>
      </w:r>
      <w:r w:rsidR="00F104BA">
        <w:rPr>
          <w:color w:val="000000" w:themeColor="text1"/>
          <w:sz w:val="24"/>
        </w:rPr>
        <w:t xml:space="preserve"> </w:t>
      </w:r>
      <w:r w:rsidR="00F104BA" w:rsidRPr="00F104BA">
        <w:rPr>
          <w:color w:val="000000" w:themeColor="text1"/>
          <w:sz w:val="24"/>
        </w:rPr>
        <w:t>Geodetic and surveying instruments</w:t>
      </w:r>
      <w:r w:rsidR="00F104BA">
        <w:rPr>
          <w:color w:val="000000" w:themeColor="text1"/>
          <w:sz w:val="24"/>
        </w:rPr>
        <w:t xml:space="preserve"> </w:t>
      </w:r>
      <w:r w:rsidR="00F104BA">
        <w:rPr>
          <w:sz w:val="24"/>
        </w:rPr>
        <w:t>— Vocabulary</w:t>
      </w:r>
      <w:r w:rsidR="00DE0028" w:rsidRPr="004B451A">
        <w:rPr>
          <w:color w:val="000000" w:themeColor="text1"/>
          <w:sz w:val="24"/>
        </w:rPr>
        <w:t>’</w:t>
      </w:r>
      <w:r w:rsidR="00DE0028" w:rsidRPr="00790F3B">
        <w:rPr>
          <w:color w:val="000000" w:themeColor="text1"/>
          <w:sz w:val="24"/>
        </w:rPr>
        <w:t xml:space="preserve"> issued by the International Organization for Standardization (ISO) </w:t>
      </w:r>
      <w:r w:rsidR="00311C85">
        <w:rPr>
          <w:color w:val="000000" w:themeColor="text1"/>
          <w:sz w:val="24"/>
        </w:rPr>
        <w:t xml:space="preserve">was </w:t>
      </w:r>
      <w:r w:rsidR="00DE0028" w:rsidRPr="00790F3B">
        <w:rPr>
          <w:color w:val="000000" w:themeColor="text1"/>
          <w:sz w:val="24"/>
        </w:rPr>
        <w:t>adopted by the Bureau of Indian Standards on the recommendation of the Optics and Photonics Sectional Committee and approval of the Production and General Engineering Division Council.</w:t>
      </w:r>
    </w:p>
    <w:p w14:paraId="162EECEF" w14:textId="77777777" w:rsidR="00901D47" w:rsidRDefault="00E93AB1" w:rsidP="00E903B6">
      <w:pPr>
        <w:tabs>
          <w:tab w:val="left" w:pos="916"/>
          <w:tab w:val="left" w:pos="1832"/>
          <w:tab w:val="left" w:pos="2748"/>
          <w:tab w:val="center" w:pos="4680"/>
        </w:tabs>
        <w:spacing w:before="240" w:after="0"/>
        <w:rPr>
          <w:bCs/>
          <w:sz w:val="24"/>
        </w:rPr>
      </w:pPr>
      <w:r>
        <w:rPr>
          <w:bCs/>
          <w:sz w:val="24"/>
        </w:rPr>
        <w:t>This standard specifies</w:t>
      </w:r>
      <w:r w:rsidR="0084424B">
        <w:rPr>
          <w:bCs/>
          <w:sz w:val="24"/>
        </w:rPr>
        <w:t xml:space="preserve"> </w:t>
      </w:r>
      <w:r w:rsidR="00901D47" w:rsidRPr="00901D47">
        <w:rPr>
          <w:bCs/>
          <w:sz w:val="24"/>
        </w:rPr>
        <w:t>the terms used in various geodetic instruments such as distance meters, levels, theodolites, etc. The standard would be helpful in eliminating confusion arising from the use of different terms by different manufacturers and users.</w:t>
      </w:r>
    </w:p>
    <w:p w14:paraId="218A68DD" w14:textId="4D049C73" w:rsidR="00901D47" w:rsidRPr="00901D47" w:rsidRDefault="00901D47" w:rsidP="00901D47">
      <w:pPr>
        <w:tabs>
          <w:tab w:val="left" w:pos="916"/>
          <w:tab w:val="left" w:pos="1832"/>
          <w:tab w:val="left" w:pos="2748"/>
          <w:tab w:val="center" w:pos="4680"/>
        </w:tabs>
        <w:spacing w:before="240" w:after="0"/>
        <w:rPr>
          <w:bCs/>
          <w:sz w:val="24"/>
        </w:rPr>
      </w:pPr>
      <w:r w:rsidRPr="00901D47">
        <w:rPr>
          <w:bCs/>
          <w:sz w:val="24"/>
        </w:rPr>
        <w:t>The text of ISO Standard has been approved as suitable for publication as an Indian Standard without deviations. Certain conventions are, however, not identical to those used in Indian Standards. Attention is particularly drawn to the following:</w:t>
      </w:r>
    </w:p>
    <w:p w14:paraId="55E5B303" w14:textId="77777777" w:rsidR="00901D47" w:rsidRPr="00901D47" w:rsidRDefault="00901D47" w:rsidP="00901D47">
      <w:pPr>
        <w:pStyle w:val="ListParagraph"/>
        <w:numPr>
          <w:ilvl w:val="0"/>
          <w:numId w:val="3"/>
        </w:numPr>
        <w:tabs>
          <w:tab w:val="left" w:pos="916"/>
          <w:tab w:val="left" w:pos="1832"/>
          <w:tab w:val="left" w:pos="2748"/>
          <w:tab w:val="center" w:pos="4680"/>
        </w:tabs>
        <w:spacing w:before="240" w:after="0"/>
        <w:rPr>
          <w:rFonts w:ascii="Times New Roman" w:hAnsi="Times New Roman" w:cs="Times New Roman"/>
          <w:bCs/>
          <w:sz w:val="24"/>
        </w:rPr>
      </w:pPr>
      <w:r w:rsidRPr="00901D47">
        <w:rPr>
          <w:rFonts w:ascii="Times New Roman" w:hAnsi="Times New Roman" w:cs="Times New Roman"/>
          <w:bCs/>
          <w:sz w:val="24"/>
        </w:rPr>
        <w:t>Wherever the words ‘International Standard’ appear referring to this standard, they should be read as ‘Indian Standard’.</w:t>
      </w:r>
    </w:p>
    <w:p w14:paraId="681153ED" w14:textId="77777777" w:rsidR="00901D47" w:rsidRPr="00901D47" w:rsidRDefault="00901D47" w:rsidP="00901D47">
      <w:pPr>
        <w:pStyle w:val="ListParagraph"/>
        <w:numPr>
          <w:ilvl w:val="0"/>
          <w:numId w:val="3"/>
        </w:numPr>
        <w:tabs>
          <w:tab w:val="left" w:pos="916"/>
          <w:tab w:val="left" w:pos="1832"/>
          <w:tab w:val="left" w:pos="2748"/>
          <w:tab w:val="center" w:pos="4680"/>
        </w:tabs>
        <w:spacing w:before="240" w:after="0"/>
        <w:rPr>
          <w:rFonts w:ascii="Times New Roman" w:hAnsi="Times New Roman" w:cs="Times New Roman"/>
          <w:bCs/>
          <w:sz w:val="24"/>
        </w:rPr>
      </w:pPr>
      <w:r w:rsidRPr="00901D47">
        <w:rPr>
          <w:rFonts w:ascii="Times New Roman" w:hAnsi="Times New Roman" w:cs="Times New Roman"/>
          <w:bCs/>
          <w:sz w:val="24"/>
        </w:rPr>
        <w:t>Comma (,) has been used as a decimal marker while in Indian Standards, the current practice is to use a point (.) as the decimal marker.</w:t>
      </w:r>
    </w:p>
    <w:sectPr w:rsidR="00901D47" w:rsidRPr="00901D47" w:rsidSect="00275B9A">
      <w:headerReference w:type="default" r:id="rId12"/>
      <w:pgSz w:w="12240" w:h="15840"/>
      <w:pgMar w:top="851"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5BCE0" w14:textId="77777777" w:rsidR="0032103E" w:rsidRDefault="0032103E">
      <w:pPr>
        <w:spacing w:after="0" w:line="240" w:lineRule="auto"/>
      </w:pPr>
      <w:r>
        <w:separator/>
      </w:r>
    </w:p>
  </w:endnote>
  <w:endnote w:type="continuationSeparator" w:id="0">
    <w:p w14:paraId="07E0293C" w14:textId="77777777" w:rsidR="0032103E" w:rsidRDefault="0032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C98B1" w14:textId="77777777" w:rsidR="0032103E" w:rsidRDefault="0032103E">
      <w:pPr>
        <w:spacing w:after="0" w:line="240" w:lineRule="auto"/>
      </w:pPr>
      <w:r>
        <w:separator/>
      </w:r>
    </w:p>
  </w:footnote>
  <w:footnote w:type="continuationSeparator" w:id="0">
    <w:p w14:paraId="1CAD6AAC" w14:textId="77777777" w:rsidR="0032103E" w:rsidRDefault="00321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2B30" w14:textId="5823DB81" w:rsidR="00275B9A" w:rsidRPr="00612CF1" w:rsidRDefault="00275B9A" w:rsidP="00275B9A">
    <w:pPr>
      <w:spacing w:after="0" w:line="240" w:lineRule="auto"/>
      <w:ind w:left="5760"/>
      <w:jc w:val="left"/>
      <w:rPr>
        <w:b/>
        <w:bCs/>
        <w:sz w:val="24"/>
      </w:rPr>
    </w:pPr>
  </w:p>
  <w:p w14:paraId="14834B07" w14:textId="2E06E658" w:rsidR="00D62293" w:rsidRPr="00A06CFB" w:rsidRDefault="00D62293" w:rsidP="00275B9A">
    <w:pPr>
      <w:pStyle w:val="Header"/>
      <w:spacing w:after="0"/>
      <w:jc w:val="right"/>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30F3"/>
    <w:multiLevelType w:val="hybridMultilevel"/>
    <w:tmpl w:val="331E820C"/>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56208"/>
    <w:multiLevelType w:val="hybridMultilevel"/>
    <w:tmpl w:val="122ED250"/>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268E4"/>
    <w:rsid w:val="00034285"/>
    <w:rsid w:val="00043815"/>
    <w:rsid w:val="00051BC0"/>
    <w:rsid w:val="00065640"/>
    <w:rsid w:val="000703E7"/>
    <w:rsid w:val="00071544"/>
    <w:rsid w:val="00076B93"/>
    <w:rsid w:val="000A7F29"/>
    <w:rsid w:val="000B51AA"/>
    <w:rsid w:val="000D4CA9"/>
    <w:rsid w:val="000E24FE"/>
    <w:rsid w:val="000F4667"/>
    <w:rsid w:val="000F4A1F"/>
    <w:rsid w:val="00106A5F"/>
    <w:rsid w:val="00110665"/>
    <w:rsid w:val="0011324D"/>
    <w:rsid w:val="00124C7B"/>
    <w:rsid w:val="00141F76"/>
    <w:rsid w:val="00151EB4"/>
    <w:rsid w:val="00155405"/>
    <w:rsid w:val="0016061A"/>
    <w:rsid w:val="00184D36"/>
    <w:rsid w:val="001B3BBE"/>
    <w:rsid w:val="001C383F"/>
    <w:rsid w:val="001D6DFF"/>
    <w:rsid w:val="001F0B76"/>
    <w:rsid w:val="001F58DC"/>
    <w:rsid w:val="001F702A"/>
    <w:rsid w:val="00201FF2"/>
    <w:rsid w:val="00204DB9"/>
    <w:rsid w:val="00206388"/>
    <w:rsid w:val="00215DB3"/>
    <w:rsid w:val="00224245"/>
    <w:rsid w:val="00224C9E"/>
    <w:rsid w:val="00244274"/>
    <w:rsid w:val="00244E5F"/>
    <w:rsid w:val="00252121"/>
    <w:rsid w:val="00252F20"/>
    <w:rsid w:val="00255A78"/>
    <w:rsid w:val="002566D8"/>
    <w:rsid w:val="002724D7"/>
    <w:rsid w:val="00275B9A"/>
    <w:rsid w:val="00285BD0"/>
    <w:rsid w:val="002B7952"/>
    <w:rsid w:val="002C6888"/>
    <w:rsid w:val="002D09D5"/>
    <w:rsid w:val="002D0C23"/>
    <w:rsid w:val="002E0C1C"/>
    <w:rsid w:val="00311C85"/>
    <w:rsid w:val="0032103E"/>
    <w:rsid w:val="00330BB1"/>
    <w:rsid w:val="00345CE2"/>
    <w:rsid w:val="00373B0F"/>
    <w:rsid w:val="00380407"/>
    <w:rsid w:val="0038232F"/>
    <w:rsid w:val="00382955"/>
    <w:rsid w:val="00397815"/>
    <w:rsid w:val="003B1052"/>
    <w:rsid w:val="003B34FE"/>
    <w:rsid w:val="003B4526"/>
    <w:rsid w:val="003B7FE0"/>
    <w:rsid w:val="003E770D"/>
    <w:rsid w:val="00425B0B"/>
    <w:rsid w:val="00432D15"/>
    <w:rsid w:val="004341F9"/>
    <w:rsid w:val="00436183"/>
    <w:rsid w:val="00436201"/>
    <w:rsid w:val="004365E8"/>
    <w:rsid w:val="004635DE"/>
    <w:rsid w:val="004753DC"/>
    <w:rsid w:val="00480611"/>
    <w:rsid w:val="004B451A"/>
    <w:rsid w:val="004D32F9"/>
    <w:rsid w:val="004F34B5"/>
    <w:rsid w:val="005005B4"/>
    <w:rsid w:val="005028B3"/>
    <w:rsid w:val="00512801"/>
    <w:rsid w:val="00516ECE"/>
    <w:rsid w:val="00532265"/>
    <w:rsid w:val="00541524"/>
    <w:rsid w:val="00567C4C"/>
    <w:rsid w:val="00572E2E"/>
    <w:rsid w:val="00576325"/>
    <w:rsid w:val="0058286A"/>
    <w:rsid w:val="00582F7E"/>
    <w:rsid w:val="005927F4"/>
    <w:rsid w:val="005A3373"/>
    <w:rsid w:val="005A4450"/>
    <w:rsid w:val="005B4450"/>
    <w:rsid w:val="005C3A2F"/>
    <w:rsid w:val="005C6F86"/>
    <w:rsid w:val="005E16E3"/>
    <w:rsid w:val="005F2053"/>
    <w:rsid w:val="00604B44"/>
    <w:rsid w:val="006054FA"/>
    <w:rsid w:val="0060642A"/>
    <w:rsid w:val="006113C4"/>
    <w:rsid w:val="00615F90"/>
    <w:rsid w:val="00617631"/>
    <w:rsid w:val="006210D8"/>
    <w:rsid w:val="0063444C"/>
    <w:rsid w:val="00640802"/>
    <w:rsid w:val="006453DD"/>
    <w:rsid w:val="006469D5"/>
    <w:rsid w:val="00650C3D"/>
    <w:rsid w:val="006604A5"/>
    <w:rsid w:val="00666FCA"/>
    <w:rsid w:val="0067194F"/>
    <w:rsid w:val="00683387"/>
    <w:rsid w:val="00696EB5"/>
    <w:rsid w:val="006A029E"/>
    <w:rsid w:val="006B1723"/>
    <w:rsid w:val="006B3F40"/>
    <w:rsid w:val="006C5ADF"/>
    <w:rsid w:val="006C69F5"/>
    <w:rsid w:val="007431C7"/>
    <w:rsid w:val="0077243E"/>
    <w:rsid w:val="00776ADB"/>
    <w:rsid w:val="00790983"/>
    <w:rsid w:val="00790F3B"/>
    <w:rsid w:val="007A0D5A"/>
    <w:rsid w:val="007B4996"/>
    <w:rsid w:val="007C28FB"/>
    <w:rsid w:val="007D6065"/>
    <w:rsid w:val="008120B4"/>
    <w:rsid w:val="00813656"/>
    <w:rsid w:val="00815BFF"/>
    <w:rsid w:val="008213AC"/>
    <w:rsid w:val="008332A8"/>
    <w:rsid w:val="00833378"/>
    <w:rsid w:val="00834396"/>
    <w:rsid w:val="0084424B"/>
    <w:rsid w:val="00892EB8"/>
    <w:rsid w:val="008937F0"/>
    <w:rsid w:val="00897FA3"/>
    <w:rsid w:val="008A2E84"/>
    <w:rsid w:val="008A6A91"/>
    <w:rsid w:val="008C0282"/>
    <w:rsid w:val="008C5505"/>
    <w:rsid w:val="008C5AAB"/>
    <w:rsid w:val="008D305D"/>
    <w:rsid w:val="008D7F5F"/>
    <w:rsid w:val="008E53A4"/>
    <w:rsid w:val="008F2D21"/>
    <w:rsid w:val="00901D47"/>
    <w:rsid w:val="0091359B"/>
    <w:rsid w:val="009166AD"/>
    <w:rsid w:val="00920C00"/>
    <w:rsid w:val="00923908"/>
    <w:rsid w:val="009244F6"/>
    <w:rsid w:val="00944EAB"/>
    <w:rsid w:val="00951E41"/>
    <w:rsid w:val="009526D2"/>
    <w:rsid w:val="0095441B"/>
    <w:rsid w:val="00955AA4"/>
    <w:rsid w:val="00961C82"/>
    <w:rsid w:val="00973F41"/>
    <w:rsid w:val="0098199A"/>
    <w:rsid w:val="009960D0"/>
    <w:rsid w:val="009B41BD"/>
    <w:rsid w:val="009B71FC"/>
    <w:rsid w:val="00A03443"/>
    <w:rsid w:val="00A06CFB"/>
    <w:rsid w:val="00A107DF"/>
    <w:rsid w:val="00A35BFF"/>
    <w:rsid w:val="00A52685"/>
    <w:rsid w:val="00A572D5"/>
    <w:rsid w:val="00A57F86"/>
    <w:rsid w:val="00A67EC1"/>
    <w:rsid w:val="00A811DD"/>
    <w:rsid w:val="00A92558"/>
    <w:rsid w:val="00A92F81"/>
    <w:rsid w:val="00AA3F68"/>
    <w:rsid w:val="00AB0449"/>
    <w:rsid w:val="00AB3DEF"/>
    <w:rsid w:val="00AB537B"/>
    <w:rsid w:val="00AC1062"/>
    <w:rsid w:val="00AC37AB"/>
    <w:rsid w:val="00AE3FFA"/>
    <w:rsid w:val="00AE51C1"/>
    <w:rsid w:val="00AE5C4E"/>
    <w:rsid w:val="00AF1698"/>
    <w:rsid w:val="00AF3336"/>
    <w:rsid w:val="00AF66F8"/>
    <w:rsid w:val="00AF7514"/>
    <w:rsid w:val="00B0048C"/>
    <w:rsid w:val="00B01A03"/>
    <w:rsid w:val="00B31991"/>
    <w:rsid w:val="00B32EFA"/>
    <w:rsid w:val="00B40FB7"/>
    <w:rsid w:val="00B66F5C"/>
    <w:rsid w:val="00B70778"/>
    <w:rsid w:val="00B76289"/>
    <w:rsid w:val="00B874E2"/>
    <w:rsid w:val="00B96676"/>
    <w:rsid w:val="00BB422C"/>
    <w:rsid w:val="00BB47CF"/>
    <w:rsid w:val="00BC405E"/>
    <w:rsid w:val="00BD0886"/>
    <w:rsid w:val="00BE085F"/>
    <w:rsid w:val="00BF566F"/>
    <w:rsid w:val="00C0420B"/>
    <w:rsid w:val="00C211CF"/>
    <w:rsid w:val="00C241EB"/>
    <w:rsid w:val="00C245FA"/>
    <w:rsid w:val="00C309C3"/>
    <w:rsid w:val="00C44BEB"/>
    <w:rsid w:val="00C55BF7"/>
    <w:rsid w:val="00C567F7"/>
    <w:rsid w:val="00C63EFF"/>
    <w:rsid w:val="00C64D21"/>
    <w:rsid w:val="00C65CF0"/>
    <w:rsid w:val="00C660AE"/>
    <w:rsid w:val="00C91435"/>
    <w:rsid w:val="00C9204B"/>
    <w:rsid w:val="00C92FE9"/>
    <w:rsid w:val="00C933D2"/>
    <w:rsid w:val="00CA0ADE"/>
    <w:rsid w:val="00CA12E8"/>
    <w:rsid w:val="00CA19F6"/>
    <w:rsid w:val="00CA290C"/>
    <w:rsid w:val="00CB1C97"/>
    <w:rsid w:val="00CC32AD"/>
    <w:rsid w:val="00CD6DBE"/>
    <w:rsid w:val="00CF59EC"/>
    <w:rsid w:val="00CF5BF7"/>
    <w:rsid w:val="00D001F3"/>
    <w:rsid w:val="00D02C24"/>
    <w:rsid w:val="00D035DF"/>
    <w:rsid w:val="00D06ECD"/>
    <w:rsid w:val="00D13CD8"/>
    <w:rsid w:val="00D22761"/>
    <w:rsid w:val="00D27E35"/>
    <w:rsid w:val="00D35D13"/>
    <w:rsid w:val="00D4030B"/>
    <w:rsid w:val="00D45B3D"/>
    <w:rsid w:val="00D62293"/>
    <w:rsid w:val="00D70E27"/>
    <w:rsid w:val="00D92E11"/>
    <w:rsid w:val="00D96450"/>
    <w:rsid w:val="00DA3396"/>
    <w:rsid w:val="00DB35AE"/>
    <w:rsid w:val="00DC2A9E"/>
    <w:rsid w:val="00DC6642"/>
    <w:rsid w:val="00DE0028"/>
    <w:rsid w:val="00DE2587"/>
    <w:rsid w:val="00DE797E"/>
    <w:rsid w:val="00DF4512"/>
    <w:rsid w:val="00DF7461"/>
    <w:rsid w:val="00E02B90"/>
    <w:rsid w:val="00E03AA1"/>
    <w:rsid w:val="00E107BF"/>
    <w:rsid w:val="00E3247C"/>
    <w:rsid w:val="00E335F1"/>
    <w:rsid w:val="00E41AC1"/>
    <w:rsid w:val="00E44C7F"/>
    <w:rsid w:val="00E5708C"/>
    <w:rsid w:val="00E6438F"/>
    <w:rsid w:val="00E769A7"/>
    <w:rsid w:val="00E903B6"/>
    <w:rsid w:val="00E93AB1"/>
    <w:rsid w:val="00E970D3"/>
    <w:rsid w:val="00EB30F3"/>
    <w:rsid w:val="00ED2670"/>
    <w:rsid w:val="00EE0366"/>
    <w:rsid w:val="00EF23B4"/>
    <w:rsid w:val="00EF5916"/>
    <w:rsid w:val="00F104BA"/>
    <w:rsid w:val="00F15905"/>
    <w:rsid w:val="00F23BE5"/>
    <w:rsid w:val="00F3089C"/>
    <w:rsid w:val="00F318E5"/>
    <w:rsid w:val="00F422BE"/>
    <w:rsid w:val="00F46AA0"/>
    <w:rsid w:val="00F65A32"/>
    <w:rsid w:val="00F73E42"/>
    <w:rsid w:val="00F75912"/>
    <w:rsid w:val="00FB1371"/>
    <w:rsid w:val="00FB4CFA"/>
    <w:rsid w:val="00FC24C1"/>
    <w:rsid w:val="00FC6AAC"/>
    <w:rsid w:val="00FD23EF"/>
    <w:rsid w:val="00FD60B6"/>
    <w:rsid w:val="00FD6D7B"/>
    <w:rsid w:val="00FD6FD4"/>
    <w:rsid w:val="00FF2603"/>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2">
    <w:name w:val="heading 2"/>
    <w:basedOn w:val="Normal"/>
    <w:next w:val="Normal"/>
    <w:link w:val="Heading2Char"/>
    <w:uiPriority w:val="9"/>
    <w:semiHidden/>
    <w:unhideWhenUsed/>
    <w:qFormat/>
    <w:rsid w:val="00696EB5"/>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character" w:customStyle="1" w:styleId="Heading2Char">
    <w:name w:val="Heading 2 Char"/>
    <w:basedOn w:val="DefaultParagraphFont"/>
    <w:link w:val="Heading2"/>
    <w:uiPriority w:val="9"/>
    <w:semiHidden/>
    <w:rsid w:val="00696EB5"/>
    <w:rPr>
      <w:rFonts w:asciiTheme="majorHAnsi" w:eastAsiaTheme="majorEastAsia" w:hAnsiTheme="majorHAnsi" w:cstheme="majorBidi"/>
      <w:color w:val="2E74B5" w:themeColor="accent1" w:themeShade="BF"/>
      <w:sz w:val="26"/>
      <w:szCs w:val="23"/>
    </w:rPr>
  </w:style>
  <w:style w:type="paragraph" w:styleId="BalloonText">
    <w:name w:val="Balloon Text"/>
    <w:basedOn w:val="Normal"/>
    <w:link w:val="BalloonTextChar"/>
    <w:uiPriority w:val="99"/>
    <w:semiHidden/>
    <w:unhideWhenUsed/>
    <w:rsid w:val="00CA0AD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A0ADE"/>
    <w:rPr>
      <w:rFonts w:ascii="Segoe UI" w:eastAsia="Verdana" w:hAnsi="Segoe UI" w:cs="Mangal"/>
      <w:sz w:val="18"/>
      <w:szCs w:val="16"/>
    </w:rPr>
  </w:style>
  <w:style w:type="paragraph" w:styleId="Revision">
    <w:name w:val="Revision"/>
    <w:hidden/>
    <w:uiPriority w:val="99"/>
    <w:semiHidden/>
    <w:rsid w:val="00345CE2"/>
    <w:pPr>
      <w:spacing w:after="0" w:line="240" w:lineRule="auto"/>
    </w:pPr>
    <w:rPr>
      <w:rFonts w:ascii="Times New Roman" w:eastAsia="Verdana" w:hAnsi="Times New Roman" w:cs="Mangal"/>
      <w:szCs w:val="24"/>
    </w:rPr>
  </w:style>
  <w:style w:type="character" w:customStyle="1" w:styleId="PlainTextChar">
    <w:name w:val="Plain Text Char"/>
    <w:aliases w:val="Char Char"/>
    <w:link w:val="PlainText"/>
    <w:locked/>
    <w:rsid w:val="00275B9A"/>
    <w:rPr>
      <w:rFonts w:ascii="Courier New" w:eastAsia="Times New Roman" w:hAnsi="Courier New"/>
    </w:rPr>
  </w:style>
  <w:style w:type="paragraph" w:styleId="PlainText">
    <w:name w:val="Plain Text"/>
    <w:aliases w:val="Char"/>
    <w:basedOn w:val="Normal"/>
    <w:link w:val="PlainTextChar"/>
    <w:unhideWhenUsed/>
    <w:rsid w:val="00275B9A"/>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275B9A"/>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366519548">
      <w:bodyDiv w:val="1"/>
      <w:marLeft w:val="0"/>
      <w:marRight w:val="0"/>
      <w:marTop w:val="0"/>
      <w:marBottom w:val="0"/>
      <w:divBdr>
        <w:top w:val="none" w:sz="0" w:space="0" w:color="auto"/>
        <w:left w:val="none" w:sz="0" w:space="0" w:color="auto"/>
        <w:bottom w:val="none" w:sz="0" w:space="0" w:color="auto"/>
        <w:right w:val="none" w:sz="0" w:space="0" w:color="auto"/>
      </w:divBdr>
    </w:div>
    <w:div w:id="1757751484">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0B53-4D45-4BDD-A752-49B9767C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Microsoft account</cp:lastModifiedBy>
  <cp:revision>15</cp:revision>
  <cp:lastPrinted>2024-02-07T11:01:00Z</cp:lastPrinted>
  <dcterms:created xsi:type="dcterms:W3CDTF">2024-02-08T06:10:00Z</dcterms:created>
  <dcterms:modified xsi:type="dcterms:W3CDTF">2024-02-28T07:00:00Z</dcterms:modified>
</cp:coreProperties>
</file>