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1B40" w14:textId="77777777" w:rsidR="00100874" w:rsidRDefault="00100874">
      <w:pPr>
        <w:widowControl w:val="0"/>
        <w:pBdr>
          <w:top w:val="nil"/>
          <w:left w:val="nil"/>
          <w:bottom w:val="nil"/>
          <w:right w:val="nil"/>
          <w:between w:val="nil"/>
        </w:pBdr>
        <w:spacing w:after="0" w:line="276" w:lineRule="auto"/>
      </w:pPr>
    </w:p>
    <w:p w14:paraId="560026E9" w14:textId="77777777" w:rsidR="00100874" w:rsidRDefault="00000000">
      <w:pPr>
        <w:spacing w:after="0" w:line="240" w:lineRule="auto"/>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3EF497D" wp14:editId="6DE31AB2">
                <wp:simplePos x="0" y="0"/>
                <wp:positionH relativeFrom="column">
                  <wp:posOffset>2108200</wp:posOffset>
                </wp:positionH>
                <wp:positionV relativeFrom="paragraph">
                  <wp:posOffset>38100</wp:posOffset>
                </wp:positionV>
                <wp:extent cx="1571625" cy="694083"/>
                <wp:effectExtent l="0" t="0" r="0" b="0"/>
                <wp:wrapNone/>
                <wp:docPr id="11" name="Rectangle 11"/>
                <wp:cNvGraphicFramePr/>
                <a:graphic xmlns:a="http://schemas.openxmlformats.org/drawingml/2006/main">
                  <a:graphicData uri="http://schemas.microsoft.com/office/word/2010/wordprocessingShape">
                    <wps:wsp>
                      <wps:cNvSpPr/>
                      <wps:spPr>
                        <a:xfrm>
                          <a:off x="4564950" y="3437721"/>
                          <a:ext cx="1562100" cy="684558"/>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A71A977" w14:textId="77777777" w:rsidR="00100874" w:rsidRDefault="00000000">
                            <w:pPr>
                              <w:spacing w:after="0" w:line="240" w:lineRule="auto"/>
                              <w:textDirection w:val="btLr"/>
                            </w:pPr>
                            <w:proofErr w:type="spellStart"/>
                            <w:r>
                              <w:rPr>
                                <w:rFonts w:ascii="Kokila" w:eastAsia="Kokila" w:hAnsi="Kokila" w:cs="Kokila"/>
                                <w:b/>
                                <w:i/>
                                <w:color w:val="000000"/>
                                <w:sz w:val="44"/>
                              </w:rPr>
                              <w:t>भारतीय</w:t>
                            </w:r>
                            <w:proofErr w:type="spellEnd"/>
                            <w:r>
                              <w:rPr>
                                <w:rFonts w:ascii="Kokila" w:eastAsia="Kokila" w:hAnsi="Kokila" w:cs="Kokila"/>
                                <w:b/>
                                <w:i/>
                                <w:color w:val="000000"/>
                                <w:sz w:val="44"/>
                              </w:rPr>
                              <w:t xml:space="preserve"> </w:t>
                            </w:r>
                            <w:proofErr w:type="spellStart"/>
                            <w:r>
                              <w:rPr>
                                <w:rFonts w:ascii="Kokila" w:eastAsia="Kokila" w:hAnsi="Kokila" w:cs="Kokila"/>
                                <w:b/>
                                <w:i/>
                                <w:color w:val="000000"/>
                                <w:sz w:val="44"/>
                              </w:rPr>
                              <w:t>मानक</w:t>
                            </w:r>
                            <w:proofErr w:type="spellEnd"/>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EF497D" id="Rectangle 11" o:spid="_x0000_s1026" style="position:absolute;margin-left:166pt;margin-top:3pt;width:123.75pt;height:5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XSIwIAAEoEAAAOAAAAZHJzL2Uyb0RvYy54bWysVNuO2jAQfa/Uf7D8XpKwCQuIsKqWUlVa&#10;dZG2/YDBcYgl32obCH/fsUO5tA+VqubBjDOHmTMzZ7J46pUkB+68MLqmxSinhGtmGqF3Nf3+bf1h&#10;SokPoBuQRvOanrinT8v37xZHO+dj0xnZcEcwiPbzo61pF4KdZ5lnHVfgR8Zyjc7WOAUBr26XNQ6O&#10;GF3JbJznk+xoXGOdYdx7fLsanHSZ4rctZ+G1bT0PRNYUuYV0unRu45ktFzDfObCdYGca8A8sFAiN&#10;SS+hVhCA7J34I5QSzBlv2jBiRmWmbQXjqQaspsh/q+atA8tTLdgcby9t8v8vLPt6eLMbh204Wj/3&#10;aMYq+tap+Iv8SF/TspqUswrbd6rpQ/nw+DguhsbxPhCGgKKajIscAQwRk2lZVdMIyK6RrPPhMzeK&#10;RKOmDgeT+gWHFx8G6C9ITOyNFM1aSJkubrd9lo4cAIe4Ts85+h1ManKs6awaV8gDUEuthICmsk1N&#10;vd6lfHf/SCrjl9AypLKQ9R0q8lqB74b8yTVUr0RA7UqhajrN4zO87jg0n3RDwsmi4DXKnkZiXlEi&#10;OS4JGkl1AYT8Ow7ZSI2tvI4nWqHf9ueZbU1z2jjiLVsLZPoCPmzAoYgLTIvCxoQ/9uCQhPyiUTmz&#10;oowdCulSVo9xbO7Ws731gGadwX3BRg7mc0jbE+eizcd9MK1I84usBipnsijYpIDzcsWNuL0n1PUT&#10;sPwJAAD//wMAUEsDBBQABgAIAAAAIQDpac/S4gAAAA4BAAAPAAAAZHJzL2Rvd25yZXYueG1sTI9P&#10;T8MwDMXvSHyHyEjcWPpH7VjXdEJU24kdGBw4eo1pK5qkatKtfHvMCS62rGc/v1+5W8wgLjT53lkF&#10;8SoCQbZxuretgve3/cMjCB/QahycJQXf5GFX3d6UWGh3ta90OYVWsIn1BSroQhgLKX3TkUG/ciNZ&#10;1j7dZDDwOLVST3hlczPIJIpyabC3/KHDkZ47ar5Os1FQ1/EHJkc6HPRmnR/36dy9NKTU/d1Sb7k8&#10;bUEEWsLfBfwycH6oONjZzVZ7MShI04SBgoKcG+vZepOBOPNinKUgq1L+x6h+AAAA//8DAFBLAQIt&#10;ABQABgAIAAAAIQC2gziS/gAAAOEBAAATAAAAAAAAAAAAAAAAAAAAAABbQ29udGVudF9UeXBlc10u&#10;eG1sUEsBAi0AFAAGAAgAAAAhADj9If/WAAAAlAEAAAsAAAAAAAAAAAAAAAAALwEAAF9yZWxzLy5y&#10;ZWxzUEsBAi0AFAAGAAgAAAAhAHYOJdIjAgAASgQAAA4AAAAAAAAAAAAAAAAALgIAAGRycy9lMm9E&#10;b2MueG1sUEsBAi0AFAAGAAgAAAAhAOlpz9LiAAAADgEAAA8AAAAAAAAAAAAAAAAAfQQAAGRycy9k&#10;b3ducmV2LnhtbFBLBQYAAAAABAAEAPMAAACMBQAAAAA=&#10;" strokecolor="white [3201]">
                <v:stroke startarrowwidth="narrow" startarrowlength="short" endarrowwidth="narrow" endarrowlength="short"/>
                <v:textbox inset="2.53958mm,1.2694mm,2.53958mm,1.2694mm">
                  <w:txbxContent>
                    <w:p w14:paraId="1A71A977" w14:textId="77777777" w:rsidR="00100874" w:rsidRDefault="00000000">
                      <w:pPr>
                        <w:spacing w:after="0" w:line="240" w:lineRule="auto"/>
                        <w:textDirection w:val="btLr"/>
                      </w:pPr>
                      <w:proofErr w:type="spellStart"/>
                      <w:r>
                        <w:rPr>
                          <w:rFonts w:ascii="Kokila" w:eastAsia="Kokila" w:hAnsi="Kokila" w:cs="Kokila"/>
                          <w:b/>
                          <w:i/>
                          <w:color w:val="000000"/>
                          <w:sz w:val="44"/>
                        </w:rPr>
                        <w:t>भारतीय</w:t>
                      </w:r>
                      <w:proofErr w:type="spellEnd"/>
                      <w:r>
                        <w:rPr>
                          <w:rFonts w:ascii="Kokila" w:eastAsia="Kokila" w:hAnsi="Kokila" w:cs="Kokila"/>
                          <w:b/>
                          <w:i/>
                          <w:color w:val="000000"/>
                          <w:sz w:val="44"/>
                        </w:rPr>
                        <w:t xml:space="preserve"> </w:t>
                      </w:r>
                      <w:proofErr w:type="spellStart"/>
                      <w:r>
                        <w:rPr>
                          <w:rFonts w:ascii="Kokila" w:eastAsia="Kokila" w:hAnsi="Kokila" w:cs="Kokila"/>
                          <w:b/>
                          <w:i/>
                          <w:color w:val="000000"/>
                          <w:sz w:val="44"/>
                        </w:rPr>
                        <w:t>मानक</w:t>
                      </w:r>
                      <w:proofErr w:type="spellEnd"/>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v:textbox>
              </v:rect>
            </w:pict>
          </mc:Fallback>
        </mc:AlternateContent>
      </w:r>
    </w:p>
    <w:p w14:paraId="5EE1AF7B" w14:textId="77777777" w:rsidR="00100874" w:rsidRDefault="00100874">
      <w:pPr>
        <w:spacing w:after="0" w:line="240" w:lineRule="auto"/>
        <w:rPr>
          <w:rFonts w:ascii="Arial" w:eastAsia="Arial" w:hAnsi="Arial" w:cs="Arial"/>
          <w:b/>
          <w:sz w:val="24"/>
          <w:szCs w:val="24"/>
        </w:rPr>
      </w:pPr>
    </w:p>
    <w:p w14:paraId="1315DEAC" w14:textId="77777777" w:rsidR="00100874" w:rsidRDefault="00000000">
      <w:pPr>
        <w:spacing w:after="0" w:line="240" w:lineRule="auto"/>
        <w:ind w:left="6210" w:right="-694" w:firstLine="270"/>
        <w:jc w:val="center"/>
        <w:rPr>
          <w:rFonts w:ascii="Arial" w:eastAsia="Arial" w:hAnsi="Arial" w:cs="Arial"/>
          <w:b/>
          <w:color w:val="000000"/>
          <w:sz w:val="24"/>
          <w:szCs w:val="24"/>
        </w:rPr>
      </w:pPr>
      <w:r>
        <w:rPr>
          <w:rFonts w:ascii="Arial" w:eastAsia="Arial" w:hAnsi="Arial" w:cs="Arial"/>
          <w:b/>
          <w:color w:val="000000"/>
          <w:sz w:val="24"/>
          <w:szCs w:val="24"/>
        </w:rPr>
        <w:t xml:space="preserve">IS/ISO 6480 : 2019                      </w:t>
      </w:r>
    </w:p>
    <w:p w14:paraId="490C2FEB" w14:textId="77777777" w:rsidR="00100874" w:rsidRDefault="00100874">
      <w:pPr>
        <w:spacing w:after="0" w:line="240" w:lineRule="auto"/>
        <w:ind w:left="6210" w:right="-694" w:firstLine="270"/>
        <w:jc w:val="center"/>
        <w:rPr>
          <w:rFonts w:ascii="Arial" w:eastAsia="Arial" w:hAnsi="Arial" w:cs="Arial"/>
          <w:b/>
          <w:color w:val="000000"/>
          <w:sz w:val="24"/>
          <w:szCs w:val="24"/>
        </w:rPr>
      </w:pPr>
    </w:p>
    <w:p w14:paraId="7397367D" w14:textId="77777777" w:rsidR="00100874" w:rsidRDefault="00100874">
      <w:pPr>
        <w:spacing w:after="0" w:line="240" w:lineRule="auto"/>
        <w:ind w:right="74"/>
        <w:jc w:val="both"/>
        <w:rPr>
          <w:rFonts w:ascii="Arial" w:eastAsia="Arial" w:hAnsi="Arial" w:cs="Arial"/>
          <w:color w:val="000000"/>
          <w:sz w:val="24"/>
          <w:szCs w:val="24"/>
        </w:rPr>
      </w:pPr>
    </w:p>
    <w:p w14:paraId="0B125DBD" w14:textId="77777777" w:rsidR="00100874" w:rsidRDefault="00000000">
      <w:pPr>
        <w:spacing w:after="0" w:line="240" w:lineRule="auto"/>
        <w:ind w:right="74"/>
        <w:jc w:val="both"/>
        <w:rPr>
          <w:rFonts w:ascii="Arial" w:eastAsia="Arial" w:hAnsi="Arial" w:cs="Arial"/>
          <w:i/>
          <w:color w:val="000000"/>
          <w:sz w:val="20"/>
        </w:rPr>
      </w:pPr>
      <w:r>
        <w:rPr>
          <w:rFonts w:ascii="Arial" w:eastAsia="Arial" w:hAnsi="Arial" w:cs="Arial"/>
          <w:color w:val="000000"/>
          <w:sz w:val="20"/>
        </w:rPr>
        <w:t xml:space="preserve">      </w:t>
      </w:r>
    </w:p>
    <w:p w14:paraId="5AA2C698" w14:textId="77777777" w:rsidR="00100874" w:rsidRDefault="00000000">
      <w:pPr>
        <w:spacing w:after="0" w:line="240" w:lineRule="auto"/>
        <w:ind w:left="2880"/>
        <w:jc w:val="right"/>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3C841A25" wp14:editId="32EBE478">
                <wp:extent cx="4943475" cy="45719"/>
                <wp:effectExtent l="0" t="0" r="0" b="0"/>
                <wp:docPr id="12" name="Group 12"/>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949447136" name="Group 949447136"/>
                        <wpg:cNvGrpSpPr/>
                        <wpg:grpSpPr>
                          <a:xfrm rot="10800000" flipH="1">
                            <a:off x="2874263" y="3757141"/>
                            <a:ext cx="4942696" cy="45719"/>
                            <a:chOff x="0" y="0"/>
                            <a:chExt cx="6346" cy="100"/>
                          </a:xfrm>
                        </wpg:grpSpPr>
                        <wps:wsp>
                          <wps:cNvPr id="1876813985" name="Rectangle 1876813985"/>
                          <wps:cNvSpPr/>
                          <wps:spPr>
                            <a:xfrm>
                              <a:off x="0" y="0"/>
                              <a:ext cx="6325" cy="100"/>
                            </a:xfrm>
                            <a:prstGeom prst="rect">
                              <a:avLst/>
                            </a:prstGeom>
                            <a:noFill/>
                            <a:ln>
                              <a:noFill/>
                            </a:ln>
                          </wps:spPr>
                          <wps:txbx>
                            <w:txbxContent>
                              <w:p w14:paraId="5AC52073"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427459521" name="Straight Arrow Connector 1427459521"/>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44951532" name="Straight Arrow Connector 544951532"/>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31410851" name="Straight Arrow Connector 231410851"/>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3C841A25" id="Group 12" o:spid="_x0000_s1027" style="width:389.25pt;height:3.6pt;mso-position-horizontal-relative:char;mso-position-vertical-relative:line" coordorigin="28742,37553" coordsize="494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4VQMAAFIMAAAOAAAAZHJzL2Uyb0RvYy54bWzsV9tO3DAQfa/Uf7D8XrK5bTYrAkLLpZVQ&#10;i0r7AV7HuUiJ7dqGLH/fsZNsdqHVApV4qOAheOzJ+MyZ43H2+HTTNuieKV0LnmH/aIYR41TkNS8z&#10;/PPH5acFRtoQnpNGcJbhB6bx6cnHD8edXLJAVKLJmUIQhOtlJzNcGSOXnqdpxVqij4RkHBYLoVpi&#10;wFSllyvSQfS28YLZbO51QuVSCcq0htnzfhGfuPhFwaj5VhSaGdRkGLAZ91TuubZP7+SYLEtFZFXT&#10;AQZ5BYqW1Bw23YY6J4agO1U/CdXWVAktCnNEReuJoqgpczlANv7sUTZXStxJl0u57Eq5pQmofcTT&#10;q8PSr/dXSt7KGwVMdLIELpxlc9kUqrX/ASXaOMoetpSxjUEUJqM0CqMkxojCWhQnftpTSivg3b4V&#10;LJIoiIF6WA+TOA5h7Ein1cUUI0iCMUYazpyHNwLw9mBtjR4u4L9RqM4znAKUKPHDOUactCA1xx6a&#10;pocED2WMlACV+LPFzP5hVDS1/AwTrrwDFS6peTgmlfiR3ye1Q0swTwHK32jpCXlCxTyMhpf8AyzA&#10;cdGTIvS/KeK2IpI5oenlxKi/SOYLP0wXUJqe0u9wnggvG4Z21hyv7r2tjPRSg6Keq6F5OBb/cdJk&#10;KZU2V0y0yA4yrACAKwS5v9YGdgaVjC52Oy4u66Zx+mr43gQ42hkQ0wjOjsxmvXHqcfWzM2uRP4Ci&#10;tKSXNWx5TbS5IQp6go9RB30iw/rXHVEMo+YLB9pTH+QNjWXXULvGetcgnFYC2g81CqPeWBnXjnqw&#10;Z3dGFLVLbAIzoIZ6W82/ReGjIIniNA4g577wt0aRuqwMOlNKdGglOIdKCIUg+9F10sGKD+1kpHo8&#10;yo96iT/ofzw1k/r3O8BU40EGeoCzxdGfzueIAnVQyiCxJ5vaahYNMTBsJbQQzUsnLi2aOrdCskXR&#10;qlyvGoXuCVwhQehfBiO4PTerwnOiq97PLfUtAXo4z50iK0byC54j8yChPXG4D0FSGW5ZDmJicH3a&#10;kfM0pG6e4/lnUfcShkBO7G8nmziK0tiPw+CgaibPl4tmvD/eRfNfiAZOVASXbXy41UyeLxdN+t5p&#10;3qjTTF9rrv+4D1cY7X0Z79rOa/opcPIbAAD//wMAUEsDBBQABgAIAAAAIQCEr4Be3gAAAAgBAAAP&#10;AAAAZHJzL2Rvd25yZXYueG1sTI9Pa8JAEMXvhX6HZQq91U0sVonZiNg/JymohdLbmIxJMDsbsmsS&#10;v32nvbSXxwyPefN+6Wq0jeqp87VjA/EkAkWcu6Lm0sDH4fVhAcoH5AIbx2TgSh5W2e1NiknhBt5R&#10;vw+lkhD2CRqoQmgTrX1ekUU/cS2xeCfXWQyydqUuOhwk3DZ6GkVP2mLN8qHCljYV5ef9xRp4G3BY&#10;P8Yv/fZ82ly/DrP3z21Mxtzfjc9LkfUSVKAx/F3AD4P0h0yKHd2FC68aA0ITflW8+XwxA3WUYQo6&#10;S/V/gOwbAAD//wMAUEsBAi0AFAAGAAgAAAAhALaDOJL+AAAA4QEAABMAAAAAAAAAAAAAAAAAAAAA&#10;AFtDb250ZW50X1R5cGVzXS54bWxQSwECLQAUAAYACAAAACEAOP0h/9YAAACUAQAACwAAAAAAAAAA&#10;AAAAAAAvAQAAX3JlbHMvLnJlbHNQSwECLQAUAAYACAAAACEAXl5v+FUDAABSDAAADgAAAAAAAAAA&#10;AAAAAAAuAgAAZHJzL2Uyb0RvYy54bWxQSwECLQAUAAYACAAAACEAhK+AXt4AAAAIAQAADwAAAAAA&#10;AAAAAAAAAACvBQAAZHJzL2Rvd25yZXYueG1sUEsFBgAAAAAEAAQA8wAAALoGAAAAAA==&#10;">
                <v:group id="Group 949447136" o:spid="_x0000_s1028" style="position:absolute;left:28742;top:37571;width:49427;height:457;rotation:180;flip:x"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1hzwAAAOcAAAAPAAAAZHJzL2Rvd25yZXYueG1sRI9PSwMx&#10;FMTvgt8hPMGbzdYurd02LbYiCELB2kOPz81zd3HzEpO4f/z0RhC8DAzD/IZZbwfTio58aCwrmE4y&#10;EMSl1Q1XCk6vjzd3IEJE1thaJgUjBdhuLi/WWGjb8wt1x1iJBOFQoII6RldIGcqaDIaJdcQpe7fe&#10;YEzWV1J77BPctPI2y+bSYMNpoUZH+5rKj+OXUbCYHUb95p/Hauj35+9d52j36ZS6vhoeVknuVyAi&#10;DfG/8Yd40gqW+TLPF9PZHH5/pU8gNz8AAAD//wMAUEsBAi0AFAAGAAgAAAAhANvh9svuAAAAhQEA&#10;ABMAAAAAAAAAAAAAAAAAAAAAAFtDb250ZW50X1R5cGVzXS54bWxQSwECLQAUAAYACAAAACEAWvQs&#10;W78AAAAVAQAACwAAAAAAAAAAAAAAAAAfAQAAX3JlbHMvLnJlbHNQSwECLQAUAAYACAAAACEA4Bzt&#10;Yc8AAADnAAAADwAAAAAAAAAAAAAAAAAHAgAAZHJzL2Rvd25yZXYueG1sUEsFBgAAAAADAAMAtwAA&#10;AAMDAAAAAA==&#10;">
                  <v:rect id="Rectangle 1876813985"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TxzgAAAOgAAAAPAAAAZHJzL2Rvd25yZXYueG1sRI/RTsJA&#10;EEXfTfyHzZjwJluKllJYiKAm6JMUPmDojt3G7mztrlD/3jUx8WWSmZt7Jme5HmwrztT7xrGCyTgB&#10;QVw53XCt4Hh4vs1B+ICssXVMCr7Jw3p1fbXEQrsL7+lchlpECPsCFZgQukJKXxmy6MeuI47Zu+st&#10;hrj2tdQ9XiLctjJNkkxabDh+MNjR1lD1UX5ZBW93jtKn1G/K2s7NcDq8vnxiptToZnhcxPGwABFo&#10;CP+NP8ROR4d8luWT6Ty/h1+xeAC5+gEAAP//AwBQSwECLQAUAAYACAAAACEA2+H2y+4AAACFAQAA&#10;EwAAAAAAAAAAAAAAAAAAAAAAW0NvbnRlbnRfVHlwZXNdLnhtbFBLAQItABQABgAIAAAAIQBa9Cxb&#10;vwAAABUBAAALAAAAAAAAAAAAAAAAAB8BAABfcmVscy8ucmVsc1BLAQItABQABgAIAAAAIQBUe8Tx&#10;zgAAAOgAAAAPAAAAAAAAAAAAAAAAAAcCAABkcnMvZG93bnJldi54bWxQSwUGAAAAAAMAAwC3AAAA&#10;AgMAAAAA&#10;" filled="f" stroked="f">
                    <v:textbox inset="2.53958mm,2.53958mm,2.53958mm,2.53958mm">
                      <w:txbxContent>
                        <w:p w14:paraId="5AC52073" w14:textId="77777777" w:rsidR="00100874" w:rsidRDefault="00100874">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427459521"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tDzgAAAOgAAAAPAAAAZHJzL2Rvd25yZXYueG1sRI/BSsNA&#10;EIbvQt9hmYI3u2lIq6bdllIR9dbUgtcxO2YXs7Mhu03j27uC0MvAzM//Dd96O7pWDNQH61nBfJaB&#10;IK69ttwoOL0/3z2ACBFZY+uZFPxQgO1mcrPGUvsLVzQcYyMShEOJCkyMXSllqA05DDPfEafsy/cO&#10;Y1r7RuoeLwnuWpln2VI6tJw+GOxob6j+Pp6dgs5/fFb2YIvlecgOlXnJ6e3klLqdjk+rNHYrEJHG&#10;eG38I151cijy+2LxuMjn8CeWDiA3vwAAAP//AwBQSwECLQAUAAYACAAAACEA2+H2y+4AAACFAQAA&#10;EwAAAAAAAAAAAAAAAAAAAAAAW0NvbnRlbnRfVHlwZXNdLnhtbFBLAQItABQABgAIAAAAIQBa9Cxb&#10;vwAAABUBAAALAAAAAAAAAAAAAAAAAB8BAABfcmVscy8ucmVsc1BLAQItABQABgAIAAAAIQCdyItD&#10;zgAAAOgAAAAPAAAAAAAAAAAAAAAAAAcCAABkcnMvZG93bnJldi54bWxQSwUGAAAAAAMAAwC3AAAA&#10;AgMAAAAA&#10;" strokecolor="#231f20" strokeweight="1pt"/>
                  <v:shape id="Straight Arrow Connector 544951532"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3K/zQAAAOcAAAAPAAAAZHJzL2Rvd25yZXYueG1sRI9BS8NA&#10;FITvgv9heYI3u2lMik27LaKIemtqwetr9pldzL4N2W0a/70rFLwMDMN8w6y3k+vESEOwnhXMZxkI&#10;4sZry62Cw8fL3QOIEJE1dp5JwQ8F2G6ur9ZYaX/mmsZ9bEWCcKhQgYmxr6QMjSGHYeZ74pR9+cFh&#10;THZopR7wnOCuk3mWLaRDy2nBYE9Phprv/ckp6P3nsbY7WyxOY7arzWtO7wen1O3N9LxK8rgCEWmK&#10;/40L4k0rKItiWc7L+xz+fqVPIDe/AAAA//8DAFBLAQItABQABgAIAAAAIQDb4fbL7gAAAIUBAAAT&#10;AAAAAAAAAAAAAAAAAAAAAABbQ29udGVudF9UeXBlc10ueG1sUEsBAi0AFAAGAAgAAAAhAFr0LFu/&#10;AAAAFQEAAAsAAAAAAAAAAAAAAAAAHwEAAF9yZWxzLy5yZWxzUEsBAi0AFAAGAAgAAAAhALZPcr/N&#10;AAAA5wAAAA8AAAAAAAAAAAAAAAAABwIAAGRycy9kb3ducmV2LnhtbFBLBQYAAAAAAwADALcAAAAB&#10;AwAAAAA=&#10;" strokecolor="#231f20" strokeweight="1pt"/>
                  <v:shape id="Straight Arrow Connector 231410851"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fvzAAAAOcAAAAPAAAAZHJzL2Rvd25yZXYueG1sRI9BSwMx&#10;FITvgv8hPMGbTXatpWybFlFEvXVrwetz87oJ3bwsm3S7/nsjCF4GhmG+YdbbyXdipCG6wBqKmQJB&#10;3ATjuNVw+Hi5W4KICdlgF5g0fFOE7eb6ao2VCReuadynVmQIxwo12JT6SsrYWPIYZ6EnztkxDB5T&#10;tkMrzYCXDPedLJVaSI+O84LFnp4sNaf92Wvow+dX7XZuvjiPalfb15LeD17r25vpeZXlcQUi0ZT+&#10;G3+IN6OhvC/mhVo+FPD7K38CufkBAAD//wMAUEsBAi0AFAAGAAgAAAAhANvh9svuAAAAhQEAABMA&#10;AAAAAAAAAAAAAAAAAAAAAFtDb250ZW50X1R5cGVzXS54bWxQSwECLQAUAAYACAAAACEAWvQsW78A&#10;AAAVAQAACwAAAAAAAAAAAAAAAAAfAQAAX3JlbHMvLnJlbHNQSwECLQAUAAYACAAAACEAgkoH78wA&#10;AADnAAAADwAAAAAAAAAAAAAAAAAHAgAAZHJzL2Rvd25yZXYueG1sUEsFBgAAAAADAAMAtwAAAAAD&#10;AAAAAA==&#10;" strokecolor="#231f20" strokeweight="1pt"/>
                </v:group>
                <w10:anchorlock/>
              </v:group>
            </w:pict>
          </mc:Fallback>
        </mc:AlternateContent>
      </w:r>
    </w:p>
    <w:p w14:paraId="31A99222" w14:textId="77777777" w:rsidR="00100874" w:rsidRDefault="00000000">
      <w:pPr>
        <w:widowControl w:val="0"/>
        <w:tabs>
          <w:tab w:val="left" w:pos="426"/>
        </w:tabs>
        <w:spacing w:before="120" w:after="120" w:line="240" w:lineRule="auto"/>
        <w:rPr>
          <w:rFonts w:ascii="Adobe Devanagari" w:eastAsia="Adobe Devanagari" w:hAnsi="Adobe Devanagari" w:cs="Adobe Devanagari"/>
          <w:i/>
          <w:color w:val="222222"/>
          <w:sz w:val="12"/>
          <w:szCs w:val="12"/>
        </w:rPr>
      </w:pP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p>
    <w:p w14:paraId="5157DED1" w14:textId="77777777" w:rsidR="00100874" w:rsidRDefault="00000000">
      <w:pPr>
        <w:widowControl w:val="0"/>
        <w:tabs>
          <w:tab w:val="left" w:pos="426"/>
        </w:tabs>
        <w:spacing w:before="120" w:after="120" w:line="240" w:lineRule="auto"/>
        <w:ind w:left="2430" w:right="-990" w:hanging="270"/>
        <w:jc w:val="center"/>
        <w:rPr>
          <w:rFonts w:ascii="Kokila" w:eastAsia="Kokila" w:hAnsi="Kokila" w:cs="Kokila"/>
          <w:b/>
          <w:i/>
          <w:color w:val="222222"/>
          <w:sz w:val="52"/>
          <w:szCs w:val="52"/>
        </w:rPr>
      </w:pPr>
      <w:r>
        <w:rPr>
          <w:rFonts w:ascii="Kokila" w:eastAsia="Kokila" w:hAnsi="Kokila" w:cs="Kokila"/>
          <w:b/>
          <w:color w:val="222222"/>
          <w:sz w:val="52"/>
          <w:szCs w:val="52"/>
        </w:rPr>
        <w:tab/>
      </w:r>
      <w:proofErr w:type="spellStart"/>
      <w:r>
        <w:rPr>
          <w:rFonts w:ascii="Kokila" w:eastAsia="Kokila" w:hAnsi="Kokila" w:cs="Kokila"/>
          <w:b/>
          <w:color w:val="222222"/>
          <w:sz w:val="52"/>
          <w:szCs w:val="52"/>
        </w:rPr>
        <w:t>क्षैतिज</w:t>
      </w:r>
      <w:proofErr w:type="spellEnd"/>
      <w:r>
        <w:rPr>
          <w:rFonts w:ascii="Kokila" w:eastAsia="Kokila" w:hAnsi="Kokila" w:cs="Kokila"/>
          <w:b/>
          <w:i/>
          <w:color w:val="222222"/>
          <w:sz w:val="52"/>
          <w:szCs w:val="52"/>
        </w:rPr>
        <w:t xml:space="preserve"> </w:t>
      </w:r>
      <w:proofErr w:type="spellStart"/>
      <w:r>
        <w:rPr>
          <w:rFonts w:ascii="Kokila" w:eastAsia="Kokila" w:hAnsi="Kokila" w:cs="Kokila"/>
          <w:b/>
          <w:color w:val="222222"/>
          <w:sz w:val="52"/>
          <w:szCs w:val="52"/>
        </w:rPr>
        <w:t>आंतरिक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ब्रोचिंग</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मशीनों</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लिए</w:t>
      </w:r>
      <w:proofErr w:type="spellEnd"/>
      <w:r>
        <w:rPr>
          <w:rFonts w:ascii="Kokila" w:eastAsia="Kokila" w:hAnsi="Kokila" w:cs="Kokila"/>
          <w:b/>
          <w:i/>
          <w:color w:val="222222"/>
          <w:sz w:val="52"/>
          <w:szCs w:val="52"/>
        </w:rPr>
        <w:t xml:space="preserve"> </w:t>
      </w:r>
      <w:proofErr w:type="spellStart"/>
      <w:r>
        <w:rPr>
          <w:rFonts w:ascii="Kokila" w:eastAsia="Kokila" w:hAnsi="Kokila" w:cs="Kokila"/>
          <w:b/>
          <w:color w:val="222222"/>
          <w:sz w:val="52"/>
          <w:szCs w:val="52"/>
        </w:rPr>
        <w:t>परीक्षण</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अवस्थाएं</w:t>
      </w:r>
      <w:proofErr w:type="spellEnd"/>
      <w:r>
        <w:rPr>
          <w:rFonts w:ascii="Kokila" w:eastAsia="Kokila" w:hAnsi="Kokila" w:cs="Kokila"/>
          <w:b/>
          <w:color w:val="222222"/>
          <w:sz w:val="52"/>
          <w:szCs w:val="52"/>
        </w:rPr>
        <w:t xml:space="preserve"> </w:t>
      </w:r>
      <w:r>
        <w:rPr>
          <w:rFonts w:ascii="Kokila" w:eastAsia="Kokila" w:hAnsi="Kokila" w:cs="Kokila"/>
          <w:b/>
          <w:sz w:val="52"/>
          <w:szCs w:val="52"/>
        </w:rPr>
        <w:t xml:space="preserve">— </w:t>
      </w:r>
      <w:proofErr w:type="spellStart"/>
      <w:r>
        <w:rPr>
          <w:rFonts w:ascii="Kokila" w:eastAsia="Kokila" w:hAnsi="Kokila" w:cs="Kokila"/>
          <w:b/>
          <w:sz w:val="52"/>
          <w:szCs w:val="52"/>
        </w:rPr>
        <w:t>परिशुद्धता</w:t>
      </w:r>
      <w:proofErr w:type="spellEnd"/>
      <w:r>
        <w:rPr>
          <w:rFonts w:ascii="Kokila" w:eastAsia="Kokila" w:hAnsi="Kokila" w:cs="Kokila"/>
          <w:b/>
          <w:sz w:val="52"/>
          <w:szCs w:val="52"/>
        </w:rPr>
        <w:t xml:space="preserve"> </w:t>
      </w:r>
      <w:proofErr w:type="spellStart"/>
      <w:r>
        <w:rPr>
          <w:rFonts w:ascii="Kokila" w:eastAsia="Kokila" w:hAnsi="Kokila" w:cs="Kokila"/>
          <w:b/>
          <w:color w:val="222222"/>
          <w:sz w:val="52"/>
          <w:szCs w:val="52"/>
        </w:rPr>
        <w:t>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परीक्षण</w:t>
      </w:r>
      <w:proofErr w:type="spellEnd"/>
    </w:p>
    <w:p w14:paraId="330BE82B" w14:textId="77777777" w:rsidR="00100874" w:rsidRDefault="00000000">
      <w:pPr>
        <w:widowControl w:val="0"/>
        <w:tabs>
          <w:tab w:val="left" w:pos="426"/>
        </w:tabs>
        <w:spacing w:before="120" w:after="120" w:line="240" w:lineRule="auto"/>
        <w:ind w:left="3510" w:firstLine="180"/>
        <w:jc w:val="center"/>
        <w:rPr>
          <w:rFonts w:ascii="Kokila" w:eastAsia="Kokila" w:hAnsi="Kokila" w:cs="Kokila"/>
          <w:b/>
          <w:color w:val="222222"/>
          <w:sz w:val="52"/>
          <w:szCs w:val="52"/>
        </w:rPr>
      </w:pPr>
      <w:r>
        <w:rPr>
          <w:rFonts w:ascii="Kokila" w:eastAsia="Kokila" w:hAnsi="Kokila" w:cs="Kokila"/>
          <w:i/>
          <w:color w:val="222222"/>
          <w:sz w:val="40"/>
          <w:szCs w:val="40"/>
        </w:rPr>
        <w:t xml:space="preserve">( </w:t>
      </w:r>
      <w:proofErr w:type="spellStart"/>
      <w:r>
        <w:rPr>
          <w:rFonts w:ascii="Kokila" w:eastAsia="Kokila" w:hAnsi="Kokila" w:cs="Kokila"/>
          <w:i/>
          <w:color w:val="222222"/>
          <w:sz w:val="40"/>
          <w:szCs w:val="40"/>
        </w:rPr>
        <w:t>पहला</w:t>
      </w:r>
      <w:proofErr w:type="spellEnd"/>
      <w:r>
        <w:rPr>
          <w:rFonts w:ascii="Kokila" w:eastAsia="Kokila" w:hAnsi="Kokila" w:cs="Kokila"/>
          <w:color w:val="222222"/>
          <w:sz w:val="40"/>
          <w:szCs w:val="40"/>
        </w:rPr>
        <w:t xml:space="preserve"> </w:t>
      </w:r>
      <w:proofErr w:type="spellStart"/>
      <w:r>
        <w:rPr>
          <w:rFonts w:ascii="Kokila" w:eastAsia="Kokila" w:hAnsi="Kokila" w:cs="Kokila"/>
          <w:i/>
          <w:color w:val="222222"/>
          <w:sz w:val="40"/>
          <w:szCs w:val="40"/>
        </w:rPr>
        <w:t>पुनरीक्षण</w:t>
      </w:r>
      <w:proofErr w:type="spellEnd"/>
      <w:r>
        <w:rPr>
          <w:rFonts w:ascii="Kokila" w:eastAsia="Kokila" w:hAnsi="Kokila" w:cs="Kokila"/>
          <w:i/>
          <w:color w:val="222222"/>
          <w:sz w:val="40"/>
          <w:szCs w:val="40"/>
        </w:rPr>
        <w:t xml:space="preserve"> </w:t>
      </w:r>
      <w:r>
        <w:rPr>
          <w:rFonts w:ascii="Kokila" w:eastAsia="Kokila" w:hAnsi="Kokila" w:cs="Kokila"/>
          <w:color w:val="222222"/>
          <w:sz w:val="40"/>
          <w:szCs w:val="40"/>
        </w:rPr>
        <w:t>)</w:t>
      </w:r>
    </w:p>
    <w:p w14:paraId="6AD69734" w14:textId="77777777" w:rsidR="00100874" w:rsidRDefault="00100874">
      <w:pPr>
        <w:widowControl w:val="0"/>
        <w:tabs>
          <w:tab w:val="left" w:pos="426"/>
        </w:tabs>
        <w:spacing w:before="120" w:after="120" w:line="240" w:lineRule="auto"/>
        <w:jc w:val="center"/>
        <w:rPr>
          <w:rFonts w:ascii="Adobe Devanagari" w:eastAsia="Adobe Devanagari" w:hAnsi="Adobe Devanagari" w:cs="Adobe Devanagari"/>
          <w:b/>
          <w:i/>
          <w:color w:val="222222"/>
          <w:sz w:val="36"/>
          <w:szCs w:val="36"/>
        </w:rPr>
      </w:pPr>
    </w:p>
    <w:p w14:paraId="4573A113" w14:textId="77777777" w:rsidR="00100874" w:rsidRDefault="00000000">
      <w:pPr>
        <w:pBdr>
          <w:top w:val="nil"/>
          <w:left w:val="nil"/>
          <w:bottom w:val="nil"/>
          <w:right w:val="nil"/>
          <w:between w:val="nil"/>
        </w:pBdr>
        <w:spacing w:before="120" w:after="120" w:line="276" w:lineRule="auto"/>
        <w:ind w:left="2160" w:right="-1260"/>
        <w:jc w:val="center"/>
        <w:rPr>
          <w:rFonts w:ascii="Arial" w:eastAsia="Arial" w:hAnsi="Arial" w:cs="Arial"/>
          <w:b/>
          <w:color w:val="000000"/>
          <w:sz w:val="36"/>
          <w:szCs w:val="36"/>
        </w:rPr>
      </w:pPr>
      <w:r>
        <w:rPr>
          <w:rFonts w:ascii="Arial" w:eastAsia="Arial" w:hAnsi="Arial" w:cs="Arial"/>
          <w:b/>
          <w:color w:val="000000"/>
          <w:sz w:val="36"/>
          <w:szCs w:val="36"/>
        </w:rPr>
        <w:t>Test Conditions for Horizontal Internal Type Broaching Machines —Testing of Accuracy</w:t>
      </w:r>
    </w:p>
    <w:p w14:paraId="7FF7210D" w14:textId="77777777" w:rsidR="00100874" w:rsidRDefault="00000000">
      <w:pPr>
        <w:pBdr>
          <w:top w:val="nil"/>
          <w:left w:val="nil"/>
          <w:bottom w:val="nil"/>
          <w:right w:val="nil"/>
          <w:between w:val="nil"/>
        </w:pBdr>
        <w:spacing w:before="120" w:after="120" w:line="276" w:lineRule="auto"/>
        <w:ind w:left="3510"/>
        <w:jc w:val="center"/>
        <w:rPr>
          <w:rFonts w:ascii="Arial" w:eastAsia="Arial" w:hAnsi="Arial" w:cs="Arial"/>
          <w:i/>
          <w:color w:val="000000"/>
          <w:sz w:val="28"/>
          <w:szCs w:val="28"/>
        </w:rPr>
      </w:pPr>
      <w:r>
        <w:rPr>
          <w:rFonts w:ascii="Arial" w:eastAsia="Arial" w:hAnsi="Arial" w:cs="Arial"/>
          <w:i/>
          <w:color w:val="000000"/>
          <w:sz w:val="28"/>
          <w:szCs w:val="28"/>
        </w:rPr>
        <w:t>( First revision )</w:t>
      </w:r>
    </w:p>
    <w:p w14:paraId="46BBF70B"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34013C7C"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2E7A3292" w14:textId="77777777" w:rsidR="00100874" w:rsidRDefault="00000000">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25.080.30</w:t>
      </w:r>
    </w:p>
    <w:p w14:paraId="20F2D67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1F1B763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B93F386"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5F25510" w14:textId="7CCFF14C" w:rsidR="00100874" w:rsidRDefault="009F2A63">
      <w:pPr>
        <w:spacing w:after="0" w:line="240" w:lineRule="auto"/>
        <w:ind w:left="3510"/>
        <w:jc w:val="center"/>
        <w:rPr>
          <w:rFonts w:ascii="Arial" w:eastAsia="Arial" w:hAnsi="Arial" w:cs="Arial"/>
          <w:sz w:val="24"/>
          <w:szCs w:val="24"/>
        </w:rPr>
      </w:pPr>
      <w:r w:rsidRPr="009F2A63">
        <w:rPr>
          <w:rFonts w:ascii="Symbol" w:eastAsia="Symbol" w:hAnsi="Symbol" w:cs="Symbol"/>
          <w:sz w:val="24"/>
          <w:szCs w:val="24"/>
        </w:rPr>
        <w:t>Ó</w:t>
      </w:r>
      <w:r w:rsidR="00000000">
        <w:rPr>
          <w:rFonts w:ascii="Arial" w:eastAsia="Arial" w:hAnsi="Arial" w:cs="Arial"/>
          <w:sz w:val="24"/>
          <w:szCs w:val="24"/>
        </w:rPr>
        <w:t xml:space="preserve"> BIS 2024</w:t>
      </w:r>
    </w:p>
    <w:p w14:paraId="6CB62A8A" w14:textId="6076F451" w:rsidR="00100874" w:rsidRDefault="009F2A63">
      <w:pPr>
        <w:spacing w:after="0" w:line="240" w:lineRule="auto"/>
        <w:ind w:left="3510"/>
        <w:jc w:val="center"/>
        <w:rPr>
          <w:rFonts w:ascii="Arial" w:eastAsia="Arial" w:hAnsi="Arial" w:cs="Arial"/>
          <w:sz w:val="24"/>
          <w:szCs w:val="24"/>
        </w:rPr>
      </w:pPr>
      <w:r w:rsidRPr="009F2A63">
        <w:rPr>
          <w:rFonts w:ascii="Symbol" w:eastAsia="Symbol" w:hAnsi="Symbol" w:cs="Symbol"/>
          <w:sz w:val="24"/>
          <w:szCs w:val="24"/>
        </w:rPr>
        <w:t>Ó</w:t>
      </w:r>
      <w:r w:rsidR="00000000">
        <w:rPr>
          <w:rFonts w:ascii="Arial" w:eastAsia="Arial" w:hAnsi="Arial" w:cs="Arial"/>
          <w:sz w:val="24"/>
          <w:szCs w:val="24"/>
        </w:rPr>
        <w:t xml:space="preserve"> ISO 2019</w:t>
      </w:r>
    </w:p>
    <w:p w14:paraId="238AE759" w14:textId="77777777" w:rsidR="00100874" w:rsidRDefault="00100874">
      <w:pPr>
        <w:spacing w:after="0" w:line="240" w:lineRule="auto"/>
        <w:rPr>
          <w:rFonts w:ascii="Arial" w:eastAsia="Arial" w:hAnsi="Arial" w:cs="Arial"/>
          <w:sz w:val="24"/>
          <w:szCs w:val="24"/>
        </w:rPr>
      </w:pPr>
    </w:p>
    <w:p w14:paraId="22D9F483" w14:textId="77777777" w:rsidR="00100874" w:rsidRDefault="00000000">
      <w:pPr>
        <w:spacing w:after="0" w:line="240" w:lineRule="auto"/>
        <w:ind w:left="2790"/>
        <w:jc w:val="center"/>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1EA8A012" wp14:editId="46118929">
                <wp:extent cx="4943475" cy="45719"/>
                <wp:effectExtent l="0" t="0" r="0" b="0"/>
                <wp:docPr id="13" name="Group 13"/>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1123165195" name="Group 1123165195"/>
                        <wpg:cNvGrpSpPr/>
                        <wpg:grpSpPr>
                          <a:xfrm rot="10800000" flipH="1">
                            <a:off x="2874263" y="3757141"/>
                            <a:ext cx="4942696" cy="45719"/>
                            <a:chOff x="0" y="0"/>
                            <a:chExt cx="6346" cy="100"/>
                          </a:xfrm>
                        </wpg:grpSpPr>
                        <wps:wsp>
                          <wps:cNvPr id="1610866853" name="Rectangle 1610866853"/>
                          <wps:cNvSpPr/>
                          <wps:spPr>
                            <a:xfrm>
                              <a:off x="0" y="0"/>
                              <a:ext cx="6325" cy="100"/>
                            </a:xfrm>
                            <a:prstGeom prst="rect">
                              <a:avLst/>
                            </a:prstGeom>
                            <a:noFill/>
                            <a:ln>
                              <a:noFill/>
                            </a:ln>
                          </wps:spPr>
                          <wps:txbx>
                            <w:txbxContent>
                              <w:p w14:paraId="18D8889C"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729131398" name="Straight Arrow Connector 172913139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0473176" name="Straight Arrow Connector 20473176"/>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30551110" name="Straight Arrow Connector 4305511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1EA8A012" id="Group 13" o:spid="_x0000_s1033" style="width:389.25pt;height:3.6pt;mso-position-horizontal-relative:char;mso-position-vertical-relative:line" coordorigin="28742,37553" coordsize="494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YPVQMAAFIMAAAOAAAAZHJzL2Uyb0RvYy54bWzsV9tu1DAQfUfiHyy/08S5NqtuEWppQUJQ&#10;UfgAr+NcpMQ2ttts/56xk2x2C6iliD4g+pD6MpmcOXN8kj15ve07dMu1aaVYY3IUYsQFk2Ur6jX+&#10;+uXi1TFGxlJR0k4KvsZ33ODXpy9fnAxqxSPZyK7kGkESYVaDWuPGWrUKAsMa3lNzJBUXsFlJ3VML&#10;U10HpaYDZO+7IArDLBikLpWWjBsDq+fjJj71+auKM/upqgy3qFtjwGb9Vfvrxl2D0xO6qjVVTcsm&#10;GPQJKHraCnjoLtU5tRTd6PaHVH3LtDSyskdM9oGsqpZxXwNUQ8J71VxqeaN8LfVqqNWOJqD2Hk9P&#10;Tss+3l5qda2uNDAxqBq48DNXy7bSvfsPKNHWU3a3o4xvLWKwmBRJnOQpRgz2kjQnxUgpa4B3d1d0&#10;nCdRCtTDfpynaQxjTzpr3i45ojyacxRx6COCGUBwAGs3GeEC/iuN2hK0R6KYZCkpIJGgPWjN04f2&#10;1qcSH6oZaQk6IeFx6P4wqrpWvYMF3+CJDF9WFs9l5SQhY1l7xERZkf2amJGSH8jI4mS6iTzAAxwY&#10;s2jC/JkmrhuquJeaWe1xmgELWXacQqEjp5/hRFFRdxyRZc/z6u/bCcmsDGjqsSrK4rn994umK6WN&#10;veSyR26wxhoA+EbQ2w/GwpNBJ3OIe5yQF23XeYV14mABAt0KyGkG50Z2u9l6/USuf25lI8s70JRR&#10;7KKFR36gxl5RDa5AMBrAKdbYfLuhmmPUvRdAe0FA4GAt+xO9P9nsT6hgjQQDYlZjNE7OrDekEeyb&#10;Gyur1he2gJlQQ79HiH+/8XlUkJjEBdj32Phrq2lbNxa90VoO6EwKAZ2QGpEldNHBmZgMZaZ6Psz3&#10;3IRM+p9PzaL+Qw9YejzJwExwdjjG0/kYUaABWhnl7mQz182qoxaGvQITMaL24jKya0snJNcUo+vN&#10;WafRLYWXCJjMRTSDOwhzKjynphnj/NZoCeDiovSKbDgt34oS2TsF/iTgjQiSWuOelyAmDi9QN/KR&#10;lrbdYyJ/LupRwpDIi/35ZBOFSR6THAzsAdHsAn9fMvP7479k/gnJJHGYpoSAETykmSXy90VT/PeZ&#10;Z/KZ5WvNu4//cIXRwZfx/txHLT8FTr8DAAD//wMAUEsDBBQABgAIAAAAIQCEr4Be3gAAAAgBAAAP&#10;AAAAZHJzL2Rvd25yZXYueG1sTI9Pa8JAEMXvhX6HZQq91U0sVonZiNg/JymohdLbmIxJMDsbsmsS&#10;v32nvbSXxwyPefN+6Wq0jeqp87VjA/EkAkWcu6Lm0sDH4fVhAcoH5AIbx2TgSh5W2e1NiknhBt5R&#10;vw+lkhD2CRqoQmgTrX1ekUU/cS2xeCfXWQyydqUuOhwk3DZ6GkVP2mLN8qHCljYV5ef9xRp4G3BY&#10;P8Yv/fZ82ly/DrP3z21Mxtzfjc9LkfUSVKAx/F3AD4P0h0yKHd2FC68aA0ITflW8+XwxA3WUYQo6&#10;S/V/gOwbAAD//wMAUEsBAi0AFAAGAAgAAAAhALaDOJL+AAAA4QEAABMAAAAAAAAAAAAAAAAAAAAA&#10;AFtDb250ZW50X1R5cGVzXS54bWxQSwECLQAUAAYACAAAACEAOP0h/9YAAACUAQAACwAAAAAAAAAA&#10;AAAAAAAvAQAAX3JlbHMvLnJlbHNQSwECLQAUAAYACAAAACEA3IKGD1UDAABSDAAADgAAAAAAAAAA&#10;AAAAAAAuAgAAZHJzL2Uyb0RvYy54bWxQSwECLQAUAAYACAAAACEAhK+AXt4AAAAIAQAADwAAAAAA&#10;AAAAAAAAAACvBQAAZHJzL2Rvd25yZXYueG1sUEsFBgAAAAAEAAQA8wAAALoGAAAAAA==&#10;">
                <v:group id="Group 1123165195" o:spid="_x0000_s1034" style="position:absolute;left:28742;top:37571;width:49427;height:457;rotation:180;flip:x"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bpzwAAAOgAAAAPAAAAZHJzL2Rvd25yZXYueG1sRI9NSwMx&#10;EIbvQv9DGMGbzW5Lq26blrYiCIJg9eBxupnuLm4mMYn74a83guBlYOblfYZnvR1MKzryobGsIJ9m&#10;IIhLqxuuFLy9PlzfgggRWWNrmRSMFGC7mVyssdC25xfqjrESCcKhQAV1jK6QMpQ1GQxT64hTdrbe&#10;YEyrr6T22Ce4aeUsy5bSYMPpQ42ODjWVH8cvo+Bm/jzqk38aq6E/vH/vO0f7T6fU1eVwv0pjtwIR&#10;aYj/jT/Eo04O+WyeLxf53QJ+xdIB5OYHAAD//wMAUEsBAi0AFAAGAAgAAAAhANvh9svuAAAAhQEA&#10;ABMAAAAAAAAAAAAAAAAAAAAAAFtDb250ZW50X1R5cGVzXS54bWxQSwECLQAUAAYACAAAACEAWvQs&#10;W78AAAAVAQAACwAAAAAAAAAAAAAAAAAfAQAAX3JlbHMvLnJlbHNQSwECLQAUAAYACAAAACEAAKH2&#10;6c8AAADoAAAADwAAAAAAAAAAAAAAAAAHAgAAZHJzL2Rvd25yZXYueG1sUEsFBgAAAAADAAMAtwAA&#10;AAMDAAAAAA==&#10;">
                  <v:rect id="Rectangle 1610866853"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yAzgAAAOgAAAAPAAAAZHJzL2Rvd25yZXYueG1sRI/dTsMw&#10;DEbvkfYOkSdxx9IViLpu2TT+JMYVdHsA05imWuOUJmzl7QkSEjeW7E/fsc5qM7pOnGgIrWcN81kG&#10;grj2puVGw2H/dFWACBHZYOeZNHxTgM16crHC0vgzv9Gpio1IEA4larAx9qWUobbkMMx8T5yyDz84&#10;jGkdGmkGPCe462SeZUo6bDl9sNjTvaX6WH05Da83nvLHPNxVjVvY8X3/svtEpfXldHxYprFdgog0&#10;xv/GH+LZJAc1zwqlittr+BVLB5DrHwAAAP//AwBQSwECLQAUAAYACAAAACEA2+H2y+4AAACFAQAA&#10;EwAAAAAAAAAAAAAAAAAAAAAAW0NvbnRlbnRfVHlwZXNdLnhtbFBLAQItABQABgAIAAAAIQBa9Cxb&#10;vwAAABUBAAALAAAAAAAAAAAAAAAAAB8BAABfcmVscy8ucmVsc1BLAQItABQABgAIAAAAIQCz5fyA&#10;zgAAAOgAAAAPAAAAAAAAAAAAAAAAAAcCAABkcnMvZG93bnJldi54bWxQSwUGAAAAAAMAAwC3AAAA&#10;AgMAAAAA&#10;" filled="f" stroked="f">
                    <v:textbox inset="2.53958mm,2.53958mm,2.53958mm,2.53958mm">
                      <w:txbxContent>
                        <w:p w14:paraId="18D8889C" w14:textId="77777777" w:rsidR="00100874" w:rsidRDefault="00100874">
                          <w:pPr>
                            <w:spacing w:after="0" w:line="240" w:lineRule="auto"/>
                            <w:textDirection w:val="btLr"/>
                          </w:pPr>
                        </w:p>
                      </w:txbxContent>
                    </v:textbox>
                  </v:rect>
                  <v:shape id="Straight Arrow Connector 1729131398"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sfzgAAAOgAAAAPAAAAZHJzL2Rvd25yZXYueG1sRI9Bb8Iw&#10;DIXvk/YfIk/abaQtE4NCQIhp2najgMTVNF4TrUmqJpTu38+HSbs8ye/Jn/1Wm9G1YqA+2uAV5JMM&#10;BPk6aOsbBafj29McREzoNbbBk4IfirBZ39+tsNTh5isaDqkRDPGxRAUmpa6UMtaGHMZJ6Mhz9hV6&#10;h4nHvpG6xxvDXSuLLJtJh9bzBYMd7QzV34erU9CF86Wye/s8uw7ZvjLvBX2enFKPD+PrkmW7BJFo&#10;TP8bf4gPzR1eikU+zacL/pyLsQFy/QsAAP//AwBQSwECLQAUAAYACAAAACEA2+H2y+4AAACFAQAA&#10;EwAAAAAAAAAAAAAAAAAAAAAAW0NvbnRlbnRfVHlwZXNdLnhtbFBLAQItABQABgAIAAAAIQBa9Cxb&#10;vwAAABUBAAALAAAAAAAAAAAAAAAAAB8BAABfcmVscy8ucmVsc1BLAQItABQABgAIAAAAIQC1EBsf&#10;zgAAAOgAAAAPAAAAAAAAAAAAAAAAAAcCAABkcnMvZG93bnJldi54bWxQSwUGAAAAAAMAAwC3AAAA&#10;AgMAAAAA&#10;" strokecolor="#231f20" strokeweight="1pt"/>
                  <v:shape id="Straight Arrow Connector 20473176"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z9yywAAAOYAAAAPAAAAZHJzL2Rvd25yZXYueG1sRI9BSwMx&#10;FITvgv8hPMGbTbqWrWybFlFEvXVrwevr5nUT3Lwsm3S7/nsjCF4GhmG+YdbbyXdipCG6wBrmMwWC&#10;uAnGcavh8PFy9wAiJmSDXWDS8E0RtpvrqzVWJly4pnGfWpEhHCvUYFPqKyljY8ljnIWeOGenMHhM&#10;2Q6tNANeMtx3slCqlB4d5wWLPT1Zar72Z6+hD5/H2u3cojyPalfb14LeD17r25vpeZXlcQUi0ZT+&#10;G3+IN6OhUIvl/XxZwu+tfAnk5gcAAP//AwBQSwECLQAUAAYACAAAACEA2+H2y+4AAACFAQAAEwAA&#10;AAAAAAAAAAAAAAAAAAAAW0NvbnRlbnRfVHlwZXNdLnhtbFBLAQItABQABgAIAAAAIQBa9CxbvwAA&#10;ABUBAAALAAAAAAAAAAAAAAAAAB8BAABfcmVscy8ucmVsc1BLAQItABQABgAIAAAAIQDr1z9yywAA&#10;AOYAAAAPAAAAAAAAAAAAAAAAAAcCAABkcnMvZG93bnJldi54bWxQSwUGAAAAAAMAAwC3AAAA/wIA&#10;AAAA&#10;" strokecolor="#231f20" strokeweight="1pt"/>
                  <v:shape id="Straight Arrow Connector 430551110"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CbzAAAAOcAAAAPAAAAZHJzL2Rvd25yZXYueG1sRI9BawIx&#10;EIXvBf9DmEJvNVmrIqtRpKW0vbkqeJ1uppvQTbJs4rr9951DoZeBx/C+x7fZjb4VA/XJxaChmCoQ&#10;FOpoXGg0nE+vjysQKWMw2MZAGn4owW47udtgaeItVDQccyMYElKJGmzOXSllqi15TNPYUeDfV+w9&#10;Zo59I02PN4b7Vs6UWkqPLvCCxY6eLdXfx6vX0MXLZ+UObr68DupQ2bcZfZy91g/348uaz34NItOY&#10;/xt/iHejYf6kFouiKNiEvdgJ5PYXAAD//wMAUEsBAi0AFAAGAAgAAAAhANvh9svuAAAAhQEAABMA&#10;AAAAAAAAAAAAAAAAAAAAAFtDb250ZW50X1R5cGVzXS54bWxQSwECLQAUAAYACAAAACEAWvQsW78A&#10;AAAVAQAACwAAAAAAAAAAAAAAAAAfAQAAX3JlbHMvLnJlbHNQSwECLQAUAAYACAAAACEAI+RQm8wA&#10;AADnAAAADwAAAAAAAAAAAAAAAAAHAgAAZHJzL2Rvd25yZXYueG1sUEsFBgAAAAADAAMAtwAAAAAD&#10;AAAAAA==&#10;" strokecolor="#231f20" strokeweight="1pt"/>
                </v:group>
                <w10:anchorlock/>
              </v:group>
            </w:pict>
          </mc:Fallback>
        </mc:AlternateContent>
      </w:r>
    </w:p>
    <w:p w14:paraId="1E85FB64" w14:textId="77777777" w:rsidR="00100874" w:rsidRDefault="00100874">
      <w:pPr>
        <w:spacing w:after="0" w:line="240" w:lineRule="auto"/>
        <w:ind w:left="3510"/>
        <w:jc w:val="center"/>
        <w:rPr>
          <w:rFonts w:ascii="Arial" w:eastAsia="Arial" w:hAnsi="Arial" w:cs="Arial"/>
          <w:sz w:val="24"/>
          <w:szCs w:val="24"/>
        </w:rPr>
      </w:pPr>
    </w:p>
    <w:p w14:paraId="1509EED7" w14:textId="77777777" w:rsidR="00100874" w:rsidRDefault="00000000">
      <w:pPr>
        <w:spacing w:after="0" w:line="240" w:lineRule="auto"/>
        <w:ind w:left="4860"/>
        <w:jc w:val="center"/>
        <w:rPr>
          <w:rFonts w:ascii="Kokila" w:eastAsia="Kokila" w:hAnsi="Kokila" w:cs="Kokila"/>
          <w:b/>
          <w:smallCaps/>
          <w:sz w:val="36"/>
          <w:szCs w:val="36"/>
        </w:rPr>
      </w:pPr>
      <w:proofErr w:type="spellStart"/>
      <w:r>
        <w:rPr>
          <w:rFonts w:ascii="Kokila" w:eastAsia="Kokila" w:hAnsi="Kokila" w:cs="Kokila"/>
          <w:smallCaps/>
          <w:sz w:val="36"/>
          <w:szCs w:val="36"/>
        </w:rPr>
        <w:t>भारतीय</w:t>
      </w:r>
      <w:proofErr w:type="spellEnd"/>
      <w:r>
        <w:rPr>
          <w:rFonts w:ascii="Kokila" w:eastAsia="Kokila" w:hAnsi="Kokila" w:cs="Kokila"/>
          <w:smallCaps/>
          <w:sz w:val="36"/>
          <w:szCs w:val="36"/>
        </w:rPr>
        <w:t xml:space="preserve"> </w:t>
      </w:r>
      <w:proofErr w:type="spellStart"/>
      <w:r>
        <w:rPr>
          <w:rFonts w:ascii="Kokila" w:eastAsia="Kokila" w:hAnsi="Kokila" w:cs="Kokila"/>
          <w:smallCaps/>
          <w:sz w:val="36"/>
          <w:szCs w:val="36"/>
        </w:rPr>
        <w:t>मानक</w:t>
      </w:r>
      <w:proofErr w:type="spellEnd"/>
      <w:r>
        <w:rPr>
          <w:rFonts w:ascii="Kokila" w:eastAsia="Kokila" w:hAnsi="Kokila" w:cs="Kokila"/>
          <w:smallCaps/>
          <w:sz w:val="36"/>
          <w:szCs w:val="36"/>
        </w:rPr>
        <w:t xml:space="preserve"> </w:t>
      </w:r>
      <w:proofErr w:type="spellStart"/>
      <w:r>
        <w:rPr>
          <w:rFonts w:ascii="Kokila" w:eastAsia="Kokila" w:hAnsi="Kokila" w:cs="Kokila"/>
          <w:smallCaps/>
          <w:sz w:val="36"/>
          <w:szCs w:val="36"/>
        </w:rPr>
        <w:t>ब्यूरो</w:t>
      </w:r>
      <w:proofErr w:type="spellEnd"/>
      <w:r>
        <w:object w:dxaOrig="1440" w:dyaOrig="1440" w14:anchorId="29C7D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position-horizontal:absolute;mso-position-horizontal-relative:margin;mso-position-vertical:absolute;mso-position-vertical-relative:text;mso-width-percent:0;mso-height-percent:0" o:allowincell="f">
            <v:imagedata r:id="rId6" o:title=""/>
            <w10:wrap anchorx="margin"/>
          </v:shape>
          <o:OLEObject Type="Embed" ProgID="MSPhotoEd.3" ShapeID="_x0000_s1026" DrawAspect="Content" ObjectID="_1793428797" r:id="rId7"/>
        </w:object>
      </w:r>
    </w:p>
    <w:p w14:paraId="391C7AD5" w14:textId="77777777" w:rsidR="00100874" w:rsidRDefault="00000000">
      <w:pPr>
        <w:spacing w:after="0" w:line="240" w:lineRule="auto"/>
        <w:ind w:left="4860" w:right="-244"/>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14:paraId="5381AD5C" w14:textId="77777777" w:rsidR="00045025" w:rsidRDefault="00000000">
      <w:pPr>
        <w:spacing w:after="0" w:line="240" w:lineRule="auto"/>
        <w:ind w:left="4860" w:right="-874"/>
        <w:jc w:val="center"/>
        <w:rPr>
          <w:rFonts w:ascii="Kokila" w:eastAsia="Kokila" w:hAnsi="Kokila" w:cs="Kokila"/>
          <w:smallCaps/>
          <w:sz w:val="32"/>
          <w:szCs w:val="32"/>
        </w:rPr>
      </w:pPr>
      <w:proofErr w:type="spellStart"/>
      <w:r>
        <w:rPr>
          <w:rFonts w:ascii="Kokila" w:eastAsia="Kokila" w:hAnsi="Kokila" w:cs="Kokila"/>
          <w:smallCaps/>
          <w:sz w:val="32"/>
          <w:szCs w:val="32"/>
        </w:rPr>
        <w:t>मानक</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भवन</w:t>
      </w:r>
      <w:proofErr w:type="spellEnd"/>
      <w:r>
        <w:rPr>
          <w:rFonts w:ascii="Kokila" w:eastAsia="Kokila" w:hAnsi="Kokila" w:cs="Kokila"/>
          <w:smallCaps/>
          <w:sz w:val="32"/>
          <w:szCs w:val="32"/>
        </w:rPr>
        <w:t xml:space="preserve">, 9 </w:t>
      </w:r>
      <w:proofErr w:type="spellStart"/>
      <w:r>
        <w:rPr>
          <w:rFonts w:ascii="Kokila" w:eastAsia="Kokila" w:hAnsi="Kokila" w:cs="Kokila"/>
          <w:smallCaps/>
          <w:sz w:val="32"/>
          <w:szCs w:val="32"/>
        </w:rPr>
        <w:t>बहादुर</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शाह</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ज़फर</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मार्ग</w:t>
      </w:r>
      <w:proofErr w:type="spellEnd"/>
      <w:r>
        <w:rPr>
          <w:rFonts w:ascii="Kokila" w:eastAsia="Kokila" w:hAnsi="Kokila" w:cs="Kokila"/>
          <w:smallCaps/>
          <w:sz w:val="32"/>
          <w:szCs w:val="32"/>
        </w:rPr>
        <w:t xml:space="preserve">, </w:t>
      </w:r>
    </w:p>
    <w:p w14:paraId="14A11739" w14:textId="4FFDB7D1" w:rsidR="00100874" w:rsidRDefault="00000000">
      <w:pPr>
        <w:spacing w:after="0" w:line="240" w:lineRule="auto"/>
        <w:ind w:left="4860" w:right="-874"/>
        <w:jc w:val="center"/>
        <w:rPr>
          <w:rFonts w:ascii="Kokila" w:eastAsia="Kokila" w:hAnsi="Kokila" w:cs="Kokila"/>
          <w:b/>
          <w:color w:val="231F20"/>
          <w:sz w:val="32"/>
          <w:szCs w:val="32"/>
        </w:rPr>
      </w:pPr>
      <w:proofErr w:type="spellStart"/>
      <w:r>
        <w:rPr>
          <w:rFonts w:ascii="Kokila" w:eastAsia="Kokila" w:hAnsi="Kokila" w:cs="Kokila"/>
          <w:smallCaps/>
          <w:sz w:val="32"/>
          <w:szCs w:val="32"/>
        </w:rPr>
        <w:t>नई</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दिल्ली</w:t>
      </w:r>
      <w:proofErr w:type="spellEnd"/>
      <w:r>
        <w:rPr>
          <w:rFonts w:ascii="Kokila" w:eastAsia="Kokila" w:hAnsi="Kokila" w:cs="Kokila"/>
          <w:smallCaps/>
          <w:sz w:val="32"/>
          <w:szCs w:val="32"/>
        </w:rPr>
        <w:t xml:space="preserve"> - 110002</w:t>
      </w:r>
    </w:p>
    <w:p w14:paraId="03049105" w14:textId="77777777" w:rsidR="00100874" w:rsidRDefault="00000000">
      <w:pPr>
        <w:tabs>
          <w:tab w:val="left" w:pos="3119"/>
          <w:tab w:val="left" w:pos="3828"/>
          <w:tab w:val="left" w:pos="4253"/>
        </w:tabs>
        <w:spacing w:after="0" w:line="240" w:lineRule="auto"/>
        <w:ind w:left="4860" w:right="-694"/>
        <w:jc w:val="center"/>
        <w:rPr>
          <w:rFonts w:ascii="Arial" w:eastAsia="Arial" w:hAnsi="Arial" w:cs="Arial"/>
          <w:color w:val="231F20"/>
          <w:sz w:val="20"/>
        </w:rPr>
      </w:pPr>
      <w:r>
        <w:rPr>
          <w:rFonts w:ascii="Arial" w:eastAsia="Arial" w:hAnsi="Arial" w:cs="Arial"/>
          <w:color w:val="231F20"/>
          <w:sz w:val="20"/>
        </w:rPr>
        <w:t>MANAK BHAVAN, 9 BAHADUR SHAH ZAFAR MARG</w:t>
      </w:r>
    </w:p>
    <w:p w14:paraId="613C1FD7" w14:textId="77777777" w:rsidR="00100874" w:rsidRDefault="00000000">
      <w:pPr>
        <w:tabs>
          <w:tab w:val="left" w:pos="3119"/>
          <w:tab w:val="left" w:pos="3828"/>
          <w:tab w:val="left" w:pos="4253"/>
        </w:tabs>
        <w:spacing w:after="0" w:line="240" w:lineRule="auto"/>
        <w:ind w:left="4860"/>
        <w:jc w:val="center"/>
        <w:rPr>
          <w:rFonts w:ascii="Arial" w:eastAsia="Arial" w:hAnsi="Arial" w:cs="Arial"/>
          <w:color w:val="231F20"/>
          <w:sz w:val="20"/>
        </w:rPr>
      </w:pPr>
      <w:r>
        <w:rPr>
          <w:rFonts w:ascii="Arial" w:eastAsia="Arial" w:hAnsi="Arial" w:cs="Arial"/>
          <w:color w:val="231F20"/>
          <w:sz w:val="20"/>
        </w:rPr>
        <w:t>NEW DELHI - 110002</w:t>
      </w:r>
    </w:p>
    <w:p w14:paraId="5A9E6FB2" w14:textId="77777777" w:rsidR="00100874" w:rsidRDefault="00100874">
      <w:pPr>
        <w:spacing w:after="0" w:line="240" w:lineRule="auto"/>
        <w:ind w:left="4860"/>
        <w:jc w:val="center"/>
        <w:rPr>
          <w:rFonts w:ascii="Arial" w:eastAsia="Arial" w:hAnsi="Arial" w:cs="Arial"/>
          <w:sz w:val="20"/>
        </w:rPr>
      </w:pPr>
      <w:hyperlink r:id="rId8">
        <w:r>
          <w:rPr>
            <w:rFonts w:ascii="Arial" w:eastAsia="Arial" w:hAnsi="Arial" w:cs="Arial"/>
            <w:color w:val="0000FF"/>
            <w:u w:val="single"/>
          </w:rPr>
          <w:t>www.bis.gov.in</w:t>
        </w:r>
      </w:hyperlink>
      <w:r>
        <w:rPr>
          <w:rFonts w:ascii="Arial" w:eastAsia="Arial" w:hAnsi="Arial" w:cs="Arial"/>
          <w:sz w:val="20"/>
        </w:rPr>
        <w:t xml:space="preserve">     </w:t>
      </w:r>
      <w:hyperlink r:id="rId9">
        <w:r>
          <w:rPr>
            <w:rFonts w:ascii="Arial" w:eastAsia="Arial" w:hAnsi="Arial" w:cs="Arial"/>
            <w:color w:val="0000FF"/>
            <w:u w:val="single"/>
          </w:rPr>
          <w:t>www.standardsbis.in</w:t>
        </w:r>
      </w:hyperlink>
    </w:p>
    <w:p w14:paraId="0B2FE26C" w14:textId="77777777" w:rsidR="00100874" w:rsidRDefault="00100874">
      <w:pPr>
        <w:spacing w:after="0" w:line="240" w:lineRule="auto"/>
        <w:ind w:left="3510" w:firstLine="720"/>
        <w:jc w:val="center"/>
        <w:rPr>
          <w:rFonts w:ascii="Arial" w:eastAsia="Arial" w:hAnsi="Arial" w:cs="Arial"/>
          <w:sz w:val="24"/>
          <w:szCs w:val="24"/>
        </w:rPr>
      </w:pPr>
    </w:p>
    <w:p w14:paraId="470E0C25" w14:textId="77777777" w:rsidR="00100874" w:rsidRDefault="00000000">
      <w:pPr>
        <w:spacing w:after="0" w:line="240" w:lineRule="auto"/>
        <w:ind w:left="3510" w:right="-450"/>
        <w:jc w:val="center"/>
        <w:rPr>
          <w:rFonts w:ascii="Arial" w:eastAsia="Arial" w:hAnsi="Arial" w:cs="Arial"/>
          <w:b/>
          <w:sz w:val="24"/>
          <w:szCs w:val="24"/>
        </w:rPr>
      </w:pPr>
      <w:r>
        <w:rPr>
          <w:rFonts w:ascii="Mangal" w:eastAsia="Mangal" w:hAnsi="Mangal" w:cs="Mangal"/>
          <w:b/>
          <w:sz w:val="24"/>
          <w:szCs w:val="24"/>
        </w:rPr>
        <w:t>November 2024</w:t>
      </w:r>
      <w:r>
        <w:rPr>
          <w:rFonts w:ascii="Arial" w:eastAsia="Arial" w:hAnsi="Arial" w:cs="Arial"/>
          <w:b/>
          <w:sz w:val="24"/>
          <w:szCs w:val="24"/>
        </w:rPr>
        <w:t xml:space="preserve">                                         Price Group X</w:t>
      </w:r>
    </w:p>
    <w:p w14:paraId="00F4C927" w14:textId="77777777" w:rsidR="00100874" w:rsidRDefault="00100874">
      <w:pPr>
        <w:spacing w:after="0" w:line="240" w:lineRule="auto"/>
        <w:ind w:left="3510" w:right="-180"/>
      </w:pPr>
    </w:p>
    <w:p w14:paraId="49D58B40" w14:textId="77777777" w:rsidR="00100874" w:rsidRDefault="00100874">
      <w:pPr>
        <w:spacing w:after="0" w:line="240" w:lineRule="auto"/>
        <w:ind w:left="3510" w:right="-180"/>
      </w:pPr>
    </w:p>
    <w:p w14:paraId="204BE4EE" w14:textId="77777777" w:rsidR="00100874" w:rsidRDefault="00100874">
      <w:pPr>
        <w:spacing w:after="0" w:line="240" w:lineRule="auto"/>
        <w:ind w:left="3510" w:right="-180"/>
      </w:pPr>
    </w:p>
    <w:p w14:paraId="3EDA7F1C" w14:textId="77777777" w:rsidR="0010087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Machine Tools, Machine Tool Elements, and Holding Devices Sectional Committee, PGD 35</w:t>
      </w:r>
    </w:p>
    <w:p w14:paraId="22C8B462" w14:textId="77777777" w:rsidR="00220EA3" w:rsidRDefault="00220EA3">
      <w:pPr>
        <w:rPr>
          <w:rFonts w:ascii="Times New Roman" w:eastAsia="Times New Roman" w:hAnsi="Times New Roman" w:cs="Times New Roman"/>
          <w:sz w:val="24"/>
          <w:szCs w:val="24"/>
        </w:rPr>
      </w:pPr>
    </w:p>
    <w:p w14:paraId="5F4B2784"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FOREWORD</w:t>
      </w:r>
    </w:p>
    <w:p w14:paraId="6137E4B1"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which is identical with ISO 6480 : 2019 ‘Test Conditions for Horizontal Internal Type Broaching Machines —Testing of Accuracy’ issued by the International Organization for Standardization (ISO) was adopted by the Bureau of Indian Standards on the recommendation of the Machine Tools, Machine Tool Elements, and Holding Devices Sectional Committee and approval of the Production and General Engineering Division Council.</w:t>
      </w:r>
    </w:p>
    <w:p w14:paraId="384D502A"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standard is to supply information as wide and comprehensive as possible, on the tests performed on horizontal internal type broaching machines which can be carried out for comparison, acceptance, maintenance or any other purposes. This standard also establishes the tolerances for the test results corresponding to general purpose and normal accuracy horizontal internal type broaching machines.</w:t>
      </w:r>
    </w:p>
    <w:p w14:paraId="09092A63"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standard was originally published in 2017 based on ISO 6480 : 1983. This first revision has been undertaken to align it with the latest version of ISO 6480.</w:t>
      </w:r>
    </w:p>
    <w:p w14:paraId="3FABC43F"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3B948C23" w14:textId="77777777" w:rsidR="00100874"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Wherever the words ‘International Standard’ appear referring to this standard, they should be read as ‘Indian Standard’.</w:t>
      </w:r>
    </w:p>
    <w:p w14:paraId="4CD10018" w14:textId="77777777" w:rsidR="00100874"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Comma (,) has been used as a decimal marker while in Indian Standards, the current practice is to use a point (.) as the decimal marker.</w:t>
      </w:r>
    </w:p>
    <w:p w14:paraId="08FD695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 changes in this revision are as follows:</w:t>
      </w:r>
    </w:p>
    <w:p w14:paraId="7CBF198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has been changed from ‘Conditions of acceptance for horizontal internal broaching machines — Testing of the accuracy’ to ‘Test conditions for horizontal internal type broaching machines — Testing of accuracy’;</w:t>
      </w:r>
    </w:p>
    <w:p w14:paraId="4A433199"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Levelling test, G01, has been deleted and relevant explanations have been added to </w:t>
      </w:r>
      <w:r w:rsidRPr="00794677">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w:t>
      </w:r>
    </w:p>
    <w:p w14:paraId="0ED2A775"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Sections a) and b) of test items G1 have been merged, consequently, only single tolerance is applied;</w:t>
      </w:r>
    </w:p>
    <w:p w14:paraId="426EE40F"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term “coincidence” no longer exists in ISO 230-1:2012, the term “radial offset of </w:t>
      </w:r>
      <w:proofErr w:type="spellStart"/>
      <w:r>
        <w:rPr>
          <w:rFonts w:ascii="Times New Roman" w:eastAsia="Times New Roman" w:hAnsi="Times New Roman" w:cs="Times New Roman"/>
          <w:color w:val="000000"/>
          <w:sz w:val="24"/>
          <w:szCs w:val="24"/>
        </w:rPr>
        <w:t>coaxiality</w:t>
      </w:r>
      <w:proofErr w:type="spellEnd"/>
      <w:r>
        <w:rPr>
          <w:rFonts w:ascii="Times New Roman" w:eastAsia="Times New Roman" w:hAnsi="Times New Roman" w:cs="Times New Roman"/>
          <w:color w:val="000000"/>
          <w:sz w:val="24"/>
          <w:szCs w:val="24"/>
        </w:rPr>
        <w:t xml:space="preserve"> deviation” has been used for test item G5;</w:t>
      </w:r>
    </w:p>
    <w:p w14:paraId="332FE1E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has been created to provide considerations for machining tests to be agreed between manufacturer/supplier and user; and</w:t>
      </w:r>
    </w:p>
    <w:p w14:paraId="4EFA153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Imperial units of measurement have been deleted and only metric units are now used.</w:t>
      </w:r>
    </w:p>
    <w:p w14:paraId="6B0C9E98" w14:textId="77777777" w:rsidR="00100874" w:rsidRDefault="0010087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1ADEE07" w14:textId="485A26DE"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p>
    <w:p w14:paraId="089140BD" w14:textId="77777777" w:rsidR="00100874" w:rsidRDefault="00100874">
      <w:pPr>
        <w:jc w:val="both"/>
        <w:rPr>
          <w:rFonts w:ascii="Times New Roman" w:eastAsia="Times New Roman" w:hAnsi="Times New Roman" w:cs="Times New Roman"/>
          <w:sz w:val="24"/>
          <w:szCs w:val="24"/>
        </w:rPr>
      </w:pPr>
    </w:p>
    <w:tbl>
      <w:tblPr>
        <w:tblStyle w:val="a"/>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2785"/>
        <w:gridCol w:w="3448"/>
        <w:gridCol w:w="3117"/>
      </w:tblGrid>
      <w:tr w:rsidR="00100874" w14:paraId="57BC3FC5" w14:textId="77777777">
        <w:trPr>
          <w:jc w:val="center"/>
        </w:trPr>
        <w:tc>
          <w:tcPr>
            <w:tcW w:w="2785" w:type="dxa"/>
          </w:tcPr>
          <w:p w14:paraId="476D3CFF"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International Standard</w:t>
            </w:r>
          </w:p>
        </w:tc>
        <w:tc>
          <w:tcPr>
            <w:tcW w:w="3448" w:type="dxa"/>
          </w:tcPr>
          <w:p w14:paraId="44C9E528" w14:textId="77777777" w:rsidR="00100874" w:rsidRDefault="00000000">
            <w:pPr>
              <w:ind w:left="-828" w:right="-71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Corresponding  Indian Standard</w:t>
            </w:r>
          </w:p>
        </w:tc>
        <w:tc>
          <w:tcPr>
            <w:tcW w:w="3117" w:type="dxa"/>
          </w:tcPr>
          <w:p w14:paraId="10691AFB"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Degree of Equivalence</w:t>
            </w:r>
          </w:p>
          <w:p w14:paraId="2B3CD4CB" w14:textId="77777777" w:rsidR="00100874" w:rsidRDefault="00100874">
            <w:pPr>
              <w:jc w:val="center"/>
              <w:rPr>
                <w:rFonts w:ascii="Times New Roman" w:eastAsia="Times New Roman" w:hAnsi="Times New Roman" w:cs="Times New Roman"/>
                <w:i/>
                <w:sz w:val="24"/>
                <w:szCs w:val="24"/>
              </w:rPr>
            </w:pPr>
          </w:p>
        </w:tc>
      </w:tr>
      <w:tr w:rsidR="00100874" w14:paraId="6A560020" w14:textId="77777777">
        <w:trPr>
          <w:jc w:val="center"/>
        </w:trPr>
        <w:tc>
          <w:tcPr>
            <w:tcW w:w="2785" w:type="dxa"/>
          </w:tcPr>
          <w:p w14:paraId="6BE7421A"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230-1:2012 Test code for machine tools — Part 1: Geometric accuracy of machines operating under no-load or quasistatic conditions</w:t>
            </w:r>
          </w:p>
        </w:tc>
        <w:tc>
          <w:tcPr>
            <w:tcW w:w="3448" w:type="dxa"/>
          </w:tcPr>
          <w:p w14:paraId="21DFE1F9"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2063 (Part 1) : 2016/ ISO 230-</w:t>
            </w:r>
          </w:p>
          <w:p w14:paraId="24ECD0F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1:2012 Test code for machine tools: Part 1 Geometric accuracy of machines operating under no-load or quasi-static conditions (</w:t>
            </w:r>
            <w:r>
              <w:rPr>
                <w:rFonts w:ascii="Times New Roman" w:eastAsia="Times New Roman" w:hAnsi="Times New Roman" w:cs="Times New Roman"/>
                <w:i/>
                <w:sz w:val="24"/>
                <w:szCs w:val="24"/>
              </w:rPr>
              <w:t>third revision</w:t>
            </w:r>
            <w:r>
              <w:rPr>
                <w:rFonts w:ascii="Times New Roman" w:eastAsia="Times New Roman" w:hAnsi="Times New Roman" w:cs="Times New Roman"/>
                <w:sz w:val="24"/>
                <w:szCs w:val="24"/>
              </w:rPr>
              <w:t>)</w:t>
            </w:r>
          </w:p>
        </w:tc>
        <w:tc>
          <w:tcPr>
            <w:tcW w:w="3117" w:type="dxa"/>
          </w:tcPr>
          <w:p w14:paraId="2C1986D2" w14:textId="77777777" w:rsidR="0010087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bl>
    <w:p w14:paraId="004FC3AA" w14:textId="77777777" w:rsidR="00100874" w:rsidRDefault="00100874">
      <w:pPr>
        <w:jc w:val="both"/>
        <w:rPr>
          <w:rFonts w:ascii="Times New Roman" w:eastAsia="Times New Roman" w:hAnsi="Times New Roman" w:cs="Times New Roman"/>
          <w:sz w:val="24"/>
          <w:szCs w:val="24"/>
        </w:rPr>
      </w:pPr>
    </w:p>
    <w:p w14:paraId="79D46338" w14:textId="09C5AD9D" w:rsidR="00100874" w:rsidRPr="00794677" w:rsidRDefault="00000000" w:rsidP="00794677">
      <w:pPr>
        <w:pBdr>
          <w:top w:val="nil"/>
          <w:left w:val="nil"/>
          <w:bottom w:val="nil"/>
          <w:right w:val="nil"/>
          <w:between w:val="nil"/>
        </w:pBdr>
        <w:spacing w:before="9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 xml:space="preserve">).’ </w:t>
      </w:r>
    </w:p>
    <w:sectPr w:rsidR="00100874" w:rsidRPr="007946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Adobe Devanagari">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0BE7"/>
    <w:multiLevelType w:val="multilevel"/>
    <w:tmpl w:val="A5424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FF55F4"/>
    <w:multiLevelType w:val="multilevel"/>
    <w:tmpl w:val="4FE20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2682018">
    <w:abstractNumId w:val="1"/>
  </w:num>
  <w:num w:numId="2" w16cid:durableId="123596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4"/>
    <w:rsid w:val="00045025"/>
    <w:rsid w:val="00100874"/>
    <w:rsid w:val="001D6CF9"/>
    <w:rsid w:val="00220EA3"/>
    <w:rsid w:val="00794677"/>
    <w:rsid w:val="009F2A63"/>
    <w:rsid w:val="00AD18FB"/>
    <w:rsid w:val="00C27CB7"/>
    <w:rsid w:val="00C57B59"/>
    <w:rsid w:val="00D75E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24072"/>
  <w15:docId w15:val="{F0CF609A-3492-0647-8BE1-6289BAD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96"/>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535796"/>
    <w:rPr>
      <w:color w:val="0000FF"/>
      <w:u w:val="single"/>
    </w:rPr>
  </w:style>
  <w:style w:type="character" w:customStyle="1" w:styleId="PlainTextChar">
    <w:name w:val="Plain Text Char"/>
    <w:aliases w:val="Char Char"/>
    <w:basedOn w:val="DefaultParagraphFont"/>
    <w:link w:val="PlainText"/>
    <w:locked/>
    <w:rsid w:val="00535796"/>
    <w:rPr>
      <w:rFonts w:ascii="Courier New" w:eastAsia="Times New Roman" w:hAnsi="Courier New" w:cs="Times New Roman"/>
      <w:sz w:val="20"/>
    </w:rPr>
  </w:style>
  <w:style w:type="paragraph" w:styleId="PlainText">
    <w:name w:val="Plain Text"/>
    <w:aliases w:val="Char"/>
    <w:basedOn w:val="Normal"/>
    <w:link w:val="PlainTextChar"/>
    <w:unhideWhenUsed/>
    <w:rsid w:val="00535796"/>
    <w:pPr>
      <w:spacing w:after="0" w:line="240" w:lineRule="auto"/>
    </w:pPr>
    <w:rPr>
      <w:rFonts w:ascii="Courier New" w:eastAsia="Times New Roman" w:hAnsi="Courier New" w:cs="Times New Roman"/>
      <w:sz w:val="20"/>
      <w:szCs w:val="22"/>
      <w:lang w:val="en-US" w:bidi="ar-SA"/>
    </w:rPr>
  </w:style>
  <w:style w:type="character" w:customStyle="1" w:styleId="PlainTextChar1">
    <w:name w:val="Plain Text Char1"/>
    <w:basedOn w:val="DefaultParagraphFont"/>
    <w:uiPriority w:val="99"/>
    <w:semiHidden/>
    <w:rsid w:val="00535796"/>
    <w:rPr>
      <w:rFonts w:ascii="Consolas" w:hAnsi="Consolas"/>
      <w:sz w:val="21"/>
      <w:szCs w:val="19"/>
      <w:lang w:val="en-IN" w:bidi="hi-IN"/>
    </w:rPr>
  </w:style>
  <w:style w:type="paragraph" w:styleId="ListParagraph">
    <w:name w:val="List Paragraph"/>
    <w:basedOn w:val="Normal"/>
    <w:uiPriority w:val="34"/>
    <w:qFormat/>
    <w:rsid w:val="00554B14"/>
    <w:pPr>
      <w:ind w:left="720"/>
      <w:contextualSpacing/>
    </w:pPr>
  </w:style>
  <w:style w:type="table" w:styleId="TableGrid">
    <w:name w:val="Table Grid"/>
    <w:basedOn w:val="TableNormal"/>
    <w:uiPriority w:val="39"/>
    <w:rsid w:val="0055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70F81"/>
    <w:pPr>
      <w:overflowPunct w:val="0"/>
      <w:autoSpaceDE w:val="0"/>
      <w:autoSpaceDN w:val="0"/>
      <w:adjustRightInd w:val="0"/>
      <w:spacing w:after="0" w:line="240" w:lineRule="auto"/>
      <w:textAlignment w:val="baseline"/>
    </w:pPr>
    <w:rPr>
      <w:rFonts w:ascii="Arial" w:eastAsia="Times New Roman" w:hAnsi="Arial" w:cs="Times New Roman"/>
      <w:lang w:val="en-GB" w:bidi="ar-SA"/>
    </w:rPr>
  </w:style>
  <w:style w:type="character" w:customStyle="1" w:styleId="BodyTextChar">
    <w:name w:val="Body Text Char"/>
    <w:basedOn w:val="DefaultParagraphFont"/>
    <w:link w:val="BodyText"/>
    <w:semiHidden/>
    <w:rsid w:val="00B70F81"/>
    <w:rPr>
      <w:rFonts w:ascii="Arial" w:eastAsia="Times New Roman" w:hAnsi="Arial" w:cs="Times New Roman"/>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rnUpOr5ttEUkTzjJroY25TSbg==">CgMxLjA4AHIhMU9rQmRXeGlSOEhqbG9CakVQdndhNU5jRWNaNi04eU0y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Inno</cp:lastModifiedBy>
  <cp:revision>8</cp:revision>
  <dcterms:created xsi:type="dcterms:W3CDTF">2024-11-18T04:19:00Z</dcterms:created>
  <dcterms:modified xsi:type="dcterms:W3CDTF">2024-11-18T04:23:00Z</dcterms:modified>
</cp:coreProperties>
</file>