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8801" w14:textId="756BE19C" w:rsidR="00BD4D77" w:rsidRDefault="00BD4D77" w:rsidP="00BD4D77"/>
    <w:p w14:paraId="59CE9263" w14:textId="7A8E2E61" w:rsidR="00BD4D77" w:rsidRDefault="00300471" w:rsidP="00BD4D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41841416" wp14:editId="3B962B6F">
                <wp:simplePos x="0" y="0"/>
                <wp:positionH relativeFrom="margin">
                  <wp:align>center</wp:align>
                </wp:positionH>
                <wp:positionV relativeFrom="paragraph">
                  <wp:posOffset>9525</wp:posOffset>
                </wp:positionV>
                <wp:extent cx="1800225" cy="779780"/>
                <wp:effectExtent l="0" t="0" r="28575" b="2032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79780"/>
                        </a:xfrm>
                        <a:prstGeom prst="rect">
                          <a:avLst/>
                        </a:prstGeom>
                        <a:solidFill>
                          <a:srgbClr val="FFFFFF"/>
                        </a:solidFill>
                        <a:ln w="9525">
                          <a:solidFill>
                            <a:schemeClr val="bg1">
                              <a:lumMod val="100000"/>
                              <a:lumOff val="0"/>
                            </a:schemeClr>
                          </a:solidFill>
                          <a:miter lim="800000"/>
                          <a:headEnd/>
                          <a:tailEnd/>
                        </a:ln>
                      </wps:spPr>
                      <wps:txb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1416" id="_x0000_t202" coordsize="21600,21600" o:spt="202" path="m,l,21600r21600,l21600,xe">
                <v:stroke joinstyle="miter"/>
                <v:path gradientshapeok="t" o:connecttype="rect"/>
              </v:shapetype>
              <v:shape id="Text Box 20" o:spid="_x0000_s1026" type="#_x0000_t202" style="position:absolute;left:0;text-align:left;margin-left:0;margin-top:.75pt;width:141.75pt;height:6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" strokecolor="white [3212]">
                <v:textbo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v:textbox>
                <w10:wrap anchorx="margin"/>
              </v:shape>
            </w:pict>
          </mc:Fallback>
        </mc:AlternateContent>
      </w:r>
    </w:p>
    <w:p w14:paraId="64D2C74A" w14:textId="7CB53778" w:rsidR="00BD4D77" w:rsidRDefault="00BD4D77" w:rsidP="00E0005F">
      <w:pPr>
        <w:autoSpaceDE w:val="0"/>
        <w:autoSpaceDN w:val="0"/>
        <w:adjustRightInd w:val="0"/>
        <w:spacing w:after="0" w:line="240" w:lineRule="auto"/>
        <w:ind w:left="4770"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XXXX</w:t>
      </w:r>
      <w:r>
        <w:rPr>
          <w:rFonts w:ascii="Arial" w:eastAsia="Times New Roman" w:hAnsi="Arial" w:cs="Arial"/>
          <w:b/>
          <w:color w:val="000000"/>
          <w:sz w:val="24"/>
          <w:szCs w:val="24"/>
          <w:lang w:val="fr-FR"/>
        </w:rPr>
        <w:t> : 2024</w:t>
      </w:r>
    </w:p>
    <w:p w14:paraId="05344E3C" w14:textId="1CDCFAD6" w:rsidR="00BD4D77" w:rsidRDefault="00BD4D77" w:rsidP="00B77E1F">
      <w:pPr>
        <w:tabs>
          <w:tab w:val="left" w:pos="0"/>
        </w:tabs>
        <w:autoSpaceDE w:val="0"/>
        <w:autoSpaceDN w:val="0"/>
        <w:adjustRightInd w:val="0"/>
        <w:spacing w:after="0" w:line="240" w:lineRule="auto"/>
        <w:ind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 xml:space="preserve">     </w:t>
      </w:r>
      <w:r w:rsidR="00F44F61">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xml:space="preserve">ISO </w:t>
      </w:r>
      <w:r w:rsidR="00F73FC5">
        <w:rPr>
          <w:rFonts w:ascii="Arial" w:eastAsia="Times New Roman" w:hAnsi="Arial" w:cs="Arial"/>
          <w:b/>
          <w:color w:val="000000"/>
          <w:sz w:val="24"/>
          <w:szCs w:val="24"/>
          <w:lang w:val="fr-FR"/>
        </w:rPr>
        <w:t>100</w:t>
      </w:r>
      <w:r w:rsidR="0082685C">
        <w:rPr>
          <w:rFonts w:ascii="Arial" w:eastAsia="Times New Roman" w:hAnsi="Arial" w:cs="Arial"/>
          <w:b/>
          <w:color w:val="000000"/>
          <w:sz w:val="24"/>
          <w:szCs w:val="24"/>
          <w:lang w:val="fr-FR"/>
        </w:rPr>
        <w:t>71</w:t>
      </w:r>
      <w:r w:rsidR="00F73FC5">
        <w:rPr>
          <w:rFonts w:ascii="Arial" w:eastAsia="Times New Roman" w:hAnsi="Arial" w:cs="Arial"/>
          <w:b/>
          <w:color w:val="000000"/>
          <w:sz w:val="24"/>
          <w:szCs w:val="24"/>
          <w:lang w:val="fr-FR"/>
        </w:rPr>
        <w:t>-</w:t>
      </w:r>
      <w:r w:rsidR="0082685C">
        <w:rPr>
          <w:rFonts w:ascii="Arial" w:eastAsia="Times New Roman" w:hAnsi="Arial" w:cs="Arial"/>
          <w:b/>
          <w:color w:val="000000"/>
          <w:sz w:val="24"/>
          <w:szCs w:val="24"/>
          <w:lang w:val="fr-FR"/>
        </w:rPr>
        <w:t>1</w:t>
      </w:r>
      <w:r w:rsidR="00CE1B2C">
        <w:rPr>
          <w:rFonts w:ascii="Arial" w:eastAsia="Times New Roman" w:hAnsi="Arial" w:cs="Arial"/>
          <w:b/>
          <w:color w:val="000000"/>
          <w:sz w:val="24"/>
          <w:szCs w:val="24"/>
          <w:lang w:val="fr-FR"/>
        </w:rPr>
        <w:t xml:space="preserve"> </w:t>
      </w:r>
      <w:r w:rsidR="00A91873">
        <w:rPr>
          <w:rFonts w:ascii="Arial" w:eastAsia="Times New Roman" w:hAnsi="Arial" w:cs="Arial"/>
          <w:b/>
          <w:color w:val="000000"/>
          <w:sz w:val="24"/>
          <w:szCs w:val="24"/>
          <w:lang w:val="fr-FR"/>
        </w:rPr>
        <w:t>: 20</w:t>
      </w:r>
      <w:r w:rsidR="00F73FC5">
        <w:rPr>
          <w:rFonts w:ascii="Arial" w:eastAsia="Times New Roman" w:hAnsi="Arial" w:cs="Arial"/>
          <w:b/>
          <w:color w:val="000000"/>
          <w:sz w:val="24"/>
          <w:szCs w:val="24"/>
          <w:lang w:val="fr-FR"/>
        </w:rPr>
        <w:t>0</w:t>
      </w:r>
      <w:r w:rsidR="00B77E1F">
        <w:rPr>
          <w:rFonts w:ascii="Arial" w:eastAsia="Times New Roman" w:hAnsi="Arial" w:cs="Arial"/>
          <w:b/>
          <w:color w:val="000000"/>
          <w:sz w:val="24"/>
          <w:szCs w:val="24"/>
          <w:lang w:val="fr-FR"/>
        </w:rPr>
        <w:t>8</w:t>
      </w:r>
    </w:p>
    <w:p w14:paraId="42A9F9EF" w14:textId="7B6F68A5" w:rsidR="00BD4D77" w:rsidRDefault="00BD4D77" w:rsidP="00BD4D77">
      <w:pPr>
        <w:autoSpaceDE w:val="0"/>
        <w:autoSpaceDN w:val="0"/>
        <w:adjustRightInd w:val="0"/>
        <w:spacing w:after="0" w:line="240" w:lineRule="auto"/>
        <w:ind w:right="74"/>
        <w:rPr>
          <w:rFonts w:ascii="Arial" w:eastAsia="Times New Roman" w:hAnsi="Arial" w:cs="Arial"/>
          <w:bCs/>
          <w:color w:val="000000"/>
          <w:sz w:val="24"/>
          <w:szCs w:val="24"/>
          <w:lang w:val="fr-FR"/>
        </w:rPr>
      </w:pPr>
    </w:p>
    <w:p w14:paraId="0DE63120" w14:textId="77777777" w:rsidR="00BD4D77" w:rsidRDefault="00BD4D77" w:rsidP="00BD4D77">
      <w:pPr>
        <w:autoSpaceDE w:val="0"/>
        <w:autoSpaceDN w:val="0"/>
        <w:adjustRightInd w:val="0"/>
        <w:spacing w:after="0" w:line="240" w:lineRule="auto"/>
        <w:ind w:right="74"/>
        <w:jc w:val="both"/>
        <w:rPr>
          <w:rFonts w:ascii="Arial" w:eastAsia="Times New Roman" w:hAnsi="Arial" w:cs="Arial"/>
          <w:bCs/>
          <w:i/>
          <w:iCs/>
          <w:color w:val="000000"/>
          <w:sz w:val="20"/>
          <w:lang w:val="fr-FR"/>
        </w:rPr>
      </w:pPr>
    </w:p>
    <w:p w14:paraId="52F7504C" w14:textId="77777777" w:rsidR="00BD4D77" w:rsidRPr="00CF4653" w:rsidRDefault="00BD4D77" w:rsidP="00B77E1F">
      <w:pPr>
        <w:spacing w:after="0" w:line="240" w:lineRule="auto"/>
        <w:ind w:left="324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3259764" wp14:editId="442DA62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967E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74D04BDF" w14:textId="1D68EF6C" w:rsidR="00BD4D77" w:rsidRPr="004D184C" w:rsidRDefault="00BD4D77" w:rsidP="00BD4D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F49E288" w14:textId="62DEF668" w:rsidR="00BD4D77" w:rsidRPr="00440559" w:rsidRDefault="00C34F83" w:rsidP="00C34F83">
      <w:pPr>
        <w:widowControl w:val="0"/>
        <w:tabs>
          <w:tab w:val="left" w:pos="426"/>
        </w:tabs>
        <w:autoSpaceDE w:val="0"/>
        <w:autoSpaceDN w:val="0"/>
        <w:adjustRightInd w:val="0"/>
        <w:spacing w:before="120" w:after="120" w:line="240" w:lineRule="auto"/>
        <w:ind w:left="2880" w:right="-630"/>
        <w:jc w:val="center"/>
        <w:rPr>
          <w:rFonts w:ascii="Kokila" w:eastAsia="Times New Roman" w:hAnsi="Kokila" w:cs="Kokila"/>
          <w:b/>
          <w:bCs/>
          <w:iCs/>
          <w:color w:val="222222"/>
          <w:sz w:val="52"/>
          <w:szCs w:val="52"/>
          <w:cs/>
        </w:rPr>
      </w:pPr>
      <w:r>
        <w:rPr>
          <w:rFonts w:ascii="Kokila" w:eastAsia="Times New Roman" w:hAnsi="Kokila" w:cs="Kokila"/>
          <w:b/>
          <w:bCs/>
          <w:iCs/>
          <w:color w:val="222222"/>
          <w:sz w:val="52"/>
          <w:szCs w:val="52"/>
        </w:rPr>
        <w:t xml:space="preserve">   </w:t>
      </w:r>
      <w:r w:rsidR="00B77E1F" w:rsidRPr="00440559">
        <w:rPr>
          <w:rFonts w:ascii="Kokila" w:eastAsia="Times New Roman" w:hAnsi="Kokila" w:cs="Kokila"/>
          <w:b/>
          <w:bCs/>
          <w:iCs/>
          <w:color w:val="222222"/>
          <w:sz w:val="52"/>
          <w:szCs w:val="52"/>
        </w:rPr>
        <w:t xml:space="preserve">दबाने के लिए उपकरण — </w:t>
      </w:r>
      <w:r w:rsidR="0082685C" w:rsidRPr="0082685C">
        <w:rPr>
          <w:rFonts w:ascii="Kokila" w:eastAsia="Times New Roman" w:hAnsi="Kokila" w:cs="Kokila"/>
          <w:b/>
          <w:bCs/>
          <w:iCs/>
          <w:color w:val="222222"/>
          <w:sz w:val="52"/>
          <w:szCs w:val="52"/>
        </w:rPr>
        <w:t>बॉल-लॉक पंच</w:t>
      </w:r>
    </w:p>
    <w:p w14:paraId="60846D98" w14:textId="4AE59262" w:rsidR="00BD4D77" w:rsidRDefault="00C34F83" w:rsidP="00C34F83">
      <w:pPr>
        <w:widowControl w:val="0"/>
        <w:tabs>
          <w:tab w:val="left" w:pos="426"/>
        </w:tabs>
        <w:autoSpaceDE w:val="0"/>
        <w:autoSpaceDN w:val="0"/>
        <w:adjustRightInd w:val="0"/>
        <w:spacing w:before="120" w:after="120" w:line="240" w:lineRule="auto"/>
        <w:ind w:right="-630"/>
        <w:jc w:val="center"/>
        <w:rPr>
          <w:rFonts w:ascii="Kokila" w:eastAsia="Times New Roman" w:hAnsi="Kokila" w:cs="Kokila"/>
          <w:b/>
          <w:bCs/>
          <w:iCs/>
          <w:color w:val="222222"/>
          <w:sz w:val="44"/>
          <w:szCs w:val="44"/>
        </w:rPr>
      </w:pP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t xml:space="preserve">    </w:t>
      </w:r>
      <w:r w:rsidR="0082685C" w:rsidRPr="0082685C">
        <w:rPr>
          <w:rFonts w:ascii="Kokila" w:eastAsia="Times New Roman" w:hAnsi="Kokila" w:cs="Kokila"/>
          <w:b/>
          <w:bCs/>
          <w:iCs/>
          <w:color w:val="222222"/>
          <w:sz w:val="44"/>
          <w:szCs w:val="44"/>
        </w:rPr>
        <w:t xml:space="preserve">भाग 1 </w:t>
      </w:r>
      <w:r w:rsidR="00794AFD" w:rsidRPr="00794AFD">
        <w:rPr>
          <w:rFonts w:ascii="Kokila" w:eastAsia="Times New Roman" w:hAnsi="Kokila" w:cs="Kokila"/>
          <w:b/>
          <w:bCs/>
          <w:i/>
          <w:color w:val="222222"/>
          <w:sz w:val="44"/>
          <w:szCs w:val="44"/>
          <w:cs/>
        </w:rPr>
        <w:t>लघु</w:t>
      </w:r>
      <w:r w:rsidR="00794AFD" w:rsidRPr="00794AFD">
        <w:rPr>
          <w:rFonts w:ascii="Arial" w:hAnsi="Arial" w:cs="Mangal"/>
          <w:color w:val="474747"/>
          <w:sz w:val="21"/>
          <w:szCs w:val="21"/>
          <w:shd w:val="clear" w:color="auto" w:fill="FFFFFF"/>
          <w:cs/>
        </w:rPr>
        <w:t xml:space="preserve"> </w:t>
      </w:r>
      <w:r w:rsidR="00794AFD" w:rsidRPr="00794AFD">
        <w:rPr>
          <w:rFonts w:ascii="Kokila" w:eastAsia="Times New Roman" w:hAnsi="Kokila" w:cs="Kokila"/>
          <w:b/>
          <w:bCs/>
          <w:i/>
          <w:color w:val="222222"/>
          <w:sz w:val="44"/>
          <w:szCs w:val="44"/>
          <w:cs/>
        </w:rPr>
        <w:t>सेवा</w:t>
      </w:r>
      <w:r w:rsidR="0082685C" w:rsidRPr="0082685C">
        <w:rPr>
          <w:rFonts w:ascii="Kokila" w:eastAsia="Times New Roman" w:hAnsi="Kokila" w:cs="Kokila"/>
          <w:b/>
          <w:bCs/>
          <w:iCs/>
          <w:color w:val="222222"/>
          <w:sz w:val="44"/>
          <w:szCs w:val="44"/>
        </w:rPr>
        <w:t xml:space="preserve"> के लिए बॉल-लॉक पंच</w:t>
      </w:r>
    </w:p>
    <w:p w14:paraId="585B34D9" w14:textId="77777777" w:rsidR="00F73FC5" w:rsidRPr="00F73FC5" w:rsidRDefault="00F73FC5" w:rsidP="00BD4D77">
      <w:pPr>
        <w:widowControl w:val="0"/>
        <w:tabs>
          <w:tab w:val="left" w:pos="426"/>
        </w:tabs>
        <w:autoSpaceDE w:val="0"/>
        <w:autoSpaceDN w:val="0"/>
        <w:adjustRightInd w:val="0"/>
        <w:spacing w:before="120" w:after="120" w:line="240" w:lineRule="auto"/>
        <w:rPr>
          <w:rFonts w:ascii="Kokila" w:eastAsia="Times New Roman" w:hAnsi="Kokila" w:cs="Kokila"/>
          <w:b/>
          <w:bCs/>
          <w:iCs/>
          <w:color w:val="222222"/>
          <w:sz w:val="44"/>
          <w:szCs w:val="44"/>
        </w:rPr>
      </w:pPr>
    </w:p>
    <w:p w14:paraId="022AEFBC" w14:textId="48CED09F" w:rsidR="00BD4D77" w:rsidRPr="00B77E1F" w:rsidRDefault="00B77E1F" w:rsidP="00B77E1F">
      <w:pPr>
        <w:pStyle w:val="PlainText"/>
        <w:spacing w:before="120" w:after="120" w:line="276" w:lineRule="auto"/>
        <w:ind w:left="3510" w:right="-784"/>
        <w:jc w:val="center"/>
        <w:rPr>
          <w:rFonts w:ascii="Arial" w:hAnsi="Arial" w:cs="Arial"/>
          <w:b/>
          <w:bCs/>
          <w:iCs/>
          <w:sz w:val="36"/>
          <w:szCs w:val="36"/>
        </w:rPr>
      </w:pPr>
      <w:r w:rsidRPr="00B77E1F">
        <w:rPr>
          <w:rFonts w:ascii="Arial" w:hAnsi="Arial" w:cs="Arial"/>
          <w:b/>
          <w:bCs/>
          <w:iCs/>
          <w:sz w:val="36"/>
          <w:szCs w:val="36"/>
        </w:rPr>
        <w:t xml:space="preserve">Tools for Pressing — </w:t>
      </w:r>
      <w:r w:rsidR="0082685C" w:rsidRPr="0082685C">
        <w:rPr>
          <w:rFonts w:ascii="Arial" w:hAnsi="Arial" w:cs="Arial"/>
          <w:b/>
          <w:bCs/>
          <w:iCs/>
          <w:sz w:val="36"/>
          <w:szCs w:val="36"/>
        </w:rPr>
        <w:t>Ball</w:t>
      </w:r>
      <w:r w:rsidR="0082685C">
        <w:rPr>
          <w:rFonts w:ascii="Arial" w:hAnsi="Arial" w:cs="Arial"/>
          <w:b/>
          <w:bCs/>
          <w:iCs/>
          <w:sz w:val="36"/>
          <w:szCs w:val="36"/>
        </w:rPr>
        <w:t>-</w:t>
      </w:r>
      <w:r w:rsidR="0082685C" w:rsidRPr="0082685C">
        <w:rPr>
          <w:rFonts w:ascii="Arial" w:hAnsi="Arial" w:cs="Arial"/>
          <w:b/>
          <w:bCs/>
          <w:iCs/>
          <w:sz w:val="36"/>
          <w:szCs w:val="36"/>
        </w:rPr>
        <w:t>Lock Punches</w:t>
      </w:r>
    </w:p>
    <w:p w14:paraId="1C30E10E" w14:textId="642DA80B" w:rsidR="00F73FC5" w:rsidRPr="00260A35" w:rsidRDefault="00F73FC5" w:rsidP="00F5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firstLine="144"/>
        <w:jc w:val="center"/>
        <w:rPr>
          <w:rFonts w:ascii="Arial" w:hAnsi="Arial" w:cs="Arial"/>
          <w:b/>
          <w:bCs/>
          <w:sz w:val="32"/>
          <w:szCs w:val="32"/>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82685C" w:rsidRPr="0082685C">
        <w:rPr>
          <w:rFonts w:ascii="Arial" w:hAnsi="Arial" w:cs="Arial"/>
          <w:b/>
          <w:bCs/>
          <w:sz w:val="32"/>
          <w:szCs w:val="32"/>
        </w:rPr>
        <w:t>Part 1 Ball-Lock Punches for Light Duty</w:t>
      </w:r>
    </w:p>
    <w:p w14:paraId="443BAB0E" w14:textId="77777777" w:rsidR="00BD4D77" w:rsidRDefault="00BD4D77" w:rsidP="00BD4D77">
      <w:pPr>
        <w:pStyle w:val="PlainText"/>
        <w:rPr>
          <w:rFonts w:ascii="Arial" w:eastAsia="PMingLiU" w:hAnsi="Arial" w:cs="Arial"/>
          <w:sz w:val="24"/>
          <w:szCs w:val="24"/>
          <w:lang w:eastAsia="zh-TW"/>
        </w:rPr>
      </w:pPr>
    </w:p>
    <w:p w14:paraId="401E14ED" w14:textId="77777777" w:rsidR="00BD4D77" w:rsidRDefault="00BD4D77" w:rsidP="00BD4D77">
      <w:pPr>
        <w:pStyle w:val="PlainText"/>
        <w:rPr>
          <w:rFonts w:ascii="Arial" w:eastAsia="PMingLiU" w:hAnsi="Arial" w:cs="Arial"/>
          <w:sz w:val="24"/>
          <w:szCs w:val="24"/>
          <w:lang w:eastAsia="zh-TW"/>
        </w:rPr>
      </w:pPr>
    </w:p>
    <w:p w14:paraId="397941C6" w14:textId="795DF689" w:rsidR="00BD4D77" w:rsidRDefault="00BD4D77" w:rsidP="004B6BEC">
      <w:pPr>
        <w:pStyle w:val="PlainText"/>
        <w:ind w:right="-87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547CDC">
        <w:rPr>
          <w:rFonts w:ascii="Arial" w:eastAsia="PMingLiU" w:hAnsi="Arial" w:cs="Arial"/>
          <w:bCs/>
          <w:sz w:val="24"/>
          <w:szCs w:val="24"/>
          <w:lang w:eastAsia="zh-TW"/>
        </w:rPr>
        <w:t>ICS 2</w:t>
      </w:r>
      <w:r w:rsidR="00B77E1F">
        <w:rPr>
          <w:rFonts w:ascii="Arial" w:eastAsia="PMingLiU" w:hAnsi="Arial" w:cs="Arial"/>
          <w:bCs/>
          <w:sz w:val="24"/>
          <w:szCs w:val="24"/>
          <w:lang w:eastAsia="zh-TW"/>
        </w:rPr>
        <w:t>5.120.10</w:t>
      </w:r>
    </w:p>
    <w:p w14:paraId="25B1B263" w14:textId="77777777" w:rsidR="004B6BEC" w:rsidRDefault="004B6BEC" w:rsidP="004B6BEC">
      <w:pPr>
        <w:pStyle w:val="PlainText"/>
        <w:ind w:right="-874"/>
        <w:jc w:val="center"/>
        <w:rPr>
          <w:rFonts w:ascii="Arial" w:eastAsia="PMingLiU" w:hAnsi="Arial" w:cs="Arial"/>
          <w:bCs/>
          <w:sz w:val="24"/>
          <w:szCs w:val="24"/>
          <w:lang w:eastAsia="zh-TW"/>
        </w:rPr>
      </w:pPr>
    </w:p>
    <w:p w14:paraId="2D1536E4" w14:textId="77777777" w:rsidR="004B6BEC" w:rsidRDefault="004B6BEC" w:rsidP="004B6BEC">
      <w:pPr>
        <w:pStyle w:val="PlainText"/>
        <w:ind w:right="-874"/>
        <w:jc w:val="center"/>
        <w:rPr>
          <w:rFonts w:ascii="Arial" w:eastAsia="PMingLiU" w:hAnsi="Arial" w:cs="Arial"/>
          <w:bCs/>
          <w:sz w:val="24"/>
          <w:szCs w:val="24"/>
          <w:lang w:eastAsia="zh-TW"/>
        </w:rPr>
      </w:pPr>
    </w:p>
    <w:p w14:paraId="21E781C7" w14:textId="77777777" w:rsidR="004B6BEC" w:rsidRDefault="004B6BEC" w:rsidP="004B6BEC">
      <w:pPr>
        <w:pStyle w:val="PlainText"/>
        <w:ind w:right="-874"/>
        <w:jc w:val="center"/>
        <w:rPr>
          <w:rFonts w:ascii="Arial" w:eastAsia="PMingLiU" w:hAnsi="Arial" w:cs="Arial"/>
          <w:bCs/>
          <w:sz w:val="24"/>
          <w:szCs w:val="24"/>
          <w:lang w:eastAsia="zh-TW"/>
        </w:rPr>
      </w:pPr>
    </w:p>
    <w:p w14:paraId="496A6491" w14:textId="77777777" w:rsidR="004B6BEC" w:rsidRDefault="004B6BEC" w:rsidP="004B6BEC">
      <w:pPr>
        <w:pStyle w:val="PlainText"/>
        <w:ind w:right="-874"/>
        <w:jc w:val="center"/>
        <w:rPr>
          <w:rFonts w:ascii="Arial" w:eastAsia="PMingLiU" w:hAnsi="Arial" w:cs="Arial"/>
          <w:bCs/>
          <w:sz w:val="24"/>
          <w:szCs w:val="24"/>
          <w:lang w:eastAsia="zh-TW"/>
        </w:rPr>
      </w:pPr>
    </w:p>
    <w:p w14:paraId="11A0EE23" w14:textId="77777777" w:rsidR="004B6BEC" w:rsidRPr="00CF4653" w:rsidRDefault="004B6BEC" w:rsidP="004B6BEC">
      <w:pPr>
        <w:pStyle w:val="PlainText"/>
        <w:ind w:right="-874"/>
        <w:jc w:val="center"/>
        <w:rPr>
          <w:rFonts w:ascii="Arial" w:hAnsi="Arial" w:cs="Arial"/>
          <w:sz w:val="24"/>
          <w:szCs w:val="24"/>
        </w:rPr>
      </w:pPr>
    </w:p>
    <w:p w14:paraId="7BDD2131" w14:textId="77777777"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D4F53F4" w14:textId="7A8CC180"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sidR="009570F4">
        <w:rPr>
          <w:rFonts w:ascii="Arial" w:hAnsi="Arial" w:cs="Arial"/>
          <w:sz w:val="24"/>
          <w:szCs w:val="24"/>
        </w:rPr>
        <w:t>ISO 20</w:t>
      </w:r>
      <w:r w:rsidR="00F73FC5">
        <w:rPr>
          <w:rFonts w:ascii="Arial" w:hAnsi="Arial" w:cs="Arial"/>
          <w:sz w:val="24"/>
          <w:szCs w:val="24"/>
        </w:rPr>
        <w:t>0</w:t>
      </w:r>
      <w:r w:rsidR="00B77E1F">
        <w:rPr>
          <w:rFonts w:ascii="Arial" w:hAnsi="Arial" w:cs="Arial"/>
          <w:sz w:val="24"/>
          <w:szCs w:val="24"/>
        </w:rPr>
        <w:t>8</w:t>
      </w:r>
    </w:p>
    <w:p w14:paraId="17549AEC" w14:textId="77777777" w:rsidR="00BD4D77" w:rsidRPr="004E2754" w:rsidRDefault="00BD4D77" w:rsidP="00BD4D77">
      <w:pPr>
        <w:spacing w:after="0" w:line="240" w:lineRule="auto"/>
        <w:ind w:left="3510"/>
        <w:jc w:val="center"/>
        <w:rPr>
          <w:rFonts w:ascii="Arial" w:hAnsi="Arial" w:cs="Arial"/>
          <w:sz w:val="24"/>
          <w:szCs w:val="24"/>
        </w:rPr>
      </w:pPr>
      <w:r>
        <w:rPr>
          <w:rFonts w:ascii="Arial" w:hAnsi="Arial" w:cs="Arial"/>
          <w:sz w:val="24"/>
          <w:szCs w:val="24"/>
        </w:rPr>
        <w:t xml:space="preserve">  </w:t>
      </w:r>
    </w:p>
    <w:p w14:paraId="4F12938B" w14:textId="77777777" w:rsidR="00BD4D77" w:rsidRPr="00CF4653" w:rsidRDefault="00BD4D77" w:rsidP="00BD4D77">
      <w:pPr>
        <w:spacing w:after="0" w:line="240" w:lineRule="auto"/>
        <w:ind w:left="351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264C1A4F" wp14:editId="509A110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2A1EF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16B30E72" w14:textId="6484286C" w:rsidR="00BD4D77" w:rsidRPr="00CF4653" w:rsidRDefault="00000000" w:rsidP="00BD4D77">
      <w:pPr>
        <w:spacing w:after="0" w:line="240" w:lineRule="auto"/>
        <w:ind w:left="3510"/>
        <w:jc w:val="both"/>
        <w:rPr>
          <w:rFonts w:ascii="Arial" w:hAnsi="Arial" w:cs="Arial"/>
          <w:sz w:val="24"/>
          <w:szCs w:val="24"/>
        </w:rPr>
      </w:pPr>
      <w:r>
        <w:rPr>
          <w:rFonts w:ascii="Kokila" w:hAnsi="Kokila" w:cs="Kokila"/>
          <w:sz w:val="36"/>
          <w:szCs w:val="36"/>
          <w:lang w:bidi="ar-SA"/>
        </w:rPr>
        <w:object w:dxaOrig="1440" w:dyaOrig="1440" w14:anchorId="7201F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3.8pt;width:59.7pt;height:59.7pt;z-index:251659264" o:allowincell="f">
            <v:imagedata r:id="rId6" o:title=""/>
          </v:shape>
          <o:OLEObject Type="Embed" ProgID="MSPhotoEd.3" ShapeID="_x0000_s2050" DrawAspect="Content" ObjectID="_1795864795" r:id="rId7"/>
        </w:object>
      </w:r>
    </w:p>
    <w:p w14:paraId="6E3DE1CF" w14:textId="0A5B1D6A" w:rsidR="00BD4D77" w:rsidRPr="008C09B7" w:rsidRDefault="00BD4D77" w:rsidP="00BD4D77">
      <w:pPr>
        <w:spacing w:after="0" w:line="240" w:lineRule="auto"/>
        <w:ind w:left="4860"/>
        <w:jc w:val="center"/>
        <w:rPr>
          <w:rFonts w:ascii="Kokila" w:hAnsi="Kokila" w:cs="Kokila"/>
          <w:b/>
          <w:bCs/>
          <w:caps/>
          <w:sz w:val="36"/>
          <w:szCs w:val="36"/>
        </w:rPr>
      </w:pPr>
      <w:r w:rsidRPr="008C09B7">
        <w:rPr>
          <w:rFonts w:ascii="Kokila" w:hAnsi="Kokila" w:cs="Kokila"/>
          <w:caps/>
          <w:sz w:val="36"/>
          <w:szCs w:val="36"/>
          <w:cs/>
        </w:rPr>
        <w:t>भारतीय मानक ब्यूरो</w:t>
      </w:r>
    </w:p>
    <w:p w14:paraId="570CBD75" w14:textId="0F8CBD67" w:rsidR="00BD4D77" w:rsidRPr="00C90842" w:rsidRDefault="00BD4D77" w:rsidP="00B77E1F">
      <w:pPr>
        <w:autoSpaceDE w:val="0"/>
        <w:autoSpaceDN w:val="0"/>
        <w:adjustRightInd w:val="0"/>
        <w:spacing w:after="0" w:line="240" w:lineRule="auto"/>
        <w:ind w:left="4860" w:right="-540"/>
        <w:rPr>
          <w:rFonts w:ascii="Arial" w:hAnsi="Arial" w:cs="Arial"/>
          <w:bCs/>
          <w:color w:val="231F20"/>
          <w:spacing w:val="22"/>
          <w:sz w:val="24"/>
          <w:szCs w:val="24"/>
        </w:rPr>
      </w:pPr>
      <w:r w:rsidRPr="00C90842">
        <w:rPr>
          <w:rFonts w:ascii="Arial" w:hAnsi="Arial" w:cs="Arial"/>
          <w:bCs/>
          <w:color w:val="231F20"/>
          <w:spacing w:val="22"/>
          <w:sz w:val="24"/>
          <w:szCs w:val="24"/>
        </w:rPr>
        <w:t>BUREAU OF INDIAN</w:t>
      </w:r>
      <w:r w:rsidR="00B77E1F">
        <w:rPr>
          <w:rFonts w:ascii="Arial" w:hAnsi="Arial" w:cs="Arial"/>
          <w:bCs/>
          <w:color w:val="231F20"/>
          <w:spacing w:val="22"/>
          <w:sz w:val="24"/>
          <w:szCs w:val="24"/>
        </w:rPr>
        <w:t xml:space="preserve"> </w:t>
      </w:r>
      <w:r w:rsidRPr="00C90842">
        <w:rPr>
          <w:rFonts w:ascii="Arial" w:hAnsi="Arial" w:cs="Arial"/>
          <w:bCs/>
          <w:color w:val="231F20"/>
          <w:spacing w:val="22"/>
          <w:sz w:val="24"/>
          <w:szCs w:val="24"/>
        </w:rPr>
        <w:t>STANDARDS</w:t>
      </w:r>
    </w:p>
    <w:p w14:paraId="1ECD03B4" w14:textId="77777777" w:rsidR="00BD4D77" w:rsidRPr="00C90842" w:rsidRDefault="00BD4D77" w:rsidP="00794AFD">
      <w:pPr>
        <w:spacing w:after="0" w:line="240" w:lineRule="auto"/>
        <w:ind w:left="4678" w:right="-874"/>
        <w:jc w:val="center"/>
        <w:rPr>
          <w:rFonts w:ascii="Kokila" w:hAnsi="Kokila" w:cs="Kokila"/>
          <w:b/>
          <w:bCs/>
          <w:color w:val="231F20"/>
          <w:spacing w:val="22"/>
          <w:sz w:val="32"/>
          <w:szCs w:val="32"/>
        </w:rPr>
      </w:pPr>
      <w:r w:rsidRPr="00C90842">
        <w:rPr>
          <w:rFonts w:ascii="Kokila" w:hAnsi="Kokila" w:cs="Kokila"/>
          <w:caps/>
          <w:sz w:val="32"/>
          <w:szCs w:val="32"/>
          <w:cs/>
        </w:rPr>
        <w:t>मानक भवन</w:t>
      </w:r>
      <w:r w:rsidRPr="00C90842">
        <w:rPr>
          <w:rFonts w:ascii="Kokila" w:hAnsi="Kokila" w:cs="Kokila"/>
          <w:caps/>
          <w:sz w:val="32"/>
          <w:szCs w:val="32"/>
        </w:rPr>
        <w:t xml:space="preserve">, 9 </w:t>
      </w:r>
      <w:r w:rsidRPr="00C90842">
        <w:rPr>
          <w:rFonts w:ascii="Kokila" w:hAnsi="Kokila" w:cs="Kokila"/>
          <w:caps/>
          <w:sz w:val="32"/>
          <w:szCs w:val="32"/>
          <w:cs/>
        </w:rPr>
        <w:t>बहादुर शाह ज़फर मार्ग</w:t>
      </w:r>
      <w:r w:rsidRPr="00C90842">
        <w:rPr>
          <w:rFonts w:ascii="Kokila" w:hAnsi="Kokila" w:cs="Kokila"/>
          <w:caps/>
          <w:sz w:val="32"/>
          <w:szCs w:val="32"/>
        </w:rPr>
        <w:t xml:space="preserve">, </w:t>
      </w:r>
      <w:r w:rsidRPr="00C90842">
        <w:rPr>
          <w:rFonts w:ascii="Kokila" w:hAnsi="Kokila" w:cs="Kokila"/>
          <w:caps/>
          <w:sz w:val="32"/>
          <w:szCs w:val="32"/>
          <w:cs/>
        </w:rPr>
        <w:t>नई दिल्ली -</w:t>
      </w:r>
      <w:r w:rsidRPr="00C90842">
        <w:rPr>
          <w:rFonts w:ascii="Kokila" w:hAnsi="Kokila" w:cs="Kokila"/>
          <w:caps/>
          <w:sz w:val="32"/>
          <w:szCs w:val="32"/>
          <w:rtl/>
          <w:cs/>
        </w:rPr>
        <w:t xml:space="preserve"> </w:t>
      </w:r>
      <w:r w:rsidRPr="00C90842">
        <w:rPr>
          <w:rFonts w:ascii="Kokila" w:hAnsi="Kokila" w:cs="Kokila"/>
          <w:bCs/>
          <w:caps/>
          <w:sz w:val="32"/>
          <w:szCs w:val="32"/>
        </w:rPr>
        <w:t>110002</w:t>
      </w:r>
    </w:p>
    <w:p w14:paraId="3A13CDD5"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right="-694"/>
        <w:jc w:val="center"/>
        <w:rPr>
          <w:rFonts w:ascii="Arial" w:hAnsi="Arial" w:cs="Arial"/>
          <w:color w:val="231F20"/>
          <w:sz w:val="20"/>
        </w:rPr>
      </w:pPr>
      <w:r w:rsidRPr="00CF4653">
        <w:rPr>
          <w:rFonts w:ascii="Arial" w:hAnsi="Arial" w:cs="Arial"/>
          <w:color w:val="231F20"/>
          <w:sz w:val="20"/>
        </w:rPr>
        <w:t>MANAK BHAVAN, 9 BAHADUR SHAH ZAFAR MARG</w:t>
      </w:r>
    </w:p>
    <w:p w14:paraId="24CC3C1F"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A2B3FA3" w14:textId="77777777" w:rsidR="00BD4D77" w:rsidRPr="00CF4653" w:rsidRDefault="00BD4D77" w:rsidP="00BD4D77">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783529E7" w14:textId="77777777" w:rsidR="00BD4D77" w:rsidRPr="00CF4653" w:rsidRDefault="00BD4D77" w:rsidP="00BD4D77">
      <w:pPr>
        <w:spacing w:after="0" w:line="240" w:lineRule="auto"/>
        <w:ind w:left="3510" w:firstLine="720"/>
        <w:jc w:val="center"/>
        <w:rPr>
          <w:rFonts w:ascii="Arial" w:hAnsi="Arial" w:cs="Arial"/>
          <w:sz w:val="24"/>
          <w:szCs w:val="24"/>
        </w:rPr>
      </w:pPr>
    </w:p>
    <w:p w14:paraId="2A956D05" w14:textId="7BFB093E" w:rsidR="00BD4D77" w:rsidRDefault="00794AFD" w:rsidP="00BD4D77">
      <w:pPr>
        <w:spacing w:after="0" w:line="240" w:lineRule="auto"/>
        <w:ind w:left="3510"/>
      </w:pPr>
      <w:r>
        <w:rPr>
          <w:rFonts w:ascii="Arial" w:hAnsi="Arial" w:cs="Arial"/>
          <w:b/>
          <w:bCs/>
          <w:iCs/>
          <w:sz w:val="24"/>
          <w:szCs w:val="24"/>
        </w:rPr>
        <w:t>Dec</w:t>
      </w:r>
      <w:r w:rsidR="00F463B6">
        <w:rPr>
          <w:rFonts w:ascii="Arial" w:hAnsi="Arial" w:cs="Arial"/>
          <w:b/>
          <w:bCs/>
          <w:iCs/>
          <w:sz w:val="24"/>
          <w:szCs w:val="24"/>
        </w:rPr>
        <w:t>em</w:t>
      </w:r>
      <w:r w:rsidR="00760F1C">
        <w:rPr>
          <w:rFonts w:ascii="Arial" w:hAnsi="Arial" w:cs="Arial"/>
          <w:b/>
          <w:bCs/>
          <w:iCs/>
          <w:sz w:val="24"/>
          <w:szCs w:val="24"/>
        </w:rPr>
        <w:t>ber</w:t>
      </w:r>
      <w:r w:rsidR="00BD4D77">
        <w:rPr>
          <w:rFonts w:ascii="Arial" w:hAnsi="Arial" w:cs="Arial"/>
          <w:b/>
          <w:bCs/>
          <w:iCs/>
          <w:sz w:val="24"/>
          <w:szCs w:val="24"/>
        </w:rPr>
        <w:t xml:space="preserve"> </w:t>
      </w:r>
      <w:r w:rsidR="00BD4D77" w:rsidRPr="00CF4653">
        <w:rPr>
          <w:rFonts w:ascii="Arial" w:hAnsi="Arial" w:cs="Arial"/>
          <w:b/>
          <w:bCs/>
          <w:sz w:val="24"/>
          <w:szCs w:val="24"/>
        </w:rPr>
        <w:t>202</w:t>
      </w:r>
      <w:r w:rsidR="00BD4D77">
        <w:rPr>
          <w:rFonts w:ascii="Arial" w:hAnsi="Arial" w:cs="Arial"/>
          <w:b/>
          <w:bCs/>
          <w:sz w:val="24"/>
          <w:szCs w:val="24"/>
        </w:rPr>
        <w:t xml:space="preserve">4         </w:t>
      </w:r>
      <w:r w:rsidR="00F463B6">
        <w:rPr>
          <w:rFonts w:ascii="Arial" w:hAnsi="Arial" w:cs="Arial"/>
          <w:b/>
          <w:bCs/>
          <w:sz w:val="24"/>
          <w:szCs w:val="24"/>
        </w:rPr>
        <w:t xml:space="preserve">                </w:t>
      </w:r>
      <w:r w:rsidR="00E0005F">
        <w:rPr>
          <w:rFonts w:ascii="Arial" w:hAnsi="Arial" w:cs="Arial"/>
          <w:b/>
          <w:bCs/>
          <w:sz w:val="24"/>
          <w:szCs w:val="24"/>
        </w:rPr>
        <w:t xml:space="preserve">     </w:t>
      </w:r>
      <w:r w:rsidR="002D696F">
        <w:rPr>
          <w:rFonts w:ascii="Arial" w:hAnsi="Arial" w:cs="Arial"/>
          <w:b/>
          <w:bCs/>
          <w:sz w:val="24"/>
          <w:szCs w:val="24"/>
        </w:rPr>
        <w:t xml:space="preserve"> </w:t>
      </w:r>
      <w:r w:rsidR="00BD4D77">
        <w:rPr>
          <w:rFonts w:ascii="Arial" w:hAnsi="Arial" w:cs="Arial"/>
          <w:b/>
          <w:bCs/>
          <w:sz w:val="24"/>
          <w:szCs w:val="24"/>
        </w:rPr>
        <w:t>Price Group X</w:t>
      </w:r>
    </w:p>
    <w:p w14:paraId="757B8C37" w14:textId="77777777" w:rsidR="008A46E8" w:rsidRDefault="008A46E8" w:rsidP="0040649E">
      <w:pPr>
        <w:rPr>
          <w:rFonts w:ascii="Times New Roman" w:hAnsi="Times New Roman" w:cs="Times New Roman"/>
          <w:sz w:val="24"/>
          <w:szCs w:val="24"/>
        </w:rPr>
      </w:pPr>
    </w:p>
    <w:p w14:paraId="1FBF0342" w14:textId="77777777" w:rsidR="008A46E8" w:rsidRDefault="008A46E8" w:rsidP="0040649E">
      <w:pPr>
        <w:rPr>
          <w:rFonts w:ascii="Times New Roman" w:hAnsi="Times New Roman" w:cs="Times New Roman"/>
          <w:sz w:val="24"/>
          <w:szCs w:val="24"/>
        </w:rPr>
      </w:pPr>
    </w:p>
    <w:p w14:paraId="3DA64D60" w14:textId="226BE885" w:rsidR="00A41B4D" w:rsidRDefault="004B6BEC" w:rsidP="0040649E">
      <w:pPr>
        <w:rPr>
          <w:rFonts w:ascii="Arial" w:hAnsi="Arial" w:cs="Arial"/>
          <w:sz w:val="20"/>
        </w:rPr>
      </w:pPr>
      <w:r>
        <w:rPr>
          <w:rFonts w:ascii="Times New Roman" w:hAnsi="Times New Roman" w:cs="Times New Roman"/>
          <w:sz w:val="24"/>
          <w:szCs w:val="24"/>
        </w:rPr>
        <w:br w:type="page"/>
      </w:r>
      <w:r w:rsidR="00B77E1F" w:rsidRPr="00B77E1F">
        <w:rPr>
          <w:rFonts w:ascii="Arial" w:hAnsi="Arial" w:cs="Arial"/>
          <w:sz w:val="20"/>
        </w:rPr>
        <w:lastRenderedPageBreak/>
        <w:t>Metal Forming Machines Sectional Committee, PGD 04</w:t>
      </w:r>
    </w:p>
    <w:p w14:paraId="5842EB89" w14:textId="77777777" w:rsidR="007A3A98" w:rsidRPr="00B77E1F" w:rsidRDefault="007A3A98" w:rsidP="0040649E">
      <w:pPr>
        <w:rPr>
          <w:rFonts w:ascii="Times New Roman" w:hAnsi="Times New Roman" w:cs="Times New Roman"/>
          <w:sz w:val="24"/>
          <w:szCs w:val="24"/>
        </w:rPr>
      </w:pPr>
    </w:p>
    <w:p w14:paraId="2D8AB080" w14:textId="77777777" w:rsidR="0040649E" w:rsidRPr="00CB521C" w:rsidRDefault="0040649E" w:rsidP="0040649E">
      <w:pPr>
        <w:rPr>
          <w:rFonts w:ascii="Arial" w:hAnsi="Arial" w:cs="Arial"/>
          <w:sz w:val="20"/>
        </w:rPr>
      </w:pPr>
      <w:r w:rsidRPr="00CB521C">
        <w:rPr>
          <w:rFonts w:ascii="Arial" w:hAnsi="Arial" w:cs="Arial"/>
          <w:sz w:val="20"/>
        </w:rPr>
        <w:t>NATIONAL FOREWORD</w:t>
      </w:r>
    </w:p>
    <w:p w14:paraId="253B1917" w14:textId="531FF120" w:rsidR="00B77E1F" w:rsidRDefault="0082685C" w:rsidP="004B6BEC">
      <w:pPr>
        <w:spacing w:after="0"/>
        <w:jc w:val="both"/>
        <w:rPr>
          <w:rFonts w:ascii="Arial" w:hAnsi="Arial" w:cs="Arial"/>
          <w:sz w:val="20"/>
        </w:rPr>
      </w:pPr>
      <w:r w:rsidRPr="0082685C">
        <w:rPr>
          <w:rFonts w:ascii="Arial" w:hAnsi="Arial" w:cs="Arial"/>
          <w:sz w:val="20"/>
        </w:rPr>
        <w:t>This Indian Standard which is identical with ISO 10071-</w:t>
      </w:r>
      <w:proofErr w:type="gramStart"/>
      <w:r w:rsidRPr="0082685C">
        <w:rPr>
          <w:rFonts w:ascii="Arial" w:hAnsi="Arial" w:cs="Arial"/>
          <w:sz w:val="20"/>
        </w:rPr>
        <w:t>1 :</w:t>
      </w:r>
      <w:proofErr w:type="gramEnd"/>
      <w:r w:rsidRPr="0082685C">
        <w:rPr>
          <w:rFonts w:ascii="Arial" w:hAnsi="Arial" w:cs="Arial"/>
          <w:sz w:val="20"/>
        </w:rPr>
        <w:t xml:space="preserve"> 2008 ‘Tools for Pressing — Ball-Lock Punches Part 1: Ball-Lock Punches for Light Duty’ issued by the International Organization for Standardization (ISO) w</w:t>
      </w:r>
      <w:r>
        <w:rPr>
          <w:rFonts w:ascii="Arial" w:hAnsi="Arial" w:cs="Arial"/>
          <w:sz w:val="20"/>
        </w:rPr>
        <w:t>as</w:t>
      </w:r>
      <w:r w:rsidRPr="0082685C">
        <w:rPr>
          <w:rFonts w:ascii="Arial" w:hAnsi="Arial" w:cs="Arial"/>
          <w:sz w:val="20"/>
        </w:rPr>
        <w:t xml:space="preserve"> adopted by the Bureau of Indian Standards on the recommendation of the Metal Forming Machines Sectional Committee and approval of the Production and General Engineering Division Council.</w:t>
      </w:r>
    </w:p>
    <w:p w14:paraId="7B00B076" w14:textId="77777777" w:rsidR="00DB1E56" w:rsidRDefault="00DB1E56" w:rsidP="004B6BEC">
      <w:pPr>
        <w:spacing w:after="0"/>
        <w:jc w:val="both"/>
        <w:rPr>
          <w:rFonts w:ascii="Arial" w:hAnsi="Arial" w:cs="Arial"/>
          <w:sz w:val="20"/>
        </w:rPr>
      </w:pPr>
    </w:p>
    <w:p w14:paraId="64229687" w14:textId="2E5FCBF1" w:rsidR="00517EC8" w:rsidRDefault="00DB1E56" w:rsidP="00DB1E56">
      <w:pPr>
        <w:spacing w:after="0"/>
        <w:ind w:right="-90"/>
        <w:jc w:val="both"/>
        <w:rPr>
          <w:rFonts w:ascii="Arial" w:hAnsi="Arial" w:cs="Arial"/>
          <w:sz w:val="20"/>
        </w:rPr>
      </w:pPr>
      <w:r w:rsidRPr="00DB1E56">
        <w:rPr>
          <w:rFonts w:ascii="Arial" w:hAnsi="Arial" w:cs="Arial"/>
          <w:sz w:val="20"/>
        </w:rPr>
        <w:t>This Standard specifies interchangeab</w:t>
      </w:r>
      <w:r w:rsidR="008E0A6E">
        <w:rPr>
          <w:rFonts w:ascii="Arial" w:hAnsi="Arial" w:cs="Arial"/>
          <w:sz w:val="20"/>
        </w:rPr>
        <w:t>le</w:t>
      </w:r>
      <w:r w:rsidRPr="00DB1E56">
        <w:rPr>
          <w:rFonts w:ascii="Arial" w:hAnsi="Arial" w:cs="Arial"/>
          <w:sz w:val="20"/>
        </w:rPr>
        <w:t xml:space="preserve"> dimensions and tolerances, in millimetres, for ball-lock</w:t>
      </w:r>
      <w:r>
        <w:rPr>
          <w:rFonts w:ascii="Arial" w:hAnsi="Arial" w:cs="Arial"/>
          <w:sz w:val="20"/>
        </w:rPr>
        <w:t xml:space="preserve"> </w:t>
      </w:r>
      <w:r w:rsidRPr="00DB1E56">
        <w:rPr>
          <w:rFonts w:ascii="Arial" w:hAnsi="Arial" w:cs="Arial"/>
          <w:sz w:val="20"/>
        </w:rPr>
        <w:t>punches for light duty. It is applicable to ball-lock punches with shank diameter sizes from 6 mm up to and including 32 mm, in round, square, rectangular and oblong shapes, for punching holes in steel sheets or other materials, the thickness of which is less than 3 mm.</w:t>
      </w:r>
    </w:p>
    <w:p w14:paraId="6E667DE7" w14:textId="77777777" w:rsidR="00DB1E56" w:rsidRDefault="00DB1E56" w:rsidP="00DB1E56">
      <w:pPr>
        <w:spacing w:after="0"/>
        <w:ind w:right="-90"/>
        <w:jc w:val="both"/>
        <w:rPr>
          <w:rFonts w:ascii="Arial" w:hAnsi="Arial" w:cs="Arial"/>
          <w:sz w:val="20"/>
        </w:rPr>
      </w:pPr>
    </w:p>
    <w:p w14:paraId="0E623DCF" w14:textId="77777777" w:rsidR="00260A35" w:rsidRDefault="00260A35" w:rsidP="00260A35">
      <w:pPr>
        <w:spacing w:after="0"/>
        <w:jc w:val="both"/>
        <w:rPr>
          <w:rFonts w:ascii="Arial" w:hAnsi="Arial" w:cs="Arial"/>
          <w:sz w:val="20"/>
        </w:rPr>
      </w:pPr>
      <w:r w:rsidRPr="00260A35">
        <w:rPr>
          <w:rFonts w:ascii="Arial" w:hAnsi="Arial" w:cs="Arial"/>
          <w:sz w:val="20"/>
        </w:rPr>
        <w:t>This Indian Standard is published in two parts. The other part in this series is:</w:t>
      </w:r>
    </w:p>
    <w:p w14:paraId="47751046" w14:textId="77777777" w:rsidR="00260A35" w:rsidRPr="00260A35" w:rsidRDefault="00260A35" w:rsidP="00260A35">
      <w:pPr>
        <w:spacing w:after="0"/>
        <w:jc w:val="both"/>
        <w:rPr>
          <w:rFonts w:ascii="Arial" w:hAnsi="Arial" w:cs="Arial"/>
          <w:sz w:val="20"/>
        </w:rPr>
      </w:pPr>
    </w:p>
    <w:p w14:paraId="5CA46135" w14:textId="4C11EA0C" w:rsidR="00260A35" w:rsidRDefault="00DB1E56" w:rsidP="00DB1E56">
      <w:pPr>
        <w:spacing w:after="0"/>
        <w:ind w:firstLine="720"/>
        <w:jc w:val="both"/>
        <w:rPr>
          <w:rFonts w:ascii="Arial" w:hAnsi="Arial" w:cs="Arial"/>
          <w:sz w:val="20"/>
        </w:rPr>
      </w:pPr>
      <w:r w:rsidRPr="00DB1E56">
        <w:rPr>
          <w:rFonts w:ascii="Arial" w:hAnsi="Arial" w:cs="Arial"/>
          <w:sz w:val="20"/>
        </w:rPr>
        <w:t>Part 2: Ball-lock punches for heavy duty</w:t>
      </w:r>
    </w:p>
    <w:p w14:paraId="287E1FF0" w14:textId="77777777" w:rsidR="00DB1E56" w:rsidRPr="00CB521C" w:rsidRDefault="00DB1E56" w:rsidP="00260A35">
      <w:pPr>
        <w:spacing w:after="0"/>
        <w:jc w:val="both"/>
        <w:rPr>
          <w:rFonts w:ascii="Arial" w:hAnsi="Arial" w:cs="Arial"/>
          <w:sz w:val="20"/>
        </w:rPr>
      </w:pPr>
    </w:p>
    <w:p w14:paraId="51874B19" w14:textId="77777777" w:rsidR="0040649E" w:rsidRPr="00CB521C" w:rsidRDefault="0040649E" w:rsidP="0040649E">
      <w:pPr>
        <w:jc w:val="both"/>
        <w:rPr>
          <w:rFonts w:ascii="Arial" w:hAnsi="Arial" w:cs="Arial"/>
          <w:sz w:val="20"/>
        </w:rPr>
      </w:pPr>
      <w:r w:rsidRPr="00CB521C">
        <w:rPr>
          <w:rFonts w:ascii="Arial" w:hAnsi="Arial" w:cs="Arial"/>
          <w:sz w:val="20"/>
        </w:rPr>
        <w:t>The text of ISO Standard has been approved as suitable for publication as an Indian Standard without deviations. Certain conventions are, however, not identical to those used in Indian Standards. Attention is particularly drawn to the following:</w:t>
      </w:r>
    </w:p>
    <w:p w14:paraId="4E58DC0B" w14:textId="77777777" w:rsidR="0040649E" w:rsidRPr="00CB521C"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a) Wherever the words ‘International Standard’ appear referring to this standard, they should be read as ‘Indian Standard’.</w:t>
      </w:r>
    </w:p>
    <w:p w14:paraId="41FE634B" w14:textId="77777777" w:rsidR="0040649E"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b) Comma (,) has been used as a decimal marker while in Indian Standards, the current practice is to use a point (.) as the decimal marker.</w:t>
      </w:r>
      <w:r w:rsidRPr="00CB521C">
        <w:rPr>
          <w:rFonts w:ascii="Arial" w:eastAsia="Times New Roman" w:hAnsi="Arial" w:cs="Arial"/>
          <w:sz w:val="20"/>
          <w:lang w:val="en-US" w:bidi="ar-SA"/>
        </w:rPr>
        <w:br/>
      </w:r>
    </w:p>
    <w:p w14:paraId="2CFC8AFF" w14:textId="7B8E0DB1" w:rsidR="001D0C60" w:rsidRDefault="00DB1E56" w:rsidP="00126181">
      <w:pPr>
        <w:spacing w:after="0" w:line="240" w:lineRule="auto"/>
        <w:jc w:val="both"/>
        <w:rPr>
          <w:rFonts w:ascii="Arial" w:eastAsia="Times New Roman" w:hAnsi="Arial" w:cs="Arial"/>
          <w:sz w:val="20"/>
          <w:lang w:val="en-US" w:bidi="ar-SA"/>
        </w:rPr>
      </w:pPr>
      <w:r w:rsidRPr="00DB1E56">
        <w:rPr>
          <w:rFonts w:ascii="Arial" w:eastAsia="Times New Roman" w:hAnsi="Arial" w:cs="Arial"/>
          <w:sz w:val="20"/>
          <w:lang w:val="en-US" w:bidi="ar-SA"/>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3A43961A" w14:textId="77777777" w:rsidR="001633FC" w:rsidRDefault="001633FC" w:rsidP="00126181">
      <w:pPr>
        <w:spacing w:after="0" w:line="240" w:lineRule="auto"/>
        <w:jc w:val="both"/>
        <w:rPr>
          <w:rFonts w:ascii="Arial" w:eastAsia="Times New Roman" w:hAnsi="Arial" w:cs="Arial"/>
          <w:sz w:val="20"/>
          <w:lang w:val="en-US" w:bidi="ar-SA"/>
        </w:rPr>
      </w:pPr>
    </w:p>
    <w:p w14:paraId="6C94FD31" w14:textId="77777777" w:rsidR="00DB1E56" w:rsidRDefault="00DB1E56" w:rsidP="00126181">
      <w:pPr>
        <w:spacing w:after="0" w:line="240" w:lineRule="auto"/>
        <w:jc w:val="both"/>
        <w:rPr>
          <w:rFonts w:ascii="Arial" w:eastAsia="Times New Roman" w:hAnsi="Arial" w:cs="Arial"/>
          <w:sz w:val="20"/>
          <w:lang w:val="en-US" w:bidi="ar-SA"/>
        </w:rPr>
      </w:pPr>
    </w:p>
    <w:tbl>
      <w:tblPr>
        <w:tblpPr w:leftFromText="180" w:rightFromText="180" w:vertAnchor="text" w:tblpXSpec="center" w:tblpY="1"/>
        <w:tblOverlap w:val="never"/>
        <w:tblW w:w="9203" w:type="dxa"/>
        <w:tblLayout w:type="fixed"/>
        <w:tblLook w:val="0000" w:firstRow="0" w:lastRow="0" w:firstColumn="0" w:lastColumn="0" w:noHBand="0" w:noVBand="0"/>
      </w:tblPr>
      <w:tblGrid>
        <w:gridCol w:w="2924"/>
        <w:gridCol w:w="3759"/>
        <w:gridCol w:w="2520"/>
      </w:tblGrid>
      <w:tr w:rsidR="00DB1E56" w:rsidRPr="00DB1E56" w14:paraId="033066D8" w14:textId="77777777" w:rsidTr="00DB1E56">
        <w:trPr>
          <w:trHeight w:val="694"/>
        </w:trPr>
        <w:tc>
          <w:tcPr>
            <w:tcW w:w="2924" w:type="dxa"/>
            <w:shd w:val="clear" w:color="auto" w:fill="auto"/>
          </w:tcPr>
          <w:p w14:paraId="5897AD55" w14:textId="77777777" w:rsidR="00DB1E56" w:rsidRPr="00DB1E56" w:rsidRDefault="00DB1E56" w:rsidP="00DB1E56">
            <w:pPr>
              <w:spacing w:after="0" w:line="240" w:lineRule="auto"/>
              <w:jc w:val="center"/>
              <w:outlineLvl w:val="1"/>
              <w:rPr>
                <w:rFonts w:ascii="Arial" w:eastAsia="Times New Roman" w:hAnsi="Arial" w:cs="Arial"/>
                <w:i/>
                <w:iCs/>
                <w:sz w:val="20"/>
                <w:vertAlign w:val="superscript"/>
                <w:lang w:val="en-US" w:bidi="ar-SA"/>
              </w:rPr>
            </w:pPr>
            <w:r w:rsidRPr="00DB1E56">
              <w:rPr>
                <w:rFonts w:ascii="Arial" w:eastAsia="Times New Roman" w:hAnsi="Arial" w:cs="Arial"/>
                <w:i/>
                <w:iCs/>
                <w:sz w:val="20"/>
                <w:lang w:val="en-US" w:bidi="ar-SA"/>
              </w:rPr>
              <w:t>International Standard</w:t>
            </w:r>
          </w:p>
        </w:tc>
        <w:tc>
          <w:tcPr>
            <w:tcW w:w="3759" w:type="dxa"/>
            <w:shd w:val="clear" w:color="auto" w:fill="auto"/>
          </w:tcPr>
          <w:p w14:paraId="4DE16886" w14:textId="77777777" w:rsidR="00DB1E56" w:rsidRPr="00DB1E56" w:rsidRDefault="00DB1E56" w:rsidP="00DB1E56">
            <w:pPr>
              <w:spacing w:after="0" w:line="240" w:lineRule="auto"/>
              <w:jc w:val="center"/>
              <w:rPr>
                <w:rFonts w:ascii="Arial" w:eastAsia="Times New Roman" w:hAnsi="Arial" w:cs="Arial"/>
                <w:i/>
                <w:iCs/>
                <w:sz w:val="20"/>
                <w:lang w:val="en-US" w:bidi="ar-SA"/>
              </w:rPr>
            </w:pPr>
            <w:r w:rsidRPr="00DB1E56">
              <w:rPr>
                <w:rFonts w:ascii="Arial" w:eastAsia="Times New Roman" w:hAnsi="Arial" w:cs="Arial"/>
                <w:i/>
                <w:iCs/>
                <w:sz w:val="20"/>
                <w:lang w:val="en-US" w:bidi="ar-SA"/>
              </w:rPr>
              <w:t>Corresponding Indian Standard</w:t>
            </w:r>
          </w:p>
        </w:tc>
        <w:tc>
          <w:tcPr>
            <w:tcW w:w="2520" w:type="dxa"/>
            <w:shd w:val="clear" w:color="auto" w:fill="auto"/>
          </w:tcPr>
          <w:p w14:paraId="5B73C3EE" w14:textId="77777777" w:rsidR="00DB1E56" w:rsidRPr="00DB1E56" w:rsidRDefault="00DB1E56" w:rsidP="00DB1E56">
            <w:pPr>
              <w:widowControl w:val="0"/>
              <w:spacing w:after="0" w:line="240" w:lineRule="auto"/>
              <w:jc w:val="center"/>
              <w:rPr>
                <w:rFonts w:ascii="Arial" w:eastAsia="MS Mincho" w:hAnsi="Arial" w:cs="Arial"/>
                <w:i/>
                <w:iCs/>
                <w:sz w:val="20"/>
                <w:lang w:val="en-US" w:bidi="ar-SA"/>
              </w:rPr>
            </w:pPr>
            <w:r w:rsidRPr="00DB1E56">
              <w:rPr>
                <w:rFonts w:ascii="Arial" w:eastAsia="MS Mincho" w:hAnsi="Arial" w:cs="Arial"/>
                <w:i/>
                <w:iCs/>
                <w:sz w:val="20"/>
                <w:lang w:val="en-US" w:bidi="ar-SA"/>
              </w:rPr>
              <w:t>Degree of Equivalence</w:t>
            </w:r>
          </w:p>
        </w:tc>
      </w:tr>
      <w:tr w:rsidR="001633FC" w:rsidRPr="00DB1E56" w14:paraId="4CA45695" w14:textId="77777777" w:rsidTr="001633FC">
        <w:trPr>
          <w:trHeight w:val="1380"/>
        </w:trPr>
        <w:tc>
          <w:tcPr>
            <w:tcW w:w="2924" w:type="dxa"/>
          </w:tcPr>
          <w:p w14:paraId="3AB98E13" w14:textId="77777777" w:rsidR="001633FC" w:rsidRPr="00DB1E56" w:rsidRDefault="001633FC" w:rsidP="00DB1E56">
            <w:pPr>
              <w:shd w:val="clear" w:color="auto" w:fill="FFFFFF"/>
              <w:spacing w:after="0" w:line="240" w:lineRule="auto"/>
              <w:jc w:val="both"/>
              <w:textAlignment w:val="baseline"/>
              <w:outlineLvl w:val="3"/>
              <w:rPr>
                <w:rFonts w:ascii="Arial" w:eastAsia="Times New Roman" w:hAnsi="Arial" w:cs="Arial"/>
                <w:sz w:val="20"/>
                <w:bdr w:val="none" w:sz="0" w:space="0" w:color="auto" w:frame="1"/>
              </w:rPr>
            </w:pPr>
            <w:r w:rsidRPr="00DB1E56">
              <w:rPr>
                <w:rFonts w:ascii="Arial" w:eastAsia="Times New Roman" w:hAnsi="Arial" w:cs="Arial"/>
                <w:sz w:val="20"/>
                <w:bdr w:val="none" w:sz="0" w:space="0" w:color="auto" w:frame="1"/>
              </w:rPr>
              <w:t>ISO 2768-</w:t>
            </w:r>
            <w:proofErr w:type="gramStart"/>
            <w:r w:rsidRPr="00DB1E56">
              <w:rPr>
                <w:rFonts w:ascii="Arial" w:eastAsia="Times New Roman" w:hAnsi="Arial" w:cs="Arial"/>
                <w:sz w:val="20"/>
                <w:bdr w:val="none" w:sz="0" w:space="0" w:color="auto" w:frame="1"/>
              </w:rPr>
              <w:t>1 :</w:t>
            </w:r>
            <w:proofErr w:type="gramEnd"/>
            <w:r w:rsidRPr="00DB1E56">
              <w:rPr>
                <w:rFonts w:ascii="Arial" w:eastAsia="Times New Roman" w:hAnsi="Arial" w:cs="Arial"/>
                <w:sz w:val="20"/>
                <w:bdr w:val="none" w:sz="0" w:space="0" w:color="auto" w:frame="1"/>
              </w:rPr>
              <w:t xml:space="preserve"> 1989 General tolerances — Part 1: Tolerances for linear and angular dimensions without individual tolerance indications</w:t>
            </w:r>
          </w:p>
        </w:tc>
        <w:tc>
          <w:tcPr>
            <w:tcW w:w="3759" w:type="dxa"/>
          </w:tcPr>
          <w:p w14:paraId="7B8C4F55" w14:textId="3E2A7DE5" w:rsidR="001633FC" w:rsidRPr="00DB1E56" w:rsidRDefault="001633FC" w:rsidP="00DB1E56">
            <w:pPr>
              <w:autoSpaceDE w:val="0"/>
              <w:autoSpaceDN w:val="0"/>
              <w:adjustRightInd w:val="0"/>
              <w:spacing w:after="0" w:line="240" w:lineRule="auto"/>
              <w:jc w:val="both"/>
              <w:rPr>
                <w:rFonts w:ascii="Arial" w:eastAsia="Verdana" w:hAnsi="Arial" w:cs="Arial"/>
                <w:sz w:val="20"/>
              </w:rPr>
            </w:pPr>
            <w:r w:rsidRPr="00DB1E56">
              <w:rPr>
                <w:rFonts w:ascii="Arial" w:eastAsia="Verdana" w:hAnsi="Arial" w:cs="Arial"/>
                <w:sz w:val="20"/>
              </w:rPr>
              <w:t>IS 2102 (Part 1</w:t>
            </w:r>
            <w:proofErr w:type="gramStart"/>
            <w:r w:rsidRPr="00DB1E56">
              <w:rPr>
                <w:rFonts w:ascii="Arial" w:eastAsia="Verdana" w:hAnsi="Arial" w:cs="Arial"/>
                <w:sz w:val="20"/>
              </w:rPr>
              <w:t>) :</w:t>
            </w:r>
            <w:proofErr w:type="gramEnd"/>
            <w:r w:rsidRPr="00DB1E56">
              <w:rPr>
                <w:rFonts w:ascii="Arial" w:eastAsia="Verdana" w:hAnsi="Arial" w:cs="Arial"/>
                <w:sz w:val="20"/>
              </w:rPr>
              <w:t xml:space="preserve"> 1993</w:t>
            </w:r>
            <w:r w:rsidR="008E0A6E">
              <w:rPr>
                <w:rFonts w:ascii="Arial" w:eastAsia="Verdana" w:hAnsi="Arial" w:cs="Arial"/>
                <w:sz w:val="20"/>
              </w:rPr>
              <w:t>/ ISO 2768-1 : 1989</w:t>
            </w:r>
            <w:r w:rsidRPr="00DB1E56">
              <w:rPr>
                <w:rFonts w:ascii="Arial" w:eastAsia="Verdana" w:hAnsi="Arial" w:cs="Arial"/>
                <w:sz w:val="20"/>
              </w:rPr>
              <w:t xml:space="preserve"> General tolerances: Part</w:t>
            </w:r>
            <w:r w:rsidR="008E0A6E">
              <w:rPr>
                <w:rFonts w:ascii="Arial" w:eastAsia="Verdana" w:hAnsi="Arial" w:cs="Arial"/>
                <w:sz w:val="20"/>
              </w:rPr>
              <w:t xml:space="preserve"> </w:t>
            </w:r>
            <w:r w:rsidRPr="00DB1E56">
              <w:rPr>
                <w:rFonts w:ascii="Arial" w:eastAsia="Verdana" w:hAnsi="Arial" w:cs="Arial"/>
                <w:sz w:val="20"/>
              </w:rPr>
              <w:t>1 Tolerances for linear and angular dimensions without individual tolerance indications (</w:t>
            </w:r>
            <w:r w:rsidRPr="00DB1E56">
              <w:rPr>
                <w:rFonts w:ascii="Arial" w:eastAsia="Verdana" w:hAnsi="Arial" w:cs="Arial"/>
                <w:i/>
                <w:sz w:val="20"/>
              </w:rPr>
              <w:t>third revision</w:t>
            </w:r>
            <w:r w:rsidRPr="00DB1E56">
              <w:rPr>
                <w:rFonts w:ascii="Arial" w:eastAsia="Verdana" w:hAnsi="Arial" w:cs="Arial"/>
                <w:sz w:val="20"/>
              </w:rPr>
              <w:t>)</w:t>
            </w:r>
          </w:p>
        </w:tc>
        <w:tc>
          <w:tcPr>
            <w:tcW w:w="2520" w:type="dxa"/>
          </w:tcPr>
          <w:p w14:paraId="50CC6750" w14:textId="77777777" w:rsidR="001633FC" w:rsidRPr="00DB1E56" w:rsidRDefault="001633FC" w:rsidP="001633FC">
            <w:pPr>
              <w:spacing w:after="0" w:line="240" w:lineRule="auto"/>
              <w:jc w:val="center"/>
              <w:rPr>
                <w:rFonts w:ascii="Arial" w:eastAsia="Times New Roman" w:hAnsi="Arial" w:cs="Arial"/>
                <w:i/>
                <w:iCs/>
                <w:sz w:val="20"/>
                <w:lang w:val="en-US" w:bidi="ar-SA"/>
              </w:rPr>
            </w:pPr>
            <w:r w:rsidRPr="00DB1E56">
              <w:rPr>
                <w:rFonts w:ascii="Arial" w:eastAsia="Times New Roman" w:hAnsi="Arial" w:cs="Arial"/>
                <w:i/>
                <w:iCs/>
                <w:sz w:val="20"/>
                <w:lang w:val="en-US" w:bidi="ar-SA"/>
              </w:rPr>
              <w:t>Identical</w:t>
            </w:r>
          </w:p>
        </w:tc>
      </w:tr>
      <w:tr w:rsidR="001633FC" w:rsidRPr="00DB1E56" w14:paraId="7214BE09" w14:textId="77777777" w:rsidTr="001633FC">
        <w:trPr>
          <w:trHeight w:val="900"/>
        </w:trPr>
        <w:tc>
          <w:tcPr>
            <w:tcW w:w="2924" w:type="dxa"/>
          </w:tcPr>
          <w:p w14:paraId="579A68E5" w14:textId="77777777" w:rsidR="001633FC" w:rsidRPr="00DB1E56" w:rsidRDefault="001633FC" w:rsidP="00DB1E56">
            <w:pPr>
              <w:shd w:val="clear" w:color="auto" w:fill="FFFFFF"/>
              <w:spacing w:after="0" w:line="240" w:lineRule="auto"/>
              <w:jc w:val="both"/>
              <w:textAlignment w:val="baseline"/>
              <w:outlineLvl w:val="3"/>
              <w:rPr>
                <w:rFonts w:ascii="Arial" w:eastAsia="Times New Roman" w:hAnsi="Arial" w:cs="Arial"/>
                <w:sz w:val="20"/>
              </w:rPr>
            </w:pPr>
            <w:hyperlink r:id="rId10" w:history="1">
              <w:r w:rsidRPr="00DB1E56">
                <w:rPr>
                  <w:rFonts w:ascii="Arial" w:eastAsia="Times New Roman" w:hAnsi="Arial" w:cs="Arial"/>
                  <w:sz w:val="20"/>
                  <w:bdr w:val="none" w:sz="0" w:space="0" w:color="auto" w:frame="1"/>
                </w:rPr>
                <w:t xml:space="preserve">ISO </w:t>
              </w:r>
            </w:hyperlink>
            <w:proofErr w:type="gramStart"/>
            <w:r w:rsidRPr="00DB1E56">
              <w:rPr>
                <w:rFonts w:ascii="Arial" w:eastAsia="Verdana" w:hAnsi="Arial" w:cs="Arial"/>
                <w:sz w:val="20"/>
              </w:rPr>
              <w:t xml:space="preserve">8695 </w:t>
            </w:r>
            <w:r w:rsidRPr="00DB1E56">
              <w:rPr>
                <w:rFonts w:ascii="Arial" w:eastAsia="Times New Roman" w:hAnsi="Arial" w:cs="Arial"/>
                <w:sz w:val="20"/>
              </w:rPr>
              <w:t>:</w:t>
            </w:r>
            <w:proofErr w:type="gramEnd"/>
            <w:r w:rsidRPr="00DB1E56">
              <w:rPr>
                <w:rFonts w:ascii="Arial" w:eastAsia="Times New Roman" w:hAnsi="Arial" w:cs="Arial"/>
                <w:sz w:val="20"/>
              </w:rPr>
              <w:t xml:space="preserve"> 2010 Tools for pressing — Punches — Nomenclature and terminology</w:t>
            </w:r>
          </w:p>
        </w:tc>
        <w:tc>
          <w:tcPr>
            <w:tcW w:w="3759" w:type="dxa"/>
          </w:tcPr>
          <w:p w14:paraId="59B70011" w14:textId="1F0AB4A0" w:rsidR="001633FC" w:rsidRPr="00DB1E56" w:rsidRDefault="001633FC" w:rsidP="00DB1E56">
            <w:pPr>
              <w:autoSpaceDE w:val="0"/>
              <w:autoSpaceDN w:val="0"/>
              <w:adjustRightInd w:val="0"/>
              <w:spacing w:after="0" w:line="240" w:lineRule="auto"/>
              <w:jc w:val="both"/>
              <w:rPr>
                <w:rFonts w:ascii="Arial" w:eastAsia="Times New Roman" w:hAnsi="Arial" w:cs="Arial"/>
                <w:sz w:val="20"/>
                <w:lang w:val="en-US" w:bidi="ar-SA"/>
              </w:rPr>
            </w:pPr>
            <w:r w:rsidRPr="00DB1E56">
              <w:rPr>
                <w:rFonts w:ascii="Arial" w:eastAsia="Verdana" w:hAnsi="Arial" w:cs="Arial"/>
                <w:sz w:val="20"/>
              </w:rPr>
              <w:t xml:space="preserve">IS </w:t>
            </w:r>
            <w:proofErr w:type="gramStart"/>
            <w:r w:rsidRPr="00DB1E56">
              <w:rPr>
                <w:rFonts w:ascii="Arial" w:eastAsia="Verdana" w:hAnsi="Arial" w:cs="Arial"/>
                <w:sz w:val="20"/>
              </w:rPr>
              <w:t>15300 :</w:t>
            </w:r>
            <w:proofErr w:type="gramEnd"/>
            <w:r w:rsidRPr="00DB1E56">
              <w:rPr>
                <w:rFonts w:ascii="Arial" w:eastAsia="Verdana" w:hAnsi="Arial" w:cs="Arial"/>
                <w:sz w:val="20"/>
              </w:rPr>
              <w:t xml:space="preserve"> 2016</w:t>
            </w:r>
            <w:r w:rsidR="008E0A6E">
              <w:rPr>
                <w:rFonts w:ascii="Arial" w:eastAsia="Verdana" w:hAnsi="Arial" w:cs="Arial"/>
                <w:sz w:val="20"/>
              </w:rPr>
              <w:t>/ ISO 8695 : 2010</w:t>
            </w:r>
            <w:r w:rsidRPr="00DB1E56">
              <w:rPr>
                <w:rFonts w:ascii="Arial" w:eastAsia="Verdana" w:hAnsi="Arial" w:cs="Arial"/>
                <w:sz w:val="20"/>
              </w:rPr>
              <w:t xml:space="preserve">  Tools for pressing — Punches — Nomenclature and terminology (</w:t>
            </w:r>
            <w:r w:rsidRPr="00DB1E56">
              <w:rPr>
                <w:rFonts w:ascii="Arial" w:eastAsia="Verdana" w:hAnsi="Arial" w:cs="Arial"/>
                <w:i/>
                <w:iCs/>
                <w:sz w:val="20"/>
              </w:rPr>
              <w:t>first revision</w:t>
            </w:r>
            <w:r w:rsidRPr="00DB1E56">
              <w:rPr>
                <w:rFonts w:ascii="Arial" w:eastAsia="Verdana" w:hAnsi="Arial" w:cs="Arial"/>
                <w:sz w:val="20"/>
              </w:rPr>
              <w:t>)</w:t>
            </w:r>
          </w:p>
        </w:tc>
        <w:tc>
          <w:tcPr>
            <w:tcW w:w="2520" w:type="dxa"/>
          </w:tcPr>
          <w:p w14:paraId="5C8A7513" w14:textId="77777777" w:rsidR="001633FC" w:rsidRPr="00DB1E56" w:rsidRDefault="001633FC" w:rsidP="001633FC">
            <w:pPr>
              <w:spacing w:after="0" w:line="240" w:lineRule="auto"/>
              <w:jc w:val="center"/>
              <w:rPr>
                <w:rFonts w:ascii="Arial" w:eastAsia="Times New Roman" w:hAnsi="Arial" w:cs="Arial"/>
                <w:i/>
                <w:iCs/>
                <w:sz w:val="20"/>
                <w:lang w:val="en-US" w:bidi="ar-SA"/>
              </w:rPr>
            </w:pPr>
            <w:r w:rsidRPr="00DB1E56">
              <w:rPr>
                <w:rFonts w:ascii="Arial" w:eastAsia="Times New Roman" w:hAnsi="Arial" w:cs="Arial"/>
                <w:i/>
                <w:iCs/>
                <w:sz w:val="20"/>
                <w:lang w:val="en-US" w:bidi="ar-SA"/>
              </w:rPr>
              <w:t>Identical</w:t>
            </w:r>
          </w:p>
          <w:p w14:paraId="46BA3F21" w14:textId="77777777" w:rsidR="001633FC" w:rsidRPr="00DB1E56" w:rsidRDefault="001633FC" w:rsidP="001633FC">
            <w:pPr>
              <w:spacing w:after="0" w:line="240" w:lineRule="auto"/>
              <w:jc w:val="center"/>
              <w:rPr>
                <w:rFonts w:ascii="Arial" w:eastAsia="Times New Roman" w:hAnsi="Arial" w:cs="Arial"/>
                <w:sz w:val="20"/>
                <w:lang w:val="en-US" w:bidi="ar-SA"/>
              </w:rPr>
            </w:pPr>
          </w:p>
        </w:tc>
      </w:tr>
    </w:tbl>
    <w:p w14:paraId="061CFC62" w14:textId="77777777" w:rsidR="001D0C60" w:rsidRDefault="001D0C60" w:rsidP="00126181">
      <w:pPr>
        <w:spacing w:after="0" w:line="240" w:lineRule="auto"/>
        <w:jc w:val="both"/>
        <w:rPr>
          <w:rFonts w:ascii="Arial" w:eastAsia="Times New Roman" w:hAnsi="Arial" w:cs="Arial"/>
          <w:sz w:val="20"/>
          <w:lang w:val="en-US" w:bidi="ar-SA"/>
        </w:rPr>
      </w:pPr>
    </w:p>
    <w:p w14:paraId="09902563" w14:textId="6C6D592F" w:rsidR="00A91873" w:rsidRDefault="00126181" w:rsidP="00126181">
      <w:pPr>
        <w:spacing w:after="0" w:line="240" w:lineRule="auto"/>
        <w:jc w:val="both"/>
        <w:rPr>
          <w:rFonts w:ascii="Arial" w:eastAsia="Times New Roman" w:hAnsi="Arial" w:cs="Arial"/>
          <w:sz w:val="20"/>
          <w:lang w:val="en-US" w:bidi="ar-SA"/>
        </w:rPr>
      </w:pPr>
      <w:r w:rsidRPr="00126181">
        <w:rPr>
          <w:rFonts w:ascii="Arial" w:eastAsia="Times New Roman" w:hAnsi="Arial" w:cs="Arial"/>
          <w:sz w:val="20"/>
          <w:lang w:val="en-US" w:bidi="ar-SA"/>
        </w:rPr>
        <w:t>The standard also makes a reference to the BIS Certification Marking of the product. Details of</w:t>
      </w:r>
      <w:r>
        <w:rPr>
          <w:rFonts w:ascii="Arial" w:eastAsia="Times New Roman" w:hAnsi="Arial" w:cs="Arial"/>
          <w:sz w:val="20"/>
          <w:lang w:val="en-US" w:bidi="ar-SA"/>
        </w:rPr>
        <w:t xml:space="preserve"> </w:t>
      </w:r>
      <w:r w:rsidRPr="00126181">
        <w:rPr>
          <w:rFonts w:ascii="Arial" w:eastAsia="Times New Roman" w:hAnsi="Arial" w:cs="Arial"/>
          <w:sz w:val="20"/>
          <w:lang w:val="en-US" w:bidi="ar-SA"/>
        </w:rPr>
        <w:t>which are given in National Annex A.</w:t>
      </w:r>
    </w:p>
    <w:p w14:paraId="1F03B617" w14:textId="77777777" w:rsidR="001D0C60" w:rsidRPr="00126181" w:rsidRDefault="001D0C60" w:rsidP="00126181">
      <w:pPr>
        <w:spacing w:after="0" w:line="240" w:lineRule="auto"/>
        <w:jc w:val="both"/>
        <w:rPr>
          <w:rFonts w:ascii="Arial" w:eastAsia="Times New Roman" w:hAnsi="Arial" w:cs="Arial"/>
          <w:sz w:val="20"/>
          <w:lang w:val="en-US" w:bidi="ar-SA"/>
        </w:rPr>
      </w:pPr>
    </w:p>
    <w:p w14:paraId="6C4AB71F" w14:textId="3B2EE059" w:rsidR="00126181" w:rsidRDefault="0040649E" w:rsidP="00590F34">
      <w:pPr>
        <w:jc w:val="both"/>
        <w:rPr>
          <w:rFonts w:ascii="Arial" w:hAnsi="Arial" w:cs="Arial"/>
          <w:sz w:val="20"/>
        </w:rPr>
      </w:pPr>
      <w:r w:rsidRPr="00CB521C">
        <w:rPr>
          <w:rFonts w:ascii="Arial" w:hAnsi="Arial" w:cs="Arial"/>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B521C">
        <w:rPr>
          <w:rFonts w:ascii="Arial" w:hAnsi="Arial" w:cs="Arial"/>
          <w:sz w:val="20"/>
        </w:rPr>
        <w:t>2 :</w:t>
      </w:r>
      <w:proofErr w:type="gramEnd"/>
      <w:r w:rsidRPr="00CB521C">
        <w:rPr>
          <w:rFonts w:ascii="Arial" w:hAnsi="Arial" w:cs="Arial"/>
          <w:sz w:val="20"/>
        </w:rPr>
        <w:t xml:space="preserve"> 20</w:t>
      </w:r>
      <w:r w:rsidR="00845346" w:rsidRPr="00CB521C">
        <w:rPr>
          <w:rFonts w:ascii="Arial" w:hAnsi="Arial" w:cs="Arial"/>
          <w:sz w:val="20"/>
        </w:rPr>
        <w:t>22</w:t>
      </w:r>
      <w:r w:rsidRPr="00CB521C">
        <w:rPr>
          <w:rFonts w:ascii="Arial" w:hAnsi="Arial" w:cs="Arial"/>
          <w:sz w:val="20"/>
        </w:rPr>
        <w:t xml:space="preserve"> ‘Rules for rounding off numerical values (</w:t>
      </w:r>
      <w:r w:rsidRPr="00CB521C">
        <w:rPr>
          <w:rFonts w:ascii="Arial" w:hAnsi="Arial" w:cs="Arial"/>
          <w:i/>
          <w:iCs/>
          <w:sz w:val="20"/>
        </w:rPr>
        <w:t>second revision</w:t>
      </w:r>
      <w:r w:rsidRPr="00CB521C">
        <w:rPr>
          <w:rFonts w:ascii="Arial" w:hAnsi="Arial" w:cs="Arial"/>
          <w:sz w:val="20"/>
        </w:rPr>
        <w:t>)’</w:t>
      </w:r>
      <w:r w:rsidR="00B2121C" w:rsidRPr="00CB521C">
        <w:rPr>
          <w:rFonts w:ascii="Arial" w:hAnsi="Arial" w:cs="Arial"/>
          <w:sz w:val="20"/>
        </w:rPr>
        <w:t>.</w:t>
      </w:r>
      <w:r w:rsidRPr="00CB521C">
        <w:rPr>
          <w:rFonts w:ascii="Arial" w:hAnsi="Arial" w:cs="Arial"/>
          <w:sz w:val="20"/>
        </w:rPr>
        <w:t xml:space="preserve"> </w:t>
      </w:r>
    </w:p>
    <w:p w14:paraId="33264D35" w14:textId="77777777" w:rsidR="001633FC" w:rsidRDefault="001633FC">
      <w:pPr>
        <w:rPr>
          <w:rFonts w:ascii="Arial" w:hAnsi="Arial" w:cs="Arial"/>
          <w:b/>
          <w:sz w:val="20"/>
          <w:szCs w:val="16"/>
        </w:rPr>
      </w:pPr>
      <w:r>
        <w:rPr>
          <w:rFonts w:ascii="Arial" w:hAnsi="Arial" w:cs="Arial"/>
          <w:b/>
          <w:sz w:val="20"/>
          <w:szCs w:val="16"/>
        </w:rPr>
        <w:br w:type="page"/>
      </w:r>
    </w:p>
    <w:p w14:paraId="5914B673" w14:textId="20CB5270" w:rsidR="00126181" w:rsidRPr="007A3A98" w:rsidRDefault="00126181" w:rsidP="007A3A98">
      <w:pPr>
        <w:jc w:val="center"/>
        <w:rPr>
          <w:rFonts w:ascii="Arial" w:hAnsi="Arial" w:cs="Arial"/>
          <w:sz w:val="20"/>
        </w:rPr>
      </w:pPr>
      <w:r w:rsidRPr="009D3DF8">
        <w:rPr>
          <w:rFonts w:ascii="Arial" w:hAnsi="Arial" w:cs="Arial"/>
          <w:b/>
          <w:sz w:val="20"/>
          <w:szCs w:val="16"/>
        </w:rPr>
        <w:lastRenderedPageBreak/>
        <w:t>NATIONAL ANNEX A</w:t>
      </w:r>
    </w:p>
    <w:p w14:paraId="0AA847A0" w14:textId="77777777" w:rsidR="00126181" w:rsidRPr="009D3DF8" w:rsidRDefault="00126181" w:rsidP="00126181">
      <w:pPr>
        <w:widowControl w:val="0"/>
        <w:tabs>
          <w:tab w:val="left" w:pos="567"/>
        </w:tabs>
        <w:autoSpaceDE w:val="0"/>
        <w:autoSpaceDN w:val="0"/>
        <w:adjustRightInd w:val="0"/>
        <w:spacing w:after="0" w:line="360" w:lineRule="auto"/>
        <w:jc w:val="center"/>
        <w:rPr>
          <w:rFonts w:ascii="Arial" w:hAnsi="Arial" w:cs="Arial"/>
          <w:sz w:val="20"/>
          <w:szCs w:val="16"/>
        </w:rPr>
      </w:pPr>
      <w:r w:rsidRPr="009D3DF8">
        <w:rPr>
          <w:rFonts w:ascii="Arial" w:hAnsi="Arial" w:cs="Arial"/>
          <w:sz w:val="20"/>
          <w:szCs w:val="16"/>
        </w:rPr>
        <w:t>(</w:t>
      </w:r>
      <w:r w:rsidRPr="009D3DF8">
        <w:rPr>
          <w:rFonts w:ascii="Arial" w:hAnsi="Arial" w:cs="Arial"/>
          <w:i/>
          <w:sz w:val="20"/>
          <w:szCs w:val="16"/>
        </w:rPr>
        <w:t>National Foreword</w:t>
      </w:r>
      <w:r w:rsidRPr="009D3DF8">
        <w:rPr>
          <w:rFonts w:ascii="Arial" w:hAnsi="Arial" w:cs="Arial"/>
          <w:sz w:val="20"/>
          <w:szCs w:val="16"/>
        </w:rPr>
        <w:t>)</w:t>
      </w:r>
    </w:p>
    <w:p w14:paraId="74D0838A"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b/>
          <w:sz w:val="20"/>
        </w:rPr>
      </w:pPr>
    </w:p>
    <w:p w14:paraId="7E532ABB"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b/>
          <w:sz w:val="20"/>
        </w:rPr>
      </w:pPr>
      <w:r w:rsidRPr="009D3DF8">
        <w:rPr>
          <w:rFonts w:ascii="Arial" w:hAnsi="Arial" w:cs="Arial"/>
          <w:b/>
          <w:sz w:val="20"/>
        </w:rPr>
        <w:t xml:space="preserve">A-1 BIS CERTIFICATION MARKING </w:t>
      </w:r>
    </w:p>
    <w:p w14:paraId="0B5595DC"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sz w:val="20"/>
        </w:rPr>
      </w:pPr>
    </w:p>
    <w:p w14:paraId="73526663" w14:textId="01D272E5" w:rsidR="0040649E" w:rsidRPr="00F417AD" w:rsidRDefault="00126181" w:rsidP="00F417AD">
      <w:pPr>
        <w:widowControl w:val="0"/>
        <w:tabs>
          <w:tab w:val="left" w:pos="567"/>
        </w:tabs>
        <w:autoSpaceDE w:val="0"/>
        <w:autoSpaceDN w:val="0"/>
        <w:adjustRightInd w:val="0"/>
        <w:spacing w:after="0" w:line="240" w:lineRule="auto"/>
        <w:jc w:val="both"/>
        <w:rPr>
          <w:rFonts w:ascii="Arial" w:hAnsi="Arial" w:cs="Arial"/>
          <w:sz w:val="20"/>
        </w:rPr>
      </w:pPr>
      <w:r w:rsidRPr="009D3DF8">
        <w:rPr>
          <w:rFonts w:ascii="Arial" w:hAnsi="Arial" w:cs="Arial"/>
          <w:sz w:val="20"/>
        </w:rPr>
        <w:t xml:space="preserve">The product(s) conforming to the requirements of this standard may be certified as per the conformity assessment schemes under the provisions of the </w:t>
      </w:r>
      <w:r w:rsidRPr="001633FC">
        <w:rPr>
          <w:rFonts w:ascii="Arial" w:hAnsi="Arial" w:cs="Arial"/>
          <w:i/>
          <w:iCs/>
          <w:sz w:val="20"/>
        </w:rPr>
        <w:t>Bureau of Indian Standards Act,</w:t>
      </w:r>
      <w:r w:rsidRPr="009D3DF8">
        <w:rPr>
          <w:rFonts w:ascii="Arial" w:hAnsi="Arial" w:cs="Arial"/>
          <w:sz w:val="20"/>
        </w:rPr>
        <w:t xml:space="preserve"> 2016 and the Rules and Regulations framed thereunder, and the products may be marked with the standard mark.</w:t>
      </w:r>
    </w:p>
    <w:p w14:paraId="09602291" w14:textId="77777777" w:rsidR="0040649E" w:rsidRDefault="0040649E" w:rsidP="0040649E">
      <w:pPr>
        <w:rPr>
          <w:rFonts w:ascii="Times New Roman" w:hAnsi="Times New Roman" w:cs="Times New Roman"/>
          <w:sz w:val="24"/>
          <w:szCs w:val="24"/>
        </w:rPr>
      </w:pPr>
    </w:p>
    <w:p w14:paraId="481AC35B" w14:textId="77777777" w:rsidR="0040649E" w:rsidRDefault="0040649E" w:rsidP="0040649E">
      <w:pPr>
        <w:rPr>
          <w:rFonts w:ascii="Times New Roman" w:hAnsi="Times New Roman" w:cs="Times New Roman"/>
          <w:sz w:val="24"/>
          <w:szCs w:val="24"/>
        </w:rPr>
      </w:pPr>
    </w:p>
    <w:p w14:paraId="45C55A1E" w14:textId="77777777" w:rsidR="0040649E" w:rsidRDefault="0040649E" w:rsidP="0040649E">
      <w:pPr>
        <w:rPr>
          <w:rFonts w:ascii="Times New Roman" w:hAnsi="Times New Roman" w:cs="Times New Roman"/>
          <w:sz w:val="24"/>
          <w:szCs w:val="24"/>
        </w:rPr>
      </w:pPr>
    </w:p>
    <w:p w14:paraId="3F1F057E" w14:textId="77777777" w:rsidR="0040649E" w:rsidRDefault="0040649E" w:rsidP="0040649E">
      <w:pPr>
        <w:rPr>
          <w:rFonts w:ascii="Times New Roman" w:hAnsi="Times New Roman" w:cs="Times New Roman"/>
          <w:sz w:val="24"/>
          <w:szCs w:val="24"/>
        </w:rPr>
      </w:pPr>
    </w:p>
    <w:p w14:paraId="24228F63" w14:textId="77777777" w:rsidR="0040649E" w:rsidRDefault="0040649E" w:rsidP="0040649E">
      <w:pPr>
        <w:rPr>
          <w:rFonts w:ascii="Times New Roman" w:hAnsi="Times New Roman" w:cs="Times New Roman"/>
          <w:sz w:val="24"/>
          <w:szCs w:val="24"/>
        </w:rPr>
      </w:pPr>
    </w:p>
    <w:p w14:paraId="5CE38FEC" w14:textId="77777777" w:rsidR="0040649E" w:rsidRDefault="0040649E" w:rsidP="0040649E">
      <w:pPr>
        <w:rPr>
          <w:rFonts w:ascii="Times New Roman" w:hAnsi="Times New Roman" w:cs="Times New Roman"/>
          <w:sz w:val="24"/>
          <w:szCs w:val="24"/>
        </w:rPr>
      </w:pPr>
    </w:p>
    <w:p w14:paraId="21152B1A" w14:textId="77777777" w:rsidR="0040649E" w:rsidRDefault="0040649E" w:rsidP="0040649E">
      <w:pPr>
        <w:rPr>
          <w:rFonts w:ascii="Times New Roman" w:hAnsi="Times New Roman" w:cs="Times New Roman"/>
          <w:sz w:val="24"/>
          <w:szCs w:val="24"/>
        </w:rPr>
      </w:pPr>
    </w:p>
    <w:p w14:paraId="44233A2B" w14:textId="77777777" w:rsidR="0040649E" w:rsidRDefault="0040649E" w:rsidP="0040649E">
      <w:pPr>
        <w:rPr>
          <w:rFonts w:ascii="Times New Roman" w:hAnsi="Times New Roman" w:cs="Times New Roman"/>
          <w:sz w:val="24"/>
          <w:szCs w:val="24"/>
        </w:rPr>
      </w:pPr>
    </w:p>
    <w:p w14:paraId="167B6688" w14:textId="77777777" w:rsidR="0040649E" w:rsidRDefault="0040649E" w:rsidP="0040649E">
      <w:pPr>
        <w:rPr>
          <w:rFonts w:ascii="Times New Roman" w:hAnsi="Times New Roman" w:cs="Times New Roman"/>
          <w:sz w:val="24"/>
          <w:szCs w:val="24"/>
        </w:rPr>
      </w:pPr>
    </w:p>
    <w:sectPr w:rsidR="0040649E" w:rsidSect="00517EC8">
      <w:headerReference w:type="default" r:id="rId11"/>
      <w:pgSz w:w="11906" w:h="16838"/>
      <w:pgMar w:top="450" w:right="1376"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A1913" w14:textId="77777777" w:rsidR="00AD715E" w:rsidRDefault="00AD715E" w:rsidP="0040649E">
      <w:pPr>
        <w:spacing w:after="0" w:line="240" w:lineRule="auto"/>
      </w:pPr>
      <w:r>
        <w:separator/>
      </w:r>
    </w:p>
  </w:endnote>
  <w:endnote w:type="continuationSeparator" w:id="0">
    <w:p w14:paraId="40C0E99D" w14:textId="77777777" w:rsidR="00AD715E" w:rsidRDefault="00AD715E" w:rsidP="0040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95D32" w14:textId="77777777" w:rsidR="00AD715E" w:rsidRDefault="00AD715E" w:rsidP="0040649E">
      <w:pPr>
        <w:spacing w:after="0" w:line="240" w:lineRule="auto"/>
      </w:pPr>
      <w:r>
        <w:separator/>
      </w:r>
    </w:p>
  </w:footnote>
  <w:footnote w:type="continuationSeparator" w:id="0">
    <w:p w14:paraId="648C481A" w14:textId="77777777" w:rsidR="00AD715E" w:rsidRDefault="00AD715E" w:rsidP="00406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BA31" w14:textId="307E1ED7" w:rsidR="008A46E8" w:rsidRDefault="008A46E8">
    <w:pPr>
      <w:pStyle w:val="Header"/>
    </w:pPr>
  </w:p>
  <w:p w14:paraId="1D451427" w14:textId="77777777" w:rsidR="008A46E8" w:rsidRDefault="008A46E8">
    <w:pPr>
      <w:pStyle w:val="Header"/>
    </w:pPr>
  </w:p>
  <w:p w14:paraId="28944404" w14:textId="77777777" w:rsidR="008A46E8" w:rsidRDefault="008A4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9E"/>
    <w:rsid w:val="00014DC4"/>
    <w:rsid w:val="0002758E"/>
    <w:rsid w:val="00027793"/>
    <w:rsid w:val="000522C6"/>
    <w:rsid w:val="00075BAB"/>
    <w:rsid w:val="000C0900"/>
    <w:rsid w:val="000D5829"/>
    <w:rsid w:val="00116405"/>
    <w:rsid w:val="00126181"/>
    <w:rsid w:val="001633FC"/>
    <w:rsid w:val="00164220"/>
    <w:rsid w:val="0016572A"/>
    <w:rsid w:val="00165C4E"/>
    <w:rsid w:val="0017349B"/>
    <w:rsid w:val="001A046B"/>
    <w:rsid w:val="001D0C60"/>
    <w:rsid w:val="002133DF"/>
    <w:rsid w:val="002168D5"/>
    <w:rsid w:val="00227D93"/>
    <w:rsid w:val="00236543"/>
    <w:rsid w:val="00260A35"/>
    <w:rsid w:val="00267DFE"/>
    <w:rsid w:val="00280D6F"/>
    <w:rsid w:val="0028555E"/>
    <w:rsid w:val="002D696F"/>
    <w:rsid w:val="00300471"/>
    <w:rsid w:val="003046C5"/>
    <w:rsid w:val="003059CB"/>
    <w:rsid w:val="003206C9"/>
    <w:rsid w:val="00325F5E"/>
    <w:rsid w:val="003375FA"/>
    <w:rsid w:val="00362659"/>
    <w:rsid w:val="00371AB2"/>
    <w:rsid w:val="0037313E"/>
    <w:rsid w:val="00373DDE"/>
    <w:rsid w:val="00391004"/>
    <w:rsid w:val="0039691C"/>
    <w:rsid w:val="003B2FB2"/>
    <w:rsid w:val="003C6611"/>
    <w:rsid w:val="00402A5D"/>
    <w:rsid w:val="0040649E"/>
    <w:rsid w:val="00440559"/>
    <w:rsid w:val="00445C70"/>
    <w:rsid w:val="0044650E"/>
    <w:rsid w:val="00447F9A"/>
    <w:rsid w:val="00481297"/>
    <w:rsid w:val="0048465E"/>
    <w:rsid w:val="0048580B"/>
    <w:rsid w:val="0049329D"/>
    <w:rsid w:val="004B6BEC"/>
    <w:rsid w:val="004C4254"/>
    <w:rsid w:val="004E4BE4"/>
    <w:rsid w:val="00517EC8"/>
    <w:rsid w:val="00524BFF"/>
    <w:rsid w:val="005451E6"/>
    <w:rsid w:val="00551295"/>
    <w:rsid w:val="005666FD"/>
    <w:rsid w:val="00575CCC"/>
    <w:rsid w:val="00590F34"/>
    <w:rsid w:val="00592875"/>
    <w:rsid w:val="005E1582"/>
    <w:rsid w:val="005E4229"/>
    <w:rsid w:val="00614EA5"/>
    <w:rsid w:val="00663E89"/>
    <w:rsid w:val="00673C62"/>
    <w:rsid w:val="006A7E76"/>
    <w:rsid w:val="00712387"/>
    <w:rsid w:val="00720E33"/>
    <w:rsid w:val="00722844"/>
    <w:rsid w:val="007414E7"/>
    <w:rsid w:val="007512CD"/>
    <w:rsid w:val="00760F1C"/>
    <w:rsid w:val="00770D0D"/>
    <w:rsid w:val="00780336"/>
    <w:rsid w:val="00794AFD"/>
    <w:rsid w:val="007A3A72"/>
    <w:rsid w:val="007A3A98"/>
    <w:rsid w:val="007B48F7"/>
    <w:rsid w:val="007B6B29"/>
    <w:rsid w:val="007D1539"/>
    <w:rsid w:val="008128C4"/>
    <w:rsid w:val="00820E20"/>
    <w:rsid w:val="0082685C"/>
    <w:rsid w:val="00845346"/>
    <w:rsid w:val="00846F3F"/>
    <w:rsid w:val="008A46E8"/>
    <w:rsid w:val="008A63CC"/>
    <w:rsid w:val="008C7F4F"/>
    <w:rsid w:val="008D2A49"/>
    <w:rsid w:val="008E0A6E"/>
    <w:rsid w:val="008E13A8"/>
    <w:rsid w:val="008F3134"/>
    <w:rsid w:val="00933F65"/>
    <w:rsid w:val="00934BD1"/>
    <w:rsid w:val="00951BE4"/>
    <w:rsid w:val="0095394F"/>
    <w:rsid w:val="009570F4"/>
    <w:rsid w:val="00961370"/>
    <w:rsid w:val="00982BEC"/>
    <w:rsid w:val="00983C00"/>
    <w:rsid w:val="009854F3"/>
    <w:rsid w:val="009C134E"/>
    <w:rsid w:val="009D3DF8"/>
    <w:rsid w:val="009D4EC4"/>
    <w:rsid w:val="00A27F0D"/>
    <w:rsid w:val="00A41B4D"/>
    <w:rsid w:val="00A61F1C"/>
    <w:rsid w:val="00A91873"/>
    <w:rsid w:val="00A93505"/>
    <w:rsid w:val="00AD715E"/>
    <w:rsid w:val="00AE28D5"/>
    <w:rsid w:val="00AE4B5C"/>
    <w:rsid w:val="00B16810"/>
    <w:rsid w:val="00B2121C"/>
    <w:rsid w:val="00B41BA3"/>
    <w:rsid w:val="00B55158"/>
    <w:rsid w:val="00B61F60"/>
    <w:rsid w:val="00B61F8D"/>
    <w:rsid w:val="00B659FC"/>
    <w:rsid w:val="00B77E1F"/>
    <w:rsid w:val="00B80A2A"/>
    <w:rsid w:val="00B84950"/>
    <w:rsid w:val="00B909E2"/>
    <w:rsid w:val="00BB275A"/>
    <w:rsid w:val="00BB4E40"/>
    <w:rsid w:val="00BC321A"/>
    <w:rsid w:val="00BD4D77"/>
    <w:rsid w:val="00BD64EB"/>
    <w:rsid w:val="00BE40D7"/>
    <w:rsid w:val="00BF60D0"/>
    <w:rsid w:val="00C13507"/>
    <w:rsid w:val="00C24A61"/>
    <w:rsid w:val="00C34F83"/>
    <w:rsid w:val="00C57A66"/>
    <w:rsid w:val="00C94524"/>
    <w:rsid w:val="00C97FAE"/>
    <w:rsid w:val="00CA5566"/>
    <w:rsid w:val="00CB521C"/>
    <w:rsid w:val="00CE1B2C"/>
    <w:rsid w:val="00CE7341"/>
    <w:rsid w:val="00D03AF6"/>
    <w:rsid w:val="00D26878"/>
    <w:rsid w:val="00D35F6A"/>
    <w:rsid w:val="00D630D0"/>
    <w:rsid w:val="00D91E44"/>
    <w:rsid w:val="00D958AB"/>
    <w:rsid w:val="00DA4E41"/>
    <w:rsid w:val="00DA6895"/>
    <w:rsid w:val="00DB1E56"/>
    <w:rsid w:val="00DB625B"/>
    <w:rsid w:val="00DC2C51"/>
    <w:rsid w:val="00DC75F0"/>
    <w:rsid w:val="00DF25EB"/>
    <w:rsid w:val="00E0005F"/>
    <w:rsid w:val="00E23151"/>
    <w:rsid w:val="00E630CD"/>
    <w:rsid w:val="00E82741"/>
    <w:rsid w:val="00E844F4"/>
    <w:rsid w:val="00E85FEC"/>
    <w:rsid w:val="00EC65FE"/>
    <w:rsid w:val="00F20AD3"/>
    <w:rsid w:val="00F23EDC"/>
    <w:rsid w:val="00F34C6E"/>
    <w:rsid w:val="00F401DA"/>
    <w:rsid w:val="00F417AD"/>
    <w:rsid w:val="00F42B44"/>
    <w:rsid w:val="00F44F61"/>
    <w:rsid w:val="00F463B6"/>
    <w:rsid w:val="00F50B7D"/>
    <w:rsid w:val="00F60EC7"/>
    <w:rsid w:val="00F63D53"/>
    <w:rsid w:val="00F73FC5"/>
    <w:rsid w:val="00F744B5"/>
    <w:rsid w:val="00F7777A"/>
    <w:rsid w:val="00F8011D"/>
    <w:rsid w:val="00FB3459"/>
    <w:rsid w:val="00FF0D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1C4224"/>
  <w15:chartTrackingRefBased/>
  <w15:docId w15:val="{EA3BAF8E-D652-4C3E-8820-964A6446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9E"/>
  </w:style>
  <w:style w:type="paragraph" w:styleId="Footer">
    <w:name w:val="footer"/>
    <w:basedOn w:val="Normal"/>
    <w:link w:val="FooterChar"/>
    <w:uiPriority w:val="99"/>
    <w:unhideWhenUsed/>
    <w:rsid w:val="0040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9E"/>
  </w:style>
  <w:style w:type="table" w:styleId="TableGrid">
    <w:name w:val="Table Grid"/>
    <w:basedOn w:val="TableNormal"/>
    <w:uiPriority w:val="39"/>
    <w:rsid w:val="00F4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7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6572A"/>
    <w:rPr>
      <w:rFonts w:ascii="Segoe UI" w:hAnsi="Segoe UI" w:cs="Mangal"/>
      <w:sz w:val="18"/>
      <w:szCs w:val="16"/>
    </w:rPr>
  </w:style>
  <w:style w:type="character" w:styleId="Hyperlink">
    <w:name w:val="Hyperlink"/>
    <w:basedOn w:val="DefaultParagraphFont"/>
    <w:uiPriority w:val="99"/>
    <w:semiHidden/>
    <w:unhideWhenUsed/>
    <w:rsid w:val="00BD4D77"/>
    <w:rPr>
      <w:color w:val="0000FF"/>
      <w:u w:val="single"/>
    </w:rPr>
  </w:style>
  <w:style w:type="character" w:customStyle="1" w:styleId="PlainTextChar">
    <w:name w:val="Plain Text Char"/>
    <w:aliases w:val="Char Char"/>
    <w:basedOn w:val="DefaultParagraphFont"/>
    <w:link w:val="PlainText"/>
    <w:locked/>
    <w:rsid w:val="00BD4D77"/>
    <w:rPr>
      <w:rFonts w:ascii="Courier New" w:eastAsia="Times New Roman" w:hAnsi="Courier New" w:cs="Times New Roman"/>
      <w:sz w:val="20"/>
    </w:rPr>
  </w:style>
  <w:style w:type="paragraph" w:styleId="PlainText">
    <w:name w:val="Plain Text"/>
    <w:aliases w:val="Char"/>
    <w:basedOn w:val="Normal"/>
    <w:link w:val="PlainTextChar"/>
    <w:unhideWhenUsed/>
    <w:rsid w:val="00BD4D7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D4D77"/>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iso.org/iso/home/store/catalogue_tc/catalogue_detail.htm?csnumber=34804" TargetMode="Externa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Bhupesh Bishnoi</cp:lastModifiedBy>
  <cp:revision>78</cp:revision>
  <cp:lastPrinted>2024-05-22T11:11:00Z</cp:lastPrinted>
  <dcterms:created xsi:type="dcterms:W3CDTF">2024-11-21T09:33:00Z</dcterms:created>
  <dcterms:modified xsi:type="dcterms:W3CDTF">2024-12-16T09:03:00Z</dcterms:modified>
</cp:coreProperties>
</file>