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1B" w:rsidRDefault="005F4A1B" w:rsidP="005F4A1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6432" behindDoc="0" locked="0" layoutInCell="1" allowOverlap="1" wp14:anchorId="1305A5C2" wp14:editId="5AB4BA8C">
                <wp:simplePos x="0" y="0"/>
                <wp:positionH relativeFrom="column">
                  <wp:posOffset>1975104</wp:posOffset>
                </wp:positionH>
                <wp:positionV relativeFrom="paragraph">
                  <wp:posOffset>0</wp:posOffset>
                </wp:positionV>
                <wp:extent cx="1939747" cy="704850"/>
                <wp:effectExtent l="0" t="0" r="22860"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747" cy="704850"/>
                        </a:xfrm>
                        <a:prstGeom prst="rect">
                          <a:avLst/>
                        </a:prstGeom>
                        <a:solidFill>
                          <a:srgbClr val="FFFFFF"/>
                        </a:solidFill>
                        <a:ln w="9525">
                          <a:solidFill>
                            <a:schemeClr val="bg1">
                              <a:lumMod val="100000"/>
                              <a:lumOff val="0"/>
                            </a:schemeClr>
                          </a:solidFill>
                          <a:miter lim="800000"/>
                          <a:headEnd/>
                          <a:tailEnd/>
                        </a:ln>
                      </wps:spPr>
                      <wps:txbx>
                        <w:txbxContent>
                          <w:p w:rsidR="005F4A1B" w:rsidRPr="00422026" w:rsidRDefault="005F4A1B" w:rsidP="005F4A1B">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rsidR="005F4A1B" w:rsidRPr="00F20963" w:rsidRDefault="005F4A1B" w:rsidP="005F4A1B">
                            <w:pPr>
                              <w:spacing w:after="0"/>
                              <w:rPr>
                                <w:rFonts w:ascii="Arial" w:hAnsi="Arial" w:cs="Arial"/>
                                <w:b/>
                                <w:i/>
                                <w:sz w:val="28"/>
                                <w:szCs w:val="32"/>
                              </w:rPr>
                            </w:pPr>
                            <w:r w:rsidRPr="00F20963">
                              <w:rPr>
                                <w:rFonts w:ascii="Arial" w:hAnsi="Arial" w:cs="Arial"/>
                                <w:b/>
                                <w:i/>
                                <w:sz w:val="28"/>
                                <w:szCs w:val="32"/>
                              </w:rPr>
                              <w:t>Indian Standard</w:t>
                            </w:r>
                          </w:p>
                          <w:p w:rsidR="005F4A1B" w:rsidRPr="00C536D7" w:rsidRDefault="005F4A1B" w:rsidP="005F4A1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5A5C2" id="_x0000_t202" coordsize="21600,21600" o:spt="202" path="m,l,21600r21600,l21600,xe">
                <v:stroke joinstyle="miter"/>
                <v:path gradientshapeok="t" o:connecttype="rect"/>
              </v:shapetype>
              <v:shape id="Text Box 20" o:spid="_x0000_s1026" type="#_x0000_t202" style="position:absolute;margin-left:155.5pt;margin-top:0;width:152.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" strokecolor="white [3212]">
                <v:textbox>
                  <w:txbxContent>
                    <w:p w:rsidR="005F4A1B" w:rsidRPr="00422026" w:rsidRDefault="005F4A1B" w:rsidP="005F4A1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5F4A1B" w:rsidRPr="00F20963" w:rsidRDefault="005F4A1B" w:rsidP="005F4A1B">
                      <w:pPr>
                        <w:spacing w:after="0"/>
                        <w:rPr>
                          <w:rFonts w:ascii="Arial" w:hAnsi="Arial" w:cs="Arial"/>
                          <w:b/>
                          <w:i/>
                          <w:sz w:val="28"/>
                          <w:szCs w:val="32"/>
                        </w:rPr>
                      </w:pPr>
                      <w:r w:rsidRPr="00F20963">
                        <w:rPr>
                          <w:rFonts w:ascii="Arial" w:hAnsi="Arial" w:cs="Arial"/>
                          <w:b/>
                          <w:i/>
                          <w:sz w:val="28"/>
                          <w:szCs w:val="32"/>
                        </w:rPr>
                        <w:t>Indian Standard</w:t>
                      </w:r>
                    </w:p>
                    <w:p w:rsidR="005F4A1B" w:rsidRPr="00C536D7" w:rsidRDefault="005F4A1B" w:rsidP="005F4A1B">
                      <w:pPr>
                        <w:rPr>
                          <w:b/>
                          <w:i/>
                        </w:rPr>
                      </w:pPr>
                    </w:p>
                  </w:txbxContent>
                </v:textbox>
              </v:shape>
            </w:pict>
          </mc:Fallback>
        </mc:AlternateContent>
      </w:r>
      <w:r>
        <w:rPr>
          <w:rFonts w:ascii="Arial" w:hAnsi="Arial" w:cs="Arial"/>
          <w:b/>
          <w:bCs/>
          <w:sz w:val="24"/>
          <w:szCs w:val="24"/>
        </w:rPr>
        <w:t xml:space="preserve">                                                                                                             </w:t>
      </w:r>
      <w:r w:rsidRPr="00104B6B">
        <w:rPr>
          <w:rFonts w:ascii="Arial" w:hAnsi="Arial" w:cs="Arial"/>
          <w:b/>
          <w:bCs/>
          <w:sz w:val="24"/>
          <w:szCs w:val="24"/>
        </w:rPr>
        <w:t xml:space="preserve">Doc: PCD </w:t>
      </w:r>
      <w:r w:rsidR="005F43A3">
        <w:rPr>
          <w:rFonts w:ascii="Arial" w:hAnsi="Arial" w:cs="Arial"/>
          <w:b/>
          <w:bCs/>
          <w:sz w:val="24"/>
          <w:szCs w:val="24"/>
        </w:rPr>
        <w:t>12</w:t>
      </w:r>
      <w:r w:rsidR="005F43A3" w:rsidRPr="00104B6B">
        <w:rPr>
          <w:rFonts w:ascii="Arial" w:hAnsi="Arial" w:cs="Arial"/>
          <w:b/>
          <w:bCs/>
          <w:sz w:val="24"/>
          <w:szCs w:val="24"/>
        </w:rPr>
        <w:t xml:space="preserve"> </w:t>
      </w:r>
      <w:r w:rsidRPr="00104B6B">
        <w:rPr>
          <w:rFonts w:ascii="Arial" w:hAnsi="Arial" w:cs="Arial"/>
          <w:b/>
          <w:bCs/>
          <w:sz w:val="24"/>
          <w:szCs w:val="24"/>
        </w:rPr>
        <w:t>(</w:t>
      </w:r>
      <w:r>
        <w:rPr>
          <w:rFonts w:ascii="Arial" w:hAnsi="Arial" w:cs="Arial"/>
          <w:b/>
          <w:bCs/>
          <w:sz w:val="24"/>
          <w:szCs w:val="24"/>
        </w:rPr>
        <w:t>24848</w:t>
      </w:r>
      <w:r w:rsidRPr="00104B6B">
        <w:rPr>
          <w:rFonts w:ascii="Arial" w:hAnsi="Arial" w:cs="Arial"/>
          <w:b/>
          <w:bCs/>
          <w:sz w:val="24"/>
          <w:szCs w:val="24"/>
        </w:rPr>
        <w:t>) F</w:t>
      </w:r>
      <w:r w:rsidRPr="007C1BB4">
        <w:rPr>
          <w:rFonts w:ascii="Arial" w:hAnsi="Arial" w:cs="Arial"/>
          <w:b/>
          <w:bCs/>
          <w:sz w:val="24"/>
          <w:szCs w:val="24"/>
        </w:rPr>
        <w:t xml:space="preserve"> </w:t>
      </w:r>
    </w:p>
    <w:p w:rsidR="005F4A1B" w:rsidRDefault="005F4A1B" w:rsidP="00AE7CFC">
      <w:pPr>
        <w:adjustRightInd w:val="0"/>
        <w:spacing w:after="0"/>
        <w:ind w:right="50"/>
        <w:jc w:val="right"/>
        <w:rPr>
          <w:rFonts w:ascii="Arial" w:hAnsi="Arial" w:cs="Arial"/>
          <w:b/>
          <w:bCs/>
          <w:sz w:val="24"/>
          <w:szCs w:val="24"/>
        </w:rPr>
      </w:pPr>
      <w:r>
        <w:rPr>
          <w:rFonts w:ascii="Arial" w:hAnsi="Arial" w:cs="Arial"/>
          <w:b/>
          <w:bCs/>
          <w:sz w:val="24"/>
          <w:szCs w:val="24"/>
        </w:rPr>
        <w:t>IS XXXX : 2024</w:t>
      </w:r>
    </w:p>
    <w:p w:rsidR="005F4A1B" w:rsidRPr="00345F95" w:rsidRDefault="00E92466" w:rsidP="00AE7CFC">
      <w:pPr>
        <w:tabs>
          <w:tab w:val="left" w:pos="3780"/>
        </w:tabs>
        <w:spacing w:after="0"/>
        <w:ind w:right="-40"/>
        <w:jc w:val="right"/>
        <w:rPr>
          <w:rFonts w:ascii="Arial" w:hAnsi="Arial" w:cs="Arial"/>
          <w:b/>
          <w:bCs/>
          <w:sz w:val="24"/>
          <w:szCs w:val="24"/>
        </w:rPr>
      </w:pPr>
      <w:r>
        <w:rPr>
          <w:rFonts w:ascii="Arial" w:hAnsi="Arial" w:cs="Arial"/>
          <w:b/>
          <w:bCs/>
          <w:sz w:val="24"/>
          <w:szCs w:val="24"/>
        </w:rPr>
        <w:t xml:space="preserve">  </w:t>
      </w:r>
      <w:r w:rsidR="005F4A1B">
        <w:rPr>
          <w:rFonts w:ascii="Arial" w:hAnsi="Arial" w:cs="Arial"/>
          <w:b/>
          <w:bCs/>
          <w:sz w:val="24"/>
          <w:szCs w:val="24"/>
        </w:rPr>
        <w:t>ISO 5424 : 2022</w:t>
      </w:r>
    </w:p>
    <w:p w:rsidR="005F4A1B" w:rsidRPr="006323DE" w:rsidRDefault="005F4A1B" w:rsidP="005F4A1B">
      <w:pPr>
        <w:adjustRightInd w:val="0"/>
        <w:ind w:left="3510" w:firstLine="2880"/>
        <w:rPr>
          <w:rFonts w:ascii="Kokila" w:hAnsi="Kokila" w:cs="Kokila"/>
          <w:b/>
          <w:bCs/>
          <w:sz w:val="32"/>
          <w:szCs w:val="32"/>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62657A1A" wp14:editId="6A0A3134">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211D36B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LyoOiauAgAAqw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w10:anchorlock/>
              </v:group>
            </w:pict>
          </mc:Fallback>
        </mc:AlternateContent>
      </w:r>
    </w:p>
    <w:p w:rsidR="005F4A1B" w:rsidRDefault="005F4A1B" w:rsidP="005F4A1B">
      <w:pPr>
        <w:pStyle w:val="Title"/>
        <w:tabs>
          <w:tab w:val="left" w:pos="3780"/>
        </w:tabs>
        <w:spacing w:before="6" w:line="321" w:lineRule="exact"/>
        <w:ind w:left="1870" w:right="-450"/>
        <w:rPr>
          <w:rFonts w:ascii="Arial" w:hAnsi="Arial" w:cs="Arial"/>
          <w:sz w:val="32"/>
          <w:szCs w:val="32"/>
        </w:rPr>
      </w:pPr>
    </w:p>
    <w:p w:rsidR="005F4A1B" w:rsidRDefault="005F4A1B" w:rsidP="005F4A1B">
      <w:pPr>
        <w:pStyle w:val="Title"/>
        <w:tabs>
          <w:tab w:val="left" w:pos="3780"/>
        </w:tabs>
        <w:spacing w:before="6" w:line="321" w:lineRule="exact"/>
        <w:ind w:left="1870" w:right="-450"/>
        <w:rPr>
          <w:rFonts w:ascii="Arial" w:hAnsi="Arial" w:cs="Arial"/>
          <w:sz w:val="32"/>
          <w:szCs w:val="32"/>
        </w:rPr>
      </w:pPr>
    </w:p>
    <w:p w:rsidR="00775362" w:rsidRPr="00775362" w:rsidRDefault="00775362" w:rsidP="00775362">
      <w:pPr>
        <w:shd w:val="clear" w:color="auto" w:fill="FFFFFF"/>
        <w:spacing w:after="0" w:line="240" w:lineRule="auto"/>
        <w:ind w:left="3261" w:right="-731"/>
        <w:jc w:val="center"/>
        <w:rPr>
          <w:rFonts w:ascii="Kokila" w:eastAsia="Times New Roman" w:hAnsi="Kokila" w:cs="Kokila"/>
          <w:b/>
          <w:bCs/>
          <w:color w:val="000000"/>
          <w:sz w:val="52"/>
          <w:szCs w:val="52"/>
          <w:lang w:val="en-US" w:bidi="hi-IN"/>
        </w:rPr>
      </w:pPr>
      <w:r w:rsidRPr="00775362">
        <w:rPr>
          <w:rFonts w:ascii="Kokila" w:eastAsia="Times New Roman" w:hAnsi="Kokila" w:cs="Kokila" w:hint="cs"/>
          <w:b/>
          <w:bCs/>
          <w:color w:val="000000"/>
          <w:sz w:val="52"/>
          <w:szCs w:val="52"/>
          <w:cs/>
          <w:lang w:val="en-US" w:bidi="hi-IN"/>
        </w:rPr>
        <w:t xml:space="preserve">  </w:t>
      </w:r>
      <w:r w:rsidRPr="00775362">
        <w:rPr>
          <w:rFonts w:ascii="Kokila" w:eastAsia="Times New Roman" w:hAnsi="Kokila" w:cs="Mangal"/>
          <w:b/>
          <w:bCs/>
          <w:color w:val="000000"/>
          <w:sz w:val="52"/>
          <w:szCs w:val="52"/>
          <w:cs/>
          <w:lang w:val="en-US" w:bidi="hi-IN"/>
        </w:rPr>
        <w:t xml:space="preserve">प्लास्टिक </w:t>
      </w:r>
      <w:r w:rsidR="005F43A3">
        <w:rPr>
          <w:rFonts w:ascii="Kokila" w:eastAsia="Times New Roman" w:hAnsi="Kokila" w:cs="Kokila"/>
          <w:b/>
          <w:bCs/>
          <w:color w:val="000000"/>
          <w:sz w:val="52"/>
          <w:szCs w:val="52"/>
          <w:lang w:val="en-US" w:bidi="hi-IN"/>
        </w:rPr>
        <w:t>––</w:t>
      </w:r>
      <w:r w:rsidR="005F43A3" w:rsidRPr="00775362">
        <w:rPr>
          <w:rFonts w:ascii="Kokila" w:eastAsia="Times New Roman" w:hAnsi="Kokila" w:cs="Kokila"/>
          <w:b/>
          <w:bCs/>
          <w:color w:val="000000"/>
          <w:sz w:val="52"/>
          <w:szCs w:val="52"/>
          <w:cs/>
          <w:lang w:val="en-US" w:bidi="hi-IN"/>
        </w:rPr>
        <w:t xml:space="preserve"> </w:t>
      </w:r>
      <w:r w:rsidRPr="00775362">
        <w:rPr>
          <w:rFonts w:ascii="Kokila" w:eastAsia="Times New Roman" w:hAnsi="Kokila" w:cs="Mangal"/>
          <w:b/>
          <w:bCs/>
          <w:color w:val="000000"/>
          <w:sz w:val="52"/>
          <w:szCs w:val="52"/>
          <w:cs/>
          <w:lang w:val="en-US" w:bidi="hi-IN"/>
        </w:rPr>
        <w:t>औद्योगिक कंपोस्टेबल प्लास्टिक ड्रिंकिंग स्ट्रॉ</w:t>
      </w:r>
    </w:p>
    <w:p w:rsidR="005F4A1B" w:rsidRDefault="005F4A1B" w:rsidP="005F4A1B">
      <w:pPr>
        <w:pStyle w:val="Title"/>
        <w:tabs>
          <w:tab w:val="left" w:pos="3780"/>
        </w:tabs>
        <w:spacing w:before="6" w:line="321" w:lineRule="exact"/>
        <w:ind w:left="1870" w:right="-450"/>
        <w:rPr>
          <w:rFonts w:ascii="Arial" w:hAnsi="Arial" w:cs="Arial"/>
          <w:sz w:val="32"/>
          <w:szCs w:val="32"/>
        </w:rPr>
      </w:pPr>
    </w:p>
    <w:p w:rsidR="005F4A1B" w:rsidRDefault="005F4A1B" w:rsidP="005F4A1B">
      <w:pPr>
        <w:pStyle w:val="Title"/>
        <w:tabs>
          <w:tab w:val="left" w:pos="3780"/>
        </w:tabs>
        <w:spacing w:before="6" w:line="321" w:lineRule="exact"/>
        <w:ind w:left="1870" w:right="-450"/>
        <w:rPr>
          <w:rFonts w:ascii="Arial" w:hAnsi="Arial" w:cs="Arial"/>
          <w:sz w:val="32"/>
          <w:szCs w:val="32"/>
        </w:rPr>
      </w:pPr>
    </w:p>
    <w:p w:rsidR="005F4A1B" w:rsidRDefault="005F4A1B" w:rsidP="005F4A1B">
      <w:pPr>
        <w:pStyle w:val="Title"/>
        <w:tabs>
          <w:tab w:val="left" w:pos="3780"/>
        </w:tabs>
        <w:spacing w:before="6" w:line="321" w:lineRule="exact"/>
        <w:ind w:left="1870" w:right="-450"/>
        <w:rPr>
          <w:rFonts w:ascii="Arial" w:hAnsi="Arial" w:cs="Arial"/>
          <w:sz w:val="32"/>
          <w:szCs w:val="32"/>
        </w:rPr>
      </w:pPr>
    </w:p>
    <w:p w:rsidR="005F4A1B" w:rsidRDefault="005F4A1B" w:rsidP="005F4A1B">
      <w:pPr>
        <w:pStyle w:val="Title"/>
        <w:tabs>
          <w:tab w:val="left" w:pos="3780"/>
        </w:tabs>
        <w:spacing w:before="6" w:line="321" w:lineRule="exact"/>
        <w:ind w:left="1870" w:right="-450"/>
        <w:rPr>
          <w:rFonts w:ascii="Arial" w:hAnsi="Arial" w:cs="Arial"/>
          <w:sz w:val="32"/>
          <w:szCs w:val="32"/>
        </w:rPr>
      </w:pPr>
    </w:p>
    <w:p w:rsidR="005F4A1B" w:rsidRDefault="005F4A1B" w:rsidP="005F4A1B">
      <w:pPr>
        <w:pStyle w:val="Title"/>
        <w:tabs>
          <w:tab w:val="left" w:pos="3780"/>
        </w:tabs>
        <w:spacing w:before="6" w:line="321" w:lineRule="exact"/>
        <w:ind w:left="3402" w:right="-1180"/>
        <w:rPr>
          <w:rFonts w:ascii="Arial" w:hAnsi="Arial" w:cstheme="minorBidi"/>
          <w:i/>
          <w:sz w:val="32"/>
          <w:szCs w:val="32"/>
        </w:rPr>
      </w:pPr>
      <w:r w:rsidRPr="00F53B33">
        <w:rPr>
          <w:rFonts w:ascii="Arial" w:hAnsi="Arial" w:cs="Arial"/>
          <w:sz w:val="32"/>
          <w:szCs w:val="32"/>
        </w:rPr>
        <w:t xml:space="preserve">              </w:t>
      </w:r>
    </w:p>
    <w:p w:rsidR="005F4A1B" w:rsidRPr="005F4A1B" w:rsidRDefault="005F43A3" w:rsidP="005F4A1B">
      <w:pPr>
        <w:pStyle w:val="Default"/>
        <w:ind w:left="3402" w:right="-1180"/>
        <w:jc w:val="center"/>
        <w:rPr>
          <w:rFonts w:ascii="Arial" w:hAnsi="Arial" w:cs="Arial"/>
          <w:b/>
          <w:color w:val="auto"/>
          <w:sz w:val="36"/>
          <w:szCs w:val="36"/>
        </w:rPr>
      </w:pPr>
      <w:r w:rsidRPr="005F4A1B">
        <w:rPr>
          <w:rFonts w:ascii="Arial" w:hAnsi="Arial" w:cs="Arial"/>
          <w:b/>
          <w:color w:val="auto"/>
          <w:sz w:val="36"/>
          <w:szCs w:val="36"/>
        </w:rPr>
        <w:t>Plastics — Industrial Compostable Plastic Drinking Straws</w:t>
      </w:r>
    </w:p>
    <w:p w:rsidR="005F4A1B" w:rsidRPr="005C496B" w:rsidRDefault="005F4A1B" w:rsidP="005F4A1B">
      <w:pPr>
        <w:autoSpaceDE w:val="0"/>
        <w:autoSpaceDN w:val="0"/>
        <w:adjustRightInd w:val="0"/>
        <w:spacing w:after="0" w:line="240" w:lineRule="auto"/>
        <w:ind w:left="3686" w:right="-1180"/>
        <w:jc w:val="center"/>
        <w:rPr>
          <w:rFonts w:ascii="Times New Roman" w:hAnsi="Times New Roman" w:cs="Times New Roman"/>
          <w:b/>
          <w:bCs/>
          <w:sz w:val="32"/>
          <w:szCs w:val="32"/>
          <w:highlight w:val="yellow"/>
        </w:rPr>
      </w:pPr>
    </w:p>
    <w:p w:rsidR="005F4A1B" w:rsidRDefault="005F4A1B" w:rsidP="005F4A1B">
      <w:pPr>
        <w:autoSpaceDE w:val="0"/>
        <w:autoSpaceDN w:val="0"/>
        <w:adjustRightInd w:val="0"/>
        <w:spacing w:after="0" w:line="240" w:lineRule="auto"/>
        <w:ind w:left="3402" w:right="-1026"/>
        <w:jc w:val="center"/>
        <w:rPr>
          <w:rFonts w:ascii="Arial" w:hAnsi="Arial" w:cs="Arial"/>
          <w:b/>
          <w:bCs/>
          <w:sz w:val="28"/>
          <w:szCs w:val="28"/>
        </w:rPr>
      </w:pPr>
    </w:p>
    <w:p w:rsidR="00775362" w:rsidRPr="009E5F2E" w:rsidRDefault="00775362" w:rsidP="005F4A1B">
      <w:pPr>
        <w:autoSpaceDE w:val="0"/>
        <w:autoSpaceDN w:val="0"/>
        <w:adjustRightInd w:val="0"/>
        <w:spacing w:after="0" w:line="240" w:lineRule="auto"/>
        <w:ind w:left="3402" w:right="-1026"/>
        <w:jc w:val="center"/>
        <w:rPr>
          <w:rFonts w:ascii="Arial" w:hAnsi="Arial" w:cs="Arial"/>
          <w:b/>
          <w:bCs/>
          <w:sz w:val="28"/>
          <w:szCs w:val="28"/>
        </w:rPr>
      </w:pPr>
    </w:p>
    <w:p w:rsidR="005F4A1B" w:rsidRPr="00E72D74" w:rsidRDefault="005F4A1B" w:rsidP="005F4A1B">
      <w:pPr>
        <w:autoSpaceDE w:val="0"/>
        <w:autoSpaceDN w:val="0"/>
        <w:adjustRightInd w:val="0"/>
        <w:spacing w:after="0" w:line="240" w:lineRule="auto"/>
        <w:jc w:val="center"/>
        <w:rPr>
          <w:rFonts w:ascii="Arial" w:hAnsi="Arial" w:cs="Arial"/>
          <w:sz w:val="24"/>
        </w:rPr>
      </w:pPr>
      <w:r>
        <w:rPr>
          <w:rFonts w:ascii="Arial" w:hAnsi="Arial" w:cs="Arial"/>
          <w:b/>
          <w:bCs/>
          <w:sz w:val="36"/>
          <w:szCs w:val="36"/>
        </w:rPr>
        <w:t xml:space="preserve">                                     </w:t>
      </w:r>
      <w:r w:rsidRPr="00E72D74">
        <w:rPr>
          <w:rFonts w:ascii="Arial" w:eastAsia="PMingLiU" w:hAnsi="Arial" w:cs="Arial"/>
          <w:bCs/>
          <w:sz w:val="24"/>
          <w:lang w:eastAsia="zh-TW"/>
        </w:rPr>
        <w:t xml:space="preserve">          ICS </w:t>
      </w:r>
      <w:r w:rsidR="0066471B" w:rsidRPr="005F4A1B">
        <w:rPr>
          <w:rFonts w:ascii="Arial" w:eastAsia="PMingLiU" w:hAnsi="Arial" w:cs="Arial"/>
          <w:bCs/>
          <w:sz w:val="24"/>
          <w:lang w:eastAsia="zh-TW"/>
        </w:rPr>
        <w:t>67.250</w:t>
      </w:r>
      <w:r w:rsidR="0066471B">
        <w:rPr>
          <w:rFonts w:ascii="Arial" w:eastAsia="PMingLiU" w:hAnsi="Arial" w:cs="Arial"/>
          <w:bCs/>
          <w:sz w:val="24"/>
          <w:lang w:eastAsia="zh-TW"/>
        </w:rPr>
        <w:t xml:space="preserve">; </w:t>
      </w:r>
      <w:r w:rsidRPr="005F4A1B">
        <w:rPr>
          <w:rFonts w:ascii="Arial" w:eastAsia="PMingLiU" w:hAnsi="Arial" w:cs="Arial"/>
          <w:bCs/>
          <w:sz w:val="24"/>
          <w:lang w:eastAsia="zh-TW"/>
        </w:rPr>
        <w:t>83.140.99</w:t>
      </w:r>
    </w:p>
    <w:p w:rsidR="005F4A1B" w:rsidRDefault="005F4A1B" w:rsidP="005F4A1B">
      <w:pPr>
        <w:rPr>
          <w:rFonts w:ascii="Arial" w:hAnsi="Arial" w:cs="Arial"/>
          <w:sz w:val="24"/>
          <w:szCs w:val="24"/>
        </w:rPr>
      </w:pPr>
      <w:r>
        <w:rPr>
          <w:rFonts w:ascii="Arial" w:hAnsi="Arial" w:cs="Arial"/>
        </w:rPr>
        <w:t xml:space="preserve">     </w:t>
      </w:r>
    </w:p>
    <w:p w:rsidR="00775362" w:rsidRPr="00E72D74" w:rsidRDefault="00775362" w:rsidP="005F4A1B">
      <w:pPr>
        <w:rPr>
          <w:rFonts w:ascii="Arial" w:hAnsi="Arial" w:cs="Arial"/>
          <w:sz w:val="24"/>
          <w:szCs w:val="24"/>
        </w:rPr>
      </w:pPr>
    </w:p>
    <w:p w:rsidR="005F4A1B" w:rsidRPr="00E72D74" w:rsidRDefault="005F4A1B" w:rsidP="005F4A1B">
      <w:pPr>
        <w:spacing w:after="0"/>
        <w:ind w:left="3510"/>
        <w:jc w:val="center"/>
        <w:rPr>
          <w:rFonts w:ascii="Arial" w:hAnsi="Arial" w:cs="Arial"/>
          <w:sz w:val="24"/>
          <w:szCs w:val="24"/>
        </w:rPr>
      </w:pPr>
      <w:r w:rsidRPr="00E72D74">
        <w:rPr>
          <w:rFonts w:ascii="Arial" w:hAnsi="Arial" w:cs="Arial"/>
          <w:sz w:val="24"/>
          <w:szCs w:val="24"/>
        </w:rPr>
        <w:t xml:space="preserve">          </w:t>
      </w:r>
      <w:r w:rsidRPr="00E72D74">
        <w:rPr>
          <w:rFonts w:ascii="Arial" w:hAnsi="Arial" w:cs="Arial"/>
          <w:sz w:val="24"/>
          <w:szCs w:val="24"/>
        </w:rPr>
        <w:sym w:font="Symbol" w:char="00D3"/>
      </w:r>
      <w:r w:rsidRPr="00E72D74">
        <w:rPr>
          <w:rFonts w:ascii="Arial" w:hAnsi="Arial" w:cs="Arial"/>
          <w:sz w:val="24"/>
          <w:szCs w:val="24"/>
        </w:rPr>
        <w:t xml:space="preserve"> BIS 2024</w:t>
      </w:r>
    </w:p>
    <w:p w:rsidR="005F4A1B" w:rsidRPr="00E72D74" w:rsidRDefault="005F4A1B" w:rsidP="005F4A1B">
      <w:pPr>
        <w:spacing w:after="0"/>
        <w:ind w:left="3510"/>
        <w:jc w:val="center"/>
        <w:rPr>
          <w:rFonts w:ascii="Arial" w:hAnsi="Arial" w:cs="Arial"/>
          <w:sz w:val="24"/>
          <w:szCs w:val="24"/>
        </w:rPr>
      </w:pPr>
      <w:r w:rsidRPr="00E72D74">
        <w:rPr>
          <w:rFonts w:ascii="Arial" w:hAnsi="Arial" w:cs="Arial"/>
          <w:sz w:val="24"/>
          <w:szCs w:val="24"/>
        </w:rPr>
        <w:t xml:space="preserve">           </w:t>
      </w:r>
      <w:r w:rsidRPr="00E72D74">
        <w:rPr>
          <w:rFonts w:ascii="Arial" w:hAnsi="Arial" w:cs="Arial"/>
          <w:sz w:val="24"/>
          <w:szCs w:val="24"/>
        </w:rPr>
        <w:sym w:font="Symbol" w:char="00D3"/>
      </w:r>
      <w:r w:rsidR="00E97801">
        <w:rPr>
          <w:rFonts w:ascii="Arial" w:hAnsi="Arial" w:cs="Arial"/>
          <w:sz w:val="24"/>
          <w:szCs w:val="24"/>
        </w:rPr>
        <w:t xml:space="preserve"> ISO 2022</w:t>
      </w:r>
    </w:p>
    <w:p w:rsidR="005F4A1B" w:rsidRPr="00CF4653" w:rsidRDefault="005F4A1B" w:rsidP="005F4A1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240E781A" wp14:editId="5A22399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8A2539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5F4A1B" w:rsidRPr="00F73CAC" w:rsidRDefault="00CA0F5B" w:rsidP="005F4A1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5408" o:allowincell="f">
            <v:imagedata r:id="rId7" o:title=""/>
          </v:shape>
          <o:OLEObject Type="Embed" ProgID="MSPhotoEd.3" ShapeID="_x0000_s1026" DrawAspect="Content" ObjectID="_1794735106" r:id="rId8"/>
        </w:object>
      </w:r>
      <w:r w:rsidR="005F4A1B" w:rsidRPr="00F73CAC">
        <w:rPr>
          <w:rFonts w:ascii="Kokila" w:hAnsi="Kokila" w:cs="Mangal"/>
          <w:caps/>
          <w:sz w:val="36"/>
          <w:szCs w:val="36"/>
          <w:cs/>
          <w:lang w:bidi="hi-IN"/>
        </w:rPr>
        <w:t>भारतीय मानक ब्यूरो</w:t>
      </w:r>
    </w:p>
    <w:p w:rsidR="005F4A1B" w:rsidRPr="00CF4653" w:rsidRDefault="005F4A1B" w:rsidP="005F4A1B">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rsidR="005F4A1B" w:rsidRPr="008371E9" w:rsidRDefault="005F4A1B" w:rsidP="005F4A1B">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5F4A1B" w:rsidRPr="00CF4653" w:rsidRDefault="005F4A1B" w:rsidP="005F4A1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rsidR="005F4A1B" w:rsidRPr="00CF4653" w:rsidRDefault="005F4A1B" w:rsidP="005F4A1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5F4A1B" w:rsidRPr="00CF4653" w:rsidRDefault="00CA0F5B" w:rsidP="005F4A1B">
      <w:pPr>
        <w:spacing w:after="0" w:line="240" w:lineRule="auto"/>
        <w:ind w:left="4860" w:right="-540"/>
        <w:jc w:val="center"/>
        <w:rPr>
          <w:rFonts w:ascii="Arial" w:hAnsi="Arial" w:cs="Arial"/>
          <w:sz w:val="20"/>
        </w:rPr>
      </w:pPr>
      <w:hyperlink r:id="rId9" w:history="1">
        <w:r w:rsidR="005F4A1B" w:rsidRPr="00345F95">
          <w:rPr>
            <w:rStyle w:val="Hyperlink"/>
            <w:rFonts w:ascii="Arial" w:hAnsi="Arial" w:cs="Arial"/>
            <w:sz w:val="24"/>
            <w:szCs w:val="24"/>
          </w:rPr>
          <w:t>www.bis.gov.in</w:t>
        </w:r>
      </w:hyperlink>
      <w:r w:rsidR="005F4A1B" w:rsidRPr="00345F95">
        <w:rPr>
          <w:rFonts w:ascii="Arial" w:hAnsi="Arial" w:cs="Arial"/>
          <w:szCs w:val="24"/>
        </w:rPr>
        <w:t xml:space="preserve">     </w:t>
      </w:r>
      <w:hyperlink r:id="rId10" w:history="1">
        <w:r w:rsidR="005F4A1B" w:rsidRPr="00345F95">
          <w:rPr>
            <w:rStyle w:val="Hyperlink"/>
            <w:rFonts w:ascii="Arial" w:hAnsi="Arial" w:cs="Arial"/>
            <w:sz w:val="24"/>
            <w:szCs w:val="24"/>
          </w:rPr>
          <w:t>www.standardsbis.in</w:t>
        </w:r>
      </w:hyperlink>
    </w:p>
    <w:p w:rsidR="005F4A1B" w:rsidRDefault="005F4A1B" w:rsidP="005F4A1B">
      <w:pPr>
        <w:spacing w:after="0"/>
        <w:ind w:hanging="2"/>
        <w:jc w:val="center"/>
        <w:rPr>
          <w:rFonts w:ascii="Arial" w:hAnsi="Arial" w:cs="Arial"/>
          <w:b/>
          <w:bCs/>
          <w:iCs/>
        </w:rPr>
      </w:pPr>
      <w:r>
        <w:rPr>
          <w:rFonts w:ascii="Arial" w:hAnsi="Arial" w:cs="Arial"/>
          <w:b/>
          <w:bCs/>
          <w:iCs/>
        </w:rPr>
        <w:t xml:space="preserve">                                                        </w:t>
      </w:r>
    </w:p>
    <w:p w:rsidR="005F4A1B" w:rsidRPr="00E72D74" w:rsidRDefault="00420517" w:rsidP="00AE7CFC">
      <w:pPr>
        <w:spacing w:after="0"/>
        <w:ind w:left="3510" w:hanging="2"/>
        <w:jc w:val="right"/>
        <w:rPr>
          <w:rFonts w:ascii="Times New Roman" w:hAnsi="Times New Roman" w:cs="Times New Roman"/>
          <w:b/>
          <w:bCs/>
          <w:iCs/>
          <w:sz w:val="24"/>
          <w:szCs w:val="24"/>
          <w:u w:val="single"/>
        </w:rPr>
      </w:pPr>
      <w:r>
        <w:rPr>
          <w:rFonts w:ascii="Arial" w:hAnsi="Arial" w:cs="Arial"/>
          <w:b/>
          <w:bCs/>
          <w:iCs/>
          <w:sz w:val="24"/>
          <w:szCs w:val="24"/>
        </w:rPr>
        <w:t>Dec</w:t>
      </w:r>
      <w:bookmarkStart w:id="0" w:name="_GoBack"/>
      <w:bookmarkEnd w:id="0"/>
      <w:r w:rsidR="005F43A3">
        <w:rPr>
          <w:rFonts w:ascii="Arial" w:hAnsi="Arial" w:cs="Arial"/>
          <w:b/>
          <w:bCs/>
          <w:iCs/>
          <w:sz w:val="24"/>
          <w:szCs w:val="24"/>
        </w:rPr>
        <w:t>em</w:t>
      </w:r>
      <w:r w:rsidR="005F43A3" w:rsidRPr="00E72D74">
        <w:rPr>
          <w:rFonts w:ascii="Arial" w:hAnsi="Arial" w:cs="Arial"/>
          <w:b/>
          <w:bCs/>
          <w:iCs/>
          <w:sz w:val="24"/>
          <w:szCs w:val="24"/>
        </w:rPr>
        <w:t xml:space="preserve">ber </w:t>
      </w:r>
      <w:r w:rsidR="005F4A1B" w:rsidRPr="00E72D74">
        <w:rPr>
          <w:rFonts w:ascii="Arial" w:hAnsi="Arial" w:cs="Arial"/>
          <w:b/>
          <w:bCs/>
          <w:iCs/>
          <w:sz w:val="24"/>
          <w:szCs w:val="24"/>
        </w:rPr>
        <w:t>2024</w:t>
      </w:r>
      <w:r w:rsidR="005F4A1B" w:rsidRPr="00E72D74">
        <w:rPr>
          <w:rFonts w:ascii="Arial" w:hAnsi="Arial" w:cs="Arial"/>
          <w:b/>
          <w:bCs/>
          <w:sz w:val="24"/>
          <w:szCs w:val="24"/>
        </w:rPr>
        <w:t xml:space="preserve">                                Price Group X</w:t>
      </w:r>
    </w:p>
    <w:p w:rsidR="005F4A1B" w:rsidRDefault="005F4A1B" w:rsidP="005F4A1B">
      <w:pPr>
        <w:rPr>
          <w:rFonts w:ascii="Arial" w:eastAsia="Calibri" w:hAnsi="Arial" w:cs="Arial"/>
          <w:sz w:val="20"/>
          <w:lang w:eastAsia="en-IN"/>
        </w:rPr>
      </w:pPr>
      <w:r>
        <w:rPr>
          <w:rFonts w:ascii="Arial" w:eastAsia="Calibri" w:hAnsi="Arial" w:cs="Arial"/>
          <w:sz w:val="20"/>
          <w:lang w:eastAsia="en-IN"/>
        </w:rPr>
        <w:br w:type="page"/>
      </w:r>
    </w:p>
    <w:p w:rsidR="005F4A1B" w:rsidRPr="001521C7" w:rsidRDefault="005F4A1B" w:rsidP="005F4A1B">
      <w:pPr>
        <w:spacing w:after="0"/>
        <w:rPr>
          <w:rFonts w:ascii="Arial" w:hAnsi="Arial" w:cs="Arial"/>
          <w:i/>
          <w:iCs/>
          <w:sz w:val="20"/>
          <w:szCs w:val="20"/>
        </w:rPr>
      </w:pPr>
      <w:r w:rsidRPr="001521C7">
        <w:rPr>
          <w:rFonts w:ascii="Arial" w:eastAsia="Calibri" w:hAnsi="Arial" w:cs="Arial"/>
          <w:sz w:val="20"/>
          <w:szCs w:val="20"/>
          <w:lang w:eastAsia="en-IN"/>
        </w:rPr>
        <w:lastRenderedPageBreak/>
        <w:t xml:space="preserve">Plastics Sectional Committee, PCD </w:t>
      </w:r>
      <w:r w:rsidRPr="001521C7">
        <w:rPr>
          <w:rFonts w:ascii="Arial" w:hAnsi="Arial" w:cs="Arial"/>
          <w:sz w:val="20"/>
          <w:szCs w:val="20"/>
        </w:rPr>
        <w:t>12</w:t>
      </w:r>
    </w:p>
    <w:p w:rsidR="005F4A1B" w:rsidRDefault="005F4A1B" w:rsidP="005F4A1B">
      <w:pPr>
        <w:spacing w:after="0" w:line="240" w:lineRule="auto"/>
        <w:ind w:hanging="2"/>
        <w:rPr>
          <w:rFonts w:ascii="Arial" w:hAnsi="Arial" w:cs="Arial"/>
          <w:sz w:val="20"/>
          <w:szCs w:val="20"/>
        </w:rPr>
      </w:pPr>
    </w:p>
    <w:p w:rsidR="005F43A3" w:rsidRPr="001521C7" w:rsidRDefault="005F43A3" w:rsidP="005F4A1B">
      <w:pPr>
        <w:spacing w:after="0" w:line="240" w:lineRule="auto"/>
        <w:ind w:hanging="2"/>
        <w:rPr>
          <w:rFonts w:ascii="Arial" w:hAnsi="Arial" w:cs="Arial"/>
          <w:sz w:val="20"/>
          <w:szCs w:val="20"/>
        </w:rPr>
      </w:pPr>
    </w:p>
    <w:p w:rsidR="005F4A1B" w:rsidRPr="001521C7" w:rsidRDefault="005F4A1B" w:rsidP="005F4A1B">
      <w:pPr>
        <w:autoSpaceDE w:val="0"/>
        <w:autoSpaceDN w:val="0"/>
        <w:adjustRightInd w:val="0"/>
        <w:spacing w:after="0" w:line="240" w:lineRule="auto"/>
        <w:rPr>
          <w:rFonts w:ascii="Arial" w:hAnsi="Arial" w:cs="Arial"/>
          <w:bCs/>
          <w:sz w:val="20"/>
          <w:szCs w:val="20"/>
        </w:rPr>
      </w:pPr>
      <w:r w:rsidRPr="001521C7">
        <w:rPr>
          <w:rFonts w:ascii="Arial" w:hAnsi="Arial" w:cs="Arial"/>
          <w:bCs/>
          <w:sz w:val="20"/>
          <w:szCs w:val="20"/>
        </w:rPr>
        <w:t xml:space="preserve">NATIONAL </w:t>
      </w:r>
      <w:r w:rsidR="001D555A" w:rsidRPr="001521C7">
        <w:rPr>
          <w:rFonts w:ascii="Arial" w:hAnsi="Arial" w:cs="Arial"/>
          <w:bCs/>
          <w:sz w:val="20"/>
          <w:szCs w:val="20"/>
        </w:rPr>
        <w:t>FOREWO</w:t>
      </w:r>
      <w:r w:rsidRPr="001521C7">
        <w:rPr>
          <w:rFonts w:ascii="Arial" w:hAnsi="Arial" w:cs="Arial"/>
          <w:bCs/>
          <w:sz w:val="20"/>
          <w:szCs w:val="20"/>
        </w:rPr>
        <w:t xml:space="preserve">RD </w:t>
      </w:r>
    </w:p>
    <w:p w:rsidR="005F4A1B" w:rsidRPr="001521C7" w:rsidRDefault="005F4A1B" w:rsidP="005F4A1B">
      <w:pPr>
        <w:autoSpaceDE w:val="0"/>
        <w:autoSpaceDN w:val="0"/>
        <w:adjustRightInd w:val="0"/>
        <w:spacing w:after="0" w:line="240" w:lineRule="auto"/>
        <w:jc w:val="both"/>
        <w:rPr>
          <w:rFonts w:ascii="Arial" w:hAnsi="Arial" w:cs="Arial"/>
          <w:sz w:val="20"/>
          <w:szCs w:val="20"/>
        </w:rPr>
      </w:pPr>
    </w:p>
    <w:p w:rsidR="005F4A1B" w:rsidRPr="001521C7" w:rsidRDefault="005F4A1B" w:rsidP="005F4A1B">
      <w:pPr>
        <w:autoSpaceDE w:val="0"/>
        <w:autoSpaceDN w:val="0"/>
        <w:adjustRightInd w:val="0"/>
        <w:spacing w:after="0" w:line="240" w:lineRule="auto"/>
        <w:jc w:val="both"/>
        <w:rPr>
          <w:rFonts w:ascii="Arial" w:eastAsia="Calibri" w:hAnsi="Arial" w:cs="Arial"/>
          <w:sz w:val="20"/>
          <w:szCs w:val="20"/>
          <w:lang w:eastAsia="en-IN"/>
        </w:rPr>
      </w:pPr>
      <w:r w:rsidRPr="001521C7">
        <w:rPr>
          <w:rFonts w:ascii="Arial" w:eastAsia="Calibri" w:hAnsi="Arial" w:cs="Arial"/>
          <w:sz w:val="20"/>
          <w:szCs w:val="20"/>
          <w:lang w:eastAsia="en-IN"/>
        </w:rPr>
        <w:t>This Indian Standard which is identical with ISO 5424 : 2022 ‘Plastics — Industrial compostable plastic drinking straws’ issued by the International Organization for Standardization (ISO) was adopted by the Bureau of Indian Standards on the recommendations of the Plastics Sectional Committee and approval of the Petroleum, Coal and Related Products Division Council.</w:t>
      </w:r>
    </w:p>
    <w:p w:rsidR="005F4A1B" w:rsidRPr="001521C7" w:rsidRDefault="005F4A1B" w:rsidP="005F4A1B">
      <w:pPr>
        <w:spacing w:after="0"/>
        <w:rPr>
          <w:rFonts w:ascii="Arial" w:hAnsi="Arial" w:cs="Arial"/>
          <w:b/>
          <w:sz w:val="20"/>
          <w:szCs w:val="20"/>
          <w:u w:val="single"/>
        </w:rPr>
      </w:pPr>
    </w:p>
    <w:p w:rsidR="00BA7422" w:rsidRPr="001521C7" w:rsidRDefault="00BA7422" w:rsidP="00B27048">
      <w:pPr>
        <w:widowControl w:val="0"/>
        <w:spacing w:after="0" w:line="240" w:lineRule="auto"/>
        <w:jc w:val="both"/>
        <w:rPr>
          <w:rFonts w:ascii="Arial" w:eastAsia="Times New Roman" w:hAnsi="Arial" w:cs="Arial"/>
          <w:color w:val="000000" w:themeColor="text1"/>
          <w:sz w:val="20"/>
          <w:szCs w:val="20"/>
        </w:rPr>
      </w:pPr>
      <w:r w:rsidRPr="001521C7">
        <w:rPr>
          <w:rFonts w:ascii="Arial" w:eastAsia="Times New Roman" w:hAnsi="Arial" w:cs="Arial"/>
          <w:color w:val="000000" w:themeColor="text1"/>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BA7422" w:rsidRPr="001521C7" w:rsidRDefault="00BA7422" w:rsidP="00BA7422">
      <w:pPr>
        <w:tabs>
          <w:tab w:val="left" w:pos="1767"/>
        </w:tabs>
        <w:spacing w:after="0" w:line="240" w:lineRule="auto"/>
        <w:rPr>
          <w:rFonts w:ascii="Arial" w:eastAsia="Times New Roman" w:hAnsi="Arial" w:cs="Arial"/>
          <w:color w:val="000000" w:themeColor="text1"/>
          <w:sz w:val="20"/>
          <w:szCs w:val="20"/>
        </w:rPr>
      </w:pPr>
    </w:p>
    <w:p w:rsidR="00BA7422" w:rsidRPr="001521C7" w:rsidRDefault="00BA7422" w:rsidP="00BA7422">
      <w:pPr>
        <w:spacing w:after="0" w:line="240" w:lineRule="auto"/>
        <w:ind w:left="567" w:hanging="283"/>
        <w:jc w:val="both"/>
        <w:rPr>
          <w:rFonts w:ascii="Arial" w:eastAsia="Times New Roman" w:hAnsi="Arial" w:cs="Arial"/>
          <w:color w:val="000000" w:themeColor="text1"/>
          <w:sz w:val="20"/>
          <w:szCs w:val="20"/>
        </w:rPr>
      </w:pPr>
      <w:r w:rsidRPr="001521C7">
        <w:rPr>
          <w:rFonts w:ascii="Arial" w:eastAsia="Times New Roman" w:hAnsi="Arial" w:cs="Arial"/>
          <w:color w:val="000000" w:themeColor="text1"/>
          <w:sz w:val="20"/>
          <w:szCs w:val="20"/>
        </w:rPr>
        <w:t>a) Wherever the words ‘International Standard’ appear referring to this standard, they should be read as ‘Indian Standard’.</w:t>
      </w:r>
    </w:p>
    <w:p w:rsidR="00BA7422" w:rsidRPr="001521C7" w:rsidRDefault="00BA7422" w:rsidP="00BA7422">
      <w:pPr>
        <w:spacing w:after="0" w:line="240" w:lineRule="auto"/>
        <w:ind w:left="567" w:hanging="283"/>
        <w:jc w:val="both"/>
        <w:rPr>
          <w:rFonts w:ascii="Arial" w:eastAsia="Times New Roman" w:hAnsi="Arial" w:cs="Arial"/>
          <w:color w:val="000000" w:themeColor="text1"/>
          <w:sz w:val="20"/>
          <w:szCs w:val="20"/>
        </w:rPr>
      </w:pPr>
      <w:r w:rsidRPr="001521C7">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rsidR="00BA7422" w:rsidRPr="001521C7" w:rsidRDefault="00BA7422" w:rsidP="00BA7422">
      <w:pPr>
        <w:spacing w:after="0"/>
        <w:rPr>
          <w:rFonts w:ascii="Arial" w:hAnsi="Arial" w:cs="Arial"/>
          <w:color w:val="000000" w:themeColor="text1"/>
          <w:sz w:val="20"/>
          <w:szCs w:val="20"/>
        </w:rPr>
      </w:pPr>
    </w:p>
    <w:p w:rsidR="00BA7422" w:rsidRPr="001521C7" w:rsidRDefault="00BA7422" w:rsidP="00BA7422">
      <w:pPr>
        <w:spacing w:after="0"/>
        <w:jc w:val="both"/>
        <w:rPr>
          <w:rFonts w:ascii="Arial" w:hAnsi="Arial" w:cs="Arial"/>
          <w:color w:val="000000" w:themeColor="text1"/>
          <w:sz w:val="20"/>
          <w:szCs w:val="20"/>
        </w:rPr>
      </w:pPr>
      <w:r w:rsidRPr="001521C7">
        <w:rPr>
          <w:rFonts w:ascii="Arial" w:hAnsi="Arial" w:cs="Arial"/>
          <w:color w:val="000000" w:themeColor="text1"/>
          <w:sz w:val="20"/>
          <w:szCs w:val="20"/>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BA7422" w:rsidRPr="001521C7" w:rsidRDefault="00BA7422" w:rsidP="00BA7422">
      <w:pPr>
        <w:spacing w:after="0"/>
        <w:rPr>
          <w:rFonts w:ascii="Arial" w:hAnsi="Arial" w:cs="Arial"/>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3600"/>
        <w:gridCol w:w="2295"/>
      </w:tblGrid>
      <w:tr w:rsidR="00BA7422" w:rsidRPr="001521C7" w:rsidTr="00AE7CFC">
        <w:trPr>
          <w:trHeight w:val="109"/>
        </w:trPr>
        <w:tc>
          <w:tcPr>
            <w:tcW w:w="3150" w:type="dxa"/>
          </w:tcPr>
          <w:p w:rsidR="00BA7422" w:rsidRPr="001521C7" w:rsidRDefault="00BA7422" w:rsidP="001D555A">
            <w:pPr>
              <w:autoSpaceDE w:val="0"/>
              <w:autoSpaceDN w:val="0"/>
              <w:adjustRightInd w:val="0"/>
              <w:spacing w:after="0" w:line="240" w:lineRule="auto"/>
              <w:jc w:val="center"/>
              <w:rPr>
                <w:rFonts w:ascii="Arial" w:hAnsi="Arial" w:cs="Arial"/>
                <w:color w:val="000000"/>
                <w:sz w:val="20"/>
                <w:szCs w:val="20"/>
              </w:rPr>
            </w:pPr>
            <w:r w:rsidRPr="001521C7">
              <w:rPr>
                <w:rFonts w:ascii="Arial" w:hAnsi="Arial" w:cs="Arial"/>
                <w:i/>
                <w:iCs/>
                <w:color w:val="000000"/>
                <w:sz w:val="20"/>
                <w:szCs w:val="20"/>
              </w:rPr>
              <w:t>International Standard</w:t>
            </w:r>
          </w:p>
        </w:tc>
        <w:tc>
          <w:tcPr>
            <w:tcW w:w="3600" w:type="dxa"/>
          </w:tcPr>
          <w:p w:rsidR="00BA7422" w:rsidRPr="001521C7" w:rsidRDefault="00BA7422" w:rsidP="001D555A">
            <w:pPr>
              <w:autoSpaceDE w:val="0"/>
              <w:autoSpaceDN w:val="0"/>
              <w:adjustRightInd w:val="0"/>
              <w:spacing w:after="0" w:line="240" w:lineRule="auto"/>
              <w:jc w:val="center"/>
              <w:rPr>
                <w:rFonts w:ascii="Arial" w:hAnsi="Arial" w:cs="Arial"/>
                <w:color w:val="000000"/>
                <w:sz w:val="20"/>
                <w:szCs w:val="20"/>
              </w:rPr>
            </w:pPr>
            <w:r w:rsidRPr="001521C7">
              <w:rPr>
                <w:rFonts w:ascii="Arial" w:hAnsi="Arial" w:cs="Arial"/>
                <w:i/>
                <w:iCs/>
                <w:color w:val="000000"/>
                <w:sz w:val="20"/>
                <w:szCs w:val="20"/>
              </w:rPr>
              <w:t>Corresponding Indian Standard</w:t>
            </w:r>
          </w:p>
        </w:tc>
        <w:tc>
          <w:tcPr>
            <w:tcW w:w="2295" w:type="dxa"/>
          </w:tcPr>
          <w:p w:rsidR="00BA7422" w:rsidRPr="001521C7" w:rsidRDefault="00BA7422" w:rsidP="001D555A">
            <w:pPr>
              <w:autoSpaceDE w:val="0"/>
              <w:autoSpaceDN w:val="0"/>
              <w:adjustRightInd w:val="0"/>
              <w:spacing w:after="0" w:line="240" w:lineRule="auto"/>
              <w:jc w:val="center"/>
              <w:rPr>
                <w:rFonts w:ascii="Arial" w:hAnsi="Arial" w:cs="Arial"/>
                <w:color w:val="000000"/>
                <w:sz w:val="20"/>
                <w:szCs w:val="20"/>
              </w:rPr>
            </w:pPr>
            <w:r w:rsidRPr="001521C7">
              <w:rPr>
                <w:rFonts w:ascii="Arial" w:hAnsi="Arial" w:cs="Arial"/>
                <w:i/>
                <w:iCs/>
                <w:color w:val="000000"/>
                <w:sz w:val="20"/>
                <w:szCs w:val="20"/>
              </w:rPr>
              <w:t>Degree of Equivalence</w:t>
            </w:r>
          </w:p>
        </w:tc>
      </w:tr>
      <w:tr w:rsidR="006905B1" w:rsidRPr="001521C7" w:rsidTr="005F43A3">
        <w:trPr>
          <w:trHeight w:val="109"/>
        </w:trPr>
        <w:tc>
          <w:tcPr>
            <w:tcW w:w="3150" w:type="dxa"/>
          </w:tcPr>
          <w:p w:rsidR="006905B1" w:rsidRPr="001521C7" w:rsidRDefault="006905B1" w:rsidP="00AE7CFC">
            <w:pPr>
              <w:autoSpaceDE w:val="0"/>
              <w:autoSpaceDN w:val="0"/>
              <w:adjustRightInd w:val="0"/>
              <w:spacing w:after="0" w:line="240" w:lineRule="auto"/>
              <w:jc w:val="both"/>
              <w:rPr>
                <w:rFonts w:ascii="Arial" w:hAnsi="Arial" w:cs="Arial"/>
                <w:i/>
                <w:iCs/>
                <w:color w:val="000000"/>
                <w:sz w:val="20"/>
                <w:szCs w:val="20"/>
              </w:rPr>
            </w:pPr>
            <w:r w:rsidRPr="001521C7">
              <w:rPr>
                <w:rStyle w:val="sts-std-title"/>
                <w:rFonts w:ascii="Arial" w:hAnsi="Arial" w:cs="Arial"/>
                <w:sz w:val="20"/>
                <w:szCs w:val="20"/>
              </w:rPr>
              <w:t xml:space="preserve">ISO 2859-1 </w:t>
            </w:r>
            <w:r w:rsidRPr="001521C7">
              <w:rPr>
                <w:rStyle w:val="sts-std-title"/>
                <w:rFonts w:ascii="Arial" w:hAnsi="Arial" w:cs="Arial"/>
                <w:sz w:val="20"/>
              </w:rPr>
              <w:t>Sampling procedures for inspection by attributes — Part 1: Sampling schemes indexed by acceptance quality limit (AQL) for lot-by-lot inspection</w:t>
            </w:r>
          </w:p>
        </w:tc>
        <w:tc>
          <w:tcPr>
            <w:tcW w:w="3600" w:type="dxa"/>
          </w:tcPr>
          <w:p w:rsidR="006905B1" w:rsidRPr="00AE7CFC" w:rsidRDefault="006905B1" w:rsidP="00AE7CF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IS 2500 (Part 1) : 2000/ISO 2859-1 : 1999 </w:t>
            </w:r>
            <w:r>
              <w:rPr>
                <w:rStyle w:val="sts-std-title"/>
                <w:rFonts w:ascii="Arial" w:hAnsi="Arial" w:cs="Arial"/>
                <w:sz w:val="20"/>
              </w:rPr>
              <w:t xml:space="preserve">Sampling procedure for inspection by attributes: Part 1 </w:t>
            </w:r>
            <w:r w:rsidRPr="001521C7">
              <w:rPr>
                <w:rStyle w:val="sts-std-title"/>
                <w:rFonts w:ascii="Arial" w:hAnsi="Arial" w:cs="Arial"/>
                <w:sz w:val="20"/>
              </w:rPr>
              <w:t>Sampling schemes indexed by acceptance quality limit (AQL) for lot-by-lot inspection</w:t>
            </w:r>
            <w:r>
              <w:rPr>
                <w:rStyle w:val="sts-std-title"/>
                <w:rFonts w:ascii="Arial" w:hAnsi="Arial" w:cs="Arial"/>
                <w:sz w:val="20"/>
              </w:rPr>
              <w:t xml:space="preserve"> (</w:t>
            </w:r>
            <w:r w:rsidRPr="00AE7CFC">
              <w:rPr>
                <w:rStyle w:val="sts-std-title"/>
                <w:rFonts w:ascii="Arial" w:hAnsi="Arial" w:cs="Arial"/>
                <w:i/>
                <w:iCs/>
                <w:sz w:val="20"/>
              </w:rPr>
              <w:t>third revision</w:t>
            </w:r>
            <w:r>
              <w:rPr>
                <w:rStyle w:val="sts-std-title"/>
                <w:rFonts w:ascii="Arial" w:hAnsi="Arial" w:cs="Arial"/>
                <w:sz w:val="20"/>
              </w:rPr>
              <w:t>)</w:t>
            </w:r>
          </w:p>
        </w:tc>
        <w:tc>
          <w:tcPr>
            <w:tcW w:w="2295" w:type="dxa"/>
          </w:tcPr>
          <w:p w:rsidR="006905B1" w:rsidRPr="001521C7" w:rsidRDefault="006905B1">
            <w:pPr>
              <w:autoSpaceDE w:val="0"/>
              <w:autoSpaceDN w:val="0"/>
              <w:adjustRightInd w:val="0"/>
              <w:spacing w:after="0" w:line="240" w:lineRule="auto"/>
              <w:jc w:val="center"/>
              <w:rPr>
                <w:rFonts w:ascii="Arial" w:hAnsi="Arial" w:cs="Arial"/>
                <w:i/>
                <w:iCs/>
                <w:color w:val="000000"/>
                <w:sz w:val="20"/>
                <w:szCs w:val="20"/>
              </w:rPr>
            </w:pPr>
            <w:r w:rsidRPr="001521C7">
              <w:rPr>
                <w:rFonts w:ascii="Arial" w:eastAsia="Verdana" w:hAnsi="Arial" w:cs="Arial"/>
                <w:color w:val="000000"/>
                <w:sz w:val="20"/>
                <w:szCs w:val="20"/>
                <w:lang w:val="en-US" w:bidi="hi-IN"/>
              </w:rPr>
              <w:t>Identical</w:t>
            </w:r>
          </w:p>
        </w:tc>
      </w:tr>
      <w:tr w:rsidR="006905B1" w:rsidRPr="001521C7" w:rsidTr="00AE7CFC">
        <w:trPr>
          <w:trHeight w:val="638"/>
        </w:trPr>
        <w:tc>
          <w:tcPr>
            <w:tcW w:w="3150" w:type="dxa"/>
          </w:tcPr>
          <w:p w:rsidR="006905B1" w:rsidRPr="001521C7" w:rsidRDefault="006905B1">
            <w:pPr>
              <w:spacing w:after="0"/>
              <w:jc w:val="both"/>
              <w:rPr>
                <w:rFonts w:ascii="Arial" w:eastAsia="Verdana" w:hAnsi="Arial" w:cs="Arial"/>
                <w:color w:val="000000"/>
                <w:sz w:val="20"/>
                <w:szCs w:val="20"/>
                <w:lang w:val="en-US" w:bidi="hi-IN"/>
              </w:rPr>
            </w:pPr>
            <w:r w:rsidRPr="001521C7">
              <w:rPr>
                <w:rFonts w:ascii="Arial" w:eastAsia="Verdana" w:hAnsi="Arial" w:cs="Arial"/>
                <w:color w:val="000000"/>
                <w:sz w:val="20"/>
                <w:szCs w:val="20"/>
                <w:lang w:val="en-US" w:bidi="hi-IN"/>
              </w:rPr>
              <w:t xml:space="preserve">ISO 17088 Plastics </w:t>
            </w:r>
            <w:r>
              <w:rPr>
                <w:rFonts w:ascii="Arial" w:eastAsia="Verdana" w:hAnsi="Arial" w:cs="Arial"/>
                <w:color w:val="000000"/>
                <w:sz w:val="20"/>
                <w:szCs w:val="20"/>
                <w:lang w:val="en-US" w:bidi="hi-IN"/>
              </w:rPr>
              <w:t>––</w:t>
            </w:r>
            <w:r w:rsidRPr="001521C7">
              <w:rPr>
                <w:rFonts w:ascii="Arial" w:eastAsia="Verdana" w:hAnsi="Arial" w:cs="Arial"/>
                <w:color w:val="000000"/>
                <w:sz w:val="20"/>
                <w:szCs w:val="20"/>
                <w:lang w:val="en-US" w:bidi="hi-IN"/>
              </w:rPr>
              <w:t xml:space="preserve"> Organic recycling — Specifications for compostable plastics</w:t>
            </w:r>
          </w:p>
        </w:tc>
        <w:tc>
          <w:tcPr>
            <w:tcW w:w="3600" w:type="dxa"/>
          </w:tcPr>
          <w:p w:rsidR="006905B1" w:rsidRPr="001521C7" w:rsidRDefault="006905B1" w:rsidP="00AE7CFC">
            <w:pPr>
              <w:spacing w:after="0"/>
              <w:jc w:val="both"/>
              <w:rPr>
                <w:rFonts w:ascii="Arial" w:eastAsia="Verdana" w:hAnsi="Arial" w:cs="Arial"/>
                <w:color w:val="000000"/>
                <w:sz w:val="20"/>
                <w:szCs w:val="20"/>
                <w:lang w:val="en-US" w:bidi="hi-IN"/>
              </w:rPr>
            </w:pPr>
            <w:r w:rsidRPr="001521C7">
              <w:rPr>
                <w:rFonts w:ascii="Arial" w:eastAsia="Verdana" w:hAnsi="Arial" w:cs="Arial"/>
                <w:color w:val="000000"/>
                <w:sz w:val="20"/>
                <w:szCs w:val="20"/>
                <w:lang w:val="en-US" w:bidi="hi-IN"/>
              </w:rPr>
              <w:t>IS/ISO 17088 : 2021 Compostable Plastics — Specification (</w:t>
            </w:r>
            <w:r w:rsidRPr="00AE7CFC">
              <w:rPr>
                <w:rFonts w:ascii="Arial" w:eastAsia="Verdana" w:hAnsi="Arial" w:cs="Arial"/>
                <w:i/>
                <w:iCs/>
                <w:color w:val="000000"/>
                <w:sz w:val="20"/>
                <w:szCs w:val="20"/>
                <w:lang w:val="en-US" w:bidi="hi-IN"/>
              </w:rPr>
              <w:t>second revision</w:t>
            </w:r>
            <w:r w:rsidRPr="001521C7">
              <w:rPr>
                <w:rFonts w:ascii="Arial" w:eastAsia="Verdana" w:hAnsi="Arial" w:cs="Arial"/>
                <w:color w:val="000000"/>
                <w:sz w:val="20"/>
                <w:szCs w:val="20"/>
                <w:lang w:val="en-US" w:bidi="hi-IN"/>
              </w:rPr>
              <w:t>)</w:t>
            </w:r>
          </w:p>
        </w:tc>
        <w:tc>
          <w:tcPr>
            <w:tcW w:w="2295" w:type="dxa"/>
          </w:tcPr>
          <w:p w:rsidR="006905B1" w:rsidRPr="001521C7" w:rsidRDefault="006905B1" w:rsidP="006905B1">
            <w:pPr>
              <w:autoSpaceDE w:val="0"/>
              <w:autoSpaceDN w:val="0"/>
              <w:adjustRightInd w:val="0"/>
              <w:spacing w:after="0" w:line="240" w:lineRule="auto"/>
              <w:jc w:val="center"/>
              <w:rPr>
                <w:rFonts w:ascii="Arial" w:hAnsi="Arial" w:cs="Arial"/>
                <w:bCs/>
                <w:color w:val="000000" w:themeColor="text1"/>
                <w:sz w:val="20"/>
                <w:szCs w:val="20"/>
                <w:shd w:val="clear" w:color="auto" w:fill="FFFFFF"/>
              </w:rPr>
            </w:pPr>
            <w:r w:rsidRPr="001521C7">
              <w:rPr>
                <w:rFonts w:ascii="Arial" w:eastAsia="Verdana" w:hAnsi="Arial" w:cs="Arial"/>
                <w:color w:val="000000"/>
                <w:sz w:val="20"/>
                <w:szCs w:val="20"/>
                <w:lang w:val="en-US" w:bidi="hi-IN"/>
              </w:rPr>
              <w:t>Identical</w:t>
            </w:r>
          </w:p>
        </w:tc>
      </w:tr>
    </w:tbl>
    <w:p w:rsidR="00BA7422" w:rsidRPr="001521C7" w:rsidRDefault="00BA7422" w:rsidP="00BA7422">
      <w:pPr>
        <w:shd w:val="clear" w:color="auto" w:fill="FFFFFF"/>
        <w:spacing w:after="0" w:line="240" w:lineRule="auto"/>
        <w:rPr>
          <w:rFonts w:ascii="Arial" w:eastAsia="Times New Roman" w:hAnsi="Arial" w:cs="Arial"/>
          <w:color w:val="000000" w:themeColor="text1"/>
          <w:sz w:val="20"/>
          <w:szCs w:val="20"/>
          <w:lang w:eastAsia="en-IN"/>
        </w:rPr>
      </w:pPr>
      <w:r w:rsidRPr="001521C7">
        <w:rPr>
          <w:rFonts w:ascii="Arial" w:eastAsia="Times New Roman" w:hAnsi="Arial" w:cs="Arial"/>
          <w:color w:val="000000" w:themeColor="text1"/>
          <w:sz w:val="20"/>
          <w:szCs w:val="20"/>
          <w:lang w:eastAsia="en-IN"/>
        </w:rPr>
        <w:t xml:space="preserve"> </w:t>
      </w:r>
    </w:p>
    <w:p w:rsidR="00BA7422" w:rsidRPr="001521C7" w:rsidRDefault="00BA7422" w:rsidP="00BA7422">
      <w:pPr>
        <w:pStyle w:val="NoSpacing"/>
        <w:rPr>
          <w:rFonts w:ascii="Arial" w:hAnsi="Arial" w:cs="Arial"/>
          <w:sz w:val="20"/>
        </w:rPr>
      </w:pPr>
      <w:r w:rsidRPr="001521C7">
        <w:rPr>
          <w:rFonts w:ascii="Arial" w:hAnsi="Arial" w:cs="Arial"/>
          <w:sz w:val="20"/>
        </w:rPr>
        <w:t>The technical committee has reviewed the provisions of the following International Standards referred in this adopted standard and has decided that they are acceptable for use in conjunction with this standard:</w:t>
      </w:r>
    </w:p>
    <w:p w:rsidR="00BA7422" w:rsidRPr="001521C7" w:rsidRDefault="00BA7422" w:rsidP="00BA7422">
      <w:pPr>
        <w:pStyle w:val="NoSpacing"/>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6771"/>
      </w:tblGrid>
      <w:tr w:rsidR="00BA7422" w:rsidRPr="001521C7" w:rsidTr="00AE7CFC">
        <w:trPr>
          <w:trHeight w:val="179"/>
          <w:jc w:val="center"/>
        </w:trPr>
        <w:tc>
          <w:tcPr>
            <w:tcW w:w="2245" w:type="dxa"/>
          </w:tcPr>
          <w:p w:rsidR="00BA7422" w:rsidRPr="001521C7" w:rsidRDefault="00BA7422" w:rsidP="00AE7CFC">
            <w:pPr>
              <w:spacing w:after="0"/>
              <w:jc w:val="center"/>
              <w:rPr>
                <w:rFonts w:ascii="Arial" w:hAnsi="Arial" w:cs="Arial"/>
                <w:i/>
                <w:sz w:val="20"/>
                <w:szCs w:val="20"/>
              </w:rPr>
            </w:pPr>
            <w:r w:rsidRPr="001521C7">
              <w:rPr>
                <w:rFonts w:ascii="Arial" w:hAnsi="Arial" w:cs="Arial"/>
                <w:i/>
                <w:sz w:val="20"/>
                <w:szCs w:val="20"/>
              </w:rPr>
              <w:t>International Standard</w:t>
            </w:r>
          </w:p>
        </w:tc>
        <w:tc>
          <w:tcPr>
            <w:tcW w:w="6771" w:type="dxa"/>
          </w:tcPr>
          <w:p w:rsidR="00BA7422" w:rsidRPr="001521C7" w:rsidRDefault="00BA7422" w:rsidP="001D555A">
            <w:pPr>
              <w:pStyle w:val="NoSpacing"/>
              <w:jc w:val="center"/>
              <w:rPr>
                <w:rFonts w:ascii="Arial" w:hAnsi="Arial" w:cs="Arial"/>
                <w:i/>
                <w:sz w:val="20"/>
              </w:rPr>
            </w:pPr>
            <w:r w:rsidRPr="001521C7">
              <w:rPr>
                <w:rFonts w:ascii="Arial" w:hAnsi="Arial" w:cs="Arial"/>
                <w:i/>
                <w:sz w:val="20"/>
              </w:rPr>
              <w:t>Title</w:t>
            </w:r>
          </w:p>
        </w:tc>
      </w:tr>
      <w:tr w:rsidR="005F43A3" w:rsidRPr="001521C7" w:rsidTr="005F43A3">
        <w:trPr>
          <w:trHeight w:val="179"/>
          <w:jc w:val="center"/>
        </w:trPr>
        <w:tc>
          <w:tcPr>
            <w:tcW w:w="2245" w:type="dxa"/>
          </w:tcPr>
          <w:p w:rsidR="005F43A3" w:rsidRPr="001521C7" w:rsidRDefault="005F43A3" w:rsidP="00AE7CFC">
            <w:pPr>
              <w:spacing w:after="0"/>
              <w:rPr>
                <w:rFonts w:ascii="Arial" w:hAnsi="Arial" w:cs="Arial"/>
                <w:i/>
                <w:sz w:val="20"/>
                <w:szCs w:val="20"/>
              </w:rPr>
            </w:pPr>
            <w:hyperlink r:id="rId11" w:anchor="iso:std:iso:291:en" w:history="1">
              <w:r w:rsidRPr="001521C7">
                <w:rPr>
                  <w:rStyle w:val="Hyperlink"/>
                  <w:rFonts w:ascii="Arial" w:hAnsi="Arial" w:cs="Arial"/>
                  <w:color w:val="auto"/>
                  <w:sz w:val="20"/>
                  <w:szCs w:val="20"/>
                  <w:u w:val="none"/>
                </w:rPr>
                <w:t>ISO 291</w:t>
              </w:r>
            </w:hyperlink>
            <w:r w:rsidRPr="001521C7">
              <w:rPr>
                <w:rStyle w:val="Hyperlink"/>
                <w:rFonts w:ascii="Arial" w:hAnsi="Arial" w:cs="Arial"/>
                <w:color w:val="auto"/>
                <w:sz w:val="20"/>
                <w:szCs w:val="20"/>
                <w:u w:val="none"/>
              </w:rPr>
              <w:t xml:space="preserve"> </w:t>
            </w:r>
          </w:p>
        </w:tc>
        <w:tc>
          <w:tcPr>
            <w:tcW w:w="6771" w:type="dxa"/>
          </w:tcPr>
          <w:p w:rsidR="005F43A3" w:rsidRPr="001521C7" w:rsidRDefault="005F43A3" w:rsidP="00AE7CFC">
            <w:pPr>
              <w:pStyle w:val="NoSpacing"/>
              <w:jc w:val="left"/>
              <w:rPr>
                <w:rFonts w:ascii="Arial" w:hAnsi="Arial" w:cs="Arial"/>
                <w:i/>
                <w:sz w:val="20"/>
              </w:rPr>
            </w:pPr>
            <w:r w:rsidRPr="001521C7">
              <w:rPr>
                <w:rStyle w:val="sts-std-title"/>
                <w:rFonts w:ascii="Arial" w:hAnsi="Arial" w:cs="Arial"/>
                <w:sz w:val="20"/>
              </w:rPr>
              <w:t>Plastics — Standard atmospheres for conditioning and testing</w:t>
            </w:r>
          </w:p>
        </w:tc>
      </w:tr>
      <w:tr w:rsidR="001D43C3" w:rsidRPr="001521C7" w:rsidTr="00AE7CFC">
        <w:trPr>
          <w:trHeight w:val="224"/>
          <w:jc w:val="center"/>
        </w:trPr>
        <w:tc>
          <w:tcPr>
            <w:tcW w:w="2245" w:type="dxa"/>
          </w:tcPr>
          <w:p w:rsidR="001D43C3" w:rsidRPr="001521C7" w:rsidRDefault="001D43C3" w:rsidP="001D43C3">
            <w:pPr>
              <w:spacing w:after="0"/>
              <w:jc w:val="both"/>
              <w:rPr>
                <w:rStyle w:val="sts-std-title"/>
                <w:rFonts w:ascii="Arial" w:hAnsi="Arial" w:cs="Arial"/>
                <w:sz w:val="20"/>
                <w:szCs w:val="20"/>
              </w:rPr>
            </w:pPr>
            <w:r w:rsidRPr="001521C7">
              <w:rPr>
                <w:rStyle w:val="sts-std-title"/>
                <w:rFonts w:ascii="Arial" w:hAnsi="Arial" w:cs="Arial"/>
                <w:sz w:val="20"/>
                <w:szCs w:val="20"/>
              </w:rPr>
              <w:t>ISO 18188 : 2016</w:t>
            </w:r>
          </w:p>
        </w:tc>
        <w:tc>
          <w:tcPr>
            <w:tcW w:w="6771" w:type="dxa"/>
          </w:tcPr>
          <w:p w:rsidR="001D43C3" w:rsidRPr="001521C7" w:rsidRDefault="001D43C3" w:rsidP="001D43C3">
            <w:pPr>
              <w:pStyle w:val="NoSpacing"/>
              <w:tabs>
                <w:tab w:val="left" w:pos="930"/>
              </w:tabs>
              <w:rPr>
                <w:rStyle w:val="sts-std-title"/>
                <w:rFonts w:ascii="Arial" w:eastAsiaTheme="minorHAnsi" w:hAnsi="Arial" w:cs="Arial"/>
                <w:sz w:val="20"/>
                <w:lang w:val="en-IN" w:bidi="ar-SA"/>
              </w:rPr>
            </w:pPr>
            <w:r w:rsidRPr="001521C7">
              <w:rPr>
                <w:rStyle w:val="sts-std-title"/>
                <w:rFonts w:ascii="Arial" w:eastAsiaTheme="minorHAnsi" w:hAnsi="Arial" w:cs="Arial"/>
                <w:sz w:val="20"/>
                <w:lang w:val="en-IN" w:bidi="ar-SA"/>
              </w:rPr>
              <w:t>Specification of polypropylene drinking straws</w:t>
            </w:r>
          </w:p>
        </w:tc>
      </w:tr>
    </w:tbl>
    <w:p w:rsidR="001D43C3" w:rsidRPr="001521C7" w:rsidRDefault="001D43C3" w:rsidP="00C741A4">
      <w:pPr>
        <w:widowControl w:val="0"/>
        <w:spacing w:after="0" w:line="240" w:lineRule="auto"/>
        <w:jc w:val="both"/>
        <w:rPr>
          <w:rFonts w:ascii="Arial" w:eastAsia="Times New Roman" w:hAnsi="Arial" w:cs="Arial"/>
          <w:color w:val="000000" w:themeColor="text1"/>
          <w:sz w:val="20"/>
          <w:szCs w:val="20"/>
        </w:rPr>
      </w:pPr>
    </w:p>
    <w:p w:rsidR="00F625E6" w:rsidRPr="001521C7" w:rsidRDefault="00F625E6" w:rsidP="001314E4">
      <w:pPr>
        <w:widowControl w:val="0"/>
        <w:spacing w:after="0" w:line="240" w:lineRule="auto"/>
        <w:jc w:val="both"/>
        <w:rPr>
          <w:rFonts w:ascii="Arial" w:eastAsia="Times New Roman" w:hAnsi="Arial" w:cs="Arial"/>
          <w:color w:val="000000" w:themeColor="text1"/>
          <w:sz w:val="20"/>
          <w:szCs w:val="20"/>
        </w:rPr>
      </w:pPr>
      <w:r w:rsidRPr="001521C7">
        <w:rPr>
          <w:rFonts w:ascii="Arial" w:eastAsia="Times New Roman" w:hAnsi="Arial" w:cs="Arial"/>
          <w:color w:val="000000" w:themeColor="text1"/>
          <w:sz w:val="20"/>
          <w:szCs w:val="20"/>
        </w:rPr>
        <w:t>The standard also makes a reference to the BIS Certification Marking of the product. Details of which are given in National Annex A.</w:t>
      </w:r>
    </w:p>
    <w:p w:rsidR="00F625E6" w:rsidRPr="001521C7" w:rsidRDefault="00F625E6" w:rsidP="00F625E6">
      <w:pPr>
        <w:widowControl w:val="0"/>
        <w:spacing w:after="0" w:line="240" w:lineRule="auto"/>
        <w:rPr>
          <w:rFonts w:ascii="Arial" w:eastAsia="Times New Roman" w:hAnsi="Arial" w:cs="Arial"/>
          <w:color w:val="000000" w:themeColor="text1"/>
          <w:sz w:val="20"/>
          <w:szCs w:val="20"/>
        </w:rPr>
      </w:pPr>
    </w:p>
    <w:p w:rsidR="00BA7422" w:rsidRPr="001521C7" w:rsidRDefault="00F625E6" w:rsidP="001314E4">
      <w:pPr>
        <w:widowControl w:val="0"/>
        <w:spacing w:after="0" w:line="240" w:lineRule="auto"/>
        <w:jc w:val="both"/>
        <w:rPr>
          <w:rFonts w:ascii="Arial" w:eastAsia="Times New Roman" w:hAnsi="Arial" w:cs="Arial"/>
          <w:color w:val="000000" w:themeColor="text1"/>
          <w:sz w:val="20"/>
          <w:szCs w:val="20"/>
        </w:rPr>
      </w:pPr>
      <w:r w:rsidRPr="001521C7">
        <w:rPr>
          <w:rFonts w:ascii="Arial" w:eastAsia="Times New Roman" w:hAnsi="Arial" w:cs="Arial"/>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IS 2 : </w:t>
      </w:r>
      <w:r w:rsidR="00D71353" w:rsidRPr="001521C7">
        <w:rPr>
          <w:rFonts w:ascii="Arial" w:eastAsia="Times New Roman" w:hAnsi="Arial" w:cs="Arial"/>
          <w:color w:val="000000" w:themeColor="text1"/>
          <w:sz w:val="20"/>
          <w:szCs w:val="20"/>
        </w:rPr>
        <w:t>2022</w:t>
      </w:r>
      <w:r w:rsidRPr="001521C7">
        <w:rPr>
          <w:rFonts w:ascii="Arial" w:eastAsia="Times New Roman" w:hAnsi="Arial" w:cs="Arial"/>
          <w:color w:val="000000" w:themeColor="text1"/>
          <w:sz w:val="20"/>
          <w:szCs w:val="20"/>
        </w:rPr>
        <w:t xml:space="preserve"> ‘Rules for rounding off numerical values (</w:t>
      </w:r>
      <w:r w:rsidR="00D71353" w:rsidRPr="001521C7">
        <w:rPr>
          <w:rFonts w:ascii="Arial" w:eastAsia="Times New Roman" w:hAnsi="Arial" w:cs="Arial"/>
          <w:i/>
          <w:iCs/>
          <w:color w:val="000000" w:themeColor="text1"/>
          <w:sz w:val="20"/>
          <w:szCs w:val="20"/>
        </w:rPr>
        <w:t>second revision</w:t>
      </w:r>
      <w:r w:rsidRPr="001521C7">
        <w:rPr>
          <w:rFonts w:ascii="Arial" w:eastAsia="Times New Roman" w:hAnsi="Arial" w:cs="Arial"/>
          <w:color w:val="000000" w:themeColor="text1"/>
          <w:sz w:val="20"/>
          <w:szCs w:val="20"/>
        </w:rPr>
        <w:t>)’. The number of significant places retained in the rounded off value should be the same as that of the specified value in this standard.</w:t>
      </w:r>
    </w:p>
    <w:p w:rsidR="00870569" w:rsidRPr="001521C7" w:rsidRDefault="00C033DC" w:rsidP="00870569">
      <w:pPr>
        <w:autoSpaceDE w:val="0"/>
        <w:autoSpaceDN w:val="0"/>
        <w:adjustRightInd w:val="0"/>
        <w:spacing w:after="0" w:line="240" w:lineRule="auto"/>
        <w:contextualSpacing/>
        <w:jc w:val="center"/>
        <w:rPr>
          <w:rFonts w:ascii="Arial" w:eastAsia="Calibri" w:hAnsi="Arial" w:cs="Arial"/>
          <w:b/>
          <w:bCs/>
          <w:color w:val="000000" w:themeColor="text1"/>
          <w:sz w:val="20"/>
          <w:szCs w:val="20"/>
        </w:rPr>
      </w:pPr>
      <w:r w:rsidRPr="001521C7">
        <w:rPr>
          <w:rFonts w:ascii="Arial" w:eastAsia="Times New Roman" w:hAnsi="Arial" w:cs="Arial"/>
          <w:color w:val="000000" w:themeColor="text1"/>
          <w:sz w:val="20"/>
          <w:szCs w:val="20"/>
        </w:rPr>
        <w:br w:type="column"/>
      </w:r>
      <w:r w:rsidR="00870569" w:rsidRPr="001521C7">
        <w:rPr>
          <w:rFonts w:ascii="Arial" w:eastAsia="Calibri" w:hAnsi="Arial" w:cs="Arial"/>
          <w:b/>
          <w:bCs/>
          <w:color w:val="000000" w:themeColor="text1"/>
          <w:sz w:val="20"/>
          <w:szCs w:val="20"/>
        </w:rPr>
        <w:lastRenderedPageBreak/>
        <w:t>NATIONAL ANNEX A</w:t>
      </w:r>
    </w:p>
    <w:p w:rsidR="00870569" w:rsidRPr="001521C7" w:rsidRDefault="00870569" w:rsidP="00870569">
      <w:pPr>
        <w:autoSpaceDE w:val="0"/>
        <w:autoSpaceDN w:val="0"/>
        <w:adjustRightInd w:val="0"/>
        <w:spacing w:after="0" w:line="240" w:lineRule="auto"/>
        <w:contextualSpacing/>
        <w:jc w:val="center"/>
        <w:rPr>
          <w:rFonts w:ascii="Arial" w:eastAsia="Calibri" w:hAnsi="Arial" w:cs="Arial"/>
          <w:i/>
          <w:iCs/>
          <w:color w:val="000000" w:themeColor="text1"/>
          <w:sz w:val="20"/>
          <w:szCs w:val="20"/>
        </w:rPr>
      </w:pPr>
      <w:r w:rsidRPr="001521C7">
        <w:rPr>
          <w:rFonts w:ascii="Arial" w:eastAsia="Calibri" w:hAnsi="Arial" w:cs="Arial"/>
          <w:i/>
          <w:iCs/>
          <w:color w:val="000000" w:themeColor="text1"/>
          <w:sz w:val="20"/>
          <w:szCs w:val="20"/>
        </w:rPr>
        <w:t>(National Foreword)</w:t>
      </w:r>
    </w:p>
    <w:p w:rsidR="00870569" w:rsidRPr="001521C7" w:rsidRDefault="00870569" w:rsidP="00870569">
      <w:pPr>
        <w:autoSpaceDE w:val="0"/>
        <w:autoSpaceDN w:val="0"/>
        <w:adjustRightInd w:val="0"/>
        <w:spacing w:after="0" w:line="240" w:lineRule="auto"/>
        <w:contextualSpacing/>
        <w:rPr>
          <w:rFonts w:ascii="Arial" w:eastAsia="Calibri" w:hAnsi="Arial" w:cs="Arial"/>
          <w:color w:val="000000" w:themeColor="text1"/>
          <w:sz w:val="20"/>
          <w:szCs w:val="20"/>
        </w:rPr>
      </w:pPr>
    </w:p>
    <w:p w:rsidR="00870569" w:rsidRPr="001521C7" w:rsidRDefault="00870569" w:rsidP="00870569">
      <w:pPr>
        <w:autoSpaceDE w:val="0"/>
        <w:autoSpaceDN w:val="0"/>
        <w:adjustRightInd w:val="0"/>
        <w:spacing w:after="0" w:line="240" w:lineRule="auto"/>
        <w:contextualSpacing/>
        <w:rPr>
          <w:rFonts w:ascii="Arial" w:eastAsia="Calibri" w:hAnsi="Arial" w:cs="Arial"/>
          <w:b/>
          <w:bCs/>
          <w:color w:val="000000" w:themeColor="text1"/>
          <w:sz w:val="20"/>
          <w:szCs w:val="20"/>
        </w:rPr>
      </w:pPr>
      <w:r w:rsidRPr="001521C7">
        <w:rPr>
          <w:rFonts w:ascii="Arial" w:eastAsia="Calibri" w:hAnsi="Arial" w:cs="Arial"/>
          <w:b/>
          <w:bCs/>
          <w:color w:val="000000" w:themeColor="text1"/>
          <w:sz w:val="20"/>
          <w:szCs w:val="20"/>
        </w:rPr>
        <w:t>A-1 BIS CERTIFICATION MARKING</w:t>
      </w:r>
    </w:p>
    <w:p w:rsidR="00870569" w:rsidRPr="001521C7" w:rsidRDefault="00870569" w:rsidP="00870569">
      <w:pPr>
        <w:autoSpaceDE w:val="0"/>
        <w:autoSpaceDN w:val="0"/>
        <w:adjustRightInd w:val="0"/>
        <w:spacing w:after="0" w:line="240" w:lineRule="auto"/>
        <w:contextualSpacing/>
        <w:rPr>
          <w:rFonts w:ascii="Arial" w:eastAsia="Calibri" w:hAnsi="Arial" w:cs="Arial"/>
          <w:color w:val="000000" w:themeColor="text1"/>
          <w:sz w:val="20"/>
          <w:szCs w:val="20"/>
        </w:rPr>
      </w:pPr>
    </w:p>
    <w:p w:rsidR="00870569" w:rsidRPr="001521C7" w:rsidRDefault="00870569" w:rsidP="00870569">
      <w:pPr>
        <w:autoSpaceDE w:val="0"/>
        <w:autoSpaceDN w:val="0"/>
        <w:adjustRightInd w:val="0"/>
        <w:spacing w:after="0" w:line="240" w:lineRule="auto"/>
        <w:contextualSpacing/>
        <w:jc w:val="both"/>
        <w:rPr>
          <w:rFonts w:ascii="Arial" w:hAnsi="Arial" w:cs="Arial"/>
          <w:color w:val="000000" w:themeColor="text1"/>
          <w:sz w:val="20"/>
          <w:szCs w:val="20"/>
        </w:rPr>
      </w:pPr>
      <w:r w:rsidRPr="001521C7">
        <w:rPr>
          <w:rFonts w:ascii="Arial" w:eastAsia="Calibri" w:hAnsi="Arial" w:cs="Arial"/>
          <w:color w:val="000000" w:themeColor="text1"/>
          <w:sz w:val="20"/>
          <w:szCs w:val="20"/>
        </w:rPr>
        <w:t xml:space="preserve">The product(s) conforming to the requirements of this standard may be certified as per the conformity assessment schemes under the provisions of the </w:t>
      </w:r>
      <w:r w:rsidRPr="001521C7">
        <w:rPr>
          <w:rFonts w:ascii="Arial" w:eastAsia="Calibri" w:hAnsi="Arial" w:cs="Arial"/>
          <w:i/>
          <w:iCs/>
          <w:color w:val="000000" w:themeColor="text1"/>
          <w:sz w:val="20"/>
          <w:szCs w:val="20"/>
        </w:rPr>
        <w:t>Bureau of Indian Standards Act</w:t>
      </w:r>
      <w:r w:rsidRPr="001521C7">
        <w:rPr>
          <w:rFonts w:ascii="Arial" w:eastAsia="Calibri" w:hAnsi="Arial" w:cs="Arial"/>
          <w:color w:val="000000" w:themeColor="text1"/>
          <w:sz w:val="20"/>
          <w:szCs w:val="20"/>
        </w:rPr>
        <w:t xml:space="preserve">, 2016 and the </w:t>
      </w:r>
      <w:r w:rsidR="005F43A3" w:rsidRPr="001521C7">
        <w:rPr>
          <w:rFonts w:ascii="Arial" w:eastAsia="Calibri" w:hAnsi="Arial" w:cs="Arial"/>
          <w:color w:val="000000" w:themeColor="text1"/>
          <w:sz w:val="20"/>
          <w:szCs w:val="20"/>
        </w:rPr>
        <w:t xml:space="preserve">rules and regulations </w:t>
      </w:r>
      <w:r w:rsidRPr="001521C7">
        <w:rPr>
          <w:rFonts w:ascii="Arial" w:eastAsia="Calibri" w:hAnsi="Arial" w:cs="Arial"/>
          <w:color w:val="000000" w:themeColor="text1"/>
          <w:sz w:val="20"/>
          <w:szCs w:val="20"/>
        </w:rPr>
        <w:t>framed thereunder, and the products may be marked with the Standard Mark.</w:t>
      </w:r>
    </w:p>
    <w:sectPr w:rsidR="00870569" w:rsidRPr="001521C7" w:rsidSect="00775362">
      <w:pgSz w:w="11906" w:h="16838"/>
      <w:pgMar w:top="1440" w:right="14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5B" w:rsidRDefault="00CA0F5B">
      <w:pPr>
        <w:spacing w:after="0" w:line="240" w:lineRule="auto"/>
      </w:pPr>
      <w:r>
        <w:separator/>
      </w:r>
    </w:p>
  </w:endnote>
  <w:endnote w:type="continuationSeparator" w:id="0">
    <w:p w:rsidR="00CA0F5B" w:rsidRDefault="00CA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5B" w:rsidRDefault="00CA0F5B">
      <w:pPr>
        <w:spacing w:after="0" w:line="240" w:lineRule="auto"/>
      </w:pPr>
      <w:r>
        <w:separator/>
      </w:r>
    </w:p>
  </w:footnote>
  <w:footnote w:type="continuationSeparator" w:id="0">
    <w:p w:rsidR="00CA0F5B" w:rsidRDefault="00CA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27FBB"/>
    <w:multiLevelType w:val="multilevel"/>
    <w:tmpl w:val="D5F2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22"/>
    <w:rsid w:val="00000105"/>
    <w:rsid w:val="00001B45"/>
    <w:rsid w:val="00004A2F"/>
    <w:rsid w:val="0001160D"/>
    <w:rsid w:val="000573FB"/>
    <w:rsid w:val="000E052F"/>
    <w:rsid w:val="00102DFD"/>
    <w:rsid w:val="00115E8E"/>
    <w:rsid w:val="00122374"/>
    <w:rsid w:val="001314E4"/>
    <w:rsid w:val="001521C7"/>
    <w:rsid w:val="00152AD7"/>
    <w:rsid w:val="00157B96"/>
    <w:rsid w:val="00192FF7"/>
    <w:rsid w:val="001B7F34"/>
    <w:rsid w:val="001D43C3"/>
    <w:rsid w:val="001D555A"/>
    <w:rsid w:val="00201207"/>
    <w:rsid w:val="00225342"/>
    <w:rsid w:val="0025061A"/>
    <w:rsid w:val="00255B2D"/>
    <w:rsid w:val="002B7B98"/>
    <w:rsid w:val="002E424A"/>
    <w:rsid w:val="00314D8D"/>
    <w:rsid w:val="00315761"/>
    <w:rsid w:val="003A31A6"/>
    <w:rsid w:val="003A3A5C"/>
    <w:rsid w:val="00420517"/>
    <w:rsid w:val="00467EF2"/>
    <w:rsid w:val="00483566"/>
    <w:rsid w:val="004A409D"/>
    <w:rsid w:val="004A5224"/>
    <w:rsid w:val="004A67E5"/>
    <w:rsid w:val="004E199D"/>
    <w:rsid w:val="004F4087"/>
    <w:rsid w:val="0054438E"/>
    <w:rsid w:val="00557698"/>
    <w:rsid w:val="005F43A3"/>
    <w:rsid w:val="005F4A1B"/>
    <w:rsid w:val="0066471B"/>
    <w:rsid w:val="006905B1"/>
    <w:rsid w:val="006D74BA"/>
    <w:rsid w:val="006D7561"/>
    <w:rsid w:val="00723715"/>
    <w:rsid w:val="0076185D"/>
    <w:rsid w:val="007634E1"/>
    <w:rsid w:val="00775362"/>
    <w:rsid w:val="00786B16"/>
    <w:rsid w:val="00794385"/>
    <w:rsid w:val="007A2811"/>
    <w:rsid w:val="007F3CE1"/>
    <w:rsid w:val="00831844"/>
    <w:rsid w:val="00870569"/>
    <w:rsid w:val="00872169"/>
    <w:rsid w:val="00887039"/>
    <w:rsid w:val="008B1803"/>
    <w:rsid w:val="008B3A66"/>
    <w:rsid w:val="009058FA"/>
    <w:rsid w:val="00905A48"/>
    <w:rsid w:val="0091164E"/>
    <w:rsid w:val="009C182D"/>
    <w:rsid w:val="00A966B8"/>
    <w:rsid w:val="00AC0F0E"/>
    <w:rsid w:val="00AE7CFC"/>
    <w:rsid w:val="00AF7FB8"/>
    <w:rsid w:val="00B160D0"/>
    <w:rsid w:val="00B27048"/>
    <w:rsid w:val="00B50E79"/>
    <w:rsid w:val="00B93B6B"/>
    <w:rsid w:val="00B944BF"/>
    <w:rsid w:val="00BA1CFE"/>
    <w:rsid w:val="00BA7422"/>
    <w:rsid w:val="00BB29D4"/>
    <w:rsid w:val="00BC7CA4"/>
    <w:rsid w:val="00C033DC"/>
    <w:rsid w:val="00C04A68"/>
    <w:rsid w:val="00C05967"/>
    <w:rsid w:val="00C741A4"/>
    <w:rsid w:val="00CA0F5B"/>
    <w:rsid w:val="00CE697D"/>
    <w:rsid w:val="00D45041"/>
    <w:rsid w:val="00D71353"/>
    <w:rsid w:val="00D878E0"/>
    <w:rsid w:val="00DA4554"/>
    <w:rsid w:val="00DC26A6"/>
    <w:rsid w:val="00DF5CBA"/>
    <w:rsid w:val="00E23503"/>
    <w:rsid w:val="00E65F23"/>
    <w:rsid w:val="00E7198E"/>
    <w:rsid w:val="00E92466"/>
    <w:rsid w:val="00E97801"/>
    <w:rsid w:val="00EA6C50"/>
    <w:rsid w:val="00EE21E0"/>
    <w:rsid w:val="00EE391A"/>
    <w:rsid w:val="00F625E6"/>
    <w:rsid w:val="00F64045"/>
    <w:rsid w:val="00F76A4E"/>
    <w:rsid w:val="00F80B6B"/>
    <w:rsid w:val="00FC4302"/>
    <w:rsid w:val="00FD3213"/>
    <w:rsid w:val="00FE5466"/>
    <w:rsid w:val="00FF25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8F22"/>
  <w15:chartTrackingRefBased/>
  <w15:docId w15:val="{972A5908-AFA7-414D-8CC1-A0AD42AE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22"/>
    <w:rPr>
      <w:szCs w:val="22"/>
      <w:lang w:val="en-IN" w:bidi="ar-SA"/>
    </w:rPr>
  </w:style>
  <w:style w:type="paragraph" w:styleId="Heading1">
    <w:name w:val="heading 1"/>
    <w:basedOn w:val="Normal"/>
    <w:link w:val="Heading1Char"/>
    <w:uiPriority w:val="9"/>
    <w:qFormat/>
    <w:rsid w:val="00BA7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057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422"/>
    <w:rPr>
      <w:rFonts w:ascii="Times New Roman" w:eastAsia="Times New Roman" w:hAnsi="Times New Roman" w:cs="Times New Roman"/>
      <w:b/>
      <w:bCs/>
      <w:kern w:val="36"/>
      <w:sz w:val="48"/>
      <w:szCs w:val="48"/>
      <w:lang w:val="en-IN" w:eastAsia="en-IN" w:bidi="ar-SA"/>
    </w:rPr>
  </w:style>
  <w:style w:type="character" w:customStyle="1" w:styleId="sts-std-title">
    <w:name w:val="sts-std-title"/>
    <w:basedOn w:val="DefaultParagraphFont"/>
    <w:rsid w:val="00BA7422"/>
  </w:style>
  <w:style w:type="paragraph" w:styleId="Header">
    <w:name w:val="header"/>
    <w:basedOn w:val="Normal"/>
    <w:link w:val="HeaderChar"/>
    <w:uiPriority w:val="99"/>
    <w:unhideWhenUsed/>
    <w:rsid w:val="00BA7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422"/>
    <w:rPr>
      <w:szCs w:val="22"/>
      <w:lang w:val="en-IN" w:bidi="ar-SA"/>
    </w:rPr>
  </w:style>
  <w:style w:type="character" w:customStyle="1" w:styleId="NoSpacingChar">
    <w:name w:val="No Spacing Char"/>
    <w:link w:val="NoSpacing"/>
    <w:uiPriority w:val="1"/>
    <w:locked/>
    <w:rsid w:val="00BA7422"/>
    <w:rPr>
      <w:rFonts w:ascii="Times New Roman" w:eastAsia="Verdana" w:hAnsi="Times New Roman" w:cs="Mangal"/>
    </w:rPr>
  </w:style>
  <w:style w:type="paragraph" w:styleId="NoSpacing">
    <w:name w:val="No Spacing"/>
    <w:basedOn w:val="Normal"/>
    <w:link w:val="NoSpacingChar"/>
    <w:uiPriority w:val="1"/>
    <w:qFormat/>
    <w:rsid w:val="00BA7422"/>
    <w:pPr>
      <w:spacing w:after="0" w:line="240" w:lineRule="auto"/>
      <w:jc w:val="both"/>
    </w:pPr>
    <w:rPr>
      <w:rFonts w:ascii="Times New Roman" w:eastAsia="Verdana" w:hAnsi="Times New Roman" w:cs="Mangal"/>
      <w:szCs w:val="20"/>
      <w:lang w:val="en-US" w:bidi="hi-IN"/>
    </w:rPr>
  </w:style>
  <w:style w:type="character" w:customStyle="1" w:styleId="markedcontent">
    <w:name w:val="markedcontent"/>
    <w:basedOn w:val="DefaultParagraphFont"/>
    <w:rsid w:val="00122374"/>
  </w:style>
  <w:style w:type="character" w:styleId="Hyperlink">
    <w:name w:val="Hyperlink"/>
    <w:basedOn w:val="DefaultParagraphFont"/>
    <w:uiPriority w:val="99"/>
    <w:unhideWhenUsed/>
    <w:rsid w:val="00EE391A"/>
    <w:rPr>
      <w:color w:val="0000FF"/>
      <w:u w:val="single"/>
    </w:rPr>
  </w:style>
  <w:style w:type="paragraph" w:styleId="Footer">
    <w:name w:val="footer"/>
    <w:basedOn w:val="Normal"/>
    <w:link w:val="FooterChar"/>
    <w:uiPriority w:val="99"/>
    <w:unhideWhenUsed/>
    <w:rsid w:val="007A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11"/>
    <w:rPr>
      <w:szCs w:val="22"/>
      <w:lang w:val="en-IN" w:bidi="ar-SA"/>
    </w:rPr>
  </w:style>
  <w:style w:type="character" w:customStyle="1" w:styleId="Heading2Char">
    <w:name w:val="Heading 2 Char"/>
    <w:basedOn w:val="DefaultParagraphFont"/>
    <w:link w:val="Heading2"/>
    <w:uiPriority w:val="9"/>
    <w:rsid w:val="000573FB"/>
    <w:rPr>
      <w:rFonts w:asciiTheme="majorHAnsi" w:eastAsiaTheme="majorEastAsia" w:hAnsiTheme="majorHAnsi" w:cstheme="majorBidi"/>
      <w:color w:val="2E74B5" w:themeColor="accent1" w:themeShade="BF"/>
      <w:sz w:val="26"/>
      <w:szCs w:val="26"/>
      <w:lang w:val="en-IN" w:bidi="ar-SA"/>
    </w:rPr>
  </w:style>
  <w:style w:type="paragraph" w:customStyle="1" w:styleId="Default">
    <w:name w:val="Default"/>
    <w:rsid w:val="001D43C3"/>
    <w:pPr>
      <w:autoSpaceDE w:val="0"/>
      <w:autoSpaceDN w:val="0"/>
      <w:adjustRightInd w:val="0"/>
      <w:spacing w:after="0" w:line="240" w:lineRule="auto"/>
    </w:pPr>
    <w:rPr>
      <w:rFonts w:ascii="Calibri" w:hAnsi="Calibri" w:cs="Calibri"/>
      <w:color w:val="000000"/>
      <w:sz w:val="24"/>
      <w:szCs w:val="24"/>
      <w:lang w:val="en-IN" w:bidi="ar-SA"/>
    </w:rPr>
  </w:style>
  <w:style w:type="paragraph" w:styleId="Title">
    <w:name w:val="Title"/>
    <w:basedOn w:val="Normal"/>
    <w:link w:val="TitleChar"/>
    <w:uiPriority w:val="1"/>
    <w:qFormat/>
    <w:rsid w:val="005F4A1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5F4A1B"/>
    <w:rPr>
      <w:rFonts w:ascii="Times New Roman" w:eastAsia="Times New Roman" w:hAnsi="Times New Roman" w:cs="Times New Roman"/>
      <w:b/>
      <w:bCs/>
      <w:sz w:val="28"/>
      <w:szCs w:val="28"/>
      <w:lang w:bidi="ar-SA"/>
    </w:rPr>
  </w:style>
  <w:style w:type="paragraph" w:styleId="BalloonText">
    <w:name w:val="Balloon Text"/>
    <w:basedOn w:val="Normal"/>
    <w:link w:val="BalloonTextChar"/>
    <w:uiPriority w:val="99"/>
    <w:semiHidden/>
    <w:unhideWhenUsed/>
    <w:rsid w:val="00AE7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FC"/>
    <w:rPr>
      <w:rFonts w:ascii="Segoe UI" w:hAnsi="Segoe UI" w:cs="Segoe UI"/>
      <w:sz w:val="18"/>
      <w:szCs w:val="18"/>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907">
      <w:bodyDiv w:val="1"/>
      <w:marLeft w:val="0"/>
      <w:marRight w:val="0"/>
      <w:marTop w:val="0"/>
      <w:marBottom w:val="0"/>
      <w:divBdr>
        <w:top w:val="none" w:sz="0" w:space="0" w:color="auto"/>
        <w:left w:val="none" w:sz="0" w:space="0" w:color="auto"/>
        <w:bottom w:val="none" w:sz="0" w:space="0" w:color="auto"/>
        <w:right w:val="none" w:sz="0" w:space="0" w:color="auto"/>
      </w:divBdr>
    </w:div>
    <w:div w:id="768545547">
      <w:bodyDiv w:val="1"/>
      <w:marLeft w:val="0"/>
      <w:marRight w:val="0"/>
      <w:marTop w:val="0"/>
      <w:marBottom w:val="0"/>
      <w:divBdr>
        <w:top w:val="none" w:sz="0" w:space="0" w:color="auto"/>
        <w:left w:val="none" w:sz="0" w:space="0" w:color="auto"/>
        <w:bottom w:val="none" w:sz="0" w:space="0" w:color="auto"/>
        <w:right w:val="none" w:sz="0" w:space="0" w:color="auto"/>
      </w:divBdr>
    </w:div>
    <w:div w:id="12575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38</cp:revision>
  <dcterms:created xsi:type="dcterms:W3CDTF">2023-07-10T07:17:00Z</dcterms:created>
  <dcterms:modified xsi:type="dcterms:W3CDTF">2024-12-03T07:15:00Z</dcterms:modified>
</cp:coreProperties>
</file>