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32" w:rsidRPr="0045249F"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CB9EAF" wp14:editId="7A935CF0">
                <wp:simplePos x="0" y="0"/>
                <wp:positionH relativeFrom="column">
                  <wp:posOffset>1905000</wp:posOffset>
                </wp:positionH>
                <wp:positionV relativeFrom="paragraph">
                  <wp:posOffset>-152400</wp:posOffset>
                </wp:positionV>
                <wp:extent cx="1699260" cy="601980"/>
                <wp:effectExtent l="0" t="0" r="1524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601980"/>
                        </a:xfrm>
                        <a:prstGeom prst="rect">
                          <a:avLst/>
                        </a:prstGeom>
                        <a:solidFill>
                          <a:srgbClr val="FFFFFF"/>
                        </a:solidFill>
                        <a:ln w="9525">
                          <a:solidFill>
                            <a:schemeClr val="bg1">
                              <a:lumMod val="100000"/>
                              <a:lumOff val="0"/>
                            </a:schemeClr>
                          </a:solidFill>
                          <a:miter lim="800000"/>
                          <a:headEnd/>
                          <a:tailEnd/>
                        </a:ln>
                      </wps:spPr>
                      <wps:txb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9EAF" id="_x0000_t202" coordsize="21600,21600" o:spt="202" path="m,l,21600r21600,l21600,xe">
                <v:stroke joinstyle="miter"/>
                <v:path gradientshapeok="t" o:connecttype="rect"/>
              </v:shapetype>
              <v:shape id="Text Box 20" o:spid="_x0000_s1026" type="#_x0000_t202" style="position:absolute;left:0;text-align:left;margin-left:150pt;margin-top:-12pt;width:133.8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S5SAIAAI8EAAAOAAAAZHJzL2Uyb0RvYy54bWysVNuO2yAQfa/Uf0C8N3aiJE2sdVbbbFNV&#10;2l6k3X4AxthGBYYCiZ1+fQecZLPbt6p+QMDA4cw5M765HbQiB+G8BFPS6SSnRBgOtTRtSX887d6t&#10;KPGBmZopMKKkR+Hp7ebtm5veFmIGHahaOIIgxhe9LWkXgi2yzPNOaOYnYIXBYANOs4BL12a1Yz2i&#10;a5XN8nyZ9eBq64AL73H3fgzSTcJvGsHDt6bxIhBVUuQW0ujSWMUx29ywonXMdpKfaLB/YKGZNPjo&#10;BeqeBUb2Tv4FpSV34KEJEw46g6aRXKQcMJtp/iqbx45ZkXJBcby9yOT/Hyz/evjuiKxLuqbEMI0W&#10;PYkhkA8wkFmSp7e+wFOPFs+FAffR5pSqtw/Af3piYNsx04o756DvBKuR3jQKm11djYb4wkeQqv8C&#10;Nb7D9gES0NA4HbVDNQiio03HizWRC49PLtfr2RJDHGPLfLpeJXIZK863rfPhkwBN4qSkDq1P6Ozw&#10;4ENkw4rzkfiYByXrnVQqLVxbbZUjB4ZlsktfSuDVMWVIj0ItZotRgBcQsWLFBaRqR5HUXmO2I/A0&#10;j99YcriPhTnunzNJRR8hEtkXBLUM2CZK6pKurlCi2h9NnYo4MKnGOWaqzEn+qPiofRiqIRmdvIlu&#10;VFAf0Q8HY1dgF+OkA/ebkh47oqT+1545QYn6bNDT9XQ+jy2UFvPFeywP4q4j1XWEGY5QJQ2UjNNt&#10;GNtub51sO3xpFMjAHdZBI5NFz6xO9LHqkxinDo1tdb1Op57/I5s/AAAA//8DAFBLAwQUAAYACAAA&#10;ACEAG2KoiuAAAAAKAQAADwAAAGRycy9kb3ducmV2LnhtbEyPwU7DMBBE70j8g7VI3Fq7paQlxKkQ&#10;iN4QakCFoxNvk4h4HcVuG/h6lhO9zWpGs2+y9eg6ccQhtJ40zKYKBFLlbUu1hve358kKRIiGrOk8&#10;oYZvDLDOLy8yk1p/oi0ei1gLLqGQGg1NjH0qZagadCZMfY/E3t4PzkQ+h1rawZy43HVyrlQinWmJ&#10;PzSmx8cGq6/i4DSESiW710Wx+yjlBn/urH363LxofX01PtyDiDjG/zD84TM65MxU+gPZIDoNN0rx&#10;lqhhMl+w4MRtskxAlBqWagUyz+T5hPwXAAD//wMAUEsBAi0AFAAGAAgAAAAhALaDOJL+AAAA4QEA&#10;ABMAAAAAAAAAAAAAAAAAAAAAAFtDb250ZW50X1R5cGVzXS54bWxQSwECLQAUAAYACAAAACEAOP0h&#10;/9YAAACUAQAACwAAAAAAAAAAAAAAAAAvAQAAX3JlbHMvLnJlbHNQSwECLQAUAAYACAAAACEA8RXU&#10;uUgCAACPBAAADgAAAAAAAAAAAAAAAAAuAgAAZHJzL2Uyb0RvYy54bWxQSwECLQAUAAYACAAAACEA&#10;G2KoiuAAAAAKAQAADwAAAAAAAAAAAAAAAACiBAAAZHJzL2Rvd25yZXYueG1sUEsFBgAAAAAEAAQA&#10;8wAAAK8FAAAAAA==&#10;" strokecolor="white [3212]">
                <v:textbo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v:textbox>
              </v:shape>
            </w:pict>
          </mc:Fallback>
        </mc:AlternateContent>
      </w:r>
      <w:r w:rsidRPr="00B265BB">
        <w:t xml:space="preserve">         </w:t>
      </w:r>
      <w:r>
        <w:t xml:space="preserve">   </w:t>
      </w:r>
      <w:r w:rsidRPr="00B265BB">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w:t>
      </w:r>
      <w:r w:rsidR="00BA542B" w:rsidRPr="00BA542B">
        <w:rPr>
          <w:rFonts w:ascii="Times New Roman" w:hAnsi="Times New Roman" w:cs="Times New Roman"/>
          <w:b/>
          <w:bCs/>
          <w:sz w:val="24"/>
        </w:rPr>
        <w:t>24606</w:t>
      </w:r>
      <w:r w:rsidRPr="0045249F">
        <w:rPr>
          <w:rFonts w:ascii="Times New Roman" w:hAnsi="Times New Roman" w:cs="Times New Roman"/>
          <w:b/>
          <w:bCs/>
          <w:sz w:val="24"/>
        </w:rPr>
        <w:t xml:space="preserve">) </w:t>
      </w:r>
      <w:r w:rsidRPr="00A971D4">
        <w:rPr>
          <w:rFonts w:ascii="Times New Roman" w:hAnsi="Times New Roman" w:cs="Times New Roman"/>
          <w:b/>
          <w:bCs/>
          <w:color w:val="000000" w:themeColor="text1"/>
          <w:sz w:val="24"/>
        </w:rPr>
        <w:t>F</w:t>
      </w:r>
    </w:p>
    <w:p w:rsidR="003F2932"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r>
        <w:rPr>
          <w:rFonts w:ascii="Times New Roman" w:hAnsi="Times New Roman" w:cs="Times New Roman"/>
          <w:b/>
          <w:bCs/>
          <w:sz w:val="24"/>
        </w:rPr>
        <w:t xml:space="preserve">ISO </w:t>
      </w:r>
      <w:r w:rsidR="00BA542B" w:rsidRPr="00BA542B">
        <w:rPr>
          <w:rFonts w:ascii="Times New Roman" w:hAnsi="Times New Roman" w:cs="Times New Roman"/>
          <w:b/>
          <w:bCs/>
          <w:sz w:val="24"/>
        </w:rPr>
        <w:t>12213-3:</w:t>
      </w:r>
      <w:r w:rsidR="000D320D">
        <w:rPr>
          <w:rFonts w:ascii="Times New Roman" w:hAnsi="Times New Roman" w:hint="cs"/>
          <w:b/>
          <w:bCs/>
          <w:sz w:val="24"/>
          <w:cs/>
          <w:lang w:bidi="hi-IN"/>
        </w:rPr>
        <w:t xml:space="preserve"> </w:t>
      </w:r>
      <w:r w:rsidR="00BA542B" w:rsidRPr="00BA542B">
        <w:rPr>
          <w:rFonts w:ascii="Times New Roman" w:hAnsi="Times New Roman" w:cs="Times New Roman"/>
          <w:b/>
          <w:bCs/>
          <w:sz w:val="24"/>
        </w:rPr>
        <w:t>2006</w:t>
      </w:r>
    </w:p>
    <w:p w:rsidR="003F2932" w:rsidRPr="009776A7" w:rsidRDefault="00F92469" w:rsidP="003F2932">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9776A7" w:rsidRPr="009776A7">
          <w:rPr>
            <w:rFonts w:ascii="Times New Roman" w:hAnsi="Times New Roman" w:cs="Times New Roman"/>
            <w:b/>
            <w:bCs/>
            <w:sz w:val="24"/>
          </w:rPr>
          <w:t xml:space="preserve">IS </w:t>
        </w:r>
        <w:r w:rsidR="00E91007">
          <w:rPr>
            <w:rFonts w:ascii="Times New Roman" w:hAnsi="Times New Roman" w:cs="Times New Roman"/>
            <w:b/>
            <w:bCs/>
            <w:sz w:val="24"/>
          </w:rPr>
          <w:t>15305</w:t>
        </w:r>
        <w:r w:rsidR="00E91007">
          <w:rPr>
            <w:rFonts w:ascii="Times New Roman" w:hAnsi="Times New Roman" w:hint="cs"/>
            <w:b/>
            <w:bCs/>
            <w:sz w:val="24"/>
            <w:cs/>
            <w:lang w:bidi="hi-IN"/>
          </w:rPr>
          <w:t xml:space="preserve"> </w:t>
        </w:r>
        <w:r w:rsidR="00E91007" w:rsidRPr="00E91007">
          <w:rPr>
            <w:rFonts w:ascii="Times New Roman" w:hAnsi="Times New Roman" w:cs="Times New Roman"/>
            <w:b/>
            <w:bCs/>
            <w:sz w:val="24"/>
            <w:szCs w:val="24"/>
            <w:cs/>
            <w:lang w:bidi="hi-IN"/>
          </w:rPr>
          <w:t>(</w:t>
        </w:r>
        <w:r w:rsidR="00BA542B" w:rsidRPr="00E91007">
          <w:rPr>
            <w:rFonts w:ascii="Times New Roman" w:hAnsi="Times New Roman" w:cs="Times New Roman"/>
            <w:b/>
            <w:bCs/>
            <w:sz w:val="24"/>
            <w:szCs w:val="24"/>
          </w:rPr>
          <w:t>Part 3</w:t>
        </w:r>
        <w:r w:rsidR="00E91007" w:rsidRPr="00E91007">
          <w:rPr>
            <w:rFonts w:ascii="Times New Roman" w:hAnsi="Times New Roman" w:cs="Times New Roman"/>
            <w:b/>
            <w:bCs/>
            <w:sz w:val="24"/>
            <w:szCs w:val="24"/>
            <w:lang w:bidi="hi-IN"/>
          </w:rPr>
          <w:t>)</w:t>
        </w:r>
        <w:r w:rsidR="00BA542B" w:rsidRPr="00BA542B">
          <w:rPr>
            <w:rFonts w:ascii="Times New Roman" w:hAnsi="Times New Roman" w:cs="Times New Roman"/>
            <w:b/>
            <w:bCs/>
            <w:sz w:val="24"/>
          </w:rPr>
          <w:t xml:space="preserve">: </w:t>
        </w:r>
        <w:r w:rsidR="0083244C">
          <w:rPr>
            <w:rFonts w:ascii="Times New Roman" w:hAnsi="Times New Roman" w:cs="Times New Roman"/>
            <w:b/>
            <w:bCs/>
            <w:sz w:val="24"/>
          </w:rPr>
          <w:t>2024</w:t>
        </w:r>
      </w:hyperlink>
    </w:p>
    <w:p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4856088" wp14:editId="3BD547D4">
                <wp:extent cx="4464685" cy="57150"/>
                <wp:effectExtent l="0" t="0" r="31115" b="1905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B2ECD11"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9orwIAAK0KAAAOAAAAZHJzL2Uyb0RvYy54bWzsVl1v2yAUfZ+0/4D8ntpOHSexmlRTnPSl&#10;2yq1+wEE8IdmAwIaJ5r233cBx03al6rTKk3qiw0GLueecy7m6nrfNmjHlK4FXwTxRRQgxomgNS8X&#10;wY+HzWgWIG0wp7gRnC2CA9PB9fLzp6tOZmwsKtFQphAE4Trr5CKojJFZGGpSsRbrCyEZh8FCqBYb&#10;6KoypAp3EL1twnEUpWEnFJVKEKY1fM39YLB08YuCEfO9KDQzqFkEgM24p3LPrX2GyyuclQrLqiY9&#10;DPwGFC2uOWw6hMqxwehR1S9CtTVRQovCXBDRhqIoasJcDpBNHD3L5kaJR+lyKbOulANNQO0znt4c&#10;lnzb3SlUU9AuQBy3IJHbFc0sNZ0sM5hxo+S9vFM+P2jeCvJTw3D4fNz2Sz8ZbbuvgkI4/GiEo2Zf&#10;qNaGgKTR3ilwGBRge4MIfEySNElnkwARGJtM40mvEKlAxherSLXu16WXydQviiO3JMSZ389h7DHZ&#10;hMBm+olJ/XdM3ldYMieQtjz1TILlPZO3NWdo7ol0E1bcs0j2vGcRcbGqMC+ZC/VwkMBYbFcA7pMl&#10;tqNBgleyGve0HWkFelJPzzk5OJNKmxsmWmQbi6ABxE4svLvVxsJ4mmK142JTNw18x1nDUQdYx1Mg&#10;3Pa1aGpqR11HldtVo9AOQ92NL+PN+Ljx2TTwN6cuWsUwXfdtg+vGt2H3htt4kAjg6Vu+sH7No/l6&#10;tp4lo2ScrkdJlOejL5tVMko38XSSX+arVR7/ttDiJKtqShm36I5FHievk74/bnx5DmU+8BCeR3eE&#10;Adjj24F2Ulr1vP+2gh7u1FFicOM72RJMcepL75Ezl+HsXxvzWM8fxvww5nBexsOvxx2Y0IXieGdj&#10;zj9OzP/qxHS/dbgTuYO2v7/ZS9dpH9qnt8zlHwAAAP//AwBQSwMEFAAGAAgAAAAhAGUcn+DbAAAA&#10;AwEAAA8AAABkcnMvZG93bnJldi54bWxMj0FLw0AQhe+C/2EZwZvdTYtWYzallOqpCG0F8TbNTpPQ&#10;7GzIbpP037t6sZeBx3u89022GG0jeup87VhDMlEgiAtnai41fO7fHp5B+IBssHFMGi7kYZHf3mSY&#10;GjfwlvpdKEUsYZ+ihiqENpXSFxVZ9BPXEkfv6DqLIcqulKbDIZbbRk6VepIWa44LFba0qqg47c5W&#10;w/uAw3KWrPvN6bi6fO8fP742CWl9fzcuX0EEGsN/GH7xIzrkkengzmy8aDTER8Lfjd5czRIQBw0v&#10;CmSeyWv2/AcAAP//AwBQSwECLQAUAAYACAAAACEAtoM4kv4AAADhAQAAEwAAAAAAAAAAAAAAAAAA&#10;AAAAW0NvbnRlbnRfVHlwZXNdLnhtbFBLAQItABQABgAIAAAAIQA4/SH/1gAAAJQBAAALAAAAAAAA&#10;AAAAAAAAAC8BAABfcmVscy8ucmVsc1BLAQItABQABgAIAAAAIQAwen9orwIAAK0KAAAOAAAAAAAA&#10;AAAAAAAAAC4CAABkcnMvZTJvRG9jLnhtbFBLAQItABQABgAIAAAAIQBlHJ/g2wAAAAM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rsidR="009776A7" w:rsidRDefault="003F2932" w:rsidP="00AF5DD8">
      <w:pPr>
        <w:widowControl w:val="0"/>
        <w:tabs>
          <w:tab w:val="left" w:pos="426"/>
        </w:tabs>
        <w:autoSpaceDE w:val="0"/>
        <w:autoSpaceDN w:val="0"/>
        <w:adjustRightInd w:val="0"/>
        <w:spacing w:after="0" w:line="240" w:lineRule="auto"/>
        <w:ind w:right="-964"/>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AF5DD8" w:rsidRDefault="00AF5DD8" w:rsidP="00AF5DD8">
      <w:pPr>
        <w:widowControl w:val="0"/>
        <w:tabs>
          <w:tab w:val="left" w:pos="426"/>
        </w:tabs>
        <w:autoSpaceDE w:val="0"/>
        <w:autoSpaceDN w:val="0"/>
        <w:adjustRightInd w:val="0"/>
        <w:spacing w:after="0" w:line="240" w:lineRule="auto"/>
        <w:ind w:right="-964"/>
        <w:rPr>
          <w:rFonts w:ascii="Adobe Devanagari" w:eastAsia="Times New Roman" w:hAnsi="Adobe Devanagari" w:cs="Adobe Devanagari"/>
          <w:iCs/>
          <w:color w:val="222222"/>
          <w:sz w:val="12"/>
          <w:szCs w:val="12"/>
          <w:lang w:bidi="hi-IN"/>
        </w:rPr>
      </w:pPr>
    </w:p>
    <w:p w:rsidR="00AF5DD8" w:rsidRPr="00AC1E3F" w:rsidRDefault="00AF5DD8" w:rsidP="00AF5DD8">
      <w:pPr>
        <w:widowControl w:val="0"/>
        <w:tabs>
          <w:tab w:val="left" w:pos="426"/>
        </w:tabs>
        <w:autoSpaceDE w:val="0"/>
        <w:autoSpaceDN w:val="0"/>
        <w:adjustRightInd w:val="0"/>
        <w:spacing w:after="0" w:line="240" w:lineRule="auto"/>
        <w:ind w:right="-964"/>
        <w:rPr>
          <w:rFonts w:ascii="Adobe Devanagari" w:eastAsia="Times New Roman" w:hAnsi="Adobe Devanagari" w:cs="Adobe Devanagari"/>
          <w:iCs/>
          <w:color w:val="222222"/>
          <w:sz w:val="12"/>
          <w:szCs w:val="12"/>
          <w:cs/>
          <w:lang w:bidi="hi-IN"/>
        </w:rPr>
      </w:pPr>
    </w:p>
    <w:p w:rsidR="00E91007" w:rsidRDefault="00AC1E3F" w:rsidP="00AF5DD8">
      <w:pPr>
        <w:tabs>
          <w:tab w:val="left" w:pos="426"/>
          <w:tab w:val="center" w:pos="6268"/>
          <w:tab w:val="left" w:pos="7680"/>
        </w:tabs>
        <w:adjustRightInd w:val="0"/>
        <w:spacing w:after="0"/>
        <w:ind w:left="3510"/>
        <w:jc w:val="center"/>
        <w:rPr>
          <w:rFonts w:ascii="Kokila" w:hAnsi="Kokila" w:cs="Kokila"/>
          <w:b/>
          <w:bCs/>
          <w:i/>
          <w:color w:val="000000" w:themeColor="text1"/>
          <w:sz w:val="52"/>
          <w:szCs w:val="52"/>
          <w:lang w:bidi="hi-IN"/>
        </w:rPr>
      </w:pPr>
      <w:r w:rsidRPr="00E37F98">
        <w:rPr>
          <w:rFonts w:ascii="Kokila" w:hAnsi="Kokila" w:cs="Kokila"/>
          <w:b/>
          <w:bCs/>
          <w:i/>
          <w:color w:val="000000" w:themeColor="text1"/>
          <w:sz w:val="52"/>
          <w:szCs w:val="52"/>
          <w:cs/>
          <w:lang w:bidi="hi-IN"/>
        </w:rPr>
        <w:t xml:space="preserve">प्राकृतिक गैस - संपीड़न </w:t>
      </w:r>
    </w:p>
    <w:p w:rsidR="00AC1E3F" w:rsidRPr="00E37F98" w:rsidRDefault="00C70B3A" w:rsidP="00C70B3A">
      <w:pPr>
        <w:tabs>
          <w:tab w:val="left" w:pos="426"/>
          <w:tab w:val="center" w:pos="6268"/>
          <w:tab w:val="left" w:pos="7680"/>
          <w:tab w:val="right" w:pos="9026"/>
        </w:tabs>
        <w:adjustRightInd w:val="0"/>
        <w:spacing w:after="0"/>
        <w:ind w:left="3510"/>
        <w:rPr>
          <w:rFonts w:ascii="Kokila" w:hAnsi="Kokila" w:cs="Kokila"/>
          <w:b/>
          <w:bCs/>
          <w:i/>
          <w:color w:val="000000" w:themeColor="text1"/>
          <w:sz w:val="52"/>
          <w:szCs w:val="52"/>
          <w:cs/>
          <w:lang w:bidi="hi-IN"/>
        </w:rPr>
      </w:pPr>
      <w:r>
        <w:rPr>
          <w:rFonts w:ascii="Kokila" w:hAnsi="Kokila" w:cs="Kokila"/>
          <w:b/>
          <w:bCs/>
          <w:i/>
          <w:color w:val="000000" w:themeColor="text1"/>
          <w:sz w:val="52"/>
          <w:szCs w:val="52"/>
          <w:cs/>
          <w:lang w:bidi="hi-IN"/>
        </w:rPr>
        <w:tab/>
      </w:r>
      <w:r w:rsidR="00E91007">
        <w:rPr>
          <w:rFonts w:ascii="Kokila" w:hAnsi="Kokila" w:cs="Kokila" w:hint="cs"/>
          <w:b/>
          <w:bCs/>
          <w:i/>
          <w:color w:val="000000" w:themeColor="text1"/>
          <w:sz w:val="52"/>
          <w:szCs w:val="52"/>
          <w:cs/>
          <w:lang w:bidi="hi-IN"/>
        </w:rPr>
        <w:t xml:space="preserve">गुणक </w:t>
      </w:r>
      <w:r w:rsidR="00AC1E3F" w:rsidRPr="00E37F98">
        <w:rPr>
          <w:rFonts w:ascii="Kokila" w:hAnsi="Kokila" w:cs="Kokila"/>
          <w:b/>
          <w:bCs/>
          <w:i/>
          <w:color w:val="000000" w:themeColor="text1"/>
          <w:sz w:val="52"/>
          <w:szCs w:val="52"/>
          <w:cs/>
          <w:lang w:bidi="hi-IN"/>
        </w:rPr>
        <w:t>का</w:t>
      </w:r>
      <w:r w:rsidR="00E91007">
        <w:rPr>
          <w:rFonts w:ascii="Kokila" w:hAnsi="Kokila" w:cs="Kokila" w:hint="cs"/>
          <w:b/>
          <w:bCs/>
          <w:i/>
          <w:color w:val="000000" w:themeColor="text1"/>
          <w:sz w:val="52"/>
          <w:szCs w:val="52"/>
          <w:cs/>
          <w:lang w:bidi="hi-IN"/>
        </w:rPr>
        <w:t xml:space="preserve"> परिकलन</w:t>
      </w:r>
      <w:r>
        <w:rPr>
          <w:rFonts w:ascii="Kokila" w:hAnsi="Kokila" w:cs="Kokila"/>
          <w:b/>
          <w:bCs/>
          <w:i/>
          <w:color w:val="000000" w:themeColor="text1"/>
          <w:sz w:val="52"/>
          <w:szCs w:val="52"/>
          <w:cs/>
          <w:lang w:bidi="hi-IN"/>
        </w:rPr>
        <w:tab/>
      </w:r>
    </w:p>
    <w:p w:rsidR="00112FBA" w:rsidRPr="00E37F98" w:rsidRDefault="00AC1E3F" w:rsidP="00AF5DD8">
      <w:pPr>
        <w:tabs>
          <w:tab w:val="left" w:pos="426"/>
          <w:tab w:val="center" w:pos="6268"/>
          <w:tab w:val="left" w:pos="7680"/>
        </w:tabs>
        <w:adjustRightInd w:val="0"/>
        <w:spacing w:after="0"/>
        <w:ind w:left="3510"/>
        <w:jc w:val="center"/>
        <w:rPr>
          <w:rFonts w:ascii="Kokila" w:hAnsi="Kokila" w:cs="Kokila"/>
          <w:b/>
          <w:bCs/>
          <w:i/>
          <w:color w:val="000000" w:themeColor="text1"/>
          <w:sz w:val="48"/>
          <w:szCs w:val="48"/>
          <w:lang w:bidi="hi-IN"/>
        </w:rPr>
      </w:pPr>
      <w:r w:rsidRPr="00E37F98">
        <w:rPr>
          <w:rFonts w:ascii="Kokila" w:hAnsi="Kokila" w:cs="Kokila"/>
          <w:b/>
          <w:bCs/>
          <w:i/>
          <w:color w:val="000000" w:themeColor="text1"/>
          <w:sz w:val="48"/>
          <w:szCs w:val="48"/>
          <w:cs/>
          <w:lang w:bidi="hi-IN"/>
        </w:rPr>
        <w:t xml:space="preserve">भाग 3 </w:t>
      </w:r>
      <w:r w:rsidR="00E91007">
        <w:rPr>
          <w:rFonts w:ascii="Kokila" w:hAnsi="Kokila" w:cs="Kokila" w:hint="cs"/>
          <w:b/>
          <w:bCs/>
          <w:i/>
          <w:color w:val="000000" w:themeColor="text1"/>
          <w:sz w:val="48"/>
          <w:szCs w:val="48"/>
          <w:cs/>
          <w:lang w:bidi="hi-IN"/>
        </w:rPr>
        <w:t xml:space="preserve">गुणधर्म </w:t>
      </w:r>
      <w:r w:rsidRPr="00E37F98">
        <w:rPr>
          <w:rFonts w:ascii="Kokila" w:hAnsi="Kokila" w:cs="Kokila"/>
          <w:b/>
          <w:bCs/>
          <w:i/>
          <w:color w:val="000000" w:themeColor="text1"/>
          <w:sz w:val="48"/>
          <w:szCs w:val="48"/>
          <w:cs/>
          <w:lang w:bidi="hi-IN"/>
        </w:rPr>
        <w:t>का उपयोग</w:t>
      </w:r>
    </w:p>
    <w:p w:rsidR="00AC1E3F" w:rsidRPr="00E37F98" w:rsidRDefault="00AC1E3F" w:rsidP="00AF5DD8">
      <w:pPr>
        <w:tabs>
          <w:tab w:val="left" w:pos="426"/>
          <w:tab w:val="center" w:pos="6268"/>
          <w:tab w:val="left" w:pos="7680"/>
        </w:tabs>
        <w:adjustRightInd w:val="0"/>
        <w:spacing w:after="0"/>
        <w:ind w:left="3510"/>
        <w:jc w:val="center"/>
        <w:rPr>
          <w:rFonts w:ascii="Kokila" w:hAnsi="Kokila" w:cs="Kokila"/>
          <w:b/>
          <w:bCs/>
          <w:i/>
          <w:color w:val="000000" w:themeColor="text1"/>
          <w:sz w:val="48"/>
          <w:szCs w:val="48"/>
          <w:cs/>
          <w:lang w:bidi="hi-IN"/>
        </w:rPr>
      </w:pPr>
      <w:r w:rsidRPr="00E37F98">
        <w:rPr>
          <w:rFonts w:ascii="Kokila" w:hAnsi="Kokila" w:cs="Kokila"/>
          <w:b/>
          <w:bCs/>
          <w:i/>
          <w:color w:val="000000" w:themeColor="text1"/>
          <w:sz w:val="48"/>
          <w:szCs w:val="48"/>
          <w:cs/>
          <w:lang w:bidi="hi-IN"/>
        </w:rPr>
        <w:t xml:space="preserve"> </w:t>
      </w:r>
      <w:r w:rsidR="00E91007">
        <w:rPr>
          <w:rFonts w:ascii="Kokila" w:hAnsi="Kokila" w:cs="Kokila" w:hint="cs"/>
          <w:b/>
          <w:bCs/>
          <w:i/>
          <w:color w:val="000000" w:themeColor="text1"/>
          <w:sz w:val="48"/>
          <w:szCs w:val="48"/>
          <w:cs/>
          <w:lang w:bidi="hi-IN"/>
        </w:rPr>
        <w:t xml:space="preserve">करते हुए परिकलन </w:t>
      </w:r>
    </w:p>
    <w:p w:rsidR="00AC1E3F" w:rsidRPr="001858CE" w:rsidRDefault="00E91007" w:rsidP="00AF5DD8">
      <w:pPr>
        <w:tabs>
          <w:tab w:val="left" w:pos="426"/>
          <w:tab w:val="center" w:pos="6268"/>
          <w:tab w:val="left" w:pos="7680"/>
        </w:tabs>
        <w:adjustRightInd w:val="0"/>
        <w:spacing w:after="0"/>
        <w:ind w:left="3510"/>
        <w:jc w:val="center"/>
        <w:rPr>
          <w:rFonts w:ascii="Arial" w:hAnsi="Arial"/>
          <w:b/>
          <w:bCs/>
          <w:i/>
          <w:sz w:val="36"/>
          <w:szCs w:val="36"/>
          <w:cs/>
          <w:lang w:bidi="hi-IN"/>
        </w:rPr>
      </w:pPr>
      <w:r>
        <w:rPr>
          <w:rFonts w:ascii="Kokila" w:hAnsi="Kokila" w:cs="Kokila" w:hint="cs"/>
          <w:b/>
          <w:bCs/>
          <w:iCs/>
          <w:sz w:val="44"/>
          <w:szCs w:val="44"/>
          <w:cs/>
          <w:lang w:val="en-US" w:bidi="hi-IN"/>
        </w:rPr>
        <w:t xml:space="preserve"> </w:t>
      </w:r>
      <w:r w:rsidR="001858CE" w:rsidRPr="001858CE">
        <w:rPr>
          <w:rFonts w:ascii="Kokila" w:hAnsi="Kokila" w:cs="Kokila"/>
          <w:b/>
          <w:bCs/>
          <w:iCs/>
          <w:sz w:val="44"/>
          <w:szCs w:val="44"/>
          <w:lang w:val="en-US" w:bidi="hi-IN"/>
        </w:rPr>
        <w:t>(</w:t>
      </w:r>
      <w:r w:rsidR="0083244C">
        <w:rPr>
          <w:rFonts w:ascii="Kokila" w:hAnsi="Kokila" w:cs="Kokila" w:hint="cs"/>
          <w:b/>
          <w:bCs/>
          <w:iCs/>
          <w:sz w:val="44"/>
          <w:szCs w:val="44"/>
          <w:cs/>
          <w:lang w:bidi="hi-IN"/>
        </w:rPr>
        <w:t>दूसरा</w:t>
      </w:r>
      <w:r w:rsidR="0083244C">
        <w:rPr>
          <w:rFonts w:ascii="Kokila" w:hAnsi="Kokila" w:cs="Kokila"/>
          <w:b/>
          <w:bCs/>
          <w:iCs/>
          <w:sz w:val="44"/>
          <w:szCs w:val="44"/>
          <w:lang w:bidi="hi-IN"/>
        </w:rPr>
        <w:t xml:space="preserve"> </w:t>
      </w:r>
      <w:r w:rsidR="001858CE" w:rsidRPr="001858CE">
        <w:rPr>
          <w:rFonts w:ascii="Kokila" w:hAnsi="Kokila" w:cs="Kokila"/>
          <w:b/>
          <w:bCs/>
          <w:iCs/>
          <w:sz w:val="44"/>
          <w:szCs w:val="44"/>
          <w:cs/>
          <w:lang w:bidi="hi-IN"/>
        </w:rPr>
        <w:t>पुनरीक्षण</w:t>
      </w:r>
      <w:r w:rsidR="001858CE" w:rsidRPr="001858CE">
        <w:rPr>
          <w:rFonts w:ascii="Kokila" w:hAnsi="Kokila" w:cs="Kokila"/>
          <w:b/>
          <w:bCs/>
          <w:iCs/>
          <w:sz w:val="44"/>
          <w:szCs w:val="44"/>
          <w:lang w:bidi="hi-IN"/>
        </w:rPr>
        <w:t>)</w:t>
      </w:r>
      <w:r w:rsidR="001858CE" w:rsidRPr="001858CE">
        <w:rPr>
          <w:rFonts w:ascii="Arial" w:hAnsi="Arial" w:cs="Arial"/>
          <w:b/>
          <w:bCs/>
          <w:i/>
          <w:sz w:val="36"/>
          <w:szCs w:val="36"/>
          <w:lang w:bidi="hi-IN"/>
        </w:rPr>
        <w:t xml:space="preserve"> </w:t>
      </w:r>
    </w:p>
    <w:p w:rsidR="001858CE" w:rsidRDefault="001858CE" w:rsidP="00AC1E3F">
      <w:pPr>
        <w:tabs>
          <w:tab w:val="left" w:pos="426"/>
          <w:tab w:val="center" w:pos="6268"/>
          <w:tab w:val="left" w:pos="7680"/>
        </w:tabs>
        <w:adjustRightInd w:val="0"/>
        <w:spacing w:after="0"/>
        <w:ind w:left="3510"/>
        <w:jc w:val="center"/>
        <w:rPr>
          <w:rFonts w:ascii="Arial" w:hAnsi="Arial" w:cs="Arial"/>
          <w:b/>
          <w:bCs/>
          <w:i/>
          <w:color w:val="222222"/>
          <w:sz w:val="36"/>
          <w:szCs w:val="36"/>
          <w:lang w:bidi="hi-IN"/>
        </w:rPr>
      </w:pPr>
    </w:p>
    <w:p w:rsidR="001857AE" w:rsidRPr="00E91007" w:rsidRDefault="00E91007" w:rsidP="001857AE">
      <w:pPr>
        <w:tabs>
          <w:tab w:val="left" w:pos="426"/>
          <w:tab w:val="center" w:pos="6268"/>
          <w:tab w:val="left" w:pos="7680"/>
        </w:tabs>
        <w:adjustRightInd w:val="0"/>
        <w:spacing w:after="0"/>
        <w:ind w:left="3510" w:right="-514"/>
        <w:rPr>
          <w:rFonts w:ascii="Arial" w:hAnsi="Arial" w:cs="Arial"/>
          <w:b/>
          <w:bCs/>
          <w:iCs/>
          <w:color w:val="000000" w:themeColor="text1"/>
          <w:sz w:val="36"/>
          <w:szCs w:val="36"/>
          <w:lang w:bidi="hi-IN"/>
        </w:rPr>
      </w:pPr>
      <w:r w:rsidRPr="00E91007">
        <w:rPr>
          <w:rFonts w:ascii="Arial" w:hAnsi="Arial" w:cs="Arial"/>
          <w:b/>
          <w:bCs/>
          <w:iCs/>
          <w:color w:val="000000" w:themeColor="text1"/>
          <w:sz w:val="36"/>
          <w:szCs w:val="36"/>
          <w:lang w:bidi="hi-IN"/>
        </w:rPr>
        <w:t>NATURAL GAS</w:t>
      </w:r>
      <w:r w:rsidRPr="00E91007">
        <w:rPr>
          <w:rFonts w:ascii="Arial" w:hAnsi="Arial" w:hint="cs"/>
          <w:b/>
          <w:bCs/>
          <w:iCs/>
          <w:color w:val="000000" w:themeColor="text1"/>
          <w:sz w:val="36"/>
          <w:szCs w:val="36"/>
          <w:cs/>
          <w:lang w:bidi="hi-IN"/>
        </w:rPr>
        <w:t xml:space="preserve"> </w:t>
      </w:r>
      <w:r w:rsidR="00924F8F">
        <w:rPr>
          <w:rFonts w:ascii="Arial" w:hAnsi="Arial"/>
          <w:b/>
          <w:bCs/>
          <w:iCs/>
          <w:color w:val="000000" w:themeColor="text1"/>
          <w:sz w:val="36"/>
          <w:szCs w:val="36"/>
          <w:lang w:bidi="hi-IN"/>
        </w:rPr>
        <w:t>—</w:t>
      </w:r>
      <w:r w:rsidR="00AC1E3F" w:rsidRPr="00E91007">
        <w:rPr>
          <w:rFonts w:ascii="Arial" w:hAnsi="Arial" w:cs="Arial"/>
          <w:b/>
          <w:bCs/>
          <w:iCs/>
          <w:color w:val="000000" w:themeColor="text1"/>
          <w:sz w:val="36"/>
          <w:szCs w:val="36"/>
          <w:lang w:bidi="hi-IN"/>
        </w:rPr>
        <w:t xml:space="preserve"> CALCULATION </w:t>
      </w:r>
      <w:r w:rsidR="001857AE" w:rsidRPr="00E91007">
        <w:rPr>
          <w:rFonts w:ascii="Arial" w:hAnsi="Arial" w:cs="Arial"/>
          <w:b/>
          <w:bCs/>
          <w:iCs/>
          <w:color w:val="000000" w:themeColor="text1"/>
          <w:sz w:val="36"/>
          <w:szCs w:val="36"/>
          <w:lang w:bidi="hi-IN"/>
        </w:rPr>
        <w:t xml:space="preserve">  </w:t>
      </w:r>
    </w:p>
    <w:p w:rsidR="00AC1E3F" w:rsidRPr="00E91007" w:rsidRDefault="001857AE" w:rsidP="001857AE">
      <w:pPr>
        <w:tabs>
          <w:tab w:val="left" w:pos="426"/>
          <w:tab w:val="center" w:pos="6268"/>
          <w:tab w:val="left" w:pos="7680"/>
        </w:tabs>
        <w:adjustRightInd w:val="0"/>
        <w:spacing w:after="0"/>
        <w:ind w:left="3510" w:right="-514"/>
        <w:rPr>
          <w:rFonts w:ascii="Arial" w:hAnsi="Arial" w:cs="Arial"/>
          <w:b/>
          <w:bCs/>
          <w:iCs/>
          <w:color w:val="000000" w:themeColor="text1"/>
          <w:sz w:val="36"/>
          <w:szCs w:val="36"/>
          <w:lang w:bidi="hi-IN"/>
        </w:rPr>
      </w:pPr>
      <w:r w:rsidRPr="00E91007">
        <w:rPr>
          <w:rFonts w:ascii="Arial" w:hAnsi="Arial" w:cs="Arial"/>
          <w:b/>
          <w:bCs/>
          <w:iCs/>
          <w:color w:val="000000" w:themeColor="text1"/>
          <w:sz w:val="36"/>
          <w:szCs w:val="36"/>
          <w:lang w:bidi="hi-IN"/>
        </w:rPr>
        <w:t xml:space="preserve">  </w:t>
      </w:r>
      <w:r w:rsidR="00AC1E3F" w:rsidRPr="00E91007">
        <w:rPr>
          <w:rFonts w:ascii="Arial" w:hAnsi="Arial" w:cs="Arial"/>
          <w:b/>
          <w:bCs/>
          <w:iCs/>
          <w:color w:val="000000" w:themeColor="text1"/>
          <w:sz w:val="36"/>
          <w:szCs w:val="36"/>
          <w:lang w:bidi="hi-IN"/>
        </w:rPr>
        <w:t>OF COMPRESSION FACTOR</w:t>
      </w:r>
      <w:r w:rsidRPr="00E91007">
        <w:rPr>
          <w:rFonts w:ascii="Arial" w:hAnsi="Arial" w:cs="Arial"/>
          <w:b/>
          <w:bCs/>
          <w:iCs/>
          <w:color w:val="000000" w:themeColor="text1"/>
          <w:sz w:val="36"/>
          <w:szCs w:val="36"/>
          <w:lang w:bidi="hi-IN"/>
        </w:rPr>
        <w:t xml:space="preserve"> </w:t>
      </w:r>
      <w:r w:rsidR="00AC1E3F" w:rsidRPr="00E91007">
        <w:rPr>
          <w:rFonts w:ascii="Arial" w:hAnsi="Arial" w:cs="Arial"/>
          <w:b/>
          <w:bCs/>
          <w:iCs/>
          <w:color w:val="000000" w:themeColor="text1"/>
          <w:sz w:val="36"/>
          <w:szCs w:val="36"/>
          <w:lang w:bidi="hi-IN"/>
        </w:rPr>
        <w:t xml:space="preserve">- </w:t>
      </w:r>
    </w:p>
    <w:p w:rsidR="00AC1E3F" w:rsidRPr="00E91007" w:rsidRDefault="001857AE" w:rsidP="001857AE">
      <w:pPr>
        <w:tabs>
          <w:tab w:val="left" w:pos="426"/>
          <w:tab w:val="center" w:pos="6268"/>
          <w:tab w:val="left" w:pos="7680"/>
        </w:tabs>
        <w:adjustRightInd w:val="0"/>
        <w:spacing w:after="0"/>
        <w:ind w:left="3510" w:right="-514"/>
        <w:rPr>
          <w:rFonts w:ascii="Arial" w:hAnsi="Arial" w:cs="Arial"/>
          <w:b/>
          <w:bCs/>
          <w:iCs/>
          <w:color w:val="000000" w:themeColor="text1"/>
          <w:sz w:val="32"/>
          <w:szCs w:val="32"/>
          <w:lang w:bidi="hi-IN"/>
        </w:rPr>
      </w:pPr>
      <w:r w:rsidRPr="00E91007">
        <w:rPr>
          <w:rFonts w:ascii="Arial" w:hAnsi="Arial" w:cs="Arial"/>
          <w:b/>
          <w:bCs/>
          <w:iCs/>
          <w:color w:val="000000" w:themeColor="text1"/>
          <w:sz w:val="32"/>
          <w:szCs w:val="32"/>
          <w:lang w:bidi="hi-IN"/>
        </w:rPr>
        <w:t xml:space="preserve">    </w:t>
      </w:r>
      <w:r w:rsidR="00E91007" w:rsidRPr="00E91007">
        <w:rPr>
          <w:rFonts w:ascii="Arial" w:hAnsi="Arial" w:cs="Arial"/>
          <w:b/>
          <w:bCs/>
          <w:iCs/>
          <w:color w:val="000000" w:themeColor="text1"/>
          <w:sz w:val="32"/>
          <w:szCs w:val="32"/>
          <w:lang w:bidi="hi-IN"/>
        </w:rPr>
        <w:t>PART</w:t>
      </w:r>
      <w:r w:rsidR="00E91007" w:rsidRPr="00E91007">
        <w:rPr>
          <w:rFonts w:ascii="Arial" w:hAnsi="Arial" w:cs="Arial"/>
          <w:b/>
          <w:bCs/>
          <w:i/>
          <w:color w:val="000000" w:themeColor="text1"/>
          <w:sz w:val="32"/>
          <w:szCs w:val="32"/>
          <w:lang w:bidi="hi-IN"/>
        </w:rPr>
        <w:t xml:space="preserve"> </w:t>
      </w:r>
      <w:r w:rsidR="00E91007" w:rsidRPr="00E91007">
        <w:rPr>
          <w:rFonts w:ascii="Arial" w:hAnsi="Arial" w:cs="Arial"/>
          <w:b/>
          <w:bCs/>
          <w:iCs/>
          <w:color w:val="000000" w:themeColor="text1"/>
          <w:sz w:val="32"/>
          <w:szCs w:val="32"/>
          <w:lang w:bidi="hi-IN"/>
        </w:rPr>
        <w:t>3</w:t>
      </w:r>
      <w:r w:rsidR="00AC1E3F" w:rsidRPr="00E91007">
        <w:rPr>
          <w:rFonts w:ascii="Arial" w:hAnsi="Arial" w:cs="Arial"/>
          <w:b/>
          <w:bCs/>
          <w:iCs/>
          <w:color w:val="000000" w:themeColor="text1"/>
          <w:sz w:val="32"/>
          <w:szCs w:val="32"/>
          <w:lang w:bidi="hi-IN"/>
        </w:rPr>
        <w:t xml:space="preserve"> CALCULATION USING</w:t>
      </w:r>
    </w:p>
    <w:p w:rsidR="00AC1E3F" w:rsidRPr="00AC1E3F" w:rsidRDefault="001857AE" w:rsidP="001857AE">
      <w:pPr>
        <w:tabs>
          <w:tab w:val="left" w:pos="426"/>
          <w:tab w:val="center" w:pos="6268"/>
          <w:tab w:val="left" w:pos="7680"/>
        </w:tabs>
        <w:adjustRightInd w:val="0"/>
        <w:spacing w:after="0"/>
        <w:ind w:left="3510" w:right="-514"/>
        <w:rPr>
          <w:rFonts w:ascii="Arial" w:hAnsi="Arial" w:cs="Arial"/>
          <w:b/>
          <w:bCs/>
          <w:iCs/>
          <w:color w:val="222222"/>
          <w:sz w:val="32"/>
          <w:szCs w:val="32"/>
          <w:lang w:bidi="hi-IN"/>
        </w:rPr>
      </w:pPr>
      <w:r w:rsidRPr="00E91007">
        <w:rPr>
          <w:rFonts w:ascii="Arial" w:hAnsi="Arial" w:cs="Arial"/>
          <w:b/>
          <w:bCs/>
          <w:iCs/>
          <w:color w:val="000000" w:themeColor="text1"/>
          <w:sz w:val="32"/>
          <w:szCs w:val="32"/>
          <w:lang w:bidi="hi-IN"/>
        </w:rPr>
        <w:t xml:space="preserve">           </w:t>
      </w:r>
      <w:r w:rsidR="00AC1E3F" w:rsidRPr="00E91007">
        <w:rPr>
          <w:rFonts w:ascii="Arial" w:hAnsi="Arial" w:cs="Arial"/>
          <w:b/>
          <w:bCs/>
          <w:iCs/>
          <w:color w:val="000000" w:themeColor="text1"/>
          <w:sz w:val="32"/>
          <w:szCs w:val="32"/>
          <w:lang w:bidi="hi-IN"/>
        </w:rPr>
        <w:t>PHYSICAL PROPERTIES</w:t>
      </w:r>
    </w:p>
    <w:p w:rsidR="009776A7" w:rsidRPr="00112FBA" w:rsidRDefault="00AC1E3F" w:rsidP="001857AE">
      <w:pPr>
        <w:spacing w:after="0" w:line="240" w:lineRule="auto"/>
        <w:ind w:right="-514"/>
        <w:jc w:val="center"/>
        <w:rPr>
          <w:rFonts w:ascii="Arial" w:hAnsi="Arial" w:cs="Arial"/>
          <w:b/>
          <w:bCs/>
          <w:color w:val="000000" w:themeColor="text1"/>
          <w:sz w:val="28"/>
          <w:szCs w:val="28"/>
          <w:shd w:val="clear" w:color="auto" w:fill="FFFFFF"/>
        </w:rPr>
      </w:pPr>
      <w:r w:rsidRPr="00112FBA">
        <w:rPr>
          <w:rFonts w:ascii="Arial" w:hAnsi="Arial" w:cs="Arial"/>
          <w:b/>
          <w:bCs/>
          <w:color w:val="000000" w:themeColor="text1"/>
          <w:sz w:val="28"/>
          <w:szCs w:val="28"/>
          <w:shd w:val="clear" w:color="auto" w:fill="FFFFFF"/>
        </w:rPr>
        <w:t xml:space="preserve">                        </w:t>
      </w:r>
      <w:r w:rsidR="001857AE">
        <w:rPr>
          <w:rFonts w:ascii="Arial" w:hAnsi="Arial" w:cs="Arial"/>
          <w:b/>
          <w:bCs/>
          <w:color w:val="000000" w:themeColor="text1"/>
          <w:sz w:val="28"/>
          <w:szCs w:val="28"/>
          <w:shd w:val="clear" w:color="auto" w:fill="FFFFFF"/>
        </w:rPr>
        <w:t xml:space="preserve">       </w:t>
      </w:r>
      <w:r w:rsidRPr="00112FBA">
        <w:rPr>
          <w:rFonts w:ascii="Arial" w:hAnsi="Arial" w:cs="Arial"/>
          <w:b/>
          <w:bCs/>
          <w:color w:val="000000" w:themeColor="text1"/>
          <w:sz w:val="28"/>
          <w:szCs w:val="28"/>
          <w:shd w:val="clear" w:color="auto" w:fill="FFFFFF"/>
        </w:rPr>
        <w:t xml:space="preserve">     </w:t>
      </w:r>
      <w:r w:rsidR="009776A7" w:rsidRPr="00112FBA">
        <w:rPr>
          <w:rFonts w:ascii="Arial" w:hAnsi="Arial" w:cs="Arial"/>
          <w:b/>
          <w:bCs/>
          <w:color w:val="000000" w:themeColor="text1"/>
          <w:sz w:val="28"/>
          <w:szCs w:val="28"/>
          <w:shd w:val="clear" w:color="auto" w:fill="FFFFFF"/>
        </w:rPr>
        <w:t>(</w:t>
      </w:r>
      <w:r w:rsidR="0083244C">
        <w:rPr>
          <w:rFonts w:asciiTheme="minorBidi" w:hAnsiTheme="minorBidi"/>
          <w:b/>
          <w:bCs/>
          <w:color w:val="000000" w:themeColor="text1"/>
          <w:sz w:val="28"/>
          <w:szCs w:val="28"/>
          <w:shd w:val="clear" w:color="auto" w:fill="FFFFFF"/>
          <w:lang w:bidi="hi-IN"/>
        </w:rPr>
        <w:t>Second</w:t>
      </w:r>
      <w:r w:rsidR="009776A7" w:rsidRPr="00112FBA">
        <w:rPr>
          <w:rFonts w:ascii="Arial" w:hAnsi="Arial" w:cs="Arial"/>
          <w:b/>
          <w:bCs/>
          <w:color w:val="000000" w:themeColor="text1"/>
          <w:sz w:val="28"/>
          <w:szCs w:val="28"/>
          <w:shd w:val="clear" w:color="auto" w:fill="FFFFFF"/>
        </w:rPr>
        <w:t xml:space="preserve"> Revision)</w:t>
      </w:r>
    </w:p>
    <w:p w:rsidR="00AC1E3F" w:rsidRPr="00112FBA" w:rsidRDefault="00112FBA" w:rsidP="00427FA3">
      <w:pPr>
        <w:pStyle w:val="PlainText"/>
        <w:ind w:right="-964"/>
        <w:rPr>
          <w:rFonts w:ascii="Arial" w:eastAsia="PMingLiU" w:hAnsi="Arial" w:cs="Arial"/>
          <w:bCs/>
          <w:color w:val="000000" w:themeColor="text1"/>
          <w:sz w:val="24"/>
          <w:szCs w:val="24"/>
          <w:lang w:eastAsia="zh-TW"/>
        </w:rPr>
      </w:pPr>
      <w:r w:rsidRPr="00112FBA">
        <w:rPr>
          <w:rFonts w:ascii="Arial" w:eastAsia="PMingLiU" w:hAnsi="Arial" w:cs="Arial"/>
          <w:bCs/>
          <w:color w:val="000000" w:themeColor="text1"/>
          <w:sz w:val="24"/>
          <w:szCs w:val="24"/>
          <w:lang w:eastAsia="zh-TW"/>
        </w:rPr>
        <w:t xml:space="preserve">    </w:t>
      </w:r>
    </w:p>
    <w:p w:rsidR="00112FBA" w:rsidRDefault="00112FBA" w:rsidP="00427FA3">
      <w:pPr>
        <w:pStyle w:val="PlainText"/>
        <w:ind w:right="-964"/>
        <w:rPr>
          <w:rFonts w:ascii="Arial" w:eastAsia="PMingLiU" w:hAnsi="Arial" w:cs="Arial"/>
          <w:bCs/>
          <w:color w:val="FF0000"/>
          <w:sz w:val="24"/>
          <w:szCs w:val="24"/>
          <w:lang w:eastAsia="zh-TW"/>
        </w:rPr>
      </w:pPr>
    </w:p>
    <w:p w:rsidR="00112FBA" w:rsidRDefault="00112FBA" w:rsidP="00427FA3">
      <w:pPr>
        <w:pStyle w:val="PlainText"/>
        <w:ind w:right="-964"/>
        <w:rPr>
          <w:rFonts w:ascii="Arial" w:eastAsia="PMingLiU" w:hAnsi="Arial" w:cs="Arial"/>
          <w:bCs/>
          <w:color w:val="FF0000"/>
          <w:sz w:val="24"/>
          <w:szCs w:val="24"/>
          <w:lang w:eastAsia="zh-TW"/>
        </w:rPr>
      </w:pPr>
    </w:p>
    <w:p w:rsidR="003F2932" w:rsidRPr="00A971D4" w:rsidRDefault="003F2932" w:rsidP="005F70FC">
      <w:pPr>
        <w:pStyle w:val="PlainText"/>
        <w:ind w:left="2610" w:right="-964"/>
        <w:jc w:val="center"/>
        <w:rPr>
          <w:rFonts w:ascii="Arial" w:eastAsia="PMingLiU" w:hAnsi="Arial" w:cs="Arial"/>
          <w:bCs/>
          <w:color w:val="000000" w:themeColor="text1"/>
          <w:sz w:val="24"/>
          <w:szCs w:val="24"/>
          <w:lang w:eastAsia="zh-TW"/>
        </w:rPr>
      </w:pPr>
      <w:r w:rsidRPr="00A971D4">
        <w:rPr>
          <w:rFonts w:ascii="Arial" w:eastAsia="PMingLiU" w:hAnsi="Arial" w:cs="Arial"/>
          <w:bCs/>
          <w:color w:val="000000" w:themeColor="text1"/>
          <w:sz w:val="24"/>
          <w:szCs w:val="24"/>
          <w:lang w:eastAsia="zh-TW"/>
        </w:rPr>
        <w:t xml:space="preserve">ICS </w:t>
      </w:r>
      <w:r w:rsidRPr="00A971D4">
        <w:rPr>
          <w:rFonts w:ascii="Arial" w:hAnsi="Arial" w:cs="Arial"/>
          <w:bCs/>
          <w:color w:val="000000" w:themeColor="text1"/>
          <w:sz w:val="24"/>
          <w:szCs w:val="24"/>
        </w:rPr>
        <w:t>75.060</w:t>
      </w:r>
    </w:p>
    <w:p w:rsidR="003F2932" w:rsidRDefault="003F2932" w:rsidP="00427FA3">
      <w:pPr>
        <w:pStyle w:val="PlainText"/>
        <w:ind w:right="-964"/>
        <w:rPr>
          <w:rFonts w:ascii="Arial" w:hAnsi="Arial" w:cs="Arial"/>
          <w:sz w:val="24"/>
          <w:szCs w:val="24"/>
        </w:rPr>
      </w:pPr>
    </w:p>
    <w:p w:rsidR="00112FBA" w:rsidRDefault="00112FBA" w:rsidP="00427FA3">
      <w:pPr>
        <w:pStyle w:val="PlainText"/>
        <w:ind w:right="-964"/>
        <w:rPr>
          <w:rFonts w:ascii="Arial" w:hAnsi="Arial" w:cs="Arial"/>
          <w:sz w:val="24"/>
          <w:szCs w:val="24"/>
        </w:rPr>
      </w:pPr>
    </w:p>
    <w:p w:rsidR="00112FBA" w:rsidRDefault="00112FBA" w:rsidP="00427FA3">
      <w:pPr>
        <w:pStyle w:val="PlainText"/>
        <w:ind w:right="-964"/>
        <w:rPr>
          <w:rFonts w:ascii="Arial" w:hAnsi="Arial" w:cs="Arial"/>
          <w:sz w:val="24"/>
          <w:szCs w:val="24"/>
        </w:rPr>
      </w:pPr>
    </w:p>
    <w:p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rsidR="003F2932" w:rsidRDefault="003F2932" w:rsidP="003F2932">
      <w:pPr>
        <w:spacing w:after="0" w:line="240" w:lineRule="auto"/>
        <w:ind w:left="3510"/>
        <w:jc w:val="center"/>
        <w:rPr>
          <w:rFonts w:ascii="Arial" w:hAnsi="Arial" w:cs="Arial"/>
          <w:sz w:val="24"/>
          <w:szCs w:val="24"/>
        </w:rPr>
      </w:pPr>
    </w:p>
    <w:p w:rsidR="00112FBA" w:rsidRPr="00CF4653" w:rsidRDefault="00112FBA" w:rsidP="003F2932">
      <w:pPr>
        <w:spacing w:after="0" w:line="240" w:lineRule="auto"/>
        <w:ind w:left="3510"/>
        <w:jc w:val="center"/>
        <w:rPr>
          <w:rFonts w:ascii="Arial" w:hAnsi="Arial" w:cs="Arial"/>
          <w:sz w:val="24"/>
          <w:szCs w:val="24"/>
        </w:rPr>
      </w:pPr>
    </w:p>
    <w:p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582D2364" wp14:editId="56B39063">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3F2932" w:rsidRPr="00CF4653" w:rsidRDefault="003F2932" w:rsidP="003F2932">
      <w:pPr>
        <w:spacing w:after="0" w:line="240" w:lineRule="auto"/>
        <w:ind w:left="3510"/>
        <w:jc w:val="both"/>
        <w:rPr>
          <w:rFonts w:ascii="Arial" w:hAnsi="Arial" w:cs="Arial"/>
          <w:sz w:val="24"/>
          <w:szCs w:val="24"/>
        </w:rPr>
      </w:pPr>
    </w:p>
    <w:p w:rsidR="003F2932" w:rsidRPr="00F73CAC" w:rsidRDefault="00F92469"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8" o:title=""/>
          </v:shape>
          <o:OLEObject Type="Embed" ProgID="MSPhotoEd.3" ShapeID="_x0000_s1026" DrawAspect="Content" ObjectID="_1786451103" r:id="rId9"/>
        </w:object>
      </w:r>
      <w:r w:rsidR="003F2932" w:rsidRPr="00F73CAC">
        <w:rPr>
          <w:rFonts w:ascii="Kokila" w:hAnsi="Kokila" w:cs="Kokila"/>
          <w:caps/>
          <w:sz w:val="36"/>
          <w:szCs w:val="36"/>
          <w:cs/>
          <w:lang w:bidi="hi-IN"/>
        </w:rPr>
        <w:t>भारतीय मानक ब्यूरो</w:t>
      </w:r>
    </w:p>
    <w:p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F2932" w:rsidRPr="00CF4653" w:rsidRDefault="00F92469" w:rsidP="003F2932">
      <w:pPr>
        <w:spacing w:after="0" w:line="240" w:lineRule="auto"/>
        <w:ind w:left="4860"/>
        <w:jc w:val="center"/>
        <w:rPr>
          <w:rFonts w:ascii="Arial" w:hAnsi="Arial" w:cs="Arial"/>
          <w:sz w:val="20"/>
          <w:szCs w:val="24"/>
        </w:rPr>
      </w:pPr>
      <w:hyperlink r:id="rId10"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1" w:history="1">
        <w:r w:rsidR="003F2932" w:rsidRPr="00CF4653">
          <w:rPr>
            <w:rStyle w:val="Hyperlink"/>
            <w:rFonts w:ascii="Arial" w:hAnsi="Arial" w:cs="Arial"/>
            <w:szCs w:val="24"/>
          </w:rPr>
          <w:t>www.standardsbis.in</w:t>
        </w:r>
      </w:hyperlink>
    </w:p>
    <w:p w:rsidR="003F2932" w:rsidRPr="00CF4653" w:rsidRDefault="003F2932" w:rsidP="003F2932">
      <w:pPr>
        <w:spacing w:after="0" w:line="240" w:lineRule="auto"/>
        <w:ind w:left="3510" w:firstLine="720"/>
        <w:jc w:val="center"/>
        <w:rPr>
          <w:rFonts w:ascii="Arial" w:hAnsi="Arial" w:cs="Arial"/>
          <w:sz w:val="24"/>
          <w:szCs w:val="24"/>
        </w:rPr>
      </w:pPr>
    </w:p>
    <w:p w:rsidR="003F2932" w:rsidRDefault="0033473E" w:rsidP="003F2932">
      <w:pPr>
        <w:spacing w:after="0" w:line="240" w:lineRule="auto"/>
        <w:ind w:left="3510"/>
      </w:pPr>
      <w:r>
        <w:rPr>
          <w:rFonts w:ascii="Arial" w:hAnsi="Arial" w:cs="Arial"/>
          <w:b/>
          <w:bCs/>
          <w:iCs/>
          <w:sz w:val="24"/>
          <w:szCs w:val="24"/>
        </w:rPr>
        <w:t>July</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rsidR="001857AE" w:rsidRDefault="001857AE"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51FB5" w:rsidRPr="005D1F02"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D1F02">
        <w:rPr>
          <w:rFonts w:ascii="Times New Roman" w:eastAsia="Times New Roman" w:hAnsi="Times New Roman" w:cs="Times New Roman"/>
          <w:color w:val="000000" w:themeColor="text1"/>
          <w:sz w:val="24"/>
          <w:szCs w:val="24"/>
        </w:rPr>
        <w:lastRenderedPageBreak/>
        <w:t>Methods of Sampling and Test for Petroleum and Related Products of Natural or Synthetic Origin (excluding bitumen) Sectional Committee, PCD 01</w:t>
      </w:r>
    </w:p>
    <w:p w:rsidR="00D51FB5" w:rsidRDefault="00D51FB5" w:rsidP="00E86757">
      <w:pPr>
        <w:autoSpaceDE w:val="0"/>
        <w:autoSpaceDN w:val="0"/>
        <w:adjustRightInd w:val="0"/>
        <w:spacing w:after="0" w:line="240" w:lineRule="auto"/>
        <w:rPr>
          <w:rFonts w:ascii="Times New Roman" w:hAnsi="Times New Roman" w:cs="Times New Roman"/>
          <w:bCs/>
          <w:color w:val="000000" w:themeColor="text1"/>
          <w:sz w:val="24"/>
          <w:szCs w:val="24"/>
        </w:rPr>
      </w:pPr>
    </w:p>
    <w:p w:rsidR="00E86757" w:rsidRDefault="00924F8F" w:rsidP="00E86757">
      <w:pPr>
        <w:autoSpaceDE w:val="0"/>
        <w:autoSpaceDN w:val="0"/>
        <w:adjustRightInd w:val="0"/>
        <w:spacing w:after="0" w:line="240" w:lineRule="auto"/>
        <w:rPr>
          <w:rFonts w:ascii="Times New Roman" w:hAnsi="Times New Roman" w:cs="Times New Roman"/>
          <w:bCs/>
          <w:color w:val="000000" w:themeColor="text1"/>
          <w:sz w:val="24"/>
          <w:szCs w:val="24"/>
        </w:rPr>
      </w:pPr>
      <w:r w:rsidRPr="00924F8F">
        <w:rPr>
          <w:rFonts w:ascii="Times New Roman" w:hAnsi="Times New Roman" w:cs="Times New Roman"/>
          <w:bCs/>
          <w:color w:val="000000" w:themeColor="text1"/>
          <w:sz w:val="24"/>
          <w:szCs w:val="24"/>
        </w:rPr>
        <w:t xml:space="preserve">NATIONAL </w:t>
      </w:r>
      <w:r w:rsidR="00E86757" w:rsidRPr="008356CC">
        <w:rPr>
          <w:rFonts w:ascii="Times New Roman" w:hAnsi="Times New Roman" w:cs="Times New Roman"/>
          <w:bCs/>
          <w:color w:val="000000" w:themeColor="text1"/>
          <w:sz w:val="24"/>
          <w:szCs w:val="24"/>
        </w:rPr>
        <w:t>FOREWORD</w:t>
      </w:r>
    </w:p>
    <w:p w:rsidR="0083244C" w:rsidRDefault="0083244C" w:rsidP="00E86757">
      <w:pPr>
        <w:autoSpaceDE w:val="0"/>
        <w:autoSpaceDN w:val="0"/>
        <w:adjustRightInd w:val="0"/>
        <w:spacing w:after="0" w:line="240" w:lineRule="auto"/>
        <w:rPr>
          <w:rFonts w:ascii="Times New Roman" w:hAnsi="Times New Roman" w:cs="Times New Roman"/>
          <w:bCs/>
          <w:color w:val="000000" w:themeColor="text1"/>
          <w:sz w:val="24"/>
          <w:szCs w:val="24"/>
        </w:rPr>
      </w:pPr>
    </w:p>
    <w:p w:rsidR="00924F8F" w:rsidRDefault="00924F8F" w:rsidP="00924F8F">
      <w:pPr>
        <w:tabs>
          <w:tab w:val="left" w:pos="1767"/>
        </w:tabs>
        <w:spacing w:after="0" w:line="240" w:lineRule="auto"/>
        <w:jc w:val="both"/>
        <w:rPr>
          <w:rFonts w:ascii="Times New Roman" w:eastAsia="Times New Roman" w:hAnsi="Times New Roman" w:cs="Times New Roman"/>
          <w:color w:val="000000" w:themeColor="text1"/>
          <w:sz w:val="24"/>
          <w:szCs w:val="24"/>
        </w:rPr>
      </w:pPr>
      <w:r w:rsidRPr="00924F8F">
        <w:rPr>
          <w:rFonts w:ascii="Times New Roman" w:eastAsia="Times New Roman" w:hAnsi="Times New Roman" w:cs="Times New Roman"/>
          <w:color w:val="000000" w:themeColor="text1"/>
          <w:sz w:val="24"/>
          <w:szCs w:val="24"/>
        </w:rPr>
        <w:t>This Indian Standard which is identical with ISO 12213-3:2006 ‘Natural gas — Calculation of compression factor</w:t>
      </w:r>
      <w:r>
        <w:rPr>
          <w:rFonts w:ascii="Times New Roman" w:eastAsia="Times New Roman" w:hAnsi="Times New Roman" w:cs="Times New Roman"/>
          <w:color w:val="000000" w:themeColor="text1"/>
          <w:sz w:val="24"/>
          <w:szCs w:val="24"/>
        </w:rPr>
        <w:t xml:space="preserve"> </w:t>
      </w:r>
      <w:r w:rsidRPr="00924F8F">
        <w:rPr>
          <w:rFonts w:ascii="Times New Roman" w:eastAsia="Times New Roman" w:hAnsi="Times New Roman" w:cs="Times New Roman"/>
          <w:color w:val="000000" w:themeColor="text1"/>
          <w:sz w:val="24"/>
          <w:szCs w:val="24"/>
        </w:rPr>
        <w:t>Part 3: Calculation using physical properties’ issued by the International Organization for Standardization (ISO) was adopted by the Bureau of Indian Standards on the recommendation of the Methods of Sampling and Test for Petroleum and Related Products of Natural or Synthetic Origin (excluding bitumen) Sectional Committee and approval of the Petroleum, Coal and Related Products Division Council.</w:t>
      </w:r>
    </w:p>
    <w:p w:rsidR="00924F8F" w:rsidRDefault="00924F8F"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C70B3A" w:rsidRDefault="00924F8F" w:rsidP="00427FA3">
      <w:pPr>
        <w:tabs>
          <w:tab w:val="left" w:pos="1767"/>
        </w:tabs>
        <w:spacing w:after="0" w:line="240" w:lineRule="auto"/>
        <w:jc w:val="both"/>
        <w:rPr>
          <w:rFonts w:ascii="Times New Roman" w:eastAsia="Times New Roman" w:hAnsi="Times New Roman" w:cs="Times New Roman"/>
          <w:sz w:val="24"/>
          <w:szCs w:val="24"/>
        </w:rPr>
      </w:pPr>
      <w:r w:rsidRPr="00924F8F">
        <w:rPr>
          <w:rFonts w:ascii="Times New Roman" w:eastAsia="Times New Roman" w:hAnsi="Times New Roman" w:cs="Times New Roman"/>
          <w:color w:val="000000" w:themeColor="text1"/>
          <w:sz w:val="24"/>
          <w:szCs w:val="24"/>
        </w:rPr>
        <w:t>This standard was originally published in 200</w:t>
      </w:r>
      <w:r>
        <w:rPr>
          <w:rFonts w:ascii="Times New Roman" w:eastAsia="Times New Roman" w:hAnsi="Times New Roman" w:cs="Times New Roman"/>
          <w:color w:val="000000" w:themeColor="text1"/>
          <w:sz w:val="24"/>
          <w:szCs w:val="24"/>
        </w:rPr>
        <w:t xml:space="preserve">3 and was an adoption </w:t>
      </w:r>
      <w:r w:rsidRPr="00B20A9E">
        <w:rPr>
          <w:rFonts w:ascii="Times New Roman" w:eastAsia="Times New Roman" w:hAnsi="Times New Roman" w:cs="Times New Roman"/>
          <w:sz w:val="24"/>
          <w:szCs w:val="24"/>
        </w:rPr>
        <w:t xml:space="preserve">of ISO </w:t>
      </w:r>
      <w:r w:rsidR="003B331B" w:rsidRPr="00B20A9E">
        <w:rPr>
          <w:rFonts w:ascii="Times New Roman" w:eastAsia="Times New Roman" w:hAnsi="Times New Roman" w:cs="Times New Roman"/>
          <w:sz w:val="24"/>
          <w:szCs w:val="24"/>
        </w:rPr>
        <w:t>12213-3:1997</w:t>
      </w:r>
      <w:r w:rsidRPr="00B20A9E">
        <w:rPr>
          <w:rFonts w:ascii="Times New Roman" w:eastAsia="Times New Roman" w:hAnsi="Times New Roman" w:cs="Times New Roman"/>
          <w:sz w:val="24"/>
          <w:szCs w:val="24"/>
        </w:rPr>
        <w:t xml:space="preserve"> </w:t>
      </w:r>
      <w:r w:rsidRPr="00924F8F">
        <w:rPr>
          <w:rFonts w:ascii="Times New Roman" w:eastAsia="Times New Roman" w:hAnsi="Times New Roman" w:cs="Times New Roman"/>
          <w:color w:val="000000" w:themeColor="text1"/>
          <w:sz w:val="24"/>
          <w:szCs w:val="24"/>
        </w:rPr>
        <w:t>‘Natural gas — Calculation of compression factor</w:t>
      </w:r>
      <w:r>
        <w:rPr>
          <w:rFonts w:ascii="Times New Roman" w:eastAsia="Times New Roman" w:hAnsi="Times New Roman" w:cs="Times New Roman"/>
          <w:color w:val="000000" w:themeColor="text1"/>
          <w:sz w:val="24"/>
          <w:szCs w:val="24"/>
        </w:rPr>
        <w:t xml:space="preserve"> </w:t>
      </w:r>
      <w:r w:rsidRPr="00924F8F">
        <w:rPr>
          <w:rFonts w:ascii="Times New Roman" w:eastAsia="Times New Roman" w:hAnsi="Times New Roman" w:cs="Times New Roman"/>
          <w:color w:val="000000" w:themeColor="text1"/>
          <w:sz w:val="24"/>
          <w:szCs w:val="24"/>
        </w:rPr>
        <w:t xml:space="preserve">Part 3: Calculation using physical properties’. </w:t>
      </w:r>
      <w:r w:rsidR="00084E65">
        <w:rPr>
          <w:rFonts w:ascii="Times New Roman" w:eastAsia="Times New Roman" w:hAnsi="Times New Roman" w:cs="Times New Roman"/>
          <w:color w:val="000000" w:themeColor="text1"/>
          <w:sz w:val="24"/>
          <w:szCs w:val="24"/>
        </w:rPr>
        <w:t xml:space="preserve">First revision was published in 2018 and was an adoption of ISO 12213-3:2006. </w:t>
      </w:r>
      <w:r w:rsidR="00B01312" w:rsidRPr="00F9647A">
        <w:rPr>
          <w:rFonts w:ascii="Times New Roman" w:eastAsia="Times New Roman" w:hAnsi="Times New Roman" w:cs="Times New Roman"/>
          <w:sz w:val="24"/>
          <w:szCs w:val="24"/>
        </w:rPr>
        <w:t xml:space="preserve">Consequent to </w:t>
      </w:r>
      <w:r w:rsidR="00F9647A">
        <w:rPr>
          <w:rFonts w:ascii="Times New Roman" w:eastAsia="Times New Roman" w:hAnsi="Times New Roman" w:cs="Times New Roman"/>
          <w:sz w:val="24"/>
          <w:szCs w:val="24"/>
        </w:rPr>
        <w:t xml:space="preserve">the </w:t>
      </w:r>
      <w:r w:rsidR="00B01312" w:rsidRPr="00F9647A">
        <w:rPr>
          <w:rFonts w:ascii="Times New Roman" w:eastAsia="Times New Roman" w:hAnsi="Times New Roman" w:cs="Times New Roman"/>
          <w:sz w:val="24"/>
          <w:szCs w:val="24"/>
        </w:rPr>
        <w:t xml:space="preserve">revision of </w:t>
      </w:r>
      <w:r w:rsidR="00F9647A" w:rsidRPr="00F9647A">
        <w:rPr>
          <w:rFonts w:ascii="Times New Roman" w:eastAsia="Times New Roman" w:hAnsi="Times New Roman" w:cs="Times New Roman"/>
          <w:sz w:val="24"/>
          <w:szCs w:val="24"/>
        </w:rPr>
        <w:t>reference standards</w:t>
      </w:r>
      <w:r w:rsidR="00F9647A">
        <w:rPr>
          <w:rFonts w:ascii="Times New Roman" w:eastAsia="Times New Roman" w:hAnsi="Times New Roman" w:cs="Times New Roman"/>
          <w:sz w:val="24"/>
          <w:szCs w:val="24"/>
        </w:rPr>
        <w:t xml:space="preserve"> in ISO 12213-3:2006</w:t>
      </w:r>
      <w:r w:rsidR="005B601C" w:rsidRPr="00F9647A">
        <w:rPr>
          <w:rFonts w:ascii="Times New Roman" w:eastAsia="Times New Roman" w:hAnsi="Times New Roman" w:cs="Times New Roman"/>
          <w:sz w:val="24"/>
          <w:szCs w:val="24"/>
        </w:rPr>
        <w:t xml:space="preserve">, </w:t>
      </w:r>
      <w:r w:rsidR="00C70B3A" w:rsidRPr="00C70B3A">
        <w:rPr>
          <w:rFonts w:ascii="Times New Roman" w:eastAsia="Times New Roman" w:hAnsi="Times New Roman" w:cs="Times New Roman"/>
          <w:sz w:val="24"/>
          <w:szCs w:val="24"/>
        </w:rPr>
        <w:t xml:space="preserve">the Committee decided to revise it to completely align with the latest version of reference standards and Corresponding Indian Standard. </w:t>
      </w:r>
    </w:p>
    <w:p w:rsidR="00924F8F" w:rsidRDefault="00924F8F"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bookmarkStart w:id="0" w:name="_GoBack"/>
      <w:bookmarkEnd w:id="0"/>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a) Wherever the words ‘International Standard’ appear referring to this standard, they should be read as ‘Indian Standard’.</w:t>
      </w: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b) Comma (,) has been used as a decimal marker while in Indian Standards, the current practice is to use a point (.) as the decimal marker.</w:t>
      </w: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C70B3A" w:rsidRDefault="00C70B3A" w:rsidP="00C70B3A">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The other parts in this series of</w:t>
      </w:r>
      <w:r w:rsidRPr="00435F9B">
        <w:rPr>
          <w:rStyle w:val="fontstyle01"/>
          <w:rFonts w:ascii="Times New Roman" w:hAnsi="Times New Roman" w:cs="Times New Roman"/>
          <w:sz w:val="24"/>
          <w:szCs w:val="24"/>
        </w:rPr>
        <w:t xml:space="preserve"> standard</w:t>
      </w:r>
      <w:r>
        <w:rPr>
          <w:rStyle w:val="fontstyle01"/>
          <w:rFonts w:ascii="Times New Roman" w:hAnsi="Times New Roman" w:cs="Times New Roman"/>
          <w:sz w:val="24"/>
          <w:szCs w:val="24"/>
        </w:rPr>
        <w:t xml:space="preserve"> consist of the follow</w:t>
      </w:r>
      <w:r>
        <w:rPr>
          <w:rStyle w:val="fontstyle01"/>
          <w:rFonts w:ascii="Times New Roman" w:hAnsi="Times New Roman" w:cs="Times New Roman"/>
          <w:sz w:val="24"/>
          <w:szCs w:val="24"/>
        </w:rPr>
        <w:t>ing individual parts of IS 15305</w:t>
      </w:r>
      <w:r w:rsidRPr="00435F9B">
        <w:rPr>
          <w:rStyle w:val="fontstyle01"/>
          <w:rFonts w:ascii="Times New Roman" w:hAnsi="Times New Roman" w:cs="Times New Roman"/>
          <w:sz w:val="24"/>
          <w:szCs w:val="24"/>
        </w:rPr>
        <w:t>.</w:t>
      </w:r>
    </w:p>
    <w:p w:rsidR="00C70B3A" w:rsidRDefault="00C70B3A" w:rsidP="00C70B3A">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1: </w:t>
      </w:r>
      <w:r w:rsidRPr="00C70B3A">
        <w:rPr>
          <w:rStyle w:val="fontstyle01"/>
          <w:rFonts w:ascii="Times New Roman" w:hAnsi="Times New Roman" w:cs="Times New Roman"/>
          <w:sz w:val="24"/>
          <w:szCs w:val="24"/>
        </w:rPr>
        <w:t>Introduction and Guidelines</w:t>
      </w:r>
    </w:p>
    <w:p w:rsidR="00C70B3A" w:rsidRDefault="00C70B3A" w:rsidP="00C70B3A">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2: </w:t>
      </w:r>
      <w:r w:rsidRPr="00C70B3A">
        <w:rPr>
          <w:rStyle w:val="fontstyle01"/>
          <w:rFonts w:ascii="Times New Roman" w:hAnsi="Times New Roman" w:cs="Times New Roman"/>
          <w:sz w:val="24"/>
          <w:szCs w:val="24"/>
        </w:rPr>
        <w:t>Calculation Using Molar-Composition Analysis</w:t>
      </w:r>
      <w:r w:rsidRPr="00B6018E">
        <w:rPr>
          <w:rStyle w:val="fontstyle01"/>
          <w:rFonts w:ascii="Times New Roman" w:hAnsi="Times New Roman" w:cs="Times New Roman"/>
          <w:sz w:val="24"/>
          <w:szCs w:val="24"/>
        </w:rPr>
        <w:t xml:space="preserve"> </w:t>
      </w:r>
    </w:p>
    <w:p w:rsidR="00C70B3A" w:rsidRPr="00C70B3A" w:rsidRDefault="00C70B3A" w:rsidP="00C70B3A">
      <w:pPr>
        <w:spacing w:after="0" w:line="240" w:lineRule="auto"/>
        <w:jc w:val="both"/>
        <w:rPr>
          <w:rFonts w:ascii="Times New Roman" w:hAnsi="Times New Roman" w:cs="Times New Roman"/>
          <w:color w:val="000000"/>
          <w:sz w:val="24"/>
          <w:szCs w:val="24"/>
        </w:rPr>
      </w:pPr>
      <w:r>
        <w:rPr>
          <w:rStyle w:val="fontstyle01"/>
          <w:rFonts w:ascii="Times New Roman" w:hAnsi="Times New Roman" w:cs="Times New Roman"/>
          <w:sz w:val="24"/>
          <w:szCs w:val="24"/>
        </w:rPr>
        <w:t xml:space="preserve">Part 3: </w:t>
      </w:r>
      <w:r>
        <w:rPr>
          <w:rStyle w:val="fontstyle01"/>
          <w:rFonts w:ascii="Times New Roman" w:hAnsi="Times New Roman" w:cs="Times New Roman"/>
          <w:sz w:val="24"/>
          <w:szCs w:val="24"/>
        </w:rPr>
        <w:t>C</w:t>
      </w:r>
      <w:r w:rsidRPr="00C70B3A">
        <w:rPr>
          <w:rStyle w:val="fontstyle01"/>
          <w:rFonts w:ascii="Times New Roman" w:hAnsi="Times New Roman" w:cs="Times New Roman"/>
          <w:sz w:val="24"/>
          <w:szCs w:val="24"/>
        </w:rPr>
        <w:t>alculation using physical properties</w:t>
      </w:r>
    </w:p>
    <w:p w:rsidR="00C70B3A" w:rsidRDefault="00C70B3A"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color w:val="000000" w:themeColor="text1"/>
          <w:sz w:val="24"/>
          <w:szCs w:val="24"/>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427FA3" w:rsidRPr="00427FA3" w:rsidRDefault="00427FA3" w:rsidP="00427FA3">
      <w:pPr>
        <w:tabs>
          <w:tab w:val="left" w:pos="1767"/>
        </w:tabs>
        <w:spacing w:after="0" w:line="240" w:lineRule="auto"/>
        <w:jc w:val="both"/>
        <w:rPr>
          <w:rFonts w:ascii="Times New Roman" w:eastAsia="Times New Roman" w:hAnsi="Times New Roman" w:cs="Times New Roman"/>
          <w:b/>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599"/>
      </w:tblGrid>
      <w:tr w:rsidR="00427FA3" w:rsidRPr="00427FA3" w:rsidTr="00770BD0">
        <w:trPr>
          <w:trHeight w:val="422"/>
        </w:trPr>
        <w:tc>
          <w:tcPr>
            <w:tcW w:w="2977" w:type="dxa"/>
          </w:tcPr>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i/>
                <w:iCs/>
                <w:color w:val="000000" w:themeColor="text1"/>
                <w:sz w:val="24"/>
                <w:szCs w:val="24"/>
              </w:rPr>
              <w:t xml:space="preserve">International Standard </w:t>
            </w:r>
          </w:p>
        </w:tc>
        <w:tc>
          <w:tcPr>
            <w:tcW w:w="4445" w:type="dxa"/>
          </w:tcPr>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i/>
                <w:iCs/>
                <w:color w:val="000000" w:themeColor="text1"/>
                <w:sz w:val="24"/>
                <w:szCs w:val="24"/>
              </w:rPr>
              <w:t xml:space="preserve">Corresponding Indian Standard </w:t>
            </w:r>
          </w:p>
        </w:tc>
        <w:tc>
          <w:tcPr>
            <w:tcW w:w="0" w:type="auto"/>
          </w:tcPr>
          <w:p w:rsidR="00427FA3" w:rsidRPr="00427FA3" w:rsidRDefault="00427FA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r w:rsidRPr="00427FA3">
              <w:rPr>
                <w:rFonts w:ascii="Times New Roman" w:eastAsia="Times New Roman" w:hAnsi="Times New Roman" w:cs="Times New Roman"/>
                <w:i/>
                <w:iCs/>
                <w:color w:val="000000" w:themeColor="text1"/>
                <w:sz w:val="24"/>
                <w:szCs w:val="24"/>
              </w:rPr>
              <w:t xml:space="preserve">Degree of Equivalence </w:t>
            </w:r>
          </w:p>
        </w:tc>
      </w:tr>
      <w:tr w:rsidR="00427FA3" w:rsidRPr="00427FA3" w:rsidTr="00770BD0">
        <w:trPr>
          <w:trHeight w:val="692"/>
        </w:trPr>
        <w:tc>
          <w:tcPr>
            <w:tcW w:w="2977" w:type="dxa"/>
          </w:tcPr>
          <w:p w:rsidR="00427FA3" w:rsidRPr="00427FA3" w:rsidRDefault="00F92469"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2" w:anchor="iso:std:iso:6976:ed-2:en" w:history="1">
              <w:r w:rsidR="00427FA3" w:rsidRPr="00427FA3">
                <w:rPr>
                  <w:rStyle w:val="Hyperlink"/>
                  <w:rFonts w:ascii="Times New Roman" w:hAnsi="Times New Roman" w:cs="Times New Roman"/>
                  <w:color w:val="auto"/>
                  <w:sz w:val="24"/>
                  <w:szCs w:val="24"/>
                  <w:u w:val="none"/>
                </w:rPr>
                <w:t>ISO 6976:</w:t>
              </w:r>
              <w:r w:rsidR="00D06884">
                <w:rPr>
                  <w:rStyle w:val="Hyperlink"/>
                  <w:rFonts w:ascii="Times New Roman" w:hAnsi="Times New Roman" w:cs="Times New Roman"/>
                  <w:color w:val="auto"/>
                  <w:sz w:val="24"/>
                  <w:szCs w:val="24"/>
                  <w:u w:val="none"/>
                </w:rPr>
                <w:t xml:space="preserve"> </w:t>
              </w:r>
              <w:r w:rsidR="00427FA3" w:rsidRPr="00427FA3">
                <w:rPr>
                  <w:rStyle w:val="Hyperlink"/>
                  <w:rFonts w:ascii="Times New Roman" w:hAnsi="Times New Roman" w:cs="Times New Roman"/>
                  <w:color w:val="auto"/>
                  <w:sz w:val="24"/>
                  <w:szCs w:val="24"/>
                  <w:u w:val="none"/>
                </w:rPr>
                <w:t>1995</w:t>
              </w:r>
            </w:hyperlink>
            <w:r w:rsidR="00427FA3" w:rsidRPr="00427FA3">
              <w:rPr>
                <w:rStyle w:val="Hyperlink"/>
                <w:rFonts w:ascii="Times New Roman" w:hAnsi="Times New Roman" w:cs="Times New Roman"/>
                <w:color w:val="auto"/>
                <w:sz w:val="24"/>
                <w:szCs w:val="24"/>
                <w:u w:val="none"/>
              </w:rPr>
              <w:t>, Natural gas — Calculation of calorific values, density, relative density and Wobbe index from composition</w:t>
            </w:r>
          </w:p>
        </w:tc>
        <w:tc>
          <w:tcPr>
            <w:tcW w:w="4445" w:type="dxa"/>
          </w:tcPr>
          <w:p w:rsidR="00427FA3" w:rsidRPr="00427FA3" w:rsidRDefault="00427FA3"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 xml:space="preserve">IS 14504 : 2021 / ISO 6976: 2016 — Natural Gas - Calculation of Calorific Values, Density, Relative Density and Wobbe Indices from Composition </w:t>
            </w:r>
            <w:r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r w:rsidR="00427FA3" w:rsidRPr="00427FA3" w:rsidTr="00770BD0">
        <w:trPr>
          <w:trHeight w:val="70"/>
        </w:trPr>
        <w:tc>
          <w:tcPr>
            <w:tcW w:w="2977" w:type="dxa"/>
          </w:tcPr>
          <w:p w:rsidR="00427FA3" w:rsidRPr="00427FA3" w:rsidRDefault="00F92469"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3" w:anchor="iso:std:iso:12213:-1:en" w:history="1">
              <w:r w:rsidR="00427FA3" w:rsidRPr="00427FA3">
                <w:rPr>
                  <w:rStyle w:val="Hyperlink"/>
                  <w:rFonts w:ascii="Times New Roman" w:hAnsi="Times New Roman" w:cs="Times New Roman"/>
                  <w:color w:val="auto"/>
                  <w:sz w:val="24"/>
                  <w:szCs w:val="24"/>
                  <w:u w:val="none"/>
                </w:rPr>
                <w:t>ISO 12213-1</w:t>
              </w:r>
            </w:hyperlink>
            <w:r w:rsidR="00427FA3" w:rsidRPr="00427FA3">
              <w:rPr>
                <w:rStyle w:val="Hyperlink"/>
                <w:rFonts w:ascii="Times New Roman" w:hAnsi="Times New Roman" w:cs="Times New Roman"/>
                <w:color w:val="auto"/>
                <w:sz w:val="24"/>
                <w:szCs w:val="24"/>
                <w:u w:val="none"/>
              </w:rPr>
              <w:t>, Natural gas — Calculation of compression factor — Part 1: Introduction and guidelines</w:t>
            </w:r>
          </w:p>
        </w:tc>
        <w:tc>
          <w:tcPr>
            <w:tcW w:w="4445" w:type="dxa"/>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IS 15305 (Part 1) : 2019 / ISO 12213-1</w:t>
            </w:r>
            <w:r w:rsidR="00FA4E2E">
              <w:rPr>
                <w:rStyle w:val="Hyperlink"/>
                <w:rFonts w:ascii="Times New Roman" w:hAnsi="Times New Roman" w:cs="Times New Roman"/>
                <w:color w:val="auto"/>
                <w:sz w:val="24"/>
                <w:szCs w:val="24"/>
                <w:u w:val="none"/>
              </w:rPr>
              <w:t>: 2006</w:t>
            </w:r>
            <w:r w:rsidRPr="00427FA3">
              <w:rPr>
                <w:rStyle w:val="Hyperlink"/>
                <w:rFonts w:ascii="Times New Roman" w:hAnsi="Times New Roman" w:cs="Times New Roman"/>
                <w:color w:val="auto"/>
                <w:sz w:val="24"/>
                <w:szCs w:val="24"/>
                <w:u w:val="none"/>
              </w:rPr>
              <w:t xml:space="preserve"> — Natural Gas - Calculation of Compression Factor Part 1 Introduction and Guidelines </w:t>
            </w:r>
            <w:r w:rsidR="003A39C7"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r w:rsidR="00427FA3" w:rsidRPr="00427FA3" w:rsidTr="00770BD0">
        <w:trPr>
          <w:trHeight w:val="692"/>
        </w:trPr>
        <w:tc>
          <w:tcPr>
            <w:tcW w:w="2977" w:type="dxa"/>
          </w:tcPr>
          <w:p w:rsidR="00427FA3" w:rsidRPr="00427FA3" w:rsidRDefault="00F92469"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4" w:anchor="iso:std:iso:80000:-4:en" w:history="1">
              <w:r w:rsidR="00427FA3" w:rsidRPr="00427FA3">
                <w:rPr>
                  <w:rStyle w:val="Hyperlink"/>
                  <w:rFonts w:ascii="Times New Roman" w:hAnsi="Times New Roman" w:cs="Times New Roman"/>
                  <w:color w:val="auto"/>
                  <w:sz w:val="24"/>
                  <w:szCs w:val="24"/>
                  <w:u w:val="none"/>
                </w:rPr>
                <w:t>ISO 80000-4</w:t>
              </w:r>
            </w:hyperlink>
            <w:r w:rsidR="00427FA3" w:rsidRPr="00427FA3">
              <w:rPr>
                <w:rStyle w:val="Hyperlink"/>
                <w:rFonts w:ascii="Times New Roman" w:hAnsi="Times New Roman" w:cs="Times New Roman"/>
                <w:color w:val="auto"/>
                <w:sz w:val="24"/>
                <w:szCs w:val="24"/>
                <w:u w:val="none"/>
              </w:rPr>
              <w:t>, Quantities and units — Part 4: Mechanics</w:t>
            </w:r>
          </w:p>
        </w:tc>
        <w:tc>
          <w:tcPr>
            <w:tcW w:w="4445" w:type="dxa"/>
          </w:tcPr>
          <w:p w:rsidR="00427FA3" w:rsidRPr="003A39C7" w:rsidRDefault="00427FA3" w:rsidP="00FA4E2E">
            <w:pPr>
              <w:tabs>
                <w:tab w:val="left" w:pos="1767"/>
              </w:tabs>
              <w:spacing w:after="0" w:line="240" w:lineRule="auto"/>
              <w:jc w:val="both"/>
              <w:rPr>
                <w:rStyle w:val="Hyperlink"/>
                <w:rFonts w:ascii="Times New Roman" w:hAnsi="Times New Roman"/>
                <w:color w:val="auto"/>
                <w:sz w:val="24"/>
                <w:szCs w:val="21"/>
                <w:u w:val="none"/>
                <w:lang w:bidi="hi-IN"/>
              </w:rPr>
            </w:pPr>
            <w:r w:rsidRPr="00427FA3">
              <w:rPr>
                <w:rStyle w:val="Hyperlink"/>
                <w:rFonts w:ascii="Times New Roman" w:hAnsi="Times New Roman" w:cs="Times New Roman"/>
                <w:color w:val="auto"/>
                <w:sz w:val="24"/>
                <w:szCs w:val="24"/>
                <w:u w:val="none"/>
              </w:rPr>
              <w:t>IS/ISO 80000-4 : 20</w:t>
            </w:r>
            <w:r w:rsidR="00FA4E2E">
              <w:rPr>
                <w:rStyle w:val="Hyperlink"/>
                <w:rFonts w:ascii="Times New Roman" w:hAnsi="Times New Roman" w:cs="Times New Roman"/>
                <w:color w:val="auto"/>
                <w:sz w:val="24"/>
                <w:szCs w:val="24"/>
                <w:u w:val="none"/>
              </w:rPr>
              <w:t xml:space="preserve">19 </w:t>
            </w:r>
            <w:r w:rsidRPr="00427FA3">
              <w:rPr>
                <w:rStyle w:val="Hyperlink"/>
                <w:rFonts w:ascii="Times New Roman" w:hAnsi="Times New Roman" w:cs="Times New Roman"/>
                <w:color w:val="auto"/>
                <w:sz w:val="24"/>
                <w:szCs w:val="24"/>
                <w:u w:val="none"/>
              </w:rPr>
              <w:t>— Quantities and units: Part 4 mechanics</w:t>
            </w:r>
            <w:r w:rsidR="003A39C7">
              <w:rPr>
                <w:rStyle w:val="Hyperlink"/>
                <w:rFonts w:ascii="Times New Roman" w:hAnsi="Times New Roman" w:hint="cs"/>
                <w:color w:val="auto"/>
                <w:sz w:val="24"/>
                <w:szCs w:val="21"/>
                <w:u w:val="none"/>
                <w:cs/>
                <w:lang w:bidi="hi-IN"/>
              </w:rPr>
              <w:t xml:space="preserve"> </w:t>
            </w:r>
            <w:r w:rsidR="003A39C7"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r w:rsidR="00427FA3" w:rsidRPr="00427FA3" w:rsidTr="00770BD0">
        <w:trPr>
          <w:trHeight w:val="890"/>
        </w:trPr>
        <w:tc>
          <w:tcPr>
            <w:tcW w:w="2977" w:type="dxa"/>
          </w:tcPr>
          <w:p w:rsidR="00427FA3" w:rsidRPr="00427FA3" w:rsidRDefault="00F92469" w:rsidP="00427FA3">
            <w:pPr>
              <w:shd w:val="clear" w:color="auto" w:fill="FFFFFF"/>
              <w:spacing w:before="100" w:beforeAutospacing="1" w:after="100" w:afterAutospacing="1" w:line="240" w:lineRule="auto"/>
              <w:ind w:left="72"/>
              <w:rPr>
                <w:rStyle w:val="Hyperlink"/>
                <w:rFonts w:ascii="Times New Roman" w:hAnsi="Times New Roman" w:cs="Times New Roman"/>
                <w:color w:val="auto"/>
                <w:sz w:val="24"/>
                <w:szCs w:val="24"/>
                <w:u w:val="none"/>
              </w:rPr>
            </w:pPr>
            <w:hyperlink r:id="rId15" w:anchor="iso:std:iso:80000:-5:en" w:history="1">
              <w:r w:rsidR="00427FA3" w:rsidRPr="00427FA3">
                <w:rPr>
                  <w:rStyle w:val="Hyperlink"/>
                  <w:rFonts w:ascii="Times New Roman" w:hAnsi="Times New Roman" w:cs="Times New Roman"/>
                  <w:color w:val="auto"/>
                  <w:sz w:val="24"/>
                  <w:szCs w:val="24"/>
                  <w:u w:val="none"/>
                </w:rPr>
                <w:t>ISO 80000-5</w:t>
              </w:r>
            </w:hyperlink>
            <w:r w:rsidR="00427FA3" w:rsidRPr="00427FA3">
              <w:rPr>
                <w:rStyle w:val="Hyperlink"/>
                <w:rFonts w:ascii="Times New Roman" w:hAnsi="Times New Roman" w:cs="Times New Roman"/>
                <w:color w:val="auto"/>
                <w:sz w:val="24"/>
                <w:szCs w:val="24"/>
                <w:u w:val="none"/>
              </w:rPr>
              <w:t>, Quantities and units —Part 5: Thermodynamics</w:t>
            </w:r>
          </w:p>
        </w:tc>
        <w:tc>
          <w:tcPr>
            <w:tcW w:w="4445" w:type="dxa"/>
          </w:tcPr>
          <w:p w:rsidR="00427FA3" w:rsidRPr="003A39C7" w:rsidRDefault="00427FA3" w:rsidP="00FA4E2E">
            <w:pPr>
              <w:tabs>
                <w:tab w:val="left" w:pos="1767"/>
              </w:tabs>
              <w:spacing w:after="0" w:line="240" w:lineRule="auto"/>
              <w:jc w:val="both"/>
              <w:rPr>
                <w:rStyle w:val="Hyperlink"/>
                <w:rFonts w:ascii="Times New Roman" w:hAnsi="Times New Roman"/>
                <w:color w:val="auto"/>
                <w:sz w:val="24"/>
                <w:szCs w:val="21"/>
                <w:u w:val="none"/>
                <w:lang w:bidi="hi-IN"/>
              </w:rPr>
            </w:pPr>
            <w:r w:rsidRPr="00427FA3">
              <w:rPr>
                <w:rStyle w:val="Hyperlink"/>
                <w:rFonts w:ascii="Times New Roman" w:hAnsi="Times New Roman" w:cs="Times New Roman"/>
                <w:color w:val="auto"/>
                <w:sz w:val="24"/>
                <w:szCs w:val="24"/>
                <w:u w:val="none"/>
              </w:rPr>
              <w:t>IS/ISO 80000-5 : 20</w:t>
            </w:r>
            <w:r w:rsidR="00FA4E2E">
              <w:rPr>
                <w:rStyle w:val="Hyperlink"/>
                <w:rFonts w:ascii="Times New Roman" w:hAnsi="Times New Roman" w:cs="Times New Roman"/>
                <w:color w:val="auto"/>
                <w:sz w:val="24"/>
                <w:szCs w:val="24"/>
                <w:u w:val="none"/>
              </w:rPr>
              <w:t>19</w:t>
            </w:r>
            <w:r w:rsidRPr="00427FA3">
              <w:rPr>
                <w:rStyle w:val="Hyperlink"/>
                <w:rFonts w:ascii="Times New Roman" w:hAnsi="Times New Roman" w:cs="Times New Roman"/>
                <w:color w:val="auto"/>
                <w:sz w:val="24"/>
                <w:szCs w:val="24"/>
                <w:u w:val="none"/>
              </w:rPr>
              <w:t xml:space="preserve"> — Quantities and units: Part 5 thermodynamics</w:t>
            </w:r>
            <w:r w:rsidR="003A39C7">
              <w:rPr>
                <w:rStyle w:val="Hyperlink"/>
                <w:rFonts w:ascii="Times New Roman" w:hAnsi="Times New Roman" w:hint="cs"/>
                <w:color w:val="auto"/>
                <w:sz w:val="24"/>
                <w:szCs w:val="21"/>
                <w:u w:val="none"/>
                <w:cs/>
                <w:lang w:bidi="hi-IN"/>
              </w:rPr>
              <w:t xml:space="preserve"> </w:t>
            </w:r>
            <w:r w:rsidR="003A39C7" w:rsidRPr="003729A2">
              <w:rPr>
                <w:rStyle w:val="Hyperlink"/>
                <w:rFonts w:ascii="Times New Roman" w:hAnsi="Times New Roman" w:cs="Times New Roman"/>
                <w:i/>
                <w:color w:val="auto"/>
                <w:sz w:val="24"/>
                <w:szCs w:val="24"/>
                <w:u w:val="none"/>
              </w:rPr>
              <w:t>(first revision)</w:t>
            </w:r>
          </w:p>
        </w:tc>
        <w:tc>
          <w:tcPr>
            <w:tcW w:w="0" w:type="auto"/>
          </w:tcPr>
          <w:p w:rsidR="00427FA3" w:rsidRPr="00427FA3" w:rsidRDefault="00427FA3" w:rsidP="00427FA3">
            <w:pPr>
              <w:tabs>
                <w:tab w:val="left" w:pos="1767"/>
              </w:tabs>
              <w:spacing w:after="0" w:line="240" w:lineRule="auto"/>
              <w:jc w:val="both"/>
              <w:rPr>
                <w:rStyle w:val="Hyperlink"/>
                <w:rFonts w:ascii="Times New Roman" w:hAnsi="Times New Roman" w:cs="Times New Roman"/>
                <w:color w:val="auto"/>
                <w:sz w:val="24"/>
                <w:szCs w:val="24"/>
                <w:u w:val="none"/>
              </w:rPr>
            </w:pPr>
            <w:r w:rsidRPr="00427FA3">
              <w:rPr>
                <w:rStyle w:val="Hyperlink"/>
                <w:rFonts w:ascii="Times New Roman" w:hAnsi="Times New Roman" w:cs="Times New Roman"/>
                <w:color w:val="auto"/>
                <w:sz w:val="24"/>
                <w:szCs w:val="24"/>
                <w:u w:val="none"/>
              </w:rPr>
              <w:t>Identical</w:t>
            </w:r>
          </w:p>
        </w:tc>
      </w:tr>
    </w:tbl>
    <w:p w:rsidR="00427FA3" w:rsidRDefault="00427FA3" w:rsidP="00427FA3">
      <w:pPr>
        <w:tabs>
          <w:tab w:val="left" w:pos="1767"/>
        </w:tabs>
        <w:spacing w:after="0" w:line="240" w:lineRule="auto"/>
        <w:jc w:val="both"/>
        <w:rPr>
          <w:rFonts w:ascii="Times New Roman" w:eastAsia="Times New Roman" w:hAnsi="Times New Roman" w:cs="Times New Roman"/>
          <w:b/>
          <w:bCs/>
          <w:color w:val="000000" w:themeColor="text1"/>
          <w:sz w:val="24"/>
          <w:szCs w:val="24"/>
        </w:rPr>
      </w:pPr>
    </w:p>
    <w:p w:rsidR="00385DB3" w:rsidRDefault="00385DB3" w:rsidP="00385DB3">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color w:val="000000" w:themeColor="text1"/>
          <w:sz w:val="24"/>
          <w:szCs w:val="24"/>
        </w:rPr>
        <w:t>second revision</w:t>
      </w:r>
      <w:r>
        <w:rPr>
          <w:rFonts w:ascii="Times New Roman" w:eastAsia="Times New Roman" w:hAnsi="Times New Roman" w:cs="Times New Roman"/>
          <w:color w:val="000000" w:themeColor="text1"/>
          <w:sz w:val="24"/>
          <w:szCs w:val="24"/>
        </w:rPr>
        <w:t xml:space="preserve">)’. </w:t>
      </w:r>
    </w:p>
    <w:p w:rsidR="00385DB3" w:rsidRPr="00427FA3" w:rsidRDefault="00385DB3" w:rsidP="00427FA3">
      <w:pPr>
        <w:tabs>
          <w:tab w:val="left" w:pos="1767"/>
        </w:tabs>
        <w:spacing w:after="0" w:line="240" w:lineRule="auto"/>
        <w:jc w:val="both"/>
        <w:rPr>
          <w:rFonts w:ascii="Times New Roman" w:eastAsia="Times New Roman" w:hAnsi="Times New Roman" w:cs="Times New Roman"/>
          <w:color w:val="000000" w:themeColor="text1"/>
          <w:sz w:val="24"/>
          <w:szCs w:val="24"/>
        </w:rPr>
      </w:pPr>
    </w:p>
    <w:sectPr w:rsidR="00385DB3" w:rsidRPr="00427FA3">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69" w:rsidRDefault="00F92469" w:rsidP="00E86757">
      <w:pPr>
        <w:spacing w:after="0" w:line="240" w:lineRule="auto"/>
      </w:pPr>
      <w:r>
        <w:separator/>
      </w:r>
    </w:p>
  </w:endnote>
  <w:endnote w:type="continuationSeparator" w:id="0">
    <w:p w:rsidR="00F92469" w:rsidRDefault="00F92469"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69" w:rsidRDefault="00F92469" w:rsidP="00E86757">
      <w:pPr>
        <w:spacing w:after="0" w:line="240" w:lineRule="auto"/>
      </w:pPr>
      <w:r>
        <w:separator/>
      </w:r>
    </w:p>
  </w:footnote>
  <w:footnote w:type="continuationSeparator" w:id="0">
    <w:p w:rsidR="00F92469" w:rsidRDefault="00F92469" w:rsidP="00E86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98" w:rsidRDefault="00E37F98" w:rsidP="00E37F98">
    <w:pPr>
      <w:pStyle w:val="Header"/>
      <w:tabs>
        <w:tab w:val="clear" w:pos="4513"/>
        <w:tab w:val="clear" w:pos="9026"/>
        <w:tab w:val="left" w:pos="69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E"/>
    <w:rsid w:val="00076B1F"/>
    <w:rsid w:val="00084E65"/>
    <w:rsid w:val="000D320D"/>
    <w:rsid w:val="000E6BA0"/>
    <w:rsid w:val="00112FBA"/>
    <w:rsid w:val="001857AE"/>
    <w:rsid w:val="001858CE"/>
    <w:rsid w:val="002B2AF3"/>
    <w:rsid w:val="002F2B84"/>
    <w:rsid w:val="00313A6B"/>
    <w:rsid w:val="0033473E"/>
    <w:rsid w:val="00336C47"/>
    <w:rsid w:val="003729A2"/>
    <w:rsid w:val="00374EF3"/>
    <w:rsid w:val="003756D0"/>
    <w:rsid w:val="00385DB3"/>
    <w:rsid w:val="003A39C7"/>
    <w:rsid w:val="003B331B"/>
    <w:rsid w:val="003F2932"/>
    <w:rsid w:val="00427FA3"/>
    <w:rsid w:val="004B2DFD"/>
    <w:rsid w:val="005141ED"/>
    <w:rsid w:val="005B601C"/>
    <w:rsid w:val="005C025F"/>
    <w:rsid w:val="005C3961"/>
    <w:rsid w:val="005D1F02"/>
    <w:rsid w:val="005F67F3"/>
    <w:rsid w:val="005F70FC"/>
    <w:rsid w:val="00726D52"/>
    <w:rsid w:val="00740B59"/>
    <w:rsid w:val="007A4E9B"/>
    <w:rsid w:val="007B5944"/>
    <w:rsid w:val="007D1695"/>
    <w:rsid w:val="007E0401"/>
    <w:rsid w:val="0083244C"/>
    <w:rsid w:val="008E5870"/>
    <w:rsid w:val="00924F8F"/>
    <w:rsid w:val="00933FFB"/>
    <w:rsid w:val="009776A7"/>
    <w:rsid w:val="00994570"/>
    <w:rsid w:val="00A4359A"/>
    <w:rsid w:val="00A837CE"/>
    <w:rsid w:val="00A901C3"/>
    <w:rsid w:val="00A971D4"/>
    <w:rsid w:val="00AC1E3F"/>
    <w:rsid w:val="00AF5DD8"/>
    <w:rsid w:val="00B01312"/>
    <w:rsid w:val="00B0780F"/>
    <w:rsid w:val="00B20A9E"/>
    <w:rsid w:val="00B325EF"/>
    <w:rsid w:val="00B604A5"/>
    <w:rsid w:val="00BA3007"/>
    <w:rsid w:val="00BA4CC9"/>
    <w:rsid w:val="00BA542B"/>
    <w:rsid w:val="00C32B45"/>
    <w:rsid w:val="00C34EF6"/>
    <w:rsid w:val="00C664E5"/>
    <w:rsid w:val="00C70B3A"/>
    <w:rsid w:val="00CE3FE1"/>
    <w:rsid w:val="00D06884"/>
    <w:rsid w:val="00D16D8E"/>
    <w:rsid w:val="00D40463"/>
    <w:rsid w:val="00D41ACB"/>
    <w:rsid w:val="00D42D1E"/>
    <w:rsid w:val="00D51FB5"/>
    <w:rsid w:val="00D725B3"/>
    <w:rsid w:val="00D9695E"/>
    <w:rsid w:val="00DA75EB"/>
    <w:rsid w:val="00E05C1E"/>
    <w:rsid w:val="00E37F98"/>
    <w:rsid w:val="00E86757"/>
    <w:rsid w:val="00E91007"/>
    <w:rsid w:val="00EA6C0A"/>
    <w:rsid w:val="00F3043D"/>
    <w:rsid w:val="00F341C7"/>
    <w:rsid w:val="00F43C0B"/>
    <w:rsid w:val="00F4667A"/>
    <w:rsid w:val="00F866FC"/>
    <w:rsid w:val="00F92469"/>
    <w:rsid w:val="00F9647A"/>
    <w:rsid w:val="00FA4E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9"/>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efaultParagraphFont"/>
    <w:uiPriority w:val="99"/>
    <w:semiHidden/>
    <w:unhideWhenUsed/>
    <w:rsid w:val="00BA542B"/>
    <w:rPr>
      <w:color w:val="605E5C"/>
      <w:shd w:val="clear" w:color="auto" w:fill="E1DFDD"/>
    </w:rPr>
  </w:style>
  <w:style w:type="paragraph" w:styleId="BalloonText">
    <w:name w:val="Balloon Text"/>
    <w:basedOn w:val="Normal"/>
    <w:link w:val="BalloonTextChar"/>
    <w:uiPriority w:val="99"/>
    <w:semiHidden/>
    <w:unhideWhenUsed/>
    <w:rsid w:val="00BA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007"/>
    <w:rPr>
      <w:rFonts w:ascii="Segoe UI" w:hAnsi="Segoe UI" w:cs="Segoe UI"/>
      <w:sz w:val="18"/>
      <w:szCs w:val="18"/>
    </w:rPr>
  </w:style>
  <w:style w:type="character" w:customStyle="1" w:styleId="fontstyle01">
    <w:name w:val="fontstyle01"/>
    <w:basedOn w:val="DefaultParagraphFont"/>
    <w:rsid w:val="00C70B3A"/>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595820333">
      <w:bodyDiv w:val="1"/>
      <w:marLeft w:val="0"/>
      <w:marRight w:val="0"/>
      <w:marTop w:val="0"/>
      <w:marBottom w:val="0"/>
      <w:divBdr>
        <w:top w:val="none" w:sz="0" w:space="0" w:color="auto"/>
        <w:left w:val="none" w:sz="0" w:space="0" w:color="auto"/>
        <w:bottom w:val="none" w:sz="0" w:space="0" w:color="auto"/>
        <w:right w:val="none" w:sz="0" w:space="0" w:color="auto"/>
      </w:divBdr>
    </w:div>
    <w:div w:id="1119644837">
      <w:bodyDiv w:val="1"/>
      <w:marLeft w:val="0"/>
      <w:marRight w:val="0"/>
      <w:marTop w:val="0"/>
      <w:marBottom w:val="0"/>
      <w:divBdr>
        <w:top w:val="none" w:sz="0" w:space="0" w:color="auto"/>
        <w:left w:val="none" w:sz="0" w:space="0" w:color="auto"/>
        <w:bottom w:val="none" w:sz="0" w:space="0" w:color="auto"/>
        <w:right w:val="none" w:sz="0" w:space="0" w:color="auto"/>
      </w:divBdr>
    </w:div>
    <w:div w:id="1160272381">
      <w:bodyDiv w:val="1"/>
      <w:marLeft w:val="0"/>
      <w:marRight w:val="0"/>
      <w:marTop w:val="0"/>
      <w:marBottom w:val="0"/>
      <w:divBdr>
        <w:top w:val="none" w:sz="0" w:space="0" w:color="auto"/>
        <w:left w:val="none" w:sz="0" w:space="0" w:color="auto"/>
        <w:bottom w:val="none" w:sz="0" w:space="0" w:color="auto"/>
        <w:right w:val="none" w:sz="0" w:space="0" w:color="auto"/>
      </w:divBdr>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8621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hyperlink" Target="https://www.iso.org/obp/ui/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hyperlink" Target="https://www.iso.org/obp/ui/en/" TargetMode="Externa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2</cp:revision>
  <cp:lastPrinted>2024-07-09T11:34:00Z</cp:lastPrinted>
  <dcterms:created xsi:type="dcterms:W3CDTF">2024-08-29T10:08:00Z</dcterms:created>
  <dcterms:modified xsi:type="dcterms:W3CDTF">2024-08-29T10:08:00Z</dcterms:modified>
</cp:coreProperties>
</file>