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923BE2" w14:textId="77777777" w:rsidR="00BB41D3" w:rsidRDefault="00BB41D3" w:rsidP="00BB41D3">
      <w:pPr>
        <w:autoSpaceDE w:val="0"/>
        <w:autoSpaceDN w:val="0"/>
        <w:adjustRightInd w:val="0"/>
        <w:spacing w:after="0" w:line="240" w:lineRule="auto"/>
        <w:ind w:left="3510" w:firstLine="2880"/>
        <w:rPr>
          <w:rFonts w:ascii="Arial" w:eastAsia="Times New Roman" w:hAnsi="Arial" w:cs="Arial"/>
          <w:b/>
          <w:color w:val="000000"/>
          <w:sz w:val="24"/>
          <w:szCs w:val="24"/>
          <w:lang w:val="fr-FR"/>
        </w:rPr>
      </w:pPr>
      <w:r>
        <w:rPr>
          <w:rFonts w:ascii="Arial" w:hAnsi="Arial" w:cs="Arial"/>
          <w:b/>
          <w:bCs/>
          <w:iCs/>
          <w:noProof/>
          <w:sz w:val="28"/>
          <w:szCs w:val="28"/>
          <w:lang w:val="en-IN" w:eastAsia="en-IN"/>
        </w:rPr>
        <mc:AlternateContent>
          <mc:Choice Requires="wps">
            <w:drawing>
              <wp:anchor distT="0" distB="0" distL="114300" distR="114300" simplePos="0" relativeHeight="251660288" behindDoc="0" locked="0" layoutInCell="1" allowOverlap="1" wp14:anchorId="71F840E1" wp14:editId="5BDDEAFA">
                <wp:simplePos x="0" y="0"/>
                <wp:positionH relativeFrom="column">
                  <wp:posOffset>2148840</wp:posOffset>
                </wp:positionH>
                <wp:positionV relativeFrom="paragraph">
                  <wp:posOffset>99024</wp:posOffset>
                </wp:positionV>
                <wp:extent cx="1562100" cy="676910"/>
                <wp:effectExtent l="0" t="0" r="19050" b="27940"/>
                <wp:wrapNone/>
                <wp:docPr id="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676910"/>
                        </a:xfrm>
                        <a:prstGeom prst="rect">
                          <a:avLst/>
                        </a:prstGeom>
                        <a:solidFill>
                          <a:srgbClr val="FFFFFF"/>
                        </a:solidFill>
                        <a:ln w="9525">
                          <a:solidFill>
                            <a:schemeClr val="bg1">
                              <a:lumMod val="100000"/>
                              <a:lumOff val="0"/>
                            </a:schemeClr>
                          </a:solidFill>
                          <a:miter lim="800000"/>
                          <a:headEnd/>
                          <a:tailEnd/>
                        </a:ln>
                      </wps:spPr>
                      <wps:txbx>
                        <w:txbxContent>
                          <w:p w14:paraId="108AD888" w14:textId="77777777" w:rsidR="00BB41D3" w:rsidRPr="00210AF8" w:rsidRDefault="00BB41D3" w:rsidP="00BB41D3">
                            <w:pPr>
                              <w:spacing w:after="0" w:line="240" w:lineRule="auto"/>
                              <w:rPr>
                                <w:rFonts w:ascii="Arial" w:hAnsi="Arial" w:cs="Arial"/>
                                <w:b/>
                                <w:i/>
                                <w:sz w:val="28"/>
                                <w:szCs w:val="28"/>
                              </w:rPr>
                            </w:pPr>
                            <w:r w:rsidRPr="00210AF8">
                              <w:rPr>
                                <w:rFonts w:ascii="Nirmala UI" w:hAnsi="Nirmala UI" w:cs="Nirmala UI" w:hint="cs"/>
                                <w:b/>
                                <w:bCs/>
                                <w:i/>
                                <w:iCs/>
                                <w:sz w:val="28"/>
                                <w:szCs w:val="28"/>
                                <w:cs/>
                                <w:lang w:bidi="hi-IN"/>
                              </w:rPr>
                              <w:t>भारतीय</w:t>
                            </w:r>
                            <w:r w:rsidRPr="00210AF8">
                              <w:rPr>
                                <w:rFonts w:ascii="Arial" w:hAnsi="Arial" w:cs="Arial"/>
                                <w:b/>
                                <w:i/>
                                <w:sz w:val="28"/>
                                <w:szCs w:val="28"/>
                              </w:rPr>
                              <w:t xml:space="preserve"> </w:t>
                            </w:r>
                            <w:r w:rsidRPr="00210AF8">
                              <w:rPr>
                                <w:rFonts w:ascii="Nirmala UI" w:hAnsi="Nirmala UI" w:cs="Nirmala UI" w:hint="cs"/>
                                <w:b/>
                                <w:bCs/>
                                <w:i/>
                                <w:iCs/>
                                <w:sz w:val="28"/>
                                <w:szCs w:val="28"/>
                                <w:cs/>
                                <w:lang w:bidi="hi-IN"/>
                              </w:rPr>
                              <w:t>मानक</w:t>
                            </w:r>
                          </w:p>
                          <w:p w14:paraId="39A1A47C" w14:textId="77777777" w:rsidR="00BB41D3" w:rsidRPr="00F20963" w:rsidRDefault="00BB41D3" w:rsidP="00BB41D3">
                            <w:pPr>
                              <w:spacing w:after="0" w:line="240" w:lineRule="auto"/>
                              <w:rPr>
                                <w:rFonts w:ascii="Arial" w:hAnsi="Arial" w:cs="Arial"/>
                                <w:b/>
                                <w:i/>
                                <w:sz w:val="28"/>
                                <w:szCs w:val="32"/>
                              </w:rPr>
                            </w:pPr>
                            <w:r w:rsidRPr="00F20963">
                              <w:rPr>
                                <w:rFonts w:ascii="Arial" w:hAnsi="Arial" w:cs="Arial"/>
                                <w:b/>
                                <w:i/>
                                <w:sz w:val="28"/>
                                <w:szCs w:val="32"/>
                              </w:rPr>
                              <w:t>Indian Standard</w:t>
                            </w:r>
                          </w:p>
                          <w:p w14:paraId="0930030A" w14:textId="77777777" w:rsidR="00BB41D3" w:rsidRPr="00C536D7" w:rsidRDefault="00BB41D3" w:rsidP="00BB41D3">
                            <w:pPr>
                              <w:spacing w:after="0"/>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F840E1" id="_x0000_t202" coordsize="21600,21600" o:spt="202" path="m,l,21600r21600,l21600,xe">
                <v:stroke joinstyle="miter"/>
                <v:path gradientshapeok="t" o:connecttype="rect"/>
              </v:shapetype>
              <v:shape id="Text Box 20" o:spid="_x0000_s1026" type="#_x0000_t202" style="position:absolute;left:0;text-align:left;margin-left:169.2pt;margin-top:7.8pt;width:123pt;height:53.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" strokecolor="white [3212]">
                <v:textbox>
                  <w:txbxContent>
                    <w:p w14:paraId="108AD888" w14:textId="77777777" w:rsidR="00BB41D3" w:rsidRPr="00210AF8" w:rsidRDefault="00BB41D3" w:rsidP="00BB41D3">
                      <w:pPr>
                        <w:spacing w:after="0" w:line="240" w:lineRule="auto"/>
                        <w:rPr>
                          <w:rFonts w:ascii="Arial" w:hAnsi="Arial" w:cs="Arial"/>
                          <w:b/>
                          <w:i/>
                          <w:sz w:val="28"/>
                          <w:szCs w:val="28"/>
                        </w:rPr>
                      </w:pPr>
                      <w:r w:rsidRPr="00210AF8">
                        <w:rPr>
                          <w:rFonts w:ascii="Nirmala UI" w:hAnsi="Nirmala UI" w:cs="Nirmala UI" w:hint="cs"/>
                          <w:b/>
                          <w:bCs/>
                          <w:i/>
                          <w:iCs/>
                          <w:sz w:val="28"/>
                          <w:szCs w:val="28"/>
                          <w:cs/>
                          <w:lang w:bidi="hi-IN"/>
                        </w:rPr>
                        <w:t>भारतीय</w:t>
                      </w:r>
                      <w:r w:rsidRPr="00210AF8">
                        <w:rPr>
                          <w:rFonts w:ascii="Arial" w:hAnsi="Arial" w:cs="Arial"/>
                          <w:b/>
                          <w:i/>
                          <w:sz w:val="28"/>
                          <w:szCs w:val="28"/>
                        </w:rPr>
                        <w:t xml:space="preserve"> </w:t>
                      </w:r>
                      <w:r w:rsidRPr="00210AF8">
                        <w:rPr>
                          <w:rFonts w:ascii="Nirmala UI" w:hAnsi="Nirmala UI" w:cs="Nirmala UI" w:hint="cs"/>
                          <w:b/>
                          <w:bCs/>
                          <w:i/>
                          <w:iCs/>
                          <w:sz w:val="28"/>
                          <w:szCs w:val="28"/>
                          <w:cs/>
                          <w:lang w:bidi="hi-IN"/>
                        </w:rPr>
                        <w:t>मानक</w:t>
                      </w:r>
                    </w:p>
                    <w:p w14:paraId="39A1A47C" w14:textId="77777777" w:rsidR="00BB41D3" w:rsidRPr="00F20963" w:rsidRDefault="00BB41D3" w:rsidP="00BB41D3">
                      <w:pPr>
                        <w:spacing w:after="0" w:line="240" w:lineRule="auto"/>
                        <w:rPr>
                          <w:rFonts w:ascii="Arial" w:hAnsi="Arial" w:cs="Arial"/>
                          <w:b/>
                          <w:i/>
                          <w:sz w:val="28"/>
                          <w:szCs w:val="32"/>
                        </w:rPr>
                      </w:pPr>
                      <w:r w:rsidRPr="00F20963">
                        <w:rPr>
                          <w:rFonts w:ascii="Arial" w:hAnsi="Arial" w:cs="Arial"/>
                          <w:b/>
                          <w:i/>
                          <w:sz w:val="28"/>
                          <w:szCs w:val="32"/>
                        </w:rPr>
                        <w:t>Indian Standard</w:t>
                      </w:r>
                    </w:p>
                    <w:p w14:paraId="0930030A" w14:textId="77777777" w:rsidR="00BB41D3" w:rsidRPr="00C536D7" w:rsidRDefault="00BB41D3" w:rsidP="00BB41D3">
                      <w:pPr>
                        <w:spacing w:after="0"/>
                        <w:rPr>
                          <w:b/>
                          <w:i/>
                        </w:rPr>
                      </w:pPr>
                    </w:p>
                  </w:txbxContent>
                </v:textbox>
              </v:shape>
            </w:pict>
          </mc:Fallback>
        </mc:AlternateContent>
      </w:r>
    </w:p>
    <w:p w14:paraId="12104271" w14:textId="7E88FBED" w:rsidR="00BB41D3" w:rsidRPr="00AA4AA6" w:rsidRDefault="00BB41D3" w:rsidP="00BB41D3">
      <w:pPr>
        <w:spacing w:after="0" w:line="240" w:lineRule="auto"/>
        <w:ind w:left="6379" w:hanging="619"/>
        <w:rPr>
          <w:rFonts w:ascii="Arial" w:eastAsia="PMingLiU" w:hAnsi="Arial" w:cs="Arial"/>
          <w:b/>
          <w:bCs/>
          <w:sz w:val="24"/>
          <w:szCs w:val="24"/>
          <w:lang w:eastAsia="zh-TW" w:bidi="sa-IN"/>
        </w:rPr>
      </w:pPr>
      <w:r w:rsidRPr="00AA4AA6">
        <w:rPr>
          <w:rFonts w:ascii="Arial" w:eastAsia="Times New Roman" w:hAnsi="Arial" w:cs="Arial"/>
          <w:b/>
          <w:sz w:val="24"/>
          <w:szCs w:val="24"/>
        </w:rPr>
        <w:t xml:space="preserve">                       </w:t>
      </w:r>
      <w:r>
        <w:rPr>
          <w:rFonts w:ascii="Arial" w:eastAsia="Times New Roman" w:hAnsi="Arial" w:cs="Arial"/>
          <w:b/>
          <w:sz w:val="24"/>
          <w:szCs w:val="24"/>
        </w:rPr>
        <w:t xml:space="preserve">    </w:t>
      </w:r>
    </w:p>
    <w:p w14:paraId="14D1ADEA" w14:textId="053B64C9" w:rsidR="00BB41D3" w:rsidRPr="00AA4AA6" w:rsidRDefault="00BB41D3" w:rsidP="00BB41D3">
      <w:pPr>
        <w:autoSpaceDE w:val="0"/>
        <w:autoSpaceDN w:val="0"/>
        <w:adjustRightInd w:val="0"/>
        <w:spacing w:after="0" w:line="240" w:lineRule="auto"/>
        <w:jc w:val="right"/>
        <w:rPr>
          <w:rFonts w:ascii="Arial" w:eastAsia="PMingLiU" w:hAnsi="Arial" w:cs="Arial"/>
          <w:b/>
          <w:sz w:val="24"/>
          <w:szCs w:val="24"/>
          <w:lang w:eastAsia="zh-TW" w:bidi="sa-IN"/>
        </w:rPr>
      </w:pPr>
      <w:r w:rsidRPr="00AA4AA6">
        <w:rPr>
          <w:rFonts w:ascii="Arial" w:eastAsia="PMingLiU" w:hAnsi="Arial" w:cs="Arial"/>
          <w:b/>
          <w:bCs/>
          <w:sz w:val="24"/>
          <w:szCs w:val="24"/>
          <w:lang w:eastAsia="zh-TW" w:bidi="sa-IN"/>
        </w:rPr>
        <w:t xml:space="preserve">       </w:t>
      </w:r>
      <w:r w:rsidRPr="00AA4AA6">
        <w:rPr>
          <w:rFonts w:ascii="Arial" w:eastAsia="PMingLiU" w:hAnsi="Arial" w:cs="Arial"/>
          <w:b/>
          <w:sz w:val="24"/>
          <w:szCs w:val="24"/>
          <w:lang w:eastAsia="zh-TW" w:bidi="sa-IN"/>
        </w:rPr>
        <w:t xml:space="preserve">  </w:t>
      </w:r>
      <w:r>
        <w:rPr>
          <w:rFonts w:ascii="Arial" w:eastAsia="PMingLiU" w:hAnsi="Arial" w:cs="Arial"/>
          <w:b/>
          <w:sz w:val="24"/>
          <w:szCs w:val="24"/>
          <w:lang w:eastAsia="zh-TW" w:bidi="sa-IN"/>
        </w:rPr>
        <w:t xml:space="preserve">   </w:t>
      </w:r>
      <w:r w:rsidRPr="00AA4AA6">
        <w:rPr>
          <w:rFonts w:ascii="Arial" w:eastAsia="PMingLiU" w:hAnsi="Arial" w:cs="Arial"/>
          <w:b/>
          <w:sz w:val="24"/>
          <w:szCs w:val="24"/>
          <w:lang w:eastAsia="zh-TW" w:bidi="sa-IN"/>
        </w:rPr>
        <w:t xml:space="preserve"> </w:t>
      </w:r>
      <w:r>
        <w:rPr>
          <w:rFonts w:ascii="Arial" w:eastAsia="PMingLiU" w:hAnsi="Arial" w:cs="Arial"/>
          <w:b/>
          <w:sz w:val="24"/>
          <w:szCs w:val="24"/>
          <w:lang w:eastAsia="zh-TW" w:bidi="sa-IN"/>
        </w:rPr>
        <w:t xml:space="preserve"> </w:t>
      </w:r>
      <w:r w:rsidR="00E24853">
        <w:rPr>
          <w:rFonts w:ascii="Arial" w:eastAsia="PMingLiU" w:hAnsi="Arial" w:cs="Arial"/>
          <w:b/>
          <w:sz w:val="24"/>
          <w:szCs w:val="24"/>
          <w:lang w:eastAsia="zh-TW" w:bidi="sa-IN"/>
        </w:rPr>
        <w:t>IS/</w:t>
      </w:r>
      <w:r w:rsidRPr="00AA4AA6">
        <w:rPr>
          <w:rFonts w:ascii="Arial" w:eastAsia="PMingLiU" w:hAnsi="Arial" w:cs="Arial"/>
          <w:b/>
          <w:sz w:val="24"/>
          <w:szCs w:val="24"/>
          <w:lang w:eastAsia="zh-TW" w:bidi="sa-IN"/>
        </w:rPr>
        <w:t xml:space="preserve">ISO </w:t>
      </w:r>
      <w:proofErr w:type="gramStart"/>
      <w:r>
        <w:rPr>
          <w:rFonts w:ascii="Arial" w:eastAsia="PMingLiU" w:hAnsi="Arial" w:cs="Arial"/>
          <w:b/>
          <w:sz w:val="24"/>
          <w:szCs w:val="24"/>
          <w:lang w:eastAsia="zh-TW" w:bidi="sa-IN"/>
        </w:rPr>
        <w:t>11961</w:t>
      </w:r>
      <w:r w:rsidRPr="00AA4AA6">
        <w:rPr>
          <w:rFonts w:ascii="Arial" w:eastAsia="PMingLiU" w:hAnsi="Arial" w:cs="Arial"/>
          <w:b/>
          <w:sz w:val="24"/>
          <w:szCs w:val="24"/>
          <w:lang w:eastAsia="zh-TW" w:bidi="sa-IN"/>
        </w:rPr>
        <w:t xml:space="preserve"> :</w:t>
      </w:r>
      <w:proofErr w:type="gramEnd"/>
      <w:r w:rsidRPr="00AA4AA6">
        <w:rPr>
          <w:rFonts w:ascii="Arial" w:eastAsia="PMingLiU" w:hAnsi="Arial" w:cs="Arial"/>
          <w:b/>
          <w:sz w:val="24"/>
          <w:szCs w:val="24"/>
          <w:lang w:eastAsia="zh-TW" w:bidi="sa-IN"/>
        </w:rPr>
        <w:t xml:space="preserve"> 20</w:t>
      </w:r>
      <w:r>
        <w:rPr>
          <w:rFonts w:ascii="Arial" w:eastAsia="PMingLiU" w:hAnsi="Arial" w:cs="Arial"/>
          <w:b/>
          <w:sz w:val="24"/>
          <w:szCs w:val="24"/>
          <w:lang w:eastAsia="zh-TW" w:bidi="sa-IN"/>
        </w:rPr>
        <w:t>18</w:t>
      </w:r>
    </w:p>
    <w:p w14:paraId="4B099AB6" w14:textId="77777777" w:rsidR="00BB41D3" w:rsidRPr="00ED74AA" w:rsidRDefault="00BB41D3" w:rsidP="00BB41D3">
      <w:pPr>
        <w:autoSpaceDE w:val="0"/>
        <w:autoSpaceDN w:val="0"/>
        <w:adjustRightInd w:val="0"/>
        <w:spacing w:after="0" w:line="240" w:lineRule="auto"/>
        <w:jc w:val="right"/>
        <w:rPr>
          <w:rFonts w:ascii="Arial" w:eastAsia="Times New Roman" w:hAnsi="Arial" w:cs="Arial"/>
          <w:b/>
          <w:sz w:val="24"/>
          <w:szCs w:val="24"/>
        </w:rPr>
      </w:pPr>
    </w:p>
    <w:p w14:paraId="4A811481" w14:textId="77777777" w:rsidR="00BB41D3" w:rsidRDefault="00BB41D3" w:rsidP="00BB41D3">
      <w:pPr>
        <w:autoSpaceDE w:val="0"/>
        <w:autoSpaceDN w:val="0"/>
        <w:adjustRightInd w:val="0"/>
        <w:spacing w:after="0" w:line="240" w:lineRule="auto"/>
        <w:ind w:left="6210" w:right="-457" w:hanging="360"/>
        <w:jc w:val="both"/>
        <w:rPr>
          <w:rFonts w:ascii="Arial" w:eastAsia="Times New Roman" w:hAnsi="Arial" w:cs="Arial"/>
          <w:bCs/>
          <w:i/>
          <w:iCs/>
          <w:color w:val="000000"/>
          <w:sz w:val="20"/>
          <w:szCs w:val="20"/>
          <w:lang w:val="fr-FR"/>
        </w:rPr>
      </w:pPr>
    </w:p>
    <w:p w14:paraId="54FC7147" w14:textId="77777777" w:rsidR="00BB41D3" w:rsidRPr="00CF4653" w:rsidRDefault="00BB41D3" w:rsidP="00BB41D3">
      <w:pPr>
        <w:spacing w:after="0" w:line="240" w:lineRule="auto"/>
        <w:ind w:left="3510"/>
        <w:jc w:val="right"/>
        <w:rPr>
          <w:rFonts w:ascii="Arial" w:hAnsi="Arial" w:cs="Arial"/>
          <w:sz w:val="24"/>
          <w:szCs w:val="24"/>
        </w:rPr>
      </w:pPr>
      <w:r>
        <w:rPr>
          <w:rFonts w:ascii="Arial" w:hAnsi="Arial" w:cs="Arial"/>
          <w:noProof/>
          <w:position w:val="-1"/>
          <w:sz w:val="10"/>
          <w:lang w:val="en-IN" w:eastAsia="en-IN"/>
        </w:rPr>
        <mc:AlternateContent>
          <mc:Choice Requires="wpg">
            <w:drawing>
              <wp:inline distT="0" distB="0" distL="0" distR="0" wp14:anchorId="6B8C60BE" wp14:editId="036856C2">
                <wp:extent cx="4030345" cy="63500"/>
                <wp:effectExtent l="9525" t="4445" r="8255" b="8255"/>
                <wp:docPr id="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6"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7"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8"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9C5F341" id="Group 8"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">
                <v:line id="Line 9"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" strokecolor="#231f20" strokeweight="1pt"/>
                <v:line id="Line 10"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" strokecolor="#231f20" strokeweight="1pt"/>
                <v:line id="Line 11"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" strokecolor="#231f20" strokeweight="1pt"/>
                <w10:anchorlock/>
              </v:group>
            </w:pict>
          </mc:Fallback>
        </mc:AlternateContent>
      </w:r>
    </w:p>
    <w:p w14:paraId="73929784" w14:textId="77777777" w:rsidR="00BB41D3" w:rsidRPr="00210AF8" w:rsidRDefault="00BB41D3" w:rsidP="00BB41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20" w:after="400" w:line="240" w:lineRule="auto"/>
        <w:ind w:left="3510"/>
        <w:jc w:val="center"/>
        <w:rPr>
          <w:rFonts w:ascii="Arial" w:eastAsia="Times New Roman" w:hAnsi="Arial" w:cs="Arial"/>
          <w:bCs/>
          <w:sz w:val="36"/>
          <w:szCs w:val="52"/>
          <w:lang w:val="en-IN" w:eastAsia="en-IN" w:bidi="hi-IN"/>
        </w:rPr>
      </w:pPr>
      <w:proofErr w:type="spellStart"/>
      <w:r w:rsidRPr="00210AF8">
        <w:rPr>
          <w:rFonts w:ascii="Nirmala UI" w:eastAsia="Times New Roman" w:hAnsi="Nirmala UI" w:cs="Nirmala UI"/>
          <w:b/>
          <w:bCs/>
          <w:sz w:val="36"/>
          <w:szCs w:val="52"/>
          <w:lang w:val="en-IN" w:eastAsia="en-IN" w:bidi="hi-IN"/>
        </w:rPr>
        <w:t>पेट्रोलियम</w:t>
      </w:r>
      <w:proofErr w:type="spellEnd"/>
      <w:r w:rsidRPr="00210AF8">
        <w:rPr>
          <w:rFonts w:ascii="Arial" w:eastAsia="Times New Roman" w:hAnsi="Arial" w:cs="Arial"/>
          <w:b/>
          <w:bCs/>
          <w:sz w:val="36"/>
          <w:szCs w:val="52"/>
          <w:lang w:val="en-IN" w:eastAsia="en-IN" w:bidi="hi-IN"/>
        </w:rPr>
        <w:t xml:space="preserve"> </w:t>
      </w:r>
      <w:proofErr w:type="spellStart"/>
      <w:r w:rsidRPr="00210AF8">
        <w:rPr>
          <w:rFonts w:ascii="Nirmala UI" w:eastAsia="Times New Roman" w:hAnsi="Nirmala UI" w:cs="Nirmala UI"/>
          <w:b/>
          <w:bCs/>
          <w:sz w:val="36"/>
          <w:szCs w:val="52"/>
          <w:lang w:val="en-IN" w:eastAsia="en-IN" w:bidi="hi-IN"/>
        </w:rPr>
        <w:t>और</w:t>
      </w:r>
      <w:proofErr w:type="spellEnd"/>
      <w:r w:rsidRPr="00210AF8">
        <w:rPr>
          <w:rFonts w:ascii="Arial" w:eastAsia="Times New Roman" w:hAnsi="Arial" w:cs="Arial"/>
          <w:b/>
          <w:bCs/>
          <w:sz w:val="36"/>
          <w:szCs w:val="52"/>
          <w:lang w:val="en-IN" w:eastAsia="en-IN" w:bidi="hi-IN"/>
        </w:rPr>
        <w:t xml:space="preserve"> </w:t>
      </w:r>
      <w:proofErr w:type="spellStart"/>
      <w:r w:rsidRPr="00210AF8">
        <w:rPr>
          <w:rFonts w:ascii="Nirmala UI" w:eastAsia="Times New Roman" w:hAnsi="Nirmala UI" w:cs="Nirmala UI"/>
          <w:b/>
          <w:bCs/>
          <w:sz w:val="36"/>
          <w:szCs w:val="52"/>
          <w:lang w:val="en-IN" w:eastAsia="en-IN" w:bidi="hi-IN"/>
        </w:rPr>
        <w:t>प्राकृतिक</w:t>
      </w:r>
      <w:proofErr w:type="spellEnd"/>
      <w:r w:rsidRPr="00210AF8">
        <w:rPr>
          <w:rFonts w:ascii="Arial" w:eastAsia="Times New Roman" w:hAnsi="Arial" w:cs="Arial"/>
          <w:b/>
          <w:bCs/>
          <w:sz w:val="36"/>
          <w:szCs w:val="52"/>
          <w:lang w:val="en-IN" w:eastAsia="en-IN" w:bidi="hi-IN"/>
        </w:rPr>
        <w:t xml:space="preserve"> </w:t>
      </w:r>
      <w:proofErr w:type="spellStart"/>
      <w:r w:rsidRPr="00210AF8">
        <w:rPr>
          <w:rFonts w:ascii="Nirmala UI" w:eastAsia="Times New Roman" w:hAnsi="Nirmala UI" w:cs="Nirmala UI"/>
          <w:b/>
          <w:bCs/>
          <w:sz w:val="36"/>
          <w:szCs w:val="52"/>
          <w:lang w:val="en-IN" w:eastAsia="en-IN" w:bidi="hi-IN"/>
        </w:rPr>
        <w:t>गैस</w:t>
      </w:r>
      <w:proofErr w:type="spellEnd"/>
      <w:r w:rsidRPr="00210AF8">
        <w:rPr>
          <w:rFonts w:ascii="Arial" w:eastAsia="Times New Roman" w:hAnsi="Arial" w:cs="Arial"/>
          <w:b/>
          <w:bCs/>
          <w:sz w:val="36"/>
          <w:szCs w:val="52"/>
          <w:lang w:val="en-IN" w:eastAsia="en-IN" w:bidi="hi-IN"/>
        </w:rPr>
        <w:t xml:space="preserve"> </w:t>
      </w:r>
      <w:proofErr w:type="spellStart"/>
      <w:r w:rsidRPr="00210AF8">
        <w:rPr>
          <w:rFonts w:ascii="Nirmala UI" w:eastAsia="Times New Roman" w:hAnsi="Nirmala UI" w:cs="Nirmala UI"/>
          <w:b/>
          <w:bCs/>
          <w:sz w:val="36"/>
          <w:szCs w:val="52"/>
          <w:lang w:val="en-IN" w:eastAsia="en-IN" w:bidi="hi-IN"/>
        </w:rPr>
        <w:t>उद्योग</w:t>
      </w:r>
      <w:proofErr w:type="spellEnd"/>
      <w:r w:rsidRPr="00210AF8">
        <w:rPr>
          <w:rFonts w:ascii="Arial" w:eastAsia="Times New Roman" w:hAnsi="Arial" w:cs="Arial"/>
          <w:b/>
          <w:bCs/>
          <w:sz w:val="36"/>
          <w:szCs w:val="52"/>
          <w:lang w:val="en-IN" w:eastAsia="en-IN" w:bidi="hi-IN"/>
        </w:rPr>
        <w:t xml:space="preserve"> </w:t>
      </w:r>
      <w:r w:rsidRPr="00210AF8">
        <w:rPr>
          <w:rFonts w:ascii="Arial" w:eastAsia="Times New Roman" w:hAnsi="Arial" w:cs="Arial"/>
          <w:b/>
          <w:sz w:val="36"/>
          <w:szCs w:val="52"/>
          <w:lang w:val="en-IN" w:eastAsia="en-IN" w:bidi="hi-IN"/>
        </w:rPr>
        <w:t>—</w:t>
      </w:r>
      <w:proofErr w:type="spellStart"/>
      <w:r w:rsidRPr="00210AF8">
        <w:rPr>
          <w:rFonts w:ascii="Nirmala UI" w:eastAsia="Times New Roman" w:hAnsi="Nirmala UI" w:cs="Nirmala UI"/>
          <w:b/>
          <w:bCs/>
          <w:sz w:val="36"/>
          <w:szCs w:val="52"/>
          <w:lang w:val="en-IN" w:eastAsia="en-IN" w:bidi="hi-IN"/>
        </w:rPr>
        <w:t>स्टील</w:t>
      </w:r>
      <w:proofErr w:type="spellEnd"/>
      <w:r w:rsidRPr="00210AF8">
        <w:rPr>
          <w:rFonts w:ascii="Arial" w:eastAsia="Times New Roman" w:hAnsi="Arial" w:cs="Arial"/>
          <w:b/>
          <w:bCs/>
          <w:sz w:val="36"/>
          <w:szCs w:val="52"/>
          <w:lang w:val="en-IN" w:eastAsia="en-IN" w:bidi="hi-IN"/>
        </w:rPr>
        <w:t xml:space="preserve"> </w:t>
      </w:r>
      <w:proofErr w:type="spellStart"/>
      <w:r w:rsidRPr="00210AF8">
        <w:rPr>
          <w:rFonts w:ascii="Nirmala UI" w:eastAsia="Times New Roman" w:hAnsi="Nirmala UI" w:cs="Nirmala UI"/>
          <w:b/>
          <w:bCs/>
          <w:sz w:val="36"/>
          <w:szCs w:val="52"/>
          <w:lang w:val="en-IN" w:eastAsia="en-IN" w:bidi="hi-IN"/>
        </w:rPr>
        <w:t>ड्रिल</w:t>
      </w:r>
      <w:proofErr w:type="spellEnd"/>
      <w:r w:rsidRPr="00210AF8">
        <w:rPr>
          <w:rFonts w:ascii="Arial" w:eastAsia="Times New Roman" w:hAnsi="Arial" w:cs="Arial"/>
          <w:b/>
          <w:bCs/>
          <w:sz w:val="36"/>
          <w:szCs w:val="52"/>
          <w:lang w:val="en-IN" w:eastAsia="en-IN" w:bidi="hi-IN"/>
        </w:rPr>
        <w:t xml:space="preserve"> </w:t>
      </w:r>
      <w:proofErr w:type="spellStart"/>
      <w:r w:rsidRPr="00210AF8">
        <w:rPr>
          <w:rFonts w:ascii="Nirmala UI" w:eastAsia="Times New Roman" w:hAnsi="Nirmala UI" w:cs="Nirmala UI"/>
          <w:b/>
          <w:bCs/>
          <w:sz w:val="36"/>
          <w:szCs w:val="52"/>
          <w:lang w:val="en-IN" w:eastAsia="en-IN" w:bidi="hi-IN"/>
        </w:rPr>
        <w:t>पाइप</w:t>
      </w:r>
      <w:proofErr w:type="spellEnd"/>
    </w:p>
    <w:p w14:paraId="59CBA447" w14:textId="778D3075" w:rsidR="00BB41D3" w:rsidRDefault="003545C5" w:rsidP="00BB41D3">
      <w:pPr>
        <w:pStyle w:val="PlainText"/>
        <w:ind w:left="3510"/>
        <w:jc w:val="center"/>
        <w:rPr>
          <w:rFonts w:ascii="Arial" w:eastAsia="PMingLiU" w:hAnsi="Arial" w:cs="Arial"/>
          <w:bCs/>
          <w:sz w:val="24"/>
          <w:szCs w:val="24"/>
          <w:lang w:eastAsia="zh-TW"/>
        </w:rPr>
      </w:pPr>
      <w:r w:rsidRPr="00244A8B">
        <w:rPr>
          <w:rFonts w:ascii="Arial" w:eastAsiaTheme="minorEastAsia" w:hAnsi="Arial" w:cs="Arial"/>
          <w:b/>
          <w:sz w:val="36"/>
          <w:szCs w:val="36"/>
        </w:rPr>
        <w:t xml:space="preserve">Petroleum </w:t>
      </w:r>
      <w:r>
        <w:rPr>
          <w:rFonts w:ascii="Arial" w:eastAsiaTheme="minorEastAsia" w:hAnsi="Arial" w:cs="Arial"/>
          <w:b/>
          <w:sz w:val="36"/>
          <w:szCs w:val="36"/>
        </w:rPr>
        <w:t>a</w:t>
      </w:r>
      <w:r w:rsidRPr="00244A8B">
        <w:rPr>
          <w:rFonts w:ascii="Arial" w:eastAsiaTheme="minorEastAsia" w:hAnsi="Arial" w:cs="Arial"/>
          <w:b/>
          <w:sz w:val="36"/>
          <w:szCs w:val="36"/>
        </w:rPr>
        <w:t xml:space="preserve">nd Natural Gas Industries </w:t>
      </w:r>
      <w:r w:rsidR="00E24853" w:rsidRPr="00210AF8">
        <w:rPr>
          <w:rFonts w:ascii="Arial" w:hAnsi="Arial" w:cs="Arial"/>
          <w:b/>
          <w:sz w:val="36"/>
          <w:szCs w:val="52"/>
          <w:lang w:val="en-IN" w:eastAsia="en-IN" w:bidi="hi-IN"/>
        </w:rPr>
        <w:t>—</w:t>
      </w:r>
      <w:r w:rsidRPr="00244A8B">
        <w:rPr>
          <w:rFonts w:ascii="Arial" w:eastAsiaTheme="minorEastAsia" w:hAnsi="Arial" w:cs="Arial"/>
          <w:b/>
          <w:sz w:val="36"/>
          <w:szCs w:val="36"/>
        </w:rPr>
        <w:t xml:space="preserve"> Steel Drill Pipe</w:t>
      </w:r>
    </w:p>
    <w:p w14:paraId="746A2569" w14:textId="77777777" w:rsidR="00BB41D3" w:rsidRDefault="00BB41D3" w:rsidP="00BB41D3">
      <w:pPr>
        <w:pStyle w:val="PlainText"/>
        <w:ind w:left="3510"/>
        <w:jc w:val="center"/>
        <w:rPr>
          <w:rFonts w:ascii="Arial" w:eastAsia="PMingLiU" w:hAnsi="Arial" w:cs="Arial"/>
          <w:bCs/>
          <w:sz w:val="24"/>
          <w:szCs w:val="24"/>
          <w:lang w:eastAsia="zh-TW"/>
        </w:rPr>
      </w:pPr>
    </w:p>
    <w:p w14:paraId="272A2362" w14:textId="77777777" w:rsidR="00BB41D3" w:rsidRDefault="00BB41D3" w:rsidP="00BB41D3">
      <w:pPr>
        <w:pStyle w:val="PlainText"/>
        <w:ind w:left="3510"/>
        <w:jc w:val="center"/>
        <w:rPr>
          <w:rFonts w:ascii="Arial" w:eastAsia="PMingLiU" w:hAnsi="Arial" w:cs="Arial"/>
          <w:bCs/>
          <w:sz w:val="24"/>
          <w:szCs w:val="24"/>
          <w:lang w:eastAsia="zh-TW"/>
        </w:rPr>
      </w:pPr>
    </w:p>
    <w:p w14:paraId="3CEE8CDD" w14:textId="77777777" w:rsidR="002C085C" w:rsidRDefault="002C085C" w:rsidP="00BB41D3">
      <w:pPr>
        <w:pStyle w:val="PlainText"/>
        <w:ind w:left="3510"/>
        <w:jc w:val="center"/>
        <w:rPr>
          <w:rFonts w:ascii="Arial" w:eastAsia="PMingLiU" w:hAnsi="Arial" w:cs="Arial"/>
          <w:bCs/>
          <w:sz w:val="24"/>
          <w:szCs w:val="24"/>
          <w:lang w:eastAsia="zh-TW"/>
        </w:rPr>
      </w:pPr>
    </w:p>
    <w:p w14:paraId="3420399C" w14:textId="77777777" w:rsidR="002C085C" w:rsidRDefault="002C085C" w:rsidP="00BB41D3">
      <w:pPr>
        <w:pStyle w:val="PlainText"/>
        <w:ind w:left="3510"/>
        <w:jc w:val="center"/>
        <w:rPr>
          <w:rFonts w:ascii="Arial" w:eastAsia="PMingLiU" w:hAnsi="Arial" w:cs="Arial"/>
          <w:bCs/>
          <w:sz w:val="24"/>
          <w:szCs w:val="24"/>
          <w:lang w:eastAsia="zh-TW"/>
        </w:rPr>
      </w:pPr>
    </w:p>
    <w:p w14:paraId="64D4B438" w14:textId="77777777" w:rsidR="002C085C" w:rsidRDefault="002C085C" w:rsidP="00BB41D3">
      <w:pPr>
        <w:pStyle w:val="PlainText"/>
        <w:ind w:left="3510"/>
        <w:jc w:val="center"/>
        <w:rPr>
          <w:rFonts w:ascii="Arial" w:eastAsia="PMingLiU" w:hAnsi="Arial" w:cs="Arial"/>
          <w:bCs/>
          <w:sz w:val="24"/>
          <w:szCs w:val="24"/>
          <w:lang w:eastAsia="zh-TW"/>
        </w:rPr>
      </w:pPr>
    </w:p>
    <w:p w14:paraId="169C325B" w14:textId="77777777" w:rsidR="00BB41D3" w:rsidRDefault="00BB41D3" w:rsidP="00BB41D3">
      <w:pPr>
        <w:pStyle w:val="PlainText"/>
        <w:ind w:left="3510"/>
        <w:jc w:val="center"/>
        <w:rPr>
          <w:rFonts w:ascii="Arial" w:eastAsia="PMingLiU" w:hAnsi="Arial" w:cs="Arial"/>
          <w:bCs/>
          <w:sz w:val="24"/>
          <w:szCs w:val="24"/>
          <w:lang w:eastAsia="zh-TW"/>
        </w:rPr>
      </w:pPr>
    </w:p>
    <w:p w14:paraId="0144990A" w14:textId="77777777" w:rsidR="00BB41D3" w:rsidRDefault="00BB41D3" w:rsidP="00BB41D3">
      <w:pPr>
        <w:pStyle w:val="PlainText"/>
        <w:ind w:left="3510"/>
        <w:jc w:val="center"/>
        <w:rPr>
          <w:rFonts w:ascii="Arial" w:eastAsia="PMingLiU" w:hAnsi="Arial" w:cs="Arial"/>
          <w:bCs/>
          <w:sz w:val="24"/>
          <w:szCs w:val="24"/>
          <w:lang w:eastAsia="zh-TW"/>
        </w:rPr>
      </w:pPr>
    </w:p>
    <w:p w14:paraId="3FAFCF27" w14:textId="77777777" w:rsidR="00BB41D3" w:rsidRDefault="00BB41D3" w:rsidP="00BB41D3">
      <w:pPr>
        <w:pStyle w:val="PlainText"/>
        <w:ind w:left="3510"/>
        <w:jc w:val="center"/>
        <w:rPr>
          <w:rFonts w:ascii="Arial" w:eastAsia="PMingLiU" w:hAnsi="Arial" w:cs="Arial"/>
          <w:bCs/>
          <w:sz w:val="24"/>
          <w:szCs w:val="24"/>
          <w:lang w:eastAsia="zh-TW"/>
        </w:rPr>
      </w:pPr>
    </w:p>
    <w:p w14:paraId="56AADFB0" w14:textId="77777777" w:rsidR="00BB41D3" w:rsidRPr="005F215C" w:rsidRDefault="00BB41D3" w:rsidP="00BB41D3">
      <w:pPr>
        <w:spacing w:after="0" w:line="240" w:lineRule="auto"/>
        <w:ind w:left="3330"/>
        <w:jc w:val="center"/>
        <w:rPr>
          <w:rFonts w:ascii="Times New Roman" w:eastAsia="PMingLiU" w:hAnsi="Times New Roman" w:cs="Mangal"/>
          <w:sz w:val="24"/>
          <w:lang w:eastAsia="zh-TW" w:bidi="sa-IN"/>
        </w:rPr>
      </w:pPr>
      <w:r w:rsidRPr="002A349B">
        <w:rPr>
          <w:rFonts w:ascii="Arial" w:eastAsia="PMingLiU" w:hAnsi="Arial" w:cs="Arial"/>
          <w:sz w:val="24"/>
          <w:lang w:eastAsia="zh-TW" w:bidi="sa-IN"/>
        </w:rPr>
        <w:t>ICS 75.180.10, 77.140.75</w:t>
      </w:r>
    </w:p>
    <w:p w14:paraId="7454440B" w14:textId="77777777" w:rsidR="00BB41D3" w:rsidRDefault="00BB41D3" w:rsidP="00BB41D3">
      <w:pPr>
        <w:pStyle w:val="PlainText"/>
        <w:ind w:left="3510"/>
        <w:jc w:val="center"/>
        <w:rPr>
          <w:rFonts w:ascii="Arial" w:hAnsi="Arial" w:cs="Arial"/>
          <w:sz w:val="24"/>
          <w:szCs w:val="24"/>
        </w:rPr>
      </w:pPr>
    </w:p>
    <w:p w14:paraId="5FC3436B" w14:textId="77777777" w:rsidR="00BB41D3" w:rsidRDefault="00BB41D3" w:rsidP="00BB41D3">
      <w:pPr>
        <w:pStyle w:val="PlainText"/>
        <w:rPr>
          <w:rFonts w:ascii="Arial" w:hAnsi="Arial" w:cs="Arial"/>
          <w:sz w:val="24"/>
          <w:szCs w:val="24"/>
        </w:rPr>
      </w:pPr>
    </w:p>
    <w:p w14:paraId="60FE4F96" w14:textId="77777777" w:rsidR="00BB41D3" w:rsidRDefault="00BB41D3" w:rsidP="00BB41D3">
      <w:pPr>
        <w:pStyle w:val="PlainText"/>
        <w:rPr>
          <w:rFonts w:ascii="Arial" w:hAnsi="Arial" w:cs="Arial"/>
          <w:sz w:val="24"/>
          <w:szCs w:val="24"/>
        </w:rPr>
      </w:pPr>
    </w:p>
    <w:p w14:paraId="17402707" w14:textId="77777777" w:rsidR="00BB41D3" w:rsidRDefault="00BB41D3" w:rsidP="00BB41D3">
      <w:pPr>
        <w:pStyle w:val="PlainText"/>
        <w:rPr>
          <w:rFonts w:ascii="Arial" w:hAnsi="Arial" w:cs="Arial"/>
          <w:sz w:val="24"/>
          <w:szCs w:val="24"/>
        </w:rPr>
      </w:pPr>
    </w:p>
    <w:p w14:paraId="132602D9" w14:textId="77777777" w:rsidR="00BB41D3" w:rsidRPr="00CF4653" w:rsidRDefault="00BB41D3" w:rsidP="00BB41D3">
      <w:pPr>
        <w:pStyle w:val="PlainText"/>
        <w:rPr>
          <w:rFonts w:ascii="Arial" w:hAnsi="Arial" w:cs="Arial"/>
          <w:sz w:val="24"/>
          <w:szCs w:val="24"/>
        </w:rPr>
      </w:pPr>
    </w:p>
    <w:p w14:paraId="3448075D" w14:textId="77777777" w:rsidR="00BB41D3" w:rsidRDefault="00BB41D3" w:rsidP="00BB41D3">
      <w:pPr>
        <w:spacing w:after="0" w:line="240" w:lineRule="auto"/>
        <w:ind w:left="3510"/>
        <w:jc w:val="center"/>
        <w:rPr>
          <w:rFonts w:ascii="Arial" w:hAnsi="Arial" w:cs="Arial"/>
          <w:sz w:val="24"/>
          <w:szCs w:val="24"/>
        </w:rPr>
      </w:pPr>
      <w:r w:rsidRPr="004E2754">
        <w:rPr>
          <w:rFonts w:ascii="Arial" w:hAnsi="Arial" w:cs="Arial"/>
          <w:sz w:val="24"/>
          <w:szCs w:val="24"/>
        </w:rPr>
        <w:sym w:font="Symbol" w:char="00D3"/>
      </w:r>
      <w:r w:rsidRPr="004E2754">
        <w:rPr>
          <w:rFonts w:ascii="Arial" w:hAnsi="Arial" w:cs="Arial"/>
          <w:sz w:val="24"/>
          <w:szCs w:val="24"/>
        </w:rPr>
        <w:t xml:space="preserve"> BIS 202</w:t>
      </w:r>
      <w:r>
        <w:rPr>
          <w:rFonts w:ascii="Arial" w:hAnsi="Arial" w:cs="Arial"/>
          <w:sz w:val="24"/>
          <w:szCs w:val="24"/>
        </w:rPr>
        <w:t>4</w:t>
      </w:r>
    </w:p>
    <w:p w14:paraId="4A4F4E08" w14:textId="77777777" w:rsidR="00BB41D3" w:rsidRDefault="00BB41D3" w:rsidP="00BB41D3">
      <w:pPr>
        <w:spacing w:after="0" w:line="240" w:lineRule="auto"/>
        <w:ind w:left="3510"/>
        <w:jc w:val="center"/>
        <w:rPr>
          <w:rFonts w:ascii="Arial" w:hAnsi="Arial" w:cs="Arial"/>
          <w:sz w:val="24"/>
          <w:szCs w:val="24"/>
        </w:rPr>
      </w:pPr>
      <w:r w:rsidRPr="004E2754">
        <w:rPr>
          <w:rFonts w:ascii="Arial" w:hAnsi="Arial" w:cs="Arial"/>
          <w:sz w:val="24"/>
          <w:szCs w:val="24"/>
        </w:rPr>
        <w:sym w:font="Symbol" w:char="00D3"/>
      </w:r>
      <w:r w:rsidRPr="004E2754">
        <w:rPr>
          <w:rFonts w:ascii="Arial" w:hAnsi="Arial" w:cs="Arial"/>
          <w:sz w:val="24"/>
          <w:szCs w:val="24"/>
        </w:rPr>
        <w:t xml:space="preserve"> </w:t>
      </w:r>
      <w:r>
        <w:rPr>
          <w:rFonts w:ascii="Arial" w:hAnsi="Arial" w:cs="Arial"/>
          <w:sz w:val="24"/>
          <w:szCs w:val="24"/>
        </w:rPr>
        <w:t>ISO</w:t>
      </w:r>
      <w:r w:rsidRPr="004E2754">
        <w:rPr>
          <w:rFonts w:ascii="Arial" w:hAnsi="Arial" w:cs="Arial"/>
          <w:sz w:val="24"/>
          <w:szCs w:val="24"/>
        </w:rPr>
        <w:t xml:space="preserve"> </w:t>
      </w:r>
      <w:r>
        <w:rPr>
          <w:rFonts w:ascii="Arial" w:hAnsi="Arial" w:cs="Arial"/>
          <w:sz w:val="24"/>
          <w:szCs w:val="24"/>
        </w:rPr>
        <w:t>2018</w:t>
      </w:r>
    </w:p>
    <w:p w14:paraId="5F715B2D" w14:textId="77777777" w:rsidR="00BB41D3" w:rsidRPr="004E2754" w:rsidRDefault="00BB41D3" w:rsidP="00BB41D3">
      <w:pPr>
        <w:spacing w:after="0" w:line="240" w:lineRule="auto"/>
        <w:ind w:left="3510"/>
        <w:jc w:val="center"/>
        <w:rPr>
          <w:rFonts w:ascii="Arial" w:hAnsi="Arial" w:cs="Arial"/>
          <w:sz w:val="24"/>
          <w:szCs w:val="24"/>
        </w:rPr>
      </w:pPr>
      <w:r>
        <w:rPr>
          <w:rFonts w:ascii="Arial" w:hAnsi="Arial" w:cs="Arial"/>
          <w:sz w:val="24"/>
          <w:szCs w:val="24"/>
        </w:rPr>
        <w:t xml:space="preserve">  </w:t>
      </w:r>
    </w:p>
    <w:p w14:paraId="1AC3B820" w14:textId="77777777" w:rsidR="00BB41D3" w:rsidRPr="00CF4653" w:rsidRDefault="00BB41D3" w:rsidP="00BB41D3">
      <w:pPr>
        <w:spacing w:after="0" w:line="240" w:lineRule="auto"/>
        <w:ind w:left="3510"/>
        <w:jc w:val="center"/>
        <w:rPr>
          <w:rFonts w:ascii="Arial" w:hAnsi="Arial" w:cs="Arial"/>
          <w:sz w:val="24"/>
          <w:szCs w:val="24"/>
        </w:rPr>
      </w:pPr>
    </w:p>
    <w:p w14:paraId="617B50E1" w14:textId="77777777" w:rsidR="00BB41D3" w:rsidRPr="00CF4653" w:rsidRDefault="00BB41D3" w:rsidP="00BB41D3">
      <w:pPr>
        <w:spacing w:after="0" w:line="240" w:lineRule="auto"/>
        <w:ind w:left="3510"/>
        <w:jc w:val="center"/>
        <w:rPr>
          <w:rFonts w:ascii="Arial" w:hAnsi="Arial" w:cs="Arial"/>
          <w:sz w:val="24"/>
          <w:szCs w:val="24"/>
        </w:rPr>
      </w:pPr>
      <w:r>
        <w:rPr>
          <w:rFonts w:ascii="Arial" w:hAnsi="Arial" w:cs="Arial"/>
          <w:noProof/>
          <w:position w:val="-1"/>
          <w:sz w:val="10"/>
          <w:lang w:val="en-IN" w:eastAsia="en-IN"/>
        </w:rPr>
        <mc:AlternateContent>
          <mc:Choice Requires="wpg">
            <w:drawing>
              <wp:inline distT="0" distB="0" distL="0" distR="0" wp14:anchorId="54D4FC29" wp14:editId="09DA86C4">
                <wp:extent cx="4030345" cy="63500"/>
                <wp:effectExtent l="9525" t="0" r="8255" b="3175"/>
                <wp:docPr id="1"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2"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3"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4"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7388AEF" id="Group 16"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">
                <v:line id="Line 17"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" strokecolor="#231f20" strokeweight="1pt"/>
                <v:line id="Line 18"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" strokecolor="#231f20" strokeweight="1pt"/>
                <v:line id="Line 19"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" strokecolor="#231f20" strokeweight="1pt"/>
                <w10:anchorlock/>
              </v:group>
            </w:pict>
          </mc:Fallback>
        </mc:AlternateContent>
      </w:r>
    </w:p>
    <w:p w14:paraId="52DABCDA" w14:textId="77777777" w:rsidR="00BB41D3" w:rsidRPr="00CF4653" w:rsidRDefault="00BB41D3" w:rsidP="00BB41D3">
      <w:pPr>
        <w:spacing w:after="0" w:line="240" w:lineRule="auto"/>
        <w:ind w:left="3510"/>
        <w:jc w:val="both"/>
        <w:rPr>
          <w:rFonts w:ascii="Arial" w:hAnsi="Arial" w:cs="Arial"/>
          <w:sz w:val="24"/>
          <w:szCs w:val="24"/>
        </w:rPr>
      </w:pPr>
    </w:p>
    <w:p w14:paraId="2C8BCD5D" w14:textId="77777777" w:rsidR="00BB41D3" w:rsidRPr="009F1A9B" w:rsidRDefault="00000000" w:rsidP="00BB41D3">
      <w:pPr>
        <w:spacing w:after="0" w:line="240" w:lineRule="auto"/>
        <w:ind w:left="4860"/>
        <w:jc w:val="center"/>
        <w:rPr>
          <w:rFonts w:ascii="Arial" w:hAnsi="Arial" w:cs="Arial"/>
          <w:b/>
          <w:bCs/>
          <w:caps/>
          <w:sz w:val="28"/>
          <w:szCs w:val="28"/>
        </w:rPr>
      </w:pPr>
      <w:r>
        <w:rPr>
          <w:rFonts w:ascii="Arial" w:hAnsi="Arial" w:cs="Arial"/>
          <w:sz w:val="28"/>
          <w:szCs w:val="28"/>
        </w:rPr>
        <w:object w:dxaOrig="1440" w:dyaOrig="1440" w14:anchorId="755BC1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175.1pt;margin-top:5pt;width:59.7pt;height:59.7pt;z-index:251659264;mso-wrap-edited:f;mso-width-percent:0;mso-height-percent:0;mso-width-percent:0;mso-height-percent:0" o:allowincell="f">
            <v:imagedata r:id="rId7" o:title=""/>
          </v:shape>
          <o:OLEObject Type="Embed" ProgID="MSPhotoEd.3" ShapeID="_x0000_s1026" DrawAspect="Content" ObjectID="_1794643461" r:id="rId8"/>
        </w:object>
      </w:r>
      <w:r w:rsidR="00BB41D3" w:rsidRPr="009F1A9B">
        <w:rPr>
          <w:rFonts w:ascii="Nirmala UI" w:hAnsi="Nirmala UI" w:cs="Nirmala UI" w:hint="cs"/>
          <w:caps/>
          <w:sz w:val="28"/>
          <w:szCs w:val="28"/>
          <w:cs/>
          <w:lang w:bidi="hi-IN"/>
        </w:rPr>
        <w:t>भारतीय</w:t>
      </w:r>
      <w:r w:rsidR="00BB41D3" w:rsidRPr="009F1A9B">
        <w:rPr>
          <w:rFonts w:ascii="Arial" w:hAnsi="Arial" w:cs="Arial"/>
          <w:caps/>
          <w:sz w:val="28"/>
          <w:szCs w:val="28"/>
          <w:cs/>
          <w:lang w:bidi="hi-IN"/>
        </w:rPr>
        <w:t xml:space="preserve"> </w:t>
      </w:r>
      <w:r w:rsidR="00BB41D3" w:rsidRPr="009F1A9B">
        <w:rPr>
          <w:rFonts w:ascii="Nirmala UI" w:hAnsi="Nirmala UI" w:cs="Nirmala UI" w:hint="cs"/>
          <w:caps/>
          <w:sz w:val="28"/>
          <w:szCs w:val="28"/>
          <w:cs/>
          <w:lang w:bidi="hi-IN"/>
        </w:rPr>
        <w:t>मानक</w:t>
      </w:r>
      <w:r w:rsidR="00BB41D3" w:rsidRPr="009F1A9B">
        <w:rPr>
          <w:rFonts w:ascii="Arial" w:hAnsi="Arial" w:cs="Arial"/>
          <w:caps/>
          <w:sz w:val="28"/>
          <w:szCs w:val="28"/>
          <w:cs/>
          <w:lang w:bidi="hi-IN"/>
        </w:rPr>
        <w:t xml:space="preserve"> </w:t>
      </w:r>
      <w:r w:rsidR="00BB41D3" w:rsidRPr="009F1A9B">
        <w:rPr>
          <w:rFonts w:ascii="Nirmala UI" w:hAnsi="Nirmala UI" w:cs="Nirmala UI" w:hint="cs"/>
          <w:caps/>
          <w:sz w:val="28"/>
          <w:szCs w:val="28"/>
          <w:cs/>
          <w:lang w:bidi="hi-IN"/>
        </w:rPr>
        <w:t>ब्यूरो</w:t>
      </w:r>
    </w:p>
    <w:p w14:paraId="0A523E48" w14:textId="77777777" w:rsidR="00BB41D3" w:rsidRPr="00CF4653" w:rsidRDefault="00BB41D3" w:rsidP="00BB41D3">
      <w:pPr>
        <w:autoSpaceDE w:val="0"/>
        <w:autoSpaceDN w:val="0"/>
        <w:adjustRightInd w:val="0"/>
        <w:spacing w:after="0" w:line="240" w:lineRule="auto"/>
        <w:ind w:left="4860"/>
        <w:jc w:val="center"/>
        <w:rPr>
          <w:rFonts w:ascii="Arial" w:hAnsi="Arial" w:cs="Arial"/>
          <w:bCs/>
          <w:color w:val="231F20"/>
          <w:spacing w:val="22"/>
          <w:sz w:val="24"/>
          <w:lang w:bidi="hi-IN"/>
        </w:rPr>
      </w:pPr>
      <w:r w:rsidRPr="00CF4653">
        <w:rPr>
          <w:rFonts w:ascii="Arial" w:hAnsi="Arial" w:cs="Arial"/>
          <w:bCs/>
          <w:color w:val="231F20"/>
          <w:spacing w:val="22"/>
          <w:sz w:val="24"/>
        </w:rPr>
        <w:t>BUREAU OF INDIAN STANDARDS</w:t>
      </w:r>
    </w:p>
    <w:p w14:paraId="102C0D4D" w14:textId="77777777" w:rsidR="00BB41D3" w:rsidRPr="009F1A9B" w:rsidRDefault="00BB41D3" w:rsidP="00BB41D3">
      <w:pPr>
        <w:spacing w:after="0" w:line="240" w:lineRule="auto"/>
        <w:ind w:left="4860"/>
        <w:jc w:val="center"/>
        <w:rPr>
          <w:rFonts w:ascii="Arial" w:hAnsi="Arial" w:cs="Arial"/>
          <w:b/>
          <w:bCs/>
          <w:color w:val="231F20"/>
          <w:spacing w:val="22"/>
          <w:sz w:val="28"/>
          <w:szCs w:val="28"/>
        </w:rPr>
      </w:pPr>
      <w:r w:rsidRPr="009F1A9B">
        <w:rPr>
          <w:rFonts w:ascii="Nirmala UI" w:hAnsi="Nirmala UI" w:cs="Nirmala UI" w:hint="cs"/>
          <w:caps/>
          <w:sz w:val="28"/>
          <w:szCs w:val="28"/>
          <w:cs/>
          <w:lang w:bidi="hi-IN"/>
        </w:rPr>
        <w:t>मानक</w:t>
      </w:r>
      <w:r w:rsidRPr="009F1A9B">
        <w:rPr>
          <w:rFonts w:ascii="Nirmala UI" w:hAnsi="Nirmala UI" w:cs="Nirmala UI"/>
          <w:caps/>
          <w:sz w:val="28"/>
          <w:szCs w:val="28"/>
          <w:cs/>
          <w:lang w:bidi="hi-IN"/>
        </w:rPr>
        <w:t xml:space="preserve"> </w:t>
      </w:r>
      <w:r w:rsidRPr="009F1A9B">
        <w:rPr>
          <w:rFonts w:ascii="Nirmala UI" w:hAnsi="Nirmala UI" w:cs="Nirmala UI" w:hint="cs"/>
          <w:caps/>
          <w:sz w:val="28"/>
          <w:szCs w:val="28"/>
          <w:cs/>
          <w:lang w:bidi="hi-IN"/>
        </w:rPr>
        <w:t>भवन</w:t>
      </w:r>
      <w:r w:rsidRPr="009F1A9B">
        <w:rPr>
          <w:rFonts w:ascii="Nirmala UI" w:hAnsi="Nirmala UI" w:cs="Nirmala UI"/>
          <w:caps/>
          <w:sz w:val="28"/>
          <w:szCs w:val="28"/>
          <w:lang w:bidi="hi-IN"/>
        </w:rPr>
        <w:t xml:space="preserve">, 9 </w:t>
      </w:r>
      <w:r w:rsidRPr="009F1A9B">
        <w:rPr>
          <w:rFonts w:ascii="Nirmala UI" w:hAnsi="Nirmala UI" w:cs="Nirmala UI" w:hint="cs"/>
          <w:caps/>
          <w:sz w:val="28"/>
          <w:szCs w:val="28"/>
          <w:cs/>
          <w:lang w:bidi="hi-IN"/>
        </w:rPr>
        <w:t>बहादुर</w:t>
      </w:r>
      <w:r w:rsidRPr="009F1A9B">
        <w:rPr>
          <w:rFonts w:ascii="Nirmala UI" w:hAnsi="Nirmala UI" w:cs="Nirmala UI"/>
          <w:caps/>
          <w:sz w:val="28"/>
          <w:szCs w:val="28"/>
          <w:cs/>
          <w:lang w:bidi="hi-IN"/>
        </w:rPr>
        <w:t xml:space="preserve"> </w:t>
      </w:r>
      <w:r w:rsidRPr="009F1A9B">
        <w:rPr>
          <w:rFonts w:ascii="Nirmala UI" w:hAnsi="Nirmala UI" w:cs="Nirmala UI" w:hint="cs"/>
          <w:caps/>
          <w:sz w:val="28"/>
          <w:szCs w:val="28"/>
          <w:cs/>
          <w:lang w:bidi="hi-IN"/>
        </w:rPr>
        <w:t>शाह</w:t>
      </w:r>
      <w:r w:rsidRPr="009F1A9B">
        <w:rPr>
          <w:rFonts w:ascii="Nirmala UI" w:hAnsi="Nirmala UI" w:cs="Nirmala UI"/>
          <w:caps/>
          <w:sz w:val="28"/>
          <w:szCs w:val="28"/>
          <w:cs/>
          <w:lang w:bidi="hi-IN"/>
        </w:rPr>
        <w:t xml:space="preserve"> </w:t>
      </w:r>
      <w:r w:rsidRPr="009F1A9B">
        <w:rPr>
          <w:rFonts w:ascii="Nirmala UI" w:hAnsi="Nirmala UI" w:cs="Nirmala UI" w:hint="cs"/>
          <w:caps/>
          <w:sz w:val="28"/>
          <w:szCs w:val="28"/>
          <w:cs/>
          <w:lang w:bidi="hi-IN"/>
        </w:rPr>
        <w:t>ज़फर</w:t>
      </w:r>
      <w:r w:rsidRPr="009F1A9B">
        <w:rPr>
          <w:rFonts w:ascii="Nirmala UI" w:hAnsi="Nirmala UI" w:cs="Nirmala UI"/>
          <w:caps/>
          <w:sz w:val="28"/>
          <w:szCs w:val="28"/>
          <w:cs/>
          <w:lang w:bidi="hi-IN"/>
        </w:rPr>
        <w:t xml:space="preserve"> </w:t>
      </w:r>
      <w:r w:rsidRPr="009F1A9B">
        <w:rPr>
          <w:rFonts w:ascii="Nirmala UI" w:hAnsi="Nirmala UI" w:cs="Nirmala UI" w:hint="cs"/>
          <w:caps/>
          <w:sz w:val="28"/>
          <w:szCs w:val="28"/>
          <w:cs/>
          <w:lang w:bidi="hi-IN"/>
        </w:rPr>
        <w:t>मार्ग</w:t>
      </w:r>
      <w:r w:rsidRPr="009F1A9B">
        <w:rPr>
          <w:rFonts w:ascii="Nirmala UI" w:hAnsi="Nirmala UI" w:cs="Nirmala UI"/>
          <w:caps/>
          <w:sz w:val="28"/>
          <w:szCs w:val="28"/>
          <w:lang w:bidi="hi-IN"/>
        </w:rPr>
        <w:t xml:space="preserve">, </w:t>
      </w:r>
      <w:r w:rsidRPr="009F1A9B">
        <w:rPr>
          <w:rFonts w:ascii="Nirmala UI" w:hAnsi="Nirmala UI" w:cs="Nirmala UI" w:hint="cs"/>
          <w:caps/>
          <w:sz w:val="28"/>
          <w:szCs w:val="28"/>
          <w:cs/>
          <w:lang w:bidi="hi-IN"/>
        </w:rPr>
        <w:t>नई</w:t>
      </w:r>
      <w:r w:rsidRPr="009F1A9B">
        <w:rPr>
          <w:rFonts w:ascii="Nirmala UI" w:hAnsi="Nirmala UI" w:cs="Nirmala UI"/>
          <w:caps/>
          <w:sz w:val="28"/>
          <w:szCs w:val="28"/>
          <w:cs/>
          <w:lang w:bidi="hi-IN"/>
        </w:rPr>
        <w:t xml:space="preserve"> </w:t>
      </w:r>
      <w:r w:rsidRPr="009F1A9B">
        <w:rPr>
          <w:rFonts w:ascii="Nirmala UI" w:hAnsi="Nirmala UI" w:cs="Nirmala UI" w:hint="cs"/>
          <w:caps/>
          <w:sz w:val="28"/>
          <w:szCs w:val="28"/>
          <w:cs/>
          <w:lang w:bidi="hi-IN"/>
        </w:rPr>
        <w:t>दिल्ली</w:t>
      </w:r>
      <w:r w:rsidRPr="009F1A9B">
        <w:rPr>
          <w:rFonts w:ascii="Nirmala UI" w:hAnsi="Nirmala UI" w:cs="Nirmala UI"/>
          <w:caps/>
          <w:sz w:val="28"/>
          <w:szCs w:val="28"/>
          <w:cs/>
          <w:lang w:bidi="hi-IN"/>
        </w:rPr>
        <w:t xml:space="preserve"> -</w:t>
      </w:r>
      <w:r w:rsidRPr="009F1A9B">
        <w:rPr>
          <w:rFonts w:ascii="Nirmala UI" w:hAnsi="Nirmala UI" w:cs="Nirmala UI"/>
          <w:caps/>
          <w:sz w:val="28"/>
          <w:szCs w:val="28"/>
          <w:rtl/>
        </w:rPr>
        <w:t xml:space="preserve"> </w:t>
      </w:r>
      <w:r w:rsidRPr="009F1A9B">
        <w:rPr>
          <w:rFonts w:ascii="Nirmala UI" w:hAnsi="Nirmala UI" w:cs="Nirmala UI"/>
          <w:caps/>
          <w:sz w:val="28"/>
          <w:szCs w:val="28"/>
          <w:lang w:bidi="hi-IN"/>
        </w:rPr>
        <w:t>110002</w:t>
      </w:r>
    </w:p>
    <w:p w14:paraId="0506FED8" w14:textId="77777777" w:rsidR="00BB41D3" w:rsidRPr="00CF4653" w:rsidRDefault="00BB41D3" w:rsidP="00BB41D3">
      <w:pPr>
        <w:tabs>
          <w:tab w:val="left" w:pos="3119"/>
          <w:tab w:val="left" w:pos="3828"/>
          <w:tab w:val="left" w:pos="4253"/>
        </w:tabs>
        <w:autoSpaceDE w:val="0"/>
        <w:autoSpaceDN w:val="0"/>
        <w:adjustRightInd w:val="0"/>
        <w:spacing w:after="0" w:line="240" w:lineRule="auto"/>
        <w:ind w:left="4860"/>
        <w:jc w:val="center"/>
        <w:rPr>
          <w:rFonts w:ascii="Arial" w:hAnsi="Arial" w:cs="Arial"/>
          <w:color w:val="231F20"/>
          <w:sz w:val="20"/>
        </w:rPr>
      </w:pPr>
      <w:r w:rsidRPr="00CF4653">
        <w:rPr>
          <w:rFonts w:ascii="Arial" w:hAnsi="Arial" w:cs="Arial"/>
          <w:color w:val="231F20"/>
          <w:sz w:val="20"/>
        </w:rPr>
        <w:t>MANAK BHA</w:t>
      </w:r>
      <w:r w:rsidRPr="00CF4653">
        <w:rPr>
          <w:rFonts w:ascii="Arial" w:hAnsi="Arial" w:cs="Arial"/>
          <w:color w:val="231F20"/>
          <w:sz w:val="20"/>
          <w:lang w:bidi="hi-IN"/>
        </w:rPr>
        <w:t>V</w:t>
      </w:r>
      <w:r w:rsidRPr="00CF4653">
        <w:rPr>
          <w:rFonts w:ascii="Arial" w:hAnsi="Arial" w:cs="Arial"/>
          <w:color w:val="231F20"/>
          <w:sz w:val="20"/>
        </w:rPr>
        <w:t>AN, 9 BAHADUR SHAH ZAFAR MARG</w:t>
      </w:r>
    </w:p>
    <w:p w14:paraId="786B5CF6" w14:textId="77777777" w:rsidR="00BB41D3" w:rsidRPr="00CF4653" w:rsidRDefault="00BB41D3" w:rsidP="00BB41D3">
      <w:pPr>
        <w:tabs>
          <w:tab w:val="left" w:pos="3119"/>
          <w:tab w:val="left" w:pos="3828"/>
          <w:tab w:val="left" w:pos="4253"/>
        </w:tabs>
        <w:autoSpaceDE w:val="0"/>
        <w:autoSpaceDN w:val="0"/>
        <w:adjustRightInd w:val="0"/>
        <w:spacing w:after="0" w:line="240" w:lineRule="auto"/>
        <w:ind w:left="4860"/>
        <w:jc w:val="center"/>
        <w:rPr>
          <w:rFonts w:ascii="Arial" w:hAnsi="Arial" w:cs="Arial"/>
          <w:color w:val="231F20"/>
          <w:sz w:val="20"/>
        </w:rPr>
      </w:pPr>
      <w:r w:rsidRPr="00CF4653">
        <w:rPr>
          <w:rFonts w:ascii="Arial" w:hAnsi="Arial" w:cs="Arial"/>
          <w:color w:val="231F20"/>
          <w:sz w:val="20"/>
        </w:rPr>
        <w:t xml:space="preserve">NEW DELHI - </w:t>
      </w:r>
      <w:r>
        <w:rPr>
          <w:rFonts w:ascii="Arial" w:hAnsi="Arial" w:cs="Arial"/>
          <w:color w:val="231F20"/>
          <w:sz w:val="20"/>
        </w:rPr>
        <w:t>110</w:t>
      </w:r>
      <w:r w:rsidRPr="00CF4653">
        <w:rPr>
          <w:rFonts w:ascii="Arial" w:hAnsi="Arial" w:cs="Arial"/>
          <w:color w:val="231F20"/>
          <w:sz w:val="20"/>
        </w:rPr>
        <w:t>002</w:t>
      </w:r>
    </w:p>
    <w:p w14:paraId="49DA47EC" w14:textId="77777777" w:rsidR="00BB41D3" w:rsidRPr="00CF4653" w:rsidRDefault="00BB41D3" w:rsidP="00BB41D3">
      <w:pPr>
        <w:spacing w:after="0" w:line="240" w:lineRule="auto"/>
        <w:ind w:left="4860"/>
        <w:jc w:val="center"/>
        <w:rPr>
          <w:rFonts w:ascii="Arial" w:hAnsi="Arial" w:cs="Arial"/>
          <w:sz w:val="20"/>
          <w:szCs w:val="24"/>
        </w:rPr>
      </w:pPr>
      <w:hyperlink r:id="rId9" w:history="1">
        <w:r w:rsidRPr="00CF4653">
          <w:rPr>
            <w:rStyle w:val="Hyperlink"/>
            <w:rFonts w:ascii="Arial" w:hAnsi="Arial" w:cs="Arial"/>
            <w:szCs w:val="24"/>
          </w:rPr>
          <w:t>www.bis.gov.in</w:t>
        </w:r>
      </w:hyperlink>
      <w:r w:rsidRPr="00CF4653">
        <w:rPr>
          <w:rFonts w:ascii="Arial" w:hAnsi="Arial" w:cs="Arial"/>
          <w:sz w:val="20"/>
          <w:szCs w:val="24"/>
        </w:rPr>
        <w:t xml:space="preserve">     </w:t>
      </w:r>
      <w:hyperlink r:id="rId10" w:history="1">
        <w:r w:rsidRPr="00CF4653">
          <w:rPr>
            <w:rStyle w:val="Hyperlink"/>
            <w:rFonts w:ascii="Arial" w:hAnsi="Arial" w:cs="Arial"/>
            <w:szCs w:val="24"/>
          </w:rPr>
          <w:t>www.standardsbis.in</w:t>
        </w:r>
      </w:hyperlink>
    </w:p>
    <w:p w14:paraId="5605FAA1" w14:textId="77777777" w:rsidR="00BB41D3" w:rsidRDefault="00BB41D3" w:rsidP="00BB41D3">
      <w:pPr>
        <w:spacing w:after="0" w:line="240" w:lineRule="auto"/>
        <w:ind w:left="3510"/>
        <w:rPr>
          <w:rFonts w:ascii="Arial" w:hAnsi="Arial" w:cs="Arial"/>
          <w:b/>
          <w:bCs/>
          <w:sz w:val="24"/>
          <w:szCs w:val="24"/>
        </w:rPr>
      </w:pPr>
    </w:p>
    <w:p w14:paraId="3E6CE0C8" w14:textId="02420DDF" w:rsidR="00BB41D3" w:rsidRDefault="00BB41D3" w:rsidP="00BB41D3">
      <w:pPr>
        <w:spacing w:after="0" w:line="240" w:lineRule="auto"/>
        <w:ind w:left="3510"/>
        <w:jc w:val="both"/>
      </w:pPr>
      <w:r>
        <w:rPr>
          <w:rFonts w:ascii="Arial" w:hAnsi="Arial" w:cs="Arial"/>
          <w:b/>
          <w:bCs/>
          <w:sz w:val="24"/>
          <w:szCs w:val="24"/>
        </w:rPr>
        <w:br/>
        <w:t xml:space="preserve">November </w:t>
      </w:r>
      <w:r w:rsidRPr="00496DDD">
        <w:rPr>
          <w:rFonts w:ascii="Arial" w:hAnsi="Arial" w:cs="Arial"/>
          <w:b/>
          <w:bCs/>
          <w:sz w:val="24"/>
          <w:szCs w:val="24"/>
        </w:rPr>
        <w:t>2</w:t>
      </w:r>
      <w:r w:rsidRPr="00CF4653">
        <w:rPr>
          <w:rFonts w:ascii="Arial" w:hAnsi="Arial" w:cs="Arial"/>
          <w:b/>
          <w:bCs/>
          <w:sz w:val="24"/>
          <w:szCs w:val="24"/>
        </w:rPr>
        <w:t>02</w:t>
      </w:r>
      <w:r>
        <w:rPr>
          <w:rFonts w:ascii="Arial" w:hAnsi="Arial" w:cs="Arial"/>
          <w:b/>
          <w:bCs/>
          <w:sz w:val="24"/>
          <w:szCs w:val="24"/>
        </w:rPr>
        <w:t xml:space="preserve">4                                       </w:t>
      </w:r>
      <w:r w:rsidR="00BC7EB5">
        <w:rPr>
          <w:rFonts w:ascii="Arial" w:hAnsi="Arial" w:cs="Arial"/>
          <w:b/>
          <w:bCs/>
          <w:sz w:val="24"/>
          <w:szCs w:val="24"/>
        </w:rPr>
        <w:t xml:space="preserve">  </w:t>
      </w:r>
      <w:r>
        <w:rPr>
          <w:rFonts w:ascii="Arial" w:hAnsi="Arial" w:cs="Arial"/>
          <w:b/>
          <w:bCs/>
          <w:sz w:val="24"/>
          <w:szCs w:val="24"/>
        </w:rPr>
        <w:t xml:space="preserve">   Price Group </w:t>
      </w:r>
    </w:p>
    <w:p w14:paraId="77D92E87" w14:textId="77777777" w:rsidR="00A377E4" w:rsidRDefault="00A377E4" w:rsidP="00C55EFA">
      <w:pPr>
        <w:widowControl w:val="0"/>
        <w:spacing w:before="11" w:after="0" w:line="240" w:lineRule="auto"/>
        <w:rPr>
          <w:rFonts w:ascii="Times New Roman" w:eastAsia="Times New Roman" w:hAnsi="Times New Roman" w:cs="Times New Roman"/>
          <w:sz w:val="24"/>
        </w:rPr>
      </w:pPr>
    </w:p>
    <w:p w14:paraId="117E946E" w14:textId="77777777" w:rsidR="00BC7EB5" w:rsidRDefault="00BC7EB5" w:rsidP="00C55EFA">
      <w:pPr>
        <w:widowControl w:val="0"/>
        <w:spacing w:before="11" w:after="0" w:line="240" w:lineRule="auto"/>
        <w:rPr>
          <w:rFonts w:ascii="Times New Roman" w:eastAsia="Times New Roman" w:hAnsi="Times New Roman" w:cs="Times New Roman"/>
          <w:sz w:val="24"/>
        </w:rPr>
      </w:pPr>
    </w:p>
    <w:p w14:paraId="39A6E90E" w14:textId="1C6207FD" w:rsidR="00AA3ABE" w:rsidRDefault="00C55EFA" w:rsidP="00C55EFA">
      <w:pPr>
        <w:widowControl w:val="0"/>
        <w:spacing w:before="11" w:after="0" w:line="240" w:lineRule="auto"/>
        <w:rPr>
          <w:rFonts w:ascii="Times New Roman" w:eastAsia="Times New Roman" w:hAnsi="Times New Roman" w:cs="Times New Roman"/>
          <w:sz w:val="24"/>
        </w:rPr>
      </w:pPr>
      <w:r>
        <w:rPr>
          <w:rFonts w:ascii="Times New Roman" w:eastAsia="Times New Roman" w:hAnsi="Times New Roman" w:cs="Times New Roman"/>
          <w:sz w:val="24"/>
        </w:rPr>
        <w:t>Steel Tubes, Pipes and Fittings Sectional Committee, MTD 19</w:t>
      </w:r>
    </w:p>
    <w:p w14:paraId="3774217F" w14:textId="77777777" w:rsidR="00C55EFA" w:rsidRPr="00E47300" w:rsidRDefault="00C55EFA" w:rsidP="00C55EFA">
      <w:pPr>
        <w:widowControl w:val="0"/>
        <w:spacing w:before="11" w:after="0" w:line="240" w:lineRule="auto"/>
        <w:rPr>
          <w:rFonts w:ascii="Times New Roman" w:eastAsia="Times New Roman" w:hAnsi="Times New Roman" w:cs="Times New Roman"/>
          <w:b/>
          <w:color w:val="000000"/>
        </w:rPr>
      </w:pPr>
    </w:p>
    <w:p w14:paraId="5347808C" w14:textId="77777777" w:rsidR="00AA3ABE" w:rsidRPr="00C90E23" w:rsidRDefault="00AA3ABE" w:rsidP="00AA3ABE">
      <w:pPr>
        <w:widowControl w:val="0"/>
        <w:spacing w:before="11" w:after="240" w:line="240" w:lineRule="auto"/>
        <w:rPr>
          <w:rFonts w:ascii="Times New Roman" w:eastAsia="Times New Roman" w:hAnsi="Times New Roman" w:cs="Times New Roman"/>
          <w:color w:val="000000"/>
          <w:sz w:val="24"/>
        </w:rPr>
      </w:pPr>
      <w:r w:rsidRPr="00C90E23">
        <w:rPr>
          <w:rFonts w:ascii="Times New Roman" w:eastAsia="Times New Roman" w:hAnsi="Times New Roman" w:cs="Times New Roman"/>
          <w:color w:val="000000"/>
          <w:sz w:val="24"/>
        </w:rPr>
        <w:t>NATIONAL FOREWORD</w:t>
      </w:r>
    </w:p>
    <w:p w14:paraId="791B591E" w14:textId="413884A4" w:rsidR="00AA3ABE" w:rsidRPr="00C90E23" w:rsidRDefault="001F7172" w:rsidP="00AA3ABE">
      <w:pPr>
        <w:tabs>
          <w:tab w:val="left" w:pos="2160"/>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This</w:t>
      </w:r>
      <w:r w:rsidR="00AA3ABE" w:rsidRPr="00C90E23">
        <w:rPr>
          <w:rFonts w:ascii="Times New Roman" w:eastAsia="Times New Roman" w:hAnsi="Times New Roman" w:cs="Times New Roman"/>
          <w:sz w:val="24"/>
          <w:szCs w:val="24"/>
        </w:rPr>
        <w:t xml:space="preserve"> </w:t>
      </w:r>
      <w:r w:rsidR="00B67B1F">
        <w:rPr>
          <w:rFonts w:ascii="Times New Roman" w:eastAsia="Times New Roman" w:hAnsi="Times New Roman" w:cs="Times New Roman"/>
          <w:sz w:val="24"/>
          <w:szCs w:val="24"/>
        </w:rPr>
        <w:t>Indian S</w:t>
      </w:r>
      <w:r w:rsidR="00AA3ABE" w:rsidRPr="00C90E23">
        <w:rPr>
          <w:rFonts w:ascii="Times New Roman" w:eastAsia="Times New Roman" w:hAnsi="Times New Roman" w:cs="Times New Roman"/>
          <w:sz w:val="24"/>
          <w:szCs w:val="24"/>
        </w:rPr>
        <w:t>tandard</w:t>
      </w:r>
      <w:r w:rsidR="009733BC">
        <w:rPr>
          <w:rFonts w:ascii="Times New Roman" w:eastAsia="Times New Roman" w:hAnsi="Times New Roman" w:cs="Times New Roman"/>
          <w:sz w:val="24"/>
          <w:szCs w:val="24"/>
        </w:rPr>
        <w:t xml:space="preserve"> which</w:t>
      </w:r>
      <w:r w:rsidR="00AA3ABE" w:rsidRPr="00C90E23">
        <w:rPr>
          <w:rFonts w:ascii="Times New Roman" w:eastAsia="Times New Roman" w:hAnsi="Times New Roman" w:cs="Times New Roman"/>
          <w:sz w:val="24"/>
          <w:szCs w:val="24"/>
        </w:rPr>
        <w:t xml:space="preserve"> is identical </w:t>
      </w:r>
      <w:r w:rsidR="009733BC">
        <w:rPr>
          <w:rFonts w:ascii="Times New Roman" w:eastAsia="Times New Roman" w:hAnsi="Times New Roman" w:cs="Times New Roman"/>
          <w:sz w:val="24"/>
          <w:szCs w:val="24"/>
        </w:rPr>
        <w:t xml:space="preserve">with </w:t>
      </w:r>
      <w:r w:rsidR="00AA3ABE" w:rsidRPr="00AA3ABE">
        <w:rPr>
          <w:rFonts w:ascii="Times New Roman" w:eastAsia="Arial Narrow" w:hAnsi="Times New Roman" w:cs="Times New Roman"/>
          <w:sz w:val="24"/>
          <w:szCs w:val="24"/>
        </w:rPr>
        <w:t xml:space="preserve">ISO </w:t>
      </w:r>
      <w:r w:rsidR="00061AFC">
        <w:rPr>
          <w:rFonts w:ascii="Times New Roman" w:eastAsia="Arial Narrow" w:hAnsi="Times New Roman" w:cs="Times New Roman"/>
          <w:sz w:val="24"/>
          <w:szCs w:val="24"/>
        </w:rPr>
        <w:t>1196</w:t>
      </w:r>
      <w:r w:rsidR="00B66A47">
        <w:rPr>
          <w:rFonts w:ascii="Times New Roman" w:eastAsia="Arial Narrow" w:hAnsi="Times New Roman" w:cs="Times New Roman"/>
          <w:sz w:val="24"/>
          <w:szCs w:val="24"/>
        </w:rPr>
        <w:t>1</w:t>
      </w:r>
      <w:r>
        <w:rPr>
          <w:rFonts w:ascii="Times New Roman" w:eastAsia="Arial Narrow" w:hAnsi="Times New Roman" w:cs="Times New Roman"/>
          <w:sz w:val="24"/>
          <w:szCs w:val="24"/>
        </w:rPr>
        <w:t xml:space="preserve"> </w:t>
      </w:r>
      <w:r w:rsidR="00AA3ABE" w:rsidRPr="00AA3ABE">
        <w:rPr>
          <w:rFonts w:ascii="Times New Roman" w:eastAsia="Arial Narrow" w:hAnsi="Times New Roman" w:cs="Times New Roman"/>
          <w:sz w:val="24"/>
          <w:szCs w:val="24"/>
        </w:rPr>
        <w:t>:</w:t>
      </w:r>
      <w:r w:rsidR="00061AFC">
        <w:rPr>
          <w:rFonts w:ascii="Times New Roman" w:eastAsia="Arial Narrow" w:hAnsi="Times New Roman" w:cs="Times New Roman"/>
          <w:sz w:val="24"/>
          <w:szCs w:val="24"/>
        </w:rPr>
        <w:t xml:space="preserve"> </w:t>
      </w:r>
      <w:r w:rsidR="00AA3ABE" w:rsidRPr="00AA3ABE">
        <w:rPr>
          <w:rFonts w:ascii="Times New Roman" w:eastAsia="Arial Narrow" w:hAnsi="Times New Roman" w:cs="Times New Roman"/>
          <w:sz w:val="24"/>
          <w:szCs w:val="24"/>
        </w:rPr>
        <w:t>20</w:t>
      </w:r>
      <w:r w:rsidR="00B66A47">
        <w:rPr>
          <w:rFonts w:ascii="Times New Roman" w:eastAsia="Arial Narrow" w:hAnsi="Times New Roman" w:cs="Times New Roman"/>
          <w:sz w:val="24"/>
          <w:szCs w:val="24"/>
        </w:rPr>
        <w:t>18</w:t>
      </w:r>
      <w:r w:rsidR="00AA3ABE">
        <w:rPr>
          <w:rFonts w:ascii="Times New Roman" w:eastAsia="Arial Narrow" w:hAnsi="Times New Roman" w:cs="Times New Roman"/>
          <w:sz w:val="24"/>
          <w:szCs w:val="24"/>
        </w:rPr>
        <w:t xml:space="preserve"> </w:t>
      </w:r>
      <w:r w:rsidR="0094359B">
        <w:rPr>
          <w:rFonts w:ascii="Times New Roman" w:eastAsia="Arial Narrow" w:hAnsi="Times New Roman" w:cs="Times New Roman"/>
          <w:sz w:val="24"/>
          <w:szCs w:val="24"/>
        </w:rPr>
        <w:t>‘</w:t>
      </w:r>
      <w:r w:rsidR="00B66A47" w:rsidRPr="00B66A47">
        <w:rPr>
          <w:rFonts w:ascii="Times New Roman" w:eastAsia="Arial Narrow" w:hAnsi="Times New Roman" w:cs="Times New Roman"/>
          <w:sz w:val="24"/>
          <w:szCs w:val="24"/>
        </w:rPr>
        <w:t>Petroleum and natural gas industries — Steel drill pipe</w:t>
      </w:r>
      <w:r w:rsidR="0094359B">
        <w:rPr>
          <w:rFonts w:ascii="Times New Roman" w:eastAsia="Arial Narrow" w:hAnsi="Times New Roman" w:cs="Times New Roman"/>
          <w:sz w:val="24"/>
          <w:szCs w:val="24"/>
        </w:rPr>
        <w:t>’</w:t>
      </w:r>
      <w:r w:rsidR="00C05819">
        <w:rPr>
          <w:rFonts w:ascii="Times New Roman" w:eastAsia="Arial Narrow" w:hAnsi="Times New Roman" w:cs="Times New Roman"/>
          <w:sz w:val="24"/>
          <w:szCs w:val="24"/>
        </w:rPr>
        <w:t xml:space="preserve"> </w:t>
      </w:r>
      <w:r w:rsidR="00AA3ABE" w:rsidRPr="00C90E23">
        <w:rPr>
          <w:rFonts w:ascii="Times New Roman" w:eastAsia="Times New Roman" w:hAnsi="Times New Roman" w:cs="Times New Roman"/>
          <w:sz w:val="24"/>
          <w:szCs w:val="24"/>
        </w:rPr>
        <w:t xml:space="preserve">issued by the International Organization for Standardization (ISO), </w:t>
      </w:r>
      <w:r w:rsidR="00043816">
        <w:rPr>
          <w:rFonts w:ascii="Times New Roman" w:eastAsia="Times New Roman" w:hAnsi="Times New Roman" w:cs="Times New Roman"/>
          <w:sz w:val="24"/>
          <w:szCs w:val="24"/>
        </w:rPr>
        <w:t>was</w:t>
      </w:r>
      <w:r w:rsidR="00AA3ABE" w:rsidRPr="00C90E23">
        <w:rPr>
          <w:rFonts w:ascii="Times New Roman" w:eastAsia="Times New Roman" w:hAnsi="Times New Roman" w:cs="Times New Roman"/>
          <w:sz w:val="24"/>
          <w:szCs w:val="24"/>
        </w:rPr>
        <w:t xml:space="preserve"> adopted by the Bureau of Indian Standards on the recommendation of the </w:t>
      </w:r>
      <w:r w:rsidR="004D755D" w:rsidRPr="004D755D">
        <w:rPr>
          <w:rFonts w:ascii="Times New Roman" w:eastAsia="Times New Roman" w:hAnsi="Times New Roman" w:cs="Times New Roman"/>
          <w:sz w:val="24"/>
          <w:szCs w:val="24"/>
        </w:rPr>
        <w:t xml:space="preserve">Steel Tubes, Pipes and Fittings Sectional Committee </w:t>
      </w:r>
      <w:r w:rsidR="00AA3ABE" w:rsidRPr="00C90E23">
        <w:rPr>
          <w:rFonts w:ascii="Times New Roman" w:eastAsia="Times New Roman" w:hAnsi="Times New Roman" w:cs="Times New Roman"/>
          <w:sz w:val="24"/>
          <w:szCs w:val="24"/>
        </w:rPr>
        <w:t>and approval of the Metallurgical Engineering Division Council.</w:t>
      </w:r>
    </w:p>
    <w:p w14:paraId="2936C112" w14:textId="77777777" w:rsidR="00AA3ABE" w:rsidRPr="00C90E23" w:rsidRDefault="00AA3ABE" w:rsidP="00AA3ABE">
      <w:pPr>
        <w:tabs>
          <w:tab w:val="left" w:pos="2160"/>
        </w:tabs>
        <w:spacing w:line="240" w:lineRule="auto"/>
        <w:jc w:val="both"/>
        <w:rPr>
          <w:rFonts w:ascii="Times New Roman" w:eastAsia="Times New Roman" w:hAnsi="Times New Roman" w:cs="Times New Roman"/>
          <w:sz w:val="24"/>
          <w:szCs w:val="24"/>
        </w:rPr>
      </w:pPr>
      <w:r w:rsidRPr="00C90E23">
        <w:rPr>
          <w:rFonts w:ascii="Times New Roman" w:eastAsia="Times New Roman" w:hAnsi="Times New Roman" w:cs="Times New Roman"/>
          <w:sz w:val="24"/>
          <w:szCs w:val="24"/>
        </w:rPr>
        <w:t>The text of ISO standard has been approved as suitable for publication as in Indian Standard without deviations. Certain terminologies and conventions are, however, not identical with those used in Indian Standard.  Attention is especially drawn to the following:</w:t>
      </w:r>
    </w:p>
    <w:p w14:paraId="34999C0B" w14:textId="77777777" w:rsidR="00AA3ABE" w:rsidRPr="00C90E23" w:rsidRDefault="00AA3ABE" w:rsidP="00AA3ABE">
      <w:pPr>
        <w:numPr>
          <w:ilvl w:val="0"/>
          <w:numId w:val="1"/>
        </w:numPr>
        <w:tabs>
          <w:tab w:val="left" w:pos="2160"/>
        </w:tabs>
        <w:spacing w:line="240" w:lineRule="auto"/>
        <w:jc w:val="both"/>
        <w:rPr>
          <w:rFonts w:ascii="Times New Roman" w:eastAsia="Times New Roman" w:hAnsi="Times New Roman" w:cs="Times New Roman"/>
          <w:sz w:val="24"/>
          <w:szCs w:val="24"/>
        </w:rPr>
      </w:pPr>
      <w:r w:rsidRPr="00C90E23">
        <w:rPr>
          <w:rFonts w:ascii="Times New Roman" w:eastAsia="Times New Roman" w:hAnsi="Times New Roman" w:cs="Times New Roman"/>
          <w:sz w:val="24"/>
          <w:szCs w:val="24"/>
        </w:rPr>
        <w:t>Wherever the words `International Standard’ appear referring to this standard, it should be read as `Indian Standard’</w:t>
      </w:r>
      <w:r>
        <w:rPr>
          <w:rFonts w:ascii="Times New Roman" w:eastAsia="Times New Roman" w:hAnsi="Times New Roman" w:cs="Times New Roman"/>
          <w:sz w:val="24"/>
          <w:szCs w:val="24"/>
        </w:rPr>
        <w:t>.</w:t>
      </w:r>
    </w:p>
    <w:p w14:paraId="040416EF" w14:textId="77777777" w:rsidR="00AA3ABE" w:rsidRPr="00C90E23" w:rsidRDefault="00AA3ABE" w:rsidP="00AA3ABE">
      <w:pPr>
        <w:numPr>
          <w:ilvl w:val="0"/>
          <w:numId w:val="1"/>
        </w:numPr>
        <w:tabs>
          <w:tab w:val="left" w:pos="2160"/>
        </w:tabs>
        <w:spacing w:line="240" w:lineRule="auto"/>
        <w:jc w:val="both"/>
        <w:rPr>
          <w:rFonts w:ascii="Times New Roman" w:eastAsia="Times New Roman" w:hAnsi="Times New Roman" w:cs="Times New Roman"/>
          <w:sz w:val="24"/>
          <w:szCs w:val="24"/>
        </w:rPr>
      </w:pPr>
      <w:r w:rsidRPr="00C90E23">
        <w:rPr>
          <w:rFonts w:ascii="Times New Roman" w:eastAsia="Times New Roman" w:hAnsi="Times New Roman" w:cs="Times New Roman"/>
          <w:sz w:val="24"/>
          <w:szCs w:val="24"/>
        </w:rPr>
        <w:t>Comma (,) has been used as a decimal marker while in Indian Standards the current practice is to use a point (.) as the decimal marker.</w:t>
      </w:r>
    </w:p>
    <w:p w14:paraId="2BF0867F" w14:textId="77777777" w:rsidR="00AA3ABE" w:rsidRDefault="00AA3ABE" w:rsidP="00AA3ABE">
      <w:pPr>
        <w:spacing w:before="240" w:line="240" w:lineRule="auto"/>
        <w:jc w:val="both"/>
        <w:rPr>
          <w:rFonts w:ascii="Times New Roman" w:eastAsia="Times New Roman" w:hAnsi="Times New Roman" w:cs="Times New Roman"/>
          <w:color w:val="000000"/>
          <w:sz w:val="24"/>
          <w:szCs w:val="24"/>
        </w:rPr>
      </w:pPr>
      <w:r w:rsidRPr="00C90E23">
        <w:rPr>
          <w:rFonts w:ascii="Times New Roman" w:eastAsia="Times New Roman" w:hAnsi="Times New Roman" w:cs="Times New Roman"/>
          <w:color w:val="000000"/>
          <w:sz w:val="24"/>
          <w:szCs w:val="24"/>
        </w:rPr>
        <w:t>In this adopted standard, reference appears to certain International Standards for which Indian Standards also exists. The corresponding Indian Standards which are to be substituted in their place are listed below along with their degree of equivalence for the edition indicated:</w:t>
      </w:r>
    </w:p>
    <w:p w14:paraId="641FA582" w14:textId="77777777" w:rsidR="00E833BA" w:rsidRPr="00C90E23" w:rsidRDefault="00E833BA" w:rsidP="00AA3ABE">
      <w:pPr>
        <w:spacing w:before="240" w:line="240" w:lineRule="auto"/>
        <w:jc w:val="both"/>
        <w:rPr>
          <w:rFonts w:ascii="Times New Roman" w:eastAsia="Times New Roman" w:hAnsi="Times New Roman" w:cs="Times New Roman"/>
          <w:color w:val="000000"/>
          <w:sz w:val="24"/>
          <w:szCs w:val="24"/>
        </w:rPr>
      </w:pPr>
      <w:bookmarkStart w:id="0" w:name="_heading=h.1fob9te"/>
      <w:bookmarkEnd w:id="0"/>
    </w:p>
    <w:tbl>
      <w:tblPr>
        <w:tblW w:w="9463" w:type="dxa"/>
        <w:tblInd w:w="-108" w:type="dxa"/>
        <w:tblLayout w:type="fixed"/>
        <w:tblLook w:val="0400" w:firstRow="0" w:lastRow="0" w:firstColumn="0" w:lastColumn="0" w:noHBand="0" w:noVBand="1"/>
      </w:tblPr>
      <w:tblGrid>
        <w:gridCol w:w="3343"/>
        <w:gridCol w:w="3690"/>
        <w:gridCol w:w="2430"/>
      </w:tblGrid>
      <w:tr w:rsidR="00E833BA" w:rsidRPr="00E833BA" w14:paraId="15236876" w14:textId="77777777" w:rsidTr="00881800">
        <w:trPr>
          <w:trHeight w:val="432"/>
        </w:trPr>
        <w:tc>
          <w:tcPr>
            <w:tcW w:w="3343" w:type="dxa"/>
            <w:hideMark/>
          </w:tcPr>
          <w:p w14:paraId="2D1D544E" w14:textId="77777777" w:rsidR="00E833BA" w:rsidRPr="007F1804" w:rsidRDefault="00E833BA" w:rsidP="00380B8F">
            <w:pPr>
              <w:tabs>
                <w:tab w:val="left" w:pos="2160"/>
              </w:tabs>
              <w:spacing w:after="0"/>
              <w:jc w:val="center"/>
              <w:rPr>
                <w:rFonts w:ascii="Times New Roman" w:eastAsia="Times New Roman" w:hAnsi="Times New Roman" w:cs="Times New Roman"/>
                <w:sz w:val="24"/>
                <w:szCs w:val="24"/>
              </w:rPr>
            </w:pPr>
            <w:r w:rsidRPr="007F1804">
              <w:rPr>
                <w:rFonts w:ascii="Times New Roman" w:eastAsia="Times New Roman" w:hAnsi="Times New Roman" w:cs="Times New Roman"/>
                <w:i/>
                <w:sz w:val="24"/>
                <w:szCs w:val="24"/>
              </w:rPr>
              <w:t>International Standard</w:t>
            </w:r>
          </w:p>
        </w:tc>
        <w:tc>
          <w:tcPr>
            <w:tcW w:w="3690" w:type="dxa"/>
            <w:hideMark/>
          </w:tcPr>
          <w:p w14:paraId="5937F346" w14:textId="77777777" w:rsidR="00E833BA" w:rsidRPr="007F1804" w:rsidRDefault="00E833BA" w:rsidP="00380B8F">
            <w:pPr>
              <w:tabs>
                <w:tab w:val="left" w:pos="2160"/>
              </w:tabs>
              <w:spacing w:after="0"/>
              <w:jc w:val="center"/>
              <w:rPr>
                <w:rFonts w:ascii="Times New Roman" w:eastAsia="Times New Roman" w:hAnsi="Times New Roman" w:cs="Times New Roman"/>
                <w:sz w:val="24"/>
                <w:szCs w:val="24"/>
              </w:rPr>
            </w:pPr>
            <w:r w:rsidRPr="007F1804">
              <w:rPr>
                <w:rFonts w:ascii="Times New Roman" w:eastAsia="Times New Roman" w:hAnsi="Times New Roman" w:cs="Times New Roman"/>
                <w:i/>
                <w:sz w:val="24"/>
                <w:szCs w:val="24"/>
              </w:rPr>
              <w:t>Corresponding Indian Standard</w:t>
            </w:r>
          </w:p>
        </w:tc>
        <w:tc>
          <w:tcPr>
            <w:tcW w:w="2430" w:type="dxa"/>
            <w:hideMark/>
          </w:tcPr>
          <w:p w14:paraId="527CB472" w14:textId="77777777" w:rsidR="00E833BA" w:rsidRPr="007F1804" w:rsidRDefault="00E833BA" w:rsidP="00380B8F">
            <w:pPr>
              <w:tabs>
                <w:tab w:val="left" w:pos="2160"/>
              </w:tabs>
              <w:spacing w:after="0"/>
              <w:jc w:val="center"/>
              <w:rPr>
                <w:rFonts w:ascii="Times New Roman" w:eastAsia="Times New Roman" w:hAnsi="Times New Roman" w:cs="Times New Roman"/>
                <w:sz w:val="24"/>
                <w:szCs w:val="24"/>
              </w:rPr>
            </w:pPr>
            <w:r w:rsidRPr="007F1804">
              <w:rPr>
                <w:rFonts w:ascii="Times New Roman" w:eastAsia="Times New Roman" w:hAnsi="Times New Roman" w:cs="Times New Roman"/>
                <w:i/>
                <w:sz w:val="24"/>
                <w:szCs w:val="24"/>
              </w:rPr>
              <w:t>Degree of Equivalence</w:t>
            </w:r>
          </w:p>
        </w:tc>
      </w:tr>
      <w:tr w:rsidR="00E833BA" w:rsidRPr="00E833BA" w14:paraId="4795F45D" w14:textId="77777777" w:rsidTr="00881800">
        <w:trPr>
          <w:trHeight w:val="621"/>
        </w:trPr>
        <w:tc>
          <w:tcPr>
            <w:tcW w:w="3343" w:type="dxa"/>
          </w:tcPr>
          <w:p w14:paraId="1D0BDA1C" w14:textId="77777777" w:rsidR="00E833BA" w:rsidRPr="004421CC" w:rsidRDefault="00E833BA" w:rsidP="00380B8F">
            <w:pPr>
              <w:spacing w:after="160" w:line="259" w:lineRule="auto"/>
              <w:jc w:val="both"/>
              <w:rPr>
                <w:rFonts w:ascii="Times New Roman" w:eastAsia="Times New Roman" w:hAnsi="Times New Roman" w:cs="Times New Roman"/>
                <w:sz w:val="24"/>
                <w:szCs w:val="24"/>
              </w:rPr>
            </w:pPr>
            <w:r w:rsidRPr="004421CC">
              <w:rPr>
                <w:rFonts w:ascii="Times New Roman" w:eastAsia="Times New Roman" w:hAnsi="Times New Roman" w:cs="Times New Roman"/>
                <w:sz w:val="24"/>
                <w:szCs w:val="24"/>
              </w:rPr>
              <w:t>ISO 6506-1: 2014 Metallic materials - Brinell hardness test: Part 1 test method</w:t>
            </w:r>
          </w:p>
        </w:tc>
        <w:tc>
          <w:tcPr>
            <w:tcW w:w="3690" w:type="dxa"/>
          </w:tcPr>
          <w:p w14:paraId="6ABB14CC" w14:textId="77777777" w:rsidR="00E833BA" w:rsidRPr="004421CC" w:rsidRDefault="00E833BA" w:rsidP="00380B8F">
            <w:pPr>
              <w:tabs>
                <w:tab w:val="left" w:pos="2160"/>
              </w:tabs>
              <w:spacing w:after="0" w:line="240" w:lineRule="auto"/>
              <w:jc w:val="both"/>
              <w:rPr>
                <w:rFonts w:ascii="Times New Roman" w:eastAsia="Times New Roman" w:hAnsi="Times New Roman" w:cs="Times New Roman"/>
                <w:sz w:val="24"/>
                <w:szCs w:val="24"/>
              </w:rPr>
            </w:pPr>
            <w:r w:rsidRPr="004421CC">
              <w:rPr>
                <w:rFonts w:ascii="Times New Roman" w:eastAsia="Times New Roman" w:hAnsi="Times New Roman" w:cs="Times New Roman"/>
                <w:sz w:val="24"/>
                <w:szCs w:val="24"/>
              </w:rPr>
              <w:t>IS 1500 (Part 1): 2019 Metallic materials - Brinell hardness test: Part 1 test method (Fifth Revision)</w:t>
            </w:r>
          </w:p>
        </w:tc>
        <w:tc>
          <w:tcPr>
            <w:tcW w:w="2430" w:type="dxa"/>
          </w:tcPr>
          <w:p w14:paraId="2619D1E5" w14:textId="77777777" w:rsidR="00E833BA" w:rsidRPr="004421CC" w:rsidRDefault="00E833BA" w:rsidP="00380B8F">
            <w:pPr>
              <w:tabs>
                <w:tab w:val="left" w:pos="2160"/>
              </w:tabs>
              <w:spacing w:line="240" w:lineRule="auto"/>
              <w:jc w:val="center"/>
              <w:rPr>
                <w:rFonts w:ascii="Times New Roman" w:eastAsia="Times New Roman" w:hAnsi="Times New Roman" w:cs="Times New Roman"/>
                <w:sz w:val="24"/>
                <w:szCs w:val="24"/>
              </w:rPr>
            </w:pPr>
            <w:r w:rsidRPr="004421CC">
              <w:rPr>
                <w:rFonts w:ascii="Times New Roman" w:eastAsia="Times New Roman" w:hAnsi="Times New Roman" w:cs="Times New Roman"/>
                <w:sz w:val="24"/>
                <w:szCs w:val="24"/>
              </w:rPr>
              <w:t>Identical</w:t>
            </w:r>
          </w:p>
        </w:tc>
      </w:tr>
      <w:tr w:rsidR="00791F95" w:rsidRPr="00E833BA" w14:paraId="33533E1C" w14:textId="77777777" w:rsidTr="00881800">
        <w:trPr>
          <w:trHeight w:val="621"/>
        </w:trPr>
        <w:tc>
          <w:tcPr>
            <w:tcW w:w="3343" w:type="dxa"/>
          </w:tcPr>
          <w:p w14:paraId="4C338584" w14:textId="72EDAA79" w:rsidR="00791F95" w:rsidRPr="004421CC" w:rsidRDefault="00C577A1" w:rsidP="00380B8F">
            <w:pPr>
              <w:spacing w:after="160" w:line="259" w:lineRule="auto"/>
              <w:jc w:val="both"/>
              <w:rPr>
                <w:rFonts w:ascii="Times New Roman" w:eastAsia="Times New Roman" w:hAnsi="Times New Roman" w:cs="Times New Roman"/>
                <w:sz w:val="24"/>
                <w:szCs w:val="24"/>
              </w:rPr>
            </w:pPr>
            <w:r w:rsidRPr="00C577A1">
              <w:rPr>
                <w:rFonts w:ascii="Times New Roman" w:eastAsia="Times New Roman" w:hAnsi="Times New Roman" w:cs="Times New Roman"/>
                <w:sz w:val="24"/>
                <w:szCs w:val="24"/>
              </w:rPr>
              <w:t>ISO</w:t>
            </w:r>
            <w:r>
              <w:rPr>
                <w:rFonts w:ascii="Times New Roman" w:eastAsia="Times New Roman" w:hAnsi="Times New Roman" w:cs="Times New Roman"/>
                <w:sz w:val="24"/>
                <w:szCs w:val="24"/>
              </w:rPr>
              <w:t xml:space="preserve"> </w:t>
            </w:r>
            <w:r w:rsidRPr="00C577A1">
              <w:rPr>
                <w:rFonts w:ascii="Times New Roman" w:eastAsia="Times New Roman" w:hAnsi="Times New Roman" w:cs="Times New Roman"/>
                <w:sz w:val="24"/>
                <w:szCs w:val="24"/>
              </w:rPr>
              <w:t>6507-1:</w:t>
            </w:r>
            <w:r>
              <w:rPr>
                <w:rFonts w:ascii="Times New Roman" w:eastAsia="Times New Roman" w:hAnsi="Times New Roman" w:cs="Times New Roman"/>
                <w:sz w:val="24"/>
                <w:szCs w:val="24"/>
              </w:rPr>
              <w:t xml:space="preserve"> </w:t>
            </w:r>
            <w:r w:rsidRPr="00C577A1">
              <w:rPr>
                <w:rFonts w:ascii="Times New Roman" w:eastAsia="Times New Roman" w:hAnsi="Times New Roman" w:cs="Times New Roman"/>
                <w:sz w:val="24"/>
                <w:szCs w:val="24"/>
              </w:rPr>
              <w:t>20</w:t>
            </w:r>
            <w:r w:rsidR="00F8409F">
              <w:rPr>
                <w:rFonts w:ascii="Times New Roman" w:eastAsia="Times New Roman" w:hAnsi="Times New Roman" w:cs="Times New Roman"/>
                <w:sz w:val="24"/>
                <w:szCs w:val="24"/>
              </w:rPr>
              <w:t>23</w:t>
            </w:r>
            <w:r w:rsidRPr="00C577A1">
              <w:rPr>
                <w:rFonts w:ascii="Times New Roman" w:eastAsia="Times New Roman" w:hAnsi="Times New Roman" w:cs="Times New Roman"/>
                <w:sz w:val="24"/>
                <w:szCs w:val="24"/>
              </w:rPr>
              <w:t xml:space="preserve"> Metallic materials — Vickers hardness test Part 1: Test method</w:t>
            </w:r>
          </w:p>
        </w:tc>
        <w:tc>
          <w:tcPr>
            <w:tcW w:w="3690" w:type="dxa"/>
          </w:tcPr>
          <w:p w14:paraId="6F95FA6F" w14:textId="688AF770" w:rsidR="00791F95" w:rsidRPr="004421CC" w:rsidRDefault="00791F95" w:rsidP="00380B8F">
            <w:pPr>
              <w:tabs>
                <w:tab w:val="left" w:pos="2160"/>
              </w:tabs>
              <w:spacing w:after="0" w:line="240" w:lineRule="auto"/>
              <w:jc w:val="both"/>
              <w:rPr>
                <w:rFonts w:ascii="Times New Roman" w:eastAsia="Times New Roman" w:hAnsi="Times New Roman" w:cs="Times New Roman"/>
                <w:sz w:val="24"/>
                <w:szCs w:val="24"/>
              </w:rPr>
            </w:pPr>
            <w:r w:rsidRPr="00791F95">
              <w:rPr>
                <w:rFonts w:ascii="Times New Roman" w:eastAsia="Times New Roman" w:hAnsi="Times New Roman" w:cs="Times New Roman"/>
                <w:sz w:val="24"/>
                <w:szCs w:val="24"/>
              </w:rPr>
              <w:t>IS 1501 (Part 1): 20</w:t>
            </w:r>
            <w:r>
              <w:rPr>
                <w:rFonts w:ascii="Times New Roman" w:eastAsia="Times New Roman" w:hAnsi="Times New Roman" w:cs="Times New Roman"/>
                <w:sz w:val="24"/>
                <w:szCs w:val="24"/>
              </w:rPr>
              <w:t>20</w:t>
            </w:r>
            <w:r w:rsidRPr="00791F95">
              <w:rPr>
                <w:rFonts w:ascii="Times New Roman" w:eastAsia="Times New Roman" w:hAnsi="Times New Roman" w:cs="Times New Roman"/>
                <w:sz w:val="24"/>
                <w:szCs w:val="24"/>
              </w:rPr>
              <w:t xml:space="preserve"> Metallic Materials — Vickers Hardness Test Part 1 Test Method (Fifth Revision)</w:t>
            </w:r>
          </w:p>
        </w:tc>
        <w:tc>
          <w:tcPr>
            <w:tcW w:w="2430" w:type="dxa"/>
          </w:tcPr>
          <w:p w14:paraId="67B55A39" w14:textId="35863AAC" w:rsidR="00791F95" w:rsidRPr="004421CC" w:rsidRDefault="00C53DCA" w:rsidP="00380B8F">
            <w:pPr>
              <w:tabs>
                <w:tab w:val="left" w:pos="2160"/>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Identical</w:t>
            </w:r>
          </w:p>
        </w:tc>
      </w:tr>
      <w:tr w:rsidR="00E833BA" w:rsidRPr="00E833BA" w14:paraId="1DC359B1" w14:textId="77777777" w:rsidTr="00881800">
        <w:trPr>
          <w:trHeight w:val="621"/>
        </w:trPr>
        <w:tc>
          <w:tcPr>
            <w:tcW w:w="3343" w:type="dxa"/>
          </w:tcPr>
          <w:p w14:paraId="1C41ACF3" w14:textId="58230662" w:rsidR="00E833BA" w:rsidRPr="00A945C8" w:rsidRDefault="00E833BA" w:rsidP="00380B8F">
            <w:pPr>
              <w:spacing w:after="160" w:line="259" w:lineRule="auto"/>
              <w:jc w:val="both"/>
              <w:rPr>
                <w:rFonts w:ascii="Times New Roman" w:eastAsia="Times New Roman" w:hAnsi="Times New Roman" w:cs="Times New Roman"/>
                <w:sz w:val="24"/>
                <w:szCs w:val="24"/>
              </w:rPr>
            </w:pPr>
            <w:r w:rsidRPr="00A945C8">
              <w:rPr>
                <w:rFonts w:ascii="Times New Roman" w:eastAsia="Times New Roman" w:hAnsi="Times New Roman" w:cs="Times New Roman"/>
                <w:sz w:val="24"/>
                <w:szCs w:val="24"/>
              </w:rPr>
              <w:t xml:space="preserve">ISO 6508-1: </w:t>
            </w:r>
            <w:r w:rsidR="00025743">
              <w:rPr>
                <w:rFonts w:ascii="Times New Roman" w:eastAsia="Times New Roman" w:hAnsi="Times New Roman" w:cs="Times New Roman"/>
                <w:sz w:val="24"/>
                <w:szCs w:val="24"/>
              </w:rPr>
              <w:t>20</w:t>
            </w:r>
            <w:r w:rsidR="00C91387">
              <w:rPr>
                <w:rFonts w:ascii="Times New Roman" w:eastAsia="Times New Roman" w:hAnsi="Times New Roman" w:cs="Times New Roman"/>
                <w:sz w:val="24"/>
                <w:szCs w:val="24"/>
              </w:rPr>
              <w:t>23</w:t>
            </w:r>
            <w:r w:rsidRPr="00A945C8">
              <w:rPr>
                <w:rFonts w:ascii="Times New Roman" w:eastAsia="Times New Roman" w:hAnsi="Times New Roman" w:cs="Times New Roman"/>
                <w:sz w:val="24"/>
                <w:szCs w:val="24"/>
              </w:rPr>
              <w:t xml:space="preserve"> Metallic materials — Rockwell hardness test Part 1: Test method</w:t>
            </w:r>
          </w:p>
        </w:tc>
        <w:tc>
          <w:tcPr>
            <w:tcW w:w="3690" w:type="dxa"/>
          </w:tcPr>
          <w:p w14:paraId="1E949782" w14:textId="77777777" w:rsidR="00E833BA" w:rsidRPr="00A945C8" w:rsidRDefault="00E833BA" w:rsidP="00380B8F">
            <w:pPr>
              <w:tabs>
                <w:tab w:val="left" w:pos="2160"/>
              </w:tabs>
              <w:spacing w:after="0" w:line="240" w:lineRule="auto"/>
              <w:jc w:val="both"/>
              <w:rPr>
                <w:rFonts w:ascii="Times New Roman" w:eastAsia="Times New Roman" w:hAnsi="Times New Roman" w:cs="Times New Roman"/>
                <w:sz w:val="24"/>
                <w:szCs w:val="24"/>
              </w:rPr>
            </w:pPr>
            <w:r w:rsidRPr="00A945C8">
              <w:rPr>
                <w:rFonts w:ascii="Times New Roman" w:eastAsia="Times New Roman" w:hAnsi="Times New Roman" w:cs="Times New Roman"/>
                <w:sz w:val="24"/>
                <w:szCs w:val="24"/>
              </w:rPr>
              <w:t>IS 1586 (Part 1): 2018 Metallic materials — Rockwell hardness test: Part 1 test method (Fifth Revision)</w:t>
            </w:r>
          </w:p>
        </w:tc>
        <w:tc>
          <w:tcPr>
            <w:tcW w:w="2430" w:type="dxa"/>
          </w:tcPr>
          <w:p w14:paraId="458516AA" w14:textId="77777777" w:rsidR="00E833BA" w:rsidRPr="00A945C8" w:rsidRDefault="00E833BA" w:rsidP="00380B8F">
            <w:pPr>
              <w:tabs>
                <w:tab w:val="left" w:pos="2160"/>
              </w:tabs>
              <w:spacing w:line="240" w:lineRule="auto"/>
              <w:jc w:val="center"/>
              <w:rPr>
                <w:rFonts w:ascii="Times New Roman" w:eastAsia="Times New Roman" w:hAnsi="Times New Roman" w:cs="Times New Roman"/>
                <w:sz w:val="24"/>
                <w:szCs w:val="24"/>
              </w:rPr>
            </w:pPr>
            <w:r w:rsidRPr="00A945C8">
              <w:rPr>
                <w:rFonts w:ascii="Times New Roman" w:eastAsia="Times New Roman" w:hAnsi="Times New Roman" w:cs="Times New Roman"/>
                <w:sz w:val="24"/>
                <w:szCs w:val="24"/>
              </w:rPr>
              <w:t>Identical</w:t>
            </w:r>
          </w:p>
        </w:tc>
      </w:tr>
      <w:tr w:rsidR="00E833BA" w:rsidRPr="00E833BA" w14:paraId="1F1C1FD1" w14:textId="77777777" w:rsidTr="00881800">
        <w:trPr>
          <w:trHeight w:val="621"/>
        </w:trPr>
        <w:tc>
          <w:tcPr>
            <w:tcW w:w="3343" w:type="dxa"/>
          </w:tcPr>
          <w:p w14:paraId="353D158C" w14:textId="77777777" w:rsidR="00E833BA" w:rsidRPr="00A945C8" w:rsidRDefault="00E833BA" w:rsidP="00380B8F">
            <w:pPr>
              <w:spacing w:after="160" w:line="259" w:lineRule="auto"/>
              <w:jc w:val="both"/>
              <w:rPr>
                <w:rFonts w:ascii="Times New Roman" w:eastAsia="Times New Roman" w:hAnsi="Times New Roman" w:cs="Times New Roman"/>
                <w:sz w:val="24"/>
                <w:szCs w:val="24"/>
              </w:rPr>
            </w:pPr>
            <w:r w:rsidRPr="00A945C8">
              <w:rPr>
                <w:rFonts w:ascii="Times New Roman" w:eastAsia="Times New Roman" w:hAnsi="Times New Roman" w:cs="Times New Roman"/>
                <w:sz w:val="24"/>
                <w:szCs w:val="24"/>
              </w:rPr>
              <w:t>ISO 6892-1: 2019 Metallic materials — Tensile testing Part 1: Method of test at room temperature</w:t>
            </w:r>
          </w:p>
        </w:tc>
        <w:tc>
          <w:tcPr>
            <w:tcW w:w="3690" w:type="dxa"/>
          </w:tcPr>
          <w:p w14:paraId="037060DF" w14:textId="670CCC49" w:rsidR="00E833BA" w:rsidRPr="00A945C8" w:rsidRDefault="00E833BA" w:rsidP="00380B8F">
            <w:pPr>
              <w:tabs>
                <w:tab w:val="left" w:pos="2160"/>
              </w:tabs>
              <w:spacing w:after="0" w:line="240" w:lineRule="auto"/>
              <w:jc w:val="both"/>
              <w:rPr>
                <w:rFonts w:ascii="Times New Roman" w:eastAsia="Times New Roman" w:hAnsi="Times New Roman" w:cs="Times New Roman"/>
                <w:sz w:val="24"/>
                <w:szCs w:val="24"/>
              </w:rPr>
            </w:pPr>
            <w:r w:rsidRPr="00A945C8">
              <w:rPr>
                <w:rFonts w:ascii="Times New Roman" w:eastAsia="Times New Roman" w:hAnsi="Times New Roman" w:cs="Times New Roman"/>
                <w:sz w:val="24"/>
                <w:szCs w:val="24"/>
              </w:rPr>
              <w:t>IS 1608 (Part 1): 2022 Metallic materials — Tensile testing — Part 1: Method of test at room temperature</w:t>
            </w:r>
          </w:p>
        </w:tc>
        <w:tc>
          <w:tcPr>
            <w:tcW w:w="2430" w:type="dxa"/>
          </w:tcPr>
          <w:p w14:paraId="094109A8" w14:textId="77777777" w:rsidR="00E833BA" w:rsidRPr="00A945C8" w:rsidRDefault="00E833BA" w:rsidP="00380B8F">
            <w:pPr>
              <w:tabs>
                <w:tab w:val="left" w:pos="2160"/>
              </w:tabs>
              <w:spacing w:line="240" w:lineRule="auto"/>
              <w:jc w:val="center"/>
              <w:rPr>
                <w:rFonts w:ascii="Times New Roman" w:eastAsia="Times New Roman" w:hAnsi="Times New Roman" w:cs="Times New Roman"/>
                <w:sz w:val="24"/>
                <w:szCs w:val="24"/>
              </w:rPr>
            </w:pPr>
            <w:r w:rsidRPr="00A945C8">
              <w:rPr>
                <w:rFonts w:ascii="Times New Roman" w:eastAsia="Times New Roman" w:hAnsi="Times New Roman" w:cs="Times New Roman"/>
                <w:sz w:val="24"/>
                <w:szCs w:val="24"/>
              </w:rPr>
              <w:t>Identical</w:t>
            </w:r>
          </w:p>
        </w:tc>
      </w:tr>
      <w:tr w:rsidR="00E833BA" w:rsidRPr="00E833BA" w14:paraId="02E64BCB" w14:textId="77777777" w:rsidTr="00881800">
        <w:trPr>
          <w:trHeight w:val="621"/>
        </w:trPr>
        <w:tc>
          <w:tcPr>
            <w:tcW w:w="3343" w:type="dxa"/>
          </w:tcPr>
          <w:p w14:paraId="14FD47BB" w14:textId="77777777" w:rsidR="00E833BA" w:rsidRPr="006B1926" w:rsidRDefault="00E833BA" w:rsidP="00380B8F">
            <w:pPr>
              <w:spacing w:after="160" w:line="259" w:lineRule="auto"/>
              <w:jc w:val="both"/>
              <w:rPr>
                <w:rFonts w:ascii="Times New Roman" w:eastAsia="Times New Roman" w:hAnsi="Times New Roman" w:cs="Times New Roman"/>
                <w:sz w:val="24"/>
                <w:szCs w:val="24"/>
              </w:rPr>
            </w:pPr>
            <w:r w:rsidRPr="006B1926">
              <w:rPr>
                <w:rFonts w:ascii="Times New Roman" w:eastAsia="Times New Roman" w:hAnsi="Times New Roman" w:cs="Times New Roman"/>
                <w:sz w:val="24"/>
                <w:szCs w:val="24"/>
              </w:rPr>
              <w:t xml:space="preserve">ISO 7500-1:2018 Metallic materials — Calibration and verification of static uniaxial testing machines Part 1: </w:t>
            </w:r>
            <w:r w:rsidRPr="006B1926">
              <w:rPr>
                <w:rFonts w:ascii="Times New Roman" w:eastAsia="Times New Roman" w:hAnsi="Times New Roman" w:cs="Times New Roman"/>
                <w:sz w:val="24"/>
                <w:szCs w:val="24"/>
              </w:rPr>
              <w:lastRenderedPageBreak/>
              <w:t>Tension/compression testing machines — Calibration and verification of the force-measuring system</w:t>
            </w:r>
          </w:p>
        </w:tc>
        <w:tc>
          <w:tcPr>
            <w:tcW w:w="3690" w:type="dxa"/>
          </w:tcPr>
          <w:p w14:paraId="53B58A41" w14:textId="77777777" w:rsidR="00E833BA" w:rsidRPr="006B1926" w:rsidRDefault="00E833BA" w:rsidP="00380B8F">
            <w:pPr>
              <w:tabs>
                <w:tab w:val="left" w:pos="2160"/>
              </w:tabs>
              <w:spacing w:after="0" w:line="240" w:lineRule="auto"/>
              <w:jc w:val="both"/>
              <w:rPr>
                <w:rFonts w:ascii="Times New Roman" w:eastAsia="Times New Roman" w:hAnsi="Times New Roman" w:cs="Times New Roman"/>
                <w:sz w:val="24"/>
                <w:szCs w:val="24"/>
              </w:rPr>
            </w:pPr>
            <w:r w:rsidRPr="006B1926">
              <w:rPr>
                <w:rFonts w:ascii="Times New Roman" w:eastAsia="Times New Roman" w:hAnsi="Times New Roman" w:cs="Times New Roman"/>
                <w:sz w:val="24"/>
                <w:szCs w:val="24"/>
              </w:rPr>
              <w:lastRenderedPageBreak/>
              <w:t xml:space="preserve">IS 1828 (Part 1): 2022 Metallic materials — Calibration and verification of static uniaxial testing machines — Part 1: </w:t>
            </w:r>
            <w:r w:rsidRPr="006B1926">
              <w:rPr>
                <w:rFonts w:ascii="Times New Roman" w:eastAsia="Times New Roman" w:hAnsi="Times New Roman" w:cs="Times New Roman"/>
                <w:sz w:val="24"/>
                <w:szCs w:val="24"/>
              </w:rPr>
              <w:lastRenderedPageBreak/>
              <w:t>tension/compression testing machines — Calibration and verification of the force-measuring system</w:t>
            </w:r>
          </w:p>
        </w:tc>
        <w:tc>
          <w:tcPr>
            <w:tcW w:w="2430" w:type="dxa"/>
          </w:tcPr>
          <w:p w14:paraId="7685B7BA" w14:textId="77777777" w:rsidR="00E833BA" w:rsidRPr="006B1926" w:rsidRDefault="00E833BA" w:rsidP="00380B8F">
            <w:pPr>
              <w:tabs>
                <w:tab w:val="left" w:pos="2160"/>
              </w:tabs>
              <w:spacing w:line="240" w:lineRule="auto"/>
              <w:jc w:val="center"/>
              <w:rPr>
                <w:rFonts w:ascii="Times New Roman" w:eastAsia="Times New Roman" w:hAnsi="Times New Roman" w:cs="Times New Roman"/>
                <w:sz w:val="24"/>
                <w:szCs w:val="24"/>
              </w:rPr>
            </w:pPr>
            <w:r w:rsidRPr="006B1926">
              <w:rPr>
                <w:rFonts w:ascii="Times New Roman" w:eastAsia="Times New Roman" w:hAnsi="Times New Roman" w:cs="Times New Roman"/>
                <w:sz w:val="24"/>
                <w:szCs w:val="24"/>
              </w:rPr>
              <w:lastRenderedPageBreak/>
              <w:t>Identical</w:t>
            </w:r>
          </w:p>
        </w:tc>
      </w:tr>
      <w:tr w:rsidR="00E833BA" w:rsidRPr="00E833BA" w14:paraId="3B754C95" w14:textId="77777777" w:rsidTr="00881800">
        <w:trPr>
          <w:trHeight w:val="621"/>
        </w:trPr>
        <w:tc>
          <w:tcPr>
            <w:tcW w:w="3343" w:type="dxa"/>
          </w:tcPr>
          <w:p w14:paraId="6508F4D2" w14:textId="77777777" w:rsidR="00E833BA" w:rsidRPr="004E5348" w:rsidRDefault="00E833BA" w:rsidP="00380B8F">
            <w:pPr>
              <w:spacing w:after="160" w:line="259" w:lineRule="auto"/>
              <w:jc w:val="both"/>
              <w:rPr>
                <w:rFonts w:ascii="Times New Roman" w:eastAsia="Times New Roman" w:hAnsi="Times New Roman" w:cs="Times New Roman"/>
                <w:sz w:val="24"/>
                <w:szCs w:val="24"/>
              </w:rPr>
            </w:pPr>
            <w:r w:rsidRPr="004E5348">
              <w:rPr>
                <w:rFonts w:ascii="Times New Roman" w:eastAsia="Times New Roman" w:hAnsi="Times New Roman" w:cs="Times New Roman"/>
                <w:sz w:val="24"/>
                <w:szCs w:val="24"/>
              </w:rPr>
              <w:t>ISO 9513: 2012 Metallic materials — Calibration of extensometer systems used in uniaxial testing</w:t>
            </w:r>
          </w:p>
        </w:tc>
        <w:tc>
          <w:tcPr>
            <w:tcW w:w="3690" w:type="dxa"/>
          </w:tcPr>
          <w:p w14:paraId="23A517D9" w14:textId="77777777" w:rsidR="00E833BA" w:rsidRPr="004E5348" w:rsidRDefault="00E833BA" w:rsidP="00380B8F">
            <w:pPr>
              <w:tabs>
                <w:tab w:val="left" w:pos="2160"/>
              </w:tabs>
              <w:spacing w:after="0" w:line="240" w:lineRule="auto"/>
              <w:jc w:val="both"/>
              <w:rPr>
                <w:rFonts w:ascii="Times New Roman" w:eastAsia="Times New Roman" w:hAnsi="Times New Roman" w:cs="Times New Roman"/>
                <w:sz w:val="24"/>
                <w:szCs w:val="24"/>
              </w:rPr>
            </w:pPr>
            <w:r w:rsidRPr="004E5348">
              <w:rPr>
                <w:rFonts w:ascii="Times New Roman" w:eastAsia="Times New Roman" w:hAnsi="Times New Roman" w:cs="Times New Roman"/>
                <w:sz w:val="24"/>
                <w:szCs w:val="24"/>
              </w:rPr>
              <w:t>IS 12872: 2021 Metallic Materials — Calibration of Extensometer Systems Used in Uniaxial Testing (Second Revision)</w:t>
            </w:r>
          </w:p>
        </w:tc>
        <w:tc>
          <w:tcPr>
            <w:tcW w:w="2430" w:type="dxa"/>
          </w:tcPr>
          <w:p w14:paraId="0F90A777" w14:textId="77777777" w:rsidR="00E833BA" w:rsidRPr="004E5348" w:rsidRDefault="00E833BA" w:rsidP="00380B8F">
            <w:pPr>
              <w:tabs>
                <w:tab w:val="left" w:pos="2160"/>
              </w:tabs>
              <w:spacing w:line="240" w:lineRule="auto"/>
              <w:jc w:val="center"/>
              <w:rPr>
                <w:rFonts w:ascii="Times New Roman" w:eastAsia="Times New Roman" w:hAnsi="Times New Roman" w:cs="Times New Roman"/>
                <w:sz w:val="24"/>
                <w:szCs w:val="24"/>
              </w:rPr>
            </w:pPr>
            <w:r w:rsidRPr="004E5348">
              <w:rPr>
                <w:rFonts w:ascii="Times New Roman" w:eastAsia="Times New Roman" w:hAnsi="Times New Roman" w:cs="Times New Roman"/>
                <w:sz w:val="24"/>
                <w:szCs w:val="24"/>
              </w:rPr>
              <w:t>Identical</w:t>
            </w:r>
          </w:p>
        </w:tc>
      </w:tr>
      <w:tr w:rsidR="00E833BA" w:rsidRPr="00C90E23" w14:paraId="3488A6FA" w14:textId="77777777" w:rsidTr="00881800">
        <w:trPr>
          <w:trHeight w:val="621"/>
        </w:trPr>
        <w:tc>
          <w:tcPr>
            <w:tcW w:w="3343" w:type="dxa"/>
          </w:tcPr>
          <w:p w14:paraId="1E07CD7E" w14:textId="77777777" w:rsidR="00E833BA" w:rsidRPr="00896771" w:rsidRDefault="00E833BA" w:rsidP="00380B8F">
            <w:pPr>
              <w:spacing w:after="160" w:line="259" w:lineRule="auto"/>
              <w:jc w:val="both"/>
              <w:rPr>
                <w:rFonts w:ascii="Times New Roman" w:eastAsia="Times New Roman" w:hAnsi="Times New Roman" w:cs="Times New Roman"/>
                <w:sz w:val="24"/>
                <w:szCs w:val="24"/>
              </w:rPr>
            </w:pPr>
            <w:r w:rsidRPr="00896771">
              <w:rPr>
                <w:rFonts w:ascii="Times New Roman" w:eastAsia="Times New Roman" w:hAnsi="Times New Roman" w:cs="Times New Roman"/>
                <w:sz w:val="24"/>
                <w:szCs w:val="24"/>
              </w:rPr>
              <w:t>ISO 10893-2: 2011 Non-destructive testing of steel tubes — Part 2: Automated eddy current testing of seamless and welded (except submerged arc-welded) steel tubes for the detection of imperfections</w:t>
            </w:r>
          </w:p>
        </w:tc>
        <w:tc>
          <w:tcPr>
            <w:tcW w:w="3690" w:type="dxa"/>
          </w:tcPr>
          <w:p w14:paraId="2C631AB0" w14:textId="77777777" w:rsidR="00E833BA" w:rsidRPr="00896771" w:rsidRDefault="00E833BA" w:rsidP="00380B8F">
            <w:pPr>
              <w:tabs>
                <w:tab w:val="left" w:pos="2160"/>
              </w:tabs>
              <w:spacing w:after="0" w:line="240" w:lineRule="auto"/>
              <w:jc w:val="both"/>
              <w:rPr>
                <w:rFonts w:ascii="Times New Roman" w:eastAsia="Times New Roman" w:hAnsi="Times New Roman" w:cs="Times New Roman"/>
                <w:sz w:val="24"/>
                <w:szCs w:val="24"/>
              </w:rPr>
            </w:pPr>
            <w:r w:rsidRPr="00896771">
              <w:rPr>
                <w:rFonts w:ascii="Times New Roman" w:eastAsia="Times New Roman" w:hAnsi="Times New Roman" w:cs="Times New Roman"/>
                <w:sz w:val="24"/>
                <w:szCs w:val="24"/>
              </w:rPr>
              <w:t>IS 6398 (Part 2): 2020 Non-destructive testing of steel tubes — Part 2: Automated eddy current testing of seamless and welded (except submerged arc-welded) steel tubes for the detection of imperfections (Second Revision)</w:t>
            </w:r>
          </w:p>
        </w:tc>
        <w:tc>
          <w:tcPr>
            <w:tcW w:w="2430" w:type="dxa"/>
          </w:tcPr>
          <w:p w14:paraId="7103A973" w14:textId="77777777" w:rsidR="00E833BA" w:rsidRPr="00896771" w:rsidRDefault="00E833BA" w:rsidP="00380B8F">
            <w:pPr>
              <w:tabs>
                <w:tab w:val="left" w:pos="2160"/>
              </w:tabs>
              <w:spacing w:line="240" w:lineRule="auto"/>
              <w:jc w:val="center"/>
              <w:rPr>
                <w:rFonts w:ascii="Times New Roman" w:eastAsia="Times New Roman" w:hAnsi="Times New Roman" w:cs="Times New Roman"/>
                <w:sz w:val="24"/>
                <w:szCs w:val="24"/>
              </w:rPr>
            </w:pPr>
            <w:r w:rsidRPr="00896771">
              <w:rPr>
                <w:rFonts w:ascii="Times New Roman" w:eastAsia="Times New Roman" w:hAnsi="Times New Roman" w:cs="Times New Roman"/>
                <w:sz w:val="24"/>
                <w:szCs w:val="24"/>
              </w:rPr>
              <w:t>Identical</w:t>
            </w:r>
          </w:p>
        </w:tc>
      </w:tr>
    </w:tbl>
    <w:p w14:paraId="5B14895B" w14:textId="77777777" w:rsidR="00020D34" w:rsidRDefault="00020D34" w:rsidP="00327555">
      <w:pPr>
        <w:spacing w:line="240" w:lineRule="auto"/>
        <w:jc w:val="both"/>
        <w:rPr>
          <w:rFonts w:ascii="Times New Roman" w:eastAsia="Times New Roman" w:hAnsi="Times New Roman" w:cs="Times New Roman"/>
          <w:sz w:val="24"/>
          <w:szCs w:val="24"/>
        </w:rPr>
      </w:pPr>
    </w:p>
    <w:p w14:paraId="35880091" w14:textId="7D0EBE85" w:rsidR="00327555" w:rsidRDefault="00327555" w:rsidP="00327555">
      <w:pPr>
        <w:spacing w:line="240" w:lineRule="auto"/>
        <w:jc w:val="both"/>
        <w:rPr>
          <w:rFonts w:ascii="Times New Roman" w:eastAsia="Times New Roman" w:hAnsi="Times New Roman" w:cs="Times New Roman"/>
          <w:sz w:val="24"/>
          <w:szCs w:val="24"/>
        </w:rPr>
      </w:pPr>
      <w:r w:rsidRPr="00327555">
        <w:rPr>
          <w:rFonts w:ascii="Times New Roman" w:eastAsia="Times New Roman" w:hAnsi="Times New Roman" w:cs="Times New Roman"/>
          <w:sz w:val="24"/>
          <w:szCs w:val="24"/>
        </w:rPr>
        <w:t>The technical committee responsible for the preparation of this standard has reviewed the provisions</w:t>
      </w:r>
      <w:r>
        <w:rPr>
          <w:rFonts w:ascii="Times New Roman" w:eastAsia="Times New Roman" w:hAnsi="Times New Roman" w:cs="Times New Roman"/>
          <w:sz w:val="24"/>
          <w:szCs w:val="24"/>
        </w:rPr>
        <w:t xml:space="preserve"> </w:t>
      </w:r>
      <w:r w:rsidRPr="00327555">
        <w:rPr>
          <w:rFonts w:ascii="Times New Roman" w:eastAsia="Times New Roman" w:hAnsi="Times New Roman" w:cs="Times New Roman"/>
          <w:sz w:val="24"/>
          <w:szCs w:val="24"/>
        </w:rPr>
        <w:t>of following International Standards referred in these adopted standards and decided their acceptability</w:t>
      </w:r>
      <w:r>
        <w:rPr>
          <w:rFonts w:ascii="Times New Roman" w:eastAsia="Times New Roman" w:hAnsi="Times New Roman" w:cs="Times New Roman"/>
          <w:sz w:val="24"/>
          <w:szCs w:val="24"/>
        </w:rPr>
        <w:t xml:space="preserve"> </w:t>
      </w:r>
      <w:r w:rsidRPr="00327555">
        <w:rPr>
          <w:rFonts w:ascii="Times New Roman" w:eastAsia="Times New Roman" w:hAnsi="Times New Roman" w:cs="Times New Roman"/>
          <w:sz w:val="24"/>
          <w:szCs w:val="24"/>
        </w:rPr>
        <w:t>for use in conjunction with this standard</w:t>
      </w:r>
      <w:r w:rsidR="008F2B8C">
        <w:rPr>
          <w:rFonts w:ascii="Times New Roman" w:eastAsia="Times New Roman" w:hAnsi="Times New Roman" w:cs="Times New Roman"/>
          <w:sz w:val="24"/>
          <w:szCs w:val="24"/>
        </w:rPr>
        <w:t>:</w:t>
      </w:r>
    </w:p>
    <w:tbl>
      <w:tblPr>
        <w:tblW w:w="9553" w:type="dxa"/>
        <w:tblInd w:w="-108" w:type="dxa"/>
        <w:tblLayout w:type="fixed"/>
        <w:tblLook w:val="0400" w:firstRow="0" w:lastRow="0" w:firstColumn="0" w:lastColumn="0" w:noHBand="0" w:noVBand="1"/>
      </w:tblPr>
      <w:tblGrid>
        <w:gridCol w:w="2893"/>
        <w:gridCol w:w="6660"/>
      </w:tblGrid>
      <w:tr w:rsidR="00567774" w:rsidRPr="00F06795" w14:paraId="631626D4" w14:textId="77777777" w:rsidTr="00C753BA">
        <w:trPr>
          <w:trHeight w:val="432"/>
        </w:trPr>
        <w:tc>
          <w:tcPr>
            <w:tcW w:w="2893" w:type="dxa"/>
            <w:hideMark/>
          </w:tcPr>
          <w:p w14:paraId="672691C3" w14:textId="77777777" w:rsidR="00567774" w:rsidRPr="00F06795" w:rsidRDefault="00567774" w:rsidP="00380B8F">
            <w:pPr>
              <w:tabs>
                <w:tab w:val="left" w:pos="2160"/>
              </w:tabs>
              <w:spacing w:after="0"/>
              <w:jc w:val="both"/>
              <w:rPr>
                <w:rFonts w:ascii="Times New Roman" w:eastAsia="Times New Roman" w:hAnsi="Times New Roman" w:cs="Times New Roman"/>
                <w:sz w:val="24"/>
                <w:szCs w:val="24"/>
              </w:rPr>
            </w:pPr>
            <w:r w:rsidRPr="00F06795">
              <w:rPr>
                <w:rFonts w:ascii="Times New Roman" w:eastAsia="Times New Roman" w:hAnsi="Times New Roman" w:cs="Times New Roman"/>
                <w:i/>
                <w:sz w:val="24"/>
                <w:szCs w:val="24"/>
              </w:rPr>
              <w:t>International Standard</w:t>
            </w:r>
          </w:p>
        </w:tc>
        <w:tc>
          <w:tcPr>
            <w:tcW w:w="6660" w:type="dxa"/>
            <w:hideMark/>
          </w:tcPr>
          <w:p w14:paraId="4DB2E55E" w14:textId="77777777" w:rsidR="00567774" w:rsidRPr="00F06795" w:rsidRDefault="00567774" w:rsidP="00380B8F">
            <w:pPr>
              <w:tabs>
                <w:tab w:val="left" w:pos="2160"/>
              </w:tabs>
              <w:spacing w:after="0"/>
              <w:jc w:val="center"/>
              <w:rPr>
                <w:rFonts w:ascii="Times New Roman" w:eastAsia="Times New Roman" w:hAnsi="Times New Roman" w:cs="Times New Roman"/>
                <w:sz w:val="24"/>
                <w:szCs w:val="24"/>
              </w:rPr>
            </w:pPr>
            <w:r>
              <w:rPr>
                <w:rFonts w:ascii="Times New Roman" w:eastAsia="Times New Roman" w:hAnsi="Times New Roman" w:cs="Times New Roman"/>
                <w:i/>
                <w:sz w:val="24"/>
                <w:szCs w:val="24"/>
              </w:rPr>
              <w:t>Title</w:t>
            </w:r>
          </w:p>
        </w:tc>
      </w:tr>
      <w:tr w:rsidR="006021BA" w:rsidRPr="002D6098" w14:paraId="75D641B6" w14:textId="77777777" w:rsidTr="00C753BA">
        <w:trPr>
          <w:trHeight w:val="621"/>
        </w:trPr>
        <w:tc>
          <w:tcPr>
            <w:tcW w:w="2893" w:type="dxa"/>
          </w:tcPr>
          <w:p w14:paraId="75F829BA" w14:textId="37B65483" w:rsidR="006021BA" w:rsidRPr="00345687" w:rsidRDefault="006021BA" w:rsidP="00380B8F">
            <w:pPr>
              <w:spacing w:after="160" w:line="259" w:lineRule="auto"/>
              <w:rPr>
                <w:rFonts w:ascii="Times New Roman" w:eastAsia="Times New Roman" w:hAnsi="Times New Roman" w:cs="Times New Roman"/>
                <w:sz w:val="24"/>
                <w:szCs w:val="24"/>
              </w:rPr>
            </w:pPr>
            <w:r w:rsidRPr="006021BA">
              <w:rPr>
                <w:rFonts w:ascii="Times New Roman" w:eastAsia="Times New Roman" w:hAnsi="Times New Roman" w:cs="Times New Roman"/>
                <w:sz w:val="24"/>
                <w:szCs w:val="24"/>
              </w:rPr>
              <w:t>ISO 10424-2:</w:t>
            </w:r>
            <w:r>
              <w:rPr>
                <w:rFonts w:ascii="Times New Roman" w:eastAsia="Times New Roman" w:hAnsi="Times New Roman" w:cs="Times New Roman"/>
                <w:sz w:val="24"/>
                <w:szCs w:val="24"/>
              </w:rPr>
              <w:t xml:space="preserve"> </w:t>
            </w:r>
            <w:r w:rsidRPr="006021BA">
              <w:rPr>
                <w:rFonts w:ascii="Times New Roman" w:eastAsia="Times New Roman" w:hAnsi="Times New Roman" w:cs="Times New Roman"/>
                <w:sz w:val="24"/>
                <w:szCs w:val="24"/>
              </w:rPr>
              <w:t>2007</w:t>
            </w:r>
          </w:p>
        </w:tc>
        <w:tc>
          <w:tcPr>
            <w:tcW w:w="6660" w:type="dxa"/>
          </w:tcPr>
          <w:p w14:paraId="4C65BB7B" w14:textId="4BC11813" w:rsidR="006021BA" w:rsidRPr="00345687" w:rsidRDefault="006021BA" w:rsidP="00380B8F">
            <w:pPr>
              <w:tabs>
                <w:tab w:val="left" w:pos="2160"/>
              </w:tabs>
              <w:spacing w:after="0" w:line="240" w:lineRule="auto"/>
              <w:jc w:val="both"/>
              <w:rPr>
                <w:rFonts w:ascii="Times New Roman" w:eastAsia="Times New Roman" w:hAnsi="Times New Roman" w:cs="Times New Roman"/>
                <w:sz w:val="24"/>
                <w:szCs w:val="24"/>
              </w:rPr>
            </w:pPr>
            <w:r w:rsidRPr="006021BA">
              <w:rPr>
                <w:rFonts w:ascii="Times New Roman" w:eastAsia="Times New Roman" w:hAnsi="Times New Roman" w:cs="Times New Roman"/>
                <w:sz w:val="24"/>
                <w:szCs w:val="24"/>
              </w:rPr>
              <w:t>Petroleum and natural gas industries — Rotary drilling equipment Part 2: Threading and gauging of rotary shouldered thread connections</w:t>
            </w:r>
          </w:p>
        </w:tc>
      </w:tr>
      <w:tr w:rsidR="00567774" w:rsidRPr="002D6098" w14:paraId="138D5D01" w14:textId="77777777" w:rsidTr="00C753BA">
        <w:trPr>
          <w:trHeight w:val="621"/>
        </w:trPr>
        <w:tc>
          <w:tcPr>
            <w:tcW w:w="2893" w:type="dxa"/>
          </w:tcPr>
          <w:p w14:paraId="47CCA708" w14:textId="77777777" w:rsidR="00567774" w:rsidRPr="00637638" w:rsidRDefault="00567774" w:rsidP="00380B8F">
            <w:pPr>
              <w:spacing w:after="160" w:line="259" w:lineRule="auto"/>
              <w:rPr>
                <w:rFonts w:ascii="Times New Roman" w:eastAsia="Times New Roman" w:hAnsi="Times New Roman" w:cs="Times New Roman"/>
                <w:i/>
                <w:sz w:val="24"/>
                <w:szCs w:val="24"/>
                <w:highlight w:val="yellow"/>
              </w:rPr>
            </w:pPr>
            <w:r w:rsidRPr="00345687">
              <w:rPr>
                <w:rFonts w:ascii="Times New Roman" w:eastAsia="Times New Roman" w:hAnsi="Times New Roman" w:cs="Times New Roman"/>
                <w:sz w:val="24"/>
                <w:szCs w:val="24"/>
              </w:rPr>
              <w:t>ISO 10893-3: 2011</w:t>
            </w:r>
          </w:p>
        </w:tc>
        <w:tc>
          <w:tcPr>
            <w:tcW w:w="6660" w:type="dxa"/>
            <w:hideMark/>
          </w:tcPr>
          <w:p w14:paraId="1130ADEF" w14:textId="77777777" w:rsidR="00567774" w:rsidRPr="00637638" w:rsidRDefault="00567774" w:rsidP="00380B8F">
            <w:pPr>
              <w:tabs>
                <w:tab w:val="left" w:pos="2160"/>
              </w:tabs>
              <w:spacing w:after="0" w:line="240" w:lineRule="auto"/>
              <w:jc w:val="both"/>
              <w:rPr>
                <w:rFonts w:ascii="Times New Roman" w:eastAsia="Times New Roman" w:hAnsi="Times New Roman" w:cs="Times New Roman"/>
                <w:sz w:val="24"/>
                <w:szCs w:val="24"/>
                <w:highlight w:val="yellow"/>
              </w:rPr>
            </w:pPr>
            <w:r w:rsidRPr="00345687">
              <w:rPr>
                <w:rFonts w:ascii="Times New Roman" w:eastAsia="Times New Roman" w:hAnsi="Times New Roman" w:cs="Times New Roman"/>
                <w:sz w:val="24"/>
                <w:szCs w:val="24"/>
              </w:rPr>
              <w:t>Non-destructive testing of steel tubes — Part 3: Automated full peripheral flux leakage testing of seamless and welded (except submerged arcwelded) ferromagnetic steel tubes for the detection</w:t>
            </w:r>
            <w:r>
              <w:rPr>
                <w:rFonts w:ascii="Times New Roman" w:eastAsia="Times New Roman" w:hAnsi="Times New Roman" w:cs="Times New Roman"/>
                <w:sz w:val="24"/>
                <w:szCs w:val="24"/>
              </w:rPr>
              <w:t xml:space="preserve"> </w:t>
            </w:r>
            <w:r w:rsidRPr="00345687">
              <w:rPr>
                <w:rFonts w:ascii="Times New Roman" w:eastAsia="Times New Roman" w:hAnsi="Times New Roman" w:cs="Times New Roman"/>
                <w:sz w:val="24"/>
                <w:szCs w:val="24"/>
              </w:rPr>
              <w:t>of longitudinal and/or transverse imperfections</w:t>
            </w:r>
          </w:p>
        </w:tc>
      </w:tr>
      <w:tr w:rsidR="00567774" w:rsidRPr="002D6098" w14:paraId="1E19F54C" w14:textId="77777777" w:rsidTr="00C753BA">
        <w:trPr>
          <w:trHeight w:val="621"/>
        </w:trPr>
        <w:tc>
          <w:tcPr>
            <w:tcW w:w="2893" w:type="dxa"/>
          </w:tcPr>
          <w:p w14:paraId="3135A52A" w14:textId="77777777" w:rsidR="00567774" w:rsidRPr="00345687" w:rsidRDefault="00567774" w:rsidP="00380B8F">
            <w:pPr>
              <w:spacing w:after="160" w:line="259" w:lineRule="auto"/>
              <w:rPr>
                <w:rFonts w:ascii="Times New Roman" w:eastAsia="Times New Roman" w:hAnsi="Times New Roman" w:cs="Times New Roman"/>
                <w:sz w:val="24"/>
                <w:szCs w:val="24"/>
              </w:rPr>
            </w:pPr>
            <w:r w:rsidRPr="00B642CA">
              <w:rPr>
                <w:rFonts w:ascii="Times New Roman" w:eastAsia="Times New Roman" w:hAnsi="Times New Roman" w:cs="Times New Roman"/>
                <w:sz w:val="24"/>
                <w:szCs w:val="24"/>
              </w:rPr>
              <w:t>ISO 10893-</w:t>
            </w:r>
            <w:r>
              <w:rPr>
                <w:rFonts w:ascii="Times New Roman" w:eastAsia="Times New Roman" w:hAnsi="Times New Roman" w:cs="Times New Roman"/>
                <w:sz w:val="24"/>
                <w:szCs w:val="24"/>
              </w:rPr>
              <w:t>5</w:t>
            </w:r>
            <w:r w:rsidRPr="00B642CA">
              <w:rPr>
                <w:rFonts w:ascii="Times New Roman" w:eastAsia="Times New Roman" w:hAnsi="Times New Roman" w:cs="Times New Roman"/>
                <w:sz w:val="24"/>
                <w:szCs w:val="24"/>
              </w:rPr>
              <w:t>: 2011</w:t>
            </w:r>
          </w:p>
        </w:tc>
        <w:tc>
          <w:tcPr>
            <w:tcW w:w="6660" w:type="dxa"/>
          </w:tcPr>
          <w:p w14:paraId="720DFFC4" w14:textId="77777777" w:rsidR="00567774" w:rsidRPr="00345687" w:rsidRDefault="00567774" w:rsidP="00380B8F">
            <w:pPr>
              <w:tabs>
                <w:tab w:val="left" w:pos="2160"/>
              </w:tabs>
              <w:spacing w:after="0" w:line="240" w:lineRule="auto"/>
              <w:jc w:val="both"/>
              <w:rPr>
                <w:rFonts w:ascii="Times New Roman" w:eastAsia="Times New Roman" w:hAnsi="Times New Roman" w:cs="Times New Roman"/>
                <w:sz w:val="24"/>
                <w:szCs w:val="24"/>
              </w:rPr>
            </w:pPr>
            <w:r w:rsidRPr="00BF4A77">
              <w:rPr>
                <w:rFonts w:ascii="Times New Roman" w:eastAsia="Times New Roman" w:hAnsi="Times New Roman" w:cs="Times New Roman"/>
                <w:sz w:val="24"/>
                <w:szCs w:val="24"/>
              </w:rPr>
              <w:t>Non-destructive testing of steel tubes</w:t>
            </w:r>
            <w:r>
              <w:rPr>
                <w:rFonts w:ascii="Times New Roman" w:eastAsia="Times New Roman" w:hAnsi="Times New Roman" w:cs="Times New Roman"/>
                <w:sz w:val="24"/>
                <w:szCs w:val="24"/>
              </w:rPr>
              <w:t xml:space="preserve"> </w:t>
            </w:r>
            <w:r w:rsidRPr="00345687">
              <w:rPr>
                <w:rFonts w:ascii="Times New Roman" w:eastAsia="Times New Roman" w:hAnsi="Times New Roman" w:cs="Times New Roman"/>
                <w:sz w:val="24"/>
                <w:szCs w:val="24"/>
              </w:rPr>
              <w:t xml:space="preserve">— </w:t>
            </w:r>
            <w:r w:rsidRPr="00BF4A77">
              <w:rPr>
                <w:rFonts w:ascii="Times New Roman" w:eastAsia="Times New Roman" w:hAnsi="Times New Roman" w:cs="Times New Roman"/>
                <w:sz w:val="24"/>
                <w:szCs w:val="24"/>
              </w:rPr>
              <w:t>Part 5: Magnetic particle inspection of seamless and welded ferromagnetic steel tubes for the detection of surface imperfections</w:t>
            </w:r>
          </w:p>
        </w:tc>
      </w:tr>
      <w:tr w:rsidR="00567774" w:rsidRPr="002D6098" w14:paraId="591DB425" w14:textId="77777777" w:rsidTr="00C753BA">
        <w:trPr>
          <w:trHeight w:val="621"/>
        </w:trPr>
        <w:tc>
          <w:tcPr>
            <w:tcW w:w="2893" w:type="dxa"/>
          </w:tcPr>
          <w:p w14:paraId="64E41815" w14:textId="77777777" w:rsidR="00567774" w:rsidRPr="00345687" w:rsidRDefault="00567774" w:rsidP="00380B8F">
            <w:pPr>
              <w:spacing w:after="160" w:line="259" w:lineRule="auto"/>
              <w:rPr>
                <w:rFonts w:ascii="Times New Roman" w:eastAsia="Times New Roman" w:hAnsi="Times New Roman" w:cs="Times New Roman"/>
                <w:sz w:val="24"/>
                <w:szCs w:val="24"/>
              </w:rPr>
            </w:pPr>
            <w:r w:rsidRPr="00B642CA">
              <w:rPr>
                <w:rFonts w:ascii="Times New Roman" w:eastAsia="Times New Roman" w:hAnsi="Times New Roman" w:cs="Times New Roman"/>
                <w:sz w:val="24"/>
                <w:szCs w:val="24"/>
              </w:rPr>
              <w:t>ISO 10893-10: 2011</w:t>
            </w:r>
          </w:p>
        </w:tc>
        <w:tc>
          <w:tcPr>
            <w:tcW w:w="6660" w:type="dxa"/>
          </w:tcPr>
          <w:p w14:paraId="1D7CD5AB" w14:textId="77777777" w:rsidR="00567774" w:rsidRPr="00637638" w:rsidRDefault="00567774" w:rsidP="00380B8F">
            <w:pPr>
              <w:tabs>
                <w:tab w:val="left" w:pos="2160"/>
              </w:tabs>
              <w:spacing w:after="0" w:line="240" w:lineRule="auto"/>
              <w:jc w:val="both"/>
              <w:rPr>
                <w:rFonts w:ascii="Times New Roman" w:eastAsia="Times New Roman" w:hAnsi="Times New Roman" w:cs="Times New Roman"/>
                <w:sz w:val="24"/>
                <w:szCs w:val="24"/>
                <w:highlight w:val="yellow"/>
              </w:rPr>
            </w:pPr>
            <w:r w:rsidRPr="00B642CA">
              <w:rPr>
                <w:rFonts w:ascii="Times New Roman" w:eastAsia="Times New Roman" w:hAnsi="Times New Roman" w:cs="Times New Roman"/>
                <w:sz w:val="24"/>
                <w:szCs w:val="24"/>
              </w:rPr>
              <w:t>Non-destructive testing of steel tubes — Part 10: Automated full peripheral ultrasonic testing of seamless and welded (except submerged arc-welded) steel tubes for the detection of longitudinal and/or transverse imperfections</w:t>
            </w:r>
          </w:p>
        </w:tc>
      </w:tr>
      <w:tr w:rsidR="00567774" w:rsidRPr="002D6098" w14:paraId="5F767A42" w14:textId="77777777" w:rsidTr="00C753BA">
        <w:trPr>
          <w:trHeight w:val="621"/>
        </w:trPr>
        <w:tc>
          <w:tcPr>
            <w:tcW w:w="2893" w:type="dxa"/>
          </w:tcPr>
          <w:p w14:paraId="65194264" w14:textId="77777777" w:rsidR="00567774" w:rsidRPr="00B642CA" w:rsidRDefault="00567774" w:rsidP="00380B8F">
            <w:pPr>
              <w:spacing w:after="160" w:line="259" w:lineRule="auto"/>
              <w:rPr>
                <w:rFonts w:ascii="Times New Roman" w:eastAsia="Times New Roman" w:hAnsi="Times New Roman" w:cs="Times New Roman"/>
                <w:sz w:val="24"/>
                <w:szCs w:val="24"/>
              </w:rPr>
            </w:pPr>
            <w:r w:rsidRPr="00FF1980">
              <w:rPr>
                <w:rFonts w:ascii="Times New Roman" w:eastAsia="Times New Roman" w:hAnsi="Times New Roman" w:cs="Times New Roman"/>
                <w:sz w:val="24"/>
                <w:szCs w:val="24"/>
              </w:rPr>
              <w:t>ISO 11484</w:t>
            </w:r>
            <w:r>
              <w:rPr>
                <w:rFonts w:ascii="Times New Roman" w:eastAsia="Times New Roman" w:hAnsi="Times New Roman" w:cs="Times New Roman"/>
                <w:sz w:val="24"/>
                <w:szCs w:val="24"/>
              </w:rPr>
              <w:t>: 2019</w:t>
            </w:r>
          </w:p>
        </w:tc>
        <w:tc>
          <w:tcPr>
            <w:tcW w:w="6660" w:type="dxa"/>
          </w:tcPr>
          <w:p w14:paraId="1514F137" w14:textId="77777777" w:rsidR="00567774" w:rsidRPr="00B642CA" w:rsidRDefault="00567774" w:rsidP="00380B8F">
            <w:pPr>
              <w:tabs>
                <w:tab w:val="left" w:pos="1170"/>
              </w:tabs>
              <w:spacing w:after="0" w:line="240" w:lineRule="auto"/>
              <w:jc w:val="both"/>
              <w:rPr>
                <w:rFonts w:ascii="Times New Roman" w:eastAsia="Times New Roman" w:hAnsi="Times New Roman" w:cs="Times New Roman"/>
                <w:sz w:val="24"/>
                <w:szCs w:val="24"/>
              </w:rPr>
            </w:pPr>
            <w:r w:rsidRPr="00FF1980">
              <w:rPr>
                <w:rFonts w:ascii="Times New Roman" w:eastAsia="Times New Roman" w:hAnsi="Times New Roman" w:cs="Times New Roman"/>
                <w:sz w:val="24"/>
                <w:szCs w:val="24"/>
              </w:rPr>
              <w:t>Steel products — Employer's qualification system for non-destructive testing (NDT) personnel</w:t>
            </w:r>
          </w:p>
        </w:tc>
      </w:tr>
    </w:tbl>
    <w:p w14:paraId="201E5A02" w14:textId="77777777" w:rsidR="00327555" w:rsidRDefault="00327555" w:rsidP="00327555">
      <w:pPr>
        <w:spacing w:line="240" w:lineRule="auto"/>
        <w:jc w:val="both"/>
        <w:rPr>
          <w:rFonts w:ascii="Times New Roman" w:eastAsia="Times New Roman" w:hAnsi="Times New Roman" w:cs="Times New Roman"/>
          <w:sz w:val="24"/>
          <w:szCs w:val="24"/>
        </w:rPr>
      </w:pPr>
    </w:p>
    <w:p w14:paraId="62FFE633" w14:textId="2B29B090" w:rsidR="00D870BA" w:rsidRDefault="00D870BA" w:rsidP="00AA3ABE">
      <w:pPr>
        <w:spacing w:line="240" w:lineRule="auto"/>
        <w:jc w:val="both"/>
        <w:rPr>
          <w:rFonts w:ascii="Times New Roman" w:eastAsia="Times New Roman" w:hAnsi="Times New Roman" w:cs="Times New Roman"/>
          <w:sz w:val="24"/>
          <w:szCs w:val="24"/>
        </w:rPr>
      </w:pPr>
      <w:r w:rsidRPr="00D870BA">
        <w:rPr>
          <w:rFonts w:ascii="Times New Roman" w:eastAsia="Times New Roman" w:hAnsi="Times New Roman" w:cs="Times New Roman"/>
          <w:sz w:val="24"/>
          <w:szCs w:val="24"/>
        </w:rPr>
        <w:t xml:space="preserve">This standard also makes a reference to the BIS Certification Marking of the product, details of which are given in </w:t>
      </w:r>
      <w:r w:rsidRPr="00A72FD9">
        <w:rPr>
          <w:rFonts w:ascii="Times New Roman" w:eastAsia="Times New Roman" w:hAnsi="Times New Roman" w:cs="Times New Roman"/>
          <w:sz w:val="24"/>
          <w:szCs w:val="24"/>
        </w:rPr>
        <w:t>National Annex A.</w:t>
      </w:r>
    </w:p>
    <w:p w14:paraId="0D0A8BDB" w14:textId="2E21D548" w:rsidR="00AA3ABE" w:rsidRDefault="00AA3ABE" w:rsidP="00AA3ABE">
      <w:pPr>
        <w:spacing w:line="240" w:lineRule="auto"/>
        <w:jc w:val="both"/>
        <w:rPr>
          <w:rFonts w:ascii="Times New Roman" w:eastAsia="Times New Roman" w:hAnsi="Times New Roman" w:cs="Times New Roman"/>
          <w:sz w:val="24"/>
          <w:szCs w:val="24"/>
        </w:rPr>
      </w:pPr>
      <w:r w:rsidRPr="00AA3ABE">
        <w:rPr>
          <w:rFonts w:ascii="Times New Roman" w:eastAsia="Times New Roman" w:hAnsi="Times New Roman" w:cs="Times New Roman"/>
          <w:sz w:val="24"/>
          <w:szCs w:val="24"/>
        </w:rPr>
        <w:lastRenderedPageBreak/>
        <w:t>In reporting the result of a test or analysis made in accordance with this standard, is to be rounded off, it shall be done in accordance with IS 2: 2022 ‘Rules for rounding off numerical- values (second revision)’. The number of significant places retained in the rounded off value should be the same as that of the specified value in this standard.</w:t>
      </w:r>
    </w:p>
    <w:p w14:paraId="39D234DC" w14:textId="77777777" w:rsidR="00B51E58" w:rsidRDefault="00B51E58" w:rsidP="0045596A">
      <w:pPr>
        <w:spacing w:after="0"/>
        <w:jc w:val="center"/>
        <w:rPr>
          <w:rFonts w:ascii="Times New Roman" w:eastAsia="Times New Roman" w:hAnsi="Times New Roman" w:cs="Times New Roman"/>
          <w:color w:val="000000"/>
          <w:sz w:val="24"/>
          <w:szCs w:val="24"/>
        </w:rPr>
      </w:pPr>
    </w:p>
    <w:p w14:paraId="26B49483" w14:textId="77777777" w:rsidR="00B51E58" w:rsidRDefault="00B51E58" w:rsidP="0045596A">
      <w:pPr>
        <w:spacing w:after="0"/>
        <w:jc w:val="center"/>
        <w:rPr>
          <w:rFonts w:ascii="Times New Roman" w:eastAsia="Times New Roman" w:hAnsi="Times New Roman" w:cs="Times New Roman"/>
          <w:color w:val="000000"/>
          <w:sz w:val="24"/>
          <w:szCs w:val="24"/>
        </w:rPr>
      </w:pPr>
    </w:p>
    <w:p w14:paraId="63B4D021" w14:textId="77777777" w:rsidR="00B51E58" w:rsidRDefault="00B51E58" w:rsidP="0045596A">
      <w:pPr>
        <w:spacing w:after="0"/>
        <w:jc w:val="center"/>
        <w:rPr>
          <w:rFonts w:ascii="Times New Roman" w:eastAsia="Times New Roman" w:hAnsi="Times New Roman" w:cs="Times New Roman"/>
          <w:color w:val="000000"/>
          <w:sz w:val="24"/>
          <w:szCs w:val="24"/>
        </w:rPr>
      </w:pPr>
    </w:p>
    <w:p w14:paraId="0F857510" w14:textId="77777777" w:rsidR="00B51E58" w:rsidRDefault="00B51E58" w:rsidP="0045596A">
      <w:pPr>
        <w:spacing w:after="0"/>
        <w:jc w:val="center"/>
        <w:rPr>
          <w:rFonts w:ascii="Times New Roman" w:eastAsia="Times New Roman" w:hAnsi="Times New Roman" w:cs="Times New Roman"/>
          <w:color w:val="000000"/>
          <w:sz w:val="24"/>
          <w:szCs w:val="24"/>
        </w:rPr>
      </w:pPr>
    </w:p>
    <w:p w14:paraId="32E372FB" w14:textId="77777777" w:rsidR="00B51E58" w:rsidRDefault="00B51E58" w:rsidP="0045596A">
      <w:pPr>
        <w:spacing w:after="0"/>
        <w:jc w:val="center"/>
        <w:rPr>
          <w:rFonts w:ascii="Times New Roman" w:eastAsia="Times New Roman" w:hAnsi="Times New Roman" w:cs="Times New Roman"/>
          <w:color w:val="000000"/>
          <w:sz w:val="24"/>
          <w:szCs w:val="24"/>
        </w:rPr>
      </w:pPr>
    </w:p>
    <w:p w14:paraId="6877ED17" w14:textId="77777777" w:rsidR="00B51E58" w:rsidRDefault="00B51E58" w:rsidP="0045596A">
      <w:pPr>
        <w:spacing w:after="0"/>
        <w:jc w:val="center"/>
        <w:rPr>
          <w:rFonts w:ascii="Times New Roman" w:eastAsia="Times New Roman" w:hAnsi="Times New Roman" w:cs="Times New Roman"/>
          <w:color w:val="000000"/>
          <w:sz w:val="24"/>
          <w:szCs w:val="24"/>
        </w:rPr>
      </w:pPr>
    </w:p>
    <w:p w14:paraId="41891CE2" w14:textId="77777777" w:rsidR="00B51E58" w:rsidRDefault="00B51E58" w:rsidP="0045596A">
      <w:pPr>
        <w:spacing w:after="0"/>
        <w:jc w:val="center"/>
        <w:rPr>
          <w:rFonts w:ascii="Times New Roman" w:eastAsia="Times New Roman" w:hAnsi="Times New Roman" w:cs="Times New Roman"/>
          <w:color w:val="000000"/>
          <w:sz w:val="24"/>
          <w:szCs w:val="24"/>
        </w:rPr>
      </w:pPr>
    </w:p>
    <w:p w14:paraId="7D5E5DF1" w14:textId="77777777" w:rsidR="00B51E58" w:rsidRDefault="00B51E58" w:rsidP="0045596A">
      <w:pPr>
        <w:spacing w:after="0"/>
        <w:jc w:val="center"/>
        <w:rPr>
          <w:rFonts w:ascii="Times New Roman" w:eastAsia="Times New Roman" w:hAnsi="Times New Roman" w:cs="Times New Roman"/>
          <w:color w:val="000000"/>
          <w:sz w:val="24"/>
          <w:szCs w:val="24"/>
        </w:rPr>
      </w:pPr>
    </w:p>
    <w:p w14:paraId="43B6045C" w14:textId="77777777" w:rsidR="00B51E58" w:rsidRDefault="00B51E58" w:rsidP="0045596A">
      <w:pPr>
        <w:spacing w:after="0"/>
        <w:jc w:val="center"/>
        <w:rPr>
          <w:rFonts w:ascii="Times New Roman" w:eastAsia="Times New Roman" w:hAnsi="Times New Roman" w:cs="Times New Roman"/>
          <w:color w:val="000000"/>
          <w:sz w:val="24"/>
          <w:szCs w:val="24"/>
        </w:rPr>
      </w:pPr>
    </w:p>
    <w:p w14:paraId="6E7A1B05" w14:textId="77777777" w:rsidR="00B51E58" w:rsidRDefault="00B51E58" w:rsidP="0045596A">
      <w:pPr>
        <w:spacing w:after="0"/>
        <w:jc w:val="center"/>
        <w:rPr>
          <w:rFonts w:ascii="Times New Roman" w:eastAsia="Times New Roman" w:hAnsi="Times New Roman" w:cs="Times New Roman"/>
          <w:color w:val="000000"/>
          <w:sz w:val="24"/>
          <w:szCs w:val="24"/>
        </w:rPr>
      </w:pPr>
    </w:p>
    <w:p w14:paraId="7E6F51C5" w14:textId="77777777" w:rsidR="00B51E58" w:rsidRDefault="00B51E58" w:rsidP="0045596A">
      <w:pPr>
        <w:spacing w:after="0"/>
        <w:jc w:val="center"/>
        <w:rPr>
          <w:rFonts w:ascii="Times New Roman" w:eastAsia="Times New Roman" w:hAnsi="Times New Roman" w:cs="Times New Roman"/>
          <w:color w:val="000000"/>
          <w:sz w:val="24"/>
          <w:szCs w:val="24"/>
        </w:rPr>
      </w:pPr>
    </w:p>
    <w:p w14:paraId="2BA56BDD" w14:textId="77777777" w:rsidR="00B51E58" w:rsidRDefault="00B51E58" w:rsidP="0045596A">
      <w:pPr>
        <w:spacing w:after="0"/>
        <w:jc w:val="center"/>
        <w:rPr>
          <w:rFonts w:ascii="Times New Roman" w:eastAsia="Times New Roman" w:hAnsi="Times New Roman" w:cs="Times New Roman"/>
          <w:color w:val="000000"/>
          <w:sz w:val="24"/>
          <w:szCs w:val="24"/>
        </w:rPr>
      </w:pPr>
    </w:p>
    <w:p w14:paraId="07C254CF" w14:textId="77777777" w:rsidR="00B51E58" w:rsidRDefault="00B51E58" w:rsidP="0045596A">
      <w:pPr>
        <w:spacing w:after="0"/>
        <w:jc w:val="center"/>
        <w:rPr>
          <w:rFonts w:ascii="Times New Roman" w:eastAsia="Times New Roman" w:hAnsi="Times New Roman" w:cs="Times New Roman"/>
          <w:color w:val="000000"/>
          <w:sz w:val="24"/>
          <w:szCs w:val="24"/>
        </w:rPr>
      </w:pPr>
    </w:p>
    <w:p w14:paraId="3371E4B3" w14:textId="77777777" w:rsidR="00B51E58" w:rsidRDefault="00B51E58" w:rsidP="0045596A">
      <w:pPr>
        <w:spacing w:after="0"/>
        <w:jc w:val="center"/>
        <w:rPr>
          <w:rFonts w:ascii="Times New Roman" w:eastAsia="Times New Roman" w:hAnsi="Times New Roman" w:cs="Times New Roman"/>
          <w:color w:val="000000"/>
          <w:sz w:val="24"/>
          <w:szCs w:val="24"/>
        </w:rPr>
      </w:pPr>
    </w:p>
    <w:p w14:paraId="72C2AC1A" w14:textId="77777777" w:rsidR="00B51E58" w:rsidRDefault="00B51E58" w:rsidP="0045596A">
      <w:pPr>
        <w:spacing w:after="0"/>
        <w:jc w:val="center"/>
        <w:rPr>
          <w:rFonts w:ascii="Times New Roman" w:eastAsia="Times New Roman" w:hAnsi="Times New Roman" w:cs="Times New Roman"/>
          <w:color w:val="000000"/>
          <w:sz w:val="24"/>
          <w:szCs w:val="24"/>
        </w:rPr>
      </w:pPr>
    </w:p>
    <w:p w14:paraId="173EEFF5" w14:textId="77777777" w:rsidR="00B51E58" w:rsidRDefault="00B51E58" w:rsidP="0045596A">
      <w:pPr>
        <w:spacing w:after="0"/>
        <w:jc w:val="center"/>
        <w:rPr>
          <w:rFonts w:ascii="Times New Roman" w:eastAsia="Times New Roman" w:hAnsi="Times New Roman" w:cs="Times New Roman"/>
          <w:color w:val="000000"/>
          <w:sz w:val="24"/>
          <w:szCs w:val="24"/>
        </w:rPr>
      </w:pPr>
    </w:p>
    <w:p w14:paraId="5BDBF023" w14:textId="77777777" w:rsidR="00B51E58" w:rsidRDefault="00B51E58" w:rsidP="0045596A">
      <w:pPr>
        <w:spacing w:after="0"/>
        <w:jc w:val="center"/>
        <w:rPr>
          <w:rFonts w:ascii="Times New Roman" w:eastAsia="Times New Roman" w:hAnsi="Times New Roman" w:cs="Times New Roman"/>
          <w:color w:val="000000"/>
          <w:sz w:val="24"/>
          <w:szCs w:val="24"/>
        </w:rPr>
      </w:pPr>
    </w:p>
    <w:p w14:paraId="30609E8B" w14:textId="77777777" w:rsidR="00B51E58" w:rsidRDefault="00B51E58" w:rsidP="0045596A">
      <w:pPr>
        <w:spacing w:after="0"/>
        <w:jc w:val="center"/>
        <w:rPr>
          <w:rFonts w:ascii="Times New Roman" w:eastAsia="Times New Roman" w:hAnsi="Times New Roman" w:cs="Times New Roman"/>
          <w:color w:val="000000"/>
          <w:sz w:val="24"/>
          <w:szCs w:val="24"/>
        </w:rPr>
      </w:pPr>
    </w:p>
    <w:p w14:paraId="27222AA2" w14:textId="77777777" w:rsidR="00B51E58" w:rsidRDefault="00B51E58" w:rsidP="0045596A">
      <w:pPr>
        <w:spacing w:after="0"/>
        <w:jc w:val="center"/>
        <w:rPr>
          <w:rFonts w:ascii="Times New Roman" w:eastAsia="Times New Roman" w:hAnsi="Times New Roman" w:cs="Times New Roman"/>
          <w:color w:val="000000"/>
          <w:sz w:val="24"/>
          <w:szCs w:val="24"/>
        </w:rPr>
      </w:pPr>
    </w:p>
    <w:p w14:paraId="4186E580" w14:textId="77777777" w:rsidR="00B51E58" w:rsidRDefault="00B51E58" w:rsidP="0045596A">
      <w:pPr>
        <w:spacing w:after="0"/>
        <w:jc w:val="center"/>
        <w:rPr>
          <w:rFonts w:ascii="Times New Roman" w:eastAsia="Times New Roman" w:hAnsi="Times New Roman" w:cs="Times New Roman"/>
          <w:color w:val="000000"/>
          <w:sz w:val="24"/>
          <w:szCs w:val="24"/>
        </w:rPr>
      </w:pPr>
    </w:p>
    <w:p w14:paraId="1D1B2271" w14:textId="77777777" w:rsidR="00B51E58" w:rsidRDefault="00B51E58" w:rsidP="0045596A">
      <w:pPr>
        <w:spacing w:after="0"/>
        <w:jc w:val="center"/>
        <w:rPr>
          <w:rFonts w:ascii="Times New Roman" w:eastAsia="Times New Roman" w:hAnsi="Times New Roman" w:cs="Times New Roman"/>
          <w:color w:val="000000"/>
          <w:sz w:val="24"/>
          <w:szCs w:val="24"/>
        </w:rPr>
      </w:pPr>
    </w:p>
    <w:p w14:paraId="1E32B7DE" w14:textId="77777777" w:rsidR="00B51E58" w:rsidRDefault="00B51E58" w:rsidP="0045596A">
      <w:pPr>
        <w:spacing w:after="0"/>
        <w:jc w:val="center"/>
        <w:rPr>
          <w:rFonts w:ascii="Times New Roman" w:eastAsia="Times New Roman" w:hAnsi="Times New Roman" w:cs="Times New Roman"/>
          <w:color w:val="000000"/>
          <w:sz w:val="24"/>
          <w:szCs w:val="24"/>
        </w:rPr>
      </w:pPr>
    </w:p>
    <w:p w14:paraId="018C35BE" w14:textId="77777777" w:rsidR="00B51E58" w:rsidRDefault="00B51E58" w:rsidP="0045596A">
      <w:pPr>
        <w:spacing w:after="0"/>
        <w:jc w:val="center"/>
        <w:rPr>
          <w:rFonts w:ascii="Times New Roman" w:eastAsia="Times New Roman" w:hAnsi="Times New Roman" w:cs="Times New Roman"/>
          <w:color w:val="000000"/>
          <w:sz w:val="24"/>
          <w:szCs w:val="24"/>
        </w:rPr>
      </w:pPr>
    </w:p>
    <w:p w14:paraId="5CA54439" w14:textId="77777777" w:rsidR="00B51E58" w:rsidRDefault="00B51E58" w:rsidP="0045596A">
      <w:pPr>
        <w:spacing w:after="0"/>
        <w:jc w:val="center"/>
        <w:rPr>
          <w:rFonts w:ascii="Times New Roman" w:eastAsia="Times New Roman" w:hAnsi="Times New Roman" w:cs="Times New Roman"/>
          <w:color w:val="000000"/>
          <w:sz w:val="24"/>
          <w:szCs w:val="24"/>
        </w:rPr>
      </w:pPr>
    </w:p>
    <w:p w14:paraId="1B0ECC09" w14:textId="77777777" w:rsidR="00B51E58" w:rsidRDefault="00B51E58" w:rsidP="0045596A">
      <w:pPr>
        <w:spacing w:after="0"/>
        <w:jc w:val="center"/>
        <w:rPr>
          <w:rFonts w:ascii="Times New Roman" w:eastAsia="Times New Roman" w:hAnsi="Times New Roman" w:cs="Times New Roman"/>
          <w:color w:val="000000"/>
          <w:sz w:val="24"/>
          <w:szCs w:val="24"/>
        </w:rPr>
      </w:pPr>
    </w:p>
    <w:p w14:paraId="6587EA92" w14:textId="77777777" w:rsidR="00B51E58" w:rsidRDefault="00B51E58" w:rsidP="0045596A">
      <w:pPr>
        <w:spacing w:after="0"/>
        <w:jc w:val="center"/>
        <w:rPr>
          <w:rFonts w:ascii="Times New Roman" w:eastAsia="Times New Roman" w:hAnsi="Times New Roman" w:cs="Times New Roman"/>
          <w:color w:val="000000"/>
          <w:sz w:val="24"/>
          <w:szCs w:val="24"/>
        </w:rPr>
      </w:pPr>
    </w:p>
    <w:p w14:paraId="4961560A" w14:textId="77777777" w:rsidR="00B51E58" w:rsidRDefault="00B51E58" w:rsidP="0045596A">
      <w:pPr>
        <w:spacing w:after="0"/>
        <w:jc w:val="center"/>
        <w:rPr>
          <w:rFonts w:ascii="Times New Roman" w:eastAsia="Times New Roman" w:hAnsi="Times New Roman" w:cs="Times New Roman"/>
          <w:color w:val="000000"/>
          <w:sz w:val="24"/>
          <w:szCs w:val="24"/>
        </w:rPr>
      </w:pPr>
    </w:p>
    <w:p w14:paraId="367B375A" w14:textId="77777777" w:rsidR="00B51E58" w:rsidRDefault="00B51E58" w:rsidP="0045596A">
      <w:pPr>
        <w:spacing w:after="0"/>
        <w:jc w:val="center"/>
        <w:rPr>
          <w:rFonts w:ascii="Times New Roman" w:eastAsia="Times New Roman" w:hAnsi="Times New Roman" w:cs="Times New Roman"/>
          <w:color w:val="000000"/>
          <w:sz w:val="24"/>
          <w:szCs w:val="24"/>
        </w:rPr>
      </w:pPr>
    </w:p>
    <w:p w14:paraId="21D01D77" w14:textId="77777777" w:rsidR="00B51E58" w:rsidRDefault="00B51E58" w:rsidP="0045596A">
      <w:pPr>
        <w:spacing w:after="0"/>
        <w:jc w:val="center"/>
        <w:rPr>
          <w:rFonts w:ascii="Times New Roman" w:eastAsia="Times New Roman" w:hAnsi="Times New Roman" w:cs="Times New Roman"/>
          <w:color w:val="000000"/>
          <w:sz w:val="24"/>
          <w:szCs w:val="24"/>
        </w:rPr>
      </w:pPr>
    </w:p>
    <w:p w14:paraId="52E0172F" w14:textId="77777777" w:rsidR="00B51E58" w:rsidRDefault="00B51E58" w:rsidP="0045596A">
      <w:pPr>
        <w:spacing w:after="0"/>
        <w:jc w:val="center"/>
        <w:rPr>
          <w:rFonts w:ascii="Times New Roman" w:eastAsia="Times New Roman" w:hAnsi="Times New Roman" w:cs="Times New Roman"/>
          <w:color w:val="000000"/>
          <w:sz w:val="24"/>
          <w:szCs w:val="24"/>
        </w:rPr>
      </w:pPr>
    </w:p>
    <w:p w14:paraId="1106877E" w14:textId="77777777" w:rsidR="00B51E58" w:rsidRDefault="00B51E58" w:rsidP="0045596A">
      <w:pPr>
        <w:spacing w:after="0"/>
        <w:jc w:val="center"/>
        <w:rPr>
          <w:rFonts w:ascii="Times New Roman" w:eastAsia="Times New Roman" w:hAnsi="Times New Roman" w:cs="Times New Roman"/>
          <w:color w:val="000000"/>
          <w:sz w:val="24"/>
          <w:szCs w:val="24"/>
        </w:rPr>
      </w:pPr>
    </w:p>
    <w:p w14:paraId="5BBA6174" w14:textId="77777777" w:rsidR="00D4744A" w:rsidRDefault="00D4744A" w:rsidP="0045596A">
      <w:pPr>
        <w:spacing w:after="0"/>
        <w:jc w:val="center"/>
        <w:rPr>
          <w:rFonts w:ascii="Times New Roman" w:eastAsia="Times New Roman" w:hAnsi="Times New Roman" w:cs="Times New Roman"/>
          <w:color w:val="000000"/>
          <w:sz w:val="24"/>
          <w:szCs w:val="24"/>
        </w:rPr>
      </w:pPr>
    </w:p>
    <w:p w14:paraId="114CE856" w14:textId="77777777" w:rsidR="00B51E58" w:rsidRDefault="00B51E58" w:rsidP="0045596A">
      <w:pPr>
        <w:spacing w:after="0"/>
        <w:jc w:val="center"/>
        <w:rPr>
          <w:rFonts w:ascii="Times New Roman" w:eastAsia="Times New Roman" w:hAnsi="Times New Roman" w:cs="Times New Roman"/>
          <w:color w:val="000000"/>
          <w:sz w:val="24"/>
          <w:szCs w:val="24"/>
        </w:rPr>
      </w:pPr>
    </w:p>
    <w:p w14:paraId="41DC0D0D" w14:textId="77777777" w:rsidR="00DA6E00" w:rsidRDefault="00DA6E00" w:rsidP="0045596A">
      <w:pPr>
        <w:spacing w:after="0"/>
        <w:jc w:val="center"/>
        <w:rPr>
          <w:rFonts w:ascii="Times New Roman" w:eastAsia="Times New Roman" w:hAnsi="Times New Roman" w:cs="Times New Roman"/>
          <w:color w:val="000000"/>
          <w:sz w:val="24"/>
          <w:szCs w:val="24"/>
        </w:rPr>
      </w:pPr>
    </w:p>
    <w:p w14:paraId="33E94FF3" w14:textId="77777777" w:rsidR="00B51E58" w:rsidRDefault="00B51E58" w:rsidP="0045596A">
      <w:pPr>
        <w:spacing w:after="0"/>
        <w:jc w:val="center"/>
        <w:rPr>
          <w:rFonts w:ascii="Times New Roman" w:eastAsia="Times New Roman" w:hAnsi="Times New Roman" w:cs="Times New Roman"/>
          <w:color w:val="000000"/>
          <w:sz w:val="24"/>
          <w:szCs w:val="24"/>
        </w:rPr>
      </w:pPr>
    </w:p>
    <w:p w14:paraId="3BB12CAE" w14:textId="77777777" w:rsidR="00B51E58" w:rsidRDefault="00B51E58" w:rsidP="0045596A">
      <w:pPr>
        <w:spacing w:after="0"/>
        <w:jc w:val="center"/>
        <w:rPr>
          <w:rFonts w:ascii="Times New Roman" w:eastAsia="Times New Roman" w:hAnsi="Times New Roman" w:cs="Times New Roman"/>
          <w:color w:val="000000"/>
          <w:sz w:val="24"/>
          <w:szCs w:val="24"/>
        </w:rPr>
      </w:pPr>
    </w:p>
    <w:p w14:paraId="6E133333" w14:textId="18ACE3F0" w:rsidR="00845AD0" w:rsidRPr="00845AD0" w:rsidRDefault="00845AD0" w:rsidP="0045596A">
      <w:pPr>
        <w:spacing w:after="0"/>
        <w:jc w:val="center"/>
        <w:rPr>
          <w:rFonts w:ascii="Times New Roman" w:hAnsi="Times New Roman" w:cs="Times New Roman"/>
          <w:b/>
          <w:bCs/>
        </w:rPr>
      </w:pPr>
      <w:r w:rsidRPr="00845AD0">
        <w:rPr>
          <w:rFonts w:ascii="Times New Roman" w:hAnsi="Times New Roman" w:cs="Times New Roman"/>
          <w:b/>
          <w:bCs/>
        </w:rPr>
        <w:lastRenderedPageBreak/>
        <w:t xml:space="preserve">National Annex A </w:t>
      </w:r>
    </w:p>
    <w:p w14:paraId="7066995C" w14:textId="5D627AC9" w:rsidR="00845AD0" w:rsidRPr="00ED1C3F" w:rsidRDefault="00845AD0" w:rsidP="00ED1C3F">
      <w:pPr>
        <w:pStyle w:val="Heading1"/>
      </w:pPr>
      <w:bookmarkStart w:id="1" w:name="_(National_Foreword)"/>
      <w:bookmarkEnd w:id="1"/>
      <w:r w:rsidRPr="00ED1C3F">
        <w:t>(</w:t>
      </w:r>
      <w:hyperlink w:anchor="_top" w:history="1">
        <w:r w:rsidRPr="00392BC0">
          <w:t>National Foreword</w:t>
        </w:r>
      </w:hyperlink>
      <w:r w:rsidRPr="00392BC0">
        <w:t>)</w:t>
      </w:r>
    </w:p>
    <w:p w14:paraId="123BEDCC" w14:textId="77777777" w:rsidR="0045596A" w:rsidRPr="00845AD0" w:rsidRDefault="0045596A" w:rsidP="0045596A">
      <w:pPr>
        <w:spacing w:after="0"/>
        <w:jc w:val="center"/>
        <w:rPr>
          <w:rFonts w:ascii="Times New Roman" w:hAnsi="Times New Roman" w:cs="Times New Roman"/>
          <w:i/>
          <w:iCs/>
        </w:rPr>
      </w:pPr>
    </w:p>
    <w:p w14:paraId="27C9018C" w14:textId="77777777" w:rsidR="00845AD0" w:rsidRPr="00845AD0" w:rsidRDefault="00845AD0" w:rsidP="00AA3ABE">
      <w:pPr>
        <w:rPr>
          <w:rFonts w:ascii="Times New Roman" w:hAnsi="Times New Roman" w:cs="Times New Roman"/>
          <w:b/>
          <w:bCs/>
        </w:rPr>
      </w:pPr>
      <w:r w:rsidRPr="00845AD0">
        <w:rPr>
          <w:rFonts w:ascii="Times New Roman" w:hAnsi="Times New Roman" w:cs="Times New Roman"/>
          <w:b/>
          <w:bCs/>
        </w:rPr>
        <w:t xml:space="preserve">A-1 BIS CERTIFICATION MARKING </w:t>
      </w:r>
    </w:p>
    <w:p w14:paraId="23E40AA7" w14:textId="71A0256F" w:rsidR="00AA3ABE" w:rsidRPr="00E47300" w:rsidRDefault="00845AD0" w:rsidP="00C21E2A">
      <w:pPr>
        <w:jc w:val="both"/>
        <w:rPr>
          <w:rFonts w:ascii="Times New Roman" w:hAnsi="Times New Roman" w:cs="Times New Roman"/>
        </w:rPr>
      </w:pPr>
      <w:r w:rsidRPr="00845AD0">
        <w:rPr>
          <w:rFonts w:ascii="Times New Roman" w:hAnsi="Times New Roman" w:cs="Times New Roman"/>
        </w:rPr>
        <w:t xml:space="preserve">The product(s) conforming to the requirements of this standard may be certified as per the conformity assessment schemes under the provisions of the </w:t>
      </w:r>
      <w:r w:rsidRPr="0016441F">
        <w:rPr>
          <w:rFonts w:ascii="Times New Roman" w:hAnsi="Times New Roman" w:cs="Times New Roman"/>
          <w:i/>
          <w:iCs/>
        </w:rPr>
        <w:t>Bureau of Indian Standards Act</w:t>
      </w:r>
      <w:r w:rsidRPr="00845AD0">
        <w:rPr>
          <w:rFonts w:ascii="Times New Roman" w:hAnsi="Times New Roman" w:cs="Times New Roman"/>
        </w:rPr>
        <w:t>, 2016 and the Rules and Regulations framed thereunder, and the products may be marked with the standard mark.</w:t>
      </w:r>
    </w:p>
    <w:p w14:paraId="09841884" w14:textId="77777777" w:rsidR="00AA3ABE" w:rsidRPr="00E47300" w:rsidRDefault="00AA3ABE" w:rsidP="00C21E2A">
      <w:pPr>
        <w:jc w:val="both"/>
        <w:rPr>
          <w:rFonts w:ascii="Times New Roman" w:hAnsi="Times New Roman" w:cs="Times New Roman"/>
        </w:rPr>
      </w:pPr>
    </w:p>
    <w:p w14:paraId="2BAD3D79" w14:textId="77777777" w:rsidR="00AA3ABE" w:rsidRDefault="00AA3ABE" w:rsidP="00AA3ABE"/>
    <w:p w14:paraId="301C034E" w14:textId="77777777" w:rsidR="00AA3ABE" w:rsidRDefault="00AA3ABE" w:rsidP="00AA3ABE"/>
    <w:p w14:paraId="3DB79197" w14:textId="77777777" w:rsidR="00AA3ABE" w:rsidRDefault="00AA3ABE" w:rsidP="00AA3ABE"/>
    <w:p w14:paraId="465927EB" w14:textId="77777777" w:rsidR="00641A2A" w:rsidRDefault="00641A2A"/>
    <w:sectPr w:rsidR="00641A2A">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F839FE" w14:textId="77777777" w:rsidR="00C27659" w:rsidRDefault="00C27659">
      <w:pPr>
        <w:spacing w:after="0" w:line="240" w:lineRule="auto"/>
      </w:pPr>
      <w:r>
        <w:separator/>
      </w:r>
    </w:p>
  </w:endnote>
  <w:endnote w:type="continuationSeparator" w:id="0">
    <w:p w14:paraId="5696EC1D" w14:textId="77777777" w:rsidR="00C27659" w:rsidRDefault="00C276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Nirmala UI">
    <w:panose1 w:val="020B0502040204020203"/>
    <w:charset w:val="00"/>
    <w:family w:val="swiss"/>
    <w:pitch w:val="variable"/>
    <w:sig w:usb0="80FF8023" w:usb1="0200004A" w:usb2="000002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6E79DB" w14:textId="77777777" w:rsidR="00C27659" w:rsidRDefault="00C27659">
      <w:pPr>
        <w:spacing w:after="0" w:line="240" w:lineRule="auto"/>
      </w:pPr>
      <w:r>
        <w:separator/>
      </w:r>
    </w:p>
  </w:footnote>
  <w:footnote w:type="continuationSeparator" w:id="0">
    <w:p w14:paraId="4FD61062" w14:textId="77777777" w:rsidR="00C27659" w:rsidRDefault="00C276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B5689E" w14:textId="192303EA" w:rsidR="00641A2A" w:rsidRPr="00CC5A1B" w:rsidRDefault="00641A2A" w:rsidP="004B4BAF">
    <w:pPr>
      <w:pStyle w:val="Header"/>
      <w:jc w:val="right"/>
      <w:rPr>
        <w:rFonts w:ascii="Times New Roman" w:hAnsi="Times New Roman" w:cs="Times New Roman"/>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A942F6"/>
    <w:multiLevelType w:val="multilevel"/>
    <w:tmpl w:val="3168C834"/>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66034920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3ABE"/>
    <w:rsid w:val="000020D0"/>
    <w:rsid w:val="00020D34"/>
    <w:rsid w:val="00025743"/>
    <w:rsid w:val="00033133"/>
    <w:rsid w:val="00043816"/>
    <w:rsid w:val="00050239"/>
    <w:rsid w:val="00050CD5"/>
    <w:rsid w:val="00061AFC"/>
    <w:rsid w:val="000848D6"/>
    <w:rsid w:val="00086A15"/>
    <w:rsid w:val="000A7D05"/>
    <w:rsid w:val="000C07D6"/>
    <w:rsid w:val="000D539A"/>
    <w:rsid w:val="000E7EE7"/>
    <w:rsid w:val="000F3550"/>
    <w:rsid w:val="00100C10"/>
    <w:rsid w:val="001227D4"/>
    <w:rsid w:val="0015024C"/>
    <w:rsid w:val="00151AF2"/>
    <w:rsid w:val="0016441F"/>
    <w:rsid w:val="00171FC8"/>
    <w:rsid w:val="00181501"/>
    <w:rsid w:val="0018402E"/>
    <w:rsid w:val="00192257"/>
    <w:rsid w:val="001C2A24"/>
    <w:rsid w:val="001C5C10"/>
    <w:rsid w:val="001F7172"/>
    <w:rsid w:val="00210AF8"/>
    <w:rsid w:val="00217234"/>
    <w:rsid w:val="002307AC"/>
    <w:rsid w:val="00232EB6"/>
    <w:rsid w:val="002330E9"/>
    <w:rsid w:val="002447CA"/>
    <w:rsid w:val="00273928"/>
    <w:rsid w:val="002816AF"/>
    <w:rsid w:val="0028424B"/>
    <w:rsid w:val="00297BB7"/>
    <w:rsid w:val="002C085C"/>
    <w:rsid w:val="00307AB9"/>
    <w:rsid w:val="0031775B"/>
    <w:rsid w:val="00320D38"/>
    <w:rsid w:val="0032703B"/>
    <w:rsid w:val="00327555"/>
    <w:rsid w:val="00331C7D"/>
    <w:rsid w:val="0033432A"/>
    <w:rsid w:val="003545C5"/>
    <w:rsid w:val="00357886"/>
    <w:rsid w:val="00366898"/>
    <w:rsid w:val="00376E35"/>
    <w:rsid w:val="00377B0B"/>
    <w:rsid w:val="00380945"/>
    <w:rsid w:val="003912EE"/>
    <w:rsid w:val="00392BC0"/>
    <w:rsid w:val="003A45F7"/>
    <w:rsid w:val="003C379E"/>
    <w:rsid w:val="003E7B9D"/>
    <w:rsid w:val="003F1B46"/>
    <w:rsid w:val="003F46A0"/>
    <w:rsid w:val="004421CC"/>
    <w:rsid w:val="00445740"/>
    <w:rsid w:val="00450318"/>
    <w:rsid w:val="0045596A"/>
    <w:rsid w:val="004561B8"/>
    <w:rsid w:val="00481948"/>
    <w:rsid w:val="00487CF9"/>
    <w:rsid w:val="004924D4"/>
    <w:rsid w:val="00493996"/>
    <w:rsid w:val="00497511"/>
    <w:rsid w:val="004D1CCC"/>
    <w:rsid w:val="004D41B3"/>
    <w:rsid w:val="004D755D"/>
    <w:rsid w:val="004E4620"/>
    <w:rsid w:val="004E5348"/>
    <w:rsid w:val="00503EED"/>
    <w:rsid w:val="00505CD9"/>
    <w:rsid w:val="0051335B"/>
    <w:rsid w:val="00522282"/>
    <w:rsid w:val="00540DBB"/>
    <w:rsid w:val="00543BC4"/>
    <w:rsid w:val="005608F2"/>
    <w:rsid w:val="00562091"/>
    <w:rsid w:val="00567774"/>
    <w:rsid w:val="00580A4E"/>
    <w:rsid w:val="00586A96"/>
    <w:rsid w:val="005E6D0C"/>
    <w:rsid w:val="006021BA"/>
    <w:rsid w:val="006059B1"/>
    <w:rsid w:val="00612242"/>
    <w:rsid w:val="00626B04"/>
    <w:rsid w:val="00637638"/>
    <w:rsid w:val="00641A2A"/>
    <w:rsid w:val="0067303D"/>
    <w:rsid w:val="00674C26"/>
    <w:rsid w:val="00675212"/>
    <w:rsid w:val="0069070B"/>
    <w:rsid w:val="00693592"/>
    <w:rsid w:val="006A01F1"/>
    <w:rsid w:val="006B1926"/>
    <w:rsid w:val="006B1F05"/>
    <w:rsid w:val="006E05E6"/>
    <w:rsid w:val="006E291B"/>
    <w:rsid w:val="006F4754"/>
    <w:rsid w:val="007516A9"/>
    <w:rsid w:val="00772F1B"/>
    <w:rsid w:val="007779A1"/>
    <w:rsid w:val="00791F95"/>
    <w:rsid w:val="007931B2"/>
    <w:rsid w:val="007A00F5"/>
    <w:rsid w:val="007A26A5"/>
    <w:rsid w:val="007C3408"/>
    <w:rsid w:val="007E61A4"/>
    <w:rsid w:val="007E77ED"/>
    <w:rsid w:val="007F1804"/>
    <w:rsid w:val="007F70CC"/>
    <w:rsid w:val="00816CF2"/>
    <w:rsid w:val="00831198"/>
    <w:rsid w:val="00844F16"/>
    <w:rsid w:val="00845AD0"/>
    <w:rsid w:val="00881800"/>
    <w:rsid w:val="00896771"/>
    <w:rsid w:val="008B17FF"/>
    <w:rsid w:val="008C39BE"/>
    <w:rsid w:val="008F0C4C"/>
    <w:rsid w:val="008F2B8C"/>
    <w:rsid w:val="008F4456"/>
    <w:rsid w:val="0090143A"/>
    <w:rsid w:val="00902377"/>
    <w:rsid w:val="00916F04"/>
    <w:rsid w:val="00924F10"/>
    <w:rsid w:val="009321A7"/>
    <w:rsid w:val="00941604"/>
    <w:rsid w:val="0094359B"/>
    <w:rsid w:val="00951D53"/>
    <w:rsid w:val="00956422"/>
    <w:rsid w:val="009733BC"/>
    <w:rsid w:val="009D6FCE"/>
    <w:rsid w:val="009F1A9B"/>
    <w:rsid w:val="009F7A52"/>
    <w:rsid w:val="00A108FA"/>
    <w:rsid w:val="00A10B82"/>
    <w:rsid w:val="00A377E4"/>
    <w:rsid w:val="00A72FD9"/>
    <w:rsid w:val="00A80E25"/>
    <w:rsid w:val="00A92D52"/>
    <w:rsid w:val="00A945C8"/>
    <w:rsid w:val="00AA1160"/>
    <w:rsid w:val="00AA3ABE"/>
    <w:rsid w:val="00AB1D87"/>
    <w:rsid w:val="00AD015D"/>
    <w:rsid w:val="00AD17E9"/>
    <w:rsid w:val="00AF09E2"/>
    <w:rsid w:val="00AF36FF"/>
    <w:rsid w:val="00B142CA"/>
    <w:rsid w:val="00B3044E"/>
    <w:rsid w:val="00B32164"/>
    <w:rsid w:val="00B51E58"/>
    <w:rsid w:val="00B52E1D"/>
    <w:rsid w:val="00B64D0C"/>
    <w:rsid w:val="00B66A47"/>
    <w:rsid w:val="00B67B1F"/>
    <w:rsid w:val="00B75701"/>
    <w:rsid w:val="00B84D94"/>
    <w:rsid w:val="00BB2828"/>
    <w:rsid w:val="00BB41D3"/>
    <w:rsid w:val="00BB4D83"/>
    <w:rsid w:val="00BB692A"/>
    <w:rsid w:val="00BC7EB5"/>
    <w:rsid w:val="00BD2126"/>
    <w:rsid w:val="00C042BD"/>
    <w:rsid w:val="00C0513B"/>
    <w:rsid w:val="00C05819"/>
    <w:rsid w:val="00C21E2A"/>
    <w:rsid w:val="00C27659"/>
    <w:rsid w:val="00C33FC0"/>
    <w:rsid w:val="00C403FF"/>
    <w:rsid w:val="00C50AB5"/>
    <w:rsid w:val="00C5193A"/>
    <w:rsid w:val="00C53DCA"/>
    <w:rsid w:val="00C55EFA"/>
    <w:rsid w:val="00C577A1"/>
    <w:rsid w:val="00C67D9D"/>
    <w:rsid w:val="00C7454D"/>
    <w:rsid w:val="00C74732"/>
    <w:rsid w:val="00C753BA"/>
    <w:rsid w:val="00C77BE6"/>
    <w:rsid w:val="00C84645"/>
    <w:rsid w:val="00C91387"/>
    <w:rsid w:val="00CC2CBF"/>
    <w:rsid w:val="00CC3911"/>
    <w:rsid w:val="00CC5A1B"/>
    <w:rsid w:val="00D22A98"/>
    <w:rsid w:val="00D32473"/>
    <w:rsid w:val="00D4744A"/>
    <w:rsid w:val="00D76646"/>
    <w:rsid w:val="00D8561D"/>
    <w:rsid w:val="00D870BA"/>
    <w:rsid w:val="00DA6E00"/>
    <w:rsid w:val="00DD706B"/>
    <w:rsid w:val="00E00CAE"/>
    <w:rsid w:val="00E023CD"/>
    <w:rsid w:val="00E24853"/>
    <w:rsid w:val="00E27460"/>
    <w:rsid w:val="00E52132"/>
    <w:rsid w:val="00E52DB7"/>
    <w:rsid w:val="00E833BA"/>
    <w:rsid w:val="00E9288D"/>
    <w:rsid w:val="00EC5E5E"/>
    <w:rsid w:val="00ED1C3F"/>
    <w:rsid w:val="00EE71B3"/>
    <w:rsid w:val="00F06795"/>
    <w:rsid w:val="00F108CE"/>
    <w:rsid w:val="00F12626"/>
    <w:rsid w:val="00F1383D"/>
    <w:rsid w:val="00F25728"/>
    <w:rsid w:val="00F317C2"/>
    <w:rsid w:val="00F77C32"/>
    <w:rsid w:val="00F8409F"/>
    <w:rsid w:val="00F96E5C"/>
    <w:rsid w:val="00FB78F9"/>
    <w:rsid w:val="00FF3954"/>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528B099"/>
  <w15:chartTrackingRefBased/>
  <w15:docId w15:val="{17EB7CB8-E063-4999-97BF-F513D5815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ABE"/>
    <w:pPr>
      <w:spacing w:after="200" w:line="276" w:lineRule="auto"/>
    </w:pPr>
    <w:rPr>
      <w:rFonts w:ascii="Calibri" w:eastAsiaTheme="minorEastAsia" w:hAnsi="Calibri" w:cs="Calibri"/>
    </w:rPr>
  </w:style>
  <w:style w:type="paragraph" w:styleId="Heading1">
    <w:name w:val="heading 1"/>
    <w:basedOn w:val="Normal"/>
    <w:next w:val="Normal"/>
    <w:link w:val="Heading1Char"/>
    <w:uiPriority w:val="9"/>
    <w:qFormat/>
    <w:rsid w:val="00ED1C3F"/>
    <w:pPr>
      <w:spacing w:after="0"/>
      <w:jc w:val="center"/>
      <w:outlineLvl w:val="0"/>
    </w:pPr>
    <w:rPr>
      <w:rFonts w:ascii="Times New Roman" w:hAnsi="Times New Roman" w:cs="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AA3ABE"/>
    <w:pPr>
      <w:widowControl w:val="0"/>
      <w:autoSpaceDE w:val="0"/>
      <w:autoSpaceDN w:val="0"/>
      <w:spacing w:after="0" w:line="240" w:lineRule="auto"/>
      <w:ind w:right="100"/>
      <w:jc w:val="right"/>
    </w:pPr>
    <w:rPr>
      <w:rFonts w:ascii="Times New Roman" w:eastAsia="Times New Roman" w:hAnsi="Times New Roman" w:cs="Times New Roman"/>
      <w:b/>
      <w:bCs/>
      <w:sz w:val="24"/>
      <w:szCs w:val="24"/>
      <w:u w:val="single" w:color="000000"/>
    </w:rPr>
  </w:style>
  <w:style w:type="character" w:customStyle="1" w:styleId="TitleChar">
    <w:name w:val="Title Char"/>
    <w:basedOn w:val="DefaultParagraphFont"/>
    <w:link w:val="Title"/>
    <w:uiPriority w:val="10"/>
    <w:rsid w:val="00AA3ABE"/>
    <w:rPr>
      <w:rFonts w:ascii="Times New Roman" w:eastAsia="Times New Roman" w:hAnsi="Times New Roman" w:cs="Times New Roman"/>
      <w:b/>
      <w:bCs/>
      <w:sz w:val="24"/>
      <w:szCs w:val="24"/>
      <w:u w:val="single" w:color="000000"/>
    </w:rPr>
  </w:style>
  <w:style w:type="table" w:styleId="TableGrid">
    <w:name w:val="Table Grid"/>
    <w:basedOn w:val="TableNormal"/>
    <w:uiPriority w:val="39"/>
    <w:rsid w:val="00AA3ABE"/>
    <w:pPr>
      <w:spacing w:after="0" w:line="240" w:lineRule="auto"/>
    </w:pPr>
    <w:rPr>
      <w:rFonts w:ascii="Calibri" w:eastAsia="Calibri" w:hAnsi="Calibri"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A3A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3ABE"/>
    <w:rPr>
      <w:rFonts w:ascii="Calibri" w:eastAsiaTheme="minorEastAsia" w:hAnsi="Calibri" w:cs="Calibri"/>
    </w:rPr>
  </w:style>
  <w:style w:type="character" w:styleId="Hyperlink">
    <w:name w:val="Hyperlink"/>
    <w:basedOn w:val="DefaultParagraphFont"/>
    <w:uiPriority w:val="99"/>
    <w:unhideWhenUsed/>
    <w:rsid w:val="00AA3ABE"/>
    <w:rPr>
      <w:color w:val="0000FF"/>
      <w:u w:val="single"/>
    </w:rPr>
  </w:style>
  <w:style w:type="paragraph" w:styleId="NormalWeb">
    <w:name w:val="Normal (Web)"/>
    <w:basedOn w:val="Normal"/>
    <w:uiPriority w:val="99"/>
    <w:semiHidden/>
    <w:unhideWhenUsed/>
    <w:rsid w:val="00AA3AB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s-non-normative-note-label">
    <w:name w:val="sts-non-normative-note-label"/>
    <w:basedOn w:val="DefaultParagraphFont"/>
    <w:rsid w:val="00AA3ABE"/>
  </w:style>
  <w:style w:type="paragraph" w:styleId="Footer">
    <w:name w:val="footer"/>
    <w:basedOn w:val="Normal"/>
    <w:link w:val="FooterChar"/>
    <w:uiPriority w:val="99"/>
    <w:unhideWhenUsed/>
    <w:rsid w:val="008F44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4456"/>
    <w:rPr>
      <w:rFonts w:ascii="Calibri" w:eastAsiaTheme="minorEastAsia" w:hAnsi="Calibri" w:cs="Calibri"/>
    </w:rPr>
  </w:style>
  <w:style w:type="character" w:customStyle="1" w:styleId="UnresolvedMention1">
    <w:name w:val="Unresolved Mention1"/>
    <w:basedOn w:val="DefaultParagraphFont"/>
    <w:uiPriority w:val="99"/>
    <w:semiHidden/>
    <w:unhideWhenUsed/>
    <w:rsid w:val="00BD2126"/>
    <w:rPr>
      <w:color w:val="605E5C"/>
      <w:shd w:val="clear" w:color="auto" w:fill="E1DFDD"/>
    </w:rPr>
  </w:style>
  <w:style w:type="character" w:customStyle="1" w:styleId="Heading1Char">
    <w:name w:val="Heading 1 Char"/>
    <w:basedOn w:val="DefaultParagraphFont"/>
    <w:link w:val="Heading1"/>
    <w:uiPriority w:val="9"/>
    <w:rsid w:val="00ED1C3F"/>
    <w:rPr>
      <w:rFonts w:ascii="Times New Roman" w:eastAsiaTheme="minorEastAsia" w:hAnsi="Times New Roman" w:cs="Times New Roman"/>
      <w:i/>
      <w:iCs/>
    </w:rPr>
  </w:style>
  <w:style w:type="character" w:styleId="FollowedHyperlink">
    <w:name w:val="FollowedHyperlink"/>
    <w:basedOn w:val="DefaultParagraphFont"/>
    <w:uiPriority w:val="99"/>
    <w:semiHidden/>
    <w:unhideWhenUsed/>
    <w:rsid w:val="00916F04"/>
    <w:rPr>
      <w:color w:val="954F72" w:themeColor="followedHyperlink"/>
      <w:u w:val="single"/>
    </w:rPr>
  </w:style>
  <w:style w:type="table" w:customStyle="1" w:styleId="TableGrid1">
    <w:name w:val="Table Grid1"/>
    <w:basedOn w:val="TableNormal"/>
    <w:next w:val="TableGrid"/>
    <w:uiPriority w:val="39"/>
    <w:rsid w:val="00C55EFA"/>
    <w:pPr>
      <w:spacing w:after="0" w:line="240" w:lineRule="auto"/>
    </w:pPr>
    <w:rPr>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ainTextChar">
    <w:name w:val="Plain Text Char"/>
    <w:aliases w:val="Char Char"/>
    <w:basedOn w:val="DefaultParagraphFont"/>
    <w:link w:val="PlainText"/>
    <w:locked/>
    <w:rsid w:val="00BB41D3"/>
    <w:rPr>
      <w:rFonts w:ascii="Courier New" w:eastAsia="Times New Roman" w:hAnsi="Courier New" w:cs="Times New Roman"/>
      <w:sz w:val="20"/>
    </w:rPr>
  </w:style>
  <w:style w:type="paragraph" w:styleId="PlainText">
    <w:name w:val="Plain Text"/>
    <w:aliases w:val="Char"/>
    <w:basedOn w:val="Normal"/>
    <w:link w:val="PlainTextChar"/>
    <w:unhideWhenUsed/>
    <w:rsid w:val="00BB41D3"/>
    <w:pPr>
      <w:spacing w:after="0" w:line="240" w:lineRule="auto"/>
    </w:pPr>
    <w:rPr>
      <w:rFonts w:ascii="Courier New" w:eastAsia="Times New Roman" w:hAnsi="Courier New" w:cs="Times New Roman"/>
      <w:sz w:val="20"/>
    </w:rPr>
  </w:style>
  <w:style w:type="character" w:customStyle="1" w:styleId="PlainTextChar1">
    <w:name w:val="Plain Text Char1"/>
    <w:basedOn w:val="DefaultParagraphFont"/>
    <w:uiPriority w:val="99"/>
    <w:semiHidden/>
    <w:rsid w:val="00BB41D3"/>
    <w:rPr>
      <w:rFonts w:ascii="Consolas" w:eastAsiaTheme="minorEastAsia"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3898155">
      <w:bodyDiv w:val="1"/>
      <w:marLeft w:val="0"/>
      <w:marRight w:val="0"/>
      <w:marTop w:val="0"/>
      <w:marBottom w:val="0"/>
      <w:divBdr>
        <w:top w:val="none" w:sz="0" w:space="0" w:color="auto"/>
        <w:left w:val="none" w:sz="0" w:space="0" w:color="auto"/>
        <w:bottom w:val="none" w:sz="0" w:space="0" w:color="auto"/>
        <w:right w:val="none" w:sz="0" w:space="0" w:color="auto"/>
      </w:divBdr>
    </w:div>
    <w:div w:id="270012641">
      <w:bodyDiv w:val="1"/>
      <w:marLeft w:val="0"/>
      <w:marRight w:val="0"/>
      <w:marTop w:val="0"/>
      <w:marBottom w:val="0"/>
      <w:divBdr>
        <w:top w:val="none" w:sz="0" w:space="0" w:color="auto"/>
        <w:left w:val="none" w:sz="0" w:space="0" w:color="auto"/>
        <w:bottom w:val="none" w:sz="0" w:space="0" w:color="auto"/>
        <w:right w:val="none" w:sz="0" w:space="0" w:color="auto"/>
      </w:divBdr>
    </w:div>
    <w:div w:id="280963732">
      <w:bodyDiv w:val="1"/>
      <w:marLeft w:val="0"/>
      <w:marRight w:val="0"/>
      <w:marTop w:val="0"/>
      <w:marBottom w:val="0"/>
      <w:divBdr>
        <w:top w:val="none" w:sz="0" w:space="0" w:color="auto"/>
        <w:left w:val="none" w:sz="0" w:space="0" w:color="auto"/>
        <w:bottom w:val="none" w:sz="0" w:space="0" w:color="auto"/>
        <w:right w:val="none" w:sz="0" w:space="0" w:color="auto"/>
      </w:divBdr>
      <w:divsChild>
        <w:div w:id="1439637259">
          <w:marLeft w:val="0"/>
          <w:marRight w:val="0"/>
          <w:marTop w:val="150"/>
          <w:marBottom w:val="150"/>
          <w:divBdr>
            <w:top w:val="none" w:sz="0" w:space="0" w:color="auto"/>
            <w:left w:val="none" w:sz="0" w:space="0" w:color="auto"/>
            <w:bottom w:val="none" w:sz="0" w:space="0" w:color="auto"/>
            <w:right w:val="none" w:sz="0" w:space="0" w:color="auto"/>
          </w:divBdr>
        </w:div>
        <w:div w:id="1967734980">
          <w:marLeft w:val="0"/>
          <w:marRight w:val="0"/>
          <w:marTop w:val="150"/>
          <w:marBottom w:val="150"/>
          <w:divBdr>
            <w:top w:val="none" w:sz="0" w:space="0" w:color="auto"/>
            <w:left w:val="none" w:sz="0" w:space="0" w:color="auto"/>
            <w:bottom w:val="none" w:sz="0" w:space="0" w:color="auto"/>
            <w:right w:val="none" w:sz="0" w:space="0" w:color="auto"/>
          </w:divBdr>
        </w:div>
        <w:div w:id="768769170">
          <w:marLeft w:val="0"/>
          <w:marRight w:val="0"/>
          <w:marTop w:val="150"/>
          <w:marBottom w:val="150"/>
          <w:divBdr>
            <w:top w:val="none" w:sz="0" w:space="0" w:color="auto"/>
            <w:left w:val="none" w:sz="0" w:space="0" w:color="auto"/>
            <w:bottom w:val="none" w:sz="0" w:space="0" w:color="auto"/>
            <w:right w:val="none" w:sz="0" w:space="0" w:color="auto"/>
          </w:divBdr>
        </w:div>
      </w:divsChild>
    </w:div>
    <w:div w:id="1083067592">
      <w:bodyDiv w:val="1"/>
      <w:marLeft w:val="0"/>
      <w:marRight w:val="0"/>
      <w:marTop w:val="0"/>
      <w:marBottom w:val="0"/>
      <w:divBdr>
        <w:top w:val="none" w:sz="0" w:space="0" w:color="auto"/>
        <w:left w:val="none" w:sz="0" w:space="0" w:color="auto"/>
        <w:bottom w:val="none" w:sz="0" w:space="0" w:color="auto"/>
        <w:right w:val="none" w:sz="0" w:space="0" w:color="auto"/>
      </w:divBdr>
    </w:div>
    <w:div w:id="1525173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standardsbis.in" TargetMode="External"/><Relationship Id="rId4" Type="http://schemas.openxmlformats.org/officeDocument/2006/relationships/webSettings" Target="webSettings.xml"/><Relationship Id="rId9" Type="http://schemas.openxmlformats.org/officeDocument/2006/relationships/hyperlink" Target="http://www.bis.org.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409</TotalTime>
  <Pages>5</Pages>
  <Words>889</Words>
  <Characters>5073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MTD</dc:creator>
  <cp:keywords/>
  <dc:description/>
  <cp:lastModifiedBy>Ajay Soni</cp:lastModifiedBy>
  <cp:revision>209</cp:revision>
  <cp:lastPrinted>2024-10-11T07:07:00Z</cp:lastPrinted>
  <dcterms:created xsi:type="dcterms:W3CDTF">2023-09-26T05:45:00Z</dcterms:created>
  <dcterms:modified xsi:type="dcterms:W3CDTF">2024-12-02T05:48:00Z</dcterms:modified>
</cp:coreProperties>
</file>