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E56" w:rsidRDefault="00FB0E56">
      <w:pPr>
        <w:widowControl w:val="0"/>
        <w:pBdr>
          <w:top w:val="nil"/>
          <w:left w:val="nil"/>
          <w:bottom w:val="nil"/>
          <w:right w:val="nil"/>
          <w:between w:val="nil"/>
        </w:pBdr>
        <w:spacing w:after="0"/>
      </w:pPr>
    </w:p>
    <w:p w:rsidR="00FB0E56" w:rsidRDefault="0002155E">
      <w:pPr>
        <w:spacing w:after="0" w:line="240" w:lineRule="auto"/>
        <w:ind w:left="3510" w:firstLine="2880"/>
        <w:rPr>
          <w:rFonts w:ascii="Arial" w:eastAsia="Arial" w:hAnsi="Arial" w:cs="Arial"/>
          <w:b/>
          <w:color w:val="000000"/>
          <w:sz w:val="24"/>
          <w:szCs w:val="24"/>
        </w:rPr>
      </w:pPr>
      <w:r>
        <w:rPr>
          <w:noProof/>
          <w:lang w:bidi="hi-IN"/>
        </w:rPr>
        <mc:AlternateContent>
          <mc:Choice Requires="wps">
            <w:drawing>
              <wp:anchor distT="0" distB="0" distL="114300" distR="114300" simplePos="0" relativeHeight="251657216" behindDoc="0" locked="0" layoutInCell="1" hidden="0" allowOverlap="1">
                <wp:simplePos x="0" y="0"/>
                <wp:positionH relativeFrom="column">
                  <wp:posOffset>2133600</wp:posOffset>
                </wp:positionH>
                <wp:positionV relativeFrom="paragraph">
                  <wp:posOffset>88900</wp:posOffset>
                </wp:positionV>
                <wp:extent cx="1571625" cy="686435"/>
                <wp:effectExtent l="0" t="0" r="0" b="0"/>
                <wp:wrapNone/>
                <wp:docPr id="10" name="Rectangle 10"/>
                <wp:cNvGraphicFramePr/>
                <a:graphic xmlns:a="http://schemas.openxmlformats.org/drawingml/2006/main">
                  <a:graphicData uri="http://schemas.microsoft.com/office/word/2010/wordprocessingShape">
                    <wps:wsp>
                      <wps:cNvSpPr/>
                      <wps:spPr>
                        <a:xfrm>
                          <a:off x="4564950" y="3441545"/>
                          <a:ext cx="1562100" cy="676910"/>
                        </a:xfrm>
                        <a:prstGeom prst="rect">
                          <a:avLst/>
                        </a:prstGeom>
                        <a:solidFill>
                          <a:srgbClr val="FFFFFF"/>
                        </a:solidFill>
                        <a:ln w="9525" cap="flat" cmpd="sng">
                          <a:solidFill>
                            <a:schemeClr val="lt1"/>
                          </a:solidFill>
                          <a:prstDash val="solid"/>
                          <a:miter lim="800000"/>
                          <a:headEnd type="none" w="sm" len="sm"/>
                          <a:tailEnd type="none" w="sm" len="sm"/>
                        </a:ln>
                      </wps:spPr>
                      <wps:txbx>
                        <w:txbxContent>
                          <w:p w:rsidR="00FB0E56" w:rsidRDefault="0002155E">
                            <w:pPr>
                              <w:spacing w:after="0" w:line="240" w:lineRule="auto"/>
                              <w:textDirection w:val="btLr"/>
                            </w:pPr>
                            <w:r>
                              <w:rPr>
                                <w:rFonts w:ascii="Kokila" w:eastAsia="Kokila" w:hAnsi="Kokila" w:cs="Kokila"/>
                                <w:b/>
                                <w:bCs/>
                                <w:i/>
                                <w:iCs/>
                                <w:color w:val="000000"/>
                                <w:sz w:val="44"/>
                                <w:szCs w:val="44"/>
                                <w:cs/>
                                <w:lang w:bidi="hi-IN"/>
                              </w:rPr>
                              <w:t>भारतीय</w:t>
                            </w:r>
                            <w:r>
                              <w:rPr>
                                <w:rFonts w:ascii="Kokila" w:eastAsia="Kokila" w:hAnsi="Kokila" w:cs="Kokila"/>
                                <w:b/>
                                <w:i/>
                                <w:color w:val="000000"/>
                                <w:sz w:val="44"/>
                              </w:rPr>
                              <w:t xml:space="preserve"> </w:t>
                            </w:r>
                            <w:r>
                              <w:rPr>
                                <w:rFonts w:ascii="Kokila" w:eastAsia="Kokila" w:hAnsi="Kokila" w:cs="Kokila"/>
                                <w:b/>
                                <w:bCs/>
                                <w:i/>
                                <w:iCs/>
                                <w:color w:val="000000"/>
                                <w:sz w:val="44"/>
                                <w:szCs w:val="44"/>
                                <w:cs/>
                                <w:lang w:bidi="hi-IN"/>
                              </w:rPr>
                              <w:t>मानक</w:t>
                            </w:r>
                          </w:p>
                          <w:p w:rsidR="00FB0E56" w:rsidRDefault="0002155E">
                            <w:pPr>
                              <w:spacing w:after="0" w:line="240" w:lineRule="auto"/>
                              <w:textDirection w:val="btLr"/>
                            </w:pPr>
                            <w:r>
                              <w:rPr>
                                <w:rFonts w:ascii="Arial" w:eastAsia="Arial" w:hAnsi="Arial" w:cs="Arial"/>
                                <w:b/>
                                <w:i/>
                                <w:color w:val="000000"/>
                                <w:sz w:val="28"/>
                              </w:rPr>
                              <w:t>Indian Standard</w:t>
                            </w:r>
                          </w:p>
                          <w:p w:rsidR="00FB0E56" w:rsidRDefault="00FB0E56">
                            <w:pPr>
                              <w:spacing w:after="0"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10" o:spid="_x0000_s1026" style="position:absolute;left:0;text-align:left;margin-left:168pt;margin-top:7pt;width:123.75pt;height:54.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" strokecolor="white [3201]">
                <v:stroke startarrowwidth="narrow" startarrowlength="short" endarrowwidth="narrow" endarrowlength="short"/>
                <v:textbox inset="2.53958mm,1.2694mm,2.53958mm,1.2694mm">
                  <w:txbxContent>
                    <w:p w:rsidR="00FB0E56" w:rsidRDefault="0002155E">
                      <w:pPr>
                        <w:spacing w:after="0" w:line="240" w:lineRule="auto"/>
                        <w:textDirection w:val="btLr"/>
                      </w:pPr>
                      <w:r>
                        <w:rPr>
                          <w:rFonts w:ascii="Kokila" w:eastAsia="Kokila" w:hAnsi="Kokila" w:cs="Kokila"/>
                          <w:b/>
                          <w:bCs/>
                          <w:i/>
                          <w:iCs/>
                          <w:color w:val="000000"/>
                          <w:sz w:val="44"/>
                          <w:szCs w:val="44"/>
                          <w:cs/>
                          <w:lang w:bidi="hi-IN"/>
                        </w:rPr>
                        <w:t>भारतीय</w:t>
                      </w:r>
                      <w:r>
                        <w:rPr>
                          <w:rFonts w:ascii="Kokila" w:eastAsia="Kokila" w:hAnsi="Kokila" w:cs="Kokila"/>
                          <w:b/>
                          <w:i/>
                          <w:color w:val="000000"/>
                          <w:sz w:val="44"/>
                        </w:rPr>
                        <w:t xml:space="preserve"> </w:t>
                      </w:r>
                      <w:r>
                        <w:rPr>
                          <w:rFonts w:ascii="Kokila" w:eastAsia="Kokila" w:hAnsi="Kokila" w:cs="Kokila"/>
                          <w:b/>
                          <w:bCs/>
                          <w:i/>
                          <w:iCs/>
                          <w:color w:val="000000"/>
                          <w:sz w:val="44"/>
                          <w:szCs w:val="44"/>
                          <w:cs/>
                          <w:lang w:bidi="hi-IN"/>
                        </w:rPr>
                        <w:t>मानक</w:t>
                      </w:r>
                    </w:p>
                    <w:p w:rsidR="00FB0E56" w:rsidRDefault="0002155E">
                      <w:pPr>
                        <w:spacing w:after="0" w:line="240" w:lineRule="auto"/>
                        <w:textDirection w:val="btLr"/>
                      </w:pPr>
                      <w:r>
                        <w:rPr>
                          <w:rFonts w:ascii="Arial" w:eastAsia="Arial" w:hAnsi="Arial" w:cs="Arial"/>
                          <w:b/>
                          <w:i/>
                          <w:color w:val="000000"/>
                          <w:sz w:val="28"/>
                        </w:rPr>
                        <w:t>Indian Standard</w:t>
                      </w:r>
                    </w:p>
                    <w:p w:rsidR="00FB0E56" w:rsidRDefault="00FB0E56">
                      <w:pPr>
                        <w:spacing w:after="0" w:line="275" w:lineRule="auto"/>
                        <w:textDirection w:val="btLr"/>
                      </w:pPr>
                    </w:p>
                  </w:txbxContent>
                </v:textbox>
              </v:rect>
            </w:pict>
          </mc:Fallback>
        </mc:AlternateContent>
      </w:r>
    </w:p>
    <w:p w:rsidR="00FB0E56" w:rsidRDefault="00B12171" w:rsidP="00B12171">
      <w:pPr>
        <w:spacing w:after="0" w:line="240" w:lineRule="auto"/>
        <w:ind w:left="3510" w:firstLine="2880"/>
        <w:jc w:val="right"/>
        <w:rPr>
          <w:rFonts w:ascii="Arial" w:eastAsia="Arial" w:hAnsi="Arial" w:cs="Arial"/>
          <w:b/>
          <w:color w:val="000000"/>
          <w:sz w:val="24"/>
          <w:szCs w:val="24"/>
        </w:rPr>
      </w:pPr>
      <w:r w:rsidRPr="00944613">
        <w:rPr>
          <w:rFonts w:ascii="Arial" w:eastAsia="Arial" w:hAnsi="Arial" w:cs="Arial"/>
          <w:b/>
          <w:color w:val="000000"/>
          <w:sz w:val="24"/>
          <w:szCs w:val="24"/>
        </w:rPr>
        <w:t xml:space="preserve">IS </w:t>
      </w:r>
      <w:proofErr w:type="spellStart"/>
      <w:r w:rsidRPr="00944613">
        <w:rPr>
          <w:rFonts w:ascii="Arial" w:eastAsia="Arial" w:hAnsi="Arial" w:cs="Arial"/>
          <w:b/>
          <w:color w:val="000000"/>
          <w:sz w:val="24"/>
          <w:szCs w:val="24"/>
        </w:rPr>
        <w:t>xxxxx</w:t>
      </w:r>
      <w:proofErr w:type="spellEnd"/>
      <w:r w:rsidRPr="00944613">
        <w:rPr>
          <w:rFonts w:ascii="Arial" w:eastAsia="Arial" w:hAnsi="Arial" w:cs="Arial"/>
          <w:b/>
          <w:color w:val="000000"/>
          <w:sz w:val="24"/>
          <w:szCs w:val="24"/>
        </w:rPr>
        <w:t xml:space="preserve"> (Part 1</w:t>
      </w:r>
      <w:proofErr w:type="gramStart"/>
      <w:r w:rsidR="0002155E" w:rsidRPr="00944613">
        <w:rPr>
          <w:rFonts w:ascii="Arial" w:eastAsia="Arial" w:hAnsi="Arial" w:cs="Arial"/>
          <w:b/>
          <w:color w:val="000000"/>
          <w:sz w:val="24"/>
          <w:szCs w:val="24"/>
        </w:rPr>
        <w:t>) :</w:t>
      </w:r>
      <w:proofErr w:type="gramEnd"/>
      <w:r w:rsidR="0002155E" w:rsidRPr="00944613">
        <w:rPr>
          <w:rFonts w:ascii="Arial" w:eastAsia="Arial" w:hAnsi="Arial" w:cs="Arial"/>
          <w:b/>
          <w:color w:val="000000"/>
          <w:sz w:val="24"/>
          <w:szCs w:val="24"/>
        </w:rPr>
        <w:t xml:space="preserve"> 2024</w:t>
      </w:r>
    </w:p>
    <w:p w:rsidR="00FB0E56" w:rsidRDefault="00FB0E56">
      <w:pPr>
        <w:spacing w:after="0" w:line="240" w:lineRule="auto"/>
        <w:ind w:left="3510" w:right="74" w:firstLine="2880"/>
        <w:rPr>
          <w:rFonts w:ascii="Arial" w:eastAsia="Arial" w:hAnsi="Arial" w:cs="Arial"/>
          <w:b/>
          <w:color w:val="000000"/>
          <w:sz w:val="24"/>
          <w:szCs w:val="24"/>
        </w:rPr>
      </w:pPr>
    </w:p>
    <w:p w:rsidR="00FB0E56" w:rsidRDefault="00FB0E56">
      <w:pPr>
        <w:spacing w:after="0" w:line="240" w:lineRule="auto"/>
        <w:ind w:right="74"/>
        <w:rPr>
          <w:rFonts w:ascii="Arial" w:eastAsia="Arial" w:hAnsi="Arial" w:cs="Arial"/>
          <w:color w:val="000000"/>
          <w:sz w:val="24"/>
          <w:szCs w:val="24"/>
        </w:rPr>
      </w:pPr>
    </w:p>
    <w:p w:rsidR="00FB0E56" w:rsidRDefault="00FB0E56">
      <w:pPr>
        <w:spacing w:after="0" w:line="240" w:lineRule="auto"/>
        <w:ind w:right="74"/>
        <w:jc w:val="both"/>
        <w:rPr>
          <w:rFonts w:ascii="Arial" w:eastAsia="Arial" w:hAnsi="Arial" w:cs="Arial"/>
          <w:i/>
          <w:color w:val="000000"/>
          <w:sz w:val="20"/>
          <w:szCs w:val="20"/>
        </w:rPr>
      </w:pPr>
    </w:p>
    <w:p w:rsidR="00FB0E56" w:rsidRDefault="0002155E">
      <w:pPr>
        <w:spacing w:after="0" w:line="240" w:lineRule="auto"/>
        <w:ind w:left="3510"/>
        <w:jc w:val="right"/>
        <w:rPr>
          <w:rFonts w:ascii="Arial" w:eastAsia="Arial" w:hAnsi="Arial" w:cs="Arial"/>
          <w:sz w:val="24"/>
          <w:szCs w:val="24"/>
        </w:rPr>
      </w:pPr>
      <w:r>
        <w:rPr>
          <w:rFonts w:ascii="Arial" w:eastAsia="Arial" w:hAnsi="Arial" w:cs="Arial"/>
          <w:noProof/>
          <w:sz w:val="10"/>
          <w:szCs w:val="10"/>
          <w:lang w:bidi="hi-IN"/>
        </w:rPr>
        <mc:AlternateContent>
          <mc:Choice Requires="wpg">
            <w:drawing>
              <wp:inline distT="0" distB="0" distL="0" distR="0">
                <wp:extent cx="4030345" cy="63500"/>
                <wp:effectExtent l="0" t="0" r="0" b="0"/>
                <wp:docPr id="11" name="Group 11"/>
                <wp:cNvGraphicFramePr/>
                <a:graphic xmlns:a="http://schemas.openxmlformats.org/drawingml/2006/main">
                  <a:graphicData uri="http://schemas.microsoft.com/office/word/2010/wordprocessingGroup">
                    <wpg:wgp>
                      <wpg:cNvGrpSpPr/>
                      <wpg:grpSpPr>
                        <a:xfrm>
                          <a:off x="0" y="0"/>
                          <a:ext cx="4030345" cy="63500"/>
                          <a:chOff x="3330825" y="3748225"/>
                          <a:chExt cx="4029725" cy="63550"/>
                        </a:xfrm>
                      </wpg:grpSpPr>
                      <wpg:grpSp>
                        <wpg:cNvPr id="1" name="Group 1"/>
                        <wpg:cNvGrpSpPr/>
                        <wpg:grpSpPr>
                          <a:xfrm>
                            <a:off x="3330828" y="3748250"/>
                            <a:ext cx="4029710" cy="63500"/>
                            <a:chOff x="0" y="0"/>
                            <a:chExt cx="6346" cy="100"/>
                          </a:xfrm>
                        </wpg:grpSpPr>
                        <wps:wsp>
                          <wps:cNvPr id="2" name="Rectangle 2"/>
                          <wps:cNvSpPr/>
                          <wps:spPr>
                            <a:xfrm>
                              <a:off x="0" y="0"/>
                              <a:ext cx="6325" cy="100"/>
                            </a:xfrm>
                            <a:prstGeom prst="rect">
                              <a:avLst/>
                            </a:prstGeom>
                            <a:noFill/>
                            <a:ln>
                              <a:noFill/>
                            </a:ln>
                          </wps:spPr>
                          <wps:txbx>
                            <w:txbxContent>
                              <w:p w:rsidR="00FB0E56" w:rsidRDefault="00FB0E56">
                                <w:pPr>
                                  <w:spacing w:after="0" w:line="240" w:lineRule="auto"/>
                                  <w:textDirection w:val="btLr"/>
                                </w:pPr>
                              </w:p>
                            </w:txbxContent>
                          </wps:txbx>
                          <wps:bodyPr spcFirstLastPara="1" wrap="square" lIns="91425" tIns="91425" rIns="91425" bIns="91425" anchor="ctr" anchorCtr="0">
                            <a:noAutofit/>
                          </wps:bodyPr>
                        </wps:wsp>
                        <wps:wsp>
                          <wps:cNvPr id="3" name="Straight Arrow Connector 3"/>
                          <wps:cNvCnPr/>
                          <wps:spPr>
                            <a:xfrm>
                              <a:off x="0" y="1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4" name="Straight Arrow Connector 4"/>
                          <wps:cNvCnPr/>
                          <wps:spPr>
                            <a:xfrm>
                              <a:off x="0" y="5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5" name="Straight Arrow Connector 5"/>
                          <wps:cNvCnPr/>
                          <wps:spPr>
                            <a:xfrm>
                              <a:off x="0" y="90"/>
                              <a:ext cx="6346" cy="0"/>
                            </a:xfrm>
                            <a:prstGeom prst="straightConnector1">
                              <a:avLst/>
                            </a:prstGeom>
                            <a:noFill/>
                            <a:ln w="12700" cap="flat" cmpd="sng">
                              <a:solidFill>
                                <a:srgbClr val="231F20"/>
                              </a:solidFill>
                              <a:prstDash val="solid"/>
                              <a:round/>
                              <a:headEnd type="none" w="med" len="med"/>
                              <a:tailEnd type="none" w="med" len="med"/>
                            </a:ln>
                          </wps:spPr>
                          <wps:bodyPr/>
                        </wps:wsp>
                      </wpg:grpSp>
                    </wpg:wgp>
                  </a:graphicData>
                </a:graphic>
              </wp:inline>
            </w:drawing>
          </mc:Choice>
          <mc:Fallback>
            <w:pict>
              <v:group id="Group 11" o:spid="_x0000_s1027" style="width:317.35pt;height:5pt;mso-position-horizontal-relative:char;mso-position-vertical-relative:line" coordorigin="33308,37482" coordsize="4029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">
                <v:group id="Group 1" o:spid="_x0000_s1028" style="position:absolute;left:33308;top:37482;width:40297;height:635" coordsize="63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width:6325;height: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FB0E56" w:rsidRDefault="00FB0E56">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3" o:spid="_x0000_s1030" type="#_x0000_t32" style="position:absolute;top:1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" strokecolor="#231f20" strokeweight="1pt"/>
                  <v:shape id="Straight Arrow Connector 4" o:spid="_x0000_s1031" type="#_x0000_t32" style="position:absolute;top:5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" strokecolor="#231f20" strokeweight="1pt"/>
                  <v:shape id="Straight Arrow Connector 5" o:spid="_x0000_s1032" type="#_x0000_t32" style="position:absolute;top:9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" strokecolor="#231f20" strokeweight="1pt"/>
                </v:group>
                <w10:anchorlock/>
              </v:group>
            </w:pict>
          </mc:Fallback>
        </mc:AlternateContent>
      </w:r>
    </w:p>
    <w:p w:rsidR="00FB0E56" w:rsidRDefault="0002155E">
      <w:pPr>
        <w:widowControl w:val="0"/>
        <w:tabs>
          <w:tab w:val="left" w:pos="426"/>
        </w:tabs>
        <w:spacing w:before="120" w:after="120" w:line="240" w:lineRule="auto"/>
        <w:rPr>
          <w:rFonts w:ascii="Adobe Devanagari" w:eastAsia="Adobe Devanagari" w:hAnsi="Adobe Devanagari" w:cs="Adobe Devanagari"/>
          <w:i/>
          <w:color w:val="222222"/>
          <w:sz w:val="12"/>
          <w:szCs w:val="12"/>
        </w:rPr>
      </w:pP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r>
        <w:rPr>
          <w:rFonts w:ascii="Adobe Devanagari" w:eastAsia="Adobe Devanagari" w:hAnsi="Adobe Devanagari" w:cs="Adobe Devanagari"/>
          <w:color w:val="222222"/>
          <w:sz w:val="12"/>
          <w:szCs w:val="12"/>
        </w:rPr>
        <w:tab/>
      </w:r>
    </w:p>
    <w:p w:rsidR="00FB0E56" w:rsidRPr="00B12171" w:rsidRDefault="00B12171" w:rsidP="00B12171">
      <w:pPr>
        <w:widowControl w:val="0"/>
        <w:tabs>
          <w:tab w:val="left" w:pos="426"/>
        </w:tabs>
        <w:spacing w:before="120" w:after="120" w:line="240" w:lineRule="auto"/>
        <w:ind w:left="3510"/>
        <w:jc w:val="center"/>
        <w:rPr>
          <w:rFonts w:ascii="Kokila" w:eastAsia="Kokila" w:hAnsi="Kokila" w:cs="Kokila"/>
          <w:b/>
          <w:bCs/>
          <w:color w:val="222222"/>
          <w:sz w:val="52"/>
          <w:szCs w:val="52"/>
        </w:rPr>
      </w:pPr>
      <w:r w:rsidRPr="00B12171">
        <w:rPr>
          <w:rFonts w:ascii="Kokila" w:eastAsia="Kokila" w:hAnsi="Kokila" w:cs="Kokila" w:hint="cs"/>
          <w:b/>
          <w:bCs/>
          <w:color w:val="222222"/>
          <w:sz w:val="52"/>
          <w:szCs w:val="52"/>
          <w:cs/>
          <w:lang w:bidi="hi-IN"/>
        </w:rPr>
        <w:t>संवेदनाहारी</w:t>
      </w:r>
      <w:r w:rsidRPr="00B12171">
        <w:rPr>
          <w:rFonts w:ascii="Kokila" w:eastAsia="Kokila" w:hAnsi="Kokila" w:cs="Kokila"/>
          <w:b/>
          <w:bCs/>
          <w:color w:val="222222"/>
          <w:sz w:val="52"/>
          <w:szCs w:val="52"/>
          <w:cs/>
          <w:lang w:bidi="hi-IN"/>
        </w:rPr>
        <w:t xml:space="preserve"> </w:t>
      </w:r>
      <w:r w:rsidRPr="00B12171">
        <w:rPr>
          <w:rFonts w:ascii="Kokila" w:eastAsia="Kokila" w:hAnsi="Kokila" w:cs="Kokila" w:hint="cs"/>
          <w:b/>
          <w:bCs/>
          <w:color w:val="222222"/>
          <w:sz w:val="52"/>
          <w:szCs w:val="52"/>
          <w:cs/>
          <w:lang w:bidi="hi-IN"/>
        </w:rPr>
        <w:t>और</w:t>
      </w:r>
      <w:r w:rsidRPr="00B12171">
        <w:rPr>
          <w:rFonts w:ascii="Kokila" w:eastAsia="Kokila" w:hAnsi="Kokila" w:cs="Kokila"/>
          <w:b/>
          <w:bCs/>
          <w:color w:val="222222"/>
          <w:sz w:val="52"/>
          <w:szCs w:val="52"/>
          <w:cs/>
          <w:lang w:bidi="hi-IN"/>
        </w:rPr>
        <w:t xml:space="preserve"> </w:t>
      </w:r>
      <w:r w:rsidRPr="00B12171">
        <w:rPr>
          <w:rFonts w:ascii="Kokila" w:eastAsia="Kokila" w:hAnsi="Kokila" w:cs="Kokila" w:hint="cs"/>
          <w:b/>
          <w:bCs/>
          <w:color w:val="222222"/>
          <w:sz w:val="52"/>
          <w:szCs w:val="52"/>
          <w:cs/>
          <w:lang w:bidi="hi-IN"/>
        </w:rPr>
        <w:t>श्वसन</w:t>
      </w:r>
      <w:r w:rsidRPr="00B12171">
        <w:rPr>
          <w:rFonts w:ascii="Kokila" w:eastAsia="Kokila" w:hAnsi="Kokila" w:cs="Kokila"/>
          <w:b/>
          <w:bCs/>
          <w:color w:val="222222"/>
          <w:sz w:val="52"/>
          <w:szCs w:val="52"/>
          <w:cs/>
          <w:lang w:bidi="hi-IN"/>
        </w:rPr>
        <w:t xml:space="preserve"> </w:t>
      </w:r>
      <w:r w:rsidRPr="00B12171">
        <w:rPr>
          <w:rFonts w:ascii="Kokila" w:eastAsia="Kokila" w:hAnsi="Kokila" w:cs="Kokila" w:hint="cs"/>
          <w:b/>
          <w:bCs/>
          <w:color w:val="222222"/>
          <w:sz w:val="52"/>
          <w:szCs w:val="52"/>
          <w:cs/>
          <w:lang w:bidi="hi-IN"/>
        </w:rPr>
        <w:t>उपकरण</w:t>
      </w:r>
      <w:r>
        <w:rPr>
          <w:rFonts w:ascii="Kokila" w:eastAsia="Kokila" w:hAnsi="Kokila" w:cs="Kokila"/>
          <w:b/>
          <w:bCs/>
          <w:color w:val="222222"/>
          <w:sz w:val="52"/>
          <w:szCs w:val="52"/>
          <w:cs/>
          <w:lang w:bidi="hi-IN"/>
        </w:rPr>
        <w:t xml:space="preserve"> </w:t>
      </w:r>
      <w:r>
        <w:rPr>
          <w:rFonts w:ascii="Kokila" w:eastAsia="Kokila" w:hAnsi="Kokila" w:cs="Kokila"/>
          <w:b/>
          <w:bCs/>
          <w:color w:val="222222"/>
          <w:sz w:val="52"/>
          <w:szCs w:val="52"/>
          <w:lang w:bidi="hi-IN"/>
        </w:rPr>
        <w:t>—</w:t>
      </w:r>
      <w:r w:rsidRPr="00B12171">
        <w:rPr>
          <w:rFonts w:ascii="Kokila" w:eastAsia="Kokila" w:hAnsi="Kokila" w:cs="Kokila"/>
          <w:b/>
          <w:bCs/>
          <w:color w:val="222222"/>
          <w:sz w:val="52"/>
          <w:szCs w:val="52"/>
          <w:cs/>
          <w:lang w:bidi="hi-IN"/>
        </w:rPr>
        <w:t xml:space="preserve"> </w:t>
      </w:r>
      <w:r w:rsidRPr="00B12171">
        <w:rPr>
          <w:rFonts w:ascii="Kokila" w:eastAsia="Kokila" w:hAnsi="Kokila" w:cs="Kokila" w:hint="cs"/>
          <w:b/>
          <w:bCs/>
          <w:color w:val="222222"/>
          <w:sz w:val="52"/>
          <w:szCs w:val="52"/>
          <w:cs/>
          <w:lang w:bidi="hi-IN"/>
        </w:rPr>
        <w:t>मनुष्यों</w:t>
      </w:r>
      <w:r w:rsidRPr="00B12171">
        <w:rPr>
          <w:rFonts w:ascii="Kokila" w:eastAsia="Kokila" w:hAnsi="Kokila" w:cs="Kokila"/>
          <w:b/>
          <w:bCs/>
          <w:color w:val="222222"/>
          <w:sz w:val="52"/>
          <w:szCs w:val="52"/>
          <w:cs/>
          <w:lang w:bidi="hi-IN"/>
        </w:rPr>
        <w:t xml:space="preserve"> </w:t>
      </w:r>
      <w:r w:rsidRPr="00B12171">
        <w:rPr>
          <w:rFonts w:ascii="Kokila" w:eastAsia="Kokila" w:hAnsi="Kokila" w:cs="Kokila" w:hint="cs"/>
          <w:b/>
          <w:bCs/>
          <w:color w:val="222222"/>
          <w:sz w:val="52"/>
          <w:szCs w:val="52"/>
          <w:cs/>
          <w:lang w:bidi="hi-IN"/>
        </w:rPr>
        <w:t>में</w:t>
      </w:r>
      <w:r w:rsidRPr="00B12171">
        <w:rPr>
          <w:rFonts w:ascii="Kokila" w:eastAsia="Kokila" w:hAnsi="Kokila" w:cs="Kokila"/>
          <w:b/>
          <w:bCs/>
          <w:color w:val="222222"/>
          <w:sz w:val="52"/>
          <w:szCs w:val="52"/>
          <w:cs/>
          <w:lang w:bidi="hi-IN"/>
        </w:rPr>
        <w:t xml:space="preserve"> </w:t>
      </w:r>
      <w:r w:rsidRPr="00B12171">
        <w:rPr>
          <w:rFonts w:ascii="Kokila" w:eastAsia="Kokila" w:hAnsi="Kokila" w:cs="Kokila" w:hint="cs"/>
          <w:b/>
          <w:bCs/>
          <w:color w:val="222222"/>
          <w:sz w:val="52"/>
          <w:szCs w:val="52"/>
          <w:cs/>
          <w:lang w:bidi="hi-IN"/>
        </w:rPr>
        <w:t>श्वसन</w:t>
      </w:r>
      <w:r w:rsidRPr="00B12171">
        <w:rPr>
          <w:rFonts w:ascii="Kokila" w:eastAsia="Kokila" w:hAnsi="Kokila" w:cs="Kokila"/>
          <w:b/>
          <w:bCs/>
          <w:color w:val="222222"/>
          <w:sz w:val="52"/>
          <w:szCs w:val="52"/>
          <w:cs/>
          <w:lang w:bidi="hi-IN"/>
        </w:rPr>
        <w:t xml:space="preserve"> </w:t>
      </w:r>
      <w:r w:rsidRPr="00B12171">
        <w:rPr>
          <w:rFonts w:ascii="Kokila" w:eastAsia="Kokila" w:hAnsi="Kokila" w:cs="Kokila" w:hint="cs"/>
          <w:b/>
          <w:bCs/>
          <w:color w:val="222222"/>
          <w:sz w:val="52"/>
          <w:szCs w:val="52"/>
          <w:cs/>
          <w:lang w:bidi="hi-IN"/>
        </w:rPr>
        <w:t>गैसों</w:t>
      </w:r>
      <w:r w:rsidRPr="00B12171">
        <w:rPr>
          <w:rFonts w:ascii="Kokila" w:eastAsia="Kokila" w:hAnsi="Kokila" w:cs="Kokila"/>
          <w:b/>
          <w:bCs/>
          <w:color w:val="222222"/>
          <w:sz w:val="52"/>
          <w:szCs w:val="52"/>
          <w:cs/>
          <w:lang w:bidi="hi-IN"/>
        </w:rPr>
        <w:t xml:space="preserve"> </w:t>
      </w:r>
      <w:r w:rsidRPr="00B12171">
        <w:rPr>
          <w:rFonts w:ascii="Kokila" w:eastAsia="Kokila" w:hAnsi="Kokila" w:cs="Kokila" w:hint="cs"/>
          <w:b/>
          <w:bCs/>
          <w:color w:val="222222"/>
          <w:sz w:val="52"/>
          <w:szCs w:val="52"/>
          <w:cs/>
          <w:lang w:bidi="hi-IN"/>
        </w:rPr>
        <w:t>को</w:t>
      </w:r>
      <w:r w:rsidRPr="00B12171">
        <w:rPr>
          <w:rFonts w:ascii="Kokila" w:eastAsia="Kokila" w:hAnsi="Kokila" w:cs="Kokila"/>
          <w:b/>
          <w:bCs/>
          <w:color w:val="222222"/>
          <w:sz w:val="52"/>
          <w:szCs w:val="52"/>
          <w:cs/>
          <w:lang w:bidi="hi-IN"/>
        </w:rPr>
        <w:t xml:space="preserve"> </w:t>
      </w:r>
      <w:r w:rsidRPr="00B12171">
        <w:rPr>
          <w:rFonts w:ascii="Kokila" w:eastAsia="Kokila" w:hAnsi="Kokila" w:cs="Kokila" w:hint="cs"/>
          <w:b/>
          <w:bCs/>
          <w:color w:val="222222"/>
          <w:sz w:val="52"/>
          <w:szCs w:val="52"/>
          <w:cs/>
          <w:lang w:bidi="hi-IN"/>
        </w:rPr>
        <w:t>नम</w:t>
      </w:r>
      <w:bookmarkStart w:id="0" w:name="_GoBack"/>
      <w:bookmarkEnd w:id="0"/>
      <w:r w:rsidRPr="00B12171">
        <w:rPr>
          <w:rFonts w:ascii="Kokila" w:eastAsia="Kokila" w:hAnsi="Kokila" w:cs="Kokila"/>
          <w:b/>
          <w:bCs/>
          <w:color w:val="222222"/>
          <w:sz w:val="52"/>
          <w:szCs w:val="52"/>
          <w:cs/>
          <w:lang w:bidi="hi-IN"/>
        </w:rPr>
        <w:t xml:space="preserve"> </w:t>
      </w:r>
      <w:r w:rsidRPr="00B12171">
        <w:rPr>
          <w:rFonts w:ascii="Kokila" w:eastAsia="Kokila" w:hAnsi="Kokila" w:cs="Kokila" w:hint="cs"/>
          <w:b/>
          <w:bCs/>
          <w:color w:val="222222"/>
          <w:sz w:val="52"/>
          <w:szCs w:val="52"/>
          <w:cs/>
          <w:lang w:bidi="hi-IN"/>
        </w:rPr>
        <w:t>करने</w:t>
      </w:r>
      <w:r w:rsidRPr="00B12171">
        <w:rPr>
          <w:rFonts w:ascii="Kokila" w:eastAsia="Kokila" w:hAnsi="Kokila" w:cs="Kokila"/>
          <w:b/>
          <w:bCs/>
          <w:color w:val="222222"/>
          <w:sz w:val="52"/>
          <w:szCs w:val="52"/>
          <w:cs/>
          <w:lang w:bidi="hi-IN"/>
        </w:rPr>
        <w:t xml:space="preserve"> </w:t>
      </w:r>
      <w:r w:rsidRPr="00B12171">
        <w:rPr>
          <w:rFonts w:ascii="Kokila" w:eastAsia="Kokila" w:hAnsi="Kokila" w:cs="Kokila" w:hint="cs"/>
          <w:b/>
          <w:bCs/>
          <w:color w:val="222222"/>
          <w:sz w:val="52"/>
          <w:szCs w:val="52"/>
          <w:cs/>
          <w:lang w:bidi="hi-IN"/>
        </w:rPr>
        <w:t>के</w:t>
      </w:r>
      <w:r w:rsidRPr="00B12171">
        <w:rPr>
          <w:rFonts w:ascii="Kokila" w:eastAsia="Kokila" w:hAnsi="Kokila" w:cs="Kokila"/>
          <w:b/>
          <w:bCs/>
          <w:color w:val="222222"/>
          <w:sz w:val="52"/>
          <w:szCs w:val="52"/>
          <w:cs/>
          <w:lang w:bidi="hi-IN"/>
        </w:rPr>
        <w:t xml:space="preserve"> </w:t>
      </w:r>
      <w:r w:rsidRPr="00B12171">
        <w:rPr>
          <w:rFonts w:ascii="Kokila" w:eastAsia="Kokila" w:hAnsi="Kokila" w:cs="Kokila" w:hint="cs"/>
          <w:b/>
          <w:bCs/>
          <w:color w:val="222222"/>
          <w:sz w:val="52"/>
          <w:szCs w:val="52"/>
          <w:cs/>
          <w:lang w:bidi="hi-IN"/>
        </w:rPr>
        <w:t>लिए</w:t>
      </w:r>
      <w:r w:rsidRPr="00B12171">
        <w:rPr>
          <w:rFonts w:ascii="Kokila" w:eastAsia="Kokila" w:hAnsi="Kokila" w:cs="Kokila"/>
          <w:b/>
          <w:bCs/>
          <w:color w:val="222222"/>
          <w:sz w:val="52"/>
          <w:szCs w:val="52"/>
          <w:cs/>
          <w:lang w:bidi="hi-IN"/>
        </w:rPr>
        <w:t xml:space="preserve"> </w:t>
      </w:r>
      <w:r w:rsidRPr="00B12171">
        <w:rPr>
          <w:rFonts w:ascii="Kokila" w:eastAsia="Kokila" w:hAnsi="Kokila" w:cs="Kokila" w:hint="cs"/>
          <w:b/>
          <w:bCs/>
          <w:color w:val="222222"/>
          <w:sz w:val="52"/>
          <w:szCs w:val="52"/>
          <w:cs/>
          <w:lang w:bidi="hi-IN"/>
        </w:rPr>
        <w:t>ताप</w:t>
      </w:r>
      <w:r w:rsidRPr="00B12171">
        <w:rPr>
          <w:rFonts w:ascii="Kokila" w:eastAsia="Kokila" w:hAnsi="Kokila" w:cs="Kokila"/>
          <w:b/>
          <w:bCs/>
          <w:color w:val="222222"/>
          <w:sz w:val="52"/>
          <w:szCs w:val="52"/>
          <w:cs/>
          <w:lang w:bidi="hi-IN"/>
        </w:rPr>
        <w:t xml:space="preserve"> </w:t>
      </w:r>
      <w:r w:rsidRPr="00B12171">
        <w:rPr>
          <w:rFonts w:ascii="Kokila" w:eastAsia="Kokila" w:hAnsi="Kokila" w:cs="Kokila" w:hint="cs"/>
          <w:b/>
          <w:bCs/>
          <w:color w:val="222222"/>
          <w:sz w:val="52"/>
          <w:szCs w:val="52"/>
          <w:cs/>
          <w:lang w:bidi="hi-IN"/>
        </w:rPr>
        <w:t>और</w:t>
      </w:r>
      <w:r w:rsidRPr="00B12171">
        <w:rPr>
          <w:rFonts w:ascii="Kokila" w:eastAsia="Kokila" w:hAnsi="Kokila" w:cs="Kokila"/>
          <w:b/>
          <w:bCs/>
          <w:color w:val="222222"/>
          <w:sz w:val="52"/>
          <w:szCs w:val="52"/>
          <w:cs/>
          <w:lang w:bidi="hi-IN"/>
        </w:rPr>
        <w:t xml:space="preserve"> </w:t>
      </w:r>
      <w:r w:rsidRPr="00B12171">
        <w:rPr>
          <w:rFonts w:ascii="Kokila" w:eastAsia="Kokila" w:hAnsi="Kokila" w:cs="Kokila" w:hint="cs"/>
          <w:b/>
          <w:bCs/>
          <w:color w:val="222222"/>
          <w:sz w:val="52"/>
          <w:szCs w:val="52"/>
          <w:cs/>
          <w:lang w:bidi="hi-IN"/>
        </w:rPr>
        <w:t>नमी</w:t>
      </w:r>
      <w:r w:rsidRPr="00B12171">
        <w:rPr>
          <w:rFonts w:ascii="Kokila" w:eastAsia="Kokila" w:hAnsi="Kokila" w:cs="Kokila"/>
          <w:b/>
          <w:bCs/>
          <w:color w:val="222222"/>
          <w:sz w:val="52"/>
          <w:szCs w:val="52"/>
          <w:cs/>
          <w:lang w:bidi="hi-IN"/>
        </w:rPr>
        <w:t xml:space="preserve"> </w:t>
      </w:r>
      <w:r w:rsidRPr="00B12171">
        <w:rPr>
          <w:rFonts w:ascii="Kokila" w:eastAsia="Kokila" w:hAnsi="Kokila" w:cs="Kokila" w:hint="cs"/>
          <w:b/>
          <w:bCs/>
          <w:color w:val="222222"/>
          <w:sz w:val="52"/>
          <w:szCs w:val="52"/>
          <w:cs/>
          <w:lang w:bidi="hi-IN"/>
        </w:rPr>
        <w:t>एक्सचेंजर्स</w:t>
      </w:r>
      <w:r w:rsidRPr="00B12171">
        <w:rPr>
          <w:rFonts w:ascii="Kokila" w:eastAsia="Kokila" w:hAnsi="Kokila" w:cs="Kokila"/>
          <w:b/>
          <w:bCs/>
          <w:color w:val="222222"/>
          <w:sz w:val="52"/>
          <w:szCs w:val="52"/>
          <w:cs/>
          <w:lang w:bidi="hi-IN"/>
        </w:rPr>
        <w:t xml:space="preserve"> (</w:t>
      </w:r>
      <w:r w:rsidRPr="00B12171">
        <w:rPr>
          <w:rFonts w:ascii="Kokila" w:eastAsia="Kokila" w:hAnsi="Kokila" w:cs="Kokila" w:hint="cs"/>
          <w:b/>
          <w:bCs/>
          <w:color w:val="222222"/>
          <w:sz w:val="52"/>
          <w:szCs w:val="52"/>
          <w:cs/>
          <w:lang w:bidi="hi-IN"/>
        </w:rPr>
        <w:t>एचएमई</w:t>
      </w:r>
      <w:r>
        <w:rPr>
          <w:rFonts w:ascii="Kokila" w:eastAsia="Kokila" w:hAnsi="Kokila" w:cs="Kokila"/>
          <w:b/>
          <w:bCs/>
          <w:color w:val="222222"/>
          <w:sz w:val="52"/>
          <w:szCs w:val="52"/>
          <w:cs/>
          <w:lang w:bidi="hi-IN"/>
        </w:rPr>
        <w:t>)</w:t>
      </w:r>
    </w:p>
    <w:p w:rsidR="00FB0E56" w:rsidRDefault="00B12171">
      <w:pPr>
        <w:widowControl w:val="0"/>
        <w:tabs>
          <w:tab w:val="left" w:pos="426"/>
        </w:tabs>
        <w:spacing w:before="120" w:after="120" w:line="240" w:lineRule="auto"/>
        <w:ind w:left="3510"/>
        <w:jc w:val="center"/>
        <w:rPr>
          <w:rFonts w:ascii="Kokila" w:eastAsia="Kokila" w:hAnsi="Kokila" w:cs="Kokila"/>
          <w:b/>
          <w:i/>
          <w:color w:val="222222"/>
          <w:sz w:val="44"/>
          <w:szCs w:val="44"/>
        </w:rPr>
      </w:pPr>
      <w:r w:rsidRPr="00B12171">
        <w:rPr>
          <w:rFonts w:ascii="Kokila" w:eastAsia="Kokila" w:hAnsi="Kokila" w:cs="Kokila" w:hint="cs"/>
          <w:b/>
          <w:bCs/>
          <w:color w:val="222222"/>
          <w:sz w:val="44"/>
          <w:szCs w:val="44"/>
          <w:cs/>
          <w:lang w:bidi="hi-IN"/>
        </w:rPr>
        <w:t>भाग</w:t>
      </w:r>
      <w:r>
        <w:rPr>
          <w:rFonts w:ascii="Kokila" w:eastAsia="Kokila" w:hAnsi="Kokila" w:cs="Kokila"/>
          <w:b/>
          <w:bCs/>
          <w:color w:val="222222"/>
          <w:sz w:val="44"/>
          <w:szCs w:val="44"/>
          <w:cs/>
          <w:lang w:bidi="hi-IN"/>
        </w:rPr>
        <w:t xml:space="preserve"> 1</w:t>
      </w:r>
      <w:r w:rsidR="00944613">
        <w:rPr>
          <w:rFonts w:ascii="Kokila" w:eastAsia="Kokila" w:hAnsi="Kokila" w:cs="Kokila"/>
          <w:b/>
          <w:bCs/>
          <w:color w:val="222222"/>
          <w:sz w:val="44"/>
          <w:szCs w:val="44"/>
          <w:lang w:bidi="hi-IN"/>
        </w:rPr>
        <w:t>:</w:t>
      </w:r>
      <w:r>
        <w:rPr>
          <w:rFonts w:ascii="Kokila" w:eastAsia="Kokila" w:hAnsi="Kokila" w:cs="Kokila"/>
          <w:b/>
          <w:bCs/>
          <w:color w:val="222222"/>
          <w:sz w:val="44"/>
          <w:szCs w:val="44"/>
          <w:lang w:bidi="hi-IN"/>
        </w:rPr>
        <w:t xml:space="preserve"> </w:t>
      </w:r>
      <w:r w:rsidRPr="00B12171">
        <w:rPr>
          <w:rFonts w:ascii="Kokila" w:eastAsia="Kokila" w:hAnsi="Kokila" w:cs="Kokila"/>
          <w:b/>
          <w:bCs/>
          <w:color w:val="222222"/>
          <w:sz w:val="44"/>
          <w:szCs w:val="44"/>
          <w:cs/>
          <w:lang w:bidi="hi-IN"/>
        </w:rPr>
        <w:t xml:space="preserve">250 </w:t>
      </w:r>
      <w:r w:rsidRPr="00B12171">
        <w:rPr>
          <w:rFonts w:ascii="Kokila" w:eastAsia="Kokila" w:hAnsi="Kokila" w:cs="Kokila" w:hint="cs"/>
          <w:b/>
          <w:bCs/>
          <w:color w:val="222222"/>
          <w:sz w:val="44"/>
          <w:szCs w:val="44"/>
          <w:cs/>
          <w:lang w:bidi="hi-IN"/>
        </w:rPr>
        <w:t>मिलीलीटर</w:t>
      </w:r>
      <w:r w:rsidRPr="00B12171">
        <w:rPr>
          <w:rFonts w:ascii="Kokila" w:eastAsia="Kokila" w:hAnsi="Kokila" w:cs="Kokila"/>
          <w:b/>
          <w:bCs/>
          <w:color w:val="222222"/>
          <w:sz w:val="44"/>
          <w:szCs w:val="44"/>
          <w:cs/>
          <w:lang w:bidi="hi-IN"/>
        </w:rPr>
        <w:t xml:space="preserve"> </w:t>
      </w:r>
      <w:r w:rsidRPr="00B12171">
        <w:rPr>
          <w:rFonts w:ascii="Kokila" w:eastAsia="Kokila" w:hAnsi="Kokila" w:cs="Kokila" w:hint="cs"/>
          <w:b/>
          <w:bCs/>
          <w:color w:val="222222"/>
          <w:sz w:val="44"/>
          <w:szCs w:val="44"/>
          <w:cs/>
          <w:lang w:bidi="hi-IN"/>
        </w:rPr>
        <w:t>की</w:t>
      </w:r>
      <w:r w:rsidRPr="00B12171">
        <w:rPr>
          <w:rFonts w:ascii="Kokila" w:eastAsia="Kokila" w:hAnsi="Kokila" w:cs="Kokila"/>
          <w:b/>
          <w:bCs/>
          <w:color w:val="222222"/>
          <w:sz w:val="44"/>
          <w:szCs w:val="44"/>
          <w:cs/>
          <w:lang w:bidi="hi-IN"/>
        </w:rPr>
        <w:t xml:space="preserve"> </w:t>
      </w:r>
      <w:r w:rsidRPr="00B12171">
        <w:rPr>
          <w:rFonts w:ascii="Kokila" w:eastAsia="Kokila" w:hAnsi="Kokila" w:cs="Kokila" w:hint="cs"/>
          <w:b/>
          <w:bCs/>
          <w:color w:val="222222"/>
          <w:sz w:val="44"/>
          <w:szCs w:val="44"/>
          <w:cs/>
          <w:lang w:bidi="hi-IN"/>
        </w:rPr>
        <w:t>न्यूनतम</w:t>
      </w:r>
      <w:r w:rsidRPr="00B12171">
        <w:rPr>
          <w:rFonts w:ascii="Kokila" w:eastAsia="Kokila" w:hAnsi="Kokila" w:cs="Kokila"/>
          <w:b/>
          <w:bCs/>
          <w:color w:val="222222"/>
          <w:sz w:val="44"/>
          <w:szCs w:val="44"/>
          <w:cs/>
          <w:lang w:bidi="hi-IN"/>
        </w:rPr>
        <w:t xml:space="preserve"> </w:t>
      </w:r>
      <w:r w:rsidRPr="00B12171">
        <w:rPr>
          <w:rFonts w:ascii="Kokila" w:eastAsia="Kokila" w:hAnsi="Kokila" w:cs="Kokila" w:hint="cs"/>
          <w:b/>
          <w:bCs/>
          <w:color w:val="222222"/>
          <w:sz w:val="44"/>
          <w:szCs w:val="44"/>
          <w:cs/>
          <w:lang w:bidi="hi-IN"/>
        </w:rPr>
        <w:t>ज्वारीय</w:t>
      </w:r>
      <w:r w:rsidRPr="00B12171">
        <w:rPr>
          <w:rFonts w:ascii="Kokila" w:eastAsia="Kokila" w:hAnsi="Kokila" w:cs="Kokila"/>
          <w:b/>
          <w:bCs/>
          <w:color w:val="222222"/>
          <w:sz w:val="44"/>
          <w:szCs w:val="44"/>
          <w:cs/>
          <w:lang w:bidi="hi-IN"/>
        </w:rPr>
        <w:t xml:space="preserve"> </w:t>
      </w:r>
      <w:r w:rsidRPr="00B12171">
        <w:rPr>
          <w:rFonts w:ascii="Kokila" w:eastAsia="Kokila" w:hAnsi="Kokila" w:cs="Kokila" w:hint="cs"/>
          <w:b/>
          <w:bCs/>
          <w:color w:val="222222"/>
          <w:sz w:val="44"/>
          <w:szCs w:val="44"/>
          <w:cs/>
          <w:lang w:bidi="hi-IN"/>
        </w:rPr>
        <w:t>मात्रा</w:t>
      </w:r>
      <w:r w:rsidRPr="00B12171">
        <w:rPr>
          <w:rFonts w:ascii="Kokila" w:eastAsia="Kokila" w:hAnsi="Kokila" w:cs="Kokila"/>
          <w:b/>
          <w:bCs/>
          <w:color w:val="222222"/>
          <w:sz w:val="44"/>
          <w:szCs w:val="44"/>
          <w:cs/>
          <w:lang w:bidi="hi-IN"/>
        </w:rPr>
        <w:t xml:space="preserve"> </w:t>
      </w:r>
      <w:r w:rsidRPr="00B12171">
        <w:rPr>
          <w:rFonts w:ascii="Kokila" w:eastAsia="Kokila" w:hAnsi="Kokila" w:cs="Kokila" w:hint="cs"/>
          <w:b/>
          <w:bCs/>
          <w:color w:val="222222"/>
          <w:sz w:val="44"/>
          <w:szCs w:val="44"/>
          <w:cs/>
          <w:lang w:bidi="hi-IN"/>
        </w:rPr>
        <w:t>के</w:t>
      </w:r>
      <w:r w:rsidRPr="00B12171">
        <w:rPr>
          <w:rFonts w:ascii="Kokila" w:eastAsia="Kokila" w:hAnsi="Kokila" w:cs="Kokila"/>
          <w:b/>
          <w:bCs/>
          <w:color w:val="222222"/>
          <w:sz w:val="44"/>
          <w:szCs w:val="44"/>
          <w:cs/>
          <w:lang w:bidi="hi-IN"/>
        </w:rPr>
        <w:t xml:space="preserve"> </w:t>
      </w:r>
      <w:r w:rsidRPr="00B12171">
        <w:rPr>
          <w:rFonts w:ascii="Kokila" w:eastAsia="Kokila" w:hAnsi="Kokila" w:cs="Kokila" w:hint="cs"/>
          <w:b/>
          <w:bCs/>
          <w:color w:val="222222"/>
          <w:sz w:val="44"/>
          <w:szCs w:val="44"/>
          <w:cs/>
          <w:lang w:bidi="hi-IN"/>
        </w:rPr>
        <w:t>साथ</w:t>
      </w:r>
      <w:r w:rsidRPr="00B12171">
        <w:rPr>
          <w:rFonts w:ascii="Kokila" w:eastAsia="Kokila" w:hAnsi="Kokila" w:cs="Kokila"/>
          <w:b/>
          <w:bCs/>
          <w:color w:val="222222"/>
          <w:sz w:val="44"/>
          <w:szCs w:val="44"/>
          <w:cs/>
          <w:lang w:bidi="hi-IN"/>
        </w:rPr>
        <w:t xml:space="preserve"> </w:t>
      </w:r>
      <w:r w:rsidRPr="00B12171">
        <w:rPr>
          <w:rFonts w:ascii="Kokila" w:eastAsia="Kokila" w:hAnsi="Kokila" w:cs="Kokila" w:hint="cs"/>
          <w:b/>
          <w:bCs/>
          <w:color w:val="222222"/>
          <w:sz w:val="44"/>
          <w:szCs w:val="44"/>
          <w:cs/>
          <w:lang w:bidi="hi-IN"/>
        </w:rPr>
        <w:t>उपयोग</w:t>
      </w:r>
      <w:r w:rsidRPr="00B12171">
        <w:rPr>
          <w:rFonts w:ascii="Kokila" w:eastAsia="Kokila" w:hAnsi="Kokila" w:cs="Kokila"/>
          <w:b/>
          <w:bCs/>
          <w:color w:val="222222"/>
          <w:sz w:val="44"/>
          <w:szCs w:val="44"/>
          <w:cs/>
          <w:lang w:bidi="hi-IN"/>
        </w:rPr>
        <w:t xml:space="preserve"> </w:t>
      </w:r>
      <w:r w:rsidRPr="00B12171">
        <w:rPr>
          <w:rFonts w:ascii="Kokila" w:eastAsia="Kokila" w:hAnsi="Kokila" w:cs="Kokila" w:hint="cs"/>
          <w:b/>
          <w:bCs/>
          <w:color w:val="222222"/>
          <w:sz w:val="44"/>
          <w:szCs w:val="44"/>
          <w:cs/>
          <w:lang w:bidi="hi-IN"/>
        </w:rPr>
        <w:t>के</w:t>
      </w:r>
      <w:r w:rsidRPr="00B12171">
        <w:rPr>
          <w:rFonts w:ascii="Kokila" w:eastAsia="Kokila" w:hAnsi="Kokila" w:cs="Kokila"/>
          <w:b/>
          <w:bCs/>
          <w:color w:val="222222"/>
          <w:sz w:val="44"/>
          <w:szCs w:val="44"/>
          <w:cs/>
          <w:lang w:bidi="hi-IN"/>
        </w:rPr>
        <w:t xml:space="preserve"> </w:t>
      </w:r>
      <w:r w:rsidRPr="00B12171">
        <w:rPr>
          <w:rFonts w:ascii="Kokila" w:eastAsia="Kokila" w:hAnsi="Kokila" w:cs="Kokila" w:hint="cs"/>
          <w:b/>
          <w:bCs/>
          <w:color w:val="222222"/>
          <w:sz w:val="44"/>
          <w:szCs w:val="44"/>
          <w:cs/>
          <w:lang w:bidi="hi-IN"/>
        </w:rPr>
        <w:t>लिए</w:t>
      </w:r>
      <w:r w:rsidRPr="00B12171">
        <w:rPr>
          <w:rFonts w:ascii="Kokila" w:eastAsia="Kokila" w:hAnsi="Kokila" w:cs="Kokila"/>
          <w:b/>
          <w:bCs/>
          <w:color w:val="222222"/>
          <w:sz w:val="44"/>
          <w:szCs w:val="44"/>
          <w:cs/>
          <w:lang w:bidi="hi-IN"/>
        </w:rPr>
        <w:t xml:space="preserve"> </w:t>
      </w:r>
      <w:r w:rsidRPr="00B12171">
        <w:rPr>
          <w:rFonts w:ascii="Kokila" w:eastAsia="Kokila" w:hAnsi="Kokila" w:cs="Kokila" w:hint="cs"/>
          <w:b/>
          <w:bCs/>
          <w:color w:val="222222"/>
          <w:sz w:val="44"/>
          <w:szCs w:val="44"/>
          <w:cs/>
          <w:lang w:bidi="hi-IN"/>
        </w:rPr>
        <w:t>एचएमई</w:t>
      </w:r>
    </w:p>
    <w:p w:rsidR="00FB0E56" w:rsidRPr="003834A6" w:rsidRDefault="00474F39">
      <w:pPr>
        <w:widowControl w:val="0"/>
        <w:tabs>
          <w:tab w:val="left" w:pos="426"/>
        </w:tabs>
        <w:spacing w:before="120" w:after="120" w:line="240" w:lineRule="auto"/>
        <w:ind w:left="3510"/>
        <w:jc w:val="center"/>
        <w:rPr>
          <w:rFonts w:ascii="Kokila" w:eastAsia="Kokila" w:hAnsi="Kokila" w:cs="Kokila"/>
          <w:bCs/>
          <w:color w:val="222222"/>
          <w:sz w:val="40"/>
          <w:szCs w:val="40"/>
        </w:rPr>
      </w:pPr>
      <w:r w:rsidRPr="003834A6">
        <w:rPr>
          <w:rFonts w:ascii="Kokila" w:eastAsia="Kokila" w:hAnsi="Kokila" w:cs="Kokila"/>
          <w:bCs/>
          <w:color w:val="222222"/>
          <w:sz w:val="40"/>
          <w:szCs w:val="40"/>
        </w:rPr>
        <w:t xml:space="preserve">(ISO </w:t>
      </w:r>
      <w:r w:rsidR="00655004" w:rsidRPr="003834A6">
        <w:rPr>
          <w:rFonts w:ascii="Kokila" w:eastAsia="Kokila" w:hAnsi="Kokila" w:cs="Kokila"/>
          <w:bCs/>
          <w:color w:val="222222"/>
          <w:sz w:val="40"/>
          <w:szCs w:val="40"/>
        </w:rPr>
        <w:t>9360-1:2000</w:t>
      </w:r>
      <w:r w:rsidR="0002155E" w:rsidRPr="003834A6">
        <w:rPr>
          <w:rFonts w:ascii="Kokila" w:eastAsia="Kokila" w:hAnsi="Kokila" w:cs="Kokila"/>
          <w:bCs/>
          <w:i/>
          <w:color w:val="222222"/>
          <w:sz w:val="40"/>
          <w:szCs w:val="40"/>
        </w:rPr>
        <w:t>,</w:t>
      </w:r>
      <w:r w:rsidR="0002155E" w:rsidRPr="003834A6">
        <w:rPr>
          <w:rFonts w:ascii="Kokila" w:eastAsia="Kokila" w:hAnsi="Kokila" w:cs="Kokila"/>
          <w:b/>
          <w:i/>
          <w:color w:val="222222"/>
          <w:sz w:val="40"/>
          <w:szCs w:val="40"/>
        </w:rPr>
        <w:t xml:space="preserve"> </w:t>
      </w:r>
      <w:r w:rsidR="0002155E" w:rsidRPr="003834A6">
        <w:rPr>
          <w:rFonts w:ascii="Kokila" w:eastAsia="Kokila" w:hAnsi="Kokila" w:cs="Kokila"/>
          <w:b/>
          <w:color w:val="222222"/>
          <w:sz w:val="40"/>
          <w:szCs w:val="40"/>
          <w:cs/>
          <w:lang w:bidi="hi-IN"/>
        </w:rPr>
        <w:t>संशोधित</w:t>
      </w:r>
      <w:r w:rsidR="0002155E" w:rsidRPr="003834A6">
        <w:rPr>
          <w:rFonts w:ascii="Kokila" w:eastAsia="Kokila" w:hAnsi="Kokila" w:cs="Kokila"/>
          <w:bCs/>
          <w:color w:val="222222"/>
          <w:sz w:val="40"/>
          <w:szCs w:val="40"/>
        </w:rPr>
        <w:t>)</w:t>
      </w:r>
    </w:p>
    <w:p w:rsidR="00FB0E56" w:rsidRDefault="00FB0E56">
      <w:pPr>
        <w:widowControl w:val="0"/>
        <w:tabs>
          <w:tab w:val="left" w:pos="426"/>
        </w:tabs>
        <w:spacing w:before="120" w:after="120" w:line="240" w:lineRule="auto"/>
        <w:rPr>
          <w:rFonts w:ascii="Adobe Devanagari" w:eastAsia="Adobe Devanagari" w:hAnsi="Adobe Devanagari" w:cs="Adobe Devanagari"/>
          <w:b/>
          <w:i/>
          <w:color w:val="222222"/>
          <w:sz w:val="36"/>
          <w:szCs w:val="36"/>
        </w:rPr>
      </w:pPr>
    </w:p>
    <w:p w:rsidR="00B12171" w:rsidRPr="003F5CEE" w:rsidRDefault="00B12171" w:rsidP="00B12171">
      <w:pPr>
        <w:pStyle w:val="PlainText"/>
        <w:spacing w:before="120" w:after="120" w:line="276" w:lineRule="auto"/>
        <w:ind w:left="3510"/>
        <w:jc w:val="center"/>
        <w:rPr>
          <w:rFonts w:ascii="Arial" w:hAnsi="Arial" w:cs="Arial"/>
          <w:b/>
          <w:bCs/>
          <w:iCs/>
          <w:sz w:val="36"/>
          <w:szCs w:val="36"/>
        </w:rPr>
      </w:pPr>
      <w:proofErr w:type="spellStart"/>
      <w:r w:rsidRPr="00B12171">
        <w:rPr>
          <w:rFonts w:ascii="Arial" w:hAnsi="Arial" w:cs="Arial"/>
          <w:b/>
          <w:bCs/>
          <w:iCs/>
          <w:sz w:val="36"/>
          <w:szCs w:val="36"/>
        </w:rPr>
        <w:t>Anaesthetic</w:t>
      </w:r>
      <w:proofErr w:type="spellEnd"/>
      <w:r w:rsidRPr="00B12171">
        <w:rPr>
          <w:rFonts w:ascii="Arial" w:hAnsi="Arial" w:cs="Arial"/>
          <w:b/>
          <w:bCs/>
          <w:iCs/>
          <w:sz w:val="36"/>
          <w:szCs w:val="36"/>
        </w:rPr>
        <w:t xml:space="preserve"> </w:t>
      </w:r>
      <w:r>
        <w:rPr>
          <w:rFonts w:ascii="Arial" w:hAnsi="Arial" w:cs="Arial"/>
          <w:b/>
          <w:bCs/>
          <w:iCs/>
          <w:sz w:val="36"/>
          <w:szCs w:val="36"/>
        </w:rPr>
        <w:t>a</w:t>
      </w:r>
      <w:r w:rsidRPr="00B12171">
        <w:rPr>
          <w:rFonts w:ascii="Arial" w:hAnsi="Arial" w:cs="Arial"/>
          <w:b/>
          <w:bCs/>
          <w:iCs/>
          <w:sz w:val="36"/>
          <w:szCs w:val="36"/>
        </w:rPr>
        <w:t xml:space="preserve">nd Respiratory Equipment — Heat </w:t>
      </w:r>
      <w:r>
        <w:rPr>
          <w:rFonts w:ascii="Arial" w:hAnsi="Arial" w:cs="Arial"/>
          <w:b/>
          <w:bCs/>
          <w:iCs/>
          <w:sz w:val="36"/>
          <w:szCs w:val="36"/>
        </w:rPr>
        <w:t>and Moisture Exchangers (</w:t>
      </w:r>
      <w:r w:rsidR="00A40087">
        <w:rPr>
          <w:rFonts w:ascii="Arial" w:hAnsi="Arial" w:cs="Arial"/>
          <w:b/>
          <w:bCs/>
          <w:iCs/>
          <w:sz w:val="36"/>
          <w:szCs w:val="36"/>
        </w:rPr>
        <w:t>HMEs</w:t>
      </w:r>
      <w:r>
        <w:rPr>
          <w:rFonts w:ascii="Arial" w:hAnsi="Arial" w:cs="Arial"/>
          <w:b/>
          <w:bCs/>
          <w:iCs/>
          <w:sz w:val="36"/>
          <w:szCs w:val="36"/>
        </w:rPr>
        <w:t>) f</w:t>
      </w:r>
      <w:r w:rsidRPr="00B12171">
        <w:rPr>
          <w:rFonts w:ascii="Arial" w:hAnsi="Arial" w:cs="Arial"/>
          <w:b/>
          <w:bCs/>
          <w:iCs/>
          <w:sz w:val="36"/>
          <w:szCs w:val="36"/>
        </w:rPr>
        <w:t>or Humidi</w:t>
      </w:r>
      <w:r>
        <w:rPr>
          <w:rFonts w:ascii="Arial" w:hAnsi="Arial" w:cs="Arial"/>
          <w:b/>
          <w:bCs/>
          <w:iCs/>
          <w:sz w:val="36"/>
          <w:szCs w:val="36"/>
        </w:rPr>
        <w:t>fying Respired Gases in Humans</w:t>
      </w:r>
    </w:p>
    <w:p w:rsidR="00B12171" w:rsidRDefault="00FF7606" w:rsidP="00B12171">
      <w:pPr>
        <w:pBdr>
          <w:top w:val="nil"/>
          <w:left w:val="nil"/>
          <w:bottom w:val="nil"/>
          <w:right w:val="nil"/>
          <w:between w:val="nil"/>
        </w:pBdr>
        <w:spacing w:before="120" w:after="120" w:line="240" w:lineRule="auto"/>
        <w:ind w:left="3510"/>
        <w:jc w:val="center"/>
        <w:rPr>
          <w:rFonts w:ascii="Arial" w:eastAsia="Arial" w:hAnsi="Arial" w:cs="Arial"/>
          <w:b/>
          <w:color w:val="000000"/>
          <w:sz w:val="32"/>
          <w:szCs w:val="32"/>
        </w:rPr>
      </w:pPr>
      <w:r>
        <w:rPr>
          <w:rFonts w:ascii="Arial" w:hAnsi="Arial" w:cs="Arial"/>
          <w:b/>
          <w:bCs/>
          <w:iCs/>
          <w:sz w:val="32"/>
          <w:szCs w:val="32"/>
        </w:rPr>
        <w:t>Part 1</w:t>
      </w:r>
      <w:r w:rsidR="00944613">
        <w:rPr>
          <w:rFonts w:ascii="Arial" w:hAnsi="Arial" w:cs="Arial"/>
          <w:b/>
          <w:bCs/>
          <w:iCs/>
          <w:sz w:val="32"/>
          <w:szCs w:val="32"/>
        </w:rPr>
        <w:t>:</w:t>
      </w:r>
      <w:r>
        <w:rPr>
          <w:rFonts w:ascii="Arial" w:hAnsi="Arial" w:cs="Arial"/>
          <w:b/>
          <w:bCs/>
          <w:iCs/>
          <w:sz w:val="32"/>
          <w:szCs w:val="32"/>
        </w:rPr>
        <w:t xml:space="preserve"> HME</w:t>
      </w:r>
      <w:r w:rsidR="00B12171">
        <w:rPr>
          <w:rFonts w:ascii="Arial" w:hAnsi="Arial" w:cs="Arial"/>
          <w:b/>
          <w:bCs/>
          <w:iCs/>
          <w:sz w:val="32"/>
          <w:szCs w:val="32"/>
        </w:rPr>
        <w:t>s for Use with Minimum Tidal Volumes o</w:t>
      </w:r>
      <w:r w:rsidR="009E1C16">
        <w:rPr>
          <w:rFonts w:ascii="Arial" w:hAnsi="Arial" w:cs="Arial"/>
          <w:b/>
          <w:bCs/>
          <w:iCs/>
          <w:sz w:val="32"/>
          <w:szCs w:val="32"/>
        </w:rPr>
        <w:t>f 250 ml</w:t>
      </w:r>
    </w:p>
    <w:p w:rsidR="00FB0E56" w:rsidRPr="003834A6" w:rsidRDefault="00474F39" w:rsidP="00B12171">
      <w:pPr>
        <w:pBdr>
          <w:top w:val="nil"/>
          <w:left w:val="nil"/>
          <w:bottom w:val="nil"/>
          <w:right w:val="nil"/>
          <w:between w:val="nil"/>
        </w:pBdr>
        <w:spacing w:before="120" w:after="120" w:line="240" w:lineRule="auto"/>
        <w:ind w:left="3510"/>
        <w:jc w:val="center"/>
        <w:rPr>
          <w:rFonts w:ascii="Arial" w:eastAsia="Arial" w:hAnsi="Arial" w:cs="Arial"/>
          <w:bCs/>
          <w:color w:val="000000"/>
          <w:sz w:val="32"/>
          <w:szCs w:val="32"/>
        </w:rPr>
      </w:pPr>
      <w:r w:rsidRPr="003834A6">
        <w:rPr>
          <w:rFonts w:ascii="Arial" w:eastAsia="Arial" w:hAnsi="Arial" w:cs="Arial"/>
          <w:bCs/>
          <w:color w:val="000000"/>
          <w:sz w:val="28"/>
          <w:szCs w:val="28"/>
        </w:rPr>
        <w:t xml:space="preserve">(ISO </w:t>
      </w:r>
      <w:r w:rsidR="00655004" w:rsidRPr="003834A6">
        <w:rPr>
          <w:rFonts w:ascii="Arial" w:eastAsia="Arial" w:hAnsi="Arial" w:cs="Arial"/>
          <w:bCs/>
          <w:color w:val="000000"/>
          <w:sz w:val="28"/>
          <w:szCs w:val="28"/>
        </w:rPr>
        <w:t>9360-1:2000</w:t>
      </w:r>
      <w:r w:rsidR="0002155E" w:rsidRPr="003834A6">
        <w:rPr>
          <w:rFonts w:ascii="Arial" w:eastAsia="Arial" w:hAnsi="Arial" w:cs="Arial"/>
          <w:bCs/>
          <w:color w:val="000000"/>
          <w:sz w:val="28"/>
          <w:szCs w:val="28"/>
        </w:rPr>
        <w:t>, MOD)</w:t>
      </w:r>
    </w:p>
    <w:p w:rsidR="00FB0E56" w:rsidRDefault="0002155E">
      <w:pPr>
        <w:pBdr>
          <w:top w:val="nil"/>
          <w:left w:val="nil"/>
          <w:bottom w:val="nil"/>
          <w:right w:val="nil"/>
          <w:between w:val="nil"/>
        </w:pBdr>
        <w:spacing w:after="0" w:line="240" w:lineRule="auto"/>
        <w:ind w:left="3510"/>
        <w:jc w:val="center"/>
        <w:rPr>
          <w:rFonts w:ascii="Arial" w:eastAsia="Arial" w:hAnsi="Arial" w:cs="Arial"/>
          <w:color w:val="000000"/>
          <w:sz w:val="24"/>
          <w:szCs w:val="24"/>
        </w:rPr>
      </w:pPr>
      <w:r>
        <w:rPr>
          <w:rFonts w:ascii="Arial" w:eastAsia="Arial" w:hAnsi="Arial" w:cs="Arial"/>
          <w:color w:val="000000"/>
          <w:sz w:val="24"/>
          <w:szCs w:val="24"/>
        </w:rPr>
        <w:t>ICS 11.040.10</w:t>
      </w:r>
    </w:p>
    <w:p w:rsidR="00FB0E56" w:rsidRDefault="00FB0E56">
      <w:pPr>
        <w:pBdr>
          <w:top w:val="nil"/>
          <w:left w:val="nil"/>
          <w:bottom w:val="nil"/>
          <w:right w:val="nil"/>
          <w:between w:val="nil"/>
        </w:pBdr>
        <w:spacing w:after="0" w:line="240" w:lineRule="auto"/>
        <w:ind w:left="3510"/>
        <w:jc w:val="center"/>
        <w:rPr>
          <w:rFonts w:ascii="Arial" w:eastAsia="Arial" w:hAnsi="Arial" w:cs="Arial"/>
          <w:color w:val="000000"/>
          <w:sz w:val="24"/>
          <w:szCs w:val="24"/>
        </w:rPr>
      </w:pPr>
    </w:p>
    <w:p w:rsidR="00FB0E56" w:rsidRDefault="00FB0E56">
      <w:pPr>
        <w:pBdr>
          <w:top w:val="nil"/>
          <w:left w:val="nil"/>
          <w:bottom w:val="nil"/>
          <w:right w:val="nil"/>
          <w:between w:val="nil"/>
        </w:pBdr>
        <w:spacing w:after="0" w:line="240" w:lineRule="auto"/>
        <w:jc w:val="center"/>
        <w:rPr>
          <w:rFonts w:ascii="Arial" w:eastAsia="Arial" w:hAnsi="Arial" w:cs="Arial"/>
          <w:color w:val="000000"/>
          <w:sz w:val="24"/>
          <w:szCs w:val="24"/>
        </w:rPr>
      </w:pPr>
    </w:p>
    <w:p w:rsidR="00FB0E56" w:rsidRDefault="00FB0E56">
      <w:pPr>
        <w:pBdr>
          <w:top w:val="nil"/>
          <w:left w:val="nil"/>
          <w:bottom w:val="nil"/>
          <w:right w:val="nil"/>
          <w:between w:val="nil"/>
        </w:pBdr>
        <w:spacing w:after="0" w:line="240" w:lineRule="auto"/>
        <w:rPr>
          <w:rFonts w:ascii="Arial" w:eastAsia="Arial" w:hAnsi="Arial" w:cs="Arial"/>
          <w:color w:val="000000"/>
          <w:sz w:val="24"/>
          <w:szCs w:val="24"/>
        </w:rPr>
      </w:pPr>
    </w:p>
    <w:p w:rsidR="00FB0E56" w:rsidRDefault="00FB0E56">
      <w:pPr>
        <w:pBdr>
          <w:top w:val="nil"/>
          <w:left w:val="nil"/>
          <w:bottom w:val="nil"/>
          <w:right w:val="nil"/>
          <w:between w:val="nil"/>
        </w:pBdr>
        <w:spacing w:after="0" w:line="240" w:lineRule="auto"/>
        <w:rPr>
          <w:rFonts w:ascii="Arial" w:eastAsia="Arial" w:hAnsi="Arial" w:cs="Arial"/>
          <w:color w:val="000000"/>
          <w:sz w:val="24"/>
          <w:szCs w:val="24"/>
        </w:rPr>
      </w:pPr>
    </w:p>
    <w:p w:rsidR="009E2767" w:rsidRDefault="009E2767" w:rsidP="009E276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354F75">
        <w:rPr>
          <w:rFonts w:ascii="Arial" w:hAnsi="Arial" w:cs="Arial"/>
          <w:sz w:val="24"/>
          <w:szCs w:val="24"/>
        </w:rPr>
        <w:t>4</w:t>
      </w:r>
    </w:p>
    <w:p w:rsidR="009E2767" w:rsidRDefault="009E2767" w:rsidP="009E276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ISO</w:t>
      </w:r>
      <w:r w:rsidRPr="004E2754">
        <w:rPr>
          <w:rFonts w:ascii="Arial" w:hAnsi="Arial" w:cs="Arial"/>
          <w:sz w:val="24"/>
          <w:szCs w:val="24"/>
        </w:rPr>
        <w:t xml:space="preserve"> 20</w:t>
      </w:r>
      <w:r w:rsidR="00FF7606">
        <w:rPr>
          <w:rFonts w:ascii="Arial" w:hAnsi="Arial" w:cs="Arial"/>
          <w:sz w:val="24"/>
          <w:szCs w:val="24"/>
        </w:rPr>
        <w:t>00</w:t>
      </w:r>
    </w:p>
    <w:p w:rsidR="00FB0E56" w:rsidRDefault="0002155E" w:rsidP="009E2767">
      <w:pPr>
        <w:spacing w:after="0" w:line="240" w:lineRule="auto"/>
        <w:ind w:left="3510"/>
        <w:jc w:val="center"/>
        <w:rPr>
          <w:rFonts w:ascii="Arial" w:eastAsia="Arial" w:hAnsi="Arial" w:cs="Arial"/>
          <w:sz w:val="24"/>
          <w:szCs w:val="24"/>
        </w:rPr>
      </w:pPr>
      <w:r>
        <w:rPr>
          <w:rFonts w:ascii="Arial" w:eastAsia="Arial" w:hAnsi="Arial" w:cs="Arial"/>
          <w:sz w:val="24"/>
          <w:szCs w:val="24"/>
        </w:rPr>
        <w:t xml:space="preserve">  </w:t>
      </w:r>
    </w:p>
    <w:p w:rsidR="00FB0E56" w:rsidRDefault="00FB0E56">
      <w:pPr>
        <w:spacing w:after="0" w:line="240" w:lineRule="auto"/>
        <w:ind w:left="3510"/>
        <w:jc w:val="center"/>
        <w:rPr>
          <w:rFonts w:ascii="Arial" w:eastAsia="Arial" w:hAnsi="Arial" w:cs="Arial"/>
          <w:sz w:val="24"/>
          <w:szCs w:val="24"/>
        </w:rPr>
      </w:pPr>
    </w:p>
    <w:p w:rsidR="00FB0E56" w:rsidRDefault="0002155E">
      <w:pPr>
        <w:spacing w:after="0" w:line="240" w:lineRule="auto"/>
        <w:ind w:left="3510"/>
        <w:jc w:val="center"/>
        <w:rPr>
          <w:rFonts w:ascii="Arial" w:eastAsia="Arial" w:hAnsi="Arial" w:cs="Arial"/>
          <w:sz w:val="24"/>
          <w:szCs w:val="24"/>
        </w:rPr>
      </w:pPr>
      <w:r>
        <w:rPr>
          <w:rFonts w:ascii="Arial" w:eastAsia="Arial" w:hAnsi="Arial" w:cs="Arial"/>
          <w:noProof/>
          <w:sz w:val="10"/>
          <w:szCs w:val="10"/>
          <w:lang w:bidi="hi-IN"/>
        </w:rPr>
        <mc:AlternateContent>
          <mc:Choice Requires="wpg">
            <w:drawing>
              <wp:inline distT="0" distB="0" distL="0" distR="0">
                <wp:extent cx="4030345" cy="63500"/>
                <wp:effectExtent l="0" t="0" r="0" b="0"/>
                <wp:docPr id="12" name="Group 12"/>
                <wp:cNvGraphicFramePr/>
                <a:graphic xmlns:a="http://schemas.openxmlformats.org/drawingml/2006/main">
                  <a:graphicData uri="http://schemas.microsoft.com/office/word/2010/wordprocessingGroup">
                    <wpg:wgp>
                      <wpg:cNvGrpSpPr/>
                      <wpg:grpSpPr>
                        <a:xfrm>
                          <a:off x="0" y="0"/>
                          <a:ext cx="4030345" cy="63500"/>
                          <a:chOff x="3330825" y="3748225"/>
                          <a:chExt cx="4029725" cy="63550"/>
                        </a:xfrm>
                      </wpg:grpSpPr>
                      <wpg:grpSp>
                        <wpg:cNvPr id="6" name="Group 6"/>
                        <wpg:cNvGrpSpPr/>
                        <wpg:grpSpPr>
                          <a:xfrm>
                            <a:off x="3330828" y="3748250"/>
                            <a:ext cx="4029710" cy="63500"/>
                            <a:chOff x="0" y="0"/>
                            <a:chExt cx="6346" cy="100"/>
                          </a:xfrm>
                        </wpg:grpSpPr>
                        <wps:wsp>
                          <wps:cNvPr id="7" name="Rectangle 7"/>
                          <wps:cNvSpPr/>
                          <wps:spPr>
                            <a:xfrm>
                              <a:off x="0" y="0"/>
                              <a:ext cx="6325" cy="100"/>
                            </a:xfrm>
                            <a:prstGeom prst="rect">
                              <a:avLst/>
                            </a:prstGeom>
                            <a:noFill/>
                            <a:ln>
                              <a:noFill/>
                            </a:ln>
                          </wps:spPr>
                          <wps:txbx>
                            <w:txbxContent>
                              <w:p w:rsidR="00FB0E56" w:rsidRDefault="00FB0E56">
                                <w:pPr>
                                  <w:spacing w:after="0" w:line="240" w:lineRule="auto"/>
                                  <w:textDirection w:val="btLr"/>
                                </w:pPr>
                              </w:p>
                            </w:txbxContent>
                          </wps:txbx>
                          <wps:bodyPr spcFirstLastPara="1" wrap="square" lIns="91425" tIns="91425" rIns="91425" bIns="91425" anchor="ctr" anchorCtr="0">
                            <a:noAutofit/>
                          </wps:bodyPr>
                        </wps:wsp>
                        <wps:wsp>
                          <wps:cNvPr id="8" name="Straight Arrow Connector 8"/>
                          <wps:cNvCnPr/>
                          <wps:spPr>
                            <a:xfrm>
                              <a:off x="0" y="1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9" name="Straight Arrow Connector 9"/>
                          <wps:cNvCnPr/>
                          <wps:spPr>
                            <a:xfrm>
                              <a:off x="0" y="5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13" name="Straight Arrow Connector 13"/>
                          <wps:cNvCnPr/>
                          <wps:spPr>
                            <a:xfrm>
                              <a:off x="0" y="90"/>
                              <a:ext cx="6346" cy="0"/>
                            </a:xfrm>
                            <a:prstGeom prst="straightConnector1">
                              <a:avLst/>
                            </a:prstGeom>
                            <a:noFill/>
                            <a:ln w="12700" cap="flat" cmpd="sng">
                              <a:solidFill>
                                <a:srgbClr val="231F20"/>
                              </a:solidFill>
                              <a:prstDash val="solid"/>
                              <a:round/>
                              <a:headEnd type="none" w="med" len="med"/>
                              <a:tailEnd type="none" w="med" len="med"/>
                            </a:ln>
                          </wps:spPr>
                          <wps:bodyPr/>
                        </wps:wsp>
                      </wpg:grpSp>
                    </wpg:wgp>
                  </a:graphicData>
                </a:graphic>
              </wp:inline>
            </w:drawing>
          </mc:Choice>
          <mc:Fallback>
            <w:pict>
              <v:group id="Group 12" o:spid="_x0000_s1033" style="width:317.35pt;height:5pt;mso-position-horizontal-relative:char;mso-position-vertical-relative:line" coordorigin="33308,37482" coordsize="4029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">
                <v:group id="Group 6" o:spid="_x0000_s1034" style="position:absolute;left:33308;top:37482;width:40297;height:635" coordsize="63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5" style="position:absolute;width:6325;height: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FB0E56" w:rsidRDefault="00FB0E56">
                          <w:pPr>
                            <w:spacing w:after="0" w:line="240" w:lineRule="auto"/>
                            <w:textDirection w:val="btLr"/>
                          </w:pPr>
                        </w:p>
                      </w:txbxContent>
                    </v:textbox>
                  </v:rect>
                  <v:shape id="Straight Arrow Connector 8" o:spid="_x0000_s1036" type="#_x0000_t32" style="position:absolute;top:1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" strokecolor="#231f20" strokeweight="1pt"/>
                  <v:shape id="Straight Arrow Connector 9" o:spid="_x0000_s1037" type="#_x0000_t32" style="position:absolute;top:5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" strokecolor="#231f20" strokeweight="1pt"/>
                  <v:shape id="Straight Arrow Connector 13" o:spid="_x0000_s1038" type="#_x0000_t32" style="position:absolute;top:9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" strokecolor="#231f20" strokeweight="1pt"/>
                </v:group>
                <w10:anchorlock/>
              </v:group>
            </w:pict>
          </mc:Fallback>
        </mc:AlternateContent>
      </w:r>
    </w:p>
    <w:p w:rsidR="00FB0E56" w:rsidRDefault="00FB0E56">
      <w:pPr>
        <w:spacing w:after="0" w:line="240" w:lineRule="auto"/>
        <w:ind w:left="3510"/>
        <w:jc w:val="both"/>
        <w:rPr>
          <w:rFonts w:ascii="Arial" w:eastAsia="Arial" w:hAnsi="Arial" w:cs="Arial"/>
          <w:sz w:val="24"/>
          <w:szCs w:val="24"/>
        </w:rPr>
      </w:pPr>
    </w:p>
    <w:p w:rsidR="00FB0E56" w:rsidRDefault="0002155E">
      <w:pPr>
        <w:spacing w:after="0" w:line="240" w:lineRule="auto"/>
        <w:ind w:left="4860"/>
        <w:jc w:val="center"/>
        <w:rPr>
          <w:rFonts w:ascii="Kokila" w:eastAsia="Kokila" w:hAnsi="Kokila" w:cs="Kokila"/>
          <w:b/>
          <w:smallCaps/>
          <w:sz w:val="36"/>
          <w:szCs w:val="36"/>
        </w:rPr>
      </w:pPr>
      <w:r>
        <w:rPr>
          <w:rFonts w:ascii="Kokila" w:eastAsia="Kokila" w:hAnsi="Kokila" w:cs="Kokila"/>
          <w:smallCaps/>
          <w:sz w:val="36"/>
          <w:szCs w:val="36"/>
          <w:cs/>
          <w:lang w:bidi="hi-IN"/>
        </w:rPr>
        <w:t>भारतीय</w:t>
      </w:r>
      <w:r>
        <w:rPr>
          <w:rFonts w:ascii="Kokila" w:eastAsia="Kokila" w:hAnsi="Kokila" w:cs="Kokila"/>
          <w:smallCaps/>
          <w:sz w:val="36"/>
          <w:szCs w:val="36"/>
        </w:rPr>
        <w:t xml:space="preserve"> </w:t>
      </w:r>
      <w:r>
        <w:rPr>
          <w:rFonts w:ascii="Kokila" w:eastAsia="Kokila" w:hAnsi="Kokila" w:cs="Kokila"/>
          <w:smallCaps/>
          <w:sz w:val="36"/>
          <w:szCs w:val="36"/>
          <w:cs/>
          <w:lang w:bidi="hi-IN"/>
        </w:rPr>
        <w:t>मानक</w:t>
      </w:r>
      <w:r>
        <w:rPr>
          <w:rFonts w:ascii="Kokila" w:eastAsia="Kokila" w:hAnsi="Kokila" w:cs="Kokila"/>
          <w:smallCaps/>
          <w:sz w:val="36"/>
          <w:szCs w:val="36"/>
        </w:rPr>
        <w:t xml:space="preserve"> </w:t>
      </w:r>
      <w:r>
        <w:rPr>
          <w:rFonts w:ascii="Kokila" w:eastAsia="Kokila" w:hAnsi="Kokila" w:cs="Kokila"/>
          <w:smallCaps/>
          <w:sz w:val="36"/>
          <w:szCs w:val="36"/>
          <w:cs/>
          <w:lang w:bidi="hi-IN"/>
        </w:rPr>
        <w:t>ब्यूरो</w:t>
      </w:r>
      <w:r w:rsidR="003834A6">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mso-position-horizontal:absolute;mso-position-horizontal-relative:margin;mso-position-vertical:absolute;mso-position-vertical-relative:text" o:allowincell="f">
            <v:imagedata r:id="rId6" o:title=""/>
            <w10:wrap anchorx="margin"/>
          </v:shape>
          <o:OLEObject Type="Embed" ProgID="MSPhotoEd.3" ShapeID="_x0000_s1026" DrawAspect="Content" ObjectID="_1795346978" r:id="rId7"/>
        </w:object>
      </w:r>
    </w:p>
    <w:p w:rsidR="00FB0E56" w:rsidRDefault="0002155E">
      <w:pPr>
        <w:spacing w:after="0" w:line="240" w:lineRule="auto"/>
        <w:ind w:left="4860"/>
        <w:jc w:val="center"/>
        <w:rPr>
          <w:rFonts w:ascii="Arial" w:eastAsia="Arial" w:hAnsi="Arial" w:cs="Arial"/>
          <w:color w:val="231F20"/>
          <w:sz w:val="24"/>
          <w:szCs w:val="24"/>
        </w:rPr>
      </w:pPr>
      <w:r>
        <w:rPr>
          <w:rFonts w:ascii="Arial" w:eastAsia="Arial" w:hAnsi="Arial" w:cs="Arial"/>
          <w:color w:val="231F20"/>
          <w:sz w:val="24"/>
          <w:szCs w:val="24"/>
        </w:rPr>
        <w:t>BUREAU OF INDIAN STANDARDS</w:t>
      </w:r>
    </w:p>
    <w:p w:rsidR="00FB0E56" w:rsidRDefault="0002155E">
      <w:pPr>
        <w:spacing w:after="0" w:line="240" w:lineRule="auto"/>
        <w:ind w:left="4860"/>
        <w:jc w:val="center"/>
        <w:rPr>
          <w:rFonts w:ascii="Kokila" w:eastAsia="Kokila" w:hAnsi="Kokila" w:cs="Kokila"/>
          <w:b/>
          <w:color w:val="231F20"/>
          <w:sz w:val="44"/>
          <w:szCs w:val="44"/>
        </w:rPr>
      </w:pPr>
      <w:r>
        <w:rPr>
          <w:rFonts w:ascii="Kokila" w:eastAsia="Kokila" w:hAnsi="Kokila" w:cs="Kokila"/>
          <w:smallCaps/>
          <w:sz w:val="32"/>
          <w:szCs w:val="32"/>
          <w:cs/>
          <w:lang w:bidi="hi-IN"/>
        </w:rPr>
        <w:t>मानक</w:t>
      </w:r>
      <w:r>
        <w:rPr>
          <w:rFonts w:ascii="Kokila" w:eastAsia="Kokila" w:hAnsi="Kokila" w:cs="Kokila"/>
          <w:smallCaps/>
          <w:sz w:val="32"/>
          <w:szCs w:val="32"/>
        </w:rPr>
        <w:t xml:space="preserve"> </w:t>
      </w:r>
      <w:r>
        <w:rPr>
          <w:rFonts w:ascii="Kokila" w:eastAsia="Kokila" w:hAnsi="Kokila" w:cs="Kokila"/>
          <w:smallCaps/>
          <w:sz w:val="32"/>
          <w:szCs w:val="32"/>
          <w:cs/>
          <w:lang w:bidi="hi-IN"/>
        </w:rPr>
        <w:t>भवन</w:t>
      </w:r>
      <w:r>
        <w:rPr>
          <w:rFonts w:ascii="Kokila" w:eastAsia="Kokila" w:hAnsi="Kokila" w:cs="Kokila"/>
          <w:smallCaps/>
          <w:sz w:val="32"/>
          <w:szCs w:val="32"/>
        </w:rPr>
        <w:t xml:space="preserve">, 9 </w:t>
      </w:r>
      <w:r>
        <w:rPr>
          <w:rFonts w:ascii="Kokila" w:eastAsia="Kokila" w:hAnsi="Kokila" w:cs="Kokila"/>
          <w:smallCaps/>
          <w:sz w:val="32"/>
          <w:szCs w:val="32"/>
          <w:cs/>
          <w:lang w:bidi="hi-IN"/>
        </w:rPr>
        <w:t>बहादुर</w:t>
      </w:r>
      <w:r>
        <w:rPr>
          <w:rFonts w:ascii="Kokila" w:eastAsia="Kokila" w:hAnsi="Kokila" w:cs="Kokila"/>
          <w:smallCaps/>
          <w:sz w:val="32"/>
          <w:szCs w:val="32"/>
        </w:rPr>
        <w:t xml:space="preserve"> </w:t>
      </w:r>
      <w:r>
        <w:rPr>
          <w:rFonts w:ascii="Kokila" w:eastAsia="Kokila" w:hAnsi="Kokila" w:cs="Kokila"/>
          <w:smallCaps/>
          <w:sz w:val="32"/>
          <w:szCs w:val="32"/>
          <w:cs/>
          <w:lang w:bidi="hi-IN"/>
        </w:rPr>
        <w:t>शाह</w:t>
      </w:r>
      <w:r>
        <w:rPr>
          <w:rFonts w:ascii="Kokila" w:eastAsia="Kokila" w:hAnsi="Kokila" w:cs="Kokila"/>
          <w:smallCaps/>
          <w:sz w:val="32"/>
          <w:szCs w:val="32"/>
        </w:rPr>
        <w:t xml:space="preserve"> </w:t>
      </w:r>
      <w:r>
        <w:rPr>
          <w:rFonts w:ascii="Kokila" w:eastAsia="Kokila" w:hAnsi="Kokila" w:cs="Kokila"/>
          <w:smallCaps/>
          <w:sz w:val="32"/>
          <w:szCs w:val="32"/>
          <w:cs/>
          <w:lang w:bidi="hi-IN"/>
        </w:rPr>
        <w:t>ज़फर</w:t>
      </w:r>
      <w:r>
        <w:rPr>
          <w:rFonts w:ascii="Kokila" w:eastAsia="Kokila" w:hAnsi="Kokila" w:cs="Kokila"/>
          <w:smallCaps/>
          <w:sz w:val="32"/>
          <w:szCs w:val="32"/>
        </w:rPr>
        <w:t xml:space="preserve"> </w:t>
      </w:r>
      <w:r>
        <w:rPr>
          <w:rFonts w:ascii="Kokila" w:eastAsia="Kokila" w:hAnsi="Kokila" w:cs="Kokila"/>
          <w:smallCaps/>
          <w:sz w:val="32"/>
          <w:szCs w:val="32"/>
          <w:cs/>
          <w:lang w:bidi="hi-IN"/>
        </w:rPr>
        <w:t>मार्ग</w:t>
      </w:r>
      <w:r>
        <w:rPr>
          <w:rFonts w:ascii="Kokila" w:eastAsia="Kokila" w:hAnsi="Kokila" w:cs="Kokila"/>
          <w:smallCaps/>
          <w:sz w:val="32"/>
          <w:szCs w:val="32"/>
        </w:rPr>
        <w:t xml:space="preserve">, </w:t>
      </w:r>
      <w:r>
        <w:rPr>
          <w:rFonts w:ascii="Kokila" w:eastAsia="Kokila" w:hAnsi="Kokila" w:cs="Kokila"/>
          <w:smallCaps/>
          <w:sz w:val="32"/>
          <w:szCs w:val="32"/>
          <w:cs/>
          <w:lang w:bidi="hi-IN"/>
        </w:rPr>
        <w:t>नई</w:t>
      </w:r>
      <w:r>
        <w:rPr>
          <w:rFonts w:ascii="Kokila" w:eastAsia="Kokila" w:hAnsi="Kokila" w:cs="Kokila"/>
          <w:smallCaps/>
          <w:sz w:val="32"/>
          <w:szCs w:val="32"/>
        </w:rPr>
        <w:t xml:space="preserve"> </w:t>
      </w:r>
      <w:r>
        <w:rPr>
          <w:rFonts w:ascii="Kokila" w:eastAsia="Kokila" w:hAnsi="Kokila" w:cs="Kokila"/>
          <w:smallCaps/>
          <w:sz w:val="32"/>
          <w:szCs w:val="32"/>
          <w:cs/>
          <w:lang w:bidi="hi-IN"/>
        </w:rPr>
        <w:t>दिल्ली</w:t>
      </w:r>
      <w:r>
        <w:rPr>
          <w:rFonts w:ascii="Kokila" w:eastAsia="Kokila" w:hAnsi="Kokila" w:cs="Kokila"/>
          <w:smallCaps/>
          <w:sz w:val="44"/>
          <w:szCs w:val="44"/>
        </w:rPr>
        <w:t xml:space="preserve"> </w:t>
      </w:r>
      <w:r>
        <w:rPr>
          <w:rFonts w:ascii="Kokila" w:eastAsia="Kokila" w:hAnsi="Kokila" w:cs="Kokila"/>
          <w:smallCaps/>
          <w:sz w:val="32"/>
          <w:szCs w:val="32"/>
        </w:rPr>
        <w:t>- 110002</w:t>
      </w:r>
    </w:p>
    <w:p w:rsidR="00FB0E56" w:rsidRDefault="0002155E">
      <w:pPr>
        <w:tabs>
          <w:tab w:val="left" w:pos="3119"/>
          <w:tab w:val="left" w:pos="3828"/>
          <w:tab w:val="left" w:pos="4253"/>
        </w:tabs>
        <w:spacing w:after="0" w:line="240" w:lineRule="auto"/>
        <w:ind w:left="4860"/>
        <w:jc w:val="center"/>
        <w:rPr>
          <w:rFonts w:ascii="Arial" w:eastAsia="Arial" w:hAnsi="Arial" w:cs="Arial"/>
          <w:color w:val="231F20"/>
          <w:sz w:val="20"/>
          <w:szCs w:val="20"/>
        </w:rPr>
      </w:pPr>
      <w:r>
        <w:rPr>
          <w:rFonts w:ascii="Arial" w:eastAsia="Arial" w:hAnsi="Arial" w:cs="Arial"/>
          <w:color w:val="231F20"/>
          <w:sz w:val="20"/>
          <w:szCs w:val="20"/>
        </w:rPr>
        <w:t>MANAK BHAVAN, 9 BAHADUR SHAH ZAFAR MARG</w:t>
      </w:r>
    </w:p>
    <w:p w:rsidR="00FB0E56" w:rsidRDefault="0002155E">
      <w:pPr>
        <w:tabs>
          <w:tab w:val="left" w:pos="3119"/>
          <w:tab w:val="left" w:pos="3828"/>
          <w:tab w:val="left" w:pos="4253"/>
        </w:tabs>
        <w:spacing w:after="0" w:line="240" w:lineRule="auto"/>
        <w:ind w:left="4860"/>
        <w:jc w:val="center"/>
        <w:rPr>
          <w:rFonts w:ascii="Arial" w:eastAsia="Arial" w:hAnsi="Arial" w:cs="Arial"/>
          <w:color w:val="231F20"/>
          <w:sz w:val="20"/>
          <w:szCs w:val="20"/>
        </w:rPr>
      </w:pPr>
      <w:r>
        <w:rPr>
          <w:rFonts w:ascii="Arial" w:eastAsia="Arial" w:hAnsi="Arial" w:cs="Arial"/>
          <w:color w:val="231F20"/>
          <w:sz w:val="20"/>
          <w:szCs w:val="20"/>
        </w:rPr>
        <w:t>NEW DELHI - 110002</w:t>
      </w:r>
    </w:p>
    <w:p w:rsidR="00FB0E56" w:rsidRDefault="003834A6">
      <w:pPr>
        <w:spacing w:after="0" w:line="240" w:lineRule="auto"/>
        <w:ind w:left="4860"/>
        <w:jc w:val="center"/>
        <w:rPr>
          <w:rFonts w:ascii="Arial" w:eastAsia="Arial" w:hAnsi="Arial" w:cs="Arial"/>
          <w:sz w:val="20"/>
          <w:szCs w:val="20"/>
        </w:rPr>
      </w:pPr>
      <w:hyperlink r:id="rId8">
        <w:r w:rsidR="0002155E">
          <w:rPr>
            <w:rFonts w:ascii="Arial" w:eastAsia="Arial" w:hAnsi="Arial" w:cs="Arial"/>
            <w:color w:val="0000FF"/>
            <w:u w:val="single"/>
          </w:rPr>
          <w:t>www.bis.gov.in</w:t>
        </w:r>
      </w:hyperlink>
      <w:r w:rsidR="0002155E">
        <w:rPr>
          <w:rFonts w:ascii="Arial" w:eastAsia="Arial" w:hAnsi="Arial" w:cs="Arial"/>
          <w:sz w:val="20"/>
          <w:szCs w:val="20"/>
        </w:rPr>
        <w:t xml:space="preserve">     </w:t>
      </w:r>
      <w:hyperlink r:id="rId9">
        <w:r w:rsidR="0002155E">
          <w:rPr>
            <w:rFonts w:ascii="Arial" w:eastAsia="Arial" w:hAnsi="Arial" w:cs="Arial"/>
            <w:color w:val="0000FF"/>
            <w:u w:val="single"/>
          </w:rPr>
          <w:t>www.standardsbis.in</w:t>
        </w:r>
      </w:hyperlink>
    </w:p>
    <w:p w:rsidR="00FB0E56" w:rsidRDefault="00FB0E56">
      <w:pPr>
        <w:spacing w:after="0" w:line="240" w:lineRule="auto"/>
        <w:ind w:left="3510" w:firstLine="720"/>
        <w:jc w:val="center"/>
        <w:rPr>
          <w:rFonts w:ascii="Arial" w:eastAsia="Arial" w:hAnsi="Arial" w:cs="Arial"/>
          <w:sz w:val="24"/>
          <w:szCs w:val="24"/>
        </w:rPr>
      </w:pPr>
    </w:p>
    <w:p w:rsidR="00FB0E56" w:rsidRDefault="00FF7606">
      <w:pPr>
        <w:spacing w:after="0" w:line="240" w:lineRule="auto"/>
        <w:ind w:left="3510"/>
        <w:rPr>
          <w:rFonts w:ascii="Arial" w:eastAsia="Arial" w:hAnsi="Arial" w:cs="Arial"/>
          <w:b/>
          <w:sz w:val="24"/>
          <w:szCs w:val="24"/>
        </w:rPr>
      </w:pPr>
      <w:r>
        <w:rPr>
          <w:rFonts w:ascii="Arial" w:eastAsia="Arial" w:hAnsi="Arial" w:cs="Arial"/>
          <w:b/>
          <w:sz w:val="24"/>
          <w:szCs w:val="24"/>
        </w:rPr>
        <w:t>December</w:t>
      </w:r>
      <w:r w:rsidR="0002155E">
        <w:rPr>
          <w:rFonts w:ascii="Arial" w:eastAsia="Arial" w:hAnsi="Arial" w:cs="Arial"/>
          <w:b/>
          <w:sz w:val="24"/>
          <w:szCs w:val="24"/>
        </w:rPr>
        <w:t xml:space="preserve"> 2024                                             Price Group X</w:t>
      </w:r>
    </w:p>
    <w:p w:rsidR="00FB0E56" w:rsidRDefault="0002155E">
      <w:pPr>
        <w:spacing w:after="160" w:line="259" w:lineRule="auto"/>
        <w:rPr>
          <w:rFonts w:ascii="Arial" w:eastAsia="Arial" w:hAnsi="Arial" w:cs="Arial"/>
          <w:b/>
          <w:sz w:val="24"/>
          <w:szCs w:val="24"/>
        </w:rPr>
        <w:sectPr w:rsidR="00FB0E56">
          <w:pgSz w:w="11909" w:h="16834"/>
          <w:pgMar w:top="810" w:right="720" w:bottom="432" w:left="1296" w:header="720" w:footer="720" w:gutter="0"/>
          <w:pgNumType w:start="1"/>
          <w:cols w:space="720"/>
        </w:sectPr>
      </w:pPr>
      <w:r>
        <w:br w:type="page"/>
      </w:r>
    </w:p>
    <w:p w:rsidR="00FB0E56" w:rsidRPr="0068117C" w:rsidRDefault="0002155E">
      <w:pPr>
        <w:tabs>
          <w:tab w:val="left" w:pos="6825"/>
        </w:tabs>
        <w:spacing w:after="0"/>
        <w:jc w:val="both"/>
        <w:rPr>
          <w:rFonts w:ascii="Arial" w:eastAsia="Arial" w:hAnsi="Arial" w:cs="Arial"/>
          <w:sz w:val="20"/>
          <w:szCs w:val="20"/>
        </w:rPr>
      </w:pPr>
      <w:proofErr w:type="spellStart"/>
      <w:r w:rsidRPr="0068117C">
        <w:rPr>
          <w:rFonts w:ascii="Arial" w:eastAsia="Arial" w:hAnsi="Arial" w:cs="Arial"/>
          <w:sz w:val="20"/>
          <w:szCs w:val="20"/>
        </w:rPr>
        <w:lastRenderedPageBreak/>
        <w:t>Anaesthetic</w:t>
      </w:r>
      <w:proofErr w:type="spellEnd"/>
      <w:r w:rsidRPr="0068117C">
        <w:rPr>
          <w:rFonts w:ascii="Arial" w:eastAsia="Arial" w:hAnsi="Arial" w:cs="Arial"/>
          <w:sz w:val="20"/>
          <w:szCs w:val="20"/>
        </w:rPr>
        <w:t>, Resuscitation and Allied Equipment Sectional Committee, MHD 11</w:t>
      </w:r>
    </w:p>
    <w:p w:rsidR="00FB0E56" w:rsidRPr="0068117C" w:rsidRDefault="00FB0E56">
      <w:pPr>
        <w:tabs>
          <w:tab w:val="left" w:pos="6825"/>
        </w:tabs>
        <w:spacing w:after="0"/>
        <w:jc w:val="both"/>
        <w:rPr>
          <w:rFonts w:ascii="Arial" w:eastAsia="Arial" w:hAnsi="Arial" w:cs="Arial"/>
          <w:sz w:val="20"/>
          <w:szCs w:val="20"/>
        </w:rPr>
      </w:pPr>
    </w:p>
    <w:p w:rsidR="00FB0E56" w:rsidRPr="0068117C" w:rsidRDefault="00FB0E56">
      <w:pPr>
        <w:tabs>
          <w:tab w:val="left" w:pos="6825"/>
        </w:tabs>
        <w:spacing w:after="0"/>
        <w:jc w:val="both"/>
        <w:rPr>
          <w:rFonts w:ascii="Arial" w:eastAsia="Arial" w:hAnsi="Arial" w:cs="Arial"/>
          <w:sz w:val="20"/>
          <w:szCs w:val="20"/>
        </w:rPr>
      </w:pPr>
    </w:p>
    <w:p w:rsidR="00FB0E56" w:rsidRPr="0068117C" w:rsidRDefault="00FB0E56">
      <w:pPr>
        <w:tabs>
          <w:tab w:val="left" w:pos="6825"/>
        </w:tabs>
        <w:spacing w:after="0"/>
        <w:jc w:val="both"/>
        <w:rPr>
          <w:rFonts w:ascii="Arial" w:eastAsia="Arial" w:hAnsi="Arial" w:cs="Arial"/>
          <w:sz w:val="20"/>
          <w:szCs w:val="20"/>
        </w:rPr>
      </w:pPr>
    </w:p>
    <w:p w:rsidR="00FB0E56" w:rsidRPr="0068117C" w:rsidRDefault="00FB0E56">
      <w:pPr>
        <w:tabs>
          <w:tab w:val="left" w:pos="6825"/>
        </w:tabs>
        <w:spacing w:after="0"/>
        <w:jc w:val="both"/>
        <w:rPr>
          <w:rFonts w:ascii="Arial" w:eastAsia="Arial" w:hAnsi="Arial" w:cs="Arial"/>
          <w:sz w:val="20"/>
          <w:szCs w:val="20"/>
        </w:rPr>
      </w:pPr>
    </w:p>
    <w:p w:rsidR="00FB0E56" w:rsidRPr="0068117C" w:rsidRDefault="0002155E">
      <w:pPr>
        <w:tabs>
          <w:tab w:val="left" w:pos="6825"/>
        </w:tabs>
        <w:jc w:val="both"/>
        <w:rPr>
          <w:rFonts w:ascii="Arial" w:eastAsia="Arial" w:hAnsi="Arial" w:cs="Arial"/>
          <w:sz w:val="20"/>
          <w:szCs w:val="20"/>
        </w:rPr>
      </w:pPr>
      <w:r w:rsidRPr="0068117C">
        <w:rPr>
          <w:rFonts w:ascii="Arial" w:eastAsia="Arial" w:hAnsi="Arial" w:cs="Arial"/>
          <w:sz w:val="20"/>
          <w:szCs w:val="20"/>
        </w:rPr>
        <w:t>NATIONAL FOREWORD</w:t>
      </w:r>
    </w:p>
    <w:p w:rsidR="00FB0E56" w:rsidRPr="0068117C" w:rsidRDefault="0002155E">
      <w:pPr>
        <w:tabs>
          <w:tab w:val="left" w:pos="6825"/>
        </w:tabs>
        <w:spacing w:before="240" w:after="0"/>
        <w:jc w:val="both"/>
        <w:rPr>
          <w:rFonts w:ascii="Arial" w:eastAsia="Arial" w:hAnsi="Arial" w:cs="Arial"/>
          <w:sz w:val="20"/>
          <w:szCs w:val="20"/>
        </w:rPr>
      </w:pPr>
      <w:r w:rsidRPr="0068117C">
        <w:rPr>
          <w:rFonts w:ascii="Arial" w:eastAsia="Arial" w:hAnsi="Arial" w:cs="Arial"/>
          <w:sz w:val="20"/>
          <w:szCs w:val="20"/>
        </w:rPr>
        <w:t xml:space="preserve">This </w:t>
      </w:r>
      <w:r w:rsidR="00474F39" w:rsidRPr="0068117C">
        <w:rPr>
          <w:rFonts w:ascii="Arial" w:eastAsia="Arial" w:hAnsi="Arial" w:cs="Arial"/>
          <w:sz w:val="20"/>
          <w:szCs w:val="20"/>
        </w:rPr>
        <w:t>Indian Standard</w:t>
      </w:r>
      <w:r w:rsidRPr="0068117C">
        <w:rPr>
          <w:rFonts w:ascii="Arial" w:eastAsia="Arial" w:hAnsi="Arial" w:cs="Arial"/>
          <w:sz w:val="20"/>
          <w:szCs w:val="20"/>
        </w:rPr>
        <w:t xml:space="preserve"> whi</w:t>
      </w:r>
      <w:r w:rsidR="00944613">
        <w:rPr>
          <w:rFonts w:ascii="Arial" w:eastAsia="Arial" w:hAnsi="Arial" w:cs="Arial"/>
          <w:sz w:val="20"/>
          <w:szCs w:val="20"/>
        </w:rPr>
        <w:t>ch is modified adoption of</w:t>
      </w:r>
      <w:r w:rsidR="00474F39" w:rsidRPr="0068117C">
        <w:rPr>
          <w:rFonts w:ascii="Arial" w:eastAsia="Arial" w:hAnsi="Arial" w:cs="Arial"/>
          <w:sz w:val="20"/>
          <w:szCs w:val="20"/>
        </w:rPr>
        <w:t xml:space="preserve"> ISO </w:t>
      </w:r>
      <w:r w:rsidR="00655004" w:rsidRPr="0068117C">
        <w:rPr>
          <w:rFonts w:ascii="Arial" w:eastAsia="Arial" w:hAnsi="Arial" w:cs="Arial"/>
          <w:sz w:val="20"/>
          <w:szCs w:val="20"/>
        </w:rPr>
        <w:t>9360-1:2000</w:t>
      </w:r>
      <w:r w:rsidRPr="0068117C">
        <w:rPr>
          <w:rFonts w:ascii="Arial" w:eastAsia="Arial" w:hAnsi="Arial" w:cs="Arial"/>
          <w:sz w:val="20"/>
          <w:szCs w:val="20"/>
        </w:rPr>
        <w:t xml:space="preserve"> ‘</w:t>
      </w:r>
      <w:proofErr w:type="spellStart"/>
      <w:r w:rsidR="00655004" w:rsidRPr="0068117C">
        <w:rPr>
          <w:rFonts w:ascii="Arial" w:eastAsia="Arial" w:hAnsi="Arial" w:cs="Arial"/>
          <w:sz w:val="20"/>
          <w:szCs w:val="20"/>
        </w:rPr>
        <w:t>Anaesthetic</w:t>
      </w:r>
      <w:proofErr w:type="spellEnd"/>
      <w:r w:rsidR="00655004" w:rsidRPr="0068117C">
        <w:rPr>
          <w:rFonts w:ascii="Arial" w:eastAsia="Arial" w:hAnsi="Arial" w:cs="Arial"/>
          <w:sz w:val="20"/>
          <w:szCs w:val="20"/>
        </w:rPr>
        <w:t xml:space="preserve"> and respiratory equipment — Heat and moisture exchangers (HMEs) for humidifying respired gases in humans — Part 1: HMEs for use with minimum tidal volumes of 250 ml</w:t>
      </w:r>
      <w:r w:rsidRPr="0068117C">
        <w:rPr>
          <w:rFonts w:ascii="Arial" w:eastAsia="Arial" w:hAnsi="Arial" w:cs="Arial"/>
          <w:sz w:val="20"/>
          <w:szCs w:val="20"/>
        </w:rPr>
        <w:t xml:space="preserve">’ issued by the International Organization for Standardization (ISO) was adopted by the Bureau of Indian Standards on the recommendation of the </w:t>
      </w:r>
      <w:proofErr w:type="spellStart"/>
      <w:r w:rsidRPr="0068117C">
        <w:rPr>
          <w:rFonts w:ascii="Arial" w:eastAsia="Arial" w:hAnsi="Arial" w:cs="Arial"/>
          <w:sz w:val="20"/>
          <w:szCs w:val="20"/>
        </w:rPr>
        <w:t>Anaesthetic</w:t>
      </w:r>
      <w:proofErr w:type="spellEnd"/>
      <w:r w:rsidRPr="0068117C">
        <w:rPr>
          <w:rFonts w:ascii="Arial" w:eastAsia="Arial" w:hAnsi="Arial" w:cs="Arial"/>
          <w:sz w:val="20"/>
          <w:szCs w:val="20"/>
        </w:rPr>
        <w:t>, Resuscitation and Allied Equipment Sectional Committee and after approval of the Medical Equipment and Hospital Planning Division Council.</w:t>
      </w:r>
    </w:p>
    <w:p w:rsidR="00FB0E56" w:rsidRPr="0068117C" w:rsidRDefault="00FB0E56">
      <w:pPr>
        <w:tabs>
          <w:tab w:val="left" w:pos="6825"/>
        </w:tabs>
        <w:spacing w:after="0" w:line="240" w:lineRule="auto"/>
        <w:jc w:val="both"/>
        <w:rPr>
          <w:rFonts w:ascii="Arial" w:eastAsia="Arial" w:hAnsi="Arial" w:cs="Arial"/>
          <w:sz w:val="20"/>
          <w:szCs w:val="20"/>
        </w:rPr>
      </w:pPr>
    </w:p>
    <w:p w:rsidR="00FB0E56" w:rsidRPr="0068117C" w:rsidRDefault="0002155E">
      <w:pPr>
        <w:tabs>
          <w:tab w:val="left" w:pos="6825"/>
        </w:tabs>
        <w:spacing w:after="160" w:line="240" w:lineRule="auto"/>
        <w:jc w:val="both"/>
        <w:rPr>
          <w:rFonts w:ascii="Arial" w:eastAsia="Arial" w:hAnsi="Arial" w:cs="Arial"/>
          <w:sz w:val="20"/>
          <w:szCs w:val="20"/>
        </w:rPr>
      </w:pPr>
      <w:r w:rsidRPr="0068117C">
        <w:rPr>
          <w:rFonts w:ascii="Arial" w:eastAsia="Arial" w:hAnsi="Arial" w:cs="Arial"/>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rsidR="00FB0E56" w:rsidRPr="0068117C" w:rsidRDefault="0002155E">
      <w:pPr>
        <w:numPr>
          <w:ilvl w:val="0"/>
          <w:numId w:val="1"/>
        </w:numPr>
        <w:pBdr>
          <w:top w:val="nil"/>
          <w:left w:val="nil"/>
          <w:bottom w:val="nil"/>
          <w:right w:val="nil"/>
          <w:between w:val="nil"/>
        </w:pBdr>
        <w:tabs>
          <w:tab w:val="left" w:pos="6825"/>
        </w:tabs>
        <w:spacing w:after="160" w:line="240" w:lineRule="auto"/>
        <w:jc w:val="both"/>
        <w:rPr>
          <w:rFonts w:ascii="Arial" w:eastAsia="Arial" w:hAnsi="Arial" w:cs="Arial"/>
          <w:color w:val="000000"/>
          <w:sz w:val="20"/>
          <w:szCs w:val="20"/>
        </w:rPr>
      </w:pPr>
      <w:r w:rsidRPr="0068117C">
        <w:rPr>
          <w:rFonts w:ascii="Arial" w:eastAsia="Arial" w:hAnsi="Arial" w:cs="Arial"/>
          <w:color w:val="000000"/>
          <w:sz w:val="20"/>
          <w:szCs w:val="20"/>
        </w:rPr>
        <w:t>Wherever the words ‘International Standard’ appear referring to this standard, they should be read as ‘Indian Standard’; and</w:t>
      </w:r>
    </w:p>
    <w:p w:rsidR="00FB0E56" w:rsidRPr="0068117C" w:rsidRDefault="0002155E">
      <w:pPr>
        <w:numPr>
          <w:ilvl w:val="0"/>
          <w:numId w:val="1"/>
        </w:numPr>
        <w:pBdr>
          <w:top w:val="nil"/>
          <w:left w:val="nil"/>
          <w:bottom w:val="nil"/>
          <w:right w:val="nil"/>
          <w:between w:val="nil"/>
        </w:pBdr>
        <w:tabs>
          <w:tab w:val="left" w:pos="6825"/>
        </w:tabs>
        <w:spacing w:before="120" w:after="0" w:line="240" w:lineRule="auto"/>
        <w:jc w:val="both"/>
        <w:rPr>
          <w:rFonts w:ascii="Arial" w:eastAsia="Arial" w:hAnsi="Arial" w:cs="Arial"/>
          <w:color w:val="000000"/>
          <w:sz w:val="20"/>
          <w:szCs w:val="20"/>
        </w:rPr>
      </w:pPr>
      <w:r w:rsidRPr="0068117C">
        <w:rPr>
          <w:rFonts w:ascii="Arial" w:eastAsia="Arial" w:hAnsi="Arial" w:cs="Arial"/>
          <w:color w:val="000000"/>
          <w:sz w:val="20"/>
          <w:szCs w:val="20"/>
        </w:rPr>
        <w:t>Comma (,) has been used as a decimal marker while in Indian Standards, the current practice is to use a point (.) as the decimal marker.</w:t>
      </w:r>
    </w:p>
    <w:p w:rsidR="00FB0E56" w:rsidRPr="0068117C" w:rsidRDefault="00FB0E56">
      <w:pPr>
        <w:tabs>
          <w:tab w:val="left" w:pos="6825"/>
        </w:tabs>
        <w:spacing w:after="0" w:line="240" w:lineRule="auto"/>
        <w:jc w:val="both"/>
        <w:rPr>
          <w:rFonts w:ascii="Arial" w:eastAsia="Arial" w:hAnsi="Arial" w:cs="Arial"/>
          <w:sz w:val="20"/>
          <w:szCs w:val="20"/>
        </w:rPr>
      </w:pPr>
    </w:p>
    <w:p w:rsidR="00FB0E56" w:rsidRPr="0068117C" w:rsidRDefault="0002155E">
      <w:pPr>
        <w:tabs>
          <w:tab w:val="left" w:pos="6825"/>
        </w:tabs>
        <w:spacing w:after="0"/>
        <w:jc w:val="both"/>
        <w:rPr>
          <w:rFonts w:ascii="Arial" w:eastAsia="Arial" w:hAnsi="Arial" w:cs="Arial"/>
          <w:sz w:val="20"/>
          <w:szCs w:val="20"/>
        </w:rPr>
      </w:pPr>
      <w:r w:rsidRPr="0068117C">
        <w:rPr>
          <w:rFonts w:ascii="Arial" w:eastAsia="Arial" w:hAnsi="Arial" w:cs="Arial"/>
          <w:sz w:val="20"/>
          <w:szCs w:val="20"/>
        </w:rPr>
        <w:t>In this adopted standard, reference appears to certain International Standards for which Indian Standards also exist. The corresponding Indian Standards which are to be substituted in their respective places are listed below along with their degree of equivalence for the editions indicated:</w:t>
      </w:r>
    </w:p>
    <w:p w:rsidR="00FB0E56" w:rsidRPr="0068117C" w:rsidRDefault="00FB0E56">
      <w:pPr>
        <w:tabs>
          <w:tab w:val="left" w:pos="6825"/>
        </w:tabs>
        <w:spacing w:after="0"/>
        <w:jc w:val="both"/>
        <w:rPr>
          <w:rFonts w:ascii="Arial" w:eastAsia="Arial" w:hAnsi="Arial" w:cs="Arial"/>
          <w:sz w:val="20"/>
          <w:szCs w:val="20"/>
        </w:rPr>
      </w:pPr>
    </w:p>
    <w:tbl>
      <w:tblPr>
        <w:tblStyle w:val="a"/>
        <w:tblW w:w="9029" w:type="dxa"/>
        <w:tblLayout w:type="fixed"/>
        <w:tblLook w:val="0400" w:firstRow="0" w:lastRow="0" w:firstColumn="0" w:lastColumn="0" w:noHBand="0" w:noVBand="1"/>
      </w:tblPr>
      <w:tblGrid>
        <w:gridCol w:w="3325"/>
        <w:gridCol w:w="3427"/>
        <w:gridCol w:w="2277"/>
      </w:tblGrid>
      <w:tr w:rsidR="00FB0E56" w:rsidRPr="0068117C" w:rsidTr="00A40087">
        <w:trPr>
          <w:trHeight w:val="242"/>
        </w:trPr>
        <w:tc>
          <w:tcPr>
            <w:tcW w:w="3325" w:type="dxa"/>
          </w:tcPr>
          <w:p w:rsidR="00FB0E56" w:rsidRPr="0068117C" w:rsidRDefault="0002155E">
            <w:pPr>
              <w:tabs>
                <w:tab w:val="left" w:pos="6825"/>
              </w:tabs>
              <w:jc w:val="center"/>
              <w:rPr>
                <w:rFonts w:ascii="Arial" w:eastAsia="Arial" w:hAnsi="Arial" w:cs="Arial"/>
                <w:i/>
                <w:sz w:val="20"/>
                <w:szCs w:val="20"/>
              </w:rPr>
            </w:pPr>
            <w:r w:rsidRPr="0068117C">
              <w:rPr>
                <w:rFonts w:ascii="Arial" w:eastAsia="Arial" w:hAnsi="Arial" w:cs="Arial"/>
                <w:i/>
                <w:sz w:val="20"/>
                <w:szCs w:val="20"/>
              </w:rPr>
              <w:t>International Standard</w:t>
            </w:r>
          </w:p>
        </w:tc>
        <w:tc>
          <w:tcPr>
            <w:tcW w:w="3427" w:type="dxa"/>
          </w:tcPr>
          <w:p w:rsidR="00FB0E56" w:rsidRPr="0068117C" w:rsidRDefault="0002155E">
            <w:pPr>
              <w:tabs>
                <w:tab w:val="left" w:pos="6825"/>
              </w:tabs>
              <w:jc w:val="center"/>
              <w:rPr>
                <w:rFonts w:ascii="Arial" w:eastAsia="Arial" w:hAnsi="Arial" w:cs="Arial"/>
                <w:i/>
                <w:sz w:val="20"/>
                <w:szCs w:val="20"/>
              </w:rPr>
            </w:pPr>
            <w:r w:rsidRPr="0068117C">
              <w:rPr>
                <w:rFonts w:ascii="Arial" w:eastAsia="Arial" w:hAnsi="Arial" w:cs="Arial"/>
                <w:i/>
                <w:sz w:val="20"/>
                <w:szCs w:val="20"/>
              </w:rPr>
              <w:t>Corresponding Indian Standard</w:t>
            </w:r>
          </w:p>
        </w:tc>
        <w:tc>
          <w:tcPr>
            <w:tcW w:w="2277" w:type="dxa"/>
          </w:tcPr>
          <w:p w:rsidR="00FB0E56" w:rsidRPr="0068117C" w:rsidRDefault="0002155E" w:rsidP="0068117C">
            <w:pPr>
              <w:tabs>
                <w:tab w:val="left" w:pos="6825"/>
              </w:tabs>
              <w:jc w:val="center"/>
              <w:rPr>
                <w:rFonts w:ascii="Arial" w:eastAsia="Arial" w:hAnsi="Arial" w:cs="Arial"/>
                <w:i/>
                <w:sz w:val="20"/>
                <w:szCs w:val="20"/>
              </w:rPr>
            </w:pPr>
            <w:r w:rsidRPr="0068117C">
              <w:rPr>
                <w:rFonts w:ascii="Arial" w:eastAsia="Arial" w:hAnsi="Arial" w:cs="Arial"/>
                <w:i/>
                <w:sz w:val="20"/>
                <w:szCs w:val="20"/>
              </w:rPr>
              <w:t>Degree of Equivalence</w:t>
            </w:r>
          </w:p>
        </w:tc>
      </w:tr>
      <w:tr w:rsidR="0068117C" w:rsidRPr="0068117C" w:rsidTr="00A40087">
        <w:trPr>
          <w:trHeight w:val="709"/>
        </w:trPr>
        <w:tc>
          <w:tcPr>
            <w:tcW w:w="3325" w:type="dxa"/>
          </w:tcPr>
          <w:p w:rsidR="0068117C" w:rsidRPr="0068117C" w:rsidRDefault="0068117C" w:rsidP="0068117C">
            <w:pPr>
              <w:rPr>
                <w:rFonts w:ascii="Arial" w:hAnsi="Arial" w:cs="Arial"/>
                <w:sz w:val="20"/>
                <w:szCs w:val="20"/>
                <w:lang w:bidi="hi-IN"/>
              </w:rPr>
            </w:pPr>
            <w:bookmarkStart w:id="1" w:name="_heading=h.30j0zll" w:colFirst="0" w:colLast="0"/>
            <w:bookmarkEnd w:id="1"/>
            <w:r w:rsidRPr="0068117C">
              <w:rPr>
                <w:rFonts w:ascii="Arial" w:hAnsi="Arial" w:cs="Arial"/>
                <w:sz w:val="20"/>
                <w:szCs w:val="20"/>
                <w:lang w:bidi="hi-IN"/>
              </w:rPr>
              <w:t xml:space="preserve">ISO 4135, </w:t>
            </w:r>
            <w:proofErr w:type="spellStart"/>
            <w:r w:rsidRPr="0068117C">
              <w:rPr>
                <w:rFonts w:ascii="Arial" w:hAnsi="Arial" w:cs="Arial"/>
                <w:sz w:val="20"/>
                <w:szCs w:val="20"/>
                <w:lang w:bidi="hi-IN"/>
              </w:rPr>
              <w:t>Anaesthesiology</w:t>
            </w:r>
            <w:proofErr w:type="spellEnd"/>
            <w:r w:rsidRPr="0068117C">
              <w:rPr>
                <w:rFonts w:ascii="Arial" w:hAnsi="Arial" w:cs="Arial"/>
                <w:sz w:val="20"/>
                <w:szCs w:val="20"/>
                <w:lang w:bidi="hi-IN"/>
              </w:rPr>
              <w:t xml:space="preserve"> — Vocabulary.</w:t>
            </w:r>
          </w:p>
        </w:tc>
        <w:tc>
          <w:tcPr>
            <w:tcW w:w="3427" w:type="dxa"/>
          </w:tcPr>
          <w:p w:rsidR="0068117C" w:rsidRPr="0068117C" w:rsidRDefault="0068117C" w:rsidP="0068117C">
            <w:pPr>
              <w:rPr>
                <w:rFonts w:ascii="Arial" w:hAnsi="Arial" w:cs="Arial"/>
                <w:i/>
                <w:iCs/>
                <w:sz w:val="20"/>
                <w:szCs w:val="20"/>
              </w:rPr>
            </w:pPr>
            <w:r w:rsidRPr="0068117C">
              <w:rPr>
                <w:rFonts w:ascii="Arial" w:hAnsi="Arial" w:cs="Arial"/>
                <w:sz w:val="20"/>
                <w:szCs w:val="20"/>
              </w:rPr>
              <w:t xml:space="preserve">IS 13200: 2023/ ISO 4135:2022, </w:t>
            </w:r>
            <w:proofErr w:type="spellStart"/>
            <w:r w:rsidRPr="0068117C">
              <w:rPr>
                <w:rFonts w:ascii="Arial" w:hAnsi="Arial" w:cs="Arial"/>
                <w:sz w:val="20"/>
                <w:szCs w:val="20"/>
              </w:rPr>
              <w:t>Anaesthetic</w:t>
            </w:r>
            <w:proofErr w:type="spellEnd"/>
            <w:r w:rsidRPr="0068117C">
              <w:rPr>
                <w:rFonts w:ascii="Arial" w:hAnsi="Arial" w:cs="Arial"/>
                <w:sz w:val="20"/>
                <w:szCs w:val="20"/>
              </w:rPr>
              <w:t xml:space="preserve"> and Respiratory Equipment Vocabulary (</w:t>
            </w:r>
            <w:r w:rsidRPr="0068117C">
              <w:rPr>
                <w:rFonts w:ascii="Arial" w:hAnsi="Arial" w:cs="Arial"/>
                <w:i/>
                <w:iCs/>
                <w:sz w:val="20"/>
                <w:szCs w:val="20"/>
              </w:rPr>
              <w:t>Second Revision)</w:t>
            </w:r>
          </w:p>
        </w:tc>
        <w:tc>
          <w:tcPr>
            <w:tcW w:w="2277" w:type="dxa"/>
          </w:tcPr>
          <w:p w:rsidR="0068117C" w:rsidRPr="0068117C" w:rsidRDefault="0068117C" w:rsidP="0068117C">
            <w:pPr>
              <w:tabs>
                <w:tab w:val="left" w:pos="6825"/>
              </w:tabs>
              <w:jc w:val="center"/>
              <w:rPr>
                <w:rFonts w:ascii="Arial" w:hAnsi="Arial" w:cs="Arial"/>
                <w:sz w:val="20"/>
                <w:szCs w:val="20"/>
              </w:rPr>
            </w:pPr>
            <w:r w:rsidRPr="0068117C">
              <w:rPr>
                <w:rFonts w:ascii="Arial" w:hAnsi="Arial" w:cs="Arial"/>
                <w:sz w:val="20"/>
                <w:szCs w:val="20"/>
              </w:rPr>
              <w:t>Identical</w:t>
            </w:r>
          </w:p>
        </w:tc>
      </w:tr>
      <w:tr w:rsidR="0068117C" w:rsidRPr="0068117C" w:rsidTr="00A40087">
        <w:trPr>
          <w:trHeight w:val="709"/>
        </w:trPr>
        <w:tc>
          <w:tcPr>
            <w:tcW w:w="3325" w:type="dxa"/>
          </w:tcPr>
          <w:p w:rsidR="0068117C" w:rsidRPr="0068117C" w:rsidRDefault="0068117C" w:rsidP="0068117C">
            <w:pPr>
              <w:rPr>
                <w:rFonts w:ascii="Arial" w:hAnsi="Arial" w:cs="Arial"/>
                <w:sz w:val="20"/>
                <w:szCs w:val="20"/>
                <w:lang w:bidi="hi-IN"/>
              </w:rPr>
            </w:pPr>
            <w:r w:rsidRPr="0068117C">
              <w:rPr>
                <w:rFonts w:ascii="Arial" w:hAnsi="Arial" w:cs="Arial"/>
                <w:sz w:val="20"/>
                <w:szCs w:val="20"/>
                <w:lang w:bidi="hi-IN"/>
              </w:rPr>
              <w:t xml:space="preserve">ISO 5356-1:1996, </w:t>
            </w:r>
            <w:proofErr w:type="spellStart"/>
            <w:r w:rsidRPr="0068117C">
              <w:rPr>
                <w:rFonts w:ascii="Arial" w:hAnsi="Arial" w:cs="Arial"/>
                <w:sz w:val="20"/>
                <w:szCs w:val="20"/>
                <w:lang w:bidi="hi-IN"/>
              </w:rPr>
              <w:t>Anaesthetic</w:t>
            </w:r>
            <w:proofErr w:type="spellEnd"/>
            <w:r w:rsidRPr="0068117C">
              <w:rPr>
                <w:rFonts w:ascii="Arial" w:hAnsi="Arial" w:cs="Arial"/>
                <w:sz w:val="20"/>
                <w:szCs w:val="20"/>
                <w:lang w:bidi="hi-IN"/>
              </w:rPr>
              <w:t xml:space="preserve"> and respiratory equipment — Conical connectors — Part 1: Cones and sockets.</w:t>
            </w:r>
          </w:p>
        </w:tc>
        <w:tc>
          <w:tcPr>
            <w:tcW w:w="3427" w:type="dxa"/>
          </w:tcPr>
          <w:p w:rsidR="0068117C" w:rsidRPr="0068117C" w:rsidRDefault="0068117C" w:rsidP="0068117C">
            <w:pPr>
              <w:rPr>
                <w:rFonts w:ascii="Arial" w:hAnsi="Arial" w:cs="Arial"/>
                <w:sz w:val="20"/>
                <w:szCs w:val="20"/>
              </w:rPr>
            </w:pPr>
            <w:r w:rsidRPr="0068117C">
              <w:rPr>
                <w:rFonts w:ascii="Arial" w:hAnsi="Arial" w:cs="Arial"/>
                <w:sz w:val="20"/>
                <w:szCs w:val="20"/>
              </w:rPr>
              <w:t xml:space="preserve">IS/ISO 5356-1: 2015, </w:t>
            </w:r>
            <w:proofErr w:type="spellStart"/>
            <w:r w:rsidRPr="0068117C">
              <w:rPr>
                <w:rFonts w:ascii="Arial" w:hAnsi="Arial" w:cs="Arial"/>
                <w:sz w:val="20"/>
                <w:szCs w:val="20"/>
              </w:rPr>
              <w:t>Anaesthetic</w:t>
            </w:r>
            <w:proofErr w:type="spellEnd"/>
            <w:r w:rsidRPr="0068117C">
              <w:rPr>
                <w:rFonts w:ascii="Arial" w:hAnsi="Arial" w:cs="Arial"/>
                <w:sz w:val="20"/>
                <w:szCs w:val="20"/>
              </w:rPr>
              <w:t xml:space="preserve"> and respiratory equipment - Conical connectors: Part 1 cones and sockets </w:t>
            </w:r>
            <w:r w:rsidRPr="0068117C">
              <w:rPr>
                <w:rFonts w:ascii="Arial" w:hAnsi="Arial" w:cs="Arial"/>
                <w:i/>
                <w:iCs/>
                <w:sz w:val="20"/>
                <w:szCs w:val="20"/>
              </w:rPr>
              <w:t>(First Revision</w:t>
            </w:r>
            <w:r w:rsidRPr="0068117C">
              <w:rPr>
                <w:rFonts w:ascii="Arial" w:hAnsi="Arial" w:cs="Arial"/>
                <w:sz w:val="20"/>
                <w:szCs w:val="20"/>
              </w:rPr>
              <w:t>)</w:t>
            </w:r>
          </w:p>
        </w:tc>
        <w:tc>
          <w:tcPr>
            <w:tcW w:w="2277" w:type="dxa"/>
          </w:tcPr>
          <w:p w:rsidR="0068117C" w:rsidRPr="0068117C" w:rsidRDefault="0068117C" w:rsidP="0068117C">
            <w:pPr>
              <w:tabs>
                <w:tab w:val="left" w:pos="6825"/>
              </w:tabs>
              <w:jc w:val="center"/>
              <w:rPr>
                <w:rFonts w:ascii="Arial" w:hAnsi="Arial" w:cs="Arial"/>
                <w:sz w:val="20"/>
                <w:szCs w:val="20"/>
              </w:rPr>
            </w:pPr>
            <w:r w:rsidRPr="0068117C">
              <w:rPr>
                <w:rFonts w:ascii="Arial" w:hAnsi="Arial" w:cs="Arial"/>
                <w:sz w:val="20"/>
                <w:szCs w:val="20"/>
              </w:rPr>
              <w:t>Identical</w:t>
            </w:r>
          </w:p>
        </w:tc>
      </w:tr>
      <w:tr w:rsidR="0068117C" w:rsidRPr="0068117C" w:rsidTr="00A40087">
        <w:trPr>
          <w:trHeight w:val="709"/>
        </w:trPr>
        <w:tc>
          <w:tcPr>
            <w:tcW w:w="3325" w:type="dxa"/>
          </w:tcPr>
          <w:p w:rsidR="0068117C" w:rsidRPr="0068117C" w:rsidRDefault="0068117C" w:rsidP="0068117C">
            <w:pPr>
              <w:rPr>
                <w:rFonts w:ascii="Arial" w:hAnsi="Arial" w:cs="Arial"/>
                <w:sz w:val="20"/>
                <w:szCs w:val="20"/>
                <w:lang w:bidi="hi-IN"/>
              </w:rPr>
            </w:pPr>
            <w:r w:rsidRPr="0068117C">
              <w:rPr>
                <w:rFonts w:ascii="Arial" w:hAnsi="Arial" w:cs="Arial"/>
                <w:sz w:val="20"/>
                <w:szCs w:val="20"/>
                <w:lang w:bidi="hi-IN"/>
              </w:rPr>
              <w:t xml:space="preserve">ISO 5356-2:1987, </w:t>
            </w:r>
            <w:proofErr w:type="spellStart"/>
            <w:r w:rsidRPr="0068117C">
              <w:rPr>
                <w:rFonts w:ascii="Arial" w:hAnsi="Arial" w:cs="Arial"/>
                <w:sz w:val="20"/>
                <w:szCs w:val="20"/>
                <w:lang w:bidi="hi-IN"/>
              </w:rPr>
              <w:t>Anaesthetic</w:t>
            </w:r>
            <w:proofErr w:type="spellEnd"/>
            <w:r w:rsidRPr="0068117C">
              <w:rPr>
                <w:rFonts w:ascii="Arial" w:hAnsi="Arial" w:cs="Arial"/>
                <w:sz w:val="20"/>
                <w:szCs w:val="20"/>
                <w:lang w:bidi="hi-IN"/>
              </w:rPr>
              <w:t xml:space="preserve"> and respiratory equipment — Conical connectors — Part 2: Screw-threaded </w:t>
            </w:r>
            <w:proofErr w:type="spellStart"/>
            <w:r w:rsidRPr="0068117C">
              <w:rPr>
                <w:rFonts w:ascii="Arial" w:hAnsi="Arial" w:cs="Arial"/>
                <w:sz w:val="20"/>
                <w:szCs w:val="20"/>
                <w:lang w:bidi="hi-IN"/>
              </w:rPr>
              <w:t>weightbearing</w:t>
            </w:r>
            <w:proofErr w:type="spellEnd"/>
            <w:r w:rsidRPr="0068117C">
              <w:rPr>
                <w:rFonts w:ascii="Arial" w:hAnsi="Arial" w:cs="Arial"/>
                <w:sz w:val="20"/>
                <w:szCs w:val="20"/>
                <w:lang w:bidi="hi-IN"/>
              </w:rPr>
              <w:t xml:space="preserve"> connectors.</w:t>
            </w:r>
          </w:p>
        </w:tc>
        <w:tc>
          <w:tcPr>
            <w:tcW w:w="3427" w:type="dxa"/>
          </w:tcPr>
          <w:p w:rsidR="0068117C" w:rsidRPr="0068117C" w:rsidRDefault="0068117C" w:rsidP="0068117C">
            <w:pPr>
              <w:rPr>
                <w:rFonts w:ascii="Arial" w:hAnsi="Arial" w:cs="Arial"/>
                <w:sz w:val="20"/>
                <w:szCs w:val="20"/>
              </w:rPr>
            </w:pPr>
            <w:r w:rsidRPr="0068117C">
              <w:rPr>
                <w:rFonts w:ascii="Arial" w:hAnsi="Arial" w:cs="Arial"/>
                <w:sz w:val="20"/>
                <w:szCs w:val="20"/>
              </w:rPr>
              <w:t xml:space="preserve">IS/ISO 5356-2: 2012, </w:t>
            </w:r>
            <w:proofErr w:type="spellStart"/>
            <w:r w:rsidRPr="0068117C">
              <w:rPr>
                <w:rFonts w:ascii="Arial" w:hAnsi="Arial" w:cs="Arial"/>
                <w:sz w:val="20"/>
                <w:szCs w:val="20"/>
              </w:rPr>
              <w:t>Anaesthetic</w:t>
            </w:r>
            <w:proofErr w:type="spellEnd"/>
            <w:r w:rsidRPr="0068117C">
              <w:rPr>
                <w:rFonts w:ascii="Arial" w:hAnsi="Arial" w:cs="Arial"/>
                <w:sz w:val="20"/>
                <w:szCs w:val="20"/>
              </w:rPr>
              <w:t xml:space="preserve"> and respiratory equipment - Conical connectors: Part 2 screw - Threaded weight - Bearing connectors</w:t>
            </w:r>
          </w:p>
        </w:tc>
        <w:tc>
          <w:tcPr>
            <w:tcW w:w="2277" w:type="dxa"/>
          </w:tcPr>
          <w:p w:rsidR="0068117C" w:rsidRPr="0068117C" w:rsidRDefault="0068117C" w:rsidP="0068117C">
            <w:pPr>
              <w:tabs>
                <w:tab w:val="left" w:pos="6825"/>
              </w:tabs>
              <w:jc w:val="center"/>
              <w:rPr>
                <w:rFonts w:ascii="Arial" w:hAnsi="Arial" w:cs="Arial"/>
                <w:sz w:val="20"/>
                <w:szCs w:val="20"/>
              </w:rPr>
            </w:pPr>
            <w:r w:rsidRPr="0068117C">
              <w:rPr>
                <w:rFonts w:ascii="Arial" w:hAnsi="Arial" w:cs="Arial"/>
                <w:sz w:val="20"/>
                <w:szCs w:val="20"/>
              </w:rPr>
              <w:t>Identical</w:t>
            </w:r>
          </w:p>
        </w:tc>
      </w:tr>
      <w:tr w:rsidR="0068117C" w:rsidRPr="0068117C" w:rsidTr="00A40087">
        <w:trPr>
          <w:trHeight w:val="709"/>
        </w:trPr>
        <w:tc>
          <w:tcPr>
            <w:tcW w:w="3325" w:type="dxa"/>
          </w:tcPr>
          <w:p w:rsidR="0068117C" w:rsidRPr="0068117C" w:rsidRDefault="0068117C" w:rsidP="0068117C">
            <w:pPr>
              <w:rPr>
                <w:rFonts w:ascii="Arial" w:hAnsi="Arial" w:cs="Arial"/>
                <w:sz w:val="20"/>
                <w:szCs w:val="20"/>
                <w:lang w:bidi="hi-IN"/>
              </w:rPr>
            </w:pPr>
            <w:r w:rsidRPr="0068117C">
              <w:rPr>
                <w:rFonts w:ascii="Arial" w:hAnsi="Arial" w:cs="Arial"/>
                <w:sz w:val="20"/>
                <w:szCs w:val="20"/>
                <w:lang w:bidi="hi-IN"/>
              </w:rPr>
              <w:t>ISO 7000:1989, Graphical symbols for use on equipment — Index and synopsis.</w:t>
            </w:r>
          </w:p>
        </w:tc>
        <w:tc>
          <w:tcPr>
            <w:tcW w:w="3427" w:type="dxa"/>
          </w:tcPr>
          <w:p w:rsidR="0068117C" w:rsidRPr="0068117C" w:rsidRDefault="0068117C" w:rsidP="0068117C">
            <w:pPr>
              <w:rPr>
                <w:rFonts w:ascii="Arial" w:hAnsi="Arial" w:cs="Arial"/>
                <w:sz w:val="20"/>
                <w:szCs w:val="20"/>
              </w:rPr>
            </w:pPr>
            <w:r w:rsidRPr="0068117C">
              <w:rPr>
                <w:rFonts w:ascii="Arial" w:hAnsi="Arial" w:cs="Arial"/>
                <w:sz w:val="20"/>
                <w:szCs w:val="20"/>
              </w:rPr>
              <w:t>IS 16450 : 2023/ ISO 7000:2019, Graphical Symbols for Use on Equipment Registered Symbols</w:t>
            </w:r>
          </w:p>
        </w:tc>
        <w:tc>
          <w:tcPr>
            <w:tcW w:w="2277" w:type="dxa"/>
          </w:tcPr>
          <w:p w:rsidR="0068117C" w:rsidRPr="0068117C" w:rsidRDefault="0068117C" w:rsidP="0068117C">
            <w:pPr>
              <w:tabs>
                <w:tab w:val="left" w:pos="6825"/>
              </w:tabs>
              <w:jc w:val="center"/>
              <w:rPr>
                <w:rFonts w:ascii="Arial" w:hAnsi="Arial" w:cs="Arial"/>
                <w:sz w:val="20"/>
                <w:szCs w:val="20"/>
              </w:rPr>
            </w:pPr>
            <w:r w:rsidRPr="0068117C">
              <w:rPr>
                <w:rFonts w:ascii="Arial" w:hAnsi="Arial" w:cs="Arial"/>
                <w:sz w:val="20"/>
                <w:szCs w:val="20"/>
              </w:rPr>
              <w:t>Identical</w:t>
            </w:r>
          </w:p>
        </w:tc>
      </w:tr>
      <w:tr w:rsidR="0068117C" w:rsidRPr="0068117C" w:rsidTr="00A40087">
        <w:trPr>
          <w:trHeight w:val="709"/>
        </w:trPr>
        <w:tc>
          <w:tcPr>
            <w:tcW w:w="3325" w:type="dxa"/>
          </w:tcPr>
          <w:p w:rsidR="0068117C" w:rsidRPr="0068117C" w:rsidRDefault="0068117C" w:rsidP="0068117C">
            <w:pPr>
              <w:rPr>
                <w:rFonts w:ascii="Arial" w:hAnsi="Arial" w:cs="Arial"/>
                <w:sz w:val="20"/>
                <w:szCs w:val="20"/>
                <w:lang w:bidi="hi-IN"/>
              </w:rPr>
            </w:pPr>
            <w:r w:rsidRPr="0068117C">
              <w:rPr>
                <w:rFonts w:ascii="Arial" w:hAnsi="Arial" w:cs="Arial"/>
                <w:sz w:val="20"/>
                <w:szCs w:val="20"/>
                <w:lang w:bidi="hi-IN"/>
              </w:rPr>
              <w:t>ISO 11607, Packaging for terminally sterilized medical devices.</w:t>
            </w:r>
          </w:p>
        </w:tc>
        <w:tc>
          <w:tcPr>
            <w:tcW w:w="3427" w:type="dxa"/>
          </w:tcPr>
          <w:p w:rsidR="0068117C" w:rsidRPr="0068117C" w:rsidRDefault="0068117C" w:rsidP="0068117C">
            <w:pPr>
              <w:rPr>
                <w:rFonts w:ascii="Arial" w:hAnsi="Arial" w:cs="Arial"/>
                <w:i/>
                <w:iCs/>
                <w:sz w:val="20"/>
                <w:szCs w:val="20"/>
              </w:rPr>
            </w:pPr>
            <w:r w:rsidRPr="0068117C">
              <w:rPr>
                <w:rFonts w:ascii="Arial" w:hAnsi="Arial" w:cs="Arial"/>
                <w:sz w:val="20"/>
                <w:szCs w:val="20"/>
              </w:rPr>
              <w:t xml:space="preserve">IS/ISO </w:t>
            </w:r>
            <w:proofErr w:type="gramStart"/>
            <w:r w:rsidRPr="0068117C">
              <w:rPr>
                <w:rFonts w:ascii="Arial" w:hAnsi="Arial" w:cs="Arial"/>
                <w:sz w:val="20"/>
                <w:szCs w:val="20"/>
              </w:rPr>
              <w:t>11607 :</w:t>
            </w:r>
            <w:proofErr w:type="gramEnd"/>
            <w:r w:rsidRPr="0068117C">
              <w:rPr>
                <w:rFonts w:ascii="Arial" w:hAnsi="Arial" w:cs="Arial"/>
                <w:sz w:val="20"/>
                <w:szCs w:val="20"/>
              </w:rPr>
              <w:t xml:space="preserve"> 2019, Packaging for terminally sterilized medical devices - Part 1: Requirements for materials sterile barrier systems and packaging systems </w:t>
            </w:r>
            <w:r w:rsidRPr="0068117C">
              <w:rPr>
                <w:rFonts w:ascii="Arial" w:hAnsi="Arial" w:cs="Arial"/>
                <w:i/>
                <w:iCs/>
                <w:sz w:val="20"/>
                <w:szCs w:val="20"/>
              </w:rPr>
              <w:t>(First Revision)</w:t>
            </w:r>
          </w:p>
          <w:p w:rsidR="0068117C" w:rsidRPr="0068117C" w:rsidRDefault="0068117C" w:rsidP="0068117C">
            <w:pPr>
              <w:rPr>
                <w:rFonts w:ascii="Arial" w:hAnsi="Arial" w:cs="Arial"/>
                <w:sz w:val="20"/>
                <w:szCs w:val="20"/>
              </w:rPr>
            </w:pPr>
            <w:r w:rsidRPr="0068117C">
              <w:rPr>
                <w:rFonts w:ascii="Arial" w:hAnsi="Arial" w:cs="Arial"/>
                <w:sz w:val="20"/>
                <w:szCs w:val="20"/>
              </w:rPr>
              <w:lastRenderedPageBreak/>
              <w:t>IS/ISO 11607 : 2019, Packing for Terminally Sterilized Medical Devices Part 2 Validation Requirements for Forming Sealing and Assembly Processes (First Revision)</w:t>
            </w:r>
          </w:p>
        </w:tc>
        <w:tc>
          <w:tcPr>
            <w:tcW w:w="2277" w:type="dxa"/>
          </w:tcPr>
          <w:p w:rsidR="0068117C" w:rsidRPr="0068117C" w:rsidRDefault="0068117C" w:rsidP="0068117C">
            <w:pPr>
              <w:tabs>
                <w:tab w:val="left" w:pos="6825"/>
              </w:tabs>
              <w:jc w:val="center"/>
              <w:rPr>
                <w:rFonts w:ascii="Arial" w:hAnsi="Arial" w:cs="Arial"/>
                <w:sz w:val="20"/>
                <w:szCs w:val="20"/>
              </w:rPr>
            </w:pPr>
            <w:r w:rsidRPr="0068117C">
              <w:rPr>
                <w:rFonts w:ascii="Arial" w:hAnsi="Arial" w:cs="Arial"/>
                <w:sz w:val="20"/>
                <w:szCs w:val="20"/>
              </w:rPr>
              <w:lastRenderedPageBreak/>
              <w:t>Identical</w:t>
            </w:r>
          </w:p>
        </w:tc>
      </w:tr>
      <w:tr w:rsidR="0068117C" w:rsidRPr="0068117C" w:rsidTr="00A40087">
        <w:trPr>
          <w:trHeight w:val="962"/>
        </w:trPr>
        <w:tc>
          <w:tcPr>
            <w:tcW w:w="3325" w:type="dxa"/>
          </w:tcPr>
          <w:p w:rsidR="0068117C" w:rsidRPr="0068117C" w:rsidRDefault="0068117C" w:rsidP="0068117C">
            <w:pPr>
              <w:rPr>
                <w:rFonts w:ascii="Arial" w:hAnsi="Arial" w:cs="Arial"/>
                <w:sz w:val="20"/>
                <w:szCs w:val="20"/>
                <w:lang w:bidi="hi-IN"/>
              </w:rPr>
            </w:pPr>
            <w:r w:rsidRPr="0068117C">
              <w:rPr>
                <w:rFonts w:ascii="Arial" w:hAnsi="Arial" w:cs="Arial"/>
                <w:sz w:val="20"/>
                <w:szCs w:val="20"/>
                <w:lang w:bidi="hi-IN"/>
              </w:rPr>
              <w:lastRenderedPageBreak/>
              <w:t>IEC 60601-1:1988, Medical electrical equipment — Part 1: General requirements for safety.</w:t>
            </w:r>
          </w:p>
        </w:tc>
        <w:tc>
          <w:tcPr>
            <w:tcW w:w="3427" w:type="dxa"/>
          </w:tcPr>
          <w:p w:rsidR="0068117C" w:rsidRPr="0068117C" w:rsidRDefault="0068117C" w:rsidP="0068117C">
            <w:pPr>
              <w:rPr>
                <w:rFonts w:ascii="Arial" w:hAnsi="Arial" w:cs="Arial"/>
                <w:color w:val="212529"/>
                <w:sz w:val="20"/>
                <w:szCs w:val="20"/>
              </w:rPr>
            </w:pPr>
            <w:r w:rsidRPr="0068117C">
              <w:rPr>
                <w:rFonts w:ascii="Arial" w:hAnsi="Arial" w:cs="Arial"/>
                <w:color w:val="212529"/>
                <w:sz w:val="20"/>
                <w:szCs w:val="20"/>
              </w:rPr>
              <w:t xml:space="preserve">IS 13450 (Part 1) : 2024, Medical Electrical Equipment Part 1 General Requirements for Basic Safety and Essential Performance (IEC 60601-1 : 2020, MOD) ( </w:t>
            </w:r>
            <w:r w:rsidRPr="0068117C">
              <w:rPr>
                <w:rFonts w:ascii="Arial" w:hAnsi="Arial" w:cs="Arial"/>
                <w:i/>
                <w:iCs/>
                <w:color w:val="212529"/>
                <w:sz w:val="20"/>
                <w:szCs w:val="20"/>
              </w:rPr>
              <w:t>Third Revision</w:t>
            </w:r>
            <w:r w:rsidRPr="0068117C">
              <w:rPr>
                <w:rFonts w:ascii="Arial" w:hAnsi="Arial" w:cs="Arial"/>
                <w:color w:val="212529"/>
                <w:sz w:val="20"/>
                <w:szCs w:val="20"/>
              </w:rPr>
              <w:t xml:space="preserve"> )</w:t>
            </w:r>
          </w:p>
        </w:tc>
        <w:tc>
          <w:tcPr>
            <w:tcW w:w="2277" w:type="dxa"/>
          </w:tcPr>
          <w:p w:rsidR="0068117C" w:rsidRPr="0068117C" w:rsidRDefault="0068117C" w:rsidP="0068117C">
            <w:pPr>
              <w:tabs>
                <w:tab w:val="left" w:pos="6825"/>
              </w:tabs>
              <w:jc w:val="center"/>
              <w:rPr>
                <w:rFonts w:ascii="Arial" w:hAnsi="Arial" w:cs="Arial"/>
                <w:sz w:val="20"/>
                <w:szCs w:val="20"/>
              </w:rPr>
            </w:pPr>
            <w:r w:rsidRPr="0068117C">
              <w:rPr>
                <w:rFonts w:ascii="Arial" w:hAnsi="Arial" w:cs="Arial"/>
                <w:sz w:val="20"/>
                <w:szCs w:val="20"/>
              </w:rPr>
              <w:t>Modified</w:t>
            </w:r>
          </w:p>
        </w:tc>
      </w:tr>
    </w:tbl>
    <w:p w:rsidR="00FB0E56" w:rsidRPr="0068117C" w:rsidRDefault="00FB0E56">
      <w:pPr>
        <w:rPr>
          <w:rFonts w:ascii="Arial" w:eastAsia="Arial" w:hAnsi="Arial" w:cs="Arial"/>
          <w:sz w:val="20"/>
          <w:szCs w:val="20"/>
        </w:rPr>
      </w:pPr>
    </w:p>
    <w:p w:rsidR="00B96068" w:rsidRPr="0068117C" w:rsidRDefault="0068117C" w:rsidP="0068117C">
      <w:pPr>
        <w:jc w:val="both"/>
        <w:rPr>
          <w:rFonts w:ascii="Arial" w:hAnsi="Arial" w:cs="Arial"/>
          <w:sz w:val="20"/>
          <w:szCs w:val="20"/>
          <w:lang w:bidi="hi-IN"/>
        </w:rPr>
      </w:pPr>
      <w:r w:rsidRPr="0068117C">
        <w:rPr>
          <w:rFonts w:ascii="Arial" w:hAnsi="Arial" w:cs="Arial"/>
          <w:sz w:val="20"/>
          <w:szCs w:val="20"/>
          <w:lang w:bidi="hi-IN"/>
        </w:rPr>
        <w:t xml:space="preserve">The references Standard ISO 11607, into two parts i.e. </w:t>
      </w:r>
      <w:r w:rsidRPr="0068117C">
        <w:rPr>
          <w:rFonts w:ascii="Arial" w:hAnsi="Arial" w:cs="Arial"/>
          <w:sz w:val="20"/>
          <w:szCs w:val="20"/>
        </w:rPr>
        <w:t xml:space="preserve">IS/ISO </w:t>
      </w:r>
      <w:proofErr w:type="gramStart"/>
      <w:r w:rsidRPr="0068117C">
        <w:rPr>
          <w:rFonts w:ascii="Arial" w:hAnsi="Arial" w:cs="Arial"/>
          <w:sz w:val="20"/>
          <w:szCs w:val="20"/>
        </w:rPr>
        <w:t>11607 :</w:t>
      </w:r>
      <w:proofErr w:type="gramEnd"/>
      <w:r w:rsidRPr="0068117C">
        <w:rPr>
          <w:rFonts w:ascii="Arial" w:hAnsi="Arial" w:cs="Arial"/>
          <w:sz w:val="20"/>
          <w:szCs w:val="20"/>
        </w:rPr>
        <w:t xml:space="preserve"> 2019 and IS/ISO 11607 : 2019</w:t>
      </w:r>
    </w:p>
    <w:p w:rsidR="00FB0E56" w:rsidRPr="0068117C" w:rsidRDefault="0002155E">
      <w:pPr>
        <w:tabs>
          <w:tab w:val="left" w:pos="6825"/>
        </w:tabs>
        <w:spacing w:after="0" w:line="240" w:lineRule="auto"/>
        <w:jc w:val="both"/>
        <w:rPr>
          <w:rFonts w:ascii="Arial" w:eastAsia="Arial" w:hAnsi="Arial" w:cs="Arial"/>
          <w:color w:val="000000"/>
          <w:sz w:val="20"/>
          <w:szCs w:val="20"/>
        </w:rPr>
      </w:pPr>
      <w:bookmarkStart w:id="2" w:name="_heading=h.gjdgxs" w:colFirst="0" w:colLast="0"/>
      <w:bookmarkEnd w:id="2"/>
      <w:r w:rsidRPr="0068117C">
        <w:rPr>
          <w:rFonts w:ascii="Arial" w:eastAsia="Arial" w:hAnsi="Arial" w:cs="Arial"/>
          <w:color w:val="000000"/>
          <w:sz w:val="20"/>
          <w:szCs w:val="20"/>
        </w:rPr>
        <w:t>This standard also makes a reference to the BIS Certification Marking of the product. Details of which is given in National Annex A.</w:t>
      </w:r>
    </w:p>
    <w:p w:rsidR="00FB0E56" w:rsidRPr="0068117C" w:rsidRDefault="00FB0E56">
      <w:pPr>
        <w:tabs>
          <w:tab w:val="left" w:pos="6825"/>
        </w:tabs>
        <w:spacing w:after="0" w:line="240" w:lineRule="auto"/>
        <w:jc w:val="both"/>
        <w:rPr>
          <w:rFonts w:ascii="Arial" w:eastAsia="Arial" w:hAnsi="Arial" w:cs="Arial"/>
          <w:color w:val="000000"/>
          <w:sz w:val="20"/>
          <w:szCs w:val="20"/>
        </w:rPr>
      </w:pPr>
    </w:p>
    <w:p w:rsidR="00FB0E56" w:rsidRPr="0068117C" w:rsidRDefault="0002155E">
      <w:pPr>
        <w:tabs>
          <w:tab w:val="left" w:pos="6825"/>
        </w:tabs>
        <w:spacing w:after="0"/>
        <w:jc w:val="both"/>
        <w:rPr>
          <w:rFonts w:ascii="Arial" w:eastAsia="Arial" w:hAnsi="Arial" w:cs="Arial"/>
          <w:b/>
          <w:sz w:val="20"/>
          <w:szCs w:val="20"/>
        </w:rPr>
      </w:pPr>
      <w:r w:rsidRPr="0068117C">
        <w:rPr>
          <w:rFonts w:ascii="Arial" w:eastAsia="Arial" w:hAnsi="Arial" w:cs="Arial"/>
          <w:color w:val="000000"/>
          <w:sz w:val="20"/>
          <w:szCs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68117C">
        <w:rPr>
          <w:rFonts w:ascii="Arial" w:eastAsia="Arial" w:hAnsi="Arial" w:cs="Arial"/>
          <w:color w:val="000000"/>
          <w:sz w:val="20"/>
          <w:szCs w:val="20"/>
        </w:rPr>
        <w:t>2 :</w:t>
      </w:r>
      <w:proofErr w:type="gramEnd"/>
      <w:r w:rsidRPr="0068117C">
        <w:rPr>
          <w:rFonts w:ascii="Arial" w:eastAsia="Arial" w:hAnsi="Arial" w:cs="Arial"/>
          <w:color w:val="000000"/>
          <w:sz w:val="20"/>
          <w:szCs w:val="20"/>
        </w:rPr>
        <w:t xml:space="preserve"> 2022 ‘Rules for rounding off numerical values (</w:t>
      </w:r>
      <w:r w:rsidRPr="0068117C">
        <w:rPr>
          <w:rFonts w:ascii="Arial" w:eastAsia="Arial" w:hAnsi="Arial" w:cs="Arial"/>
          <w:i/>
          <w:color w:val="000000"/>
          <w:sz w:val="20"/>
          <w:szCs w:val="20"/>
        </w:rPr>
        <w:t>second revision</w:t>
      </w:r>
      <w:r w:rsidRPr="0068117C">
        <w:rPr>
          <w:rFonts w:ascii="Arial" w:eastAsia="Arial" w:hAnsi="Arial" w:cs="Arial"/>
          <w:color w:val="000000"/>
          <w:sz w:val="20"/>
          <w:szCs w:val="20"/>
        </w:rPr>
        <w:t>)’. The number of significant places retained in the rounded off value should be the same as that of the specified value in this standard.</w:t>
      </w:r>
      <w:r w:rsidRPr="0068117C">
        <w:rPr>
          <w:rFonts w:ascii="Arial" w:hAnsi="Arial" w:cs="Arial"/>
          <w:sz w:val="20"/>
          <w:szCs w:val="20"/>
        </w:rPr>
        <w:br w:type="page"/>
      </w:r>
    </w:p>
    <w:p w:rsidR="00FB0E56" w:rsidRPr="0068117C" w:rsidRDefault="0002155E">
      <w:pPr>
        <w:tabs>
          <w:tab w:val="left" w:pos="6825"/>
        </w:tabs>
        <w:spacing w:after="0"/>
        <w:jc w:val="center"/>
        <w:rPr>
          <w:rFonts w:ascii="Arial" w:eastAsia="Arial" w:hAnsi="Arial" w:cs="Arial"/>
          <w:b/>
          <w:sz w:val="20"/>
          <w:szCs w:val="20"/>
        </w:rPr>
      </w:pPr>
      <w:r w:rsidRPr="0068117C">
        <w:rPr>
          <w:rFonts w:ascii="Arial" w:eastAsia="Arial" w:hAnsi="Arial" w:cs="Arial"/>
          <w:b/>
          <w:sz w:val="20"/>
          <w:szCs w:val="20"/>
        </w:rPr>
        <w:lastRenderedPageBreak/>
        <w:t>NATIONAL ANNEX A</w:t>
      </w:r>
    </w:p>
    <w:p w:rsidR="00FB0E56" w:rsidRPr="0068117C" w:rsidRDefault="00FB0E56">
      <w:pPr>
        <w:tabs>
          <w:tab w:val="left" w:pos="6825"/>
        </w:tabs>
        <w:spacing w:after="0"/>
        <w:jc w:val="center"/>
        <w:rPr>
          <w:rFonts w:ascii="Arial" w:eastAsia="Arial" w:hAnsi="Arial" w:cs="Arial"/>
          <w:sz w:val="20"/>
          <w:szCs w:val="20"/>
        </w:rPr>
      </w:pPr>
    </w:p>
    <w:p w:rsidR="00FB0E56" w:rsidRPr="0068117C" w:rsidRDefault="0002155E">
      <w:pPr>
        <w:tabs>
          <w:tab w:val="left" w:pos="6825"/>
        </w:tabs>
        <w:spacing w:after="0"/>
        <w:jc w:val="center"/>
        <w:rPr>
          <w:rFonts w:ascii="Arial" w:eastAsia="Arial" w:hAnsi="Arial" w:cs="Arial"/>
          <w:sz w:val="20"/>
          <w:szCs w:val="20"/>
        </w:rPr>
      </w:pPr>
      <w:r w:rsidRPr="0068117C">
        <w:rPr>
          <w:rFonts w:ascii="Arial" w:eastAsia="Arial" w:hAnsi="Arial" w:cs="Arial"/>
          <w:sz w:val="20"/>
          <w:szCs w:val="20"/>
        </w:rPr>
        <w:t>(</w:t>
      </w:r>
      <w:r w:rsidRPr="0068117C">
        <w:rPr>
          <w:rFonts w:ascii="Arial" w:eastAsia="Arial" w:hAnsi="Arial" w:cs="Arial"/>
          <w:i/>
          <w:sz w:val="20"/>
          <w:szCs w:val="20"/>
        </w:rPr>
        <w:t>National Foreword</w:t>
      </w:r>
      <w:r w:rsidRPr="0068117C">
        <w:rPr>
          <w:rFonts w:ascii="Arial" w:eastAsia="Arial" w:hAnsi="Arial" w:cs="Arial"/>
          <w:sz w:val="20"/>
          <w:szCs w:val="20"/>
        </w:rPr>
        <w:t>)</w:t>
      </w:r>
    </w:p>
    <w:p w:rsidR="00FB0E56" w:rsidRPr="0068117C" w:rsidRDefault="00FB0E56">
      <w:pPr>
        <w:tabs>
          <w:tab w:val="left" w:pos="6825"/>
        </w:tabs>
        <w:spacing w:after="0"/>
        <w:jc w:val="center"/>
        <w:rPr>
          <w:rFonts w:ascii="Arial" w:eastAsia="Arial" w:hAnsi="Arial" w:cs="Arial"/>
          <w:sz w:val="20"/>
          <w:szCs w:val="20"/>
        </w:rPr>
      </w:pPr>
    </w:p>
    <w:p w:rsidR="00FB0E56" w:rsidRPr="0068117C" w:rsidRDefault="0002155E">
      <w:pPr>
        <w:tabs>
          <w:tab w:val="left" w:pos="6825"/>
        </w:tabs>
        <w:spacing w:after="0"/>
        <w:jc w:val="both"/>
        <w:rPr>
          <w:rFonts w:ascii="Arial" w:eastAsia="Arial" w:hAnsi="Arial" w:cs="Arial"/>
          <w:b/>
          <w:sz w:val="20"/>
          <w:szCs w:val="20"/>
        </w:rPr>
      </w:pPr>
      <w:r w:rsidRPr="0068117C">
        <w:rPr>
          <w:rFonts w:ascii="Arial" w:eastAsia="Arial" w:hAnsi="Arial" w:cs="Arial"/>
          <w:b/>
          <w:sz w:val="20"/>
          <w:szCs w:val="20"/>
        </w:rPr>
        <w:t xml:space="preserve">A-1 BIS CERTIFICATION MARKING </w:t>
      </w:r>
    </w:p>
    <w:p w:rsidR="00FB0E56" w:rsidRPr="0068117C" w:rsidRDefault="00FB0E56">
      <w:pPr>
        <w:tabs>
          <w:tab w:val="left" w:pos="6825"/>
        </w:tabs>
        <w:spacing w:after="0"/>
        <w:jc w:val="both"/>
        <w:rPr>
          <w:rFonts w:ascii="Arial" w:eastAsia="Arial" w:hAnsi="Arial" w:cs="Arial"/>
          <w:b/>
          <w:sz w:val="20"/>
          <w:szCs w:val="20"/>
        </w:rPr>
      </w:pPr>
    </w:p>
    <w:p w:rsidR="00FB0E56" w:rsidRPr="0068117C" w:rsidRDefault="0002155E">
      <w:pPr>
        <w:tabs>
          <w:tab w:val="left" w:pos="6825"/>
        </w:tabs>
        <w:spacing w:after="0"/>
        <w:jc w:val="both"/>
        <w:rPr>
          <w:rFonts w:ascii="Arial" w:eastAsia="Arial" w:hAnsi="Arial" w:cs="Arial"/>
          <w:sz w:val="20"/>
          <w:szCs w:val="20"/>
        </w:rPr>
      </w:pPr>
      <w:r w:rsidRPr="0068117C">
        <w:rPr>
          <w:rFonts w:ascii="Arial" w:eastAsia="Arial" w:hAnsi="Arial" w:cs="Arial"/>
          <w:sz w:val="20"/>
          <w:szCs w:val="20"/>
        </w:rPr>
        <w:t>The product(s) conforming to the requirements of this standard may be certified as per the conformity assessment schemes under the provisions of the BIS Act, 2016 and the Rules and Regulations framed thereunder, and the product(s) may be marked with the Standard Mark.</w:t>
      </w:r>
    </w:p>
    <w:sectPr w:rsidR="00FB0E56" w:rsidRPr="0068117C">
      <w:pgSz w:w="11909"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panose1 w:val="02040503050201020203"/>
    <w:charset w:val="00"/>
    <w:family w:val="roman"/>
    <w:notTrueType/>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610FE"/>
    <w:multiLevelType w:val="multilevel"/>
    <w:tmpl w:val="2E0862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E56"/>
    <w:rsid w:val="0002155E"/>
    <w:rsid w:val="00194CF1"/>
    <w:rsid w:val="00324184"/>
    <w:rsid w:val="00326D8A"/>
    <w:rsid w:val="00354F75"/>
    <w:rsid w:val="003834A6"/>
    <w:rsid w:val="003F5AE9"/>
    <w:rsid w:val="00433FE5"/>
    <w:rsid w:val="00474F39"/>
    <w:rsid w:val="00644320"/>
    <w:rsid w:val="00655004"/>
    <w:rsid w:val="0068117C"/>
    <w:rsid w:val="00824B52"/>
    <w:rsid w:val="00944613"/>
    <w:rsid w:val="009E1C16"/>
    <w:rsid w:val="009E2767"/>
    <w:rsid w:val="00A40087"/>
    <w:rsid w:val="00A91DC2"/>
    <w:rsid w:val="00B01BAC"/>
    <w:rsid w:val="00B12171"/>
    <w:rsid w:val="00B81B61"/>
    <w:rsid w:val="00B96068"/>
    <w:rsid w:val="00D7713E"/>
    <w:rsid w:val="00DF5285"/>
    <w:rsid w:val="00FB0E56"/>
    <w:rsid w:val="00FF760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C359E45-9AF5-4BB8-ADF7-1ACEB53A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rPr>
      <w:rFonts w:eastAsiaTheme="minorEastAsia"/>
      <w:lang w:bidi="ar-SA"/>
    </w:rPr>
  </w:style>
  <w:style w:type="paragraph" w:styleId="Heading1">
    <w:name w:val="heading 1"/>
    <w:basedOn w:val="Normal"/>
    <w:link w:val="Heading1Char"/>
    <w:uiPriority w:val="9"/>
    <w:qFormat/>
    <w:rsid w:val="007463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character" w:customStyle="1" w:styleId="Heading1Char">
    <w:name w:val="Heading 1 Char"/>
    <w:basedOn w:val="DefaultParagraphFont"/>
    <w:link w:val="Heading1"/>
    <w:uiPriority w:val="9"/>
    <w:rsid w:val="00746389"/>
    <w:rPr>
      <w:rFonts w:ascii="Times New Roman" w:eastAsia="Times New Roman" w:hAnsi="Times New Roman" w:cs="Times New Roman"/>
      <w:b/>
      <w:bCs/>
      <w:kern w:val="36"/>
      <w:sz w:val="48"/>
      <w:szCs w:val="48"/>
      <w:lang w:eastAsia="en-IN"/>
    </w:rPr>
  </w:style>
  <w:style w:type="table" w:styleId="TableGrid">
    <w:name w:val="Table Grid"/>
    <w:basedOn w:val="TableNormal"/>
    <w:uiPriority w:val="39"/>
    <w:rsid w:val="00746389"/>
    <w:pPr>
      <w:spacing w:after="0" w:line="240" w:lineRule="auto"/>
    </w:pPr>
    <w:rPr>
      <w:lang w:val="en-IN" w:eastAsia="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BB9"/>
    <w:pPr>
      <w:spacing w:after="160" w:line="259" w:lineRule="auto"/>
      <w:ind w:left="720"/>
      <w:contextualSpacing/>
    </w:pPr>
    <w:rPr>
      <w:rFonts w:eastAsiaTheme="minorHAnsi"/>
      <w:lang w:val="en-I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Ha9f6lqSAvepk0Ogt/le2Knm/w==">CgMxLjAyCWguMzBqMHpsbDIIaC5namRneHM4AHIhMUFmWWY5Rl85cFpScVlGbEhmZlVJUkdubXEtcEl2SmRL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MHD</cp:lastModifiedBy>
  <cp:revision>18</cp:revision>
  <dcterms:created xsi:type="dcterms:W3CDTF">2024-11-06T09:43:00Z</dcterms:created>
  <dcterms:modified xsi:type="dcterms:W3CDTF">2024-12-10T09:13:00Z</dcterms:modified>
</cp:coreProperties>
</file>