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29411" w14:textId="77777777" w:rsidR="002C120F" w:rsidRDefault="002C120F">
      <w:pPr>
        <w:pStyle w:val="BodyText"/>
        <w:spacing w:before="7"/>
        <w:rPr>
          <w:sz w:val="27"/>
        </w:rPr>
      </w:pPr>
    </w:p>
    <w:p w14:paraId="42533C7B" w14:textId="05E3CD41" w:rsidR="004C6D4A" w:rsidRPr="00BF5F59" w:rsidRDefault="004C6D4A">
      <w:pPr>
        <w:ind w:left="2531" w:right="2568"/>
        <w:jc w:val="center"/>
        <w:rPr>
          <w:rFonts w:cs="Arial Unicode MS"/>
          <w:b/>
          <w:iCs/>
          <w:sz w:val="44"/>
          <w:szCs w:val="44"/>
          <w:cs/>
          <w:lang w:bidi="hi-IN"/>
        </w:rPr>
      </w:pPr>
      <w:r w:rsidRPr="00BF5F59">
        <w:rPr>
          <w:rFonts w:cs="Arial Unicode MS" w:hint="cs"/>
          <w:b/>
          <w:iCs/>
          <w:sz w:val="44"/>
          <w:szCs w:val="44"/>
          <w:cs/>
          <w:lang w:bidi="hi-IN"/>
        </w:rPr>
        <w:t>भारतीय</w:t>
      </w:r>
      <w:r w:rsidRPr="00BF5F59">
        <w:rPr>
          <w:rFonts w:cs="Arial Unicode MS"/>
          <w:b/>
          <w:iCs/>
          <w:sz w:val="44"/>
          <w:szCs w:val="44"/>
          <w:cs/>
          <w:lang w:bidi="hi-IN"/>
        </w:rPr>
        <w:t xml:space="preserve"> </w:t>
      </w:r>
      <w:r w:rsidRPr="00BF5F59">
        <w:rPr>
          <w:rFonts w:cs="Arial Unicode MS" w:hint="cs"/>
          <w:b/>
          <w:iCs/>
          <w:sz w:val="44"/>
          <w:szCs w:val="44"/>
          <w:cs/>
          <w:lang w:bidi="hi-IN"/>
        </w:rPr>
        <w:t>मानक</w:t>
      </w:r>
    </w:p>
    <w:p w14:paraId="070B9064" w14:textId="77777777" w:rsidR="00CD4DF8" w:rsidRPr="00CD4DF8" w:rsidRDefault="00CD4DF8">
      <w:pPr>
        <w:ind w:left="2531" w:right="2568"/>
        <w:jc w:val="center"/>
        <w:rPr>
          <w:bCs/>
          <w:i/>
          <w:sz w:val="44"/>
          <w:szCs w:val="44"/>
        </w:rPr>
      </w:pPr>
    </w:p>
    <w:p w14:paraId="0E44168D" w14:textId="77777777" w:rsidR="00A32327" w:rsidRPr="00CD4DF8" w:rsidRDefault="009B1CB5" w:rsidP="004063A7">
      <w:pPr>
        <w:pBdr>
          <w:bottom w:val="single" w:sz="4" w:space="0" w:color="000000"/>
        </w:pBdr>
        <w:jc w:val="center"/>
        <w:rPr>
          <w:rFonts w:ascii="Kokila" w:eastAsia="Kokila" w:hAnsi="Kokila" w:cs="Arial Unicode MS"/>
          <w:bCs/>
          <w:i/>
          <w:sz w:val="44"/>
          <w:szCs w:val="44"/>
          <w:cs/>
          <w:lang w:bidi="hi-IN"/>
        </w:rPr>
      </w:pPr>
      <w:r w:rsidRPr="00CD4DF8">
        <w:rPr>
          <w:rFonts w:ascii="Kokila" w:eastAsia="Kokila" w:hAnsi="Kokila" w:cs="Arial Unicode MS" w:hint="cs"/>
          <w:bCs/>
          <w:i/>
          <w:sz w:val="44"/>
          <w:szCs w:val="44"/>
          <w:cs/>
          <w:lang w:bidi="hi-IN"/>
        </w:rPr>
        <w:t>सूचना</w:t>
      </w:r>
      <w:r w:rsidRPr="00CD4DF8">
        <w:rPr>
          <w:rFonts w:ascii="Kokila" w:eastAsia="Kokila" w:hAnsi="Kokila" w:cs="Arial Unicode MS"/>
          <w:bCs/>
          <w:i/>
          <w:sz w:val="44"/>
          <w:szCs w:val="44"/>
          <w:cs/>
          <w:lang w:bidi="hi-IN"/>
        </w:rPr>
        <w:t xml:space="preserve"> </w:t>
      </w:r>
      <w:r w:rsidRPr="00CD4DF8">
        <w:rPr>
          <w:rFonts w:ascii="Kokila" w:eastAsia="Kokila" w:hAnsi="Kokila" w:cs="Arial Unicode MS" w:hint="cs"/>
          <w:bCs/>
          <w:i/>
          <w:sz w:val="44"/>
          <w:szCs w:val="44"/>
          <w:cs/>
          <w:lang w:bidi="hi-IN"/>
        </w:rPr>
        <w:t>प्रौद्योगिकी</w:t>
      </w:r>
      <w:r w:rsidRPr="00CD4DF8">
        <w:rPr>
          <w:rFonts w:ascii="Kokila" w:eastAsia="Kokila" w:hAnsi="Kokila" w:cs="Arial Unicode MS"/>
          <w:bCs/>
          <w:i/>
          <w:sz w:val="44"/>
          <w:szCs w:val="44"/>
          <w:cs/>
          <w:lang w:bidi="hi-IN"/>
        </w:rPr>
        <w:t xml:space="preserve"> - </w:t>
      </w:r>
      <w:r w:rsidRPr="00CD4DF8">
        <w:rPr>
          <w:rFonts w:ascii="Kokila" w:eastAsia="Kokila" w:hAnsi="Kokila" w:cs="Arial Unicode MS" w:hint="cs"/>
          <w:bCs/>
          <w:i/>
          <w:sz w:val="44"/>
          <w:szCs w:val="44"/>
          <w:cs/>
          <w:lang w:bidi="hi-IN"/>
        </w:rPr>
        <w:t>संगठन</w:t>
      </w:r>
      <w:r w:rsidRPr="00CD4DF8">
        <w:rPr>
          <w:rFonts w:ascii="Kokila" w:eastAsia="Kokila" w:hAnsi="Kokila" w:cs="Arial Unicode MS"/>
          <w:bCs/>
          <w:i/>
          <w:sz w:val="44"/>
          <w:szCs w:val="44"/>
          <w:cs/>
          <w:lang w:bidi="hi-IN"/>
        </w:rPr>
        <w:t xml:space="preserve"> </w:t>
      </w:r>
      <w:r w:rsidRPr="00CD4DF8">
        <w:rPr>
          <w:rFonts w:ascii="Kokila" w:eastAsia="Kokila" w:hAnsi="Kokila" w:cs="Arial Unicode MS" w:hint="cs"/>
          <w:bCs/>
          <w:i/>
          <w:sz w:val="44"/>
          <w:szCs w:val="44"/>
          <w:cs/>
          <w:lang w:bidi="hi-IN"/>
        </w:rPr>
        <w:t>के</w:t>
      </w:r>
      <w:r w:rsidRPr="00CD4DF8">
        <w:rPr>
          <w:rFonts w:ascii="Kokila" w:eastAsia="Kokila" w:hAnsi="Kokila" w:cs="Arial Unicode MS"/>
          <w:bCs/>
          <w:i/>
          <w:sz w:val="44"/>
          <w:szCs w:val="44"/>
          <w:cs/>
          <w:lang w:bidi="hi-IN"/>
        </w:rPr>
        <w:t xml:space="preserve"> </w:t>
      </w:r>
      <w:r w:rsidRPr="00CD4DF8">
        <w:rPr>
          <w:rFonts w:ascii="Kokila" w:eastAsia="Kokila" w:hAnsi="Kokila" w:cs="Arial Unicode MS" w:hint="cs"/>
          <w:bCs/>
          <w:i/>
          <w:sz w:val="44"/>
          <w:szCs w:val="44"/>
          <w:cs/>
          <w:lang w:bidi="hi-IN"/>
        </w:rPr>
        <w:t>लिए</w:t>
      </w:r>
      <w:r w:rsidRPr="00CD4DF8">
        <w:rPr>
          <w:rFonts w:ascii="Kokila" w:eastAsia="Kokila" w:hAnsi="Kokila" w:cs="Arial Unicode MS"/>
          <w:bCs/>
          <w:i/>
          <w:sz w:val="44"/>
          <w:szCs w:val="44"/>
          <w:cs/>
          <w:lang w:bidi="hi-IN"/>
        </w:rPr>
        <w:t xml:space="preserve"> </w:t>
      </w:r>
      <w:r w:rsidRPr="00CD4DF8">
        <w:rPr>
          <w:rFonts w:ascii="Kokila" w:eastAsia="Kokila" w:hAnsi="Kokila" w:cs="Arial Unicode MS" w:hint="cs"/>
          <w:bCs/>
          <w:i/>
          <w:sz w:val="44"/>
          <w:szCs w:val="44"/>
          <w:cs/>
          <w:lang w:bidi="hi-IN"/>
        </w:rPr>
        <w:t>आईटी</w:t>
      </w:r>
      <w:r w:rsidRPr="00CD4DF8">
        <w:rPr>
          <w:rFonts w:ascii="Kokila" w:eastAsia="Kokila" w:hAnsi="Kokila" w:cs="Arial Unicode MS"/>
          <w:bCs/>
          <w:i/>
          <w:sz w:val="44"/>
          <w:szCs w:val="44"/>
          <w:cs/>
          <w:lang w:bidi="hi-IN"/>
        </w:rPr>
        <w:t xml:space="preserve"> </w:t>
      </w:r>
      <w:r w:rsidRPr="00CD4DF8">
        <w:rPr>
          <w:rFonts w:ascii="Kokila" w:eastAsia="Kokila" w:hAnsi="Kokila" w:cs="Arial Unicode MS" w:hint="cs"/>
          <w:bCs/>
          <w:i/>
          <w:sz w:val="44"/>
          <w:szCs w:val="44"/>
          <w:cs/>
          <w:lang w:bidi="hi-IN"/>
        </w:rPr>
        <w:t>का</w:t>
      </w:r>
      <w:r w:rsidRPr="00CD4DF8">
        <w:rPr>
          <w:rFonts w:ascii="Kokila" w:eastAsia="Kokila" w:hAnsi="Kokila" w:cs="Arial Unicode MS"/>
          <w:bCs/>
          <w:i/>
          <w:sz w:val="44"/>
          <w:szCs w:val="44"/>
          <w:cs/>
          <w:lang w:bidi="hi-IN"/>
        </w:rPr>
        <w:t xml:space="preserve"> </w:t>
      </w:r>
      <w:r w:rsidR="004831EC" w:rsidRPr="00CD4DF8">
        <w:rPr>
          <w:rFonts w:ascii="Kokila" w:eastAsia="Kokila" w:hAnsi="Kokila" w:cs="Arial Unicode MS" w:hint="cs"/>
          <w:bCs/>
          <w:i/>
          <w:sz w:val="44"/>
          <w:szCs w:val="44"/>
          <w:cs/>
          <w:lang w:bidi="hi-IN"/>
        </w:rPr>
        <w:t>संचालन</w:t>
      </w:r>
    </w:p>
    <w:p w14:paraId="7D43E251" w14:textId="77777777" w:rsidR="004063A7" w:rsidRDefault="004063A7" w:rsidP="004063A7">
      <w:pPr>
        <w:pBdr>
          <w:bottom w:val="single" w:sz="4" w:space="0" w:color="000000"/>
        </w:pBdr>
        <w:jc w:val="center"/>
        <w:rPr>
          <w:rFonts w:ascii="Kokila" w:eastAsia="Kokila" w:hAnsi="Kokila" w:cs="Arial Unicode MS"/>
          <w:iCs/>
          <w:sz w:val="44"/>
          <w:szCs w:val="44"/>
          <w:cs/>
          <w:lang w:bidi="hi-IN"/>
        </w:rPr>
      </w:pPr>
    </w:p>
    <w:p w14:paraId="68E9A7A3" w14:textId="77777777" w:rsidR="004063A7" w:rsidRDefault="004063A7" w:rsidP="00CE2C18">
      <w:pPr>
        <w:jc w:val="center"/>
        <w:rPr>
          <w:b/>
          <w:i/>
          <w:sz w:val="44"/>
          <w:szCs w:val="44"/>
        </w:rPr>
      </w:pPr>
    </w:p>
    <w:p w14:paraId="5908C7B1" w14:textId="3106B20F" w:rsidR="00CE2C18" w:rsidRPr="00BF5F59" w:rsidRDefault="00CE2C18" w:rsidP="00CE2C18">
      <w:pPr>
        <w:jc w:val="center"/>
        <w:rPr>
          <w:bCs/>
          <w:i/>
          <w:sz w:val="44"/>
          <w:szCs w:val="44"/>
        </w:rPr>
      </w:pPr>
      <w:r w:rsidRPr="00BF5F59">
        <w:rPr>
          <w:bCs/>
          <w:i/>
          <w:sz w:val="44"/>
          <w:szCs w:val="44"/>
        </w:rPr>
        <w:t>Indian Standard</w:t>
      </w:r>
    </w:p>
    <w:p w14:paraId="12BD8652" w14:textId="77777777" w:rsidR="00CD4DF8" w:rsidRPr="00CD4DF8" w:rsidRDefault="00CD4DF8" w:rsidP="00CE2C18">
      <w:pPr>
        <w:jc w:val="center"/>
        <w:rPr>
          <w:b/>
          <w:iCs/>
          <w:sz w:val="44"/>
          <w:szCs w:val="44"/>
        </w:rPr>
      </w:pPr>
    </w:p>
    <w:p w14:paraId="40E1B10F" w14:textId="77777777" w:rsidR="00CE2C18" w:rsidRPr="00CD4DF8" w:rsidRDefault="00CE2C18" w:rsidP="00EA6862">
      <w:pPr>
        <w:jc w:val="center"/>
        <w:rPr>
          <w:b/>
          <w:iCs/>
          <w:sz w:val="44"/>
          <w:szCs w:val="44"/>
        </w:rPr>
      </w:pPr>
      <w:r w:rsidRPr="00CD4DF8">
        <w:rPr>
          <w:b/>
          <w:iCs/>
          <w:sz w:val="44"/>
          <w:szCs w:val="44"/>
        </w:rPr>
        <w:tab/>
      </w:r>
      <w:r w:rsidR="00EA6862" w:rsidRPr="00CD4DF8">
        <w:rPr>
          <w:b/>
          <w:iCs/>
          <w:sz w:val="44"/>
          <w:szCs w:val="44"/>
        </w:rPr>
        <w:t>Information technology — Governance of IT for the organization</w:t>
      </w:r>
    </w:p>
    <w:p w14:paraId="2D526B89" w14:textId="77777777" w:rsidR="00934F6B" w:rsidRDefault="00934F6B" w:rsidP="00CE2C18">
      <w:pPr>
        <w:jc w:val="center"/>
        <w:rPr>
          <w:b/>
          <w:i/>
          <w:sz w:val="44"/>
          <w:szCs w:val="44"/>
        </w:rPr>
      </w:pPr>
    </w:p>
    <w:p w14:paraId="4DF42D80" w14:textId="77777777" w:rsidR="00596BD9" w:rsidRDefault="00596BD9" w:rsidP="00CE2C18">
      <w:pPr>
        <w:jc w:val="center"/>
        <w:rPr>
          <w:b/>
          <w:i/>
          <w:sz w:val="44"/>
          <w:szCs w:val="44"/>
        </w:rPr>
      </w:pPr>
    </w:p>
    <w:p w14:paraId="247D9A4A" w14:textId="77777777" w:rsidR="00367779" w:rsidRDefault="00367779" w:rsidP="00CE2C18">
      <w:pPr>
        <w:jc w:val="center"/>
        <w:rPr>
          <w:b/>
          <w:i/>
          <w:sz w:val="44"/>
          <w:szCs w:val="44"/>
        </w:rPr>
      </w:pPr>
    </w:p>
    <w:p w14:paraId="2B827353" w14:textId="77777777" w:rsidR="00596BD9" w:rsidRPr="00CD4DF8" w:rsidRDefault="00596BD9" w:rsidP="00CE2C18">
      <w:pPr>
        <w:jc w:val="center"/>
        <w:rPr>
          <w:bCs/>
          <w:iCs/>
          <w:sz w:val="44"/>
          <w:szCs w:val="44"/>
        </w:rPr>
      </w:pPr>
    </w:p>
    <w:p w14:paraId="468EF93D" w14:textId="3B33ADC6" w:rsidR="002C120F" w:rsidRPr="00CD4DF8" w:rsidRDefault="00DC54F5" w:rsidP="00063962">
      <w:pPr>
        <w:jc w:val="center"/>
        <w:rPr>
          <w:bCs/>
          <w:iCs/>
          <w:sz w:val="20"/>
        </w:rPr>
      </w:pPr>
      <w:proofErr w:type="gramStart"/>
      <w:r w:rsidRPr="00CD4DF8">
        <w:rPr>
          <w:bCs/>
          <w:iCs/>
          <w:sz w:val="28"/>
          <w:szCs w:val="28"/>
        </w:rPr>
        <w:t xml:space="preserve">ICS </w:t>
      </w:r>
      <w:r w:rsidR="00BF5F59">
        <w:rPr>
          <w:bCs/>
          <w:iCs/>
          <w:sz w:val="28"/>
          <w:szCs w:val="28"/>
        </w:rPr>
        <w:t xml:space="preserve"> </w:t>
      </w:r>
      <w:r w:rsidR="00063962" w:rsidRPr="00CD4DF8">
        <w:rPr>
          <w:bCs/>
          <w:iCs/>
          <w:sz w:val="28"/>
          <w:szCs w:val="28"/>
        </w:rPr>
        <w:t>35.020</w:t>
      </w:r>
      <w:proofErr w:type="gramEnd"/>
    </w:p>
    <w:p w14:paraId="5019B049" w14:textId="77777777" w:rsidR="00934F6B" w:rsidRDefault="00934F6B">
      <w:pPr>
        <w:pStyle w:val="BodyText"/>
        <w:rPr>
          <w:i/>
          <w:sz w:val="20"/>
        </w:rPr>
      </w:pPr>
    </w:p>
    <w:p w14:paraId="6F509EBD" w14:textId="77777777" w:rsidR="00367779" w:rsidRDefault="00367779">
      <w:pPr>
        <w:pStyle w:val="BodyText"/>
        <w:rPr>
          <w:i/>
          <w:sz w:val="20"/>
        </w:rPr>
      </w:pPr>
    </w:p>
    <w:p w14:paraId="6682DCB9" w14:textId="77777777" w:rsidR="00367779" w:rsidRDefault="00367779">
      <w:pPr>
        <w:pStyle w:val="BodyText"/>
        <w:rPr>
          <w:i/>
          <w:sz w:val="20"/>
        </w:rPr>
      </w:pPr>
    </w:p>
    <w:p w14:paraId="2E7A62E2" w14:textId="77777777" w:rsidR="00367779" w:rsidRDefault="00367779">
      <w:pPr>
        <w:pStyle w:val="BodyText"/>
        <w:rPr>
          <w:i/>
          <w:sz w:val="20"/>
        </w:rPr>
      </w:pPr>
    </w:p>
    <w:p w14:paraId="4EECA165" w14:textId="77777777" w:rsidR="0099459C" w:rsidRDefault="0099459C">
      <w:pPr>
        <w:pStyle w:val="BodyText"/>
        <w:rPr>
          <w:i/>
          <w:sz w:val="20"/>
        </w:rPr>
      </w:pPr>
    </w:p>
    <w:p w14:paraId="5C662E87" w14:textId="77777777" w:rsidR="00367779" w:rsidRDefault="00367779">
      <w:pPr>
        <w:pStyle w:val="BodyText"/>
        <w:rPr>
          <w:i/>
          <w:sz w:val="20"/>
        </w:rPr>
      </w:pPr>
    </w:p>
    <w:p w14:paraId="6DAF2283" w14:textId="77777777" w:rsidR="00367779" w:rsidRDefault="00367779">
      <w:pPr>
        <w:pStyle w:val="BodyText"/>
        <w:rPr>
          <w:i/>
          <w:sz w:val="20"/>
        </w:rPr>
      </w:pPr>
    </w:p>
    <w:p w14:paraId="11DE8217" w14:textId="77777777" w:rsidR="00367779" w:rsidRDefault="00367779">
      <w:pPr>
        <w:pStyle w:val="BodyText"/>
        <w:rPr>
          <w:i/>
          <w:sz w:val="20"/>
        </w:rPr>
      </w:pPr>
    </w:p>
    <w:p w14:paraId="3240FA25" w14:textId="77777777" w:rsidR="00367779" w:rsidRDefault="00367779">
      <w:pPr>
        <w:pStyle w:val="BodyText"/>
        <w:rPr>
          <w:i/>
          <w:sz w:val="20"/>
        </w:rPr>
      </w:pPr>
    </w:p>
    <w:p w14:paraId="1B94C249" w14:textId="77777777" w:rsidR="00367779" w:rsidRDefault="00367779">
      <w:pPr>
        <w:pStyle w:val="BodyText"/>
        <w:rPr>
          <w:i/>
          <w:sz w:val="20"/>
        </w:rPr>
      </w:pPr>
    </w:p>
    <w:p w14:paraId="048CB02C" w14:textId="77777777" w:rsidR="00934F6B" w:rsidRDefault="00934F6B">
      <w:pPr>
        <w:pStyle w:val="BodyText"/>
        <w:rPr>
          <w:i/>
          <w:sz w:val="20"/>
        </w:rPr>
      </w:pPr>
    </w:p>
    <w:p w14:paraId="244F3EAF" w14:textId="77777777" w:rsidR="00596BD9" w:rsidRDefault="00596BD9">
      <w:pPr>
        <w:pStyle w:val="BodyText"/>
        <w:rPr>
          <w:i/>
          <w:sz w:val="20"/>
        </w:rPr>
      </w:pPr>
    </w:p>
    <w:p w14:paraId="5239461C" w14:textId="77777777" w:rsidR="00367779" w:rsidRPr="00C60881" w:rsidRDefault="00367779" w:rsidP="00367779">
      <w:pPr>
        <w:jc w:val="center"/>
      </w:pPr>
      <w:r>
        <w:rPr>
          <w:rFonts w:ascii="Symbol" w:hAnsi="Symbol"/>
          <w:b/>
        </w:rPr>
        <w:sym w:font="Symbol" w:char="F0E3"/>
      </w:r>
      <w:r>
        <w:rPr>
          <w:rFonts w:ascii="Symbol" w:hAnsi="Symbol"/>
          <w:b/>
        </w:rPr>
        <w:t></w:t>
      </w:r>
      <w:r>
        <w:t>BIS 2024</w:t>
      </w:r>
    </w:p>
    <w:p w14:paraId="7A4376DC" w14:textId="77777777" w:rsidR="00367779" w:rsidRDefault="00367779" w:rsidP="00367779">
      <w:pPr>
        <w:tabs>
          <w:tab w:val="left" w:pos="2040"/>
          <w:tab w:val="center" w:pos="4730"/>
        </w:tabs>
        <w:jc w:val="center"/>
        <w:rPr>
          <w:b/>
          <w:bCs/>
        </w:rPr>
      </w:pPr>
      <w:r>
        <w:rPr>
          <w:b/>
          <w:bCs/>
        </w:rPr>
        <w:t>BUREAU OF INDIAN STANDARDS</w:t>
      </w:r>
    </w:p>
    <w:p w14:paraId="0933DC32" w14:textId="77777777" w:rsidR="00367779" w:rsidRDefault="00367779" w:rsidP="00367779">
      <w:pPr>
        <w:jc w:val="center"/>
      </w:pPr>
      <w:r>
        <w:t>MANAK BHAVAN, 9 BAHADUR SHAH ZAFAR MARG</w:t>
      </w:r>
    </w:p>
    <w:p w14:paraId="259330D3" w14:textId="77777777" w:rsidR="00367779" w:rsidRDefault="00367779" w:rsidP="00367779">
      <w:pPr>
        <w:jc w:val="center"/>
      </w:pPr>
      <w:r>
        <w:t>NEW DELHI 110002</w:t>
      </w:r>
    </w:p>
    <w:p w14:paraId="1AC4CD25" w14:textId="77777777" w:rsidR="00367779" w:rsidRDefault="00367779" w:rsidP="00367779">
      <w:pPr>
        <w:pStyle w:val="BodyText"/>
        <w:spacing w:before="2"/>
        <w:rPr>
          <w:i/>
          <w:sz w:val="22"/>
        </w:rPr>
      </w:pPr>
    </w:p>
    <w:p w14:paraId="0AFECAA7" w14:textId="77777777" w:rsidR="00367779" w:rsidRDefault="00367779" w:rsidP="00367779">
      <w:pPr>
        <w:pStyle w:val="BodyText"/>
        <w:spacing w:before="2"/>
        <w:rPr>
          <w:i/>
          <w:sz w:val="22"/>
        </w:rPr>
      </w:pPr>
    </w:p>
    <w:p w14:paraId="6BB123B6" w14:textId="6103ADE9" w:rsidR="00367779" w:rsidRDefault="0099459C" w:rsidP="00367779">
      <w:pPr>
        <w:pStyle w:val="BodyText"/>
        <w:spacing w:before="2"/>
        <w:rPr>
          <w:b/>
          <w:bCs/>
        </w:rPr>
      </w:pPr>
      <w:r>
        <w:rPr>
          <w:b/>
        </w:rPr>
        <w:t xml:space="preserve">November </w:t>
      </w:r>
      <w:r w:rsidR="00367779" w:rsidRPr="001D1786">
        <w:rPr>
          <w:b/>
        </w:rPr>
        <w:t>2024</w:t>
      </w:r>
      <w:r w:rsidR="00367779">
        <w:t xml:space="preserve">         </w:t>
      </w:r>
      <w:r w:rsidR="00367779">
        <w:tab/>
      </w:r>
      <w:r w:rsidR="00367779">
        <w:tab/>
      </w:r>
      <w:r w:rsidR="00367779">
        <w:tab/>
      </w:r>
      <w:r w:rsidR="00367779">
        <w:tab/>
      </w:r>
      <w:r w:rsidR="00367779">
        <w:tab/>
      </w:r>
      <w:r w:rsidR="00367779">
        <w:tab/>
      </w:r>
      <w:r w:rsidR="00367779">
        <w:tab/>
      </w:r>
      <w:r w:rsidR="00367779">
        <w:tab/>
      </w:r>
      <w:r w:rsidR="00367779">
        <w:tab/>
      </w:r>
      <w:r w:rsidR="00367779">
        <w:rPr>
          <w:b/>
          <w:bCs/>
        </w:rPr>
        <w:t>Price Group</w:t>
      </w:r>
    </w:p>
    <w:p w14:paraId="05B3DC0E" w14:textId="77777777" w:rsidR="00367779" w:rsidRDefault="00367779" w:rsidP="00367779">
      <w:pPr>
        <w:pStyle w:val="BodyText"/>
        <w:rPr>
          <w:b/>
        </w:rPr>
      </w:pPr>
    </w:p>
    <w:p w14:paraId="5A40C3D8" w14:textId="77777777" w:rsidR="00220BD8" w:rsidRDefault="00220BD8" w:rsidP="00220BD8">
      <w:pPr>
        <w:pStyle w:val="Title"/>
        <w:ind w:left="0"/>
        <w:jc w:val="left"/>
        <w:rPr>
          <w:b w:val="0"/>
          <w:bCs w:val="0"/>
          <w:u w:val="none"/>
        </w:rPr>
      </w:pPr>
    </w:p>
    <w:p w14:paraId="1A6D4ED5" w14:textId="5DD676A4" w:rsidR="00220BD8" w:rsidRPr="00220BD8" w:rsidRDefault="00367779" w:rsidP="00220BD8">
      <w:pPr>
        <w:pStyle w:val="Title"/>
        <w:ind w:left="0" w:right="1500"/>
        <w:jc w:val="left"/>
        <w:rPr>
          <w:b w:val="0"/>
          <w:bCs w:val="0"/>
          <w:u w:val="none"/>
        </w:rPr>
      </w:pPr>
      <w:r w:rsidRPr="00220BD8">
        <w:rPr>
          <w:b w:val="0"/>
          <w:bCs w:val="0"/>
          <w:u w:val="none"/>
        </w:rPr>
        <w:lastRenderedPageBreak/>
        <w:t xml:space="preserve">Software </w:t>
      </w:r>
      <w:r w:rsidR="0099459C" w:rsidRPr="00220BD8">
        <w:rPr>
          <w:b w:val="0"/>
          <w:bCs w:val="0"/>
          <w:u w:val="none"/>
        </w:rPr>
        <w:t>a</w:t>
      </w:r>
      <w:r w:rsidRPr="00220BD8">
        <w:rPr>
          <w:b w:val="0"/>
          <w:bCs w:val="0"/>
          <w:u w:val="none"/>
        </w:rPr>
        <w:t>nd System</w:t>
      </w:r>
      <w:r w:rsidR="0099459C" w:rsidRPr="00220BD8">
        <w:rPr>
          <w:b w:val="0"/>
          <w:bCs w:val="0"/>
          <w:u w:val="none"/>
        </w:rPr>
        <w:t>s</w:t>
      </w:r>
      <w:r w:rsidRPr="00220BD8">
        <w:rPr>
          <w:b w:val="0"/>
          <w:bCs w:val="0"/>
          <w:u w:val="none"/>
        </w:rPr>
        <w:t xml:space="preserve"> Engineering Sectional Committee,</w:t>
      </w:r>
      <w:r w:rsidR="00220BD8">
        <w:rPr>
          <w:b w:val="0"/>
          <w:bCs w:val="0"/>
          <w:u w:val="none"/>
        </w:rPr>
        <w:t xml:space="preserve"> </w:t>
      </w:r>
      <w:r w:rsidRPr="00220BD8">
        <w:rPr>
          <w:b w:val="0"/>
          <w:bCs w:val="0"/>
          <w:u w:val="none"/>
        </w:rPr>
        <w:t>LITD 14</w:t>
      </w:r>
    </w:p>
    <w:p w14:paraId="4D7B8072" w14:textId="4BB92FD8" w:rsidR="002C120F" w:rsidRPr="00220BD8" w:rsidRDefault="001152E9" w:rsidP="00220BD8">
      <w:pPr>
        <w:pStyle w:val="Title"/>
        <w:ind w:left="0"/>
        <w:jc w:val="left"/>
        <w:rPr>
          <w:b w:val="0"/>
          <w:bCs w:val="0"/>
          <w:u w:val="none"/>
        </w:rPr>
      </w:pPr>
      <w:r w:rsidRPr="00220BD8">
        <w:rPr>
          <w:b w:val="0"/>
          <w:bCs w:val="0"/>
          <w:u w:val="none"/>
        </w:rPr>
        <w:t>NATIONAL</w:t>
      </w:r>
      <w:r w:rsidRPr="00220BD8">
        <w:rPr>
          <w:b w:val="0"/>
          <w:bCs w:val="0"/>
          <w:spacing w:val="-8"/>
          <w:u w:val="none"/>
        </w:rPr>
        <w:t xml:space="preserve"> </w:t>
      </w:r>
      <w:r w:rsidRPr="00220BD8">
        <w:rPr>
          <w:b w:val="0"/>
          <w:bCs w:val="0"/>
          <w:u w:val="none"/>
        </w:rPr>
        <w:t>FOREWORD</w:t>
      </w:r>
      <w:r w:rsidR="00F7426C" w:rsidRPr="00220BD8">
        <w:rPr>
          <w:b w:val="0"/>
          <w:bCs w:val="0"/>
          <w:u w:val="none"/>
        </w:rPr>
        <w:t xml:space="preserve"> </w:t>
      </w:r>
    </w:p>
    <w:p w14:paraId="15FB6D28" w14:textId="77777777" w:rsidR="002C120F" w:rsidRDefault="002C120F">
      <w:pPr>
        <w:pStyle w:val="BodyText"/>
        <w:rPr>
          <w:b/>
        </w:rPr>
      </w:pPr>
    </w:p>
    <w:p w14:paraId="153B6A32" w14:textId="1179424C" w:rsidR="002C120F" w:rsidRPr="00411724" w:rsidRDefault="001152E9" w:rsidP="009A4401">
      <w:pPr>
        <w:pStyle w:val="BodyText"/>
        <w:ind w:left="100" w:right="138"/>
        <w:jc w:val="both"/>
      </w:pPr>
      <w:r w:rsidRPr="00411724">
        <w:t>This</w:t>
      </w:r>
      <w:r w:rsidRPr="00411724">
        <w:rPr>
          <w:spacing w:val="1"/>
        </w:rPr>
        <w:t xml:space="preserve"> </w:t>
      </w:r>
      <w:r w:rsidRPr="00411724">
        <w:t>Indian</w:t>
      </w:r>
      <w:r w:rsidRPr="00411724">
        <w:rPr>
          <w:spacing w:val="1"/>
        </w:rPr>
        <w:t xml:space="preserve"> </w:t>
      </w:r>
      <w:r w:rsidRPr="00411724">
        <w:t>Standard</w:t>
      </w:r>
      <w:r w:rsidR="00A82F4E">
        <w:t xml:space="preserve"> </w:t>
      </w:r>
      <w:r w:rsidRPr="00411724">
        <w:t>which</w:t>
      </w:r>
      <w:r w:rsidRPr="00411724">
        <w:rPr>
          <w:spacing w:val="1"/>
        </w:rPr>
        <w:t xml:space="preserve"> </w:t>
      </w:r>
      <w:r w:rsidRPr="00411724">
        <w:t>is</w:t>
      </w:r>
      <w:r w:rsidRPr="00411724">
        <w:rPr>
          <w:spacing w:val="1"/>
        </w:rPr>
        <w:t xml:space="preserve"> </w:t>
      </w:r>
      <w:r w:rsidRPr="00411724">
        <w:t>identical</w:t>
      </w:r>
      <w:r w:rsidRPr="00411724">
        <w:rPr>
          <w:spacing w:val="1"/>
        </w:rPr>
        <w:t xml:space="preserve"> </w:t>
      </w:r>
      <w:r w:rsidRPr="00411724">
        <w:t>with</w:t>
      </w:r>
      <w:r w:rsidR="00A82F4E">
        <w:t xml:space="preserve"> </w:t>
      </w:r>
      <w:r w:rsidR="00A82F4E" w:rsidRPr="00A82F4E">
        <w:t xml:space="preserve">ISO/IEC </w:t>
      </w:r>
      <w:proofErr w:type="gramStart"/>
      <w:r w:rsidR="00A82F4E" w:rsidRPr="00A82F4E">
        <w:t>38500</w:t>
      </w:r>
      <w:r w:rsidR="0099459C">
        <w:t xml:space="preserve"> </w:t>
      </w:r>
      <w:r w:rsidR="00A82F4E" w:rsidRPr="00A82F4E">
        <w:t>:</w:t>
      </w:r>
      <w:proofErr w:type="gramEnd"/>
      <w:r w:rsidR="0099459C">
        <w:t xml:space="preserve"> </w:t>
      </w:r>
      <w:r w:rsidR="00A82F4E" w:rsidRPr="00A82F4E">
        <w:t>2024</w:t>
      </w:r>
      <w:r w:rsidR="009A4401" w:rsidRPr="009A4401">
        <w:t xml:space="preserve"> </w:t>
      </w:r>
      <w:r w:rsidR="009A4401">
        <w:t>‘</w:t>
      </w:r>
      <w:r w:rsidR="00A82F4E" w:rsidRPr="00A82F4E">
        <w:t>Information technology — Governance of IT for the organization</w:t>
      </w:r>
      <w:r w:rsidR="009A4401">
        <w:t>’</w:t>
      </w:r>
      <w:r w:rsidR="00AE38F1" w:rsidRPr="00411724">
        <w:t xml:space="preserve"> issued by </w:t>
      </w:r>
      <w:r w:rsidR="00E95985" w:rsidRPr="00E95985">
        <w:t>International Organization for Standardization (ISO) and International Electrotechnical Commission (IEC) w</w:t>
      </w:r>
      <w:r w:rsidR="00367779">
        <w:t>as</w:t>
      </w:r>
      <w:r w:rsidR="00E95985">
        <w:t xml:space="preserve"> </w:t>
      </w:r>
      <w:r w:rsidRPr="00411724">
        <w:t>adopted by the Bureau of Indian</w:t>
      </w:r>
      <w:r w:rsidR="00A82F4E">
        <w:t xml:space="preserve"> </w:t>
      </w:r>
      <w:r w:rsidRPr="00411724">
        <w:rPr>
          <w:spacing w:val="-57"/>
        </w:rPr>
        <w:t xml:space="preserve"> </w:t>
      </w:r>
      <w:r w:rsidRPr="00411724">
        <w:t xml:space="preserve">Standards on the recommendation of the </w:t>
      </w:r>
      <w:r w:rsidR="006C2E60" w:rsidRPr="006C2E60">
        <w:t xml:space="preserve">Software </w:t>
      </w:r>
      <w:r w:rsidR="0099459C">
        <w:t>a</w:t>
      </w:r>
      <w:r w:rsidR="006C2E60" w:rsidRPr="006C2E60">
        <w:t>nd System</w:t>
      </w:r>
      <w:r w:rsidR="0099459C">
        <w:t>s</w:t>
      </w:r>
      <w:r w:rsidR="006C2E60" w:rsidRPr="006C2E60">
        <w:t xml:space="preserve"> Engineering Sectional Committee</w:t>
      </w:r>
      <w:r w:rsidR="006C2E60">
        <w:t xml:space="preserve"> </w:t>
      </w:r>
      <w:r w:rsidRPr="00411724">
        <w:t>and</w:t>
      </w:r>
      <w:r w:rsidRPr="00411724">
        <w:rPr>
          <w:spacing w:val="-1"/>
        </w:rPr>
        <w:t xml:space="preserve"> </w:t>
      </w:r>
      <w:r w:rsidRPr="00411724">
        <w:t>the approval of the</w:t>
      </w:r>
      <w:r w:rsidRPr="00411724">
        <w:rPr>
          <w:spacing w:val="-1"/>
        </w:rPr>
        <w:t xml:space="preserve"> </w:t>
      </w:r>
      <w:r w:rsidR="00AE38F1" w:rsidRPr="00411724">
        <w:rPr>
          <w:spacing w:val="-1"/>
        </w:rPr>
        <w:t xml:space="preserve">Electronics and Information Technology </w:t>
      </w:r>
      <w:r w:rsidRPr="00411724">
        <w:t>Division</w:t>
      </w:r>
      <w:r w:rsidRPr="00411724">
        <w:rPr>
          <w:spacing w:val="-1"/>
        </w:rPr>
        <w:t xml:space="preserve"> </w:t>
      </w:r>
      <w:r w:rsidRPr="00411724">
        <w:t>Council.</w:t>
      </w:r>
    </w:p>
    <w:p w14:paraId="2365BB6F" w14:textId="77777777" w:rsidR="002C120F" w:rsidRDefault="002C120F">
      <w:pPr>
        <w:pStyle w:val="BodyText"/>
        <w:rPr>
          <w:sz w:val="22"/>
        </w:rPr>
      </w:pPr>
    </w:p>
    <w:p w14:paraId="10D45ECE" w14:textId="33B81783" w:rsidR="002C120F" w:rsidRDefault="001152E9">
      <w:pPr>
        <w:pStyle w:val="BodyText"/>
        <w:ind w:left="100" w:right="151"/>
        <w:jc w:val="both"/>
      </w:pPr>
      <w:r>
        <w:t xml:space="preserve">The text of ISO Standard </w:t>
      </w:r>
      <w:r w:rsidR="00367779" w:rsidRPr="00367779">
        <w:rPr>
          <w:iCs/>
        </w:rPr>
        <w:t>has been</w:t>
      </w:r>
      <w:r w:rsidR="00367779">
        <w:rPr>
          <w:i/>
        </w:rPr>
        <w:t xml:space="preserve"> </w:t>
      </w:r>
      <w:r>
        <w:t>approved as suitable for publication as an Indian Standard</w:t>
      </w:r>
      <w:r>
        <w:rPr>
          <w:spacing w:val="1"/>
        </w:rPr>
        <w:t xml:space="preserve"> </w:t>
      </w:r>
      <w:r>
        <w:t>without</w:t>
      </w:r>
      <w:r>
        <w:rPr>
          <w:spacing w:val="1"/>
        </w:rPr>
        <w:t xml:space="preserve"> </w:t>
      </w:r>
      <w:r>
        <w:t>deviations.</w:t>
      </w:r>
      <w:r>
        <w:rPr>
          <w:spacing w:val="1"/>
        </w:rPr>
        <w:t xml:space="preserve"> </w:t>
      </w:r>
      <w:r>
        <w:t>Certain</w:t>
      </w:r>
      <w:r>
        <w:rPr>
          <w:spacing w:val="1"/>
        </w:rPr>
        <w:t xml:space="preserve"> </w:t>
      </w:r>
      <w:r>
        <w:t>conventions</w:t>
      </w:r>
      <w:r>
        <w:rPr>
          <w:spacing w:val="1"/>
        </w:rPr>
        <w:t xml:space="preserve"> </w:t>
      </w:r>
      <w:r>
        <w:t>are</w:t>
      </w:r>
      <w:r>
        <w:rPr>
          <w:spacing w:val="1"/>
        </w:rPr>
        <w:t xml:space="preserve"> </w:t>
      </w:r>
      <w:r>
        <w:t>however</w:t>
      </w:r>
      <w:r>
        <w:rPr>
          <w:spacing w:val="1"/>
        </w:rPr>
        <w:t xml:space="preserve"> </w:t>
      </w:r>
      <w:r>
        <w:t>not</w:t>
      </w:r>
      <w:r>
        <w:rPr>
          <w:spacing w:val="1"/>
        </w:rPr>
        <w:t xml:space="preserve"> </w:t>
      </w:r>
      <w:r>
        <w:t>identical</w:t>
      </w:r>
      <w:r>
        <w:rPr>
          <w:spacing w:val="1"/>
        </w:rPr>
        <w:t xml:space="preserve"> </w:t>
      </w:r>
      <w:r>
        <w:t>to</w:t>
      </w:r>
      <w:r>
        <w:rPr>
          <w:spacing w:val="1"/>
        </w:rPr>
        <w:t xml:space="preserve"> </w:t>
      </w:r>
      <w:r>
        <w:t>those</w:t>
      </w:r>
      <w:r>
        <w:rPr>
          <w:spacing w:val="1"/>
        </w:rPr>
        <w:t xml:space="preserve"> </w:t>
      </w:r>
      <w:r>
        <w:t>used</w:t>
      </w:r>
      <w:r>
        <w:rPr>
          <w:spacing w:val="1"/>
        </w:rPr>
        <w:t xml:space="preserve"> </w:t>
      </w:r>
      <w:r>
        <w:t>in</w:t>
      </w:r>
      <w:r>
        <w:rPr>
          <w:spacing w:val="1"/>
        </w:rPr>
        <w:t xml:space="preserve"> </w:t>
      </w:r>
      <w:r>
        <w:t>Indian</w:t>
      </w:r>
      <w:r>
        <w:rPr>
          <w:spacing w:val="1"/>
        </w:rPr>
        <w:t xml:space="preserve"> </w:t>
      </w:r>
      <w:r>
        <w:t>Standards. Attention is particularly drawn to the following:</w:t>
      </w:r>
    </w:p>
    <w:p w14:paraId="3E45B145" w14:textId="77777777" w:rsidR="002C120F" w:rsidRDefault="002C120F">
      <w:pPr>
        <w:pStyle w:val="BodyText"/>
        <w:rPr>
          <w:sz w:val="21"/>
        </w:rPr>
      </w:pPr>
    </w:p>
    <w:p w14:paraId="12AE72E5" w14:textId="77777777" w:rsidR="002C120F" w:rsidRDefault="001152E9">
      <w:pPr>
        <w:pStyle w:val="ListParagraph"/>
        <w:numPr>
          <w:ilvl w:val="0"/>
          <w:numId w:val="1"/>
        </w:numPr>
        <w:tabs>
          <w:tab w:val="left" w:pos="437"/>
        </w:tabs>
        <w:ind w:right="151" w:hanging="360"/>
        <w:rPr>
          <w:sz w:val="24"/>
        </w:rPr>
      </w:pPr>
      <w:r>
        <w:rPr>
          <w:sz w:val="24"/>
        </w:rPr>
        <w:t>Wherever</w:t>
      </w:r>
      <w:r>
        <w:rPr>
          <w:spacing w:val="13"/>
          <w:sz w:val="24"/>
        </w:rPr>
        <w:t xml:space="preserve"> </w:t>
      </w:r>
      <w:r>
        <w:rPr>
          <w:sz w:val="24"/>
        </w:rPr>
        <w:t>the</w:t>
      </w:r>
      <w:r>
        <w:rPr>
          <w:spacing w:val="13"/>
          <w:sz w:val="24"/>
        </w:rPr>
        <w:t xml:space="preserve"> </w:t>
      </w:r>
      <w:r>
        <w:rPr>
          <w:sz w:val="24"/>
        </w:rPr>
        <w:t>words</w:t>
      </w:r>
      <w:r>
        <w:rPr>
          <w:spacing w:val="14"/>
          <w:sz w:val="24"/>
        </w:rPr>
        <w:t xml:space="preserve"> </w:t>
      </w:r>
      <w:r>
        <w:rPr>
          <w:sz w:val="24"/>
        </w:rPr>
        <w:t>‘International</w:t>
      </w:r>
      <w:r>
        <w:rPr>
          <w:spacing w:val="13"/>
          <w:sz w:val="24"/>
        </w:rPr>
        <w:t xml:space="preserve"> </w:t>
      </w:r>
      <w:r>
        <w:rPr>
          <w:sz w:val="24"/>
        </w:rPr>
        <w:t>Standard’</w:t>
      </w:r>
      <w:r>
        <w:rPr>
          <w:spacing w:val="-1"/>
          <w:sz w:val="24"/>
        </w:rPr>
        <w:t xml:space="preserve"> </w:t>
      </w:r>
      <w:r>
        <w:rPr>
          <w:sz w:val="24"/>
        </w:rPr>
        <w:t>appear</w:t>
      </w:r>
      <w:r>
        <w:rPr>
          <w:spacing w:val="-2"/>
          <w:sz w:val="24"/>
        </w:rPr>
        <w:t xml:space="preserve"> </w:t>
      </w:r>
      <w:r>
        <w:rPr>
          <w:sz w:val="24"/>
        </w:rPr>
        <w:t>referring</w:t>
      </w:r>
      <w:r>
        <w:rPr>
          <w:spacing w:val="-1"/>
          <w:sz w:val="24"/>
        </w:rPr>
        <w:t xml:space="preserve"> </w:t>
      </w:r>
      <w:r>
        <w:rPr>
          <w:sz w:val="24"/>
        </w:rPr>
        <w:t>to</w:t>
      </w:r>
      <w:r>
        <w:rPr>
          <w:spacing w:val="-1"/>
          <w:sz w:val="24"/>
        </w:rPr>
        <w:t xml:space="preserve"> </w:t>
      </w:r>
      <w:r>
        <w:rPr>
          <w:sz w:val="24"/>
        </w:rPr>
        <w:t>this</w:t>
      </w:r>
      <w:r>
        <w:rPr>
          <w:spacing w:val="-2"/>
          <w:sz w:val="24"/>
        </w:rPr>
        <w:t xml:space="preserve"> </w:t>
      </w:r>
      <w:r>
        <w:rPr>
          <w:sz w:val="24"/>
        </w:rPr>
        <w:t>standard,</w:t>
      </w:r>
      <w:r>
        <w:rPr>
          <w:spacing w:val="-1"/>
          <w:sz w:val="24"/>
        </w:rPr>
        <w:t xml:space="preserve"> </w:t>
      </w:r>
      <w:r>
        <w:rPr>
          <w:sz w:val="24"/>
        </w:rPr>
        <w:t>they</w:t>
      </w:r>
      <w:r>
        <w:rPr>
          <w:spacing w:val="-1"/>
          <w:sz w:val="24"/>
        </w:rPr>
        <w:t xml:space="preserve"> </w:t>
      </w:r>
      <w:r>
        <w:rPr>
          <w:sz w:val="24"/>
        </w:rPr>
        <w:t>should</w:t>
      </w:r>
      <w:r>
        <w:rPr>
          <w:spacing w:val="-2"/>
          <w:sz w:val="24"/>
        </w:rPr>
        <w:t xml:space="preserve"> </w:t>
      </w:r>
      <w:r>
        <w:rPr>
          <w:sz w:val="24"/>
        </w:rPr>
        <w:t>be</w:t>
      </w:r>
      <w:r>
        <w:rPr>
          <w:spacing w:val="-57"/>
          <w:sz w:val="24"/>
        </w:rPr>
        <w:t xml:space="preserve"> </w:t>
      </w:r>
      <w:r>
        <w:rPr>
          <w:sz w:val="24"/>
        </w:rPr>
        <w:t>read as ‘Indian Standard’.</w:t>
      </w:r>
    </w:p>
    <w:p w14:paraId="497A71F7" w14:textId="77777777" w:rsidR="002C120F" w:rsidRDefault="001152E9">
      <w:pPr>
        <w:pStyle w:val="ListParagraph"/>
        <w:numPr>
          <w:ilvl w:val="0"/>
          <w:numId w:val="1"/>
        </w:numPr>
        <w:tabs>
          <w:tab w:val="left" w:pos="450"/>
        </w:tabs>
        <w:spacing w:before="27"/>
        <w:ind w:hanging="360"/>
        <w:rPr>
          <w:sz w:val="24"/>
        </w:rPr>
      </w:pPr>
      <w:r>
        <w:rPr>
          <w:sz w:val="24"/>
        </w:rPr>
        <w:t>Comma</w:t>
      </w:r>
      <w:r>
        <w:rPr>
          <w:spacing w:val="13"/>
          <w:sz w:val="24"/>
        </w:rPr>
        <w:t xml:space="preserve"> </w:t>
      </w:r>
      <w:r>
        <w:rPr>
          <w:sz w:val="24"/>
        </w:rPr>
        <w:t>(,)</w:t>
      </w:r>
      <w:r>
        <w:rPr>
          <w:spacing w:val="14"/>
          <w:sz w:val="24"/>
        </w:rPr>
        <w:t xml:space="preserve"> </w:t>
      </w:r>
      <w:r>
        <w:rPr>
          <w:sz w:val="24"/>
        </w:rPr>
        <w:t>has</w:t>
      </w:r>
      <w:r>
        <w:rPr>
          <w:spacing w:val="14"/>
          <w:sz w:val="24"/>
        </w:rPr>
        <w:t xml:space="preserve"> </w:t>
      </w:r>
      <w:r>
        <w:rPr>
          <w:sz w:val="24"/>
        </w:rPr>
        <w:t>been</w:t>
      </w:r>
      <w:r>
        <w:rPr>
          <w:spacing w:val="13"/>
          <w:sz w:val="24"/>
        </w:rPr>
        <w:t xml:space="preserve"> </w:t>
      </w:r>
      <w:r>
        <w:rPr>
          <w:sz w:val="24"/>
        </w:rPr>
        <w:t>used</w:t>
      </w:r>
      <w:r>
        <w:rPr>
          <w:spacing w:val="14"/>
          <w:sz w:val="24"/>
        </w:rPr>
        <w:t xml:space="preserve"> </w:t>
      </w:r>
      <w:r>
        <w:rPr>
          <w:sz w:val="24"/>
        </w:rPr>
        <w:t>as</w:t>
      </w:r>
      <w:r>
        <w:rPr>
          <w:spacing w:val="14"/>
          <w:sz w:val="24"/>
        </w:rPr>
        <w:t xml:space="preserve"> </w:t>
      </w:r>
      <w:r>
        <w:rPr>
          <w:sz w:val="24"/>
        </w:rPr>
        <w:t>a</w:t>
      </w:r>
      <w:r>
        <w:rPr>
          <w:spacing w:val="-2"/>
          <w:sz w:val="24"/>
        </w:rPr>
        <w:t xml:space="preserve"> </w:t>
      </w:r>
      <w:r>
        <w:rPr>
          <w:sz w:val="24"/>
        </w:rPr>
        <w:t>decimal</w:t>
      </w:r>
      <w:r>
        <w:rPr>
          <w:spacing w:val="-1"/>
          <w:sz w:val="24"/>
        </w:rPr>
        <w:t xml:space="preserve"> </w:t>
      </w:r>
      <w:r>
        <w:rPr>
          <w:sz w:val="24"/>
        </w:rPr>
        <w:t>marker</w:t>
      </w:r>
      <w:r>
        <w:rPr>
          <w:spacing w:val="-1"/>
          <w:sz w:val="24"/>
        </w:rPr>
        <w:t xml:space="preserve"> </w:t>
      </w:r>
      <w:r>
        <w:rPr>
          <w:sz w:val="24"/>
        </w:rPr>
        <w:t>while</w:t>
      </w:r>
      <w:r>
        <w:rPr>
          <w:spacing w:val="-1"/>
          <w:sz w:val="24"/>
        </w:rPr>
        <w:t xml:space="preserve"> </w:t>
      </w:r>
      <w:r>
        <w:rPr>
          <w:sz w:val="24"/>
        </w:rPr>
        <w:t>in</w:t>
      </w:r>
      <w:r>
        <w:rPr>
          <w:spacing w:val="-1"/>
          <w:sz w:val="24"/>
        </w:rPr>
        <w:t xml:space="preserve"> </w:t>
      </w:r>
      <w:r>
        <w:rPr>
          <w:sz w:val="24"/>
        </w:rPr>
        <w:t>Indian</w:t>
      </w:r>
      <w:r>
        <w:rPr>
          <w:spacing w:val="-1"/>
          <w:sz w:val="24"/>
        </w:rPr>
        <w:t xml:space="preserve"> </w:t>
      </w:r>
      <w:r>
        <w:rPr>
          <w:sz w:val="24"/>
        </w:rPr>
        <w:t>Standards,</w:t>
      </w:r>
      <w:r>
        <w:rPr>
          <w:spacing w:val="-1"/>
          <w:sz w:val="24"/>
        </w:rPr>
        <w:t xml:space="preserve"> </w:t>
      </w:r>
      <w:r>
        <w:rPr>
          <w:sz w:val="24"/>
        </w:rPr>
        <w:t>the</w:t>
      </w:r>
      <w:r>
        <w:rPr>
          <w:spacing w:val="-1"/>
          <w:sz w:val="24"/>
        </w:rPr>
        <w:t xml:space="preserve"> </w:t>
      </w:r>
      <w:r>
        <w:rPr>
          <w:sz w:val="24"/>
        </w:rPr>
        <w:t>current</w:t>
      </w:r>
      <w:r>
        <w:rPr>
          <w:spacing w:val="-1"/>
          <w:sz w:val="24"/>
        </w:rPr>
        <w:t xml:space="preserve"> </w:t>
      </w:r>
      <w:r>
        <w:rPr>
          <w:sz w:val="24"/>
        </w:rPr>
        <w:t>practice</w:t>
      </w:r>
      <w:r>
        <w:rPr>
          <w:spacing w:val="-57"/>
          <w:sz w:val="24"/>
        </w:rPr>
        <w:t xml:space="preserve"> </w:t>
      </w:r>
      <w:r>
        <w:rPr>
          <w:sz w:val="24"/>
        </w:rPr>
        <w:t>is</w:t>
      </w:r>
      <w:r>
        <w:rPr>
          <w:spacing w:val="-1"/>
          <w:sz w:val="24"/>
        </w:rPr>
        <w:t xml:space="preserve"> </w:t>
      </w:r>
      <w:r>
        <w:rPr>
          <w:sz w:val="24"/>
        </w:rPr>
        <w:t>to use a point (.) as</w:t>
      </w:r>
      <w:r>
        <w:rPr>
          <w:spacing w:val="-1"/>
          <w:sz w:val="24"/>
        </w:rPr>
        <w:t xml:space="preserve"> </w:t>
      </w:r>
      <w:r>
        <w:rPr>
          <w:sz w:val="24"/>
        </w:rPr>
        <w:t>the decimal marker.</w:t>
      </w:r>
    </w:p>
    <w:p w14:paraId="7972E219" w14:textId="77777777" w:rsidR="00517868" w:rsidRDefault="00517868" w:rsidP="00517868">
      <w:pPr>
        <w:pStyle w:val="ListParagraph"/>
        <w:tabs>
          <w:tab w:val="left" w:pos="450"/>
        </w:tabs>
        <w:spacing w:before="27"/>
        <w:ind w:firstLine="0"/>
        <w:rPr>
          <w:sz w:val="24"/>
        </w:rPr>
      </w:pPr>
    </w:p>
    <w:p w14:paraId="3815C5F0" w14:textId="048678A9" w:rsidR="00517868" w:rsidRDefault="0099459C" w:rsidP="00517868">
      <w:pPr>
        <w:tabs>
          <w:tab w:val="left" w:pos="450"/>
        </w:tabs>
        <w:spacing w:before="27"/>
        <w:jc w:val="both"/>
        <w:rPr>
          <w:sz w:val="24"/>
        </w:rPr>
      </w:pPr>
      <w:r w:rsidRPr="0099459C">
        <w:rPr>
          <w:sz w:val="24"/>
        </w:rPr>
        <w:t>In this adopted standard, reference appears to certain International Standard for which Indian Standard also exist. The corresponding Indian Standard, which is to be substituted in its place, is listed below along with their degree of equivalence for edition indicated. For dated reference, only the edition cited applie</w:t>
      </w:r>
      <w:r w:rsidR="00BF5F59">
        <w:rPr>
          <w:sz w:val="24"/>
        </w:rPr>
        <w:t>s</w:t>
      </w:r>
      <w:r w:rsidRPr="0099459C">
        <w:rPr>
          <w:sz w:val="24"/>
        </w:rPr>
        <w:t>:</w:t>
      </w:r>
    </w:p>
    <w:p w14:paraId="36575969" w14:textId="77777777" w:rsidR="00517868" w:rsidRPr="00517868" w:rsidRDefault="00517868" w:rsidP="00517868">
      <w:pPr>
        <w:tabs>
          <w:tab w:val="left" w:pos="450"/>
        </w:tabs>
        <w:spacing w:before="27"/>
        <w:jc w:val="both"/>
        <w:rPr>
          <w:sz w:val="24"/>
        </w:rPr>
      </w:pPr>
      <w:r>
        <w:rPr>
          <w:sz w:val="24"/>
        </w:rPr>
        <w:t xml:space="preserve">  </w:t>
      </w:r>
    </w:p>
    <w:tbl>
      <w:tblPr>
        <w:tblW w:w="11707" w:type="dxa"/>
        <w:tblInd w:w="137" w:type="dxa"/>
        <w:tblLayout w:type="fixed"/>
        <w:tblLook w:val="0400" w:firstRow="0" w:lastRow="0" w:firstColumn="0" w:lastColumn="0" w:noHBand="0" w:noVBand="1"/>
      </w:tblPr>
      <w:tblGrid>
        <w:gridCol w:w="3390"/>
        <w:gridCol w:w="3615"/>
        <w:gridCol w:w="2351"/>
        <w:gridCol w:w="2351"/>
      </w:tblGrid>
      <w:tr w:rsidR="0099459C" w14:paraId="3A10CB3F" w14:textId="12A4B053" w:rsidTr="0099459C">
        <w:trPr>
          <w:trHeight w:val="540"/>
        </w:trPr>
        <w:tc>
          <w:tcPr>
            <w:tcW w:w="3390" w:type="dxa"/>
            <w:tcMar>
              <w:top w:w="0" w:type="dxa"/>
              <w:left w:w="108" w:type="dxa"/>
              <w:bottom w:w="0" w:type="dxa"/>
              <w:right w:w="108" w:type="dxa"/>
            </w:tcMar>
          </w:tcPr>
          <w:p w14:paraId="500DE716" w14:textId="065997FB" w:rsidR="0099459C" w:rsidRPr="00BF5F59" w:rsidRDefault="0099459C" w:rsidP="000120D5">
            <w:pPr>
              <w:jc w:val="center"/>
              <w:rPr>
                <w:bCs/>
                <w:i/>
                <w:iCs/>
                <w:sz w:val="24"/>
                <w:szCs w:val="24"/>
              </w:rPr>
            </w:pPr>
            <w:r w:rsidRPr="00BF5F59">
              <w:rPr>
                <w:bCs/>
                <w:i/>
                <w:iCs/>
                <w:sz w:val="24"/>
                <w:szCs w:val="24"/>
              </w:rPr>
              <w:t>Internat</w:t>
            </w:r>
            <w:r w:rsidRPr="00BF5F59">
              <w:rPr>
                <w:bCs/>
                <w:i/>
                <w:iCs/>
                <w:color w:val="000000"/>
                <w:sz w:val="24"/>
                <w:szCs w:val="24"/>
              </w:rPr>
              <w:t>ional Standard</w:t>
            </w:r>
          </w:p>
          <w:p w14:paraId="40671DF2" w14:textId="77777777" w:rsidR="0099459C" w:rsidRPr="00BF5F59" w:rsidRDefault="0099459C" w:rsidP="000120D5">
            <w:pPr>
              <w:jc w:val="center"/>
              <w:rPr>
                <w:bCs/>
                <w:i/>
                <w:iCs/>
                <w:sz w:val="24"/>
                <w:szCs w:val="24"/>
              </w:rPr>
            </w:pPr>
          </w:p>
        </w:tc>
        <w:tc>
          <w:tcPr>
            <w:tcW w:w="3615" w:type="dxa"/>
            <w:tcMar>
              <w:top w:w="0" w:type="dxa"/>
              <w:left w:w="108" w:type="dxa"/>
              <w:bottom w:w="0" w:type="dxa"/>
              <w:right w:w="108" w:type="dxa"/>
            </w:tcMar>
          </w:tcPr>
          <w:p w14:paraId="4EF4966B" w14:textId="77777777" w:rsidR="0099459C" w:rsidRPr="00BF5F59" w:rsidRDefault="0099459C" w:rsidP="000120D5">
            <w:pPr>
              <w:jc w:val="center"/>
              <w:rPr>
                <w:bCs/>
                <w:i/>
                <w:iCs/>
                <w:sz w:val="24"/>
                <w:szCs w:val="24"/>
              </w:rPr>
            </w:pPr>
            <w:r w:rsidRPr="00BF5F59">
              <w:rPr>
                <w:bCs/>
                <w:i/>
                <w:iCs/>
                <w:color w:val="000000"/>
                <w:sz w:val="24"/>
                <w:szCs w:val="24"/>
              </w:rPr>
              <w:t>Corresponding Indian Standard</w:t>
            </w:r>
          </w:p>
        </w:tc>
        <w:tc>
          <w:tcPr>
            <w:tcW w:w="2351" w:type="dxa"/>
            <w:tcMar>
              <w:top w:w="0" w:type="dxa"/>
              <w:left w:w="108" w:type="dxa"/>
              <w:bottom w:w="0" w:type="dxa"/>
              <w:right w:w="108" w:type="dxa"/>
            </w:tcMar>
          </w:tcPr>
          <w:p w14:paraId="183B67FB" w14:textId="77777777" w:rsidR="0099459C" w:rsidRPr="00BF5F59" w:rsidRDefault="0099459C" w:rsidP="000120D5">
            <w:pPr>
              <w:jc w:val="center"/>
              <w:rPr>
                <w:bCs/>
                <w:i/>
                <w:iCs/>
                <w:sz w:val="24"/>
                <w:szCs w:val="24"/>
              </w:rPr>
            </w:pPr>
            <w:r w:rsidRPr="00BF5F59">
              <w:rPr>
                <w:bCs/>
                <w:i/>
                <w:iCs/>
                <w:color w:val="000000"/>
                <w:sz w:val="24"/>
                <w:szCs w:val="24"/>
              </w:rPr>
              <w:t>Degree of Equivalence</w:t>
            </w:r>
          </w:p>
        </w:tc>
        <w:tc>
          <w:tcPr>
            <w:tcW w:w="2351" w:type="dxa"/>
          </w:tcPr>
          <w:p w14:paraId="530D0FE1" w14:textId="77777777" w:rsidR="0099459C" w:rsidRDefault="0099459C" w:rsidP="000120D5">
            <w:pPr>
              <w:jc w:val="center"/>
              <w:rPr>
                <w:b/>
                <w:color w:val="000000"/>
                <w:sz w:val="24"/>
                <w:szCs w:val="24"/>
              </w:rPr>
            </w:pPr>
          </w:p>
        </w:tc>
      </w:tr>
      <w:tr w:rsidR="0099459C" w14:paraId="47CD7F6C" w14:textId="37271FA1" w:rsidTr="0099459C">
        <w:trPr>
          <w:trHeight w:val="540"/>
        </w:trPr>
        <w:tc>
          <w:tcPr>
            <w:tcW w:w="3390" w:type="dxa"/>
            <w:tcMar>
              <w:top w:w="0" w:type="dxa"/>
              <w:left w:w="108" w:type="dxa"/>
              <w:bottom w:w="0" w:type="dxa"/>
              <w:right w:w="108" w:type="dxa"/>
            </w:tcMar>
          </w:tcPr>
          <w:p w14:paraId="3151F92B" w14:textId="77777777" w:rsidR="0099459C" w:rsidRPr="00890A66" w:rsidRDefault="0099459C" w:rsidP="000120D5">
            <w:pPr>
              <w:jc w:val="both"/>
              <w:rPr>
                <w:bCs/>
                <w:color w:val="000000"/>
                <w:sz w:val="24"/>
                <w:szCs w:val="24"/>
              </w:rPr>
            </w:pPr>
            <w:r w:rsidRPr="008D55C4">
              <w:rPr>
                <w:bCs/>
                <w:color w:val="000000"/>
                <w:sz w:val="24"/>
                <w:szCs w:val="24"/>
              </w:rPr>
              <w:t>ISO 37000</w:t>
            </w:r>
            <w:r>
              <w:rPr>
                <w:bCs/>
                <w:color w:val="000000"/>
                <w:sz w:val="24"/>
                <w:szCs w:val="24"/>
              </w:rPr>
              <w:t xml:space="preserve"> </w:t>
            </w:r>
            <w:r w:rsidRPr="008D55C4">
              <w:rPr>
                <w:bCs/>
                <w:color w:val="000000"/>
                <w:sz w:val="24"/>
                <w:szCs w:val="24"/>
              </w:rPr>
              <w:t>Governance of organizations — Guidance</w:t>
            </w:r>
          </w:p>
        </w:tc>
        <w:tc>
          <w:tcPr>
            <w:tcW w:w="3615" w:type="dxa"/>
            <w:tcMar>
              <w:top w:w="0" w:type="dxa"/>
              <w:left w:w="108" w:type="dxa"/>
              <w:bottom w:w="0" w:type="dxa"/>
              <w:right w:w="108" w:type="dxa"/>
            </w:tcMar>
          </w:tcPr>
          <w:p w14:paraId="30D0B2D3" w14:textId="77777777" w:rsidR="0099459C" w:rsidRPr="00C92AB5" w:rsidRDefault="0099459C" w:rsidP="0088628F">
            <w:pPr>
              <w:jc w:val="both"/>
              <w:rPr>
                <w:bCs/>
                <w:color w:val="000000"/>
                <w:sz w:val="24"/>
                <w:szCs w:val="24"/>
              </w:rPr>
            </w:pPr>
            <w:r w:rsidRPr="008D55C4">
              <w:rPr>
                <w:bCs/>
                <w:color w:val="000000"/>
                <w:sz w:val="24"/>
                <w:szCs w:val="24"/>
              </w:rPr>
              <w:t>IS/ISO 37000 : 2021</w:t>
            </w:r>
            <w:r>
              <w:t xml:space="preserve"> </w:t>
            </w:r>
            <w:r w:rsidRPr="008D55C4">
              <w:rPr>
                <w:bCs/>
                <w:color w:val="000000"/>
                <w:sz w:val="24"/>
                <w:szCs w:val="24"/>
              </w:rPr>
              <w:t>Governance of Organizations - Guidance</w:t>
            </w:r>
          </w:p>
        </w:tc>
        <w:tc>
          <w:tcPr>
            <w:tcW w:w="2351" w:type="dxa"/>
            <w:tcMar>
              <w:top w:w="0" w:type="dxa"/>
              <w:left w:w="108" w:type="dxa"/>
              <w:bottom w:w="0" w:type="dxa"/>
              <w:right w:w="108" w:type="dxa"/>
            </w:tcMar>
          </w:tcPr>
          <w:p w14:paraId="51691813" w14:textId="3ABD37F3" w:rsidR="0099459C" w:rsidRDefault="0099459C" w:rsidP="000120D5">
            <w:pPr>
              <w:jc w:val="center"/>
              <w:rPr>
                <w:color w:val="000000"/>
                <w:sz w:val="24"/>
                <w:szCs w:val="24"/>
              </w:rPr>
            </w:pPr>
            <w:r w:rsidRPr="0088628F">
              <w:rPr>
                <w:color w:val="000000"/>
                <w:sz w:val="24"/>
                <w:szCs w:val="24"/>
              </w:rPr>
              <w:t>Identica</w:t>
            </w:r>
            <w:r>
              <w:rPr>
                <w:color w:val="000000"/>
                <w:sz w:val="24"/>
                <w:szCs w:val="24"/>
              </w:rPr>
              <w:t xml:space="preserve">l with ISO </w:t>
            </w:r>
            <w:proofErr w:type="gramStart"/>
            <w:r>
              <w:rPr>
                <w:color w:val="000000"/>
                <w:sz w:val="24"/>
                <w:szCs w:val="24"/>
              </w:rPr>
              <w:t>37000 :</w:t>
            </w:r>
            <w:proofErr w:type="gramEnd"/>
            <w:r>
              <w:rPr>
                <w:color w:val="000000"/>
                <w:sz w:val="24"/>
                <w:szCs w:val="24"/>
              </w:rPr>
              <w:t xml:space="preserve"> 2021 </w:t>
            </w:r>
          </w:p>
        </w:tc>
        <w:tc>
          <w:tcPr>
            <w:tcW w:w="2351" w:type="dxa"/>
          </w:tcPr>
          <w:p w14:paraId="72F524BF" w14:textId="77777777" w:rsidR="0099459C" w:rsidRPr="0088628F" w:rsidRDefault="0099459C" w:rsidP="000120D5">
            <w:pPr>
              <w:jc w:val="center"/>
              <w:rPr>
                <w:color w:val="000000"/>
                <w:sz w:val="24"/>
                <w:szCs w:val="24"/>
              </w:rPr>
            </w:pPr>
          </w:p>
        </w:tc>
      </w:tr>
    </w:tbl>
    <w:p w14:paraId="319E2901" w14:textId="77777777" w:rsidR="002C120F" w:rsidRDefault="002C120F">
      <w:pPr>
        <w:pStyle w:val="BodyText"/>
        <w:spacing w:before="6"/>
        <w:rPr>
          <w:sz w:val="19"/>
        </w:rPr>
      </w:pPr>
    </w:p>
    <w:p w14:paraId="61DFC5F2" w14:textId="77777777" w:rsidR="002C120F" w:rsidRPr="001A33F2" w:rsidRDefault="002C120F">
      <w:pPr>
        <w:pStyle w:val="BodyText"/>
        <w:spacing w:before="6"/>
      </w:pPr>
    </w:p>
    <w:sectPr w:rsidR="002C120F" w:rsidRPr="001A33F2">
      <w:headerReference w:type="default" r:id="rId7"/>
      <w:pgSz w:w="12240" w:h="15840"/>
      <w:pgMar w:top="2080" w:right="1300" w:bottom="280" w:left="1340" w:header="10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64111" w14:textId="77777777" w:rsidR="00E65571" w:rsidRDefault="00E65571">
      <w:r>
        <w:separator/>
      </w:r>
    </w:p>
  </w:endnote>
  <w:endnote w:type="continuationSeparator" w:id="0">
    <w:p w14:paraId="323CACA8" w14:textId="77777777" w:rsidR="00E65571" w:rsidRDefault="00E6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Kokila">
    <w:altName w:val="Arial"/>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AE828" w14:textId="77777777" w:rsidR="00E65571" w:rsidRDefault="00E65571">
      <w:r>
        <w:separator/>
      </w:r>
    </w:p>
  </w:footnote>
  <w:footnote w:type="continuationSeparator" w:id="0">
    <w:p w14:paraId="5319B86A" w14:textId="77777777" w:rsidR="00E65571" w:rsidRDefault="00E65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DBBF8" w14:textId="77777777" w:rsidR="002C120F" w:rsidRDefault="006326D3">
    <w:pPr>
      <w:pStyle w:val="BodyText"/>
      <w:spacing w:line="14" w:lineRule="auto"/>
      <w:rPr>
        <w:sz w:val="20"/>
      </w:rPr>
    </w:pPr>
    <w:r>
      <w:rPr>
        <w:noProof/>
        <w:lang w:val="en-IN" w:eastAsia="en-IN" w:bidi="hi-IN"/>
      </w:rPr>
      <mc:AlternateContent>
        <mc:Choice Requires="wps">
          <w:drawing>
            <wp:anchor distT="0" distB="0" distL="114300" distR="114300" simplePos="0" relativeHeight="487495680" behindDoc="1" locked="0" layoutInCell="1" allowOverlap="1" wp14:anchorId="31F6BA20" wp14:editId="614F1AB1">
              <wp:simplePos x="0" y="0"/>
              <wp:positionH relativeFrom="page">
                <wp:posOffset>4486275</wp:posOffset>
              </wp:positionH>
              <wp:positionV relativeFrom="page">
                <wp:posOffset>628650</wp:posOffset>
              </wp:positionV>
              <wp:extent cx="3067050" cy="72009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AFB0F" w14:textId="0E0E47CB" w:rsidR="003B4D6B" w:rsidRPr="00367779" w:rsidRDefault="00EA491D">
                          <w:pPr>
                            <w:spacing w:before="10"/>
                            <w:ind w:left="691" w:right="18" w:hanging="672"/>
                            <w:jc w:val="right"/>
                            <w:rPr>
                              <w:b/>
                              <w:spacing w:val="-57"/>
                              <w:sz w:val="24"/>
                            </w:rPr>
                          </w:pPr>
                          <w:r w:rsidRPr="00367779">
                            <w:rPr>
                              <w:b/>
                              <w:sz w:val="24"/>
                            </w:rPr>
                            <w:t xml:space="preserve">Doc </w:t>
                          </w:r>
                          <w:proofErr w:type="gramStart"/>
                          <w:r w:rsidRPr="00367779">
                            <w:rPr>
                              <w:b/>
                              <w:sz w:val="24"/>
                            </w:rPr>
                            <w:t>No. :</w:t>
                          </w:r>
                          <w:proofErr w:type="gramEnd"/>
                          <w:r w:rsidRPr="00367779">
                            <w:rPr>
                              <w:b/>
                              <w:sz w:val="24"/>
                            </w:rPr>
                            <w:t xml:space="preserve"> </w:t>
                          </w:r>
                          <w:r w:rsidR="0099459C">
                            <w:rPr>
                              <w:b/>
                              <w:sz w:val="24"/>
                            </w:rPr>
                            <w:t xml:space="preserve">LITD 14 </w:t>
                          </w:r>
                          <w:r w:rsidR="001152E9" w:rsidRPr="00367779">
                            <w:rPr>
                              <w:b/>
                              <w:sz w:val="24"/>
                            </w:rPr>
                            <w:t>(</w:t>
                          </w:r>
                          <w:r w:rsidR="002F7A34" w:rsidRPr="00367779">
                            <w:rPr>
                              <w:b/>
                              <w:sz w:val="24"/>
                            </w:rPr>
                            <w:t>25192</w:t>
                          </w:r>
                          <w:r w:rsidR="001152E9" w:rsidRPr="00367779">
                            <w:rPr>
                              <w:b/>
                              <w:sz w:val="24"/>
                            </w:rPr>
                            <w:t>)</w:t>
                          </w:r>
                          <w:r w:rsidR="001152E9" w:rsidRPr="00367779">
                            <w:rPr>
                              <w:b/>
                              <w:spacing w:val="-57"/>
                              <w:sz w:val="24"/>
                            </w:rPr>
                            <w:t xml:space="preserve"> </w:t>
                          </w:r>
                        </w:p>
                        <w:p w14:paraId="526E6A28" w14:textId="69FBF5DD" w:rsidR="00884652" w:rsidRDefault="00EA491D" w:rsidP="008941BB">
                          <w:pPr>
                            <w:ind w:right="67"/>
                            <w:jc w:val="right"/>
                            <w:rPr>
                              <w:b/>
                              <w:sz w:val="24"/>
                            </w:rPr>
                          </w:pPr>
                          <w:r>
                            <w:rPr>
                              <w:b/>
                              <w:sz w:val="24"/>
                            </w:rPr>
                            <w:t xml:space="preserve">             </w:t>
                          </w:r>
                          <w:r w:rsidR="0046132F">
                            <w:rPr>
                              <w:b/>
                              <w:sz w:val="24"/>
                            </w:rPr>
                            <w:t xml:space="preserve">     </w:t>
                          </w:r>
                          <w:r w:rsidR="008941BB">
                            <w:rPr>
                              <w:b/>
                              <w:sz w:val="24"/>
                            </w:rPr>
                            <w:t xml:space="preserve">    ISO/IEC </w:t>
                          </w:r>
                          <w:proofErr w:type="gramStart"/>
                          <w:r w:rsidR="008941BB">
                            <w:rPr>
                              <w:b/>
                              <w:sz w:val="24"/>
                            </w:rPr>
                            <w:t>38500</w:t>
                          </w:r>
                          <w:r w:rsidR="0099459C">
                            <w:rPr>
                              <w:b/>
                              <w:sz w:val="24"/>
                            </w:rPr>
                            <w:t xml:space="preserve"> </w:t>
                          </w:r>
                          <w:r w:rsidR="008941BB">
                            <w:rPr>
                              <w:b/>
                              <w:sz w:val="24"/>
                            </w:rPr>
                            <w:t>:</w:t>
                          </w:r>
                          <w:proofErr w:type="gramEnd"/>
                          <w:r w:rsidR="0099459C">
                            <w:rPr>
                              <w:b/>
                              <w:sz w:val="24"/>
                            </w:rPr>
                            <w:t xml:space="preserve"> </w:t>
                          </w:r>
                          <w:r w:rsidR="00367779">
                            <w:rPr>
                              <w:b/>
                              <w:sz w:val="24"/>
                            </w:rPr>
                            <w:t>2024</w:t>
                          </w:r>
                        </w:p>
                        <w:p w14:paraId="70EB562C" w14:textId="77777777" w:rsidR="00B91B1D" w:rsidRDefault="00B91B1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6BA20" id="_x0000_t202" coordsize="21600,21600" o:spt="202" path="m,l,21600r21600,l21600,xe">
              <v:stroke joinstyle="miter"/>
              <v:path gradientshapeok="t" o:connecttype="rect"/>
            </v:shapetype>
            <v:shape id="Text Box 1" o:spid="_x0000_s1026" type="#_x0000_t202" style="position:absolute;margin-left:353.25pt;margin-top:49.5pt;width:241.5pt;height:56.7pt;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" filled="f" stroked="f">
              <v:textbox inset="0,0,0,0">
                <w:txbxContent>
                  <w:p w14:paraId="78AAFB0F" w14:textId="0E0E47CB" w:rsidR="003B4D6B" w:rsidRPr="00367779" w:rsidRDefault="00EA491D">
                    <w:pPr>
                      <w:spacing w:before="10"/>
                      <w:ind w:left="691" w:right="18" w:hanging="672"/>
                      <w:jc w:val="right"/>
                      <w:rPr>
                        <w:b/>
                        <w:spacing w:val="-57"/>
                        <w:sz w:val="24"/>
                      </w:rPr>
                    </w:pPr>
                    <w:r w:rsidRPr="00367779">
                      <w:rPr>
                        <w:b/>
                        <w:sz w:val="24"/>
                      </w:rPr>
                      <w:t xml:space="preserve">Doc </w:t>
                    </w:r>
                    <w:proofErr w:type="gramStart"/>
                    <w:r w:rsidRPr="00367779">
                      <w:rPr>
                        <w:b/>
                        <w:sz w:val="24"/>
                      </w:rPr>
                      <w:t>No. :</w:t>
                    </w:r>
                    <w:proofErr w:type="gramEnd"/>
                    <w:r w:rsidRPr="00367779">
                      <w:rPr>
                        <w:b/>
                        <w:sz w:val="24"/>
                      </w:rPr>
                      <w:t xml:space="preserve"> </w:t>
                    </w:r>
                    <w:r w:rsidR="0099459C">
                      <w:rPr>
                        <w:b/>
                        <w:sz w:val="24"/>
                      </w:rPr>
                      <w:t xml:space="preserve">LITD 14 </w:t>
                    </w:r>
                    <w:r w:rsidR="001152E9" w:rsidRPr="00367779">
                      <w:rPr>
                        <w:b/>
                        <w:sz w:val="24"/>
                      </w:rPr>
                      <w:t>(</w:t>
                    </w:r>
                    <w:r w:rsidR="002F7A34" w:rsidRPr="00367779">
                      <w:rPr>
                        <w:b/>
                        <w:sz w:val="24"/>
                      </w:rPr>
                      <w:t>25192</w:t>
                    </w:r>
                    <w:r w:rsidR="001152E9" w:rsidRPr="00367779">
                      <w:rPr>
                        <w:b/>
                        <w:sz w:val="24"/>
                      </w:rPr>
                      <w:t>)</w:t>
                    </w:r>
                    <w:r w:rsidR="001152E9" w:rsidRPr="00367779">
                      <w:rPr>
                        <w:b/>
                        <w:spacing w:val="-57"/>
                        <w:sz w:val="24"/>
                      </w:rPr>
                      <w:t xml:space="preserve"> </w:t>
                    </w:r>
                  </w:p>
                  <w:p w14:paraId="526E6A28" w14:textId="69FBF5DD" w:rsidR="00884652" w:rsidRDefault="00EA491D" w:rsidP="008941BB">
                    <w:pPr>
                      <w:ind w:right="67"/>
                      <w:jc w:val="right"/>
                      <w:rPr>
                        <w:b/>
                        <w:sz w:val="24"/>
                      </w:rPr>
                    </w:pPr>
                    <w:r>
                      <w:rPr>
                        <w:b/>
                        <w:sz w:val="24"/>
                      </w:rPr>
                      <w:t xml:space="preserve">             </w:t>
                    </w:r>
                    <w:r w:rsidR="0046132F">
                      <w:rPr>
                        <w:b/>
                        <w:sz w:val="24"/>
                      </w:rPr>
                      <w:t xml:space="preserve">     </w:t>
                    </w:r>
                    <w:r w:rsidR="008941BB">
                      <w:rPr>
                        <w:b/>
                        <w:sz w:val="24"/>
                      </w:rPr>
                      <w:t xml:space="preserve">    ISO/IEC </w:t>
                    </w:r>
                    <w:proofErr w:type="gramStart"/>
                    <w:r w:rsidR="008941BB">
                      <w:rPr>
                        <w:b/>
                        <w:sz w:val="24"/>
                      </w:rPr>
                      <w:t>38500</w:t>
                    </w:r>
                    <w:r w:rsidR="0099459C">
                      <w:rPr>
                        <w:b/>
                        <w:sz w:val="24"/>
                      </w:rPr>
                      <w:t xml:space="preserve"> </w:t>
                    </w:r>
                    <w:r w:rsidR="008941BB">
                      <w:rPr>
                        <w:b/>
                        <w:sz w:val="24"/>
                      </w:rPr>
                      <w:t>:</w:t>
                    </w:r>
                    <w:proofErr w:type="gramEnd"/>
                    <w:r w:rsidR="0099459C">
                      <w:rPr>
                        <w:b/>
                        <w:sz w:val="24"/>
                      </w:rPr>
                      <w:t xml:space="preserve"> </w:t>
                    </w:r>
                    <w:r w:rsidR="00367779">
                      <w:rPr>
                        <w:b/>
                        <w:sz w:val="24"/>
                      </w:rPr>
                      <w:t>2024</w:t>
                    </w:r>
                  </w:p>
                  <w:p w14:paraId="70EB562C" w14:textId="77777777" w:rsidR="00B91B1D" w:rsidRDefault="00B91B1D"/>
                </w:txbxContent>
              </v:textbox>
              <w10:wrap anchorx="page" anchory="page"/>
            </v:shape>
          </w:pict>
        </mc:Fallback>
      </mc:AlternateContent>
    </w:r>
    <w:r w:rsidR="004C1331">
      <w:rPr>
        <w:noProof/>
        <w:lang w:val="en-IN" w:eastAsia="en-IN" w:bidi="hi-IN"/>
      </w:rPr>
      <mc:AlternateContent>
        <mc:Choice Requires="wps">
          <w:drawing>
            <wp:anchor distT="0" distB="0" distL="114300" distR="114300" simplePos="0" relativeHeight="487495168" behindDoc="1" locked="0" layoutInCell="1" allowOverlap="1" wp14:anchorId="32BFD391" wp14:editId="04241E4C">
              <wp:simplePos x="0" y="0"/>
              <wp:positionH relativeFrom="page">
                <wp:posOffset>6807200</wp:posOffset>
              </wp:positionH>
              <wp:positionV relativeFrom="page">
                <wp:posOffset>793750</wp:posOffset>
              </wp:positionV>
              <wp:extent cx="50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9E507" id="Line 2" o:spid="_x0000_s1026" style="position:absolute;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pt,62.5pt" to="540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" strokeweight="1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D756F"/>
    <w:multiLevelType w:val="hybridMultilevel"/>
    <w:tmpl w:val="F3022762"/>
    <w:lvl w:ilvl="0" w:tplc="49AE1DE8">
      <w:start w:val="1"/>
      <w:numFmt w:val="lowerLetter"/>
      <w:lvlText w:val="%1)"/>
      <w:lvlJc w:val="left"/>
      <w:pPr>
        <w:ind w:left="460" w:hanging="337"/>
      </w:pPr>
      <w:rPr>
        <w:rFonts w:ascii="Times New Roman" w:eastAsia="Times New Roman" w:hAnsi="Times New Roman" w:cs="Times New Roman" w:hint="default"/>
        <w:w w:val="100"/>
        <w:sz w:val="24"/>
        <w:szCs w:val="24"/>
        <w:lang w:val="en-US" w:eastAsia="en-US" w:bidi="ar-SA"/>
      </w:rPr>
    </w:lvl>
    <w:lvl w:ilvl="1" w:tplc="8E0243AC">
      <w:numFmt w:val="bullet"/>
      <w:lvlText w:val="•"/>
      <w:lvlJc w:val="left"/>
      <w:pPr>
        <w:ind w:left="1374" w:hanging="337"/>
      </w:pPr>
      <w:rPr>
        <w:rFonts w:hint="default"/>
        <w:lang w:val="en-US" w:eastAsia="en-US" w:bidi="ar-SA"/>
      </w:rPr>
    </w:lvl>
    <w:lvl w:ilvl="2" w:tplc="A3C8A514">
      <w:numFmt w:val="bullet"/>
      <w:lvlText w:val="•"/>
      <w:lvlJc w:val="left"/>
      <w:pPr>
        <w:ind w:left="2288" w:hanging="337"/>
      </w:pPr>
      <w:rPr>
        <w:rFonts w:hint="default"/>
        <w:lang w:val="en-US" w:eastAsia="en-US" w:bidi="ar-SA"/>
      </w:rPr>
    </w:lvl>
    <w:lvl w:ilvl="3" w:tplc="8DA8F9E4">
      <w:numFmt w:val="bullet"/>
      <w:lvlText w:val="•"/>
      <w:lvlJc w:val="left"/>
      <w:pPr>
        <w:ind w:left="3202" w:hanging="337"/>
      </w:pPr>
      <w:rPr>
        <w:rFonts w:hint="default"/>
        <w:lang w:val="en-US" w:eastAsia="en-US" w:bidi="ar-SA"/>
      </w:rPr>
    </w:lvl>
    <w:lvl w:ilvl="4" w:tplc="3F003BF6">
      <w:numFmt w:val="bullet"/>
      <w:lvlText w:val="•"/>
      <w:lvlJc w:val="left"/>
      <w:pPr>
        <w:ind w:left="4116" w:hanging="337"/>
      </w:pPr>
      <w:rPr>
        <w:rFonts w:hint="default"/>
        <w:lang w:val="en-US" w:eastAsia="en-US" w:bidi="ar-SA"/>
      </w:rPr>
    </w:lvl>
    <w:lvl w:ilvl="5" w:tplc="C8E2137C">
      <w:numFmt w:val="bullet"/>
      <w:lvlText w:val="•"/>
      <w:lvlJc w:val="left"/>
      <w:pPr>
        <w:ind w:left="5030" w:hanging="337"/>
      </w:pPr>
      <w:rPr>
        <w:rFonts w:hint="default"/>
        <w:lang w:val="en-US" w:eastAsia="en-US" w:bidi="ar-SA"/>
      </w:rPr>
    </w:lvl>
    <w:lvl w:ilvl="6" w:tplc="CF30052A">
      <w:numFmt w:val="bullet"/>
      <w:lvlText w:val="•"/>
      <w:lvlJc w:val="left"/>
      <w:pPr>
        <w:ind w:left="5944" w:hanging="337"/>
      </w:pPr>
      <w:rPr>
        <w:rFonts w:hint="default"/>
        <w:lang w:val="en-US" w:eastAsia="en-US" w:bidi="ar-SA"/>
      </w:rPr>
    </w:lvl>
    <w:lvl w:ilvl="7" w:tplc="7DACC5D0">
      <w:numFmt w:val="bullet"/>
      <w:lvlText w:val="•"/>
      <w:lvlJc w:val="left"/>
      <w:pPr>
        <w:ind w:left="6858" w:hanging="337"/>
      </w:pPr>
      <w:rPr>
        <w:rFonts w:hint="default"/>
        <w:lang w:val="en-US" w:eastAsia="en-US" w:bidi="ar-SA"/>
      </w:rPr>
    </w:lvl>
    <w:lvl w:ilvl="8" w:tplc="4B485C04">
      <w:numFmt w:val="bullet"/>
      <w:lvlText w:val="•"/>
      <w:lvlJc w:val="left"/>
      <w:pPr>
        <w:ind w:left="7772" w:hanging="337"/>
      </w:pPr>
      <w:rPr>
        <w:rFonts w:hint="default"/>
        <w:lang w:val="en-US" w:eastAsia="en-US" w:bidi="ar-SA"/>
      </w:rPr>
    </w:lvl>
  </w:abstractNum>
  <w:abstractNum w:abstractNumId="1" w15:restartNumberingAfterBreak="0">
    <w:nsid w:val="5CD3505B"/>
    <w:multiLevelType w:val="hybridMultilevel"/>
    <w:tmpl w:val="B96E43EE"/>
    <w:lvl w:ilvl="0" w:tplc="F8FA530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8CD217A"/>
    <w:multiLevelType w:val="hybridMultilevel"/>
    <w:tmpl w:val="D590A404"/>
    <w:lvl w:ilvl="0" w:tplc="49AE1DE8">
      <w:start w:val="1"/>
      <w:numFmt w:val="lowerLetter"/>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07777468">
    <w:abstractNumId w:val="0"/>
  </w:num>
  <w:num w:numId="2" w16cid:durableId="202836464">
    <w:abstractNumId w:val="2"/>
  </w:num>
  <w:num w:numId="3" w16cid:durableId="1755971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20F"/>
    <w:rsid w:val="000350C7"/>
    <w:rsid w:val="00045B78"/>
    <w:rsid w:val="00063962"/>
    <w:rsid w:val="000F40D4"/>
    <w:rsid w:val="001152E9"/>
    <w:rsid w:val="00171BFB"/>
    <w:rsid w:val="00186798"/>
    <w:rsid w:val="001A33F2"/>
    <w:rsid w:val="001A7BD3"/>
    <w:rsid w:val="002044CC"/>
    <w:rsid w:val="002154EF"/>
    <w:rsid w:val="00220BD8"/>
    <w:rsid w:val="00242637"/>
    <w:rsid w:val="002630BC"/>
    <w:rsid w:val="00272CCD"/>
    <w:rsid w:val="002810F5"/>
    <w:rsid w:val="002C120F"/>
    <w:rsid w:val="002C49D1"/>
    <w:rsid w:val="002F7A34"/>
    <w:rsid w:val="003324F2"/>
    <w:rsid w:val="00361391"/>
    <w:rsid w:val="00366D85"/>
    <w:rsid w:val="00367779"/>
    <w:rsid w:val="003B4C26"/>
    <w:rsid w:val="003B4D6B"/>
    <w:rsid w:val="003C174A"/>
    <w:rsid w:val="0040444C"/>
    <w:rsid w:val="004063A7"/>
    <w:rsid w:val="00411724"/>
    <w:rsid w:val="0046132F"/>
    <w:rsid w:val="004831EC"/>
    <w:rsid w:val="004C1331"/>
    <w:rsid w:val="004C1336"/>
    <w:rsid w:val="004C6D4A"/>
    <w:rsid w:val="004F5A06"/>
    <w:rsid w:val="00517868"/>
    <w:rsid w:val="00596BD9"/>
    <w:rsid w:val="005B43B3"/>
    <w:rsid w:val="006112AE"/>
    <w:rsid w:val="00626FEF"/>
    <w:rsid w:val="006326D3"/>
    <w:rsid w:val="0065049F"/>
    <w:rsid w:val="00671677"/>
    <w:rsid w:val="00672CCA"/>
    <w:rsid w:val="00674B6C"/>
    <w:rsid w:val="00676A76"/>
    <w:rsid w:val="00697A67"/>
    <w:rsid w:val="006B5839"/>
    <w:rsid w:val="006C2E60"/>
    <w:rsid w:val="006F6205"/>
    <w:rsid w:val="007002FA"/>
    <w:rsid w:val="0075565B"/>
    <w:rsid w:val="00761114"/>
    <w:rsid w:val="00795311"/>
    <w:rsid w:val="0084469F"/>
    <w:rsid w:val="00884652"/>
    <w:rsid w:val="0088628F"/>
    <w:rsid w:val="00890A66"/>
    <w:rsid w:val="008941BB"/>
    <w:rsid w:val="008D55C4"/>
    <w:rsid w:val="008D6AE5"/>
    <w:rsid w:val="00915E6A"/>
    <w:rsid w:val="009321A0"/>
    <w:rsid w:val="00934AE7"/>
    <w:rsid w:val="00934F6B"/>
    <w:rsid w:val="00936861"/>
    <w:rsid w:val="0099459C"/>
    <w:rsid w:val="009A0B43"/>
    <w:rsid w:val="009A4401"/>
    <w:rsid w:val="009B1CB5"/>
    <w:rsid w:val="009B2E20"/>
    <w:rsid w:val="00A32327"/>
    <w:rsid w:val="00A53E5E"/>
    <w:rsid w:val="00A63547"/>
    <w:rsid w:val="00A643F8"/>
    <w:rsid w:val="00A82F4E"/>
    <w:rsid w:val="00AD6AEE"/>
    <w:rsid w:val="00AE38F1"/>
    <w:rsid w:val="00AE6430"/>
    <w:rsid w:val="00B12C79"/>
    <w:rsid w:val="00B6784D"/>
    <w:rsid w:val="00B74E8E"/>
    <w:rsid w:val="00B91B1D"/>
    <w:rsid w:val="00BE32A3"/>
    <w:rsid w:val="00BF5F59"/>
    <w:rsid w:val="00C13985"/>
    <w:rsid w:val="00C92AB5"/>
    <w:rsid w:val="00CD4DF8"/>
    <w:rsid w:val="00CE1E48"/>
    <w:rsid w:val="00CE2C18"/>
    <w:rsid w:val="00CE4768"/>
    <w:rsid w:val="00CF0D5E"/>
    <w:rsid w:val="00D130E6"/>
    <w:rsid w:val="00D572E9"/>
    <w:rsid w:val="00D72D3F"/>
    <w:rsid w:val="00D770D2"/>
    <w:rsid w:val="00DC33A5"/>
    <w:rsid w:val="00DC54F5"/>
    <w:rsid w:val="00DE62B2"/>
    <w:rsid w:val="00DF1B27"/>
    <w:rsid w:val="00E2135A"/>
    <w:rsid w:val="00E27E26"/>
    <w:rsid w:val="00E65571"/>
    <w:rsid w:val="00E722A7"/>
    <w:rsid w:val="00E82241"/>
    <w:rsid w:val="00E95985"/>
    <w:rsid w:val="00EA491D"/>
    <w:rsid w:val="00EA6862"/>
    <w:rsid w:val="00EF2D95"/>
    <w:rsid w:val="00EF35EF"/>
    <w:rsid w:val="00F6665F"/>
    <w:rsid w:val="00F7426C"/>
    <w:rsid w:val="00F9426A"/>
    <w:rsid w:val="00FF200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30660"/>
  <w15:docId w15:val="{1A7FD420-5C5F-4F05-9716-717765DB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41" w:right="978"/>
      <w:jc w:val="center"/>
      <w:outlineLvl w:val="0"/>
    </w:pPr>
    <w:rPr>
      <w:sz w:val="28"/>
      <w:szCs w:val="28"/>
    </w:rPr>
  </w:style>
  <w:style w:type="paragraph" w:styleId="Heading2">
    <w:name w:val="heading 2"/>
    <w:basedOn w:val="Normal"/>
    <w:uiPriority w:val="1"/>
    <w:qFormat/>
    <w:pPr>
      <w:ind w:left="100"/>
      <w:jc w:val="right"/>
      <w:outlineLvl w:val="1"/>
    </w:pPr>
    <w:rPr>
      <w:b/>
      <w:bCs/>
      <w:sz w:val="24"/>
      <w:szCs w:val="24"/>
    </w:rPr>
  </w:style>
  <w:style w:type="paragraph" w:styleId="Heading4">
    <w:name w:val="heading 4"/>
    <w:basedOn w:val="Normal"/>
    <w:next w:val="Normal"/>
    <w:link w:val="Heading4Char"/>
    <w:uiPriority w:val="9"/>
    <w:semiHidden/>
    <w:unhideWhenUsed/>
    <w:qFormat/>
    <w:rsid w:val="00D72D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9"/>
      <w:ind w:left="2531" w:right="2569"/>
      <w:jc w:val="center"/>
    </w:pPr>
    <w:rPr>
      <w:b/>
      <w:bCs/>
      <w:sz w:val="28"/>
      <w:szCs w:val="28"/>
      <w:u w:val="single" w:color="000000"/>
    </w:rPr>
  </w:style>
  <w:style w:type="paragraph" w:styleId="ListParagraph">
    <w:name w:val="List Paragraph"/>
    <w:basedOn w:val="Normal"/>
    <w:uiPriority w:val="1"/>
    <w:qFormat/>
    <w:pPr>
      <w:ind w:left="460" w:right="148" w:hanging="360"/>
    </w:pPr>
  </w:style>
  <w:style w:type="paragraph" w:customStyle="1" w:styleId="TableParagraph">
    <w:name w:val="Table Paragraph"/>
    <w:basedOn w:val="Normal"/>
    <w:uiPriority w:val="1"/>
    <w:qFormat/>
    <w:pPr>
      <w:ind w:left="-1"/>
    </w:pPr>
  </w:style>
  <w:style w:type="paragraph" w:styleId="Header">
    <w:name w:val="header"/>
    <w:basedOn w:val="Normal"/>
    <w:link w:val="HeaderChar"/>
    <w:uiPriority w:val="99"/>
    <w:unhideWhenUsed/>
    <w:rsid w:val="003B4D6B"/>
    <w:pPr>
      <w:tabs>
        <w:tab w:val="center" w:pos="4513"/>
        <w:tab w:val="right" w:pos="9026"/>
      </w:tabs>
    </w:pPr>
  </w:style>
  <w:style w:type="character" w:customStyle="1" w:styleId="HeaderChar">
    <w:name w:val="Header Char"/>
    <w:basedOn w:val="DefaultParagraphFont"/>
    <w:link w:val="Header"/>
    <w:uiPriority w:val="99"/>
    <w:rsid w:val="003B4D6B"/>
    <w:rPr>
      <w:rFonts w:ascii="Times New Roman" w:eastAsia="Times New Roman" w:hAnsi="Times New Roman" w:cs="Times New Roman"/>
    </w:rPr>
  </w:style>
  <w:style w:type="paragraph" w:styleId="Footer">
    <w:name w:val="footer"/>
    <w:basedOn w:val="Normal"/>
    <w:link w:val="FooterChar"/>
    <w:uiPriority w:val="99"/>
    <w:unhideWhenUsed/>
    <w:rsid w:val="003B4D6B"/>
    <w:pPr>
      <w:tabs>
        <w:tab w:val="center" w:pos="4513"/>
        <w:tab w:val="right" w:pos="9026"/>
      </w:tabs>
    </w:pPr>
  </w:style>
  <w:style w:type="character" w:customStyle="1" w:styleId="FooterChar">
    <w:name w:val="Footer Char"/>
    <w:basedOn w:val="DefaultParagraphFont"/>
    <w:link w:val="Footer"/>
    <w:uiPriority w:val="99"/>
    <w:rsid w:val="003B4D6B"/>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D72D3F"/>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2154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IS/ISO 6709:2022</vt:lpstr>
    </vt:vector>
  </TitlesOfParts>
  <Company>HP Inc.</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IS/ISO 6709:2022</dc:title>
  <dc:creator>hp</dc:creator>
  <cp:lastModifiedBy>Inno</cp:lastModifiedBy>
  <cp:revision>653</cp:revision>
  <dcterms:created xsi:type="dcterms:W3CDTF">2024-06-14T09:20:00Z</dcterms:created>
  <dcterms:modified xsi:type="dcterms:W3CDTF">2024-12-13T07:19:00Z</dcterms:modified>
</cp:coreProperties>
</file>