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4327" w14:textId="77777777" w:rsidR="00270C4A" w:rsidRDefault="00270C4A" w:rsidP="00270C4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8153" wp14:editId="568F299D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C87" w14:textId="77777777" w:rsidR="00270C4A" w:rsidRPr="00422026" w:rsidRDefault="00270C4A" w:rsidP="00270C4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0DE466D" w14:textId="77777777" w:rsidR="00270C4A" w:rsidRPr="00F20963" w:rsidRDefault="00270C4A" w:rsidP="00270C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A406EFB" w14:textId="77777777" w:rsidR="00270C4A" w:rsidRPr="00C536D7" w:rsidRDefault="00270C4A" w:rsidP="00270C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81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7.8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wRwIAAI8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" strokecolor="white [3212]">
                <v:textbox>
                  <w:txbxContent>
                    <w:p w14:paraId="6D487C87" w14:textId="77777777" w:rsidR="00270C4A" w:rsidRPr="00422026" w:rsidRDefault="00270C4A" w:rsidP="00270C4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0DE466D" w14:textId="77777777" w:rsidR="00270C4A" w:rsidRPr="00F20963" w:rsidRDefault="00270C4A" w:rsidP="00270C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A406EFB" w14:textId="77777777" w:rsidR="00270C4A" w:rsidRPr="00C536D7" w:rsidRDefault="00270C4A" w:rsidP="00270C4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C3FE84" w14:textId="3D557235" w:rsidR="00270C4A" w:rsidRDefault="00320C43" w:rsidP="00270C4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</w:t>
      </w:r>
      <w:r w:rsidR="00270C4A" w:rsidRPr="00CF465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IS</w:t>
      </w:r>
      <w:r w:rsidR="00270C4A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  <w:r w:rsidRPr="008E762C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16959 : </w:t>
      </w:r>
      <w:r w:rsidR="00647A6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2024</w:t>
      </w:r>
    </w:p>
    <w:p w14:paraId="496230C0" w14:textId="603205FC" w:rsidR="00270C4A" w:rsidRDefault="00320C43" w:rsidP="00320C43">
      <w:pPr>
        <w:autoSpaceDE w:val="0"/>
        <w:autoSpaceDN w:val="0"/>
        <w:adjustRightInd w:val="0"/>
        <w:spacing w:after="0" w:line="240" w:lineRule="auto"/>
        <w:ind w:left="3510" w:right="74" w:firstLine="2880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</w:t>
      </w:r>
      <w:r w:rsidR="00270C4A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I</w:t>
      </w:r>
      <w:r w:rsidR="00976409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SO</w:t>
      </w:r>
      <w:r w:rsidR="00270C4A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  <w:r w:rsidRPr="008E762C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7540 : 2020</w:t>
      </w:r>
    </w:p>
    <w:p w14:paraId="56F51C40" w14:textId="400D4E72" w:rsidR="00270C4A" w:rsidRDefault="00270C4A" w:rsidP="00270C4A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59874AF2" w14:textId="77777777" w:rsidR="00320C43" w:rsidRDefault="00320C43" w:rsidP="00270C4A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14:paraId="1449AFAD" w14:textId="77777777" w:rsidR="00270C4A" w:rsidRPr="00CF4653" w:rsidRDefault="00270C4A" w:rsidP="00270C4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4D3C4B6B" wp14:editId="1D262A7B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48F2F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9E52CF4" w14:textId="77777777" w:rsidR="00270C4A" w:rsidRPr="004D184C" w:rsidRDefault="00270C4A" w:rsidP="00270C4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70DF98C0" w14:textId="77777777" w:rsidR="00320C43" w:rsidRDefault="00320C43" w:rsidP="00270C4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i/>
          <w:color w:val="222222"/>
          <w:sz w:val="52"/>
          <w:szCs w:val="52"/>
          <w:lang w:bidi="hi-IN"/>
        </w:rPr>
      </w:pPr>
      <w:r w:rsidRPr="00320C43">
        <w:rPr>
          <w:rFonts w:ascii="Kokila" w:eastAsia="Times New Roman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मसाले और मसाले </w:t>
      </w:r>
    </w:p>
    <w:p w14:paraId="68703145" w14:textId="77777777" w:rsidR="00C65FB6" w:rsidRPr="00C65FB6" w:rsidRDefault="00C65FB6" w:rsidP="00C65FB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i/>
          <w:color w:val="222222"/>
          <w:sz w:val="44"/>
          <w:szCs w:val="44"/>
        </w:rPr>
      </w:pPr>
      <w:r w:rsidRPr="00C65FB6">
        <w:rPr>
          <w:rFonts w:ascii="Kokila" w:eastAsia="Times New Roman" w:hAnsi="Kokila" w:cs="Kokila"/>
          <w:b/>
          <w:bCs/>
          <w:i/>
          <w:color w:val="222222"/>
          <w:sz w:val="44"/>
          <w:szCs w:val="44"/>
          <w:cs/>
          <w:lang w:bidi="hi-IN"/>
        </w:rPr>
        <w:t xml:space="preserve">पिसी हुई मीठी और तीखी पैपरीक़ा </w:t>
      </w:r>
    </w:p>
    <w:p w14:paraId="57BA1A83" w14:textId="77777777" w:rsidR="00C65FB6" w:rsidRDefault="00C65FB6" w:rsidP="00C65FB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i/>
          <w:color w:val="222222"/>
          <w:sz w:val="44"/>
          <w:szCs w:val="44"/>
          <w:lang w:bidi="hi-IN"/>
        </w:rPr>
      </w:pPr>
      <w:r w:rsidRPr="00C65FB6">
        <w:rPr>
          <w:rFonts w:ascii="Kokila" w:eastAsia="Times New Roman" w:hAnsi="Kokila" w:cs="Kokila"/>
          <w:b/>
          <w:bCs/>
          <w:i/>
          <w:color w:val="222222"/>
          <w:sz w:val="44"/>
          <w:szCs w:val="44"/>
          <w:cs/>
          <w:lang w:bidi="hi-IN"/>
        </w:rPr>
        <w:t xml:space="preserve">( कैपसीकम ऍनम लिन. और कैप्सिकम फ्रूटेसेंस लिन.) — विशिष्टि </w:t>
      </w:r>
    </w:p>
    <w:p w14:paraId="7492182B" w14:textId="3A8D3F17" w:rsidR="00270C4A" w:rsidRPr="00BC1A1A" w:rsidRDefault="00270C4A" w:rsidP="00C65FB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</w:pPr>
      <w:proofErr w:type="gramStart"/>
      <w:r w:rsidRPr="00BC1A1A">
        <w:rPr>
          <w:rFonts w:ascii="Kokila" w:eastAsia="Times New Roman" w:hAnsi="Kokila" w:cs="Kokila"/>
          <w:i/>
          <w:color w:val="222222"/>
          <w:sz w:val="40"/>
          <w:szCs w:val="40"/>
          <w:lang w:bidi="hi-IN"/>
        </w:rPr>
        <w:t xml:space="preserve">( </w:t>
      </w:r>
      <w:r w:rsidRPr="00BC1A1A"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  <w:t>पहला</w:t>
      </w:r>
      <w:proofErr w:type="gramEnd"/>
      <w:r w:rsidRPr="00BC1A1A"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  <w:t xml:space="preserve"> पुनरीक्षण )</w:t>
      </w:r>
    </w:p>
    <w:p w14:paraId="23B615AB" w14:textId="77777777" w:rsidR="00270C4A" w:rsidRPr="00A61251" w:rsidRDefault="00270C4A" w:rsidP="004B1677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59949374" w14:textId="60189AB1" w:rsidR="00320C43" w:rsidRDefault="00320C43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320C43">
        <w:rPr>
          <w:rFonts w:ascii="Arial" w:hAnsi="Arial" w:cs="Arial"/>
          <w:b/>
          <w:bCs/>
          <w:iCs/>
          <w:sz w:val="36"/>
          <w:szCs w:val="36"/>
        </w:rPr>
        <w:t>S</w:t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="007F029D">
        <w:rPr>
          <w:rFonts w:ascii="Arial" w:hAnsi="Arial" w:cs="Arial"/>
          <w:b/>
          <w:bCs/>
          <w:iCs/>
          <w:sz w:val="36"/>
          <w:szCs w:val="36"/>
        </w:rPr>
        <w:softHyphen/>
      </w:r>
      <w:r w:rsidRPr="00320C43">
        <w:rPr>
          <w:rFonts w:ascii="Arial" w:hAnsi="Arial" w:cs="Arial"/>
          <w:b/>
          <w:bCs/>
          <w:iCs/>
          <w:sz w:val="36"/>
          <w:szCs w:val="36"/>
        </w:rPr>
        <w:t xml:space="preserve">pices and condiments </w:t>
      </w:r>
    </w:p>
    <w:p w14:paraId="1BC4AE3D" w14:textId="77777777" w:rsidR="00320C43" w:rsidRDefault="00320C43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320C43">
        <w:rPr>
          <w:rFonts w:ascii="Arial" w:hAnsi="Arial" w:cs="Arial"/>
          <w:b/>
          <w:bCs/>
          <w:iCs/>
          <w:sz w:val="32"/>
          <w:szCs w:val="32"/>
        </w:rPr>
        <w:t>Ground sweet and hot paprika (Capsicum annuum L. and Capsicum frutescens L.) — Specifications</w:t>
      </w:r>
      <w:r w:rsidRPr="00320C43">
        <w:rPr>
          <w:rFonts w:ascii="Arial" w:hAnsi="Arial" w:cs="Arial" w:hint="cs"/>
          <w:b/>
          <w:bCs/>
          <w:iCs/>
          <w:sz w:val="32"/>
          <w:szCs w:val="32"/>
        </w:rPr>
        <w:t xml:space="preserve"> </w:t>
      </w:r>
    </w:p>
    <w:p w14:paraId="0E56AB1C" w14:textId="294373F8" w:rsidR="00270C4A" w:rsidRPr="004D2B35" w:rsidRDefault="00270C4A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cs/>
        </w:rPr>
        <w:t xml:space="preserve">( </w:t>
      </w:r>
      <w:r>
        <w:rPr>
          <w:rFonts w:ascii="Arial" w:hAnsi="Arial" w:cs="Arial"/>
          <w:i/>
          <w:sz w:val="28"/>
          <w:szCs w:val="28"/>
        </w:rPr>
        <w:t>First Revision )</w:t>
      </w:r>
    </w:p>
    <w:p w14:paraId="45362A1D" w14:textId="77777777" w:rsidR="00270C4A" w:rsidRDefault="00270C4A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49FA84B5" w14:textId="77777777" w:rsidR="00270C4A" w:rsidRDefault="00270C4A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AC1FC5B" w14:textId="35C1186A" w:rsidR="00270C4A" w:rsidRPr="004E2754" w:rsidRDefault="00331203" w:rsidP="00270C4A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 xml:space="preserve">ICS </w:t>
      </w:r>
      <w:r w:rsidR="00320C43" w:rsidRPr="00320C43">
        <w:rPr>
          <w:rFonts w:ascii="Arial" w:eastAsia="PMingLiU" w:hAnsi="Arial" w:cs="Arial"/>
          <w:bCs/>
          <w:sz w:val="24"/>
          <w:szCs w:val="24"/>
          <w:lang w:eastAsia="zh-TW"/>
        </w:rPr>
        <w:t>67.220.10</w:t>
      </w:r>
    </w:p>
    <w:p w14:paraId="6EFAF869" w14:textId="77777777" w:rsidR="00270C4A" w:rsidRDefault="00270C4A" w:rsidP="00270C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2D18CDAE" w14:textId="77777777" w:rsidR="00270C4A" w:rsidRDefault="00270C4A" w:rsidP="00270C4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680AEB39" w14:textId="77777777" w:rsidR="00270C4A" w:rsidRDefault="00270C4A" w:rsidP="004B1677">
      <w:pPr>
        <w:pStyle w:val="PlainText"/>
        <w:rPr>
          <w:rFonts w:ascii="Arial" w:hAnsi="Arial" w:cs="Arial"/>
          <w:sz w:val="24"/>
          <w:szCs w:val="24"/>
        </w:rPr>
      </w:pPr>
    </w:p>
    <w:p w14:paraId="05EEDB14" w14:textId="77777777" w:rsidR="00270C4A" w:rsidRPr="00CF4653" w:rsidRDefault="00270C4A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37573AEC" w14:textId="55C68408" w:rsidR="00270C4A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320C43">
        <w:rPr>
          <w:rFonts w:ascii="Arial" w:hAnsi="Arial" w:cs="Arial"/>
          <w:sz w:val="24"/>
          <w:szCs w:val="24"/>
        </w:rPr>
        <w:t>4</w:t>
      </w:r>
    </w:p>
    <w:p w14:paraId="3AF676F8" w14:textId="77B519C3" w:rsidR="004B1677" w:rsidRDefault="004B1677" w:rsidP="004B1677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C552B">
        <w:rPr>
          <w:rFonts w:ascii="Arial" w:hAnsi="Arial" w:cs="Arial"/>
          <w:sz w:val="24"/>
          <w:szCs w:val="24"/>
        </w:rPr>
        <w:t>SO</w:t>
      </w:r>
      <w:r w:rsidRPr="004E2754">
        <w:rPr>
          <w:rFonts w:ascii="Arial" w:hAnsi="Arial" w:cs="Arial"/>
          <w:sz w:val="24"/>
          <w:szCs w:val="24"/>
        </w:rPr>
        <w:t xml:space="preserve"> 20</w:t>
      </w:r>
      <w:r w:rsidR="009E1F20">
        <w:rPr>
          <w:rFonts w:ascii="Arial" w:hAnsi="Arial" w:cs="Arial"/>
          <w:sz w:val="24"/>
          <w:szCs w:val="24"/>
        </w:rPr>
        <w:t>20</w:t>
      </w:r>
    </w:p>
    <w:p w14:paraId="7D888A26" w14:textId="0F8208F5" w:rsidR="004B1677" w:rsidRPr="004E2754" w:rsidRDefault="004B1677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87C5377" w14:textId="4D375293" w:rsidR="00270C4A" w:rsidRPr="00CF4653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</w:p>
    <w:p w14:paraId="449ACD01" w14:textId="77777777" w:rsidR="00270C4A" w:rsidRPr="00CF4653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5C3865A8" wp14:editId="7AA0C7FA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101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01B771DD" w14:textId="77777777" w:rsidR="00270C4A" w:rsidRPr="00CF4653" w:rsidRDefault="00270C4A" w:rsidP="00270C4A">
      <w:pPr>
        <w:spacing w:after="0" w:line="240" w:lineRule="auto"/>
        <w:ind w:left="3510"/>
        <w:jc w:val="both"/>
        <w:rPr>
          <w:rFonts w:ascii="Arial" w:hAnsi="Arial" w:cs="Arial"/>
          <w:sz w:val="24"/>
          <w:szCs w:val="24"/>
        </w:rPr>
      </w:pPr>
    </w:p>
    <w:p w14:paraId="7597DE3C" w14:textId="77777777" w:rsidR="00270C4A" w:rsidRPr="008C09B7" w:rsidRDefault="0015053D" w:rsidP="00270C4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 w14:anchorId="0524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75.1pt;margin-top:5pt;width:59.7pt;height:59.7pt;z-index:251658240;mso-wrap-edited:f;mso-width-percent:0;mso-height-percent:0;mso-width-percent:0;mso-height-percent:0" o:allowincell="f">
            <v:imagedata r:id="rId5" o:title=""/>
          </v:shape>
          <o:OLEObject Type="Embed" ProgID="MSPhotoEd.3" ShapeID="_x0000_s1026" DrawAspect="Content" ObjectID="_1790427855" r:id="rId6"/>
        </w:object>
      </w:r>
      <w:r w:rsidR="00270C4A" w:rsidRPr="008C09B7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E35916B" w14:textId="77777777" w:rsidR="00270C4A" w:rsidRPr="00CF4653" w:rsidRDefault="00270C4A" w:rsidP="00270C4A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48189CBF" w14:textId="77777777" w:rsidR="00270C4A" w:rsidRPr="00645851" w:rsidRDefault="00270C4A" w:rsidP="00270C4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645851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645851">
        <w:rPr>
          <w:rFonts w:ascii="Kokila" w:hAnsi="Kokila" w:cs="Kokila"/>
          <w:caps/>
          <w:sz w:val="32"/>
          <w:szCs w:val="32"/>
        </w:rPr>
        <w:t xml:space="preserve">, 9 </w:t>
      </w:r>
      <w:r w:rsidRPr="00645851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645851">
        <w:rPr>
          <w:rFonts w:ascii="Kokila" w:hAnsi="Kokila" w:cs="Kokila"/>
          <w:caps/>
          <w:sz w:val="32"/>
          <w:szCs w:val="32"/>
        </w:rPr>
        <w:t xml:space="preserve">, </w:t>
      </w:r>
      <w:r w:rsidRPr="00645851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645851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645851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645851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645851">
        <w:rPr>
          <w:rFonts w:ascii="Kokila" w:hAnsi="Kokila" w:cs="Kokila"/>
          <w:bCs/>
          <w:caps/>
          <w:sz w:val="32"/>
          <w:szCs w:val="32"/>
        </w:rPr>
        <w:t>110002</w:t>
      </w:r>
    </w:p>
    <w:p w14:paraId="73423449" w14:textId="77777777" w:rsidR="00270C4A" w:rsidRPr="00CF4653" w:rsidRDefault="00270C4A" w:rsidP="00270C4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4DDCB9BF" w14:textId="77777777" w:rsidR="00270C4A" w:rsidRPr="00CF4653" w:rsidRDefault="00270C4A" w:rsidP="00270C4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27CEBD83" w14:textId="77777777" w:rsidR="00270C4A" w:rsidRPr="00CF4653" w:rsidRDefault="00270C4A" w:rsidP="00270C4A">
      <w:pPr>
        <w:spacing w:after="0" w:line="240" w:lineRule="auto"/>
        <w:ind w:left="4860"/>
        <w:jc w:val="center"/>
        <w:rPr>
          <w:rFonts w:ascii="Arial" w:hAnsi="Arial" w:cs="Arial"/>
          <w:sz w:val="20"/>
          <w:szCs w:val="24"/>
        </w:rPr>
      </w:pPr>
      <w:hyperlink r:id="rId7" w:history="1">
        <w:r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Pr="00CF4653">
        <w:rPr>
          <w:rFonts w:ascii="Arial" w:hAnsi="Arial" w:cs="Arial"/>
          <w:sz w:val="20"/>
          <w:szCs w:val="24"/>
        </w:rPr>
        <w:t xml:space="preserve">     </w:t>
      </w:r>
      <w:hyperlink r:id="rId8" w:history="1">
        <w:r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41491E5C" w14:textId="77777777" w:rsidR="00270C4A" w:rsidRPr="00CF4653" w:rsidRDefault="00270C4A" w:rsidP="00270C4A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07F1DC1A" w14:textId="2422F948" w:rsidR="006E6B10" w:rsidRDefault="00320C43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October</w:t>
      </w:r>
      <w:r w:rsidR="004B167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70C4A" w:rsidRPr="00CF4653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4B1677">
        <w:rPr>
          <w:rFonts w:ascii="Arial" w:hAnsi="Arial" w:cs="Arial"/>
          <w:b/>
          <w:bCs/>
          <w:sz w:val="24"/>
          <w:szCs w:val="24"/>
        </w:rPr>
        <w:t xml:space="preserve"> </w:t>
      </w:r>
      <w:r w:rsidR="00270C4A"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X</w:t>
      </w:r>
    </w:p>
    <w:p w14:paraId="6CC20D01" w14:textId="6B79D500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3BED41BC" w14:textId="17FF8FF5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4242687F" w14:textId="08AF9659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53278F60" w14:textId="2FB434CF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2F5AC85C" w14:textId="48C53F1F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52136FF6" w14:textId="4EBB1931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7AC24B0F" w14:textId="0AC66BA0" w:rsidR="00106C1B" w:rsidRDefault="00106C1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42B83D27" w14:textId="77777777" w:rsidR="00106C1B" w:rsidRPr="001F51CD" w:rsidRDefault="00106C1B" w:rsidP="00106C1B">
      <w:pPr>
        <w:jc w:val="both"/>
        <w:rPr>
          <w:rFonts w:ascii="Times New Roman" w:hAnsi="Times New Roman" w:cs="Times New Roman"/>
          <w:sz w:val="24"/>
          <w:szCs w:val="24"/>
        </w:rPr>
      </w:pPr>
      <w:r w:rsidRPr="001F51CD">
        <w:rPr>
          <w:rFonts w:ascii="Times New Roman" w:hAnsi="Times New Roman" w:cs="Times New Roman"/>
          <w:sz w:val="24"/>
          <w:szCs w:val="24"/>
        </w:rPr>
        <w:lastRenderedPageBreak/>
        <w:t xml:space="preserve">Spices </w:t>
      </w:r>
      <w:r w:rsidRPr="001F51CD">
        <w:rPr>
          <w:rFonts w:ascii="Times New Roman" w:hAnsi="Times New Roman" w:cs="Times New Roman"/>
          <w:sz w:val="24"/>
          <w:szCs w:val="24"/>
          <w:lang w:val="en-IN" w:bidi="hi-IN"/>
        </w:rPr>
        <w:t>a</w:t>
      </w:r>
      <w:r w:rsidRPr="001F51CD">
        <w:rPr>
          <w:rFonts w:ascii="Times New Roman" w:hAnsi="Times New Roman" w:cs="Times New Roman"/>
          <w:sz w:val="24"/>
          <w:szCs w:val="24"/>
        </w:rPr>
        <w:t>nd Condiments Sectional Committee, FAD 9</w:t>
      </w:r>
    </w:p>
    <w:p w14:paraId="310EE220" w14:textId="77777777" w:rsidR="00106C1B" w:rsidRDefault="00106C1B" w:rsidP="00106C1B">
      <w:pPr>
        <w:jc w:val="both"/>
      </w:pPr>
    </w:p>
    <w:p w14:paraId="2305C11D" w14:textId="77777777" w:rsidR="00106C1B" w:rsidRDefault="00106C1B" w:rsidP="00106C1B">
      <w:pPr>
        <w:pStyle w:val="BodyText"/>
        <w:spacing w:before="215"/>
        <w:jc w:val="both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2ECE470F" w14:textId="77777777" w:rsidR="00106C1B" w:rsidRDefault="00106C1B" w:rsidP="00106C1B">
      <w:pPr>
        <w:pStyle w:val="BodyText"/>
        <w:spacing w:before="215"/>
        <w:jc w:val="both"/>
      </w:pPr>
    </w:p>
    <w:p w14:paraId="3A88D5E7" w14:textId="77777777" w:rsidR="00106C1B" w:rsidRDefault="00106C1B" w:rsidP="00106C1B">
      <w:pPr>
        <w:pStyle w:val="BodyText"/>
        <w:ind w:right="276"/>
        <w:jc w:val="both"/>
      </w:pPr>
      <w:r w:rsidRPr="00A41BBD">
        <w:t xml:space="preserve">This Indian standard which is identical with ISO </w:t>
      </w:r>
      <w:proofErr w:type="gramStart"/>
      <w:r w:rsidRPr="00FD37E0">
        <w:t>7540 :</w:t>
      </w:r>
      <w:proofErr w:type="gramEnd"/>
      <w:r w:rsidRPr="00FD37E0">
        <w:t xml:space="preserve"> 2020</w:t>
      </w:r>
      <w:r>
        <w:t xml:space="preserve"> </w:t>
      </w:r>
      <w:r w:rsidRPr="00A41BBD">
        <w:t>‘</w:t>
      </w:r>
      <w:r w:rsidRPr="00FD37E0">
        <w:t>Spices and condiments — Ground sweet and hot paprika (</w:t>
      </w:r>
      <w:r w:rsidRPr="00FD37E0">
        <w:rPr>
          <w:i/>
          <w:iCs/>
        </w:rPr>
        <w:t>Capsicum annuum</w:t>
      </w:r>
      <w:r w:rsidRPr="00FD37E0">
        <w:t xml:space="preserve"> L. and </w:t>
      </w:r>
      <w:r w:rsidRPr="00FD37E0">
        <w:rPr>
          <w:i/>
          <w:iCs/>
        </w:rPr>
        <w:t>Capsicum frutescens</w:t>
      </w:r>
      <w:r w:rsidRPr="00FD37E0">
        <w:t xml:space="preserve"> L.) — Specifications</w:t>
      </w:r>
      <w:r w:rsidRPr="00A41BBD">
        <w:t>’ issued</w:t>
      </w:r>
      <w:r w:rsidRPr="00A41BBD">
        <w:rPr>
          <w:spacing w:val="-58"/>
        </w:rPr>
        <w:t xml:space="preserve">                          </w:t>
      </w:r>
      <w:r w:rsidRPr="00A41BBD">
        <w:t>by</w:t>
      </w:r>
      <w:r w:rsidRPr="00A41BBD">
        <w:rPr>
          <w:spacing w:val="-6"/>
        </w:rPr>
        <w:t xml:space="preserve"> </w:t>
      </w:r>
      <w:r w:rsidRPr="00A41BBD">
        <w:t>the</w:t>
      </w:r>
      <w:r w:rsidRPr="00A41BBD">
        <w:rPr>
          <w:spacing w:val="1"/>
        </w:rPr>
        <w:t xml:space="preserve"> </w:t>
      </w:r>
      <w:r w:rsidRPr="00A41BBD">
        <w:t>International Organization for Standardization</w:t>
      </w:r>
      <w:r w:rsidRPr="00A41BBD">
        <w:rPr>
          <w:spacing w:val="-1"/>
        </w:rPr>
        <w:t xml:space="preserve"> </w:t>
      </w:r>
      <w:r w:rsidRPr="00A41BBD">
        <w:t xml:space="preserve">(ISO) was adopted by the Bureau of Indian Standard on recommendation of the </w:t>
      </w:r>
      <w:r>
        <w:t>Spices a</w:t>
      </w:r>
      <w:r w:rsidRPr="00FD37E0">
        <w:t>nd Condiments Sectional Committee</w:t>
      </w:r>
      <w:r w:rsidRPr="00A41BBD">
        <w:t xml:space="preserve"> and approval of the Food and Agriculture Division Council.</w:t>
      </w:r>
    </w:p>
    <w:p w14:paraId="2E82D563" w14:textId="77777777" w:rsidR="00106C1B" w:rsidRDefault="00106C1B" w:rsidP="00106C1B">
      <w:pPr>
        <w:pStyle w:val="BodyText"/>
        <w:ind w:right="276"/>
        <w:jc w:val="both"/>
      </w:pPr>
    </w:p>
    <w:p w14:paraId="6C4101F7" w14:textId="77777777" w:rsidR="00106C1B" w:rsidRDefault="00106C1B" w:rsidP="00106C1B">
      <w:pPr>
        <w:pStyle w:val="BodyText"/>
        <w:ind w:right="276"/>
        <w:jc w:val="both"/>
      </w:pPr>
      <w:r>
        <w:t xml:space="preserve">This standard was first published in 2019 by adopting ISO </w:t>
      </w:r>
      <w:proofErr w:type="gramStart"/>
      <w:r>
        <w:t>7540 :</w:t>
      </w:r>
      <w:proofErr w:type="gramEnd"/>
      <w:r>
        <w:t xml:space="preserve"> 2006 ‘Ground Paprika (</w:t>
      </w:r>
      <w:r w:rsidRPr="00FD37E0">
        <w:rPr>
          <w:i/>
          <w:iCs/>
        </w:rPr>
        <w:t>Capsicum annuum</w:t>
      </w:r>
      <w:r>
        <w:t xml:space="preserve"> L.) — Specification’ under dual numbering system. This revision has been undertaken to align with the latest version of ISO 7540, in which the following modifications have been made: </w:t>
      </w:r>
    </w:p>
    <w:p w14:paraId="14F55A1E" w14:textId="77777777" w:rsidR="00106C1B" w:rsidRDefault="00106C1B" w:rsidP="00106C1B">
      <w:pPr>
        <w:pStyle w:val="BodyText"/>
        <w:ind w:left="720" w:right="276"/>
        <w:jc w:val="both"/>
      </w:pPr>
      <w:r>
        <w:t xml:space="preserve">— an additional species, </w:t>
      </w:r>
      <w:r w:rsidRPr="00FD37E0">
        <w:rPr>
          <w:i/>
          <w:iCs/>
        </w:rPr>
        <w:t>Capsicum frutescens</w:t>
      </w:r>
      <w:r>
        <w:t xml:space="preserve"> L. has been added; </w:t>
      </w:r>
    </w:p>
    <w:p w14:paraId="238EEE44" w14:textId="77777777" w:rsidR="00106C1B" w:rsidRDefault="00106C1B" w:rsidP="00106C1B">
      <w:pPr>
        <w:pStyle w:val="BodyText"/>
        <w:ind w:left="720" w:right="276"/>
        <w:jc w:val="both"/>
      </w:pPr>
      <w:r>
        <w:t xml:space="preserve">— the previous four categories have been replaced by sweet and hot paprika, and their physical and chemical specifications have been modified; </w:t>
      </w:r>
    </w:p>
    <w:p w14:paraId="3D57777A" w14:textId="77777777" w:rsidR="00106C1B" w:rsidRDefault="00106C1B" w:rsidP="00106C1B">
      <w:pPr>
        <w:pStyle w:val="BodyText"/>
        <w:ind w:left="720" w:right="276"/>
        <w:jc w:val="both"/>
      </w:pPr>
      <w:r>
        <w:t>— the normative references have been updated.</w:t>
      </w:r>
    </w:p>
    <w:p w14:paraId="5F8F55D1" w14:textId="77777777" w:rsidR="00106C1B" w:rsidRDefault="00106C1B" w:rsidP="00106C1B">
      <w:pPr>
        <w:pStyle w:val="BodyText"/>
        <w:ind w:left="720" w:right="276"/>
        <w:jc w:val="both"/>
      </w:pPr>
    </w:p>
    <w:p w14:paraId="18DC0C3E" w14:textId="77777777" w:rsidR="00106C1B" w:rsidRPr="00A41BBD" w:rsidRDefault="00106C1B" w:rsidP="00106C1B">
      <w:pPr>
        <w:pStyle w:val="BodyText"/>
        <w:ind w:right="303"/>
        <w:jc w:val="both"/>
      </w:pPr>
      <w:r w:rsidRPr="00A41BBD">
        <w:t>The text of ISO Standard has been approved as suitable for publication as an Indian Standard</w:t>
      </w:r>
      <w:r w:rsidRPr="00A41BBD">
        <w:rPr>
          <w:spacing w:val="1"/>
        </w:rPr>
        <w:t xml:space="preserve"> </w:t>
      </w:r>
      <w:r w:rsidRPr="00A41BBD">
        <w:t>without</w:t>
      </w:r>
      <w:r w:rsidRPr="00A41BBD">
        <w:rPr>
          <w:spacing w:val="1"/>
        </w:rPr>
        <w:t xml:space="preserve"> </w:t>
      </w:r>
      <w:r w:rsidRPr="00A41BBD">
        <w:t>deviations.</w:t>
      </w:r>
      <w:r w:rsidRPr="00A41BBD">
        <w:rPr>
          <w:spacing w:val="1"/>
        </w:rPr>
        <w:t xml:space="preserve"> </w:t>
      </w:r>
      <w:r w:rsidRPr="00A41BBD">
        <w:t>Certain conventions are, however, not identical to</w:t>
      </w:r>
      <w:r w:rsidRPr="00A41BBD">
        <w:rPr>
          <w:spacing w:val="1"/>
        </w:rPr>
        <w:t xml:space="preserve"> </w:t>
      </w:r>
      <w:r w:rsidRPr="00A41BBD">
        <w:t>those used in</w:t>
      </w:r>
      <w:r w:rsidRPr="00A41BBD">
        <w:rPr>
          <w:spacing w:val="1"/>
        </w:rPr>
        <w:t xml:space="preserve"> </w:t>
      </w:r>
      <w:r w:rsidRPr="00A41BBD">
        <w:t>Indian</w:t>
      </w:r>
      <w:r w:rsidRPr="00A41BBD">
        <w:rPr>
          <w:spacing w:val="1"/>
        </w:rPr>
        <w:t xml:space="preserve"> </w:t>
      </w:r>
      <w:r w:rsidRPr="00A41BBD">
        <w:t>Standards.</w:t>
      </w:r>
      <w:r w:rsidRPr="00A41BBD">
        <w:rPr>
          <w:spacing w:val="-1"/>
        </w:rPr>
        <w:t xml:space="preserve"> </w:t>
      </w:r>
      <w:r w:rsidRPr="00A41BBD">
        <w:t>Attention is particularly</w:t>
      </w:r>
      <w:r w:rsidRPr="00A41BBD">
        <w:rPr>
          <w:spacing w:val="-5"/>
        </w:rPr>
        <w:t xml:space="preserve"> </w:t>
      </w:r>
      <w:r w:rsidRPr="00A41BBD">
        <w:t>drawn to the following:</w:t>
      </w:r>
    </w:p>
    <w:p w14:paraId="4CCE6DC8" w14:textId="77777777" w:rsidR="00106C1B" w:rsidRPr="00A41BBD" w:rsidRDefault="00106C1B" w:rsidP="00106C1B">
      <w:pPr>
        <w:pStyle w:val="BodyText"/>
        <w:spacing w:before="10"/>
        <w:jc w:val="both"/>
      </w:pPr>
    </w:p>
    <w:p w14:paraId="26566188" w14:textId="77777777" w:rsidR="00106C1B" w:rsidRPr="00A41BBD" w:rsidRDefault="00106C1B" w:rsidP="00106C1B">
      <w:pPr>
        <w:pStyle w:val="ListParagraph"/>
        <w:numPr>
          <w:ilvl w:val="0"/>
          <w:numId w:val="1"/>
        </w:numPr>
        <w:tabs>
          <w:tab w:val="left" w:pos="1204"/>
        </w:tabs>
        <w:jc w:val="both"/>
        <w:rPr>
          <w:sz w:val="24"/>
          <w:szCs w:val="24"/>
        </w:rPr>
      </w:pPr>
      <w:r w:rsidRPr="00A41BBD">
        <w:rPr>
          <w:sz w:val="24"/>
          <w:szCs w:val="24"/>
        </w:rPr>
        <w:t>Wherever</w:t>
      </w:r>
      <w:r w:rsidRPr="00A41BBD">
        <w:rPr>
          <w:spacing w:val="38"/>
          <w:sz w:val="24"/>
          <w:szCs w:val="24"/>
        </w:rPr>
        <w:t xml:space="preserve"> </w:t>
      </w:r>
      <w:r w:rsidRPr="00A41BBD">
        <w:rPr>
          <w:sz w:val="24"/>
          <w:szCs w:val="24"/>
        </w:rPr>
        <w:t>the</w:t>
      </w:r>
      <w:r w:rsidRPr="00A41BBD">
        <w:rPr>
          <w:spacing w:val="36"/>
          <w:sz w:val="24"/>
          <w:szCs w:val="24"/>
        </w:rPr>
        <w:t xml:space="preserve"> </w:t>
      </w:r>
      <w:r w:rsidRPr="00A41BBD">
        <w:rPr>
          <w:sz w:val="24"/>
          <w:szCs w:val="24"/>
        </w:rPr>
        <w:t>words</w:t>
      </w:r>
      <w:r w:rsidRPr="00A41BBD">
        <w:rPr>
          <w:spacing w:val="38"/>
          <w:sz w:val="24"/>
          <w:szCs w:val="24"/>
        </w:rPr>
        <w:t xml:space="preserve"> </w:t>
      </w:r>
      <w:r w:rsidRPr="00A41BBD">
        <w:rPr>
          <w:sz w:val="24"/>
          <w:szCs w:val="24"/>
        </w:rPr>
        <w:t>‘International</w:t>
      </w:r>
      <w:r w:rsidRPr="00A41BBD">
        <w:rPr>
          <w:spacing w:val="37"/>
          <w:sz w:val="24"/>
          <w:szCs w:val="24"/>
        </w:rPr>
        <w:t xml:space="preserve"> </w:t>
      </w:r>
      <w:r w:rsidRPr="00A41BBD">
        <w:rPr>
          <w:sz w:val="24"/>
          <w:szCs w:val="24"/>
        </w:rPr>
        <w:t>Standard’</w:t>
      </w:r>
      <w:r w:rsidRPr="00A41BBD">
        <w:rPr>
          <w:spacing w:val="38"/>
          <w:sz w:val="24"/>
          <w:szCs w:val="24"/>
        </w:rPr>
        <w:t xml:space="preserve"> </w:t>
      </w:r>
      <w:r w:rsidRPr="00A41BBD">
        <w:rPr>
          <w:sz w:val="24"/>
          <w:szCs w:val="24"/>
        </w:rPr>
        <w:t>appear</w:t>
      </w:r>
      <w:r w:rsidRPr="00A41BBD">
        <w:rPr>
          <w:spacing w:val="38"/>
          <w:sz w:val="24"/>
          <w:szCs w:val="24"/>
        </w:rPr>
        <w:t xml:space="preserve"> </w:t>
      </w:r>
      <w:r w:rsidRPr="00A41BBD">
        <w:rPr>
          <w:sz w:val="24"/>
          <w:szCs w:val="24"/>
        </w:rPr>
        <w:t>referring</w:t>
      </w:r>
      <w:r w:rsidRPr="00A41BBD">
        <w:rPr>
          <w:spacing w:val="37"/>
          <w:sz w:val="24"/>
          <w:szCs w:val="24"/>
        </w:rPr>
        <w:t xml:space="preserve"> </w:t>
      </w:r>
      <w:r w:rsidRPr="00A41BBD">
        <w:rPr>
          <w:sz w:val="24"/>
          <w:szCs w:val="24"/>
        </w:rPr>
        <w:t>to</w:t>
      </w:r>
      <w:r w:rsidRPr="00A41BBD">
        <w:rPr>
          <w:spacing w:val="37"/>
          <w:sz w:val="24"/>
          <w:szCs w:val="24"/>
        </w:rPr>
        <w:t xml:space="preserve"> </w:t>
      </w:r>
      <w:r w:rsidRPr="00A41BBD">
        <w:rPr>
          <w:sz w:val="24"/>
          <w:szCs w:val="24"/>
        </w:rPr>
        <w:t>this</w:t>
      </w:r>
      <w:r w:rsidRPr="00A41BBD">
        <w:rPr>
          <w:spacing w:val="37"/>
          <w:sz w:val="24"/>
          <w:szCs w:val="24"/>
        </w:rPr>
        <w:t xml:space="preserve"> </w:t>
      </w:r>
      <w:r w:rsidRPr="00A41BBD">
        <w:rPr>
          <w:sz w:val="24"/>
          <w:szCs w:val="24"/>
        </w:rPr>
        <w:t>standard,</w:t>
      </w:r>
      <w:r w:rsidRPr="00A41BBD">
        <w:rPr>
          <w:spacing w:val="37"/>
          <w:sz w:val="24"/>
          <w:szCs w:val="24"/>
        </w:rPr>
        <w:t xml:space="preserve"> </w:t>
      </w:r>
      <w:r w:rsidRPr="00A41BBD">
        <w:rPr>
          <w:sz w:val="24"/>
          <w:szCs w:val="24"/>
        </w:rPr>
        <w:t>they</w:t>
      </w:r>
      <w:r w:rsidRPr="00A41BBD">
        <w:rPr>
          <w:spacing w:val="-57"/>
          <w:sz w:val="24"/>
          <w:szCs w:val="24"/>
        </w:rPr>
        <w:t xml:space="preserve"> </w:t>
      </w:r>
      <w:r w:rsidRPr="00A41BBD">
        <w:rPr>
          <w:sz w:val="24"/>
          <w:szCs w:val="24"/>
        </w:rPr>
        <w:t>should</w:t>
      </w:r>
      <w:r w:rsidRPr="00A41BBD">
        <w:rPr>
          <w:spacing w:val="-1"/>
          <w:sz w:val="24"/>
          <w:szCs w:val="24"/>
        </w:rPr>
        <w:t xml:space="preserve"> </w:t>
      </w:r>
      <w:r w:rsidRPr="00A41BBD">
        <w:rPr>
          <w:sz w:val="24"/>
          <w:szCs w:val="24"/>
        </w:rPr>
        <w:t>be</w:t>
      </w:r>
      <w:r w:rsidRPr="00A41BBD">
        <w:rPr>
          <w:spacing w:val="-1"/>
          <w:sz w:val="24"/>
          <w:szCs w:val="24"/>
        </w:rPr>
        <w:t xml:space="preserve"> </w:t>
      </w:r>
      <w:r w:rsidRPr="00A41BBD">
        <w:rPr>
          <w:sz w:val="24"/>
          <w:szCs w:val="24"/>
        </w:rPr>
        <w:t>read</w:t>
      </w:r>
      <w:r w:rsidRPr="00A41BBD">
        <w:rPr>
          <w:spacing w:val="2"/>
          <w:sz w:val="24"/>
          <w:szCs w:val="24"/>
        </w:rPr>
        <w:t xml:space="preserve"> </w:t>
      </w:r>
      <w:r w:rsidRPr="00A41BBD">
        <w:rPr>
          <w:sz w:val="24"/>
          <w:szCs w:val="24"/>
        </w:rPr>
        <w:t>as</w:t>
      </w:r>
      <w:r w:rsidRPr="00A41BBD">
        <w:rPr>
          <w:spacing w:val="-1"/>
          <w:sz w:val="24"/>
          <w:szCs w:val="24"/>
        </w:rPr>
        <w:t xml:space="preserve"> </w:t>
      </w:r>
      <w:r w:rsidRPr="00A41BBD">
        <w:rPr>
          <w:sz w:val="24"/>
          <w:szCs w:val="24"/>
        </w:rPr>
        <w:t>‘Indian</w:t>
      </w:r>
      <w:r w:rsidRPr="00A41BBD">
        <w:rPr>
          <w:spacing w:val="1"/>
          <w:sz w:val="24"/>
          <w:szCs w:val="24"/>
        </w:rPr>
        <w:t xml:space="preserve"> </w:t>
      </w:r>
      <w:r w:rsidRPr="00A41BBD">
        <w:rPr>
          <w:sz w:val="24"/>
          <w:szCs w:val="24"/>
        </w:rPr>
        <w:t>Standard’.</w:t>
      </w:r>
    </w:p>
    <w:p w14:paraId="5AE86A02" w14:textId="77777777" w:rsidR="00106C1B" w:rsidRPr="00A41BBD" w:rsidRDefault="00106C1B" w:rsidP="00106C1B">
      <w:pPr>
        <w:pStyle w:val="ListParagraph"/>
        <w:numPr>
          <w:ilvl w:val="0"/>
          <w:numId w:val="1"/>
        </w:numPr>
        <w:tabs>
          <w:tab w:val="left" w:pos="1204"/>
        </w:tabs>
        <w:spacing w:before="76"/>
        <w:ind w:right="306"/>
        <w:jc w:val="both"/>
        <w:rPr>
          <w:sz w:val="24"/>
          <w:szCs w:val="24"/>
        </w:rPr>
      </w:pPr>
      <w:r w:rsidRPr="00A41BBD">
        <w:rPr>
          <w:sz w:val="24"/>
          <w:szCs w:val="24"/>
        </w:rPr>
        <w:t>Comma</w:t>
      </w:r>
      <w:r w:rsidRPr="00A41BBD">
        <w:rPr>
          <w:spacing w:val="16"/>
          <w:sz w:val="24"/>
          <w:szCs w:val="24"/>
        </w:rPr>
        <w:t xml:space="preserve"> </w:t>
      </w:r>
      <w:r w:rsidRPr="00A41BBD">
        <w:rPr>
          <w:sz w:val="24"/>
          <w:szCs w:val="24"/>
        </w:rPr>
        <w:t>(,)</w:t>
      </w:r>
      <w:r w:rsidRPr="00A41BBD">
        <w:rPr>
          <w:spacing w:val="16"/>
          <w:sz w:val="24"/>
          <w:szCs w:val="24"/>
        </w:rPr>
        <w:t xml:space="preserve"> </w:t>
      </w:r>
      <w:r w:rsidRPr="00A41BBD">
        <w:rPr>
          <w:sz w:val="24"/>
          <w:szCs w:val="24"/>
        </w:rPr>
        <w:t>has</w:t>
      </w:r>
      <w:r w:rsidRPr="00A41BBD">
        <w:rPr>
          <w:spacing w:val="18"/>
          <w:sz w:val="24"/>
          <w:szCs w:val="24"/>
        </w:rPr>
        <w:t xml:space="preserve"> </w:t>
      </w:r>
      <w:r w:rsidRPr="00A41BBD">
        <w:rPr>
          <w:sz w:val="24"/>
          <w:szCs w:val="24"/>
        </w:rPr>
        <w:t>been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used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as</w:t>
      </w:r>
      <w:r w:rsidRPr="00A41BBD">
        <w:rPr>
          <w:spacing w:val="18"/>
          <w:sz w:val="24"/>
          <w:szCs w:val="24"/>
        </w:rPr>
        <w:t xml:space="preserve"> </w:t>
      </w:r>
      <w:r w:rsidRPr="00A41BBD">
        <w:rPr>
          <w:sz w:val="24"/>
          <w:szCs w:val="24"/>
        </w:rPr>
        <w:t>a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decimal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marker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while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in</w:t>
      </w:r>
      <w:r w:rsidRPr="00A41BBD">
        <w:rPr>
          <w:spacing w:val="20"/>
          <w:sz w:val="24"/>
          <w:szCs w:val="24"/>
        </w:rPr>
        <w:t xml:space="preserve"> </w:t>
      </w:r>
      <w:r w:rsidRPr="00A41BBD">
        <w:rPr>
          <w:sz w:val="24"/>
          <w:szCs w:val="24"/>
        </w:rPr>
        <w:t>Indian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Standards,</w:t>
      </w:r>
      <w:r w:rsidRPr="00A41BBD">
        <w:rPr>
          <w:spacing w:val="19"/>
          <w:sz w:val="24"/>
          <w:szCs w:val="24"/>
        </w:rPr>
        <w:t xml:space="preserve"> </w:t>
      </w:r>
      <w:r w:rsidRPr="00A41BBD">
        <w:rPr>
          <w:sz w:val="24"/>
          <w:szCs w:val="24"/>
        </w:rPr>
        <w:t>the</w:t>
      </w:r>
      <w:r w:rsidRPr="00A41BBD">
        <w:rPr>
          <w:spacing w:val="17"/>
          <w:sz w:val="24"/>
          <w:szCs w:val="24"/>
        </w:rPr>
        <w:t xml:space="preserve"> </w:t>
      </w:r>
      <w:r w:rsidRPr="00A41BBD">
        <w:rPr>
          <w:sz w:val="24"/>
          <w:szCs w:val="24"/>
        </w:rPr>
        <w:t>current</w:t>
      </w:r>
      <w:r w:rsidRPr="00A41BBD">
        <w:rPr>
          <w:spacing w:val="-57"/>
          <w:sz w:val="24"/>
          <w:szCs w:val="24"/>
        </w:rPr>
        <w:t xml:space="preserve"> </w:t>
      </w:r>
      <w:r w:rsidRPr="00A41BBD">
        <w:rPr>
          <w:sz w:val="24"/>
          <w:szCs w:val="24"/>
        </w:rPr>
        <w:t>practice</w:t>
      </w:r>
      <w:r w:rsidRPr="00A41BBD">
        <w:rPr>
          <w:spacing w:val="-2"/>
          <w:sz w:val="24"/>
          <w:szCs w:val="24"/>
        </w:rPr>
        <w:t xml:space="preserve"> </w:t>
      </w:r>
      <w:r w:rsidRPr="00A41BBD">
        <w:rPr>
          <w:sz w:val="24"/>
          <w:szCs w:val="24"/>
        </w:rPr>
        <w:t>is to use</w:t>
      </w:r>
      <w:r w:rsidRPr="00A41BBD">
        <w:rPr>
          <w:spacing w:val="1"/>
          <w:sz w:val="24"/>
          <w:szCs w:val="24"/>
        </w:rPr>
        <w:t xml:space="preserve"> </w:t>
      </w:r>
      <w:r w:rsidRPr="00A41BBD">
        <w:rPr>
          <w:sz w:val="24"/>
          <w:szCs w:val="24"/>
        </w:rPr>
        <w:t>a</w:t>
      </w:r>
      <w:r w:rsidRPr="00A41BBD">
        <w:rPr>
          <w:spacing w:val="-1"/>
          <w:sz w:val="24"/>
          <w:szCs w:val="24"/>
        </w:rPr>
        <w:t xml:space="preserve"> </w:t>
      </w:r>
      <w:r w:rsidRPr="00A41BBD">
        <w:rPr>
          <w:sz w:val="24"/>
          <w:szCs w:val="24"/>
        </w:rPr>
        <w:t>point (.)</w:t>
      </w:r>
      <w:r w:rsidRPr="00A41BBD">
        <w:rPr>
          <w:spacing w:val="-2"/>
          <w:sz w:val="24"/>
          <w:szCs w:val="24"/>
        </w:rPr>
        <w:t xml:space="preserve"> </w:t>
      </w:r>
      <w:r w:rsidRPr="00A41BBD">
        <w:rPr>
          <w:sz w:val="24"/>
          <w:szCs w:val="24"/>
        </w:rPr>
        <w:t>as the</w:t>
      </w:r>
      <w:r w:rsidRPr="00A41BBD">
        <w:rPr>
          <w:spacing w:val="-1"/>
          <w:sz w:val="24"/>
          <w:szCs w:val="24"/>
        </w:rPr>
        <w:t xml:space="preserve"> </w:t>
      </w:r>
      <w:r w:rsidRPr="00A41BBD">
        <w:rPr>
          <w:sz w:val="24"/>
          <w:szCs w:val="24"/>
        </w:rPr>
        <w:t>decimal marker.</w:t>
      </w:r>
    </w:p>
    <w:p w14:paraId="2137B322" w14:textId="77777777" w:rsidR="00106C1B" w:rsidRPr="00A41BBD" w:rsidRDefault="00106C1B" w:rsidP="00106C1B">
      <w:pPr>
        <w:pStyle w:val="BodyText"/>
        <w:spacing w:before="10"/>
      </w:pPr>
    </w:p>
    <w:p w14:paraId="56BD04BE" w14:textId="55ABF5BD" w:rsidR="00106C1B" w:rsidRDefault="00106C1B" w:rsidP="00106C1B">
      <w:pPr>
        <w:pStyle w:val="BodyText"/>
        <w:ind w:right="295"/>
        <w:jc w:val="both"/>
      </w:pPr>
      <w:r w:rsidRPr="00A41BBD">
        <w:t>In this adopted standard, reference appears to the following International Standards for which</w:t>
      </w:r>
      <w:r w:rsidRPr="00A41BBD">
        <w:rPr>
          <w:spacing w:val="1"/>
        </w:rPr>
        <w:t xml:space="preserve"> </w:t>
      </w:r>
      <w:r w:rsidRPr="00A41BBD">
        <w:t>Indian Standards also exist. The corresponding Indian Standard which is to be substituted in its</w:t>
      </w:r>
      <w:r w:rsidRPr="00A41BBD">
        <w:rPr>
          <w:spacing w:val="1"/>
        </w:rPr>
        <w:t xml:space="preserve"> </w:t>
      </w:r>
      <w:r w:rsidRPr="00A41BBD">
        <w:t>place</w:t>
      </w:r>
      <w:r w:rsidRPr="00A41BBD">
        <w:rPr>
          <w:spacing w:val="-2"/>
        </w:rPr>
        <w:t xml:space="preserve"> </w:t>
      </w:r>
      <w:r w:rsidRPr="00A41BBD">
        <w:t>is listed below</w:t>
      </w:r>
      <w:r w:rsidRPr="00A41BBD">
        <w:rPr>
          <w:spacing w:val="-1"/>
        </w:rPr>
        <w:t xml:space="preserve"> </w:t>
      </w:r>
      <w:r w:rsidRPr="00A41BBD">
        <w:t>along</w:t>
      </w:r>
      <w:r w:rsidRPr="00A41BBD">
        <w:rPr>
          <w:spacing w:val="-3"/>
        </w:rPr>
        <w:t xml:space="preserve"> </w:t>
      </w:r>
      <w:r w:rsidRPr="00A41BBD">
        <w:t>with its</w:t>
      </w:r>
      <w:r w:rsidRPr="00A41BBD">
        <w:rPr>
          <w:spacing w:val="-1"/>
        </w:rPr>
        <w:t xml:space="preserve"> </w:t>
      </w:r>
      <w:r w:rsidRPr="00A41BBD">
        <w:t>degree</w:t>
      </w:r>
      <w:r w:rsidRPr="00A41BBD">
        <w:rPr>
          <w:spacing w:val="-1"/>
        </w:rPr>
        <w:t xml:space="preserve"> </w:t>
      </w:r>
      <w:r w:rsidRPr="00A41BBD">
        <w:t>of equivalence</w:t>
      </w:r>
      <w:r w:rsidRPr="00A41BBD">
        <w:rPr>
          <w:spacing w:val="1"/>
        </w:rPr>
        <w:t xml:space="preserve"> </w:t>
      </w:r>
      <w:r w:rsidRPr="00A41BBD">
        <w:t>for</w:t>
      </w:r>
      <w:r w:rsidRPr="00A41BBD">
        <w:rPr>
          <w:spacing w:val="-3"/>
        </w:rPr>
        <w:t xml:space="preserve"> </w:t>
      </w:r>
      <w:r w:rsidRPr="00A41BBD">
        <w:t>the</w:t>
      </w:r>
      <w:r w:rsidRPr="00A41BBD">
        <w:rPr>
          <w:spacing w:val="1"/>
        </w:rPr>
        <w:t xml:space="preserve"> </w:t>
      </w:r>
      <w:r w:rsidRPr="00A41BBD">
        <w:t>edition indicated.</w:t>
      </w:r>
    </w:p>
    <w:p w14:paraId="40FF3092" w14:textId="18F733DF" w:rsidR="00106C1B" w:rsidRDefault="00106C1B" w:rsidP="00106C1B">
      <w:pPr>
        <w:pStyle w:val="BodyText"/>
        <w:ind w:right="295"/>
        <w:jc w:val="both"/>
      </w:pPr>
    </w:p>
    <w:p w14:paraId="5E8DBBE4" w14:textId="7E6DF769" w:rsidR="00106C1B" w:rsidRDefault="00106C1B" w:rsidP="00106C1B">
      <w:pPr>
        <w:pStyle w:val="BodyText"/>
        <w:ind w:right="295"/>
        <w:jc w:val="both"/>
      </w:pPr>
    </w:p>
    <w:p w14:paraId="5BB97253" w14:textId="7463CBAA" w:rsidR="00106C1B" w:rsidRDefault="00106C1B" w:rsidP="00106C1B">
      <w:pPr>
        <w:pStyle w:val="BodyText"/>
        <w:ind w:right="295"/>
        <w:jc w:val="both"/>
      </w:pPr>
    </w:p>
    <w:p w14:paraId="33894014" w14:textId="336C1AE7" w:rsidR="00106C1B" w:rsidRDefault="00106C1B" w:rsidP="00106C1B">
      <w:pPr>
        <w:pStyle w:val="BodyText"/>
        <w:ind w:right="295"/>
        <w:jc w:val="both"/>
      </w:pPr>
    </w:p>
    <w:p w14:paraId="5550EF60" w14:textId="1CFC1F74" w:rsidR="00106C1B" w:rsidRDefault="00106C1B" w:rsidP="00106C1B">
      <w:pPr>
        <w:pStyle w:val="BodyText"/>
        <w:ind w:right="295"/>
        <w:jc w:val="both"/>
      </w:pPr>
    </w:p>
    <w:p w14:paraId="0F4F55FF" w14:textId="71A2DB98" w:rsidR="00106C1B" w:rsidRDefault="00106C1B" w:rsidP="00106C1B">
      <w:pPr>
        <w:pStyle w:val="BodyText"/>
        <w:ind w:right="295"/>
        <w:jc w:val="both"/>
      </w:pPr>
    </w:p>
    <w:p w14:paraId="0FCF4CC2" w14:textId="1EC06FBE" w:rsidR="00106C1B" w:rsidRDefault="00106C1B" w:rsidP="00106C1B">
      <w:pPr>
        <w:pStyle w:val="BodyText"/>
        <w:ind w:right="295"/>
        <w:jc w:val="both"/>
      </w:pPr>
    </w:p>
    <w:p w14:paraId="578B8784" w14:textId="1EDAB556" w:rsidR="00106C1B" w:rsidRDefault="00106C1B" w:rsidP="00106C1B">
      <w:pPr>
        <w:pStyle w:val="BodyText"/>
        <w:ind w:right="295"/>
        <w:jc w:val="both"/>
      </w:pPr>
    </w:p>
    <w:p w14:paraId="476B6AAD" w14:textId="7EE83ECB" w:rsidR="00106C1B" w:rsidRDefault="00106C1B" w:rsidP="00106C1B">
      <w:pPr>
        <w:pStyle w:val="BodyText"/>
        <w:ind w:right="295"/>
        <w:jc w:val="both"/>
      </w:pPr>
    </w:p>
    <w:p w14:paraId="2EBDEAAF" w14:textId="46E0F5A5" w:rsidR="00106C1B" w:rsidRDefault="00106C1B" w:rsidP="00106C1B">
      <w:pPr>
        <w:pStyle w:val="BodyText"/>
        <w:ind w:right="295"/>
        <w:jc w:val="both"/>
      </w:pPr>
    </w:p>
    <w:p w14:paraId="3F3C8C04" w14:textId="10D43D76" w:rsidR="00106C1B" w:rsidRDefault="00106C1B" w:rsidP="00106C1B">
      <w:pPr>
        <w:pStyle w:val="BodyText"/>
        <w:ind w:right="295"/>
        <w:jc w:val="both"/>
      </w:pPr>
    </w:p>
    <w:p w14:paraId="3946A0B3" w14:textId="658FBBC8" w:rsidR="00106C1B" w:rsidRDefault="00106C1B" w:rsidP="00106C1B">
      <w:pPr>
        <w:pStyle w:val="BodyText"/>
        <w:ind w:right="295"/>
        <w:jc w:val="both"/>
      </w:pPr>
    </w:p>
    <w:p w14:paraId="5623CFCE" w14:textId="36E7FE1C" w:rsidR="00106C1B" w:rsidRDefault="00106C1B" w:rsidP="00106C1B">
      <w:pPr>
        <w:pStyle w:val="BodyText"/>
        <w:ind w:right="295"/>
        <w:jc w:val="both"/>
      </w:pPr>
    </w:p>
    <w:p w14:paraId="7D0C3DB4" w14:textId="59A811CF" w:rsidR="00106C1B" w:rsidRDefault="00106C1B" w:rsidP="00106C1B">
      <w:pPr>
        <w:pStyle w:val="BodyText"/>
        <w:ind w:right="295"/>
        <w:jc w:val="both"/>
      </w:pPr>
    </w:p>
    <w:p w14:paraId="1FC00FF0" w14:textId="26302695" w:rsidR="00106C1B" w:rsidRDefault="00106C1B" w:rsidP="00106C1B">
      <w:pPr>
        <w:pStyle w:val="BodyText"/>
        <w:ind w:right="295"/>
        <w:jc w:val="both"/>
      </w:pPr>
    </w:p>
    <w:p w14:paraId="2044E50B" w14:textId="0E139258" w:rsidR="00106C1B" w:rsidRDefault="00106C1B" w:rsidP="00106C1B">
      <w:pPr>
        <w:pStyle w:val="BodyText"/>
        <w:ind w:right="295"/>
        <w:jc w:val="both"/>
      </w:pPr>
    </w:p>
    <w:p w14:paraId="1FE1E80D" w14:textId="38900966" w:rsidR="00106C1B" w:rsidRDefault="00106C1B" w:rsidP="00106C1B">
      <w:pPr>
        <w:pStyle w:val="BodyText"/>
        <w:ind w:right="295"/>
        <w:jc w:val="both"/>
      </w:pPr>
    </w:p>
    <w:p w14:paraId="08C55D42" w14:textId="1697603B" w:rsidR="00106C1B" w:rsidRDefault="00106C1B" w:rsidP="00106C1B">
      <w:pPr>
        <w:pStyle w:val="BodyText"/>
        <w:ind w:right="295"/>
        <w:jc w:val="both"/>
      </w:pPr>
    </w:p>
    <w:p w14:paraId="48537433" w14:textId="449DAE48" w:rsidR="00106C1B" w:rsidRDefault="00106C1B" w:rsidP="00106C1B">
      <w:pPr>
        <w:pStyle w:val="BodyText"/>
        <w:ind w:right="295"/>
        <w:jc w:val="both"/>
      </w:pPr>
    </w:p>
    <w:p w14:paraId="7033CD41" w14:textId="0E56334C" w:rsidR="00106C1B" w:rsidRDefault="00106C1B" w:rsidP="00106C1B">
      <w:pPr>
        <w:pStyle w:val="BodyText"/>
        <w:ind w:right="295"/>
        <w:jc w:val="both"/>
      </w:pPr>
    </w:p>
    <w:p w14:paraId="1BFAA7AE" w14:textId="79FF731B" w:rsidR="00106C1B" w:rsidRDefault="00106C1B" w:rsidP="00106C1B">
      <w:pPr>
        <w:pStyle w:val="BodyText"/>
        <w:ind w:right="295"/>
        <w:jc w:val="both"/>
      </w:pPr>
    </w:p>
    <w:p w14:paraId="57EFDC27" w14:textId="27DD9C10" w:rsidR="00106C1B" w:rsidRDefault="00106C1B" w:rsidP="00106C1B">
      <w:pPr>
        <w:pStyle w:val="BodyText"/>
        <w:ind w:right="295"/>
        <w:jc w:val="both"/>
      </w:pPr>
    </w:p>
    <w:p w14:paraId="00D3330E" w14:textId="0006A2AF" w:rsidR="00106C1B" w:rsidRDefault="00106C1B" w:rsidP="00106C1B">
      <w:pPr>
        <w:pStyle w:val="BodyText"/>
        <w:ind w:right="295"/>
        <w:jc w:val="both"/>
      </w:pPr>
    </w:p>
    <w:p w14:paraId="199BB692" w14:textId="77777777" w:rsidR="00106C1B" w:rsidRDefault="00106C1B" w:rsidP="00106C1B">
      <w:pPr>
        <w:pStyle w:val="BodyText"/>
        <w:ind w:right="295"/>
        <w:jc w:val="both"/>
      </w:pPr>
    </w:p>
    <w:p w14:paraId="2C6BC4EA" w14:textId="77777777" w:rsidR="00106C1B" w:rsidRDefault="00106C1B" w:rsidP="00106C1B">
      <w:pPr>
        <w:pStyle w:val="BodyText"/>
        <w:ind w:right="295"/>
        <w:jc w:val="both"/>
      </w:pPr>
    </w:p>
    <w:p w14:paraId="3D6E2152" w14:textId="77777777" w:rsidR="00106C1B" w:rsidRPr="00A41BBD" w:rsidRDefault="00106C1B" w:rsidP="00106C1B">
      <w:pPr>
        <w:pStyle w:val="BodyText"/>
        <w:ind w:right="295"/>
        <w:jc w:val="both"/>
      </w:pPr>
    </w:p>
    <w:p w14:paraId="4501183C" w14:textId="77777777" w:rsidR="00106C1B" w:rsidRDefault="00106C1B" w:rsidP="00106C1B">
      <w:pPr>
        <w:pStyle w:val="BodyText"/>
        <w:ind w:right="276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78"/>
        <w:gridCol w:w="2090"/>
      </w:tblGrid>
      <w:tr w:rsidR="00106C1B" w:rsidRPr="00A41BBD" w14:paraId="750E2088" w14:textId="77777777" w:rsidTr="00DB07CC">
        <w:trPr>
          <w:trHeight w:val="546"/>
        </w:trPr>
        <w:tc>
          <w:tcPr>
            <w:tcW w:w="3405" w:type="dxa"/>
          </w:tcPr>
          <w:p w14:paraId="560BA0A5" w14:textId="77777777" w:rsidR="00106C1B" w:rsidRPr="00A41BBD" w:rsidRDefault="00106C1B" w:rsidP="00DB07CC">
            <w:pPr>
              <w:pStyle w:val="TableParagraph"/>
              <w:spacing w:line="240" w:lineRule="auto"/>
              <w:ind w:left="644"/>
              <w:rPr>
                <w:i/>
                <w:sz w:val="24"/>
                <w:szCs w:val="24"/>
              </w:rPr>
            </w:pPr>
            <w:r w:rsidRPr="00A41BBD">
              <w:rPr>
                <w:i/>
                <w:sz w:val="24"/>
                <w:szCs w:val="24"/>
              </w:rPr>
              <w:t>International</w:t>
            </w:r>
            <w:r w:rsidRPr="00A41B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1BBD">
              <w:rPr>
                <w:i/>
                <w:sz w:val="24"/>
                <w:szCs w:val="24"/>
              </w:rPr>
              <w:t>Standard</w:t>
            </w:r>
          </w:p>
        </w:tc>
        <w:tc>
          <w:tcPr>
            <w:tcW w:w="3178" w:type="dxa"/>
          </w:tcPr>
          <w:p w14:paraId="171EB488" w14:textId="77777777" w:rsidR="00106C1B" w:rsidRPr="00A41BBD" w:rsidRDefault="00106C1B" w:rsidP="00DB07CC">
            <w:pPr>
              <w:pStyle w:val="TableParagraph"/>
              <w:spacing w:line="240" w:lineRule="auto"/>
              <w:ind w:left="424" w:right="572"/>
              <w:jc w:val="center"/>
              <w:rPr>
                <w:i/>
                <w:sz w:val="24"/>
                <w:szCs w:val="24"/>
              </w:rPr>
            </w:pPr>
            <w:r w:rsidRPr="00A41BBD">
              <w:rPr>
                <w:i/>
                <w:sz w:val="24"/>
                <w:szCs w:val="24"/>
              </w:rPr>
              <w:t>Corresponding Indian</w:t>
            </w:r>
          </w:p>
          <w:p w14:paraId="1000900A" w14:textId="77777777" w:rsidR="00106C1B" w:rsidRPr="00A41BBD" w:rsidRDefault="00106C1B" w:rsidP="00DB07CC">
            <w:pPr>
              <w:pStyle w:val="TableParagraph"/>
              <w:spacing w:line="240" w:lineRule="auto"/>
              <w:ind w:left="422" w:right="572"/>
              <w:jc w:val="center"/>
              <w:rPr>
                <w:i/>
                <w:sz w:val="24"/>
                <w:szCs w:val="24"/>
              </w:rPr>
            </w:pPr>
            <w:r w:rsidRPr="00A41BBD">
              <w:rPr>
                <w:i/>
                <w:sz w:val="24"/>
                <w:szCs w:val="24"/>
              </w:rPr>
              <w:t>Standard</w:t>
            </w:r>
          </w:p>
        </w:tc>
        <w:tc>
          <w:tcPr>
            <w:tcW w:w="2090" w:type="dxa"/>
          </w:tcPr>
          <w:p w14:paraId="00A27FD1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81"/>
              <w:jc w:val="center"/>
              <w:rPr>
                <w:i/>
                <w:sz w:val="24"/>
                <w:szCs w:val="24"/>
              </w:rPr>
            </w:pPr>
            <w:r w:rsidRPr="00A41BBD">
              <w:rPr>
                <w:i/>
                <w:sz w:val="24"/>
                <w:szCs w:val="24"/>
              </w:rPr>
              <w:t>Degree</w:t>
            </w:r>
            <w:r w:rsidRPr="00A41B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41BBD">
              <w:rPr>
                <w:i/>
                <w:sz w:val="24"/>
                <w:szCs w:val="24"/>
              </w:rPr>
              <w:t>of</w:t>
            </w:r>
            <w:r w:rsidRPr="00A41B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1BBD">
              <w:rPr>
                <w:i/>
                <w:sz w:val="24"/>
                <w:szCs w:val="24"/>
              </w:rPr>
              <w:t>Equivalence</w:t>
            </w:r>
          </w:p>
        </w:tc>
      </w:tr>
      <w:tr w:rsidR="00106C1B" w:rsidRPr="00A41BBD" w14:paraId="63452E44" w14:textId="77777777" w:rsidTr="00DB07CC">
        <w:trPr>
          <w:trHeight w:val="1380"/>
        </w:trPr>
        <w:tc>
          <w:tcPr>
            <w:tcW w:w="3405" w:type="dxa"/>
          </w:tcPr>
          <w:p w14:paraId="3A02F6AC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927, Spices and condiments</w:t>
            </w:r>
          </w:p>
          <w:p w14:paraId="1EBDEDD7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— Determination of extraneous</w:t>
            </w:r>
          </w:p>
          <w:p w14:paraId="775A2446" w14:textId="77777777" w:rsidR="00106C1B" w:rsidRPr="00A41BB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matter and foreign matter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content</w:t>
            </w:r>
          </w:p>
        </w:tc>
        <w:tc>
          <w:tcPr>
            <w:tcW w:w="3178" w:type="dxa"/>
            <w:vMerge w:val="restart"/>
            <w:vAlign w:val="center"/>
          </w:tcPr>
          <w:p w14:paraId="582E8318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0B681EB1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FDEC10" wp14:editId="4F56129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64770</wp:posOffset>
                      </wp:positionV>
                      <wp:extent cx="542925" cy="3352800"/>
                      <wp:effectExtent l="0" t="0" r="47625" b="19050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3528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28D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" o:spid="_x0000_s1026" type="#_x0000_t88" style="position:absolute;margin-left:5.45pt;margin-top:5.1pt;width:42.7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" adj="29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46E2027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7FD44651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0D9A7C94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7AA9E3A6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628F45BF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2D73A6B3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48CEF399" w14:textId="77777777" w:rsidR="00106C1B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</w:pPr>
          </w:p>
          <w:p w14:paraId="466414DD" w14:textId="77777777" w:rsidR="00106C1B" w:rsidRPr="00A41BBD" w:rsidRDefault="00106C1B" w:rsidP="00DB07CC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871" w:right="255"/>
              <w:jc w:val="both"/>
              <w:rPr>
                <w:sz w:val="24"/>
                <w:szCs w:val="24"/>
              </w:rPr>
            </w:pPr>
            <w:r>
              <w:t>IS 1797 : 2017 Spices and Condiments — Methods of test (</w:t>
            </w:r>
            <w:r w:rsidRPr="00825DC4">
              <w:rPr>
                <w:i/>
                <w:iCs/>
              </w:rPr>
              <w:t>third revision</w:t>
            </w:r>
            <w:r>
              <w:t>)</w:t>
            </w:r>
          </w:p>
        </w:tc>
        <w:tc>
          <w:tcPr>
            <w:tcW w:w="2090" w:type="dxa"/>
            <w:vMerge w:val="restart"/>
            <w:vAlign w:val="center"/>
          </w:tcPr>
          <w:p w14:paraId="08814BCA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Technically Equivalent</w:t>
            </w:r>
          </w:p>
        </w:tc>
      </w:tr>
      <w:tr w:rsidR="00106C1B" w:rsidRPr="00A41BBD" w14:paraId="2823318B" w14:textId="77777777" w:rsidTr="00DB07CC">
        <w:trPr>
          <w:trHeight w:val="1099"/>
        </w:trPr>
        <w:tc>
          <w:tcPr>
            <w:tcW w:w="3405" w:type="dxa"/>
          </w:tcPr>
          <w:p w14:paraId="700CD525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 xml:space="preserve">ISO 928, Spices and condiments </w:t>
            </w:r>
          </w:p>
          <w:p w14:paraId="3759E29B" w14:textId="77777777" w:rsidR="00106C1B" w:rsidRPr="00A41BBD" w:rsidRDefault="00106C1B" w:rsidP="00DB07C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— Determination of total ash</w:t>
            </w:r>
          </w:p>
        </w:tc>
        <w:tc>
          <w:tcPr>
            <w:tcW w:w="3178" w:type="dxa"/>
            <w:vMerge/>
          </w:tcPr>
          <w:p w14:paraId="0E571905" w14:textId="77777777" w:rsidR="00106C1B" w:rsidRPr="00A41BBD" w:rsidRDefault="00106C1B" w:rsidP="00DB07C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3E679DF2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</w:p>
        </w:tc>
      </w:tr>
      <w:tr w:rsidR="00106C1B" w:rsidRPr="00A41BBD" w14:paraId="68103448" w14:textId="77777777" w:rsidTr="00DB07CC">
        <w:trPr>
          <w:trHeight w:val="1099"/>
        </w:trPr>
        <w:tc>
          <w:tcPr>
            <w:tcW w:w="3405" w:type="dxa"/>
          </w:tcPr>
          <w:p w14:paraId="69307929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930, Spices and condiments</w:t>
            </w:r>
          </w:p>
          <w:p w14:paraId="03A507AB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— Determination of acid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insoluble ash</w:t>
            </w:r>
          </w:p>
        </w:tc>
        <w:tc>
          <w:tcPr>
            <w:tcW w:w="3178" w:type="dxa"/>
            <w:vMerge/>
          </w:tcPr>
          <w:p w14:paraId="6D23E291" w14:textId="77777777" w:rsidR="00106C1B" w:rsidRPr="00A41BBD" w:rsidRDefault="00106C1B" w:rsidP="00DB07C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14B7BE67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</w:p>
        </w:tc>
      </w:tr>
      <w:tr w:rsidR="00106C1B" w:rsidRPr="00A41BBD" w14:paraId="7FB7B6C9" w14:textId="77777777" w:rsidTr="00DB07CC">
        <w:trPr>
          <w:trHeight w:val="1099"/>
        </w:trPr>
        <w:tc>
          <w:tcPr>
            <w:tcW w:w="3405" w:type="dxa"/>
          </w:tcPr>
          <w:p w14:paraId="50B29734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939, Spices and condiments</w:t>
            </w:r>
          </w:p>
          <w:p w14:paraId="6E5F990E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— Determination of moisture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content</w:t>
            </w:r>
          </w:p>
        </w:tc>
        <w:tc>
          <w:tcPr>
            <w:tcW w:w="3178" w:type="dxa"/>
            <w:vMerge/>
          </w:tcPr>
          <w:p w14:paraId="647F8EE4" w14:textId="77777777" w:rsidR="00106C1B" w:rsidRPr="00A41BBD" w:rsidRDefault="00106C1B" w:rsidP="00DB07C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0C99B4BF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</w:p>
        </w:tc>
      </w:tr>
      <w:tr w:rsidR="00106C1B" w:rsidRPr="00A41BBD" w14:paraId="39A916A5" w14:textId="77777777" w:rsidTr="00DB07CC">
        <w:trPr>
          <w:trHeight w:val="1099"/>
        </w:trPr>
        <w:tc>
          <w:tcPr>
            <w:tcW w:w="3405" w:type="dxa"/>
          </w:tcPr>
          <w:p w14:paraId="45EC2E16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1108, Spices and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condiments — Determination of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non-volatile ether extract</w:t>
            </w:r>
          </w:p>
        </w:tc>
        <w:tc>
          <w:tcPr>
            <w:tcW w:w="3178" w:type="dxa"/>
            <w:vMerge/>
          </w:tcPr>
          <w:p w14:paraId="10B0DF95" w14:textId="77777777" w:rsidR="00106C1B" w:rsidRPr="00A41BBD" w:rsidRDefault="00106C1B" w:rsidP="00DB07C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6C7E0595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</w:p>
        </w:tc>
      </w:tr>
      <w:tr w:rsidR="00106C1B" w:rsidRPr="00A41BBD" w14:paraId="03798E68" w14:textId="77777777" w:rsidTr="00DB07CC">
        <w:trPr>
          <w:trHeight w:val="633"/>
        </w:trPr>
        <w:tc>
          <w:tcPr>
            <w:tcW w:w="3405" w:type="dxa"/>
          </w:tcPr>
          <w:p w14:paraId="26D698FA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948, Spices and condiments</w:t>
            </w:r>
          </w:p>
          <w:p w14:paraId="11B76AEA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— Sampling</w:t>
            </w:r>
          </w:p>
        </w:tc>
        <w:tc>
          <w:tcPr>
            <w:tcW w:w="3178" w:type="dxa"/>
          </w:tcPr>
          <w:p w14:paraId="519F770D" w14:textId="77777777" w:rsidR="00106C1B" w:rsidRDefault="00106C1B" w:rsidP="00DB07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 xml:space="preserve">IS </w:t>
            </w:r>
            <w:proofErr w:type="gramStart"/>
            <w:r w:rsidRPr="00832686">
              <w:rPr>
                <w:sz w:val="24"/>
                <w:szCs w:val="24"/>
              </w:rPr>
              <w:t>13145 :</w:t>
            </w:r>
            <w:proofErr w:type="gramEnd"/>
            <w:r w:rsidRPr="00832686">
              <w:rPr>
                <w:sz w:val="24"/>
                <w:szCs w:val="24"/>
              </w:rPr>
              <w:t xml:space="preserve"> 2014 Spices and</w:t>
            </w:r>
            <w:r>
              <w:rPr>
                <w:sz w:val="24"/>
                <w:szCs w:val="24"/>
              </w:rPr>
              <w:t xml:space="preserve"> </w:t>
            </w:r>
            <w:r w:rsidRPr="00832686">
              <w:rPr>
                <w:sz w:val="24"/>
                <w:szCs w:val="24"/>
              </w:rPr>
              <w:t>Condiments — Methods of</w:t>
            </w:r>
            <w:r>
              <w:rPr>
                <w:sz w:val="24"/>
                <w:szCs w:val="24"/>
              </w:rPr>
              <w:t xml:space="preserve"> Sampling (</w:t>
            </w:r>
            <w:r w:rsidRPr="00825DC4">
              <w:rPr>
                <w:i/>
                <w:iCs/>
                <w:sz w:val="24"/>
                <w:szCs w:val="24"/>
              </w:rPr>
              <w:t>second revision</w:t>
            </w:r>
            <w:r w:rsidRPr="00832686">
              <w:rPr>
                <w:sz w:val="24"/>
                <w:szCs w:val="24"/>
              </w:rPr>
              <w:t>)</w:t>
            </w:r>
          </w:p>
          <w:p w14:paraId="448D6069" w14:textId="4511A97A" w:rsidR="002179D3" w:rsidRPr="00A41BBD" w:rsidRDefault="002179D3" w:rsidP="00DB07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EB867F8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Technically Equivalent</w:t>
            </w:r>
          </w:p>
        </w:tc>
      </w:tr>
      <w:tr w:rsidR="00106C1B" w:rsidRPr="00A41BBD" w14:paraId="46D94AC9" w14:textId="77777777" w:rsidTr="00DB07CC">
        <w:trPr>
          <w:trHeight w:val="1099"/>
        </w:trPr>
        <w:tc>
          <w:tcPr>
            <w:tcW w:w="3405" w:type="dxa"/>
          </w:tcPr>
          <w:p w14:paraId="6958E240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2825, Spices and</w:t>
            </w:r>
          </w:p>
          <w:p w14:paraId="11ECB37A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condiments — Preparation of a</w:t>
            </w:r>
          </w:p>
          <w:p w14:paraId="40AE1D52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ground sample for analysis</w:t>
            </w:r>
          </w:p>
        </w:tc>
        <w:tc>
          <w:tcPr>
            <w:tcW w:w="3178" w:type="dxa"/>
          </w:tcPr>
          <w:p w14:paraId="72A7AFFF" w14:textId="77777777" w:rsidR="00106C1B" w:rsidRPr="00832686" w:rsidRDefault="00106C1B" w:rsidP="00DB07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 xml:space="preserve">IS </w:t>
            </w:r>
            <w:proofErr w:type="gramStart"/>
            <w:r w:rsidRPr="00832686">
              <w:rPr>
                <w:sz w:val="24"/>
                <w:szCs w:val="24"/>
              </w:rPr>
              <w:t>1797 :</w:t>
            </w:r>
            <w:proofErr w:type="gramEnd"/>
            <w:r w:rsidRPr="00832686">
              <w:rPr>
                <w:sz w:val="24"/>
                <w:szCs w:val="24"/>
              </w:rPr>
              <w:t xml:space="preserve"> 2017 Spices and</w:t>
            </w:r>
          </w:p>
          <w:p w14:paraId="2617C858" w14:textId="77777777" w:rsidR="00106C1B" w:rsidRPr="00832686" w:rsidRDefault="00106C1B" w:rsidP="00DB07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Condiments — Methods of test</w:t>
            </w:r>
          </w:p>
          <w:p w14:paraId="796D9170" w14:textId="77777777" w:rsidR="00106C1B" w:rsidRPr="00A41BBD" w:rsidRDefault="00106C1B" w:rsidP="00DB07C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(</w:t>
            </w:r>
            <w:r w:rsidRPr="00825DC4">
              <w:rPr>
                <w:i/>
                <w:iCs/>
                <w:sz w:val="24"/>
                <w:szCs w:val="24"/>
              </w:rPr>
              <w:t>third revision</w:t>
            </w:r>
            <w:r w:rsidRPr="00832686">
              <w:rPr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14:paraId="7B715BBD" w14:textId="77777777" w:rsidR="00106C1B" w:rsidRPr="00A41BBD" w:rsidRDefault="00106C1B" w:rsidP="00DB07CC">
            <w:pPr>
              <w:pStyle w:val="TableParagraph"/>
              <w:spacing w:line="240" w:lineRule="auto"/>
              <w:ind w:left="236" w:right="17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Technically Equivalent</w:t>
            </w:r>
          </w:p>
        </w:tc>
      </w:tr>
      <w:tr w:rsidR="00106C1B" w:rsidRPr="00A41BBD" w14:paraId="254832CA" w14:textId="77777777" w:rsidTr="00DB07CC">
        <w:trPr>
          <w:trHeight w:val="1099"/>
        </w:trPr>
        <w:tc>
          <w:tcPr>
            <w:tcW w:w="3405" w:type="dxa"/>
          </w:tcPr>
          <w:p w14:paraId="1916D4DE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r w:rsidRPr="00303BED">
              <w:rPr>
                <w:sz w:val="24"/>
                <w:szCs w:val="24"/>
              </w:rPr>
              <w:t>ISO 7541, Spices and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condiments —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Spectrophotometric</w:t>
            </w:r>
            <w:r>
              <w:rPr>
                <w:sz w:val="24"/>
                <w:szCs w:val="24"/>
              </w:rPr>
              <w:t xml:space="preserve"> </w:t>
            </w:r>
            <w:r w:rsidRPr="00303BED">
              <w:rPr>
                <w:sz w:val="24"/>
                <w:szCs w:val="24"/>
              </w:rPr>
              <w:t>determination of the extractable</w:t>
            </w:r>
          </w:p>
          <w:p w14:paraId="1BF105F1" w14:textId="77777777" w:rsidR="00106C1B" w:rsidRPr="00303BED" w:rsidRDefault="00106C1B" w:rsidP="00DB07C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03BED">
              <w:rPr>
                <w:sz w:val="24"/>
                <w:szCs w:val="24"/>
              </w:rPr>
              <w:t>colour</w:t>
            </w:r>
            <w:proofErr w:type="spellEnd"/>
            <w:r w:rsidRPr="00303BED">
              <w:rPr>
                <w:sz w:val="24"/>
                <w:szCs w:val="24"/>
              </w:rPr>
              <w:t xml:space="preserve"> in paprika</w:t>
            </w:r>
          </w:p>
        </w:tc>
        <w:tc>
          <w:tcPr>
            <w:tcW w:w="3178" w:type="dxa"/>
          </w:tcPr>
          <w:p w14:paraId="087DB85C" w14:textId="77777777" w:rsidR="00106C1B" w:rsidRPr="00A41BBD" w:rsidRDefault="00106C1B" w:rsidP="00DB07C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IS 15701 : 2006 Ground (Powdered)</w:t>
            </w:r>
            <w:r>
              <w:rPr>
                <w:sz w:val="24"/>
                <w:szCs w:val="24"/>
              </w:rPr>
              <w:t xml:space="preserve"> </w:t>
            </w:r>
            <w:r w:rsidRPr="00832686">
              <w:rPr>
                <w:sz w:val="24"/>
                <w:szCs w:val="24"/>
              </w:rPr>
              <w:t>paprika — Determination of total</w:t>
            </w:r>
            <w:r>
              <w:rPr>
                <w:sz w:val="24"/>
                <w:szCs w:val="24"/>
              </w:rPr>
              <w:t xml:space="preserve"> </w:t>
            </w:r>
            <w:r w:rsidRPr="00832686">
              <w:rPr>
                <w:sz w:val="24"/>
                <w:szCs w:val="24"/>
              </w:rPr>
              <w:t xml:space="preserve">natural </w:t>
            </w:r>
            <w:proofErr w:type="spellStart"/>
            <w:r w:rsidRPr="00832686">
              <w:rPr>
                <w:sz w:val="24"/>
                <w:szCs w:val="24"/>
              </w:rPr>
              <w:t>colouring</w:t>
            </w:r>
            <w:proofErr w:type="spellEnd"/>
            <w:r w:rsidRPr="00832686">
              <w:rPr>
                <w:sz w:val="24"/>
                <w:szCs w:val="24"/>
              </w:rPr>
              <w:t xml:space="preserve"> matter content</w:t>
            </w:r>
          </w:p>
        </w:tc>
        <w:tc>
          <w:tcPr>
            <w:tcW w:w="2090" w:type="dxa"/>
          </w:tcPr>
          <w:p w14:paraId="5A1651AD" w14:textId="77777777" w:rsidR="00106C1B" w:rsidRPr="00A41BBD" w:rsidRDefault="00106C1B" w:rsidP="00DB07CC">
            <w:pPr>
              <w:pStyle w:val="TableParagraph"/>
              <w:ind w:left="236" w:right="177"/>
              <w:jc w:val="both"/>
              <w:rPr>
                <w:sz w:val="24"/>
                <w:szCs w:val="24"/>
              </w:rPr>
            </w:pPr>
            <w:r w:rsidRPr="00832686">
              <w:rPr>
                <w:sz w:val="24"/>
                <w:szCs w:val="24"/>
              </w:rPr>
              <w:t>Identical with ISO</w:t>
            </w:r>
            <w:r>
              <w:rPr>
                <w:sz w:val="24"/>
                <w:szCs w:val="24"/>
              </w:rPr>
              <w:t xml:space="preserve"> </w:t>
            </w:r>
            <w:r w:rsidRPr="00832686">
              <w:rPr>
                <w:sz w:val="24"/>
                <w:szCs w:val="24"/>
              </w:rPr>
              <w:t>7541 : 1989</w:t>
            </w:r>
          </w:p>
        </w:tc>
      </w:tr>
    </w:tbl>
    <w:p w14:paraId="5DD13A29" w14:textId="77777777" w:rsidR="00106C1B" w:rsidRPr="00A41BBD" w:rsidRDefault="00106C1B" w:rsidP="00106C1B">
      <w:pPr>
        <w:pStyle w:val="BodyText"/>
        <w:ind w:right="276"/>
        <w:jc w:val="both"/>
      </w:pPr>
    </w:p>
    <w:p w14:paraId="3D00DD33" w14:textId="3DC7FB35" w:rsidR="00836AD5" w:rsidRDefault="00836AD5" w:rsidP="00836AD5">
      <w:pPr>
        <w:pStyle w:val="BodyText"/>
        <w:spacing w:before="215"/>
        <w:jc w:val="both"/>
      </w:pPr>
      <w:r>
        <w:t>The technical committee has reviewed the provisions of the following document referred in this adopted standard and has decided that it is acceptable for use in conjunction with this standard:</w:t>
      </w:r>
    </w:p>
    <w:p w14:paraId="741310E1" w14:textId="77777777" w:rsidR="00836AD5" w:rsidRDefault="00836AD5" w:rsidP="00836AD5">
      <w:pPr>
        <w:pStyle w:val="BodyText"/>
        <w:spacing w:before="215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69"/>
      </w:tblGrid>
      <w:tr w:rsidR="00836AD5" w14:paraId="13BCA199" w14:textId="77777777" w:rsidTr="008A5786">
        <w:tc>
          <w:tcPr>
            <w:tcW w:w="3114" w:type="dxa"/>
          </w:tcPr>
          <w:p w14:paraId="43C128E3" w14:textId="510E5ABE" w:rsidR="00836AD5" w:rsidRPr="00836AD5" w:rsidRDefault="00836AD5" w:rsidP="00836AD5">
            <w:pPr>
              <w:pStyle w:val="BodyText"/>
              <w:spacing w:before="215"/>
              <w:jc w:val="both"/>
              <w:rPr>
                <w:i/>
                <w:iCs/>
              </w:rPr>
            </w:pPr>
            <w:r w:rsidRPr="00836AD5">
              <w:rPr>
                <w:i/>
                <w:iCs/>
              </w:rPr>
              <w:t>Document</w:t>
            </w:r>
          </w:p>
        </w:tc>
        <w:tc>
          <w:tcPr>
            <w:tcW w:w="6769" w:type="dxa"/>
          </w:tcPr>
          <w:p w14:paraId="644A5C1D" w14:textId="61AAC2CC" w:rsidR="00836AD5" w:rsidRPr="00836AD5" w:rsidRDefault="00836AD5" w:rsidP="00836AD5">
            <w:pPr>
              <w:pStyle w:val="BodyText"/>
              <w:spacing w:before="215"/>
              <w:jc w:val="both"/>
              <w:rPr>
                <w:i/>
                <w:iCs/>
              </w:rPr>
            </w:pPr>
            <w:r w:rsidRPr="00836AD5">
              <w:rPr>
                <w:i/>
                <w:iCs/>
              </w:rPr>
              <w:t>Title</w:t>
            </w:r>
          </w:p>
        </w:tc>
      </w:tr>
      <w:tr w:rsidR="00836AD5" w14:paraId="1EF105E4" w14:textId="77777777" w:rsidTr="008A5786">
        <w:tc>
          <w:tcPr>
            <w:tcW w:w="3114" w:type="dxa"/>
          </w:tcPr>
          <w:p w14:paraId="324307CE" w14:textId="2606E23D" w:rsidR="00836AD5" w:rsidRDefault="00836AD5" w:rsidP="00E47ED5">
            <w:pPr>
              <w:pStyle w:val="BodyText"/>
              <w:jc w:val="both"/>
            </w:pPr>
            <w:r w:rsidRPr="00836AD5">
              <w:t>ASTA Analytical Methods 21.3:2004</w:t>
            </w:r>
          </w:p>
        </w:tc>
        <w:tc>
          <w:tcPr>
            <w:tcW w:w="6769" w:type="dxa"/>
          </w:tcPr>
          <w:p w14:paraId="508F27A7" w14:textId="223A5965" w:rsidR="00836AD5" w:rsidRDefault="00A812EF" w:rsidP="00836AD5">
            <w:pPr>
              <w:pStyle w:val="BodyText"/>
              <w:jc w:val="both"/>
            </w:pPr>
            <w:r>
              <w:t>Pungency of Capsicums and t</w:t>
            </w:r>
            <w:r w:rsidR="00836AD5">
              <w:t>heir Oleoresins</w:t>
            </w:r>
            <w:r>
              <w:t xml:space="preserve"> </w:t>
            </w:r>
            <w:r w:rsidR="00836AD5">
              <w:t>(HPLC method)</w:t>
            </w:r>
          </w:p>
        </w:tc>
      </w:tr>
    </w:tbl>
    <w:p w14:paraId="3EF4E3BD" w14:textId="77777777" w:rsidR="00836AD5" w:rsidRDefault="00836AD5" w:rsidP="00106C1B">
      <w:pPr>
        <w:pStyle w:val="BodyText"/>
        <w:ind w:right="297"/>
        <w:jc w:val="both"/>
      </w:pPr>
    </w:p>
    <w:p w14:paraId="2B73FB9B" w14:textId="7121F65B" w:rsidR="00106C1B" w:rsidRPr="00A41BBD" w:rsidRDefault="00106C1B" w:rsidP="00106C1B">
      <w:pPr>
        <w:pStyle w:val="BodyText"/>
        <w:ind w:right="297"/>
        <w:jc w:val="both"/>
      </w:pPr>
      <w:r w:rsidRPr="00A41BBD">
        <w:t>In reporting the results of a test or analysis made in accordance with this standard, if the final</w:t>
      </w:r>
      <w:r w:rsidRPr="00A41BBD">
        <w:rPr>
          <w:spacing w:val="1"/>
        </w:rPr>
        <w:t xml:space="preserve"> </w:t>
      </w:r>
      <w:r w:rsidRPr="00A41BBD">
        <w:t>value,</w:t>
      </w:r>
      <w:r w:rsidRPr="00A41BBD">
        <w:rPr>
          <w:spacing w:val="-2"/>
        </w:rPr>
        <w:t xml:space="preserve"> </w:t>
      </w:r>
      <w:r w:rsidRPr="00A41BBD">
        <w:t>observed</w:t>
      </w:r>
      <w:r w:rsidRPr="00A41BBD">
        <w:rPr>
          <w:spacing w:val="-1"/>
        </w:rPr>
        <w:t xml:space="preserve"> </w:t>
      </w:r>
      <w:r w:rsidRPr="00A41BBD">
        <w:t>or calculated,</w:t>
      </w:r>
      <w:r w:rsidRPr="00A41BBD">
        <w:rPr>
          <w:spacing w:val="-1"/>
        </w:rPr>
        <w:t xml:space="preserve"> </w:t>
      </w:r>
      <w:r w:rsidRPr="00A41BBD">
        <w:t>is</w:t>
      </w:r>
      <w:r w:rsidRPr="00A41BBD">
        <w:rPr>
          <w:spacing w:val="-1"/>
        </w:rPr>
        <w:t xml:space="preserve"> </w:t>
      </w:r>
      <w:r w:rsidRPr="00A41BBD">
        <w:t>to</w:t>
      </w:r>
      <w:r w:rsidRPr="00A41BBD">
        <w:rPr>
          <w:spacing w:val="-1"/>
        </w:rPr>
        <w:t xml:space="preserve"> </w:t>
      </w:r>
      <w:r w:rsidRPr="00A41BBD">
        <w:t>be</w:t>
      </w:r>
      <w:r w:rsidRPr="00A41BBD">
        <w:rPr>
          <w:spacing w:val="-2"/>
        </w:rPr>
        <w:t xml:space="preserve"> </w:t>
      </w:r>
      <w:r w:rsidRPr="00A41BBD">
        <w:t>rounded</w:t>
      </w:r>
      <w:r w:rsidRPr="00A41BBD">
        <w:rPr>
          <w:spacing w:val="-1"/>
        </w:rPr>
        <w:t xml:space="preserve"> </w:t>
      </w:r>
      <w:r w:rsidRPr="00A41BBD">
        <w:t>off,</w:t>
      </w:r>
      <w:r w:rsidRPr="00A41BBD">
        <w:rPr>
          <w:spacing w:val="-1"/>
        </w:rPr>
        <w:t xml:space="preserve"> </w:t>
      </w:r>
      <w:r w:rsidRPr="00A41BBD">
        <w:t>it</w:t>
      </w:r>
      <w:r w:rsidRPr="00A41BBD">
        <w:rPr>
          <w:spacing w:val="-1"/>
        </w:rPr>
        <w:t xml:space="preserve"> </w:t>
      </w:r>
      <w:r w:rsidRPr="00A41BBD">
        <w:t>shall</w:t>
      </w:r>
      <w:r w:rsidRPr="00A41BBD">
        <w:rPr>
          <w:spacing w:val="-2"/>
        </w:rPr>
        <w:t xml:space="preserve"> </w:t>
      </w:r>
      <w:r w:rsidRPr="00A41BBD">
        <w:t>be</w:t>
      </w:r>
      <w:r w:rsidRPr="00A41BBD">
        <w:rPr>
          <w:spacing w:val="-2"/>
        </w:rPr>
        <w:t xml:space="preserve"> </w:t>
      </w:r>
      <w:r w:rsidRPr="00A41BBD">
        <w:t>done</w:t>
      </w:r>
      <w:r w:rsidRPr="00A41BBD">
        <w:rPr>
          <w:spacing w:val="-2"/>
        </w:rPr>
        <w:t xml:space="preserve"> </w:t>
      </w:r>
      <w:r w:rsidRPr="00A41BBD">
        <w:t>in</w:t>
      </w:r>
      <w:r w:rsidRPr="00A41BBD">
        <w:rPr>
          <w:spacing w:val="-1"/>
        </w:rPr>
        <w:t xml:space="preserve"> </w:t>
      </w:r>
      <w:r w:rsidRPr="00A41BBD">
        <w:t>accordance</w:t>
      </w:r>
      <w:r w:rsidRPr="00A41BBD">
        <w:rPr>
          <w:spacing w:val="-2"/>
        </w:rPr>
        <w:t xml:space="preserve"> </w:t>
      </w:r>
      <w:r w:rsidRPr="00A41BBD">
        <w:t>with</w:t>
      </w:r>
      <w:r w:rsidRPr="00A41BBD">
        <w:rPr>
          <w:spacing w:val="1"/>
        </w:rPr>
        <w:t xml:space="preserve"> </w:t>
      </w:r>
      <w:r w:rsidRPr="00A41BBD">
        <w:t>IS</w:t>
      </w:r>
      <w:r w:rsidRPr="00A41BBD">
        <w:rPr>
          <w:spacing w:val="-1"/>
        </w:rPr>
        <w:t xml:space="preserve"> </w:t>
      </w:r>
      <w:proofErr w:type="gramStart"/>
      <w:r w:rsidRPr="00A41BBD">
        <w:t>2</w:t>
      </w:r>
      <w:r w:rsidRPr="00A41BBD">
        <w:rPr>
          <w:spacing w:val="-1"/>
        </w:rPr>
        <w:t xml:space="preserve"> </w:t>
      </w:r>
      <w:r w:rsidRPr="00A41BBD">
        <w:t>:</w:t>
      </w:r>
      <w:proofErr w:type="gramEnd"/>
      <w:r w:rsidRPr="00A41BBD">
        <w:rPr>
          <w:spacing w:val="3"/>
        </w:rPr>
        <w:t xml:space="preserve"> </w:t>
      </w:r>
      <w:r w:rsidRPr="00A41BBD">
        <w:t xml:space="preserve">2022 </w:t>
      </w:r>
      <w:r w:rsidRPr="00A41BBD">
        <w:rPr>
          <w:spacing w:val="-58"/>
        </w:rPr>
        <w:t xml:space="preserve"> </w:t>
      </w:r>
      <w:r w:rsidRPr="00A41BBD">
        <w:t>‘Rules</w:t>
      </w:r>
      <w:r w:rsidRPr="00A41BBD">
        <w:rPr>
          <w:spacing w:val="-1"/>
        </w:rPr>
        <w:t xml:space="preserve"> </w:t>
      </w:r>
      <w:r w:rsidRPr="00A41BBD">
        <w:t>for rounding</w:t>
      </w:r>
      <w:r w:rsidRPr="00A41BBD">
        <w:rPr>
          <w:spacing w:val="-3"/>
        </w:rPr>
        <w:t xml:space="preserve"> </w:t>
      </w:r>
      <w:r w:rsidRPr="00A41BBD">
        <w:t>off</w:t>
      </w:r>
      <w:r w:rsidRPr="00A41BBD">
        <w:rPr>
          <w:spacing w:val="-2"/>
        </w:rPr>
        <w:t xml:space="preserve"> </w:t>
      </w:r>
      <w:r w:rsidRPr="00A41BBD">
        <w:t>numerical values</w:t>
      </w:r>
      <w:r w:rsidRPr="00A41BBD">
        <w:rPr>
          <w:spacing w:val="2"/>
        </w:rPr>
        <w:t xml:space="preserve"> </w:t>
      </w:r>
      <w:r w:rsidRPr="00A41BBD">
        <w:t>(</w:t>
      </w:r>
      <w:r w:rsidRPr="00A41BBD">
        <w:rPr>
          <w:i/>
        </w:rPr>
        <w:t>second</w:t>
      </w:r>
      <w:r w:rsidRPr="00A41BBD">
        <w:rPr>
          <w:i/>
          <w:spacing w:val="2"/>
        </w:rPr>
        <w:t xml:space="preserve"> </w:t>
      </w:r>
      <w:r w:rsidRPr="00A41BBD">
        <w:rPr>
          <w:i/>
        </w:rPr>
        <w:t>revision</w:t>
      </w:r>
      <w:r w:rsidRPr="00A41BBD">
        <w:t>)’.</w:t>
      </w:r>
    </w:p>
    <w:p w14:paraId="1B8838F6" w14:textId="77777777" w:rsidR="00106C1B" w:rsidRPr="00FD37E0" w:rsidRDefault="00106C1B" w:rsidP="00106C1B">
      <w:pPr>
        <w:jc w:val="both"/>
      </w:pPr>
    </w:p>
    <w:p w14:paraId="791B7F43" w14:textId="77777777" w:rsidR="00106C1B" w:rsidRDefault="00106C1B" w:rsidP="004B1677">
      <w:pPr>
        <w:spacing w:after="0" w:line="240" w:lineRule="auto"/>
        <w:ind w:left="3510"/>
      </w:pPr>
    </w:p>
    <w:sectPr w:rsidR="00106C1B" w:rsidSect="00422026">
      <w:pgSz w:w="11909" w:h="16834" w:code="9"/>
      <w:pgMar w:top="810" w:right="720" w:bottom="432" w:left="129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E6F16"/>
    <w:multiLevelType w:val="hybridMultilevel"/>
    <w:tmpl w:val="C8BC52B4"/>
    <w:lvl w:ilvl="0" w:tplc="25C8DB94">
      <w:start w:val="1"/>
      <w:numFmt w:val="lowerLetter"/>
      <w:lvlText w:val="%1)"/>
      <w:lvlJc w:val="left"/>
      <w:pPr>
        <w:ind w:left="120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3FE937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AA144504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32565EA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AED6EC9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79AEA40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C5C928E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DB12BDCA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8CF4CD0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num w:numId="1" w16cid:durableId="7876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4A"/>
    <w:rsid w:val="0000651C"/>
    <w:rsid w:val="00106C1B"/>
    <w:rsid w:val="0015053D"/>
    <w:rsid w:val="001F51CD"/>
    <w:rsid w:val="002179D3"/>
    <w:rsid w:val="00270C4A"/>
    <w:rsid w:val="0029071E"/>
    <w:rsid w:val="00320C43"/>
    <w:rsid w:val="00331203"/>
    <w:rsid w:val="004B1677"/>
    <w:rsid w:val="004F3A8C"/>
    <w:rsid w:val="00645851"/>
    <w:rsid w:val="00647A63"/>
    <w:rsid w:val="006E6B10"/>
    <w:rsid w:val="007F029D"/>
    <w:rsid w:val="007F178B"/>
    <w:rsid w:val="00836AD5"/>
    <w:rsid w:val="008A5786"/>
    <w:rsid w:val="008C09B7"/>
    <w:rsid w:val="00976409"/>
    <w:rsid w:val="009E1F20"/>
    <w:rsid w:val="00A812EF"/>
    <w:rsid w:val="00B179C8"/>
    <w:rsid w:val="00C65FB6"/>
    <w:rsid w:val="00CC552B"/>
    <w:rsid w:val="00D543FB"/>
    <w:rsid w:val="00E47ED5"/>
    <w:rsid w:val="00F34837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224529"/>
  <w15:chartTrackingRefBased/>
  <w15:docId w15:val="{3849C967-6363-4B4D-B219-CBFA19A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4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C4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270C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270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i-IN"/>
    </w:rPr>
  </w:style>
  <w:style w:type="character" w:customStyle="1" w:styleId="PlainTextChar1">
    <w:name w:val="Plain Text Char1"/>
    <w:basedOn w:val="DefaultParagraphFont"/>
    <w:uiPriority w:val="99"/>
    <w:semiHidden/>
    <w:rsid w:val="00270C4A"/>
    <w:rPr>
      <w:rFonts w:ascii="Consolas" w:eastAsiaTheme="minorEastAsia" w:hAnsi="Consolas"/>
      <w:sz w:val="21"/>
      <w:szCs w:val="21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06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6C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106C1B"/>
    <w:pPr>
      <w:widowControl w:val="0"/>
      <w:autoSpaceDE w:val="0"/>
      <w:autoSpaceDN w:val="0"/>
      <w:spacing w:after="0" w:line="240" w:lineRule="auto"/>
      <w:ind w:left="1203" w:right="29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6C1B"/>
    <w:pPr>
      <w:widowControl w:val="0"/>
      <w:autoSpaceDE w:val="0"/>
      <w:autoSpaceDN w:val="0"/>
      <w:spacing w:after="0" w:line="271" w:lineRule="exact"/>
      <w:ind w:left="2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3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bi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Disha Zanwar</cp:lastModifiedBy>
  <cp:revision>12</cp:revision>
  <dcterms:created xsi:type="dcterms:W3CDTF">2024-10-11T09:52:00Z</dcterms:created>
  <dcterms:modified xsi:type="dcterms:W3CDTF">2024-10-14T10:47:00Z</dcterms:modified>
</cp:coreProperties>
</file>