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EA527" w14:textId="77777777" w:rsidR="00597F83" w:rsidRDefault="00597F83" w:rsidP="00597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597F83">
        <w:rPr>
          <w:rFonts w:ascii="Times New Roman" w:hAnsi="Times New Roman" w:cs="Times New Roman"/>
          <w:b/>
          <w:bCs/>
          <w:sz w:val="24"/>
          <w:szCs w:val="22"/>
        </w:rPr>
        <w:t xml:space="preserve">AMENDMENT No. 1 </w:t>
      </w:r>
      <w:r w:rsidR="00BA7111">
        <w:rPr>
          <w:rFonts w:ascii="Times New Roman" w:hAnsi="Times New Roman" w:cs="Times New Roman"/>
          <w:b/>
          <w:bCs/>
          <w:sz w:val="24"/>
          <w:szCs w:val="22"/>
        </w:rPr>
        <w:t>AUGUST</w:t>
      </w:r>
      <w:r w:rsidRPr="00597F83">
        <w:rPr>
          <w:rFonts w:ascii="Times New Roman" w:hAnsi="Times New Roman" w:cs="Times New Roman"/>
          <w:b/>
          <w:bCs/>
          <w:sz w:val="24"/>
          <w:szCs w:val="22"/>
        </w:rPr>
        <w:t xml:space="preserve"> 2024</w:t>
      </w:r>
    </w:p>
    <w:p w14:paraId="17A2AFAC" w14:textId="77777777" w:rsidR="00310E4D" w:rsidRPr="00597F83" w:rsidRDefault="00310E4D" w:rsidP="00597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14:paraId="573A1F8B" w14:textId="77777777" w:rsidR="00E940A1" w:rsidRDefault="00597F83" w:rsidP="00E940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597F83">
        <w:rPr>
          <w:rFonts w:ascii="Times New Roman" w:hAnsi="Times New Roman" w:cs="Times New Roman"/>
          <w:b/>
          <w:bCs/>
          <w:sz w:val="24"/>
          <w:szCs w:val="22"/>
        </w:rPr>
        <w:t>TO</w:t>
      </w:r>
    </w:p>
    <w:p w14:paraId="6BD8EAF7" w14:textId="77777777" w:rsidR="00310E4D" w:rsidRDefault="00310E4D" w:rsidP="00E940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14:paraId="7BBAECE7" w14:textId="77777777" w:rsidR="00BC66E0" w:rsidRPr="00597F83" w:rsidRDefault="00BE4CC2" w:rsidP="00E940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IS 16504 (Part 1)</w:t>
      </w:r>
      <w:r w:rsidR="00E940A1" w:rsidRPr="00E940A1">
        <w:rPr>
          <w:rFonts w:ascii="Times New Roman" w:hAnsi="Times New Roman" w:cs="Times New Roman"/>
          <w:b/>
          <w:bCs/>
          <w:sz w:val="24"/>
          <w:szCs w:val="22"/>
        </w:rPr>
        <w:t>: 2019</w:t>
      </w:r>
      <w:r w:rsidR="00E940A1">
        <w:rPr>
          <w:rFonts w:ascii="Times New Roman" w:hAnsi="Times New Roman" w:cs="Times New Roman"/>
          <w:b/>
          <w:bCs/>
          <w:sz w:val="24"/>
          <w:szCs w:val="22"/>
        </w:rPr>
        <w:t xml:space="preserve">/ </w:t>
      </w:r>
      <w:r w:rsidR="00DB7171">
        <w:rPr>
          <w:rFonts w:ascii="Times New Roman" w:hAnsi="Times New Roman" w:cs="Times New Roman"/>
          <w:b/>
          <w:bCs/>
          <w:sz w:val="24"/>
          <w:szCs w:val="22"/>
        </w:rPr>
        <w:t>IEC 60204-1</w:t>
      </w:r>
      <w:r w:rsidR="00E940A1" w:rsidRPr="00E940A1">
        <w:rPr>
          <w:rFonts w:ascii="Times New Roman" w:hAnsi="Times New Roman" w:cs="Times New Roman"/>
          <w:b/>
          <w:bCs/>
          <w:sz w:val="24"/>
          <w:szCs w:val="22"/>
        </w:rPr>
        <w:t>: 2016</w:t>
      </w:r>
      <w:r w:rsidR="00E940A1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E940A1" w:rsidRPr="00E940A1">
        <w:rPr>
          <w:rFonts w:ascii="Times New Roman" w:hAnsi="Times New Roman" w:cs="Times New Roman"/>
          <w:b/>
          <w:bCs/>
          <w:sz w:val="24"/>
          <w:szCs w:val="22"/>
        </w:rPr>
        <w:t xml:space="preserve">Safety of Machinery — Electrical Equipment of Machines Part 1 General Requirements </w:t>
      </w:r>
    </w:p>
    <w:p w14:paraId="4D1F5EC4" w14:textId="77777777" w:rsidR="00BC66E0" w:rsidRPr="00597F83" w:rsidRDefault="00BC66E0" w:rsidP="00597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14:paraId="478360FD" w14:textId="77777777" w:rsidR="00597F83" w:rsidRPr="00BC66E0" w:rsidRDefault="00597F83" w:rsidP="00597F83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2"/>
        </w:rPr>
      </w:pPr>
      <w:r w:rsidRPr="005E4D9A">
        <w:rPr>
          <w:rFonts w:ascii="Times New Roman" w:hAnsi="Times New Roman" w:cs="Times New Roman"/>
          <w:sz w:val="24"/>
          <w:szCs w:val="22"/>
        </w:rPr>
        <w:t xml:space="preserve"> (</w:t>
      </w:r>
      <w:r w:rsidRPr="00BC66E0">
        <w:rPr>
          <w:rFonts w:ascii="Times New Roman" w:hAnsi="Times New Roman" w:cs="Times New Roman"/>
          <w:i/>
          <w:iCs/>
          <w:sz w:val="24"/>
          <w:szCs w:val="22"/>
        </w:rPr>
        <w:t>First Revision</w:t>
      </w:r>
      <w:r w:rsidRPr="005E4D9A">
        <w:rPr>
          <w:rFonts w:ascii="Times New Roman" w:hAnsi="Times New Roman" w:cs="Times New Roman"/>
          <w:sz w:val="24"/>
          <w:szCs w:val="22"/>
        </w:rPr>
        <w:t>)</w:t>
      </w:r>
    </w:p>
    <w:p w14:paraId="162CB74F" w14:textId="77777777" w:rsidR="00597F83" w:rsidRDefault="00597F83" w:rsidP="00597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14:paraId="4C810CAB" w14:textId="77777777" w:rsidR="00597F83" w:rsidRPr="00597F83" w:rsidRDefault="00597F83" w:rsidP="00597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14:paraId="0DCFD417" w14:textId="77777777" w:rsidR="00123A87" w:rsidRPr="00597F83" w:rsidRDefault="00597F83" w:rsidP="00E940A1">
      <w:pPr>
        <w:spacing w:after="0"/>
        <w:jc w:val="both"/>
        <w:rPr>
          <w:rFonts w:ascii="Times New Roman" w:hAnsi="Times New Roman" w:cs="Times New Roman"/>
          <w:sz w:val="24"/>
          <w:szCs w:val="22"/>
        </w:rPr>
      </w:pPr>
      <w:r w:rsidRPr="00597F83">
        <w:rPr>
          <w:rFonts w:ascii="Times New Roman" w:hAnsi="Times New Roman" w:cs="Times New Roman"/>
          <w:sz w:val="24"/>
          <w:szCs w:val="22"/>
        </w:rPr>
        <w:t>This amendment is identical to am</w:t>
      </w:r>
      <w:r w:rsidR="00F7668B">
        <w:rPr>
          <w:rFonts w:ascii="Times New Roman" w:hAnsi="Times New Roman" w:cs="Times New Roman"/>
          <w:sz w:val="24"/>
          <w:szCs w:val="22"/>
        </w:rPr>
        <w:t xml:space="preserve">endment 1 (2021) to </w:t>
      </w:r>
      <w:r w:rsidR="00640CDB">
        <w:rPr>
          <w:rFonts w:ascii="Times New Roman" w:hAnsi="Times New Roman" w:cs="Times New Roman"/>
          <w:sz w:val="24"/>
          <w:szCs w:val="22"/>
        </w:rPr>
        <w:t>IEC 60204-1:2016</w:t>
      </w:r>
      <w:r w:rsidR="00DB7171">
        <w:rPr>
          <w:rFonts w:ascii="Times New Roman" w:hAnsi="Times New Roman" w:cs="Times New Roman"/>
          <w:sz w:val="24"/>
          <w:szCs w:val="22"/>
        </w:rPr>
        <w:t xml:space="preserve"> </w:t>
      </w:r>
      <w:r w:rsidRPr="00597F83">
        <w:rPr>
          <w:rFonts w:ascii="Times New Roman" w:hAnsi="Times New Roman" w:cs="Times New Roman"/>
          <w:sz w:val="24"/>
          <w:szCs w:val="22"/>
        </w:rPr>
        <w:t>issued by International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97F83">
        <w:rPr>
          <w:rFonts w:ascii="Times New Roman" w:hAnsi="Times New Roman" w:cs="Times New Roman"/>
          <w:sz w:val="24"/>
          <w:szCs w:val="22"/>
        </w:rPr>
        <w:t>Electrotechnical Commission (IEC).</w:t>
      </w:r>
    </w:p>
    <w:sectPr w:rsidR="00123A87" w:rsidRPr="00597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A13"/>
    <w:rsid w:val="00082A13"/>
    <w:rsid w:val="00123A87"/>
    <w:rsid w:val="001E1344"/>
    <w:rsid w:val="00310E4D"/>
    <w:rsid w:val="003A3BAA"/>
    <w:rsid w:val="00597F83"/>
    <w:rsid w:val="005E4D9A"/>
    <w:rsid w:val="005E7F76"/>
    <w:rsid w:val="00640CDB"/>
    <w:rsid w:val="006818BC"/>
    <w:rsid w:val="00756445"/>
    <w:rsid w:val="00BA7111"/>
    <w:rsid w:val="00BC66E0"/>
    <w:rsid w:val="00BE4CC2"/>
    <w:rsid w:val="00DB7171"/>
    <w:rsid w:val="00E940A1"/>
    <w:rsid w:val="00F3724A"/>
    <w:rsid w:val="00F7668B"/>
    <w:rsid w:val="00FE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2C457"/>
  <w15:chartTrackingRefBased/>
  <w15:docId w15:val="{3127C58D-BD40-444E-A0BC-EEC5242F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Ankita Tripathi</cp:lastModifiedBy>
  <cp:revision>2</cp:revision>
  <dcterms:created xsi:type="dcterms:W3CDTF">2024-08-12T04:31:00Z</dcterms:created>
  <dcterms:modified xsi:type="dcterms:W3CDTF">2024-08-12T04:31:00Z</dcterms:modified>
</cp:coreProperties>
</file>