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112" w:rsidRDefault="00F377CF" w:rsidP="003E005D">
      <w:pPr>
        <w:autoSpaceDE w:val="0"/>
        <w:autoSpaceDN w:val="0"/>
        <w:adjustRightInd w:val="0"/>
        <w:ind w:left="4320" w:firstLine="720"/>
        <w:rPr>
          <w:rFonts w:ascii="Arial" w:hAnsi="Arial" w:cs="Arial"/>
          <w:b/>
          <w:color w:val="000000"/>
          <w:lang w:val="fr-FR"/>
        </w:rPr>
      </w:pPr>
      <w:r>
        <w:rPr>
          <w:rFonts w:ascii="Arial" w:hAnsi="Arial" w:cs="Arial"/>
          <w:b/>
          <w:bCs/>
          <w:iCs/>
          <w:noProof/>
          <w:sz w:val="28"/>
          <w:szCs w:val="28"/>
        </w:rPr>
        <mc:AlternateContent>
          <mc:Choice Requires="wps">
            <w:drawing>
              <wp:anchor distT="0" distB="0" distL="114300" distR="114300" simplePos="0" relativeHeight="251664384" behindDoc="0" locked="0" layoutInCell="1" allowOverlap="1" wp14:anchorId="6E532216" wp14:editId="064FA2E7">
                <wp:simplePos x="0" y="0"/>
                <wp:positionH relativeFrom="column">
                  <wp:posOffset>2209800</wp:posOffset>
                </wp:positionH>
                <wp:positionV relativeFrom="paragraph">
                  <wp:posOffset>-209550</wp:posOffset>
                </wp:positionV>
                <wp:extent cx="1562734" cy="619125"/>
                <wp:effectExtent l="0" t="0" r="19050" b="2857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4" cy="619125"/>
                        </a:xfrm>
                        <a:prstGeom prst="rect">
                          <a:avLst/>
                        </a:prstGeom>
                        <a:solidFill>
                          <a:srgbClr val="FFFFFF"/>
                        </a:solidFill>
                        <a:ln w="9525">
                          <a:solidFill>
                            <a:schemeClr val="bg1">
                              <a:lumMod val="100000"/>
                              <a:lumOff val="0"/>
                            </a:schemeClr>
                          </a:solidFill>
                          <a:miter lim="800000"/>
                          <a:headEnd/>
                          <a:tailEnd/>
                        </a:ln>
                      </wps:spPr>
                      <wps:txbx>
                        <w:txbxContent>
                          <w:p w:rsidR="00F377CF" w:rsidRPr="00422026" w:rsidRDefault="00F377CF" w:rsidP="00F377CF">
                            <w:pPr>
                              <w:jc w:val="cente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F377CF" w:rsidRPr="00F20963" w:rsidRDefault="00F377CF" w:rsidP="00F377CF">
                            <w:pPr>
                              <w:jc w:val="center"/>
                              <w:rPr>
                                <w:rFonts w:ascii="Arial" w:hAnsi="Arial" w:cs="Arial"/>
                                <w:b/>
                                <w:i/>
                                <w:sz w:val="28"/>
                                <w:szCs w:val="32"/>
                              </w:rPr>
                            </w:pPr>
                            <w:r w:rsidRPr="00F20963">
                              <w:rPr>
                                <w:rFonts w:ascii="Arial" w:hAnsi="Arial" w:cs="Arial"/>
                                <w:b/>
                                <w:i/>
                                <w:sz w:val="28"/>
                                <w:szCs w:val="32"/>
                              </w:rPr>
                              <w:t>Indian Standard</w:t>
                            </w:r>
                          </w:p>
                          <w:p w:rsidR="00F377CF" w:rsidRPr="00C536D7" w:rsidRDefault="00F377CF" w:rsidP="00F377CF">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32216" id="_x0000_t202" coordsize="21600,21600" o:spt="202" path="m,l,21600r21600,l21600,xe">
                <v:stroke joinstyle="miter"/>
                <v:path gradientshapeok="t" o:connecttype="rect"/>
              </v:shapetype>
              <v:shape id="Text Box 20" o:spid="_x0000_s1026" type="#_x0000_t202" style="position:absolute;left:0;text-align:left;margin-left:174pt;margin-top:-16.5pt;width:123.0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" strokecolor="white [3212]">
                <v:textbox>
                  <w:txbxContent>
                    <w:p w:rsidR="00F377CF" w:rsidRPr="00422026" w:rsidRDefault="00F377CF" w:rsidP="00F377CF">
                      <w:pPr>
                        <w:jc w:val="cente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F377CF" w:rsidRPr="00F20963" w:rsidRDefault="00F377CF" w:rsidP="00F377CF">
                      <w:pPr>
                        <w:jc w:val="center"/>
                        <w:rPr>
                          <w:rFonts w:ascii="Arial" w:hAnsi="Arial" w:cs="Arial"/>
                          <w:b/>
                          <w:i/>
                          <w:sz w:val="28"/>
                          <w:szCs w:val="32"/>
                        </w:rPr>
                      </w:pPr>
                      <w:r w:rsidRPr="00F20963">
                        <w:rPr>
                          <w:rFonts w:ascii="Arial" w:hAnsi="Arial" w:cs="Arial"/>
                          <w:b/>
                          <w:i/>
                          <w:sz w:val="28"/>
                          <w:szCs w:val="32"/>
                        </w:rPr>
                        <w:t>Indian Standard</w:t>
                      </w:r>
                    </w:p>
                    <w:p w:rsidR="00F377CF" w:rsidRPr="00C536D7" w:rsidRDefault="00F377CF" w:rsidP="00F377CF">
                      <w:pPr>
                        <w:rPr>
                          <w:b/>
                          <w:i/>
                        </w:rPr>
                      </w:pPr>
                    </w:p>
                  </w:txbxContent>
                </v:textbox>
              </v:shape>
            </w:pict>
          </mc:Fallback>
        </mc:AlternateContent>
      </w:r>
      <w:r>
        <w:rPr>
          <w:rFonts w:ascii="Arial" w:hAnsi="Arial" w:cs="Arial"/>
          <w:b/>
          <w:color w:val="000000"/>
          <w:lang w:val="fr-FR"/>
        </w:rPr>
        <w:t xml:space="preserve">                      </w:t>
      </w:r>
      <w:r w:rsidR="003E005D">
        <w:rPr>
          <w:rFonts w:ascii="Arial" w:hAnsi="Arial" w:cs="Arial"/>
          <w:b/>
          <w:color w:val="000000"/>
          <w:lang w:val="fr-FR"/>
        </w:rPr>
        <w:t xml:space="preserve">    </w:t>
      </w:r>
      <w:r w:rsidR="005E3112">
        <w:rPr>
          <w:rFonts w:ascii="Arial" w:hAnsi="Arial" w:cs="Arial"/>
          <w:b/>
          <w:color w:val="000000"/>
          <w:lang w:val="fr-FR"/>
        </w:rPr>
        <w:t xml:space="preserve">     </w:t>
      </w:r>
      <w:r>
        <w:rPr>
          <w:rFonts w:ascii="Arial" w:hAnsi="Arial" w:cs="Arial"/>
          <w:b/>
          <w:color w:val="000000"/>
          <w:lang w:val="fr-FR"/>
        </w:rPr>
        <w:t>IS</w:t>
      </w:r>
      <w:r w:rsidR="005E3112">
        <w:rPr>
          <w:rFonts w:ascii="Arial" w:hAnsi="Arial" w:cs="Arial"/>
          <w:b/>
          <w:color w:val="000000"/>
          <w:lang w:val="fr-FR"/>
        </w:rPr>
        <w:t xml:space="preserve"> xxxxx</w:t>
      </w:r>
      <w:r w:rsidR="009B43BD">
        <w:rPr>
          <w:rFonts w:ascii="Arial" w:hAnsi="Arial" w:cs="Arial"/>
          <w:b/>
          <w:color w:val="000000"/>
          <w:lang w:val="fr-FR"/>
        </w:rPr>
        <w:t> : 2024</w:t>
      </w:r>
      <w:bookmarkStart w:id="0" w:name="_GoBack"/>
      <w:bookmarkEnd w:id="0"/>
    </w:p>
    <w:p w:rsidR="00F377CF" w:rsidRDefault="005E3112" w:rsidP="003E005D">
      <w:pPr>
        <w:autoSpaceDE w:val="0"/>
        <w:autoSpaceDN w:val="0"/>
        <w:adjustRightInd w:val="0"/>
        <w:ind w:left="4320" w:firstLine="720"/>
        <w:rPr>
          <w:rFonts w:ascii="Arial" w:hAnsi="Arial" w:cs="Arial"/>
          <w:b/>
          <w:color w:val="000000"/>
          <w:lang w:val="fr-FR"/>
        </w:rPr>
      </w:pPr>
      <w:r>
        <w:rPr>
          <w:rFonts w:ascii="Arial" w:hAnsi="Arial" w:cs="Arial"/>
          <w:b/>
          <w:color w:val="000000"/>
          <w:lang w:val="fr-FR"/>
        </w:rPr>
        <w:t xml:space="preserve">                               </w:t>
      </w:r>
      <w:r w:rsidR="00F377CF">
        <w:rPr>
          <w:rFonts w:ascii="Arial" w:hAnsi="Arial" w:cs="Arial"/>
          <w:b/>
          <w:color w:val="000000"/>
          <w:lang w:val="fr-FR"/>
        </w:rPr>
        <w:t>IEC 6</w:t>
      </w:r>
      <w:r w:rsidR="009F047A">
        <w:rPr>
          <w:rFonts w:ascii="Arial" w:hAnsi="Arial" w:cs="Arial"/>
          <w:b/>
          <w:color w:val="000000"/>
          <w:lang w:val="fr-FR"/>
        </w:rPr>
        <w:t>2902 : 2019</w:t>
      </w:r>
    </w:p>
    <w:p w:rsidR="00F377CF" w:rsidRDefault="00F377CF" w:rsidP="00F377CF">
      <w:pPr>
        <w:autoSpaceDE w:val="0"/>
        <w:autoSpaceDN w:val="0"/>
        <w:adjustRightInd w:val="0"/>
        <w:ind w:left="6210" w:right="74" w:hanging="2250"/>
        <w:jc w:val="both"/>
        <w:rPr>
          <w:rFonts w:ascii="Arial" w:hAnsi="Arial" w:cs="Arial"/>
          <w:bCs/>
          <w:i/>
          <w:iCs/>
          <w:color w:val="000000"/>
          <w:sz w:val="20"/>
          <w:szCs w:val="20"/>
          <w:lang w:val="fr-FR"/>
        </w:rPr>
      </w:pPr>
    </w:p>
    <w:p w:rsidR="00F377CF" w:rsidRDefault="00F377CF" w:rsidP="00F377CF">
      <w:pPr>
        <w:ind w:left="2160"/>
        <w:jc w:val="right"/>
        <w:rPr>
          <w:rFonts w:ascii="Arial" w:hAnsi="Arial" w:cs="Arial"/>
        </w:rPr>
      </w:pPr>
    </w:p>
    <w:p w:rsidR="00F377CF" w:rsidRPr="00136C19" w:rsidRDefault="00F377CF" w:rsidP="00F377CF">
      <w:pPr>
        <w:ind w:left="3510"/>
        <w:jc w:val="center"/>
        <w:rPr>
          <w:rFonts w:ascii="Arial" w:hAnsi="Arial" w:cs="Arial"/>
          <w:sz w:val="32"/>
          <w:szCs w:val="32"/>
          <w:rtl/>
          <w:cs/>
        </w:rPr>
      </w:pPr>
      <w:r>
        <w:rPr>
          <w:rFonts w:ascii="Arial" w:hAnsi="Arial" w:cs="Arial"/>
          <w:noProof/>
          <w:position w:val="-1"/>
          <w:sz w:val="10"/>
        </w:rPr>
        <mc:AlternateContent>
          <mc:Choice Requires="wpg">
            <w:drawing>
              <wp:inline distT="0" distB="0" distL="0" distR="0" wp14:anchorId="40506CCE" wp14:editId="686AE876">
                <wp:extent cx="3533775" cy="45719"/>
                <wp:effectExtent l="0" t="0" r="28575" b="1206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3775" cy="45719"/>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193054" id="Group 8" o:spid="_x0000_s1026" style="width:278.25pt;height:3.6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rsidR="00F377CF" w:rsidRPr="00F377CF" w:rsidRDefault="00F377CF" w:rsidP="00F377CF">
      <w:pPr>
        <w:widowControl w:val="0"/>
        <w:tabs>
          <w:tab w:val="left" w:pos="426"/>
        </w:tabs>
        <w:autoSpaceDE w:val="0"/>
        <w:autoSpaceDN w:val="0"/>
        <w:adjustRightInd w:val="0"/>
        <w:ind w:left="2880"/>
        <w:jc w:val="center"/>
        <w:rPr>
          <w:rFonts w:ascii="Kokila" w:hAnsi="Kokila" w:cs="Kokila"/>
          <w:bCs/>
          <w:color w:val="222222"/>
          <w:sz w:val="32"/>
          <w:szCs w:val="32"/>
          <w:cs/>
          <w:lang w:bidi="hi-IN"/>
        </w:rPr>
      </w:pPr>
    </w:p>
    <w:p w:rsidR="00F377CF" w:rsidRPr="001E3384" w:rsidRDefault="00F377CF" w:rsidP="00184EFC">
      <w:pPr>
        <w:widowControl w:val="0"/>
        <w:tabs>
          <w:tab w:val="left" w:pos="426"/>
        </w:tabs>
        <w:autoSpaceDE w:val="0"/>
        <w:autoSpaceDN w:val="0"/>
        <w:adjustRightInd w:val="0"/>
        <w:ind w:left="2880"/>
        <w:jc w:val="center"/>
        <w:rPr>
          <w:rFonts w:eastAsia="Calibri"/>
          <w:i/>
          <w:color w:val="231F20"/>
          <w:sz w:val="52"/>
          <w:szCs w:val="52"/>
        </w:rPr>
      </w:pPr>
      <w:r w:rsidRPr="00F377CF">
        <w:rPr>
          <w:rFonts w:ascii="Kokila" w:hAnsi="Kokila" w:cs="Kokila"/>
          <w:bCs/>
          <w:color w:val="222222"/>
          <w:sz w:val="52"/>
          <w:szCs w:val="52"/>
          <w:lang w:bidi="hi-IN"/>
        </w:rPr>
        <w:tab/>
      </w:r>
      <w:r w:rsidRPr="00F377CF">
        <w:rPr>
          <w:rFonts w:ascii="Kokila" w:hAnsi="Kokila" w:cs="Kokila" w:hint="cs"/>
          <w:bCs/>
          <w:color w:val="222222"/>
          <w:sz w:val="52"/>
          <w:szCs w:val="52"/>
          <w:lang w:bidi="hi-IN"/>
        </w:rPr>
        <w:t>सैकेंडरी</w:t>
      </w:r>
      <w:r w:rsidRPr="00F377CF">
        <w:rPr>
          <w:rFonts w:ascii="Kokila" w:hAnsi="Kokila" w:cs="Kokila"/>
          <w:bCs/>
          <w:color w:val="222222"/>
          <w:sz w:val="52"/>
          <w:szCs w:val="52"/>
          <w:lang w:bidi="hi-IN"/>
        </w:rPr>
        <w:t xml:space="preserve"> </w:t>
      </w:r>
      <w:r w:rsidRPr="00F377CF">
        <w:rPr>
          <w:rFonts w:ascii="Kokila" w:hAnsi="Kokila" w:cs="Kokila" w:hint="cs"/>
          <w:bCs/>
          <w:color w:val="222222"/>
          <w:sz w:val="52"/>
          <w:szCs w:val="52"/>
          <w:lang w:bidi="hi-IN"/>
        </w:rPr>
        <w:t>सैल्स</w:t>
      </w:r>
      <w:r w:rsidRPr="00F377CF">
        <w:rPr>
          <w:rFonts w:ascii="Kokila" w:hAnsi="Kokila" w:cs="Kokila"/>
          <w:bCs/>
          <w:color w:val="222222"/>
          <w:sz w:val="52"/>
          <w:szCs w:val="52"/>
          <w:lang w:bidi="hi-IN"/>
        </w:rPr>
        <w:t xml:space="preserve"> </w:t>
      </w:r>
      <w:r w:rsidRPr="00F377CF">
        <w:rPr>
          <w:rFonts w:ascii="Kokila" w:hAnsi="Kokila" w:cs="Kokila" w:hint="cs"/>
          <w:bCs/>
          <w:color w:val="222222"/>
          <w:sz w:val="52"/>
          <w:szCs w:val="52"/>
          <w:lang w:bidi="hi-IN"/>
        </w:rPr>
        <w:t>एंड</w:t>
      </w:r>
      <w:r w:rsidRPr="00F377CF">
        <w:rPr>
          <w:rFonts w:ascii="Kokila" w:hAnsi="Kokila" w:cs="Kokila"/>
          <w:bCs/>
          <w:color w:val="222222"/>
          <w:sz w:val="52"/>
          <w:szCs w:val="52"/>
          <w:lang w:bidi="hi-IN"/>
        </w:rPr>
        <w:t xml:space="preserve"> </w:t>
      </w:r>
      <w:r w:rsidRPr="00F377CF">
        <w:rPr>
          <w:rFonts w:ascii="Kokila" w:hAnsi="Kokila" w:cs="Kokila" w:hint="cs"/>
          <w:bCs/>
          <w:color w:val="222222"/>
          <w:sz w:val="52"/>
          <w:szCs w:val="52"/>
          <w:lang w:bidi="hi-IN"/>
        </w:rPr>
        <w:t>बैटरीयाँ</w:t>
      </w:r>
      <w:r w:rsidRPr="00F377CF">
        <w:rPr>
          <w:rFonts w:ascii="Kokila" w:hAnsi="Kokila" w:cs="Kokila"/>
          <w:bCs/>
          <w:color w:val="222222"/>
          <w:sz w:val="52"/>
          <w:szCs w:val="52"/>
          <w:lang w:bidi="hi-IN"/>
        </w:rPr>
        <w:t xml:space="preserve"> - </w:t>
      </w:r>
      <w:r w:rsidRPr="00F377CF">
        <w:rPr>
          <w:rFonts w:ascii="Kokila" w:hAnsi="Kokila" w:cs="Kokila" w:hint="cs"/>
          <w:bCs/>
          <w:color w:val="222222"/>
          <w:sz w:val="52"/>
          <w:szCs w:val="52"/>
          <w:lang w:bidi="hi-IN"/>
        </w:rPr>
        <w:t>रसायन</w:t>
      </w:r>
      <w:r w:rsidRPr="00F377CF">
        <w:rPr>
          <w:rFonts w:ascii="Kokila" w:hAnsi="Kokila" w:cs="Kokila"/>
          <w:bCs/>
          <w:color w:val="222222"/>
          <w:sz w:val="52"/>
          <w:szCs w:val="52"/>
          <w:lang w:bidi="hi-IN"/>
        </w:rPr>
        <w:t xml:space="preserve"> </w:t>
      </w:r>
      <w:r w:rsidRPr="00F377CF">
        <w:rPr>
          <w:rFonts w:ascii="Kokila" w:hAnsi="Kokila" w:cs="Kokila" w:hint="cs"/>
          <w:bCs/>
          <w:color w:val="222222"/>
          <w:sz w:val="52"/>
          <w:szCs w:val="52"/>
          <w:lang w:bidi="hi-IN"/>
        </w:rPr>
        <w:t>की</w:t>
      </w:r>
      <w:r w:rsidRPr="00F377CF">
        <w:rPr>
          <w:rFonts w:ascii="Kokila" w:hAnsi="Kokila" w:cs="Kokila"/>
          <w:bCs/>
          <w:color w:val="222222"/>
          <w:sz w:val="52"/>
          <w:szCs w:val="52"/>
          <w:lang w:bidi="hi-IN"/>
        </w:rPr>
        <w:t xml:space="preserve"> </w:t>
      </w:r>
      <w:r w:rsidRPr="00F377CF">
        <w:rPr>
          <w:rFonts w:ascii="Kokila" w:hAnsi="Kokila" w:cs="Kokila" w:hint="cs"/>
          <w:bCs/>
          <w:color w:val="222222"/>
          <w:sz w:val="52"/>
          <w:szCs w:val="52"/>
          <w:lang w:bidi="hi-IN"/>
        </w:rPr>
        <w:t>पहचान</w:t>
      </w:r>
      <w:r w:rsidRPr="00F377CF">
        <w:rPr>
          <w:rFonts w:ascii="Kokila" w:hAnsi="Kokila" w:cs="Kokila"/>
          <w:bCs/>
          <w:color w:val="222222"/>
          <w:sz w:val="52"/>
          <w:szCs w:val="52"/>
          <w:lang w:bidi="hi-IN"/>
        </w:rPr>
        <w:t xml:space="preserve"> </w:t>
      </w:r>
      <w:r w:rsidRPr="00F377CF">
        <w:rPr>
          <w:rFonts w:ascii="Kokila" w:hAnsi="Kokila" w:cs="Kokila" w:hint="cs"/>
          <w:bCs/>
          <w:color w:val="222222"/>
          <w:sz w:val="52"/>
          <w:szCs w:val="52"/>
          <w:lang w:bidi="hi-IN"/>
        </w:rPr>
        <w:t>के</w:t>
      </w:r>
      <w:r w:rsidRPr="00F377CF">
        <w:rPr>
          <w:rFonts w:ascii="Kokila" w:hAnsi="Kokila" w:cs="Kokila"/>
          <w:bCs/>
          <w:color w:val="222222"/>
          <w:sz w:val="52"/>
          <w:szCs w:val="52"/>
          <w:lang w:bidi="hi-IN"/>
        </w:rPr>
        <w:t xml:space="preserve"> </w:t>
      </w:r>
      <w:r w:rsidRPr="00F377CF">
        <w:rPr>
          <w:rFonts w:ascii="Kokila" w:hAnsi="Kokila" w:cs="Kokila" w:hint="cs"/>
          <w:bCs/>
          <w:color w:val="222222"/>
          <w:sz w:val="52"/>
          <w:szCs w:val="52"/>
          <w:lang w:bidi="hi-IN"/>
        </w:rPr>
        <w:t>लिए</w:t>
      </w:r>
      <w:r w:rsidRPr="00F377CF">
        <w:rPr>
          <w:rFonts w:ascii="Kokila" w:hAnsi="Kokila" w:cs="Kokila"/>
          <w:bCs/>
          <w:color w:val="222222"/>
          <w:sz w:val="52"/>
          <w:szCs w:val="52"/>
          <w:lang w:bidi="hi-IN"/>
        </w:rPr>
        <w:t xml:space="preserve"> </w:t>
      </w:r>
      <w:r w:rsidRPr="00F377CF">
        <w:rPr>
          <w:rFonts w:ascii="Kokila" w:hAnsi="Kokila" w:cs="Kokila" w:hint="cs"/>
          <w:bCs/>
          <w:color w:val="222222"/>
          <w:sz w:val="52"/>
          <w:szCs w:val="52"/>
          <w:lang w:bidi="hi-IN"/>
        </w:rPr>
        <w:t>प्रतीक</w:t>
      </w:r>
      <w:r w:rsidRPr="00F377CF">
        <w:rPr>
          <w:rFonts w:ascii="Kokila" w:hAnsi="Kokila" w:cs="Kokila"/>
          <w:bCs/>
          <w:color w:val="222222"/>
          <w:sz w:val="52"/>
          <w:szCs w:val="52"/>
          <w:lang w:bidi="hi-IN"/>
        </w:rPr>
        <w:t xml:space="preserve"> </w:t>
      </w:r>
      <w:r w:rsidRPr="00F377CF">
        <w:rPr>
          <w:rFonts w:ascii="Kokila" w:hAnsi="Kokila" w:cs="Kokila" w:hint="cs"/>
          <w:bCs/>
          <w:color w:val="222222"/>
          <w:sz w:val="52"/>
          <w:szCs w:val="52"/>
          <w:lang w:bidi="hi-IN"/>
        </w:rPr>
        <w:t>निशान</w:t>
      </w:r>
    </w:p>
    <w:p w:rsidR="00F377CF" w:rsidRPr="00C56264" w:rsidRDefault="00F377CF" w:rsidP="00184EFC">
      <w:pPr>
        <w:widowControl w:val="0"/>
        <w:tabs>
          <w:tab w:val="left" w:pos="426"/>
          <w:tab w:val="center" w:pos="6854"/>
          <w:tab w:val="left" w:pos="8835"/>
        </w:tabs>
        <w:autoSpaceDE w:val="0"/>
        <w:autoSpaceDN w:val="0"/>
        <w:adjustRightInd w:val="0"/>
        <w:ind w:left="3690" w:hanging="180"/>
        <w:jc w:val="center"/>
        <w:rPr>
          <w:rFonts w:ascii="Arial" w:hAnsi="Arial" w:cs="Arial"/>
          <w:b/>
          <w:bCs/>
          <w:iCs/>
          <w:sz w:val="40"/>
          <w:szCs w:val="36"/>
        </w:rPr>
      </w:pPr>
    </w:p>
    <w:p w:rsidR="008D09DA" w:rsidRDefault="00184EFC" w:rsidP="008D09DA">
      <w:pPr>
        <w:pStyle w:val="PlainText"/>
        <w:ind w:left="3600" w:firstLine="360"/>
        <w:jc w:val="center"/>
        <w:rPr>
          <w:rFonts w:ascii="Times New Roman" w:hAnsi="Times New Roman"/>
          <w:b/>
          <w:bCs/>
          <w:iCs/>
          <w:sz w:val="24"/>
          <w:szCs w:val="32"/>
        </w:rPr>
      </w:pPr>
      <w:r w:rsidRPr="00184EFC">
        <w:rPr>
          <w:rFonts w:ascii="Arial" w:hAnsi="Arial" w:cs="Arial"/>
          <w:bCs/>
          <w:iCs/>
          <w:sz w:val="36"/>
          <w:szCs w:val="36"/>
        </w:rPr>
        <w:t xml:space="preserve">Secondary Cells </w:t>
      </w:r>
      <w:r w:rsidR="00B7739E" w:rsidRPr="00184EFC">
        <w:rPr>
          <w:rFonts w:ascii="Arial" w:hAnsi="Arial" w:cs="Arial"/>
          <w:bCs/>
          <w:iCs/>
          <w:sz w:val="36"/>
          <w:szCs w:val="36"/>
        </w:rPr>
        <w:t xml:space="preserve">and </w:t>
      </w:r>
      <w:r w:rsidRPr="00184EFC">
        <w:rPr>
          <w:rFonts w:ascii="Arial" w:hAnsi="Arial" w:cs="Arial"/>
          <w:bCs/>
          <w:iCs/>
          <w:sz w:val="36"/>
          <w:szCs w:val="36"/>
        </w:rPr>
        <w:t xml:space="preserve">Batteries </w:t>
      </w:r>
      <w:r w:rsidR="00B7739E" w:rsidRPr="00184EFC">
        <w:rPr>
          <w:rFonts w:ascii="Arial" w:hAnsi="Arial" w:cs="Arial"/>
          <w:bCs/>
          <w:iCs/>
          <w:sz w:val="36"/>
          <w:szCs w:val="36"/>
        </w:rPr>
        <w:t xml:space="preserve">- </w:t>
      </w:r>
      <w:r w:rsidRPr="00184EFC">
        <w:rPr>
          <w:rFonts w:ascii="Arial" w:hAnsi="Arial" w:cs="Arial"/>
          <w:bCs/>
          <w:iCs/>
          <w:sz w:val="36"/>
          <w:szCs w:val="36"/>
        </w:rPr>
        <w:t xml:space="preserve">Marking Symbols </w:t>
      </w:r>
      <w:r w:rsidR="00B7739E" w:rsidRPr="00184EFC">
        <w:rPr>
          <w:rFonts w:ascii="Arial" w:hAnsi="Arial" w:cs="Arial"/>
          <w:bCs/>
          <w:iCs/>
          <w:sz w:val="36"/>
          <w:szCs w:val="36"/>
        </w:rPr>
        <w:t xml:space="preserve">for </w:t>
      </w:r>
      <w:r w:rsidRPr="00184EFC">
        <w:rPr>
          <w:rFonts w:ascii="Arial" w:hAnsi="Arial" w:cs="Arial"/>
          <w:bCs/>
          <w:iCs/>
          <w:sz w:val="36"/>
          <w:szCs w:val="36"/>
        </w:rPr>
        <w:t xml:space="preserve">Identification </w:t>
      </w:r>
      <w:r w:rsidR="00B7739E" w:rsidRPr="00184EFC">
        <w:rPr>
          <w:rFonts w:ascii="Arial" w:hAnsi="Arial" w:cs="Arial"/>
          <w:bCs/>
          <w:iCs/>
          <w:sz w:val="36"/>
          <w:szCs w:val="36"/>
        </w:rPr>
        <w:t xml:space="preserve">of </w:t>
      </w:r>
      <w:r w:rsidRPr="00184EFC">
        <w:rPr>
          <w:rFonts w:ascii="Arial" w:hAnsi="Arial" w:cs="Arial"/>
          <w:bCs/>
          <w:iCs/>
          <w:sz w:val="36"/>
          <w:szCs w:val="36"/>
        </w:rPr>
        <w:t>Their Chemistry</w:t>
      </w:r>
    </w:p>
    <w:p w:rsidR="008D09DA" w:rsidRDefault="008D09DA" w:rsidP="008D09DA">
      <w:pPr>
        <w:pStyle w:val="PlainText"/>
        <w:ind w:left="3600" w:firstLine="360"/>
        <w:jc w:val="center"/>
        <w:rPr>
          <w:rFonts w:ascii="Times New Roman" w:hAnsi="Times New Roman"/>
          <w:b/>
          <w:bCs/>
          <w:iCs/>
          <w:sz w:val="24"/>
          <w:szCs w:val="32"/>
        </w:rPr>
      </w:pPr>
    </w:p>
    <w:p w:rsidR="008D09DA" w:rsidRDefault="008D09DA" w:rsidP="008D09DA">
      <w:pPr>
        <w:pStyle w:val="PlainText"/>
        <w:ind w:left="3600" w:firstLine="360"/>
        <w:jc w:val="center"/>
        <w:rPr>
          <w:rFonts w:ascii="Times New Roman" w:hAnsi="Times New Roman"/>
          <w:b/>
          <w:bCs/>
          <w:iCs/>
          <w:sz w:val="24"/>
          <w:szCs w:val="32"/>
        </w:rPr>
      </w:pPr>
    </w:p>
    <w:p w:rsidR="008D09DA" w:rsidRDefault="008D09DA" w:rsidP="008D09DA">
      <w:pPr>
        <w:pStyle w:val="PlainText"/>
        <w:ind w:left="3600" w:firstLine="360"/>
        <w:jc w:val="center"/>
        <w:rPr>
          <w:rFonts w:ascii="Times New Roman" w:hAnsi="Times New Roman"/>
          <w:b/>
          <w:bCs/>
          <w:iCs/>
          <w:sz w:val="24"/>
          <w:szCs w:val="32"/>
        </w:rPr>
      </w:pPr>
    </w:p>
    <w:p w:rsidR="008D09DA" w:rsidRDefault="008D09DA" w:rsidP="008D09DA">
      <w:pPr>
        <w:pStyle w:val="PlainText"/>
        <w:ind w:left="3600" w:firstLine="360"/>
        <w:jc w:val="center"/>
        <w:rPr>
          <w:rFonts w:ascii="Times New Roman" w:hAnsi="Times New Roman"/>
          <w:b/>
          <w:bCs/>
          <w:iCs/>
          <w:sz w:val="24"/>
          <w:szCs w:val="32"/>
        </w:rPr>
      </w:pPr>
    </w:p>
    <w:p w:rsidR="008D09DA" w:rsidRDefault="008D09DA" w:rsidP="008D09DA">
      <w:pPr>
        <w:pStyle w:val="PlainText"/>
        <w:ind w:left="3600" w:firstLine="360"/>
        <w:jc w:val="center"/>
        <w:rPr>
          <w:rFonts w:ascii="Times New Roman" w:hAnsi="Times New Roman"/>
          <w:b/>
          <w:bCs/>
          <w:iCs/>
          <w:sz w:val="24"/>
          <w:szCs w:val="32"/>
        </w:rPr>
      </w:pPr>
    </w:p>
    <w:p w:rsidR="00C33F6A" w:rsidRDefault="00F377CF" w:rsidP="00C33F6A">
      <w:pPr>
        <w:pStyle w:val="PlainText"/>
        <w:ind w:left="3600" w:firstLine="360"/>
        <w:jc w:val="center"/>
        <w:rPr>
          <w:rFonts w:ascii="Arial" w:eastAsia="PMingLiU" w:hAnsi="Arial" w:cs="Arial"/>
          <w:bCs/>
          <w:sz w:val="24"/>
          <w:szCs w:val="24"/>
          <w:lang w:eastAsia="zh-TW"/>
        </w:rPr>
      </w:pPr>
      <w:r w:rsidRPr="00B41A95">
        <w:rPr>
          <w:rFonts w:ascii="Arial" w:eastAsia="PMingLiU" w:hAnsi="Arial" w:cs="Arial"/>
          <w:bCs/>
          <w:sz w:val="24"/>
          <w:szCs w:val="24"/>
          <w:lang w:eastAsia="zh-TW"/>
        </w:rPr>
        <w:t xml:space="preserve">ICS </w:t>
      </w:r>
      <w:r w:rsidR="001B45AB" w:rsidRPr="001B45AB">
        <w:rPr>
          <w:rFonts w:ascii="Arial" w:eastAsia="PMingLiU" w:hAnsi="Arial" w:cs="Arial"/>
          <w:bCs/>
          <w:sz w:val="24"/>
          <w:szCs w:val="24"/>
          <w:lang w:eastAsia="zh-TW"/>
        </w:rPr>
        <w:t>29.220.20; 29.220.30</w:t>
      </w:r>
    </w:p>
    <w:p w:rsidR="00C33F6A" w:rsidRDefault="00C33F6A" w:rsidP="00C33F6A">
      <w:pPr>
        <w:pStyle w:val="PlainText"/>
        <w:ind w:left="3600" w:firstLine="360"/>
        <w:jc w:val="center"/>
        <w:rPr>
          <w:rFonts w:ascii="Arial" w:eastAsia="PMingLiU" w:hAnsi="Arial" w:cs="Arial"/>
          <w:bCs/>
          <w:sz w:val="24"/>
          <w:szCs w:val="24"/>
          <w:lang w:eastAsia="zh-TW"/>
        </w:rPr>
      </w:pPr>
    </w:p>
    <w:p w:rsidR="001B45AB" w:rsidRDefault="001B45AB" w:rsidP="00C33F6A">
      <w:pPr>
        <w:pStyle w:val="PlainText"/>
        <w:ind w:left="3600" w:firstLine="360"/>
        <w:jc w:val="center"/>
        <w:rPr>
          <w:rFonts w:ascii="Arial" w:eastAsia="PMingLiU" w:hAnsi="Arial" w:cs="Arial"/>
          <w:bCs/>
          <w:sz w:val="24"/>
          <w:szCs w:val="24"/>
          <w:lang w:eastAsia="zh-TW"/>
        </w:rPr>
      </w:pPr>
    </w:p>
    <w:p w:rsidR="00C33F6A" w:rsidRDefault="00C33F6A" w:rsidP="00C33F6A">
      <w:pPr>
        <w:pStyle w:val="PlainText"/>
        <w:ind w:left="3600" w:firstLine="360"/>
        <w:jc w:val="center"/>
        <w:rPr>
          <w:rFonts w:ascii="Arial" w:eastAsia="PMingLiU" w:hAnsi="Arial" w:cs="Arial"/>
          <w:bCs/>
          <w:sz w:val="24"/>
          <w:szCs w:val="24"/>
          <w:lang w:eastAsia="zh-TW"/>
        </w:rPr>
      </w:pPr>
    </w:p>
    <w:p w:rsidR="00C33F6A" w:rsidRDefault="00C33F6A" w:rsidP="00C33F6A">
      <w:pPr>
        <w:pStyle w:val="PlainText"/>
        <w:ind w:left="3600" w:firstLine="360"/>
        <w:jc w:val="center"/>
        <w:rPr>
          <w:rFonts w:ascii="Arial" w:eastAsia="PMingLiU" w:hAnsi="Arial" w:cs="Arial"/>
          <w:bCs/>
          <w:sz w:val="24"/>
          <w:szCs w:val="24"/>
          <w:lang w:eastAsia="zh-TW"/>
        </w:rPr>
      </w:pPr>
    </w:p>
    <w:p w:rsidR="00C33F6A" w:rsidRDefault="00C33F6A" w:rsidP="00C33F6A">
      <w:pPr>
        <w:pStyle w:val="PlainText"/>
        <w:ind w:left="3600" w:firstLine="360"/>
        <w:jc w:val="center"/>
        <w:rPr>
          <w:rFonts w:ascii="Arial" w:eastAsia="PMingLiU" w:hAnsi="Arial" w:cs="Arial"/>
          <w:bCs/>
          <w:sz w:val="24"/>
          <w:szCs w:val="24"/>
          <w:lang w:eastAsia="zh-TW"/>
        </w:rPr>
      </w:pPr>
    </w:p>
    <w:p w:rsidR="00F377CF" w:rsidRDefault="00F377CF" w:rsidP="00C33F6A">
      <w:pPr>
        <w:pStyle w:val="PlainText"/>
        <w:ind w:left="3600" w:firstLine="36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rsidR="00F377CF" w:rsidRDefault="00F377CF" w:rsidP="00C33F6A">
      <w:pPr>
        <w:ind w:left="3960"/>
        <w:jc w:val="center"/>
        <w:rPr>
          <w:rFonts w:ascii="Arial" w:hAnsi="Arial" w:cs="Arial"/>
        </w:rPr>
      </w:pPr>
      <w:r w:rsidRPr="004E2754">
        <w:rPr>
          <w:rFonts w:ascii="Arial" w:hAnsi="Arial" w:cs="Arial"/>
        </w:rPr>
        <w:sym w:font="Symbol" w:char="00D3"/>
      </w:r>
      <w:r w:rsidRPr="004E2754">
        <w:rPr>
          <w:rFonts w:ascii="Arial" w:hAnsi="Arial" w:cs="Arial"/>
        </w:rPr>
        <w:t xml:space="preserve"> </w:t>
      </w:r>
      <w:r>
        <w:rPr>
          <w:rFonts w:ascii="Arial" w:hAnsi="Arial" w:cs="Arial"/>
        </w:rPr>
        <w:t>IEC</w:t>
      </w:r>
      <w:r w:rsidRPr="004E2754">
        <w:rPr>
          <w:rFonts w:ascii="Arial" w:hAnsi="Arial" w:cs="Arial"/>
        </w:rPr>
        <w:t xml:space="preserve"> 20</w:t>
      </w:r>
      <w:r w:rsidR="00BC1677">
        <w:rPr>
          <w:rFonts w:ascii="Arial" w:hAnsi="Arial" w:cs="Arial"/>
        </w:rPr>
        <w:t>19</w:t>
      </w:r>
    </w:p>
    <w:p w:rsidR="00F377CF" w:rsidRPr="00CF4653" w:rsidRDefault="00C33F6A" w:rsidP="00F377CF">
      <w:pPr>
        <w:spacing w:after="120"/>
        <w:ind w:left="2790"/>
        <w:jc w:val="center"/>
        <w:rPr>
          <w:rFonts w:ascii="Arial" w:hAnsi="Arial" w:cs="Arial"/>
        </w:rPr>
      </w:pPr>
      <w:r>
        <w:rPr>
          <w:rFonts w:ascii="Arial" w:hAnsi="Arial" w:cs="Arial"/>
        </w:rPr>
        <w:t xml:space="preserve">                   </w:t>
      </w:r>
      <w:r w:rsidR="00F377CF">
        <w:rPr>
          <w:rFonts w:ascii="Arial" w:hAnsi="Arial" w:cs="Arial"/>
        </w:rPr>
        <w:t xml:space="preserve">  </w:t>
      </w:r>
      <w:r w:rsidR="00F377CF">
        <w:rPr>
          <w:noProof/>
        </w:rPr>
        <w:drawing>
          <wp:inline distT="0" distB="0" distL="0" distR="0" wp14:anchorId="5FF12B8B" wp14:editId="4220677C">
            <wp:extent cx="419100" cy="4476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47675"/>
                    </a:xfrm>
                    <a:prstGeom prst="rect">
                      <a:avLst/>
                    </a:prstGeom>
                    <a:noFill/>
                    <a:ln>
                      <a:noFill/>
                    </a:ln>
                  </pic:spPr>
                </pic:pic>
              </a:graphicData>
            </a:graphic>
          </wp:inline>
        </w:drawing>
      </w:r>
    </w:p>
    <w:p w:rsidR="00F377CF" w:rsidRPr="00CF4653" w:rsidRDefault="00F377CF" w:rsidP="00C33F6A">
      <w:pPr>
        <w:tabs>
          <w:tab w:val="left" w:pos="2880"/>
        </w:tabs>
        <w:ind w:left="2790"/>
        <w:jc w:val="center"/>
        <w:rPr>
          <w:rFonts w:ascii="Arial" w:hAnsi="Arial" w:cs="Arial"/>
        </w:rPr>
      </w:pPr>
      <w:r>
        <w:rPr>
          <w:rFonts w:ascii="Arial" w:hAnsi="Arial" w:cs="Arial"/>
          <w:noProof/>
          <w:position w:val="-1"/>
          <w:sz w:val="10"/>
        </w:rPr>
        <mc:AlternateContent>
          <mc:Choice Requires="wpg">
            <w:drawing>
              <wp:inline distT="0" distB="0" distL="0" distR="0" wp14:anchorId="702EE0C7" wp14:editId="51721F3D">
                <wp:extent cx="4187825" cy="63500"/>
                <wp:effectExtent l="9525" t="2540" r="12700" b="635"/>
                <wp:docPr id="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7825" cy="63500"/>
                          <a:chOff x="0" y="0"/>
                          <a:chExt cx="6347" cy="100"/>
                        </a:xfrm>
                      </wpg:grpSpPr>
                      <wps:wsp>
                        <wps:cNvPr id="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B31C71" id="Group 16" o:spid="_x0000_s1026" style="width:329.7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F377CF" w:rsidRPr="00B616F9" w:rsidRDefault="00F377CF" w:rsidP="00F377CF">
      <w:pPr>
        <w:ind w:left="2790"/>
        <w:jc w:val="both"/>
        <w:rPr>
          <w:rFonts w:ascii="Arial" w:hAnsi="Arial" w:cs="Arial"/>
          <w:sz w:val="18"/>
          <w:szCs w:val="18"/>
        </w:rPr>
      </w:pPr>
    </w:p>
    <w:p w:rsidR="00F377CF" w:rsidRPr="00B616F9" w:rsidRDefault="00C53F34" w:rsidP="00F377CF">
      <w:pPr>
        <w:ind w:left="2790" w:firstLine="540"/>
        <w:rPr>
          <w:rFonts w:ascii="Kokila" w:hAnsi="Kokila" w:cs="Kokila"/>
          <w:b/>
          <w:bCs/>
          <w:caps/>
          <w:sz w:val="32"/>
          <w:szCs w:val="32"/>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2.5pt;margin-top:3.5pt;width:59.7pt;height:59.7pt;z-index:251663360" o:allowincell="f">
            <v:imagedata r:id="rId9" o:title=""/>
          </v:shape>
          <o:OLEObject Type="Embed" ProgID="MSPhotoEd.3" ShapeID="_x0000_s1026" DrawAspect="Content" ObjectID="_1795854057" r:id="rId10"/>
        </w:object>
      </w:r>
      <w:r w:rsidR="00F377CF">
        <w:rPr>
          <w:rFonts w:ascii="Kokila" w:hAnsi="Kokila" w:cs="Kokila"/>
          <w:caps/>
          <w:sz w:val="36"/>
          <w:szCs w:val="36"/>
          <w:lang w:bidi="hi-IN"/>
        </w:rPr>
        <w:t xml:space="preserve">                               </w:t>
      </w:r>
      <w:r w:rsidR="00F377CF" w:rsidRPr="00B616F9">
        <w:rPr>
          <w:rFonts w:ascii="Kokila" w:hAnsi="Kokila" w:cs="Kokila"/>
          <w:caps/>
          <w:sz w:val="36"/>
          <w:szCs w:val="36"/>
          <w:cs/>
          <w:lang w:bidi="hi-IN"/>
        </w:rPr>
        <w:t>भारतीय मानक ब्यूरो</w:t>
      </w:r>
    </w:p>
    <w:p w:rsidR="00F377CF" w:rsidRPr="00CF4653" w:rsidRDefault="00F377CF" w:rsidP="00F377CF">
      <w:pPr>
        <w:autoSpaceDE w:val="0"/>
        <w:autoSpaceDN w:val="0"/>
        <w:adjustRightInd w:val="0"/>
        <w:ind w:left="2790" w:firstLine="1080"/>
        <w:jc w:val="center"/>
        <w:rPr>
          <w:rFonts w:ascii="Arial" w:hAnsi="Arial" w:cs="Arial"/>
          <w:bCs/>
          <w:color w:val="231F20"/>
          <w:spacing w:val="22"/>
          <w:lang w:bidi="hi-IN"/>
        </w:rPr>
      </w:pPr>
      <w:r w:rsidRPr="00CF4653">
        <w:rPr>
          <w:rFonts w:ascii="Arial" w:hAnsi="Arial" w:cs="Arial"/>
          <w:bCs/>
          <w:color w:val="231F20"/>
          <w:spacing w:val="22"/>
        </w:rPr>
        <w:t>BUREAU OF INDIAN STANDARDS</w:t>
      </w:r>
    </w:p>
    <w:p w:rsidR="00F377CF" w:rsidRPr="00B616F9" w:rsidRDefault="00F377CF" w:rsidP="00F377CF">
      <w:pPr>
        <w:ind w:left="2790" w:firstLine="1080"/>
        <w:jc w:val="center"/>
        <w:rPr>
          <w:rFonts w:ascii="Kokila" w:hAnsi="Kokila" w:cs="Kokila"/>
          <w:b/>
          <w:bCs/>
          <w:color w:val="231F20"/>
          <w:spacing w:val="22"/>
          <w:sz w:val="44"/>
          <w:szCs w:val="44"/>
        </w:rPr>
      </w:pPr>
      <w:r>
        <w:rPr>
          <w:rFonts w:ascii="Kokila" w:hAnsi="Kokila" w:cs="Kokila"/>
          <w:caps/>
          <w:sz w:val="32"/>
          <w:szCs w:val="32"/>
          <w:lang w:bidi="hi-IN"/>
        </w:rPr>
        <w:t xml:space="preserve"> </w:t>
      </w: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rsidR="00F377CF" w:rsidRPr="00CF4653" w:rsidRDefault="00F377CF" w:rsidP="00F377CF">
      <w:pPr>
        <w:tabs>
          <w:tab w:val="left" w:pos="3119"/>
          <w:tab w:val="left" w:pos="3828"/>
          <w:tab w:val="left" w:pos="4253"/>
        </w:tabs>
        <w:autoSpaceDE w:val="0"/>
        <w:autoSpaceDN w:val="0"/>
        <w:adjustRightInd w:val="0"/>
        <w:ind w:left="2790" w:firstLine="108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F377CF" w:rsidRPr="00CF4653" w:rsidRDefault="00F377CF" w:rsidP="00F377CF">
      <w:pPr>
        <w:tabs>
          <w:tab w:val="left" w:pos="3119"/>
          <w:tab w:val="left" w:pos="3828"/>
          <w:tab w:val="left" w:pos="4253"/>
        </w:tabs>
        <w:autoSpaceDE w:val="0"/>
        <w:autoSpaceDN w:val="0"/>
        <w:adjustRightInd w:val="0"/>
        <w:ind w:left="2790" w:firstLine="108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F377CF" w:rsidRPr="00CF4653" w:rsidRDefault="00F377CF" w:rsidP="00F377CF">
      <w:pPr>
        <w:ind w:firstLine="1080"/>
        <w:jc w:val="center"/>
        <w:rPr>
          <w:rFonts w:ascii="Arial" w:hAnsi="Arial" w:cs="Arial"/>
          <w:sz w:val="20"/>
        </w:rPr>
      </w:pPr>
      <w:r>
        <w:t xml:space="preserve">                                                    </w:t>
      </w:r>
      <w:hyperlink r:id="rId11" w:history="1">
        <w:r w:rsidRPr="00CF4653">
          <w:rPr>
            <w:rStyle w:val="Hyperlink"/>
            <w:rFonts w:ascii="Arial" w:hAnsi="Arial" w:cs="Arial"/>
          </w:rPr>
          <w:t>www.bis.gov.in</w:t>
        </w:r>
      </w:hyperlink>
      <w:r w:rsidRPr="00CF4653">
        <w:rPr>
          <w:rFonts w:ascii="Arial" w:hAnsi="Arial" w:cs="Arial"/>
          <w:sz w:val="20"/>
        </w:rPr>
        <w:t xml:space="preserve">     </w:t>
      </w:r>
      <w:hyperlink r:id="rId12" w:history="1">
        <w:r w:rsidRPr="00CF4653">
          <w:rPr>
            <w:rStyle w:val="Hyperlink"/>
            <w:rFonts w:ascii="Arial" w:hAnsi="Arial" w:cs="Arial"/>
          </w:rPr>
          <w:t>www.standardsbis.in</w:t>
        </w:r>
      </w:hyperlink>
    </w:p>
    <w:p w:rsidR="00F377CF" w:rsidRDefault="00F377CF" w:rsidP="00F377CF">
      <w:pPr>
        <w:ind w:firstLine="1080"/>
        <w:rPr>
          <w:rFonts w:ascii="Arial" w:hAnsi="Arial" w:cs="Arial"/>
        </w:rPr>
      </w:pPr>
    </w:p>
    <w:p w:rsidR="00F377CF" w:rsidRDefault="00F377CF" w:rsidP="00F377CF">
      <w:pPr>
        <w:rPr>
          <w:rFonts w:ascii="Arial" w:hAnsi="Arial" w:cs="Arial"/>
        </w:rPr>
      </w:pPr>
    </w:p>
    <w:p w:rsidR="00F377CF" w:rsidRDefault="00F377CF" w:rsidP="00BC1677">
      <w:pPr>
        <w:ind w:right="-423"/>
        <w:rPr>
          <w:rFonts w:ascii="Arial" w:hAnsi="Arial" w:cs="Arial"/>
          <w:b/>
          <w:bCs/>
        </w:rPr>
      </w:pPr>
      <w:r>
        <w:rPr>
          <w:rFonts w:ascii="Arial" w:hAnsi="Arial" w:cs="Arial"/>
        </w:rPr>
        <w:t xml:space="preserve">                                    </w:t>
      </w:r>
      <w:r w:rsidR="00BC1677">
        <w:rPr>
          <w:rFonts w:ascii="Arial" w:hAnsi="Arial" w:cs="Arial"/>
        </w:rPr>
        <w:t xml:space="preserve">           </w:t>
      </w:r>
      <w:r>
        <w:rPr>
          <w:rFonts w:ascii="Arial" w:hAnsi="Arial" w:cs="Arial"/>
        </w:rPr>
        <w:t xml:space="preserve"> </w:t>
      </w:r>
      <w:r w:rsidR="002E7E8E">
        <w:rPr>
          <w:rFonts w:ascii="Arial" w:hAnsi="Arial" w:cs="Arial"/>
          <w:b/>
          <w:bCs/>
          <w:iCs/>
        </w:rPr>
        <w:t>Dec</w:t>
      </w:r>
      <w:r>
        <w:rPr>
          <w:rFonts w:ascii="Arial" w:hAnsi="Arial" w:cs="Arial"/>
          <w:b/>
          <w:bCs/>
          <w:iCs/>
        </w:rPr>
        <w:t xml:space="preserve">ember </w:t>
      </w:r>
      <w:r w:rsidRPr="00CF4653">
        <w:rPr>
          <w:rFonts w:ascii="Arial" w:hAnsi="Arial" w:cs="Arial"/>
          <w:b/>
          <w:bCs/>
        </w:rPr>
        <w:t>202</w:t>
      </w:r>
      <w:r>
        <w:rPr>
          <w:rFonts w:ascii="Arial" w:hAnsi="Arial" w:cs="Arial"/>
          <w:b/>
          <w:bCs/>
        </w:rPr>
        <w:t>4                                           Price Group X</w:t>
      </w:r>
    </w:p>
    <w:p w:rsidR="00F377CF" w:rsidRDefault="00F377CF" w:rsidP="00F377CF">
      <w:pPr>
        <w:ind w:left="3510"/>
        <w:rPr>
          <w:rFonts w:ascii="Arial" w:hAnsi="Arial" w:cs="Arial"/>
          <w:b/>
          <w:bCs/>
        </w:rPr>
      </w:pPr>
    </w:p>
    <w:p w:rsidR="00F377CF" w:rsidRDefault="00F377CF" w:rsidP="00F377CF">
      <w:pPr>
        <w:ind w:left="3510"/>
        <w:rPr>
          <w:rFonts w:ascii="Arial" w:hAnsi="Arial" w:cs="Arial"/>
          <w:b/>
          <w:bCs/>
        </w:rPr>
      </w:pPr>
    </w:p>
    <w:p w:rsidR="00A439B6" w:rsidRDefault="00DF51A2" w:rsidP="00DF51A2">
      <w:pPr>
        <w:autoSpaceDE w:val="0"/>
        <w:autoSpaceDN w:val="0"/>
        <w:adjustRightInd w:val="0"/>
        <w:jc w:val="center"/>
        <w:rPr>
          <w:b/>
          <w:bCs/>
          <w:lang w:val="en-AU"/>
        </w:rPr>
      </w:pPr>
      <w:r w:rsidRPr="007231F1">
        <w:rPr>
          <w:b/>
          <w:bCs/>
          <w:lang w:val="en-AU"/>
        </w:rPr>
        <w:t xml:space="preserve">                                                                                                                                 </w:t>
      </w:r>
      <w:r w:rsidR="002A747B">
        <w:rPr>
          <w:b/>
          <w:bCs/>
          <w:lang w:val="en-AU"/>
        </w:rPr>
        <w:t xml:space="preserve">       </w:t>
      </w:r>
      <w:r w:rsidR="000D23E7">
        <w:rPr>
          <w:b/>
          <w:bCs/>
          <w:lang w:val="en-AU"/>
        </w:rPr>
        <w:t xml:space="preserve">         </w:t>
      </w:r>
    </w:p>
    <w:p w:rsidR="00A439B6" w:rsidRDefault="00A439B6" w:rsidP="00DF51A2">
      <w:pPr>
        <w:autoSpaceDE w:val="0"/>
        <w:autoSpaceDN w:val="0"/>
        <w:adjustRightInd w:val="0"/>
        <w:jc w:val="center"/>
        <w:rPr>
          <w:b/>
          <w:bCs/>
          <w:lang w:val="en-AU"/>
        </w:rPr>
      </w:pPr>
    </w:p>
    <w:p w:rsidR="00024604" w:rsidRDefault="00024604" w:rsidP="00024604">
      <w:pPr>
        <w:pStyle w:val="Heading4"/>
        <w:shd w:val="clear" w:color="auto" w:fill="FFFFFF"/>
        <w:spacing w:before="0"/>
        <w:rPr>
          <w:rFonts w:ascii="Times New Roman" w:eastAsia="Times New Roman" w:hAnsi="Times New Roman" w:cs="Times New Roman"/>
          <w:i w:val="0"/>
          <w:iCs w:val="0"/>
          <w:color w:val="auto"/>
          <w:lang w:val="en-AU"/>
        </w:rPr>
      </w:pPr>
    </w:p>
    <w:p w:rsidR="00F00160" w:rsidRDefault="00F00160" w:rsidP="00024604">
      <w:pPr>
        <w:pStyle w:val="Heading4"/>
        <w:shd w:val="clear" w:color="auto" w:fill="FFFFFF"/>
        <w:spacing w:before="0"/>
        <w:rPr>
          <w:rFonts w:ascii="Times New Roman" w:eastAsia="Times New Roman" w:hAnsi="Times New Roman" w:cs="Times New Roman"/>
          <w:b w:val="0"/>
          <w:bCs w:val="0"/>
          <w:i w:val="0"/>
          <w:iCs w:val="0"/>
          <w:color w:val="auto"/>
          <w:lang w:val="en-AU"/>
        </w:rPr>
      </w:pPr>
    </w:p>
    <w:p w:rsidR="002D4C76" w:rsidRDefault="002D4C76" w:rsidP="006A3812">
      <w:pPr>
        <w:rPr>
          <w:lang w:val="en-AU"/>
        </w:rPr>
      </w:pPr>
    </w:p>
    <w:p w:rsidR="00024604" w:rsidRPr="006A3812" w:rsidRDefault="00024604" w:rsidP="006A3812">
      <w:r w:rsidRPr="006A3812">
        <w:lastRenderedPageBreak/>
        <w:t xml:space="preserve">Secondary Cells and Batteries Sectional Committee, ETD 11 </w:t>
      </w:r>
    </w:p>
    <w:p w:rsidR="00024604" w:rsidRPr="00024604" w:rsidRDefault="00024604" w:rsidP="00A20CC8">
      <w:pPr>
        <w:jc w:val="both"/>
        <w:rPr>
          <w:bCs/>
        </w:rPr>
      </w:pPr>
      <w:r w:rsidRPr="00024604">
        <w:rPr>
          <w:color w:val="212529"/>
        </w:rPr>
        <w:tab/>
      </w:r>
    </w:p>
    <w:p w:rsidR="00A20CC8" w:rsidRPr="00BC0258" w:rsidRDefault="00A20CC8" w:rsidP="00A20CC8">
      <w:pPr>
        <w:jc w:val="both"/>
        <w:rPr>
          <w:bCs/>
        </w:rPr>
      </w:pPr>
      <w:r w:rsidRPr="00BC0258">
        <w:rPr>
          <w:bCs/>
        </w:rPr>
        <w:t>NATIONAL FOREWORD</w:t>
      </w:r>
    </w:p>
    <w:p w:rsidR="00A20CC8" w:rsidRPr="00A20CC8" w:rsidRDefault="00A20CC8" w:rsidP="00A20CC8">
      <w:pPr>
        <w:jc w:val="both"/>
        <w:rPr>
          <w:sz w:val="16"/>
          <w:szCs w:val="16"/>
        </w:rPr>
      </w:pPr>
      <w:r w:rsidRPr="00A20CC8">
        <w:t xml:space="preserve"> </w:t>
      </w:r>
    </w:p>
    <w:p w:rsidR="00A20CC8" w:rsidRPr="007E4008" w:rsidRDefault="00A20CC8" w:rsidP="00D33A70">
      <w:pPr>
        <w:ind w:right="90"/>
        <w:jc w:val="both"/>
        <w:rPr>
          <w:bCs/>
        </w:rPr>
      </w:pPr>
      <w:r w:rsidRPr="00F6459A">
        <w:t>This</w:t>
      </w:r>
      <w:r w:rsidR="003A6649">
        <w:t xml:space="preserve"> </w:t>
      </w:r>
      <w:r w:rsidRPr="00F6459A">
        <w:t>Indian Standard</w:t>
      </w:r>
      <w:r w:rsidR="007A7932">
        <w:t xml:space="preserve"> </w:t>
      </w:r>
      <w:r w:rsidR="005E1331" w:rsidRPr="00F6459A">
        <w:t xml:space="preserve">which is identical </w:t>
      </w:r>
      <w:r w:rsidR="007E4008" w:rsidRPr="00F6459A">
        <w:t>with</w:t>
      </w:r>
      <w:r w:rsidR="007E4008">
        <w:rPr>
          <w:b/>
          <w:bCs/>
        </w:rPr>
        <w:t xml:space="preserve"> </w:t>
      </w:r>
      <w:r w:rsidR="007E4008" w:rsidRPr="00E86671">
        <w:rPr>
          <w:bCs/>
        </w:rPr>
        <w:t xml:space="preserve">IEC </w:t>
      </w:r>
      <w:r w:rsidR="00D2012E" w:rsidRPr="00E86671">
        <w:rPr>
          <w:bCs/>
        </w:rPr>
        <w:t>6</w:t>
      </w:r>
      <w:r w:rsidR="00D2012E">
        <w:rPr>
          <w:bCs/>
        </w:rPr>
        <w:t>2</w:t>
      </w:r>
      <w:r w:rsidR="00D2012E" w:rsidRPr="00E86671">
        <w:rPr>
          <w:bCs/>
        </w:rPr>
        <w:t>9</w:t>
      </w:r>
      <w:r w:rsidR="007A7932">
        <w:rPr>
          <w:bCs/>
        </w:rPr>
        <w:t>0</w:t>
      </w:r>
      <w:r w:rsidR="00D2012E">
        <w:rPr>
          <w:bCs/>
        </w:rPr>
        <w:t>2:</w:t>
      </w:r>
      <w:r w:rsidR="00E86671" w:rsidRPr="00E86671">
        <w:rPr>
          <w:bCs/>
        </w:rPr>
        <w:t xml:space="preserve"> </w:t>
      </w:r>
      <w:r w:rsidR="00E464DE">
        <w:rPr>
          <w:bCs/>
        </w:rPr>
        <w:t>20</w:t>
      </w:r>
      <w:r w:rsidR="007A7932">
        <w:rPr>
          <w:bCs/>
        </w:rPr>
        <w:t>19</w:t>
      </w:r>
      <w:r w:rsidR="00A101C5" w:rsidRPr="007E4008">
        <w:t xml:space="preserve"> </w:t>
      </w:r>
      <w:r w:rsidRPr="007E4008">
        <w:t>‘</w:t>
      </w:r>
      <w:r w:rsidR="00C9161D" w:rsidRPr="00C9161D">
        <w:rPr>
          <w:bCs/>
        </w:rPr>
        <w:t>Secondary cells and batteries - Marking symbols for identification of their chemistry</w:t>
      </w:r>
      <w:r w:rsidR="00BF25B4">
        <w:rPr>
          <w:bCs/>
        </w:rPr>
        <w:t>’</w:t>
      </w:r>
      <w:r w:rsidR="00BF25B4" w:rsidRPr="00F6459A">
        <w:t xml:space="preserve"> </w:t>
      </w:r>
      <w:r w:rsidRPr="00F6459A">
        <w:t>issued by the International Ele</w:t>
      </w:r>
      <w:r w:rsidR="004F2D26" w:rsidRPr="00F6459A">
        <w:t xml:space="preserve">ctrotechnical Commission (IEC) </w:t>
      </w:r>
      <w:r w:rsidRPr="00F6459A">
        <w:t>w</w:t>
      </w:r>
      <w:r w:rsidR="000C6284">
        <w:t xml:space="preserve">as </w:t>
      </w:r>
      <w:r w:rsidRPr="00F6459A">
        <w:t xml:space="preserve">adopted by the Bureau of Indian Standards on the recommendation of the </w:t>
      </w:r>
      <w:r w:rsidR="008833EB" w:rsidRPr="008833EB">
        <w:t xml:space="preserve">Secondary Cells and Batteries </w:t>
      </w:r>
      <w:r w:rsidR="00B11678" w:rsidRPr="00E86671">
        <w:t>Sectional</w:t>
      </w:r>
      <w:r w:rsidR="000A7D34" w:rsidRPr="00E86671">
        <w:t xml:space="preserve"> Committee</w:t>
      </w:r>
      <w:r w:rsidR="004F711E" w:rsidRPr="00F6459A">
        <w:t xml:space="preserve"> </w:t>
      </w:r>
      <w:r w:rsidRPr="00F6459A">
        <w:t>and approval of the Electrotechnical Division Council.</w:t>
      </w:r>
    </w:p>
    <w:p w:rsidR="001B2350" w:rsidRDefault="001B2350" w:rsidP="00D33A70">
      <w:pPr>
        <w:ind w:right="90"/>
        <w:jc w:val="both"/>
      </w:pPr>
    </w:p>
    <w:p w:rsidR="00A20CC8" w:rsidRPr="00A20CC8" w:rsidRDefault="00A20CC8" w:rsidP="00D33A70">
      <w:pPr>
        <w:ind w:right="90"/>
        <w:jc w:val="both"/>
      </w:pPr>
      <w:r w:rsidRPr="00A20CC8">
        <w:t>The text of the IEC Standard has been approved as suitable for publication as an Indian Standard without deviations. Certain conventions are, however, not identical to those used in Indian Standards.  Attention is particularly drawn to the following:</w:t>
      </w:r>
    </w:p>
    <w:p w:rsidR="00CE355A" w:rsidRPr="00A20CC8" w:rsidRDefault="00CE355A" w:rsidP="00D33A70">
      <w:pPr>
        <w:ind w:right="90"/>
        <w:jc w:val="both"/>
      </w:pPr>
    </w:p>
    <w:p w:rsidR="00A20CC8" w:rsidRPr="00A20CC8" w:rsidRDefault="00A20CC8" w:rsidP="00453B86">
      <w:pPr>
        <w:numPr>
          <w:ilvl w:val="0"/>
          <w:numId w:val="13"/>
        </w:numPr>
        <w:ind w:left="360" w:right="90"/>
        <w:jc w:val="both"/>
      </w:pPr>
      <w:r w:rsidRPr="00A20CC8">
        <w:t xml:space="preserve">Wherever the words ‘International Standard’ </w:t>
      </w:r>
      <w:r w:rsidR="000311F0" w:rsidRPr="00A20CC8">
        <w:t>appears</w:t>
      </w:r>
      <w:r w:rsidRPr="00A20CC8">
        <w:t xml:space="preserve"> referring to this standard, they should be read as ‘Indian Standard’.</w:t>
      </w:r>
    </w:p>
    <w:p w:rsidR="00A20CC8" w:rsidRPr="00A20CC8" w:rsidRDefault="00A20CC8" w:rsidP="00453B86">
      <w:pPr>
        <w:numPr>
          <w:ilvl w:val="0"/>
          <w:numId w:val="13"/>
        </w:numPr>
        <w:ind w:left="360" w:right="90"/>
        <w:jc w:val="both"/>
      </w:pPr>
      <w:r w:rsidRPr="00A20CC8">
        <w:t>Comma (,) has been used as a decimal marker, while in Indian Standards the current practice is to use a point (.) as the decimal marker.</w:t>
      </w:r>
    </w:p>
    <w:p w:rsidR="00A20CC8" w:rsidRDefault="00A20CC8" w:rsidP="00D33A70">
      <w:pPr>
        <w:ind w:right="90"/>
        <w:jc w:val="both"/>
      </w:pPr>
    </w:p>
    <w:p w:rsidR="00B11678" w:rsidRDefault="00A20CC8" w:rsidP="00D457AF">
      <w:pPr>
        <w:ind w:right="90"/>
        <w:jc w:val="both"/>
      </w:pPr>
      <w:r w:rsidRPr="00A20CC8">
        <w:t xml:space="preserve">In this adopted standard, reference appears to International Standards for which Indian Standards also exists.  The corresponding Indian Standards, which are to be substituted, are listed below along with their degree of equivalence for the editions indicated: </w:t>
      </w:r>
    </w:p>
    <w:p w:rsidR="00A92ED0" w:rsidRPr="00A20CC8" w:rsidRDefault="00A92ED0" w:rsidP="00A20CC8">
      <w:pPr>
        <w:jc w:val="both"/>
      </w:pP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8"/>
        <w:gridCol w:w="3443"/>
        <w:gridCol w:w="2493"/>
      </w:tblGrid>
      <w:tr w:rsidR="00A20CC8" w:rsidRPr="00D924E7" w:rsidTr="005732B5">
        <w:trPr>
          <w:trHeight w:val="698"/>
        </w:trPr>
        <w:tc>
          <w:tcPr>
            <w:tcW w:w="3428" w:type="dxa"/>
          </w:tcPr>
          <w:p w:rsidR="00A20CC8" w:rsidRPr="00BC0258" w:rsidRDefault="00A20CC8" w:rsidP="00580EE5">
            <w:pPr>
              <w:keepNext/>
              <w:jc w:val="center"/>
              <w:outlineLvl w:val="1"/>
              <w:rPr>
                <w:bCs/>
                <w:i/>
              </w:rPr>
            </w:pPr>
            <w:r w:rsidRPr="00BC0258">
              <w:rPr>
                <w:bCs/>
                <w:i/>
              </w:rPr>
              <w:t>International Standard</w:t>
            </w:r>
          </w:p>
          <w:p w:rsidR="00A20CC8" w:rsidRPr="00BC0258" w:rsidRDefault="00A20CC8" w:rsidP="00580EE5">
            <w:pPr>
              <w:jc w:val="center"/>
              <w:rPr>
                <w:bCs/>
                <w:i/>
              </w:rPr>
            </w:pPr>
          </w:p>
        </w:tc>
        <w:tc>
          <w:tcPr>
            <w:tcW w:w="3443" w:type="dxa"/>
          </w:tcPr>
          <w:p w:rsidR="00A20CC8" w:rsidRPr="00BC0258" w:rsidRDefault="00A20CC8" w:rsidP="00580EE5">
            <w:pPr>
              <w:jc w:val="center"/>
              <w:rPr>
                <w:bCs/>
                <w:i/>
              </w:rPr>
            </w:pPr>
            <w:r w:rsidRPr="00BC0258">
              <w:rPr>
                <w:bCs/>
                <w:i/>
              </w:rPr>
              <w:t>Corresponding Indian Standard</w:t>
            </w:r>
          </w:p>
          <w:p w:rsidR="00A20CC8" w:rsidRPr="00BC0258" w:rsidRDefault="00A20CC8" w:rsidP="00580EE5">
            <w:pPr>
              <w:jc w:val="center"/>
              <w:rPr>
                <w:bCs/>
                <w:i/>
              </w:rPr>
            </w:pPr>
          </w:p>
        </w:tc>
        <w:tc>
          <w:tcPr>
            <w:tcW w:w="2493" w:type="dxa"/>
          </w:tcPr>
          <w:p w:rsidR="00A20CC8" w:rsidRPr="00BC0258" w:rsidRDefault="00A20CC8" w:rsidP="00580EE5">
            <w:pPr>
              <w:jc w:val="center"/>
              <w:rPr>
                <w:bCs/>
                <w:i/>
              </w:rPr>
            </w:pPr>
            <w:r w:rsidRPr="00BC0258">
              <w:rPr>
                <w:bCs/>
                <w:i/>
              </w:rPr>
              <w:t>Degree of Equivalence</w:t>
            </w:r>
          </w:p>
        </w:tc>
      </w:tr>
      <w:tr w:rsidR="002C5EE7" w:rsidRPr="00D924E7" w:rsidTr="005732B5">
        <w:trPr>
          <w:trHeight w:val="698"/>
        </w:trPr>
        <w:tc>
          <w:tcPr>
            <w:tcW w:w="3428" w:type="dxa"/>
          </w:tcPr>
          <w:p w:rsidR="001B5859" w:rsidRDefault="001B5859" w:rsidP="001B5859">
            <w:pPr>
              <w:keepNext/>
              <w:jc w:val="both"/>
              <w:outlineLvl w:val="1"/>
            </w:pPr>
            <w:r>
              <w:t>ISO 7000, Graphical symbols for use on equipment (available at http://www.graphicalsymbols.</w:t>
            </w:r>
          </w:p>
          <w:p w:rsidR="002C5EE7" w:rsidRPr="002615EE" w:rsidRDefault="001B5859" w:rsidP="001B5859">
            <w:pPr>
              <w:keepNext/>
              <w:jc w:val="both"/>
              <w:outlineLvl w:val="1"/>
            </w:pPr>
            <w:r>
              <w:t>info/equipment)</w:t>
            </w:r>
          </w:p>
        </w:tc>
        <w:tc>
          <w:tcPr>
            <w:tcW w:w="3443" w:type="dxa"/>
          </w:tcPr>
          <w:p w:rsidR="002C5EE7" w:rsidRPr="007A1E66" w:rsidRDefault="001B5859" w:rsidP="00B83FCF">
            <w:pPr>
              <w:jc w:val="both"/>
              <w:rPr>
                <w:color w:val="212529"/>
                <w:shd w:val="clear" w:color="auto" w:fill="FFFFFF"/>
              </w:rPr>
            </w:pPr>
            <w:r>
              <w:rPr>
                <w:color w:val="212529"/>
                <w:shd w:val="clear" w:color="auto" w:fill="FFFFFF"/>
              </w:rPr>
              <w:t xml:space="preserve">IS 16450 : </w:t>
            </w:r>
            <w:r w:rsidR="00B83FCF">
              <w:rPr>
                <w:color w:val="212529"/>
                <w:shd w:val="clear" w:color="auto" w:fill="FFFFFF"/>
              </w:rPr>
              <w:t>2023</w:t>
            </w:r>
            <w:r w:rsidR="00865D1A">
              <w:rPr>
                <w:color w:val="212529"/>
                <w:shd w:val="clear" w:color="auto" w:fill="FFFFFF"/>
              </w:rPr>
              <w:t xml:space="preserve"> / </w:t>
            </w:r>
            <w:r w:rsidR="00865D1A" w:rsidRPr="00BE66D0">
              <w:rPr>
                <w:bCs/>
              </w:rPr>
              <w:t>ISO 7000 : 2019</w:t>
            </w:r>
            <w:r>
              <w:rPr>
                <w:color w:val="212529"/>
                <w:shd w:val="clear" w:color="auto" w:fill="FFFFFF"/>
              </w:rPr>
              <w:t xml:space="preserve">, </w:t>
            </w:r>
            <w:r w:rsidRPr="001B5859">
              <w:rPr>
                <w:color w:val="212529"/>
                <w:shd w:val="clear" w:color="auto" w:fill="FFFFFF"/>
              </w:rPr>
              <w:t xml:space="preserve">Graphical symbols for use on </w:t>
            </w:r>
            <w:r w:rsidR="008E5D1F">
              <w:rPr>
                <w:color w:val="212529"/>
                <w:shd w:val="clear" w:color="auto" w:fill="FFFFFF"/>
              </w:rPr>
              <w:t>equipment - r</w:t>
            </w:r>
            <w:r>
              <w:rPr>
                <w:color w:val="212529"/>
                <w:shd w:val="clear" w:color="auto" w:fill="FFFFFF"/>
              </w:rPr>
              <w:t xml:space="preserve">egistered symbols </w:t>
            </w:r>
            <w:r w:rsidR="005976C2">
              <w:rPr>
                <w:color w:val="212529"/>
                <w:shd w:val="clear" w:color="auto" w:fill="FFFFFF"/>
              </w:rPr>
              <w:t>(</w:t>
            </w:r>
            <w:r w:rsidR="005976C2" w:rsidRPr="00865D1A">
              <w:rPr>
                <w:i/>
                <w:color w:val="212529"/>
                <w:shd w:val="clear" w:color="auto" w:fill="FFFFFF"/>
              </w:rPr>
              <w:t>First Revision</w:t>
            </w:r>
            <w:r w:rsidR="008E670E">
              <w:rPr>
                <w:color w:val="212529"/>
                <w:shd w:val="clear" w:color="auto" w:fill="FFFFFF"/>
              </w:rPr>
              <w:t>)</w:t>
            </w:r>
          </w:p>
        </w:tc>
        <w:tc>
          <w:tcPr>
            <w:tcW w:w="2493" w:type="dxa"/>
          </w:tcPr>
          <w:p w:rsidR="002C5EE7" w:rsidRPr="007A1E66" w:rsidRDefault="00865D1A" w:rsidP="00865D1A">
            <w:pPr>
              <w:jc w:val="center"/>
              <w:rPr>
                <w:bCs/>
                <w:highlight w:val="red"/>
              </w:rPr>
            </w:pPr>
            <w:r>
              <w:rPr>
                <w:bCs/>
              </w:rPr>
              <w:t xml:space="preserve">Identical </w:t>
            </w:r>
            <w:r w:rsidR="00BE66D0">
              <w:rPr>
                <w:bCs/>
              </w:rPr>
              <w:t xml:space="preserve"> </w:t>
            </w:r>
          </w:p>
        </w:tc>
      </w:tr>
    </w:tbl>
    <w:p w:rsidR="00B05EDA" w:rsidRDefault="00B05EDA" w:rsidP="00ED6184">
      <w:pPr>
        <w:jc w:val="both"/>
      </w:pPr>
    </w:p>
    <w:p w:rsidR="00ED6184" w:rsidRDefault="00ED6184" w:rsidP="00ED6184">
      <w:pPr>
        <w:jc w:val="both"/>
      </w:pPr>
      <w:r w:rsidRPr="00A20CC8">
        <w:t>The technical committee has reviewed the provisions of the following international standards referred in this adopted standard and decided that they are acceptable for use in conjunction with this standard.</w:t>
      </w:r>
    </w:p>
    <w:p w:rsidR="00ED6184" w:rsidRPr="00A20CC8" w:rsidRDefault="00ED6184" w:rsidP="00ED6184">
      <w:pPr>
        <w:jc w:val="both"/>
      </w:pPr>
    </w:p>
    <w:tbl>
      <w:tblPr>
        <w:tblW w:w="92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7"/>
        <w:gridCol w:w="6757"/>
      </w:tblGrid>
      <w:tr w:rsidR="00ED6184" w:rsidRPr="00A20CC8" w:rsidTr="00B66BCD">
        <w:trPr>
          <w:trHeight w:val="225"/>
        </w:trPr>
        <w:tc>
          <w:tcPr>
            <w:tcW w:w="2497" w:type="dxa"/>
          </w:tcPr>
          <w:p w:rsidR="00ED6184" w:rsidRPr="00BC0258" w:rsidRDefault="00ED6184" w:rsidP="000643E2">
            <w:pPr>
              <w:jc w:val="center"/>
              <w:rPr>
                <w:bCs/>
                <w:i/>
                <w:iCs/>
              </w:rPr>
            </w:pPr>
            <w:r w:rsidRPr="00BC0258">
              <w:rPr>
                <w:bCs/>
                <w:i/>
                <w:iCs/>
              </w:rPr>
              <w:t>International Standard</w:t>
            </w:r>
          </w:p>
        </w:tc>
        <w:tc>
          <w:tcPr>
            <w:tcW w:w="6757" w:type="dxa"/>
          </w:tcPr>
          <w:p w:rsidR="00ED6184" w:rsidRPr="00BC0258" w:rsidRDefault="00ED6184" w:rsidP="000643E2">
            <w:pPr>
              <w:jc w:val="center"/>
              <w:rPr>
                <w:bCs/>
                <w:i/>
              </w:rPr>
            </w:pPr>
            <w:r w:rsidRPr="00BC0258">
              <w:rPr>
                <w:bCs/>
                <w:i/>
              </w:rPr>
              <w:t>Title</w:t>
            </w:r>
          </w:p>
        </w:tc>
      </w:tr>
      <w:tr w:rsidR="00562467" w:rsidRPr="00A20CC8" w:rsidTr="00B66BCD">
        <w:trPr>
          <w:trHeight w:val="225"/>
        </w:trPr>
        <w:tc>
          <w:tcPr>
            <w:tcW w:w="2497" w:type="dxa"/>
          </w:tcPr>
          <w:p w:rsidR="00562467" w:rsidRDefault="001B5859" w:rsidP="00562467">
            <w:pPr>
              <w:autoSpaceDE w:val="0"/>
              <w:autoSpaceDN w:val="0"/>
              <w:adjustRightInd w:val="0"/>
              <w:jc w:val="both"/>
            </w:pPr>
            <w:r w:rsidRPr="001B5859">
              <w:t>IEC 60896-21:2004</w:t>
            </w:r>
            <w:r w:rsidR="0019125B">
              <w:t>,</w:t>
            </w:r>
          </w:p>
        </w:tc>
        <w:tc>
          <w:tcPr>
            <w:tcW w:w="6757" w:type="dxa"/>
          </w:tcPr>
          <w:p w:rsidR="00562467" w:rsidRPr="00526971" w:rsidRDefault="001B5859" w:rsidP="001B5859">
            <w:r>
              <w:t>Stationary lead-acid batteries – Pa</w:t>
            </w:r>
            <w:r w:rsidR="008E5D1F">
              <w:t>rt 21: valve regulated types – m</w:t>
            </w:r>
            <w:r>
              <w:t>ethods</w:t>
            </w:r>
            <w:r w:rsidR="008E5D1F">
              <w:t xml:space="preserve"> </w:t>
            </w:r>
            <w:r>
              <w:t>of test</w:t>
            </w:r>
          </w:p>
        </w:tc>
      </w:tr>
      <w:tr w:rsidR="001B5859" w:rsidRPr="00A20CC8" w:rsidTr="00B66BCD">
        <w:trPr>
          <w:trHeight w:val="225"/>
        </w:trPr>
        <w:tc>
          <w:tcPr>
            <w:tcW w:w="2497" w:type="dxa"/>
          </w:tcPr>
          <w:p w:rsidR="001B5859" w:rsidRPr="001B5859" w:rsidRDefault="001B5859" w:rsidP="00562467">
            <w:pPr>
              <w:autoSpaceDE w:val="0"/>
              <w:autoSpaceDN w:val="0"/>
              <w:adjustRightInd w:val="0"/>
              <w:jc w:val="both"/>
            </w:pPr>
            <w:r w:rsidRPr="001B5859">
              <w:t>IEC 60896-22:2004</w:t>
            </w:r>
          </w:p>
        </w:tc>
        <w:tc>
          <w:tcPr>
            <w:tcW w:w="6757" w:type="dxa"/>
          </w:tcPr>
          <w:p w:rsidR="001B5859" w:rsidRDefault="001B5859" w:rsidP="001B5859">
            <w:r>
              <w:t xml:space="preserve">Stationary </w:t>
            </w:r>
            <w:r w:rsidR="008E5D1F">
              <w:t>lead-acid batteries – Part 22: v</w:t>
            </w:r>
            <w:r>
              <w:t>alve regulated types –</w:t>
            </w:r>
            <w:r w:rsidR="00AB2F54">
              <w:t xml:space="preserve"> </w:t>
            </w:r>
            <w:r w:rsidR="008E5D1F">
              <w:t>r</w:t>
            </w:r>
            <w:r>
              <w:t>equirements</w:t>
            </w:r>
          </w:p>
        </w:tc>
      </w:tr>
    </w:tbl>
    <w:p w:rsidR="002615EE" w:rsidRDefault="002615EE" w:rsidP="00790308">
      <w:pPr>
        <w:jc w:val="both"/>
      </w:pPr>
    </w:p>
    <w:p w:rsidR="00790308" w:rsidRDefault="00790308" w:rsidP="00790308">
      <w:pPr>
        <w:jc w:val="both"/>
      </w:pPr>
      <w:r w:rsidRPr="000C1023">
        <w:t>Only English language text has been retained while adopting it in this Indian Standard, and as such the page numbers given here are not the same as in the International Standard.</w:t>
      </w:r>
      <w:r w:rsidR="00AF22DE">
        <w:t xml:space="preserve"> </w:t>
      </w:r>
    </w:p>
    <w:p w:rsidR="00527596" w:rsidRPr="00A20CC8" w:rsidRDefault="00527596" w:rsidP="00A20CC8">
      <w:pPr>
        <w:jc w:val="both"/>
      </w:pPr>
    </w:p>
    <w:p w:rsidR="00A20CC8" w:rsidRDefault="00A20CC8" w:rsidP="00A20CC8">
      <w:pPr>
        <w:jc w:val="both"/>
      </w:pPr>
      <w:r w:rsidRPr="00A20CC8">
        <w:t xml:space="preserve">For the purpose of deciding whether a particular requirement of this standard is complied with, the final value, observed or calculated expressing the result of a test, shall be rounded off in accordance with IS </w:t>
      </w:r>
      <w:r w:rsidR="00950335" w:rsidRPr="00A20CC8">
        <w:t>2:</w:t>
      </w:r>
      <w:r w:rsidR="005E18B2">
        <w:t xml:space="preserve"> 2022 </w:t>
      </w:r>
      <w:r w:rsidRPr="00A20CC8">
        <w:t>‘Rules for rounding off numerical values (</w:t>
      </w:r>
      <w:r w:rsidR="00735DFD" w:rsidRPr="00735DFD">
        <w:rPr>
          <w:i/>
          <w:iCs/>
        </w:rPr>
        <w:t>second revision</w:t>
      </w:r>
      <w:r w:rsidRPr="00A20CC8">
        <w:t>)’. The number of significant places retained in the rounded off value should be the same as that of the specified value in this standard.</w:t>
      </w:r>
    </w:p>
    <w:sectPr w:rsidR="00A20CC8" w:rsidSect="00F377CF">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F34" w:rsidRDefault="00C53F34" w:rsidP="00C05662">
      <w:r>
        <w:separator/>
      </w:r>
    </w:p>
  </w:endnote>
  <w:endnote w:type="continuationSeparator" w:id="0">
    <w:p w:rsidR="00C53F34" w:rsidRDefault="00C53F34" w:rsidP="00C0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Kokil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F34" w:rsidRDefault="00C53F34" w:rsidP="00C05662">
      <w:r>
        <w:separator/>
      </w:r>
    </w:p>
  </w:footnote>
  <w:footnote w:type="continuationSeparator" w:id="0">
    <w:p w:rsidR="00C53F34" w:rsidRDefault="00C53F34" w:rsidP="00C05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2844"/>
    <w:multiLevelType w:val="hybridMultilevel"/>
    <w:tmpl w:val="D6C28456"/>
    <w:lvl w:ilvl="0" w:tplc="44A62B70">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 w15:restartNumberingAfterBreak="0">
    <w:nsid w:val="14A23CCE"/>
    <w:multiLevelType w:val="hybridMultilevel"/>
    <w:tmpl w:val="FF503050"/>
    <w:lvl w:ilvl="0" w:tplc="4F1C53A0">
      <w:start w:val="1"/>
      <w:numFmt w:val="lowerLetter"/>
      <w:lvlText w:val="%1)"/>
      <w:lvlJc w:val="left"/>
      <w:pPr>
        <w:tabs>
          <w:tab w:val="num" w:pos="720"/>
        </w:tabs>
        <w:ind w:left="720" w:hanging="360"/>
      </w:pPr>
      <w:rPr>
        <w:rFonts w:hint="default"/>
        <w:vertAlign w:val="base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B431E28"/>
    <w:multiLevelType w:val="hybridMultilevel"/>
    <w:tmpl w:val="4D647900"/>
    <w:lvl w:ilvl="0" w:tplc="BD308B9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FF07A0"/>
    <w:multiLevelType w:val="hybridMultilevel"/>
    <w:tmpl w:val="CD5846F8"/>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8225BD6"/>
    <w:multiLevelType w:val="hybridMultilevel"/>
    <w:tmpl w:val="2E4C6A68"/>
    <w:lvl w:ilvl="0" w:tplc="313E90E6">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5" w15:restartNumberingAfterBreak="0">
    <w:nsid w:val="2ABC1D42"/>
    <w:multiLevelType w:val="hybridMultilevel"/>
    <w:tmpl w:val="D85AB2B4"/>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6" w15:restartNumberingAfterBreak="0">
    <w:nsid w:val="2F8C3A16"/>
    <w:multiLevelType w:val="hybridMultilevel"/>
    <w:tmpl w:val="459E3A1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BEE537E"/>
    <w:multiLevelType w:val="hybridMultilevel"/>
    <w:tmpl w:val="1184578C"/>
    <w:lvl w:ilvl="0" w:tplc="03E24D7C">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8" w15:restartNumberingAfterBreak="0">
    <w:nsid w:val="426B4BCD"/>
    <w:multiLevelType w:val="hybridMultilevel"/>
    <w:tmpl w:val="83B6467C"/>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500496C"/>
    <w:multiLevelType w:val="hybridMultilevel"/>
    <w:tmpl w:val="509CD5B2"/>
    <w:lvl w:ilvl="0" w:tplc="04090011">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15:restartNumberingAfterBreak="0">
    <w:nsid w:val="4A9336C6"/>
    <w:multiLevelType w:val="hybridMultilevel"/>
    <w:tmpl w:val="06961B30"/>
    <w:lvl w:ilvl="0" w:tplc="04090011">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15:restartNumberingAfterBreak="0">
    <w:nsid w:val="71702DF1"/>
    <w:multiLevelType w:val="hybridMultilevel"/>
    <w:tmpl w:val="F3EA07B2"/>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2" w15:restartNumberingAfterBreak="0">
    <w:nsid w:val="737E7C96"/>
    <w:multiLevelType w:val="hybridMultilevel"/>
    <w:tmpl w:val="D1B466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9"/>
  </w:num>
  <w:num w:numId="4">
    <w:abstractNumId w:val="8"/>
  </w:num>
  <w:num w:numId="5">
    <w:abstractNumId w:val="10"/>
  </w:num>
  <w:num w:numId="6">
    <w:abstractNumId w:val="0"/>
  </w:num>
  <w:num w:numId="7">
    <w:abstractNumId w:val="7"/>
  </w:num>
  <w:num w:numId="8">
    <w:abstractNumId w:val="4"/>
  </w:num>
  <w:num w:numId="9">
    <w:abstractNumId w:val="5"/>
  </w:num>
  <w:num w:numId="10">
    <w:abstractNumId w:val="11"/>
  </w:num>
  <w:num w:numId="11">
    <w:abstractNumId w:val="12"/>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01"/>
    <w:rsid w:val="00000742"/>
    <w:rsid w:val="00001EF9"/>
    <w:rsid w:val="00002C38"/>
    <w:rsid w:val="00002D7C"/>
    <w:rsid w:val="00005BEC"/>
    <w:rsid w:val="00006B18"/>
    <w:rsid w:val="0000737E"/>
    <w:rsid w:val="00012DF0"/>
    <w:rsid w:val="00012E01"/>
    <w:rsid w:val="00012EA2"/>
    <w:rsid w:val="00013F81"/>
    <w:rsid w:val="00014C36"/>
    <w:rsid w:val="00015B08"/>
    <w:rsid w:val="00016884"/>
    <w:rsid w:val="00021768"/>
    <w:rsid w:val="00023F50"/>
    <w:rsid w:val="00024604"/>
    <w:rsid w:val="0002555C"/>
    <w:rsid w:val="000311F0"/>
    <w:rsid w:val="00031395"/>
    <w:rsid w:val="00033B0D"/>
    <w:rsid w:val="00034F28"/>
    <w:rsid w:val="000358D2"/>
    <w:rsid w:val="00035F72"/>
    <w:rsid w:val="0004022A"/>
    <w:rsid w:val="00051721"/>
    <w:rsid w:val="000578F9"/>
    <w:rsid w:val="00057DF1"/>
    <w:rsid w:val="00060F6A"/>
    <w:rsid w:val="00061D7A"/>
    <w:rsid w:val="000623E3"/>
    <w:rsid w:val="00062EA5"/>
    <w:rsid w:val="00063BC1"/>
    <w:rsid w:val="00065116"/>
    <w:rsid w:val="00067CFF"/>
    <w:rsid w:val="00071702"/>
    <w:rsid w:val="000755B0"/>
    <w:rsid w:val="000768CB"/>
    <w:rsid w:val="000776BB"/>
    <w:rsid w:val="000804C5"/>
    <w:rsid w:val="00090E11"/>
    <w:rsid w:val="00094981"/>
    <w:rsid w:val="0009650F"/>
    <w:rsid w:val="00097FCD"/>
    <w:rsid w:val="000A35DB"/>
    <w:rsid w:val="000A4E85"/>
    <w:rsid w:val="000A633F"/>
    <w:rsid w:val="000A65B9"/>
    <w:rsid w:val="000A7D34"/>
    <w:rsid w:val="000B2A95"/>
    <w:rsid w:val="000B68CB"/>
    <w:rsid w:val="000C016B"/>
    <w:rsid w:val="000C1023"/>
    <w:rsid w:val="000C1B65"/>
    <w:rsid w:val="000C2655"/>
    <w:rsid w:val="000C5944"/>
    <w:rsid w:val="000C6284"/>
    <w:rsid w:val="000C6312"/>
    <w:rsid w:val="000D0F57"/>
    <w:rsid w:val="000D23E7"/>
    <w:rsid w:val="000D3FA6"/>
    <w:rsid w:val="000D6429"/>
    <w:rsid w:val="000D6D9F"/>
    <w:rsid w:val="000E11DD"/>
    <w:rsid w:val="000E4231"/>
    <w:rsid w:val="000E4527"/>
    <w:rsid w:val="000E7DD9"/>
    <w:rsid w:val="000F0B3E"/>
    <w:rsid w:val="000F1C42"/>
    <w:rsid w:val="000F2AE4"/>
    <w:rsid w:val="000F64D3"/>
    <w:rsid w:val="000F71B8"/>
    <w:rsid w:val="00101DDA"/>
    <w:rsid w:val="00104179"/>
    <w:rsid w:val="0011069D"/>
    <w:rsid w:val="0011213E"/>
    <w:rsid w:val="001125E9"/>
    <w:rsid w:val="00112C04"/>
    <w:rsid w:val="00114FBF"/>
    <w:rsid w:val="00115283"/>
    <w:rsid w:val="00117A38"/>
    <w:rsid w:val="001203AE"/>
    <w:rsid w:val="00124B2A"/>
    <w:rsid w:val="00130DA7"/>
    <w:rsid w:val="00130E20"/>
    <w:rsid w:val="0013250A"/>
    <w:rsid w:val="00137CB4"/>
    <w:rsid w:val="00140CF0"/>
    <w:rsid w:val="00141B3E"/>
    <w:rsid w:val="00141B74"/>
    <w:rsid w:val="00143313"/>
    <w:rsid w:val="00144D7E"/>
    <w:rsid w:val="0014593C"/>
    <w:rsid w:val="0014761F"/>
    <w:rsid w:val="001477CC"/>
    <w:rsid w:val="00147DB2"/>
    <w:rsid w:val="001511B3"/>
    <w:rsid w:val="00151F2A"/>
    <w:rsid w:val="00152047"/>
    <w:rsid w:val="0015229F"/>
    <w:rsid w:val="00153656"/>
    <w:rsid w:val="001577CD"/>
    <w:rsid w:val="00160902"/>
    <w:rsid w:val="00161C4A"/>
    <w:rsid w:val="00164019"/>
    <w:rsid w:val="001651C1"/>
    <w:rsid w:val="00165B12"/>
    <w:rsid w:val="00170733"/>
    <w:rsid w:val="001735C5"/>
    <w:rsid w:val="00175B48"/>
    <w:rsid w:val="00180702"/>
    <w:rsid w:val="00183813"/>
    <w:rsid w:val="00184A0F"/>
    <w:rsid w:val="00184EFC"/>
    <w:rsid w:val="0018766C"/>
    <w:rsid w:val="0019072A"/>
    <w:rsid w:val="0019125B"/>
    <w:rsid w:val="00191BAB"/>
    <w:rsid w:val="0019264D"/>
    <w:rsid w:val="001930DC"/>
    <w:rsid w:val="001A0FAD"/>
    <w:rsid w:val="001A12EC"/>
    <w:rsid w:val="001A25C3"/>
    <w:rsid w:val="001A2E74"/>
    <w:rsid w:val="001A6C92"/>
    <w:rsid w:val="001A7185"/>
    <w:rsid w:val="001B211F"/>
    <w:rsid w:val="001B2350"/>
    <w:rsid w:val="001B2991"/>
    <w:rsid w:val="001B31BF"/>
    <w:rsid w:val="001B3AB7"/>
    <w:rsid w:val="001B40C7"/>
    <w:rsid w:val="001B45AB"/>
    <w:rsid w:val="001B57E2"/>
    <w:rsid w:val="001B5859"/>
    <w:rsid w:val="001B62A2"/>
    <w:rsid w:val="001B6B2D"/>
    <w:rsid w:val="001B6E52"/>
    <w:rsid w:val="001B7DBC"/>
    <w:rsid w:val="001B7E4D"/>
    <w:rsid w:val="001C2C11"/>
    <w:rsid w:val="001C687A"/>
    <w:rsid w:val="001D0464"/>
    <w:rsid w:val="001D1BAD"/>
    <w:rsid w:val="001D3033"/>
    <w:rsid w:val="001D372C"/>
    <w:rsid w:val="001D7791"/>
    <w:rsid w:val="001E02F3"/>
    <w:rsid w:val="001E1E3F"/>
    <w:rsid w:val="001E7113"/>
    <w:rsid w:val="001F064C"/>
    <w:rsid w:val="001F1C5C"/>
    <w:rsid w:val="001F28CB"/>
    <w:rsid w:val="001F539D"/>
    <w:rsid w:val="001F7986"/>
    <w:rsid w:val="002002DC"/>
    <w:rsid w:val="002009A1"/>
    <w:rsid w:val="00202801"/>
    <w:rsid w:val="002041E7"/>
    <w:rsid w:val="00204E4B"/>
    <w:rsid w:val="00206915"/>
    <w:rsid w:val="00211DA6"/>
    <w:rsid w:val="00214F4D"/>
    <w:rsid w:val="00214F99"/>
    <w:rsid w:val="002169D0"/>
    <w:rsid w:val="0022044E"/>
    <w:rsid w:val="00220905"/>
    <w:rsid w:val="00223052"/>
    <w:rsid w:val="0022367B"/>
    <w:rsid w:val="002302E0"/>
    <w:rsid w:val="002335A3"/>
    <w:rsid w:val="002341F0"/>
    <w:rsid w:val="00241671"/>
    <w:rsid w:val="0024219E"/>
    <w:rsid w:val="002421C3"/>
    <w:rsid w:val="002457F2"/>
    <w:rsid w:val="00246E0D"/>
    <w:rsid w:val="0025273F"/>
    <w:rsid w:val="00252AB1"/>
    <w:rsid w:val="00252D73"/>
    <w:rsid w:val="00256A59"/>
    <w:rsid w:val="00257271"/>
    <w:rsid w:val="002603EB"/>
    <w:rsid w:val="002615EE"/>
    <w:rsid w:val="002631DC"/>
    <w:rsid w:val="00265B99"/>
    <w:rsid w:val="002675F1"/>
    <w:rsid w:val="00267C86"/>
    <w:rsid w:val="0027040F"/>
    <w:rsid w:val="00272B83"/>
    <w:rsid w:val="00282D7E"/>
    <w:rsid w:val="002839A5"/>
    <w:rsid w:val="00284FE0"/>
    <w:rsid w:val="00287CA0"/>
    <w:rsid w:val="00294F58"/>
    <w:rsid w:val="00296660"/>
    <w:rsid w:val="002A01F1"/>
    <w:rsid w:val="002A1EAD"/>
    <w:rsid w:val="002A3C4D"/>
    <w:rsid w:val="002A747B"/>
    <w:rsid w:val="002B0ABA"/>
    <w:rsid w:val="002B15C7"/>
    <w:rsid w:val="002B16F1"/>
    <w:rsid w:val="002B188A"/>
    <w:rsid w:val="002C5D34"/>
    <w:rsid w:val="002C5EE7"/>
    <w:rsid w:val="002D246D"/>
    <w:rsid w:val="002D2D03"/>
    <w:rsid w:val="002D398D"/>
    <w:rsid w:val="002D4C76"/>
    <w:rsid w:val="002D4E3F"/>
    <w:rsid w:val="002E369B"/>
    <w:rsid w:val="002E62FA"/>
    <w:rsid w:val="002E7E8E"/>
    <w:rsid w:val="002F2B12"/>
    <w:rsid w:val="002F2F4C"/>
    <w:rsid w:val="002F46AD"/>
    <w:rsid w:val="002F4D84"/>
    <w:rsid w:val="002F5AF0"/>
    <w:rsid w:val="002F5E6A"/>
    <w:rsid w:val="002F6928"/>
    <w:rsid w:val="002F75AA"/>
    <w:rsid w:val="002F7E01"/>
    <w:rsid w:val="00302079"/>
    <w:rsid w:val="00306861"/>
    <w:rsid w:val="003073FA"/>
    <w:rsid w:val="00307606"/>
    <w:rsid w:val="00307C75"/>
    <w:rsid w:val="00310728"/>
    <w:rsid w:val="00312DD6"/>
    <w:rsid w:val="00315C4E"/>
    <w:rsid w:val="00321A6D"/>
    <w:rsid w:val="003234F3"/>
    <w:rsid w:val="00323E6E"/>
    <w:rsid w:val="00324ADB"/>
    <w:rsid w:val="00325347"/>
    <w:rsid w:val="003257FA"/>
    <w:rsid w:val="00327083"/>
    <w:rsid w:val="00332C3A"/>
    <w:rsid w:val="003337E2"/>
    <w:rsid w:val="003339A0"/>
    <w:rsid w:val="00333A8B"/>
    <w:rsid w:val="00334B44"/>
    <w:rsid w:val="00334E96"/>
    <w:rsid w:val="0033522D"/>
    <w:rsid w:val="003352D9"/>
    <w:rsid w:val="003375DA"/>
    <w:rsid w:val="003423AF"/>
    <w:rsid w:val="0034261E"/>
    <w:rsid w:val="0034500C"/>
    <w:rsid w:val="003469A4"/>
    <w:rsid w:val="0034723D"/>
    <w:rsid w:val="00353D78"/>
    <w:rsid w:val="003546AC"/>
    <w:rsid w:val="00355959"/>
    <w:rsid w:val="00355A34"/>
    <w:rsid w:val="00356F4E"/>
    <w:rsid w:val="00357A2E"/>
    <w:rsid w:val="00372F5C"/>
    <w:rsid w:val="00373AF3"/>
    <w:rsid w:val="00373BB1"/>
    <w:rsid w:val="00375A78"/>
    <w:rsid w:val="00382334"/>
    <w:rsid w:val="00382FC1"/>
    <w:rsid w:val="003837D3"/>
    <w:rsid w:val="003839AB"/>
    <w:rsid w:val="003860A3"/>
    <w:rsid w:val="00390FF7"/>
    <w:rsid w:val="003929CD"/>
    <w:rsid w:val="00396017"/>
    <w:rsid w:val="00397291"/>
    <w:rsid w:val="003A2461"/>
    <w:rsid w:val="003A3396"/>
    <w:rsid w:val="003A3518"/>
    <w:rsid w:val="003A36C7"/>
    <w:rsid w:val="003A6649"/>
    <w:rsid w:val="003A6DEA"/>
    <w:rsid w:val="003B048B"/>
    <w:rsid w:val="003B286B"/>
    <w:rsid w:val="003C193D"/>
    <w:rsid w:val="003D0897"/>
    <w:rsid w:val="003D2938"/>
    <w:rsid w:val="003D4BED"/>
    <w:rsid w:val="003D665C"/>
    <w:rsid w:val="003D6C12"/>
    <w:rsid w:val="003E005D"/>
    <w:rsid w:val="003E485A"/>
    <w:rsid w:val="003E613E"/>
    <w:rsid w:val="003E7317"/>
    <w:rsid w:val="003E7A35"/>
    <w:rsid w:val="003F348B"/>
    <w:rsid w:val="003F48C5"/>
    <w:rsid w:val="004004FC"/>
    <w:rsid w:val="004034D7"/>
    <w:rsid w:val="00403546"/>
    <w:rsid w:val="00403F55"/>
    <w:rsid w:val="00404F2D"/>
    <w:rsid w:val="0040548E"/>
    <w:rsid w:val="004112BA"/>
    <w:rsid w:val="00413685"/>
    <w:rsid w:val="00415A47"/>
    <w:rsid w:val="00420609"/>
    <w:rsid w:val="004243BB"/>
    <w:rsid w:val="00427F7A"/>
    <w:rsid w:val="004307C3"/>
    <w:rsid w:val="00430D49"/>
    <w:rsid w:val="0043180A"/>
    <w:rsid w:val="00432F43"/>
    <w:rsid w:val="0043332C"/>
    <w:rsid w:val="00434157"/>
    <w:rsid w:val="0043473C"/>
    <w:rsid w:val="00437C5C"/>
    <w:rsid w:val="004429A5"/>
    <w:rsid w:val="00443301"/>
    <w:rsid w:val="00444CB2"/>
    <w:rsid w:val="004502BE"/>
    <w:rsid w:val="004504D1"/>
    <w:rsid w:val="0045096B"/>
    <w:rsid w:val="00450A7A"/>
    <w:rsid w:val="004515E9"/>
    <w:rsid w:val="00451EF8"/>
    <w:rsid w:val="0045362C"/>
    <w:rsid w:val="00453B86"/>
    <w:rsid w:val="00455262"/>
    <w:rsid w:val="00455722"/>
    <w:rsid w:val="00457900"/>
    <w:rsid w:val="00457C93"/>
    <w:rsid w:val="004603EF"/>
    <w:rsid w:val="00462651"/>
    <w:rsid w:val="00467C36"/>
    <w:rsid w:val="00471541"/>
    <w:rsid w:val="00471B95"/>
    <w:rsid w:val="0047360F"/>
    <w:rsid w:val="00474802"/>
    <w:rsid w:val="00474B38"/>
    <w:rsid w:val="00475413"/>
    <w:rsid w:val="00475D5D"/>
    <w:rsid w:val="0048494C"/>
    <w:rsid w:val="004934B2"/>
    <w:rsid w:val="0049377C"/>
    <w:rsid w:val="0049510D"/>
    <w:rsid w:val="00495676"/>
    <w:rsid w:val="004A032D"/>
    <w:rsid w:val="004A2539"/>
    <w:rsid w:val="004A3185"/>
    <w:rsid w:val="004A46C5"/>
    <w:rsid w:val="004A4FFC"/>
    <w:rsid w:val="004A610C"/>
    <w:rsid w:val="004B03DA"/>
    <w:rsid w:val="004B45E8"/>
    <w:rsid w:val="004B4631"/>
    <w:rsid w:val="004B4BBF"/>
    <w:rsid w:val="004B583C"/>
    <w:rsid w:val="004B656D"/>
    <w:rsid w:val="004C0EC2"/>
    <w:rsid w:val="004C1EC4"/>
    <w:rsid w:val="004C2F78"/>
    <w:rsid w:val="004C65E9"/>
    <w:rsid w:val="004D0B53"/>
    <w:rsid w:val="004D0CAA"/>
    <w:rsid w:val="004D243D"/>
    <w:rsid w:val="004D3E5F"/>
    <w:rsid w:val="004E0032"/>
    <w:rsid w:val="004E0A8E"/>
    <w:rsid w:val="004E1A2A"/>
    <w:rsid w:val="004E2567"/>
    <w:rsid w:val="004E2943"/>
    <w:rsid w:val="004E4282"/>
    <w:rsid w:val="004E7751"/>
    <w:rsid w:val="004E7788"/>
    <w:rsid w:val="004E7E1F"/>
    <w:rsid w:val="004F0624"/>
    <w:rsid w:val="004F22CE"/>
    <w:rsid w:val="004F2D26"/>
    <w:rsid w:val="004F31A6"/>
    <w:rsid w:val="004F3AA5"/>
    <w:rsid w:val="004F5A0A"/>
    <w:rsid w:val="004F711E"/>
    <w:rsid w:val="004F75FB"/>
    <w:rsid w:val="00501EAF"/>
    <w:rsid w:val="00503D4B"/>
    <w:rsid w:val="005047A6"/>
    <w:rsid w:val="00505FC9"/>
    <w:rsid w:val="0050626E"/>
    <w:rsid w:val="00513044"/>
    <w:rsid w:val="005160AE"/>
    <w:rsid w:val="0051687F"/>
    <w:rsid w:val="00520101"/>
    <w:rsid w:val="005218A3"/>
    <w:rsid w:val="00523C10"/>
    <w:rsid w:val="00523C2B"/>
    <w:rsid w:val="00525988"/>
    <w:rsid w:val="0052678E"/>
    <w:rsid w:val="00526971"/>
    <w:rsid w:val="00527596"/>
    <w:rsid w:val="005326D8"/>
    <w:rsid w:val="0053417E"/>
    <w:rsid w:val="005352EF"/>
    <w:rsid w:val="00536B77"/>
    <w:rsid w:val="00540D6F"/>
    <w:rsid w:val="0054556E"/>
    <w:rsid w:val="00552357"/>
    <w:rsid w:val="00560BC8"/>
    <w:rsid w:val="00562467"/>
    <w:rsid w:val="00566280"/>
    <w:rsid w:val="0056758B"/>
    <w:rsid w:val="005732B5"/>
    <w:rsid w:val="0057399A"/>
    <w:rsid w:val="00574887"/>
    <w:rsid w:val="00580EE5"/>
    <w:rsid w:val="00582ADE"/>
    <w:rsid w:val="00582B13"/>
    <w:rsid w:val="00584F96"/>
    <w:rsid w:val="005860F4"/>
    <w:rsid w:val="005870A8"/>
    <w:rsid w:val="00587250"/>
    <w:rsid w:val="00591614"/>
    <w:rsid w:val="005943BB"/>
    <w:rsid w:val="00594893"/>
    <w:rsid w:val="005961C7"/>
    <w:rsid w:val="005976C2"/>
    <w:rsid w:val="005A38C3"/>
    <w:rsid w:val="005A4E16"/>
    <w:rsid w:val="005B0528"/>
    <w:rsid w:val="005B1D81"/>
    <w:rsid w:val="005B42DE"/>
    <w:rsid w:val="005B4C93"/>
    <w:rsid w:val="005B7791"/>
    <w:rsid w:val="005C0440"/>
    <w:rsid w:val="005C0713"/>
    <w:rsid w:val="005C2582"/>
    <w:rsid w:val="005C2758"/>
    <w:rsid w:val="005C67BB"/>
    <w:rsid w:val="005C7CBF"/>
    <w:rsid w:val="005D419B"/>
    <w:rsid w:val="005D4F82"/>
    <w:rsid w:val="005E1331"/>
    <w:rsid w:val="005E13D5"/>
    <w:rsid w:val="005E18B2"/>
    <w:rsid w:val="005E3112"/>
    <w:rsid w:val="005E71F5"/>
    <w:rsid w:val="005F0057"/>
    <w:rsid w:val="005F2A70"/>
    <w:rsid w:val="005F58A8"/>
    <w:rsid w:val="005F71A2"/>
    <w:rsid w:val="005F735F"/>
    <w:rsid w:val="005F74D1"/>
    <w:rsid w:val="005F74D7"/>
    <w:rsid w:val="00601AD2"/>
    <w:rsid w:val="00602CE2"/>
    <w:rsid w:val="00602D2E"/>
    <w:rsid w:val="00605A30"/>
    <w:rsid w:val="006078F7"/>
    <w:rsid w:val="00610BF8"/>
    <w:rsid w:val="00615A00"/>
    <w:rsid w:val="00621A1D"/>
    <w:rsid w:val="00622DCC"/>
    <w:rsid w:val="00632F92"/>
    <w:rsid w:val="00633E25"/>
    <w:rsid w:val="006344B0"/>
    <w:rsid w:val="0063701B"/>
    <w:rsid w:val="00637FB7"/>
    <w:rsid w:val="00641322"/>
    <w:rsid w:val="00641DA5"/>
    <w:rsid w:val="006428C3"/>
    <w:rsid w:val="00645403"/>
    <w:rsid w:val="00646191"/>
    <w:rsid w:val="00647816"/>
    <w:rsid w:val="006519FD"/>
    <w:rsid w:val="0065400C"/>
    <w:rsid w:val="00657396"/>
    <w:rsid w:val="00660353"/>
    <w:rsid w:val="006606A3"/>
    <w:rsid w:val="006721F4"/>
    <w:rsid w:val="00673A02"/>
    <w:rsid w:val="0067659F"/>
    <w:rsid w:val="00677076"/>
    <w:rsid w:val="00680551"/>
    <w:rsid w:val="0068125D"/>
    <w:rsid w:val="00681B0A"/>
    <w:rsid w:val="00686EF6"/>
    <w:rsid w:val="00690DB9"/>
    <w:rsid w:val="00690FA6"/>
    <w:rsid w:val="00692509"/>
    <w:rsid w:val="00694837"/>
    <w:rsid w:val="00695392"/>
    <w:rsid w:val="00697E39"/>
    <w:rsid w:val="006A05CB"/>
    <w:rsid w:val="006A26B8"/>
    <w:rsid w:val="006A3812"/>
    <w:rsid w:val="006A4D56"/>
    <w:rsid w:val="006A4F5A"/>
    <w:rsid w:val="006A5F8B"/>
    <w:rsid w:val="006A6F13"/>
    <w:rsid w:val="006B04A9"/>
    <w:rsid w:val="006B5E1F"/>
    <w:rsid w:val="006B6695"/>
    <w:rsid w:val="006C2341"/>
    <w:rsid w:val="006C4528"/>
    <w:rsid w:val="006C4909"/>
    <w:rsid w:val="006C7C75"/>
    <w:rsid w:val="006C7E14"/>
    <w:rsid w:val="006D1CE1"/>
    <w:rsid w:val="006D201F"/>
    <w:rsid w:val="006D47D5"/>
    <w:rsid w:val="006D71AF"/>
    <w:rsid w:val="006E0981"/>
    <w:rsid w:val="006E790A"/>
    <w:rsid w:val="006E799B"/>
    <w:rsid w:val="006F0D07"/>
    <w:rsid w:val="006F23F9"/>
    <w:rsid w:val="006F3BB7"/>
    <w:rsid w:val="006F4D9F"/>
    <w:rsid w:val="006F5314"/>
    <w:rsid w:val="006F575E"/>
    <w:rsid w:val="006F7A9F"/>
    <w:rsid w:val="00700FA7"/>
    <w:rsid w:val="00704024"/>
    <w:rsid w:val="00704D16"/>
    <w:rsid w:val="00704F96"/>
    <w:rsid w:val="007057CE"/>
    <w:rsid w:val="00706D5F"/>
    <w:rsid w:val="007101D7"/>
    <w:rsid w:val="007106EF"/>
    <w:rsid w:val="00711A8A"/>
    <w:rsid w:val="007148FC"/>
    <w:rsid w:val="0071604B"/>
    <w:rsid w:val="00720409"/>
    <w:rsid w:val="0072091C"/>
    <w:rsid w:val="0072208B"/>
    <w:rsid w:val="007231F1"/>
    <w:rsid w:val="007240F3"/>
    <w:rsid w:val="00724FA5"/>
    <w:rsid w:val="00725307"/>
    <w:rsid w:val="007264BD"/>
    <w:rsid w:val="00731318"/>
    <w:rsid w:val="00732F76"/>
    <w:rsid w:val="0073416E"/>
    <w:rsid w:val="00735DFD"/>
    <w:rsid w:val="007379B1"/>
    <w:rsid w:val="007403F4"/>
    <w:rsid w:val="00745343"/>
    <w:rsid w:val="007506BE"/>
    <w:rsid w:val="007519AE"/>
    <w:rsid w:val="00754EFF"/>
    <w:rsid w:val="00763666"/>
    <w:rsid w:val="00764698"/>
    <w:rsid w:val="00765889"/>
    <w:rsid w:val="00766539"/>
    <w:rsid w:val="00766F24"/>
    <w:rsid w:val="00767C5F"/>
    <w:rsid w:val="00771FEB"/>
    <w:rsid w:val="0077222D"/>
    <w:rsid w:val="00777419"/>
    <w:rsid w:val="00790308"/>
    <w:rsid w:val="007937BC"/>
    <w:rsid w:val="007975C1"/>
    <w:rsid w:val="007A1E66"/>
    <w:rsid w:val="007A2E89"/>
    <w:rsid w:val="007A7932"/>
    <w:rsid w:val="007B160A"/>
    <w:rsid w:val="007C1D53"/>
    <w:rsid w:val="007C31E9"/>
    <w:rsid w:val="007C42F4"/>
    <w:rsid w:val="007C48DC"/>
    <w:rsid w:val="007D0934"/>
    <w:rsid w:val="007D1054"/>
    <w:rsid w:val="007D12F5"/>
    <w:rsid w:val="007D4E3D"/>
    <w:rsid w:val="007D52C9"/>
    <w:rsid w:val="007D6118"/>
    <w:rsid w:val="007D6EBA"/>
    <w:rsid w:val="007D71FC"/>
    <w:rsid w:val="007D7E4D"/>
    <w:rsid w:val="007E0BDB"/>
    <w:rsid w:val="007E20B1"/>
    <w:rsid w:val="007E4008"/>
    <w:rsid w:val="007E433E"/>
    <w:rsid w:val="007E54B4"/>
    <w:rsid w:val="007E6BD4"/>
    <w:rsid w:val="007F087F"/>
    <w:rsid w:val="007F0DC3"/>
    <w:rsid w:val="007F2630"/>
    <w:rsid w:val="007F4D18"/>
    <w:rsid w:val="007F5736"/>
    <w:rsid w:val="007F66CB"/>
    <w:rsid w:val="00802798"/>
    <w:rsid w:val="008029E2"/>
    <w:rsid w:val="00806344"/>
    <w:rsid w:val="008069FA"/>
    <w:rsid w:val="00807E6C"/>
    <w:rsid w:val="00813C58"/>
    <w:rsid w:val="00816AFD"/>
    <w:rsid w:val="008205CA"/>
    <w:rsid w:val="00823676"/>
    <w:rsid w:val="008254A0"/>
    <w:rsid w:val="0082612A"/>
    <w:rsid w:val="008272B0"/>
    <w:rsid w:val="00831C7F"/>
    <w:rsid w:val="00832E85"/>
    <w:rsid w:val="00834694"/>
    <w:rsid w:val="00836700"/>
    <w:rsid w:val="0084034D"/>
    <w:rsid w:val="00840778"/>
    <w:rsid w:val="00841711"/>
    <w:rsid w:val="008478FD"/>
    <w:rsid w:val="0085019B"/>
    <w:rsid w:val="008522D5"/>
    <w:rsid w:val="008538B9"/>
    <w:rsid w:val="0085606B"/>
    <w:rsid w:val="00862501"/>
    <w:rsid w:val="00862CB2"/>
    <w:rsid w:val="008644EE"/>
    <w:rsid w:val="00864EDC"/>
    <w:rsid w:val="00865C36"/>
    <w:rsid w:val="00865C8A"/>
    <w:rsid w:val="00865D1A"/>
    <w:rsid w:val="008660B6"/>
    <w:rsid w:val="00866DBB"/>
    <w:rsid w:val="00867B28"/>
    <w:rsid w:val="00870732"/>
    <w:rsid w:val="0087604D"/>
    <w:rsid w:val="00877D19"/>
    <w:rsid w:val="00881749"/>
    <w:rsid w:val="008833EB"/>
    <w:rsid w:val="00884A1F"/>
    <w:rsid w:val="00887440"/>
    <w:rsid w:val="008923ED"/>
    <w:rsid w:val="008A1C97"/>
    <w:rsid w:val="008A2FC9"/>
    <w:rsid w:val="008A5AB0"/>
    <w:rsid w:val="008B3BC4"/>
    <w:rsid w:val="008B66E9"/>
    <w:rsid w:val="008B7F90"/>
    <w:rsid w:val="008C1422"/>
    <w:rsid w:val="008C3D86"/>
    <w:rsid w:val="008C4CC9"/>
    <w:rsid w:val="008C52FB"/>
    <w:rsid w:val="008D09DA"/>
    <w:rsid w:val="008D136C"/>
    <w:rsid w:val="008D2AED"/>
    <w:rsid w:val="008D3550"/>
    <w:rsid w:val="008D715F"/>
    <w:rsid w:val="008E016E"/>
    <w:rsid w:val="008E03DB"/>
    <w:rsid w:val="008E5D1F"/>
    <w:rsid w:val="008E670E"/>
    <w:rsid w:val="008F0444"/>
    <w:rsid w:val="008F27DF"/>
    <w:rsid w:val="008F2DCE"/>
    <w:rsid w:val="008F3825"/>
    <w:rsid w:val="008F3B56"/>
    <w:rsid w:val="008F6FF5"/>
    <w:rsid w:val="0090198E"/>
    <w:rsid w:val="00903FD7"/>
    <w:rsid w:val="00904040"/>
    <w:rsid w:val="00906A72"/>
    <w:rsid w:val="00907D1A"/>
    <w:rsid w:val="00911826"/>
    <w:rsid w:val="00912F9B"/>
    <w:rsid w:val="009147AD"/>
    <w:rsid w:val="0091499C"/>
    <w:rsid w:val="009162DF"/>
    <w:rsid w:val="00916D8D"/>
    <w:rsid w:val="009210E4"/>
    <w:rsid w:val="009230FE"/>
    <w:rsid w:val="00925937"/>
    <w:rsid w:val="0092780A"/>
    <w:rsid w:val="00931218"/>
    <w:rsid w:val="00934A56"/>
    <w:rsid w:val="00935A8C"/>
    <w:rsid w:val="00937114"/>
    <w:rsid w:val="00940AAF"/>
    <w:rsid w:val="00941E69"/>
    <w:rsid w:val="00942815"/>
    <w:rsid w:val="00942B47"/>
    <w:rsid w:val="0094545E"/>
    <w:rsid w:val="00945D63"/>
    <w:rsid w:val="00946CAA"/>
    <w:rsid w:val="00947322"/>
    <w:rsid w:val="0094747A"/>
    <w:rsid w:val="00950335"/>
    <w:rsid w:val="0095060C"/>
    <w:rsid w:val="00951057"/>
    <w:rsid w:val="00955F44"/>
    <w:rsid w:val="009562CE"/>
    <w:rsid w:val="00956B63"/>
    <w:rsid w:val="009614A6"/>
    <w:rsid w:val="009645D6"/>
    <w:rsid w:val="00967B08"/>
    <w:rsid w:val="009746C5"/>
    <w:rsid w:val="009803C7"/>
    <w:rsid w:val="00986940"/>
    <w:rsid w:val="00987C73"/>
    <w:rsid w:val="00991C65"/>
    <w:rsid w:val="009941D2"/>
    <w:rsid w:val="009943E0"/>
    <w:rsid w:val="00996BD6"/>
    <w:rsid w:val="009A3641"/>
    <w:rsid w:val="009A3878"/>
    <w:rsid w:val="009A58E9"/>
    <w:rsid w:val="009A60A5"/>
    <w:rsid w:val="009A6F3B"/>
    <w:rsid w:val="009A7EB0"/>
    <w:rsid w:val="009B43BD"/>
    <w:rsid w:val="009B56BA"/>
    <w:rsid w:val="009C0650"/>
    <w:rsid w:val="009C1F7F"/>
    <w:rsid w:val="009C31DA"/>
    <w:rsid w:val="009C377D"/>
    <w:rsid w:val="009C489E"/>
    <w:rsid w:val="009C72B0"/>
    <w:rsid w:val="009C7364"/>
    <w:rsid w:val="009C76D5"/>
    <w:rsid w:val="009D33EB"/>
    <w:rsid w:val="009D4A45"/>
    <w:rsid w:val="009D5474"/>
    <w:rsid w:val="009E0CF5"/>
    <w:rsid w:val="009E4632"/>
    <w:rsid w:val="009F047A"/>
    <w:rsid w:val="009F0C38"/>
    <w:rsid w:val="009F216B"/>
    <w:rsid w:val="009F2A60"/>
    <w:rsid w:val="009F2AE9"/>
    <w:rsid w:val="009F5552"/>
    <w:rsid w:val="00A00438"/>
    <w:rsid w:val="00A0310A"/>
    <w:rsid w:val="00A05D82"/>
    <w:rsid w:val="00A101C5"/>
    <w:rsid w:val="00A10D20"/>
    <w:rsid w:val="00A14305"/>
    <w:rsid w:val="00A1455E"/>
    <w:rsid w:val="00A14A1A"/>
    <w:rsid w:val="00A16926"/>
    <w:rsid w:val="00A17358"/>
    <w:rsid w:val="00A17CE6"/>
    <w:rsid w:val="00A20CC8"/>
    <w:rsid w:val="00A21241"/>
    <w:rsid w:val="00A216A3"/>
    <w:rsid w:val="00A22796"/>
    <w:rsid w:val="00A2447D"/>
    <w:rsid w:val="00A251CC"/>
    <w:rsid w:val="00A27501"/>
    <w:rsid w:val="00A34F1C"/>
    <w:rsid w:val="00A34F33"/>
    <w:rsid w:val="00A366CC"/>
    <w:rsid w:val="00A36809"/>
    <w:rsid w:val="00A36AB1"/>
    <w:rsid w:val="00A4391F"/>
    <w:rsid w:val="00A439B6"/>
    <w:rsid w:val="00A5025B"/>
    <w:rsid w:val="00A513D2"/>
    <w:rsid w:val="00A51F98"/>
    <w:rsid w:val="00A52BCB"/>
    <w:rsid w:val="00A5542D"/>
    <w:rsid w:val="00A55FA6"/>
    <w:rsid w:val="00A57133"/>
    <w:rsid w:val="00A6051E"/>
    <w:rsid w:val="00A60CA4"/>
    <w:rsid w:val="00A61520"/>
    <w:rsid w:val="00A621C8"/>
    <w:rsid w:val="00A67704"/>
    <w:rsid w:val="00A7015E"/>
    <w:rsid w:val="00A70EEF"/>
    <w:rsid w:val="00A724FA"/>
    <w:rsid w:val="00A74462"/>
    <w:rsid w:val="00A76685"/>
    <w:rsid w:val="00A77C05"/>
    <w:rsid w:val="00A8241E"/>
    <w:rsid w:val="00A8245E"/>
    <w:rsid w:val="00A83377"/>
    <w:rsid w:val="00A84F51"/>
    <w:rsid w:val="00A854A9"/>
    <w:rsid w:val="00A858B8"/>
    <w:rsid w:val="00A91E90"/>
    <w:rsid w:val="00A92863"/>
    <w:rsid w:val="00A92ED0"/>
    <w:rsid w:val="00A95A72"/>
    <w:rsid w:val="00A9703B"/>
    <w:rsid w:val="00A97B8E"/>
    <w:rsid w:val="00AA0477"/>
    <w:rsid w:val="00AA229D"/>
    <w:rsid w:val="00AA2D44"/>
    <w:rsid w:val="00AB2F54"/>
    <w:rsid w:val="00AB3D5D"/>
    <w:rsid w:val="00AB6CB9"/>
    <w:rsid w:val="00AC121C"/>
    <w:rsid w:val="00AC7606"/>
    <w:rsid w:val="00AD1F8A"/>
    <w:rsid w:val="00AD31E7"/>
    <w:rsid w:val="00AD3E58"/>
    <w:rsid w:val="00AD47F1"/>
    <w:rsid w:val="00AD4A55"/>
    <w:rsid w:val="00AD76D7"/>
    <w:rsid w:val="00AD7D5B"/>
    <w:rsid w:val="00AE053D"/>
    <w:rsid w:val="00AE2498"/>
    <w:rsid w:val="00AE7D64"/>
    <w:rsid w:val="00AF0C27"/>
    <w:rsid w:val="00AF22DE"/>
    <w:rsid w:val="00AF376A"/>
    <w:rsid w:val="00AF3EB9"/>
    <w:rsid w:val="00AF3F9A"/>
    <w:rsid w:val="00AF4ED7"/>
    <w:rsid w:val="00AF580E"/>
    <w:rsid w:val="00AF5877"/>
    <w:rsid w:val="00B000FB"/>
    <w:rsid w:val="00B0015C"/>
    <w:rsid w:val="00B02609"/>
    <w:rsid w:val="00B026F6"/>
    <w:rsid w:val="00B04D25"/>
    <w:rsid w:val="00B05EDA"/>
    <w:rsid w:val="00B11678"/>
    <w:rsid w:val="00B13812"/>
    <w:rsid w:val="00B2011A"/>
    <w:rsid w:val="00B2640C"/>
    <w:rsid w:val="00B27992"/>
    <w:rsid w:val="00B35CA0"/>
    <w:rsid w:val="00B405F0"/>
    <w:rsid w:val="00B46A86"/>
    <w:rsid w:val="00B4700D"/>
    <w:rsid w:val="00B63309"/>
    <w:rsid w:val="00B66AAD"/>
    <w:rsid w:val="00B66BCD"/>
    <w:rsid w:val="00B71D65"/>
    <w:rsid w:val="00B72C1F"/>
    <w:rsid w:val="00B72E8F"/>
    <w:rsid w:val="00B72FF5"/>
    <w:rsid w:val="00B7739E"/>
    <w:rsid w:val="00B77A41"/>
    <w:rsid w:val="00B82817"/>
    <w:rsid w:val="00B83FCF"/>
    <w:rsid w:val="00B85525"/>
    <w:rsid w:val="00B91356"/>
    <w:rsid w:val="00B94C70"/>
    <w:rsid w:val="00B94C86"/>
    <w:rsid w:val="00B95119"/>
    <w:rsid w:val="00B97DC5"/>
    <w:rsid w:val="00BA1400"/>
    <w:rsid w:val="00BA202B"/>
    <w:rsid w:val="00BA31C8"/>
    <w:rsid w:val="00BA343E"/>
    <w:rsid w:val="00BA59D4"/>
    <w:rsid w:val="00BA6C70"/>
    <w:rsid w:val="00BB1BE7"/>
    <w:rsid w:val="00BB2DE4"/>
    <w:rsid w:val="00BB3018"/>
    <w:rsid w:val="00BB45C6"/>
    <w:rsid w:val="00BB59DF"/>
    <w:rsid w:val="00BC0258"/>
    <w:rsid w:val="00BC086D"/>
    <w:rsid w:val="00BC1677"/>
    <w:rsid w:val="00BC1B87"/>
    <w:rsid w:val="00BC2351"/>
    <w:rsid w:val="00BC2459"/>
    <w:rsid w:val="00BC6C04"/>
    <w:rsid w:val="00BD1E70"/>
    <w:rsid w:val="00BD28A5"/>
    <w:rsid w:val="00BD2ECA"/>
    <w:rsid w:val="00BD7911"/>
    <w:rsid w:val="00BE04C0"/>
    <w:rsid w:val="00BE074B"/>
    <w:rsid w:val="00BE0A6D"/>
    <w:rsid w:val="00BE2F3F"/>
    <w:rsid w:val="00BE548A"/>
    <w:rsid w:val="00BE66D0"/>
    <w:rsid w:val="00BE7957"/>
    <w:rsid w:val="00BF183D"/>
    <w:rsid w:val="00BF22F4"/>
    <w:rsid w:val="00BF23A7"/>
    <w:rsid w:val="00BF25B4"/>
    <w:rsid w:val="00BF2746"/>
    <w:rsid w:val="00BF39BA"/>
    <w:rsid w:val="00BF7F08"/>
    <w:rsid w:val="00C007E9"/>
    <w:rsid w:val="00C0130F"/>
    <w:rsid w:val="00C01954"/>
    <w:rsid w:val="00C0249A"/>
    <w:rsid w:val="00C04A1C"/>
    <w:rsid w:val="00C05014"/>
    <w:rsid w:val="00C05662"/>
    <w:rsid w:val="00C0763C"/>
    <w:rsid w:val="00C0778C"/>
    <w:rsid w:val="00C120CD"/>
    <w:rsid w:val="00C167C2"/>
    <w:rsid w:val="00C16D78"/>
    <w:rsid w:val="00C174CA"/>
    <w:rsid w:val="00C2277A"/>
    <w:rsid w:val="00C24DA3"/>
    <w:rsid w:val="00C266E3"/>
    <w:rsid w:val="00C3190F"/>
    <w:rsid w:val="00C322A0"/>
    <w:rsid w:val="00C331F5"/>
    <w:rsid w:val="00C33F6A"/>
    <w:rsid w:val="00C341FD"/>
    <w:rsid w:val="00C35F21"/>
    <w:rsid w:val="00C440A5"/>
    <w:rsid w:val="00C444E6"/>
    <w:rsid w:val="00C44552"/>
    <w:rsid w:val="00C50760"/>
    <w:rsid w:val="00C51441"/>
    <w:rsid w:val="00C51D76"/>
    <w:rsid w:val="00C53F34"/>
    <w:rsid w:val="00C5427C"/>
    <w:rsid w:val="00C56668"/>
    <w:rsid w:val="00C6217B"/>
    <w:rsid w:val="00C6311F"/>
    <w:rsid w:val="00C670AF"/>
    <w:rsid w:val="00C67ADF"/>
    <w:rsid w:val="00C67C38"/>
    <w:rsid w:val="00C72BC9"/>
    <w:rsid w:val="00C733CE"/>
    <w:rsid w:val="00C7771C"/>
    <w:rsid w:val="00C85EE0"/>
    <w:rsid w:val="00C865C4"/>
    <w:rsid w:val="00C9161D"/>
    <w:rsid w:val="00C93440"/>
    <w:rsid w:val="00C953FC"/>
    <w:rsid w:val="00C96F74"/>
    <w:rsid w:val="00CA06BD"/>
    <w:rsid w:val="00CA22A8"/>
    <w:rsid w:val="00CA59DF"/>
    <w:rsid w:val="00CB0D28"/>
    <w:rsid w:val="00CB2C5A"/>
    <w:rsid w:val="00CC1678"/>
    <w:rsid w:val="00CC25F0"/>
    <w:rsid w:val="00CC7208"/>
    <w:rsid w:val="00CC7FAC"/>
    <w:rsid w:val="00CD0469"/>
    <w:rsid w:val="00CD1BF5"/>
    <w:rsid w:val="00CE05E7"/>
    <w:rsid w:val="00CE1A25"/>
    <w:rsid w:val="00CE34E0"/>
    <w:rsid w:val="00CE355A"/>
    <w:rsid w:val="00CE36EC"/>
    <w:rsid w:val="00CE3902"/>
    <w:rsid w:val="00CF19C3"/>
    <w:rsid w:val="00D01A3A"/>
    <w:rsid w:val="00D03D56"/>
    <w:rsid w:val="00D04450"/>
    <w:rsid w:val="00D05962"/>
    <w:rsid w:val="00D05F4B"/>
    <w:rsid w:val="00D06B8B"/>
    <w:rsid w:val="00D12267"/>
    <w:rsid w:val="00D12D53"/>
    <w:rsid w:val="00D160F3"/>
    <w:rsid w:val="00D163DA"/>
    <w:rsid w:val="00D2012E"/>
    <w:rsid w:val="00D2258A"/>
    <w:rsid w:val="00D2547E"/>
    <w:rsid w:val="00D25E13"/>
    <w:rsid w:val="00D26808"/>
    <w:rsid w:val="00D300B9"/>
    <w:rsid w:val="00D304D8"/>
    <w:rsid w:val="00D31498"/>
    <w:rsid w:val="00D317B6"/>
    <w:rsid w:val="00D31CEE"/>
    <w:rsid w:val="00D33A70"/>
    <w:rsid w:val="00D3433E"/>
    <w:rsid w:val="00D343AB"/>
    <w:rsid w:val="00D34442"/>
    <w:rsid w:val="00D41BDF"/>
    <w:rsid w:val="00D41FE1"/>
    <w:rsid w:val="00D42824"/>
    <w:rsid w:val="00D4316D"/>
    <w:rsid w:val="00D43EC8"/>
    <w:rsid w:val="00D457AF"/>
    <w:rsid w:val="00D46AE1"/>
    <w:rsid w:val="00D47312"/>
    <w:rsid w:val="00D51F8C"/>
    <w:rsid w:val="00D53587"/>
    <w:rsid w:val="00D536CA"/>
    <w:rsid w:val="00D5429C"/>
    <w:rsid w:val="00D5525E"/>
    <w:rsid w:val="00D57882"/>
    <w:rsid w:val="00D60744"/>
    <w:rsid w:val="00D6082B"/>
    <w:rsid w:val="00D61D46"/>
    <w:rsid w:val="00D63838"/>
    <w:rsid w:val="00D64D29"/>
    <w:rsid w:val="00D6507A"/>
    <w:rsid w:val="00D65C35"/>
    <w:rsid w:val="00D65E09"/>
    <w:rsid w:val="00D66E53"/>
    <w:rsid w:val="00D73724"/>
    <w:rsid w:val="00D73BCB"/>
    <w:rsid w:val="00D76337"/>
    <w:rsid w:val="00D77706"/>
    <w:rsid w:val="00D80B1C"/>
    <w:rsid w:val="00D83F1E"/>
    <w:rsid w:val="00D84BC0"/>
    <w:rsid w:val="00D87CFC"/>
    <w:rsid w:val="00D9008F"/>
    <w:rsid w:val="00D924E7"/>
    <w:rsid w:val="00D9259E"/>
    <w:rsid w:val="00D958E2"/>
    <w:rsid w:val="00DA1B22"/>
    <w:rsid w:val="00DA2065"/>
    <w:rsid w:val="00DA3CCF"/>
    <w:rsid w:val="00DB0ECB"/>
    <w:rsid w:val="00DB12EE"/>
    <w:rsid w:val="00DB19C7"/>
    <w:rsid w:val="00DB1A0B"/>
    <w:rsid w:val="00DB1B45"/>
    <w:rsid w:val="00DB2C37"/>
    <w:rsid w:val="00DB4B70"/>
    <w:rsid w:val="00DB5395"/>
    <w:rsid w:val="00DB6B24"/>
    <w:rsid w:val="00DB70F2"/>
    <w:rsid w:val="00DC1BD6"/>
    <w:rsid w:val="00DC21F6"/>
    <w:rsid w:val="00DC4979"/>
    <w:rsid w:val="00DC6244"/>
    <w:rsid w:val="00DC6980"/>
    <w:rsid w:val="00DC6BE7"/>
    <w:rsid w:val="00DD09AB"/>
    <w:rsid w:val="00DD53DE"/>
    <w:rsid w:val="00DD7291"/>
    <w:rsid w:val="00DD7861"/>
    <w:rsid w:val="00DE2DFB"/>
    <w:rsid w:val="00DE4AF2"/>
    <w:rsid w:val="00DE640A"/>
    <w:rsid w:val="00DE7B25"/>
    <w:rsid w:val="00DF1C47"/>
    <w:rsid w:val="00DF4893"/>
    <w:rsid w:val="00DF5058"/>
    <w:rsid w:val="00DF5063"/>
    <w:rsid w:val="00DF51A2"/>
    <w:rsid w:val="00E001A3"/>
    <w:rsid w:val="00E008C7"/>
    <w:rsid w:val="00E017B9"/>
    <w:rsid w:val="00E06D15"/>
    <w:rsid w:val="00E106C9"/>
    <w:rsid w:val="00E10803"/>
    <w:rsid w:val="00E13FB0"/>
    <w:rsid w:val="00E15B0E"/>
    <w:rsid w:val="00E17438"/>
    <w:rsid w:val="00E17834"/>
    <w:rsid w:val="00E17AD8"/>
    <w:rsid w:val="00E17CBD"/>
    <w:rsid w:val="00E2009C"/>
    <w:rsid w:val="00E209FA"/>
    <w:rsid w:val="00E20BA0"/>
    <w:rsid w:val="00E2130C"/>
    <w:rsid w:val="00E24D01"/>
    <w:rsid w:val="00E24E6B"/>
    <w:rsid w:val="00E25AE7"/>
    <w:rsid w:val="00E312A0"/>
    <w:rsid w:val="00E344C7"/>
    <w:rsid w:val="00E344E4"/>
    <w:rsid w:val="00E40DE9"/>
    <w:rsid w:val="00E417AD"/>
    <w:rsid w:val="00E42D8A"/>
    <w:rsid w:val="00E460D5"/>
    <w:rsid w:val="00E464DE"/>
    <w:rsid w:val="00E477E9"/>
    <w:rsid w:val="00E503C0"/>
    <w:rsid w:val="00E523EC"/>
    <w:rsid w:val="00E52ED0"/>
    <w:rsid w:val="00E533FE"/>
    <w:rsid w:val="00E53531"/>
    <w:rsid w:val="00E55D80"/>
    <w:rsid w:val="00E568BA"/>
    <w:rsid w:val="00E61654"/>
    <w:rsid w:val="00E62656"/>
    <w:rsid w:val="00E63554"/>
    <w:rsid w:val="00E6564B"/>
    <w:rsid w:val="00E65E2F"/>
    <w:rsid w:val="00E7158C"/>
    <w:rsid w:val="00E72A10"/>
    <w:rsid w:val="00E77100"/>
    <w:rsid w:val="00E8012C"/>
    <w:rsid w:val="00E85EC5"/>
    <w:rsid w:val="00E86671"/>
    <w:rsid w:val="00E93A28"/>
    <w:rsid w:val="00EA18F5"/>
    <w:rsid w:val="00EA3333"/>
    <w:rsid w:val="00EA3970"/>
    <w:rsid w:val="00EA6A81"/>
    <w:rsid w:val="00EB0308"/>
    <w:rsid w:val="00EB0F8D"/>
    <w:rsid w:val="00EB166F"/>
    <w:rsid w:val="00EB53F3"/>
    <w:rsid w:val="00EB6861"/>
    <w:rsid w:val="00EC1DDA"/>
    <w:rsid w:val="00EC370F"/>
    <w:rsid w:val="00EC5580"/>
    <w:rsid w:val="00EC65B6"/>
    <w:rsid w:val="00ED4455"/>
    <w:rsid w:val="00ED587D"/>
    <w:rsid w:val="00ED5DFE"/>
    <w:rsid w:val="00ED5F94"/>
    <w:rsid w:val="00ED6184"/>
    <w:rsid w:val="00EE56DF"/>
    <w:rsid w:val="00EE5786"/>
    <w:rsid w:val="00EE6C3C"/>
    <w:rsid w:val="00EF117B"/>
    <w:rsid w:val="00EF23BD"/>
    <w:rsid w:val="00EF29EE"/>
    <w:rsid w:val="00EF51E9"/>
    <w:rsid w:val="00EF6D0B"/>
    <w:rsid w:val="00F00160"/>
    <w:rsid w:val="00F024A6"/>
    <w:rsid w:val="00F05584"/>
    <w:rsid w:val="00F10661"/>
    <w:rsid w:val="00F117AA"/>
    <w:rsid w:val="00F122BF"/>
    <w:rsid w:val="00F14461"/>
    <w:rsid w:val="00F17887"/>
    <w:rsid w:val="00F204AD"/>
    <w:rsid w:val="00F20A48"/>
    <w:rsid w:val="00F2118E"/>
    <w:rsid w:val="00F23CE2"/>
    <w:rsid w:val="00F3115C"/>
    <w:rsid w:val="00F31C58"/>
    <w:rsid w:val="00F32217"/>
    <w:rsid w:val="00F34442"/>
    <w:rsid w:val="00F377CF"/>
    <w:rsid w:val="00F400B1"/>
    <w:rsid w:val="00F40611"/>
    <w:rsid w:val="00F4513E"/>
    <w:rsid w:val="00F45A9F"/>
    <w:rsid w:val="00F46C6D"/>
    <w:rsid w:val="00F50890"/>
    <w:rsid w:val="00F50C8D"/>
    <w:rsid w:val="00F515AC"/>
    <w:rsid w:val="00F561B1"/>
    <w:rsid w:val="00F566C7"/>
    <w:rsid w:val="00F63554"/>
    <w:rsid w:val="00F6459A"/>
    <w:rsid w:val="00F67155"/>
    <w:rsid w:val="00F67587"/>
    <w:rsid w:val="00F67616"/>
    <w:rsid w:val="00F67ADA"/>
    <w:rsid w:val="00F71537"/>
    <w:rsid w:val="00F71CB5"/>
    <w:rsid w:val="00F80E61"/>
    <w:rsid w:val="00F8140E"/>
    <w:rsid w:val="00F826B7"/>
    <w:rsid w:val="00F82B79"/>
    <w:rsid w:val="00F86D17"/>
    <w:rsid w:val="00F87928"/>
    <w:rsid w:val="00F961BC"/>
    <w:rsid w:val="00F97B40"/>
    <w:rsid w:val="00FA132F"/>
    <w:rsid w:val="00FA2467"/>
    <w:rsid w:val="00FA5125"/>
    <w:rsid w:val="00FA652D"/>
    <w:rsid w:val="00FB0038"/>
    <w:rsid w:val="00FB3441"/>
    <w:rsid w:val="00FB4602"/>
    <w:rsid w:val="00FB46F1"/>
    <w:rsid w:val="00FB49DA"/>
    <w:rsid w:val="00FB503B"/>
    <w:rsid w:val="00FB6B7F"/>
    <w:rsid w:val="00FC17D4"/>
    <w:rsid w:val="00FC1DEF"/>
    <w:rsid w:val="00FC23E6"/>
    <w:rsid w:val="00FC2B5B"/>
    <w:rsid w:val="00FC2ECA"/>
    <w:rsid w:val="00FC4A11"/>
    <w:rsid w:val="00FC531B"/>
    <w:rsid w:val="00FD2903"/>
    <w:rsid w:val="00FD2E7B"/>
    <w:rsid w:val="00FD40E5"/>
    <w:rsid w:val="00FD6985"/>
    <w:rsid w:val="00FD73E0"/>
    <w:rsid w:val="00FE168A"/>
    <w:rsid w:val="00FE60A1"/>
    <w:rsid w:val="00FE6B29"/>
    <w:rsid w:val="00FE7385"/>
    <w:rsid w:val="00FE754D"/>
    <w:rsid w:val="00FF1D8E"/>
    <w:rsid w:val="00FF5969"/>
    <w:rsid w:val="00FF6FA9"/>
    <w:rsid w:val="00FF720B"/>
    <w:rsid w:val="00FF7B4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778B9EF6-5076-43BC-87D6-7ACA5236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lang w:val="en-US" w:eastAsia="en-US" w:bidi="hi-IN"/>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3F9"/>
    <w:rPr>
      <w:sz w:val="24"/>
      <w:szCs w:val="24"/>
      <w:lang w:bidi="ar-SA"/>
    </w:rPr>
  </w:style>
  <w:style w:type="paragraph" w:styleId="Heading1">
    <w:name w:val="heading 1"/>
    <w:basedOn w:val="Normal"/>
    <w:next w:val="Normal"/>
    <w:link w:val="Heading1Char"/>
    <w:qFormat/>
    <w:locked/>
    <w:rsid w:val="002335A3"/>
    <w:pPr>
      <w:keepNext/>
      <w:outlineLvl w:val="0"/>
    </w:pPr>
    <w:rPr>
      <w:b/>
      <w:sz w:val="16"/>
      <w:szCs w:val="20"/>
      <w:lang w:val="en-GB"/>
    </w:rPr>
  </w:style>
  <w:style w:type="paragraph" w:styleId="Heading2">
    <w:name w:val="heading 2"/>
    <w:basedOn w:val="Normal"/>
    <w:next w:val="Normal"/>
    <w:link w:val="Heading2Char"/>
    <w:semiHidden/>
    <w:unhideWhenUsed/>
    <w:qFormat/>
    <w:locked/>
    <w:rsid w:val="00B77A4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nhideWhenUsed/>
    <w:qFormat/>
    <w:locked/>
    <w:rsid w:val="00DC49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35A3"/>
    <w:rPr>
      <w:rFonts w:cs="Times New Roman"/>
      <w:b/>
      <w:sz w:val="16"/>
      <w:lang w:val="en-GB" w:eastAsia="en-US" w:bidi="ar-SA"/>
    </w:rPr>
  </w:style>
  <w:style w:type="table" w:styleId="TableGrid">
    <w:name w:val="Table Grid"/>
    <w:basedOn w:val="TableNormal"/>
    <w:uiPriority w:val="99"/>
    <w:rsid w:val="00457C93"/>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2130C"/>
    <w:rPr>
      <w:rFonts w:ascii="Tahoma" w:hAnsi="Tahoma" w:cs="Tahoma"/>
      <w:sz w:val="16"/>
      <w:szCs w:val="16"/>
    </w:rPr>
  </w:style>
  <w:style w:type="character" w:customStyle="1" w:styleId="BalloonTextChar">
    <w:name w:val="Balloon Text Char"/>
    <w:basedOn w:val="DefaultParagraphFont"/>
    <w:link w:val="BalloonText"/>
    <w:uiPriority w:val="99"/>
    <w:locked/>
    <w:rsid w:val="00E2130C"/>
    <w:rPr>
      <w:rFonts w:ascii="Tahoma" w:hAnsi="Tahoma" w:cs="Tahoma"/>
      <w:sz w:val="16"/>
      <w:szCs w:val="16"/>
    </w:rPr>
  </w:style>
  <w:style w:type="character" w:styleId="CommentReference">
    <w:name w:val="annotation reference"/>
    <w:basedOn w:val="DefaultParagraphFont"/>
    <w:uiPriority w:val="99"/>
    <w:semiHidden/>
    <w:rsid w:val="00184A0F"/>
    <w:rPr>
      <w:rFonts w:cs="Times New Roman"/>
      <w:sz w:val="16"/>
      <w:szCs w:val="16"/>
    </w:rPr>
  </w:style>
  <w:style w:type="paragraph" w:styleId="CommentText">
    <w:name w:val="annotation text"/>
    <w:basedOn w:val="Normal"/>
    <w:link w:val="CommentTextChar"/>
    <w:uiPriority w:val="99"/>
    <w:semiHidden/>
    <w:rsid w:val="00184A0F"/>
    <w:rPr>
      <w:sz w:val="20"/>
      <w:szCs w:val="20"/>
    </w:rPr>
  </w:style>
  <w:style w:type="character" w:customStyle="1" w:styleId="CommentTextChar">
    <w:name w:val="Comment Text Char"/>
    <w:basedOn w:val="DefaultParagraphFont"/>
    <w:link w:val="CommentText"/>
    <w:uiPriority w:val="99"/>
    <w:semiHidden/>
    <w:locked/>
    <w:rsid w:val="00865C8A"/>
    <w:rPr>
      <w:rFonts w:cs="Times New Roman"/>
      <w:sz w:val="20"/>
      <w:szCs w:val="20"/>
    </w:rPr>
  </w:style>
  <w:style w:type="paragraph" w:styleId="CommentSubject">
    <w:name w:val="annotation subject"/>
    <w:basedOn w:val="CommentText"/>
    <w:next w:val="CommentText"/>
    <w:link w:val="CommentSubjectChar"/>
    <w:uiPriority w:val="99"/>
    <w:semiHidden/>
    <w:rsid w:val="00184A0F"/>
    <w:rPr>
      <w:b/>
      <w:bCs/>
    </w:rPr>
  </w:style>
  <w:style w:type="character" w:customStyle="1" w:styleId="CommentSubjectChar">
    <w:name w:val="Comment Subject Char"/>
    <w:basedOn w:val="CommentTextChar"/>
    <w:link w:val="CommentSubject"/>
    <w:uiPriority w:val="99"/>
    <w:semiHidden/>
    <w:locked/>
    <w:rsid w:val="00865C8A"/>
    <w:rPr>
      <w:rFonts w:cs="Times New Roman"/>
      <w:b/>
      <w:bCs/>
      <w:sz w:val="20"/>
      <w:szCs w:val="20"/>
    </w:rPr>
  </w:style>
  <w:style w:type="character" w:customStyle="1" w:styleId="Heading4Char">
    <w:name w:val="Heading 4 Char"/>
    <w:basedOn w:val="DefaultParagraphFont"/>
    <w:link w:val="Heading4"/>
    <w:rsid w:val="00DC4979"/>
    <w:rPr>
      <w:rFonts w:asciiTheme="majorHAnsi" w:eastAsiaTheme="majorEastAsia" w:hAnsiTheme="majorHAnsi" w:cstheme="majorBidi"/>
      <w:b/>
      <w:bCs/>
      <w:i/>
      <w:iCs/>
      <w:color w:val="4F81BD" w:themeColor="accent1"/>
      <w:sz w:val="24"/>
      <w:szCs w:val="24"/>
      <w:lang w:bidi="ar-SA"/>
    </w:rPr>
  </w:style>
  <w:style w:type="character" w:styleId="Hyperlink">
    <w:name w:val="Hyperlink"/>
    <w:uiPriority w:val="99"/>
    <w:rsid w:val="00DC4979"/>
    <w:rPr>
      <w:color w:val="0000FF"/>
      <w:u w:val="single"/>
    </w:rPr>
  </w:style>
  <w:style w:type="paragraph" w:styleId="HTMLPreformatted">
    <w:name w:val="HTML Preformatted"/>
    <w:basedOn w:val="Normal"/>
    <w:link w:val="HTMLPreformattedChar"/>
    <w:uiPriority w:val="99"/>
    <w:unhideWhenUsed/>
    <w:rsid w:val="00DC4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C4979"/>
    <w:rPr>
      <w:rFonts w:ascii="Courier New" w:hAnsi="Courier New" w:cs="Courier New"/>
      <w:sz w:val="20"/>
      <w:lang w:bidi="ar-SA"/>
    </w:rPr>
  </w:style>
  <w:style w:type="character" w:customStyle="1" w:styleId="hps">
    <w:name w:val="hps"/>
    <w:basedOn w:val="DefaultParagraphFont"/>
    <w:rsid w:val="004E1A2A"/>
  </w:style>
  <w:style w:type="character" w:customStyle="1" w:styleId="Heading2Char">
    <w:name w:val="Heading 2 Char"/>
    <w:basedOn w:val="DefaultParagraphFont"/>
    <w:link w:val="Heading2"/>
    <w:semiHidden/>
    <w:rsid w:val="00B77A41"/>
    <w:rPr>
      <w:rFonts w:asciiTheme="majorHAnsi" w:eastAsiaTheme="majorEastAsia" w:hAnsiTheme="majorHAnsi" w:cstheme="majorBidi"/>
      <w:color w:val="365F91" w:themeColor="accent1" w:themeShade="BF"/>
      <w:sz w:val="26"/>
      <w:szCs w:val="26"/>
      <w:lang w:bidi="ar-SA"/>
    </w:rPr>
  </w:style>
  <w:style w:type="character" w:customStyle="1" w:styleId="ng-binding">
    <w:name w:val="ng-binding"/>
    <w:basedOn w:val="DefaultParagraphFont"/>
    <w:rsid w:val="00C05662"/>
  </w:style>
  <w:style w:type="paragraph" w:styleId="Header">
    <w:name w:val="header"/>
    <w:basedOn w:val="Normal"/>
    <w:link w:val="HeaderChar"/>
    <w:uiPriority w:val="99"/>
    <w:semiHidden/>
    <w:unhideWhenUsed/>
    <w:rsid w:val="00C05662"/>
    <w:pPr>
      <w:tabs>
        <w:tab w:val="center" w:pos="4680"/>
        <w:tab w:val="right" w:pos="9360"/>
      </w:tabs>
    </w:pPr>
  </w:style>
  <w:style w:type="character" w:customStyle="1" w:styleId="HeaderChar">
    <w:name w:val="Header Char"/>
    <w:basedOn w:val="DefaultParagraphFont"/>
    <w:link w:val="Header"/>
    <w:uiPriority w:val="99"/>
    <w:semiHidden/>
    <w:rsid w:val="00C05662"/>
    <w:rPr>
      <w:sz w:val="24"/>
      <w:szCs w:val="24"/>
      <w:lang w:bidi="ar-SA"/>
    </w:rPr>
  </w:style>
  <w:style w:type="paragraph" w:styleId="Footer">
    <w:name w:val="footer"/>
    <w:basedOn w:val="Normal"/>
    <w:link w:val="FooterChar"/>
    <w:uiPriority w:val="99"/>
    <w:semiHidden/>
    <w:unhideWhenUsed/>
    <w:rsid w:val="00C05662"/>
    <w:pPr>
      <w:tabs>
        <w:tab w:val="center" w:pos="4680"/>
        <w:tab w:val="right" w:pos="9360"/>
      </w:tabs>
    </w:pPr>
  </w:style>
  <w:style w:type="character" w:customStyle="1" w:styleId="FooterChar">
    <w:name w:val="Footer Char"/>
    <w:basedOn w:val="DefaultParagraphFont"/>
    <w:link w:val="Footer"/>
    <w:uiPriority w:val="99"/>
    <w:semiHidden/>
    <w:rsid w:val="00C05662"/>
    <w:rPr>
      <w:sz w:val="24"/>
      <w:szCs w:val="24"/>
      <w:lang w:bidi="ar-SA"/>
    </w:rPr>
  </w:style>
  <w:style w:type="character" w:customStyle="1" w:styleId="y2iqfc">
    <w:name w:val="y2iqfc"/>
    <w:basedOn w:val="DefaultParagraphFont"/>
    <w:rsid w:val="008254A0"/>
  </w:style>
  <w:style w:type="paragraph" w:customStyle="1" w:styleId="Default">
    <w:name w:val="Default"/>
    <w:rsid w:val="00014C36"/>
    <w:pPr>
      <w:autoSpaceDE w:val="0"/>
      <w:autoSpaceDN w:val="0"/>
      <w:adjustRightInd w:val="0"/>
    </w:pPr>
    <w:rPr>
      <w:rFonts w:ascii="Arial" w:hAnsi="Arial" w:cs="Arial"/>
      <w:color w:val="000000"/>
      <w:sz w:val="24"/>
      <w:szCs w:val="24"/>
      <w:lang w:bidi="ar-SA"/>
    </w:rPr>
  </w:style>
  <w:style w:type="paragraph" w:customStyle="1" w:styleId="Pa18">
    <w:name w:val="Pa18"/>
    <w:basedOn w:val="Default"/>
    <w:next w:val="Default"/>
    <w:uiPriority w:val="99"/>
    <w:rsid w:val="00333A8B"/>
    <w:pPr>
      <w:spacing w:line="361" w:lineRule="atLeast"/>
    </w:pPr>
    <w:rPr>
      <w:rFonts w:ascii="Cambria" w:hAnsi="Cambria" w:cs="Times New Roman"/>
      <w:color w:val="auto"/>
    </w:rPr>
  </w:style>
  <w:style w:type="paragraph" w:styleId="DocumentMap">
    <w:name w:val="Document Map"/>
    <w:basedOn w:val="Normal"/>
    <w:link w:val="DocumentMapChar"/>
    <w:uiPriority w:val="99"/>
    <w:semiHidden/>
    <w:unhideWhenUsed/>
    <w:rsid w:val="00B11678"/>
    <w:rPr>
      <w:rFonts w:ascii="Tahoma" w:hAnsi="Tahoma" w:cs="Tahoma"/>
      <w:sz w:val="16"/>
      <w:szCs w:val="16"/>
    </w:rPr>
  </w:style>
  <w:style w:type="character" w:customStyle="1" w:styleId="DocumentMapChar">
    <w:name w:val="Document Map Char"/>
    <w:basedOn w:val="DefaultParagraphFont"/>
    <w:link w:val="DocumentMap"/>
    <w:uiPriority w:val="99"/>
    <w:semiHidden/>
    <w:rsid w:val="00B11678"/>
    <w:rPr>
      <w:rFonts w:ascii="Tahoma" w:hAnsi="Tahoma" w:cs="Tahoma"/>
      <w:sz w:val="16"/>
      <w:szCs w:val="16"/>
      <w:lang w:bidi="ar-SA"/>
    </w:rPr>
  </w:style>
  <w:style w:type="paragraph" w:styleId="NoSpacing">
    <w:name w:val="No Spacing"/>
    <w:uiPriority w:val="1"/>
    <w:qFormat/>
    <w:rsid w:val="00B11678"/>
    <w:rPr>
      <w:sz w:val="24"/>
      <w:szCs w:val="24"/>
      <w:lang w:bidi="ar-SA"/>
    </w:rPr>
  </w:style>
  <w:style w:type="character" w:styleId="SubtleEmphasis">
    <w:name w:val="Subtle Emphasis"/>
    <w:basedOn w:val="DefaultParagraphFont"/>
    <w:uiPriority w:val="19"/>
    <w:qFormat/>
    <w:rsid w:val="000C1023"/>
    <w:rPr>
      <w:i/>
      <w:iCs/>
      <w:color w:val="808080" w:themeColor="text1" w:themeTint="7F"/>
    </w:rPr>
  </w:style>
  <w:style w:type="character" w:customStyle="1" w:styleId="PlainTextChar">
    <w:name w:val="Plain Text Char"/>
    <w:aliases w:val="Char Char"/>
    <w:basedOn w:val="DefaultParagraphFont"/>
    <w:link w:val="PlainText"/>
    <w:locked/>
    <w:rsid w:val="00F377CF"/>
    <w:rPr>
      <w:rFonts w:ascii="Courier New" w:hAnsi="Courier New"/>
      <w:sz w:val="20"/>
    </w:rPr>
  </w:style>
  <w:style w:type="paragraph" w:styleId="PlainText">
    <w:name w:val="Plain Text"/>
    <w:aliases w:val="Char"/>
    <w:basedOn w:val="Normal"/>
    <w:link w:val="PlainTextChar"/>
    <w:unhideWhenUsed/>
    <w:rsid w:val="00F377CF"/>
    <w:rPr>
      <w:rFonts w:ascii="Courier New" w:hAnsi="Courier New"/>
      <w:sz w:val="20"/>
      <w:szCs w:val="20"/>
      <w:lang w:bidi="hi-IN"/>
    </w:rPr>
  </w:style>
  <w:style w:type="character" w:customStyle="1" w:styleId="PlainTextChar1">
    <w:name w:val="Plain Text Char1"/>
    <w:basedOn w:val="DefaultParagraphFont"/>
    <w:uiPriority w:val="99"/>
    <w:semiHidden/>
    <w:rsid w:val="00F377CF"/>
    <w:rPr>
      <w:rFonts w:ascii="Consolas" w:hAnsi="Consolas" w:cs="Consolas"/>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6979">
      <w:bodyDiv w:val="1"/>
      <w:marLeft w:val="0"/>
      <w:marRight w:val="0"/>
      <w:marTop w:val="0"/>
      <w:marBottom w:val="0"/>
      <w:divBdr>
        <w:top w:val="none" w:sz="0" w:space="0" w:color="auto"/>
        <w:left w:val="none" w:sz="0" w:space="0" w:color="auto"/>
        <w:bottom w:val="none" w:sz="0" w:space="0" w:color="auto"/>
        <w:right w:val="none" w:sz="0" w:space="0" w:color="auto"/>
      </w:divBdr>
    </w:div>
    <w:div w:id="75563860">
      <w:bodyDiv w:val="1"/>
      <w:marLeft w:val="0"/>
      <w:marRight w:val="0"/>
      <w:marTop w:val="0"/>
      <w:marBottom w:val="0"/>
      <w:divBdr>
        <w:top w:val="none" w:sz="0" w:space="0" w:color="auto"/>
        <w:left w:val="none" w:sz="0" w:space="0" w:color="auto"/>
        <w:bottom w:val="none" w:sz="0" w:space="0" w:color="auto"/>
        <w:right w:val="none" w:sz="0" w:space="0" w:color="auto"/>
      </w:divBdr>
    </w:div>
    <w:div w:id="180322187">
      <w:bodyDiv w:val="1"/>
      <w:marLeft w:val="0"/>
      <w:marRight w:val="0"/>
      <w:marTop w:val="0"/>
      <w:marBottom w:val="0"/>
      <w:divBdr>
        <w:top w:val="none" w:sz="0" w:space="0" w:color="auto"/>
        <w:left w:val="none" w:sz="0" w:space="0" w:color="auto"/>
        <w:bottom w:val="none" w:sz="0" w:space="0" w:color="auto"/>
        <w:right w:val="none" w:sz="0" w:space="0" w:color="auto"/>
      </w:divBdr>
    </w:div>
    <w:div w:id="204026859">
      <w:bodyDiv w:val="1"/>
      <w:marLeft w:val="0"/>
      <w:marRight w:val="0"/>
      <w:marTop w:val="0"/>
      <w:marBottom w:val="0"/>
      <w:divBdr>
        <w:top w:val="none" w:sz="0" w:space="0" w:color="auto"/>
        <w:left w:val="none" w:sz="0" w:space="0" w:color="auto"/>
        <w:bottom w:val="none" w:sz="0" w:space="0" w:color="auto"/>
        <w:right w:val="none" w:sz="0" w:space="0" w:color="auto"/>
      </w:divBdr>
    </w:div>
    <w:div w:id="211623548">
      <w:bodyDiv w:val="1"/>
      <w:marLeft w:val="0"/>
      <w:marRight w:val="0"/>
      <w:marTop w:val="0"/>
      <w:marBottom w:val="0"/>
      <w:divBdr>
        <w:top w:val="none" w:sz="0" w:space="0" w:color="auto"/>
        <w:left w:val="none" w:sz="0" w:space="0" w:color="auto"/>
        <w:bottom w:val="none" w:sz="0" w:space="0" w:color="auto"/>
        <w:right w:val="none" w:sz="0" w:space="0" w:color="auto"/>
      </w:divBdr>
    </w:div>
    <w:div w:id="216363638">
      <w:bodyDiv w:val="1"/>
      <w:marLeft w:val="0"/>
      <w:marRight w:val="0"/>
      <w:marTop w:val="0"/>
      <w:marBottom w:val="0"/>
      <w:divBdr>
        <w:top w:val="none" w:sz="0" w:space="0" w:color="auto"/>
        <w:left w:val="none" w:sz="0" w:space="0" w:color="auto"/>
        <w:bottom w:val="none" w:sz="0" w:space="0" w:color="auto"/>
        <w:right w:val="none" w:sz="0" w:space="0" w:color="auto"/>
      </w:divBdr>
    </w:div>
    <w:div w:id="249169303">
      <w:bodyDiv w:val="1"/>
      <w:marLeft w:val="0"/>
      <w:marRight w:val="0"/>
      <w:marTop w:val="0"/>
      <w:marBottom w:val="0"/>
      <w:divBdr>
        <w:top w:val="none" w:sz="0" w:space="0" w:color="auto"/>
        <w:left w:val="none" w:sz="0" w:space="0" w:color="auto"/>
        <w:bottom w:val="none" w:sz="0" w:space="0" w:color="auto"/>
        <w:right w:val="none" w:sz="0" w:space="0" w:color="auto"/>
      </w:divBdr>
    </w:div>
    <w:div w:id="268198841">
      <w:bodyDiv w:val="1"/>
      <w:marLeft w:val="0"/>
      <w:marRight w:val="0"/>
      <w:marTop w:val="0"/>
      <w:marBottom w:val="0"/>
      <w:divBdr>
        <w:top w:val="none" w:sz="0" w:space="0" w:color="auto"/>
        <w:left w:val="none" w:sz="0" w:space="0" w:color="auto"/>
        <w:bottom w:val="none" w:sz="0" w:space="0" w:color="auto"/>
        <w:right w:val="none" w:sz="0" w:space="0" w:color="auto"/>
      </w:divBdr>
    </w:div>
    <w:div w:id="301926212">
      <w:bodyDiv w:val="1"/>
      <w:marLeft w:val="0"/>
      <w:marRight w:val="0"/>
      <w:marTop w:val="0"/>
      <w:marBottom w:val="0"/>
      <w:divBdr>
        <w:top w:val="none" w:sz="0" w:space="0" w:color="auto"/>
        <w:left w:val="none" w:sz="0" w:space="0" w:color="auto"/>
        <w:bottom w:val="none" w:sz="0" w:space="0" w:color="auto"/>
        <w:right w:val="none" w:sz="0" w:space="0" w:color="auto"/>
      </w:divBdr>
    </w:div>
    <w:div w:id="331298766">
      <w:bodyDiv w:val="1"/>
      <w:marLeft w:val="0"/>
      <w:marRight w:val="0"/>
      <w:marTop w:val="0"/>
      <w:marBottom w:val="0"/>
      <w:divBdr>
        <w:top w:val="none" w:sz="0" w:space="0" w:color="auto"/>
        <w:left w:val="none" w:sz="0" w:space="0" w:color="auto"/>
        <w:bottom w:val="none" w:sz="0" w:space="0" w:color="auto"/>
        <w:right w:val="none" w:sz="0" w:space="0" w:color="auto"/>
      </w:divBdr>
    </w:div>
    <w:div w:id="352997800">
      <w:bodyDiv w:val="1"/>
      <w:marLeft w:val="0"/>
      <w:marRight w:val="0"/>
      <w:marTop w:val="0"/>
      <w:marBottom w:val="0"/>
      <w:divBdr>
        <w:top w:val="none" w:sz="0" w:space="0" w:color="auto"/>
        <w:left w:val="none" w:sz="0" w:space="0" w:color="auto"/>
        <w:bottom w:val="none" w:sz="0" w:space="0" w:color="auto"/>
        <w:right w:val="none" w:sz="0" w:space="0" w:color="auto"/>
      </w:divBdr>
    </w:div>
    <w:div w:id="364141987">
      <w:bodyDiv w:val="1"/>
      <w:marLeft w:val="0"/>
      <w:marRight w:val="0"/>
      <w:marTop w:val="0"/>
      <w:marBottom w:val="0"/>
      <w:divBdr>
        <w:top w:val="none" w:sz="0" w:space="0" w:color="auto"/>
        <w:left w:val="none" w:sz="0" w:space="0" w:color="auto"/>
        <w:bottom w:val="none" w:sz="0" w:space="0" w:color="auto"/>
        <w:right w:val="none" w:sz="0" w:space="0" w:color="auto"/>
      </w:divBdr>
    </w:div>
    <w:div w:id="370303191">
      <w:bodyDiv w:val="1"/>
      <w:marLeft w:val="0"/>
      <w:marRight w:val="0"/>
      <w:marTop w:val="0"/>
      <w:marBottom w:val="0"/>
      <w:divBdr>
        <w:top w:val="none" w:sz="0" w:space="0" w:color="auto"/>
        <w:left w:val="none" w:sz="0" w:space="0" w:color="auto"/>
        <w:bottom w:val="none" w:sz="0" w:space="0" w:color="auto"/>
        <w:right w:val="none" w:sz="0" w:space="0" w:color="auto"/>
      </w:divBdr>
    </w:div>
    <w:div w:id="402291175">
      <w:bodyDiv w:val="1"/>
      <w:marLeft w:val="0"/>
      <w:marRight w:val="0"/>
      <w:marTop w:val="0"/>
      <w:marBottom w:val="0"/>
      <w:divBdr>
        <w:top w:val="none" w:sz="0" w:space="0" w:color="auto"/>
        <w:left w:val="none" w:sz="0" w:space="0" w:color="auto"/>
        <w:bottom w:val="none" w:sz="0" w:space="0" w:color="auto"/>
        <w:right w:val="none" w:sz="0" w:space="0" w:color="auto"/>
      </w:divBdr>
    </w:div>
    <w:div w:id="426388647">
      <w:bodyDiv w:val="1"/>
      <w:marLeft w:val="0"/>
      <w:marRight w:val="0"/>
      <w:marTop w:val="0"/>
      <w:marBottom w:val="0"/>
      <w:divBdr>
        <w:top w:val="none" w:sz="0" w:space="0" w:color="auto"/>
        <w:left w:val="none" w:sz="0" w:space="0" w:color="auto"/>
        <w:bottom w:val="none" w:sz="0" w:space="0" w:color="auto"/>
        <w:right w:val="none" w:sz="0" w:space="0" w:color="auto"/>
      </w:divBdr>
    </w:div>
    <w:div w:id="477186277">
      <w:bodyDiv w:val="1"/>
      <w:marLeft w:val="0"/>
      <w:marRight w:val="0"/>
      <w:marTop w:val="0"/>
      <w:marBottom w:val="0"/>
      <w:divBdr>
        <w:top w:val="none" w:sz="0" w:space="0" w:color="auto"/>
        <w:left w:val="none" w:sz="0" w:space="0" w:color="auto"/>
        <w:bottom w:val="none" w:sz="0" w:space="0" w:color="auto"/>
        <w:right w:val="none" w:sz="0" w:space="0" w:color="auto"/>
      </w:divBdr>
    </w:div>
    <w:div w:id="642274050">
      <w:bodyDiv w:val="1"/>
      <w:marLeft w:val="0"/>
      <w:marRight w:val="0"/>
      <w:marTop w:val="0"/>
      <w:marBottom w:val="0"/>
      <w:divBdr>
        <w:top w:val="none" w:sz="0" w:space="0" w:color="auto"/>
        <w:left w:val="none" w:sz="0" w:space="0" w:color="auto"/>
        <w:bottom w:val="none" w:sz="0" w:space="0" w:color="auto"/>
        <w:right w:val="none" w:sz="0" w:space="0" w:color="auto"/>
      </w:divBdr>
    </w:div>
    <w:div w:id="682165375">
      <w:bodyDiv w:val="1"/>
      <w:marLeft w:val="0"/>
      <w:marRight w:val="0"/>
      <w:marTop w:val="0"/>
      <w:marBottom w:val="0"/>
      <w:divBdr>
        <w:top w:val="none" w:sz="0" w:space="0" w:color="auto"/>
        <w:left w:val="none" w:sz="0" w:space="0" w:color="auto"/>
        <w:bottom w:val="none" w:sz="0" w:space="0" w:color="auto"/>
        <w:right w:val="none" w:sz="0" w:space="0" w:color="auto"/>
      </w:divBdr>
    </w:div>
    <w:div w:id="716662060">
      <w:bodyDiv w:val="1"/>
      <w:marLeft w:val="0"/>
      <w:marRight w:val="0"/>
      <w:marTop w:val="0"/>
      <w:marBottom w:val="0"/>
      <w:divBdr>
        <w:top w:val="none" w:sz="0" w:space="0" w:color="auto"/>
        <w:left w:val="none" w:sz="0" w:space="0" w:color="auto"/>
        <w:bottom w:val="none" w:sz="0" w:space="0" w:color="auto"/>
        <w:right w:val="none" w:sz="0" w:space="0" w:color="auto"/>
      </w:divBdr>
    </w:div>
    <w:div w:id="804739472">
      <w:bodyDiv w:val="1"/>
      <w:marLeft w:val="0"/>
      <w:marRight w:val="0"/>
      <w:marTop w:val="0"/>
      <w:marBottom w:val="0"/>
      <w:divBdr>
        <w:top w:val="none" w:sz="0" w:space="0" w:color="auto"/>
        <w:left w:val="none" w:sz="0" w:space="0" w:color="auto"/>
        <w:bottom w:val="none" w:sz="0" w:space="0" w:color="auto"/>
        <w:right w:val="none" w:sz="0" w:space="0" w:color="auto"/>
      </w:divBdr>
    </w:div>
    <w:div w:id="911230916">
      <w:bodyDiv w:val="1"/>
      <w:marLeft w:val="0"/>
      <w:marRight w:val="0"/>
      <w:marTop w:val="0"/>
      <w:marBottom w:val="0"/>
      <w:divBdr>
        <w:top w:val="none" w:sz="0" w:space="0" w:color="auto"/>
        <w:left w:val="none" w:sz="0" w:space="0" w:color="auto"/>
        <w:bottom w:val="none" w:sz="0" w:space="0" w:color="auto"/>
        <w:right w:val="none" w:sz="0" w:space="0" w:color="auto"/>
      </w:divBdr>
    </w:div>
    <w:div w:id="1007682161">
      <w:bodyDiv w:val="1"/>
      <w:marLeft w:val="0"/>
      <w:marRight w:val="0"/>
      <w:marTop w:val="0"/>
      <w:marBottom w:val="0"/>
      <w:divBdr>
        <w:top w:val="none" w:sz="0" w:space="0" w:color="auto"/>
        <w:left w:val="none" w:sz="0" w:space="0" w:color="auto"/>
        <w:bottom w:val="none" w:sz="0" w:space="0" w:color="auto"/>
        <w:right w:val="none" w:sz="0" w:space="0" w:color="auto"/>
      </w:divBdr>
    </w:div>
    <w:div w:id="1055743447">
      <w:bodyDiv w:val="1"/>
      <w:marLeft w:val="0"/>
      <w:marRight w:val="0"/>
      <w:marTop w:val="0"/>
      <w:marBottom w:val="0"/>
      <w:divBdr>
        <w:top w:val="none" w:sz="0" w:space="0" w:color="auto"/>
        <w:left w:val="none" w:sz="0" w:space="0" w:color="auto"/>
        <w:bottom w:val="none" w:sz="0" w:space="0" w:color="auto"/>
        <w:right w:val="none" w:sz="0" w:space="0" w:color="auto"/>
      </w:divBdr>
    </w:div>
    <w:div w:id="1093206226">
      <w:bodyDiv w:val="1"/>
      <w:marLeft w:val="0"/>
      <w:marRight w:val="0"/>
      <w:marTop w:val="0"/>
      <w:marBottom w:val="0"/>
      <w:divBdr>
        <w:top w:val="none" w:sz="0" w:space="0" w:color="auto"/>
        <w:left w:val="none" w:sz="0" w:space="0" w:color="auto"/>
        <w:bottom w:val="none" w:sz="0" w:space="0" w:color="auto"/>
        <w:right w:val="none" w:sz="0" w:space="0" w:color="auto"/>
      </w:divBdr>
    </w:div>
    <w:div w:id="1102339800">
      <w:bodyDiv w:val="1"/>
      <w:marLeft w:val="0"/>
      <w:marRight w:val="0"/>
      <w:marTop w:val="0"/>
      <w:marBottom w:val="0"/>
      <w:divBdr>
        <w:top w:val="none" w:sz="0" w:space="0" w:color="auto"/>
        <w:left w:val="none" w:sz="0" w:space="0" w:color="auto"/>
        <w:bottom w:val="none" w:sz="0" w:space="0" w:color="auto"/>
        <w:right w:val="none" w:sz="0" w:space="0" w:color="auto"/>
      </w:divBdr>
    </w:div>
    <w:div w:id="1118648931">
      <w:bodyDiv w:val="1"/>
      <w:marLeft w:val="0"/>
      <w:marRight w:val="0"/>
      <w:marTop w:val="0"/>
      <w:marBottom w:val="0"/>
      <w:divBdr>
        <w:top w:val="none" w:sz="0" w:space="0" w:color="auto"/>
        <w:left w:val="none" w:sz="0" w:space="0" w:color="auto"/>
        <w:bottom w:val="none" w:sz="0" w:space="0" w:color="auto"/>
        <w:right w:val="none" w:sz="0" w:space="0" w:color="auto"/>
      </w:divBdr>
    </w:div>
    <w:div w:id="1142576800">
      <w:bodyDiv w:val="1"/>
      <w:marLeft w:val="0"/>
      <w:marRight w:val="0"/>
      <w:marTop w:val="0"/>
      <w:marBottom w:val="0"/>
      <w:divBdr>
        <w:top w:val="none" w:sz="0" w:space="0" w:color="auto"/>
        <w:left w:val="none" w:sz="0" w:space="0" w:color="auto"/>
        <w:bottom w:val="none" w:sz="0" w:space="0" w:color="auto"/>
        <w:right w:val="none" w:sz="0" w:space="0" w:color="auto"/>
      </w:divBdr>
    </w:div>
    <w:div w:id="1151753572">
      <w:bodyDiv w:val="1"/>
      <w:marLeft w:val="0"/>
      <w:marRight w:val="0"/>
      <w:marTop w:val="0"/>
      <w:marBottom w:val="0"/>
      <w:divBdr>
        <w:top w:val="none" w:sz="0" w:space="0" w:color="auto"/>
        <w:left w:val="none" w:sz="0" w:space="0" w:color="auto"/>
        <w:bottom w:val="none" w:sz="0" w:space="0" w:color="auto"/>
        <w:right w:val="none" w:sz="0" w:space="0" w:color="auto"/>
      </w:divBdr>
    </w:div>
    <w:div w:id="1183282592">
      <w:bodyDiv w:val="1"/>
      <w:marLeft w:val="0"/>
      <w:marRight w:val="0"/>
      <w:marTop w:val="0"/>
      <w:marBottom w:val="0"/>
      <w:divBdr>
        <w:top w:val="none" w:sz="0" w:space="0" w:color="auto"/>
        <w:left w:val="none" w:sz="0" w:space="0" w:color="auto"/>
        <w:bottom w:val="none" w:sz="0" w:space="0" w:color="auto"/>
        <w:right w:val="none" w:sz="0" w:space="0" w:color="auto"/>
      </w:divBdr>
    </w:div>
    <w:div w:id="1219784218">
      <w:bodyDiv w:val="1"/>
      <w:marLeft w:val="0"/>
      <w:marRight w:val="0"/>
      <w:marTop w:val="0"/>
      <w:marBottom w:val="0"/>
      <w:divBdr>
        <w:top w:val="none" w:sz="0" w:space="0" w:color="auto"/>
        <w:left w:val="none" w:sz="0" w:space="0" w:color="auto"/>
        <w:bottom w:val="none" w:sz="0" w:space="0" w:color="auto"/>
        <w:right w:val="none" w:sz="0" w:space="0" w:color="auto"/>
      </w:divBdr>
    </w:div>
    <w:div w:id="1271936963">
      <w:bodyDiv w:val="1"/>
      <w:marLeft w:val="0"/>
      <w:marRight w:val="0"/>
      <w:marTop w:val="0"/>
      <w:marBottom w:val="0"/>
      <w:divBdr>
        <w:top w:val="none" w:sz="0" w:space="0" w:color="auto"/>
        <w:left w:val="none" w:sz="0" w:space="0" w:color="auto"/>
        <w:bottom w:val="none" w:sz="0" w:space="0" w:color="auto"/>
        <w:right w:val="none" w:sz="0" w:space="0" w:color="auto"/>
      </w:divBdr>
    </w:div>
    <w:div w:id="1392074604">
      <w:bodyDiv w:val="1"/>
      <w:marLeft w:val="0"/>
      <w:marRight w:val="0"/>
      <w:marTop w:val="0"/>
      <w:marBottom w:val="0"/>
      <w:divBdr>
        <w:top w:val="none" w:sz="0" w:space="0" w:color="auto"/>
        <w:left w:val="none" w:sz="0" w:space="0" w:color="auto"/>
        <w:bottom w:val="none" w:sz="0" w:space="0" w:color="auto"/>
        <w:right w:val="none" w:sz="0" w:space="0" w:color="auto"/>
      </w:divBdr>
    </w:div>
    <w:div w:id="1428581137">
      <w:bodyDiv w:val="1"/>
      <w:marLeft w:val="0"/>
      <w:marRight w:val="0"/>
      <w:marTop w:val="0"/>
      <w:marBottom w:val="0"/>
      <w:divBdr>
        <w:top w:val="none" w:sz="0" w:space="0" w:color="auto"/>
        <w:left w:val="none" w:sz="0" w:space="0" w:color="auto"/>
        <w:bottom w:val="none" w:sz="0" w:space="0" w:color="auto"/>
        <w:right w:val="none" w:sz="0" w:space="0" w:color="auto"/>
      </w:divBdr>
    </w:div>
    <w:div w:id="1487748966">
      <w:bodyDiv w:val="1"/>
      <w:marLeft w:val="0"/>
      <w:marRight w:val="0"/>
      <w:marTop w:val="0"/>
      <w:marBottom w:val="0"/>
      <w:divBdr>
        <w:top w:val="none" w:sz="0" w:space="0" w:color="auto"/>
        <w:left w:val="none" w:sz="0" w:space="0" w:color="auto"/>
        <w:bottom w:val="none" w:sz="0" w:space="0" w:color="auto"/>
        <w:right w:val="none" w:sz="0" w:space="0" w:color="auto"/>
      </w:divBdr>
    </w:div>
    <w:div w:id="1533957846">
      <w:bodyDiv w:val="1"/>
      <w:marLeft w:val="0"/>
      <w:marRight w:val="0"/>
      <w:marTop w:val="0"/>
      <w:marBottom w:val="0"/>
      <w:divBdr>
        <w:top w:val="none" w:sz="0" w:space="0" w:color="auto"/>
        <w:left w:val="none" w:sz="0" w:space="0" w:color="auto"/>
        <w:bottom w:val="none" w:sz="0" w:space="0" w:color="auto"/>
        <w:right w:val="none" w:sz="0" w:space="0" w:color="auto"/>
      </w:divBdr>
    </w:div>
    <w:div w:id="1552112605">
      <w:bodyDiv w:val="1"/>
      <w:marLeft w:val="0"/>
      <w:marRight w:val="0"/>
      <w:marTop w:val="0"/>
      <w:marBottom w:val="0"/>
      <w:divBdr>
        <w:top w:val="none" w:sz="0" w:space="0" w:color="auto"/>
        <w:left w:val="none" w:sz="0" w:space="0" w:color="auto"/>
        <w:bottom w:val="none" w:sz="0" w:space="0" w:color="auto"/>
        <w:right w:val="none" w:sz="0" w:space="0" w:color="auto"/>
      </w:divBdr>
    </w:div>
    <w:div w:id="1585334669">
      <w:bodyDiv w:val="1"/>
      <w:marLeft w:val="0"/>
      <w:marRight w:val="0"/>
      <w:marTop w:val="0"/>
      <w:marBottom w:val="0"/>
      <w:divBdr>
        <w:top w:val="none" w:sz="0" w:space="0" w:color="auto"/>
        <w:left w:val="none" w:sz="0" w:space="0" w:color="auto"/>
        <w:bottom w:val="none" w:sz="0" w:space="0" w:color="auto"/>
        <w:right w:val="none" w:sz="0" w:space="0" w:color="auto"/>
      </w:divBdr>
    </w:div>
    <w:div w:id="1818524781">
      <w:bodyDiv w:val="1"/>
      <w:marLeft w:val="0"/>
      <w:marRight w:val="0"/>
      <w:marTop w:val="0"/>
      <w:marBottom w:val="0"/>
      <w:divBdr>
        <w:top w:val="none" w:sz="0" w:space="0" w:color="auto"/>
        <w:left w:val="none" w:sz="0" w:space="0" w:color="auto"/>
        <w:bottom w:val="none" w:sz="0" w:space="0" w:color="auto"/>
        <w:right w:val="none" w:sz="0" w:space="0" w:color="auto"/>
      </w:divBdr>
    </w:div>
    <w:div w:id="1906335651">
      <w:bodyDiv w:val="1"/>
      <w:marLeft w:val="0"/>
      <w:marRight w:val="0"/>
      <w:marTop w:val="0"/>
      <w:marBottom w:val="0"/>
      <w:divBdr>
        <w:top w:val="none" w:sz="0" w:space="0" w:color="auto"/>
        <w:left w:val="none" w:sz="0" w:space="0" w:color="auto"/>
        <w:bottom w:val="none" w:sz="0" w:space="0" w:color="auto"/>
        <w:right w:val="none" w:sz="0" w:space="0" w:color="auto"/>
      </w:divBdr>
    </w:div>
    <w:div w:id="2001537242">
      <w:bodyDiv w:val="1"/>
      <w:marLeft w:val="0"/>
      <w:marRight w:val="0"/>
      <w:marTop w:val="0"/>
      <w:marBottom w:val="0"/>
      <w:divBdr>
        <w:top w:val="none" w:sz="0" w:space="0" w:color="auto"/>
        <w:left w:val="none" w:sz="0" w:space="0" w:color="auto"/>
        <w:bottom w:val="none" w:sz="0" w:space="0" w:color="auto"/>
        <w:right w:val="none" w:sz="0" w:space="0" w:color="auto"/>
      </w:divBdr>
    </w:div>
    <w:div w:id="2026054556">
      <w:bodyDiv w:val="1"/>
      <w:marLeft w:val="0"/>
      <w:marRight w:val="0"/>
      <w:marTop w:val="0"/>
      <w:marBottom w:val="0"/>
      <w:divBdr>
        <w:top w:val="none" w:sz="0" w:space="0" w:color="auto"/>
        <w:left w:val="none" w:sz="0" w:space="0" w:color="auto"/>
        <w:bottom w:val="none" w:sz="0" w:space="0" w:color="auto"/>
        <w:right w:val="none" w:sz="0" w:space="0" w:color="auto"/>
      </w:divBdr>
    </w:div>
    <w:div w:id="206236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ndardsbis.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s.org.in"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62C07-7880-4AB3-AC4B-32A382FC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Nederlandse norm</vt:lpstr>
    </vt:vector>
  </TitlesOfParts>
  <Company>Kone Elevator India Pvt Ltd</Company>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Nederlandse norm</dc:title>
  <dc:creator>keiopti</dc:creator>
  <cp:lastModifiedBy>Aarti Koli</cp:lastModifiedBy>
  <cp:revision>40</cp:revision>
  <cp:lastPrinted>2022-03-23T10:16:00Z</cp:lastPrinted>
  <dcterms:created xsi:type="dcterms:W3CDTF">2024-11-19T05:54:00Z</dcterms:created>
  <dcterms:modified xsi:type="dcterms:W3CDTF">2024-12-16T06:05:00Z</dcterms:modified>
</cp:coreProperties>
</file>