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2DA39" w14:textId="77777777" w:rsidR="00D85EA5" w:rsidRPr="00D85EA5" w:rsidRDefault="00D85EA5" w:rsidP="00D85EA5">
      <w:r w:rsidRPr="00D85EA5">
        <w:rPr>
          <w:rFonts w:asciiTheme="minorBidi" w:hAnsiTheme="minorBidi"/>
          <w:noProof/>
          <w:lang w:val="en-IN" w:eastAsia="en-IN"/>
        </w:rPr>
        <mc:AlternateContent>
          <mc:Choice Requires="wps">
            <w:drawing>
              <wp:anchor distT="0" distB="0" distL="114300" distR="114300" simplePos="0" relativeHeight="251658752" behindDoc="0" locked="0" layoutInCell="1" allowOverlap="1" wp14:anchorId="6C28B50D" wp14:editId="0F3C0141">
                <wp:simplePos x="0" y="0"/>
                <wp:positionH relativeFrom="margin">
                  <wp:posOffset>2139950</wp:posOffset>
                </wp:positionH>
                <wp:positionV relativeFrom="paragraph">
                  <wp:posOffset>-85725</wp:posOffset>
                </wp:positionV>
                <wp:extent cx="2190750" cy="7334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733425"/>
                        </a:xfrm>
                        <a:prstGeom prst="rect">
                          <a:avLst/>
                        </a:prstGeom>
                        <a:solidFill>
                          <a:sysClr val="window" lastClr="FFFFFF"/>
                        </a:solidFill>
                        <a:ln w="25400" cap="flat" cmpd="sng" algn="ctr">
                          <a:solidFill>
                            <a:sysClr val="window" lastClr="FFFFFF"/>
                          </a:solidFill>
                          <a:prstDash val="solid"/>
                        </a:ln>
                        <a:effectLst/>
                      </wps:spPr>
                      <wps:txbx>
                        <w:txbxContent>
                          <w:p w14:paraId="113D5FE4" w14:textId="77777777" w:rsidR="00A03DE7" w:rsidRDefault="00A03DE7" w:rsidP="00D85EA5">
                            <w:pPr>
                              <w:rPr>
                                <w:rFonts w:ascii="Arial" w:hAnsi="Arial" w:cs="Arial"/>
                                <w:b/>
                                <w:bCs/>
                                <w:i/>
                                <w:iCs/>
                                <w:sz w:val="28"/>
                                <w:szCs w:val="28"/>
                              </w:rPr>
                            </w:pPr>
                            <w:r w:rsidRPr="00600D7B">
                              <w:rPr>
                                <w:rFonts w:ascii="Kokila" w:hAnsi="Kokila" w:cs="Kokila"/>
                                <w:b/>
                                <w:bCs/>
                                <w:i/>
                                <w:iCs/>
                                <w:sz w:val="44"/>
                                <w:szCs w:val="44"/>
                                <w:cs/>
                                <w:lang w:bidi="hi-IN"/>
                              </w:rPr>
                              <w:t>भारतीय मानक</w:t>
                            </w:r>
                            <w:r w:rsidRPr="00FD4B32">
                              <w:rPr>
                                <w:rFonts w:ascii="Kokila" w:hAnsi="Kokila" w:cs="Kokila"/>
                                <w:b/>
                                <w:bCs/>
                                <w:i/>
                                <w:iCs/>
                                <w:sz w:val="44"/>
                                <w:szCs w:val="44"/>
                                <w:cs/>
                                <w:lang w:bidi="hi-IN"/>
                              </w:rPr>
                              <w:t xml:space="preserve"> </w:t>
                            </w:r>
                          </w:p>
                          <w:p w14:paraId="7A946C51" w14:textId="77777777" w:rsidR="00A03DE7" w:rsidRPr="00E73D3B" w:rsidRDefault="00A03DE7" w:rsidP="00D85EA5">
                            <w:pPr>
                              <w:rPr>
                                <w:rFonts w:ascii="Kokila" w:hAnsi="Kokila" w:cs="Kokila"/>
                                <w:b/>
                                <w:bCs/>
                                <w:i/>
                                <w:iCs/>
                                <w:sz w:val="44"/>
                                <w:szCs w:val="44"/>
                              </w:rPr>
                            </w:pPr>
                            <w:r>
                              <w:rPr>
                                <w:rFonts w:ascii="Arial" w:hAnsi="Arial" w:cs="Arial"/>
                                <w:b/>
                                <w:bCs/>
                                <w:i/>
                                <w:iCs/>
                                <w:sz w:val="28"/>
                                <w:szCs w:val="28"/>
                              </w:rPr>
                              <w:t>Indian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B50D" id="Rectangle 13" o:spid="_x0000_s1026" style="position:absolute;margin-left:168.5pt;margin-top:-6.75pt;width:172.5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" fillcolor="window" strokecolor="window" strokeweight="2pt">
                <v:path arrowok="t"/>
                <v:textbox>
                  <w:txbxContent>
                    <w:p w14:paraId="113D5FE4" w14:textId="77777777" w:rsidR="00A03DE7" w:rsidRDefault="00A03DE7" w:rsidP="00D85EA5">
                      <w:pPr>
                        <w:rPr>
                          <w:rFonts w:ascii="Arial" w:hAnsi="Arial" w:cs="Arial"/>
                          <w:b/>
                          <w:bCs/>
                          <w:i/>
                          <w:iCs/>
                          <w:sz w:val="28"/>
                          <w:szCs w:val="28"/>
                        </w:rPr>
                      </w:pPr>
                      <w:r w:rsidRPr="00600D7B">
                        <w:rPr>
                          <w:rFonts w:ascii="Kokila" w:hAnsi="Kokila" w:cs="Kokila"/>
                          <w:b/>
                          <w:bCs/>
                          <w:i/>
                          <w:iCs/>
                          <w:sz w:val="44"/>
                          <w:szCs w:val="44"/>
                          <w:cs/>
                          <w:lang w:bidi="hi-IN"/>
                        </w:rPr>
                        <w:t>भारतीय मानक</w:t>
                      </w:r>
                      <w:r w:rsidRPr="00FD4B32">
                        <w:rPr>
                          <w:rFonts w:ascii="Kokila" w:hAnsi="Kokila" w:cs="Kokila"/>
                          <w:b/>
                          <w:bCs/>
                          <w:i/>
                          <w:iCs/>
                          <w:sz w:val="44"/>
                          <w:szCs w:val="44"/>
                          <w:cs/>
                          <w:lang w:bidi="hi-IN"/>
                        </w:rPr>
                        <w:t xml:space="preserve"> </w:t>
                      </w:r>
                    </w:p>
                    <w:p w14:paraId="7A946C51" w14:textId="77777777" w:rsidR="00A03DE7" w:rsidRPr="00E73D3B" w:rsidRDefault="00A03DE7" w:rsidP="00D85EA5">
                      <w:pPr>
                        <w:rPr>
                          <w:rFonts w:ascii="Kokila" w:hAnsi="Kokila" w:cs="Kokila"/>
                          <w:b/>
                          <w:bCs/>
                          <w:i/>
                          <w:iCs/>
                          <w:sz w:val="44"/>
                          <w:szCs w:val="44"/>
                        </w:rPr>
                      </w:pPr>
                      <w:r>
                        <w:rPr>
                          <w:rFonts w:ascii="Arial" w:hAnsi="Arial" w:cs="Arial"/>
                          <w:b/>
                          <w:bCs/>
                          <w:i/>
                          <w:iCs/>
                          <w:sz w:val="28"/>
                          <w:szCs w:val="28"/>
                        </w:rPr>
                        <w:t>Indian Standard</w:t>
                      </w:r>
                    </w:p>
                  </w:txbxContent>
                </v:textbox>
                <w10:wrap anchorx="margin"/>
              </v:rect>
            </w:pict>
          </mc:Fallback>
        </mc:AlternateContent>
      </w:r>
    </w:p>
    <w:p w14:paraId="5E2AA9E0" w14:textId="50F03B40" w:rsidR="00D85EA5" w:rsidRPr="00D85EA5" w:rsidRDefault="00D85EA5" w:rsidP="00847B4B">
      <w:pPr>
        <w:ind w:left="3420" w:right="-605"/>
        <w:jc w:val="right"/>
        <w:rPr>
          <w:rFonts w:ascii="Arial" w:hAnsi="Arial" w:cs="Arial"/>
          <w:b/>
          <w:bCs/>
          <w:sz w:val="24"/>
          <w:szCs w:val="24"/>
        </w:rPr>
      </w:pPr>
      <w:r w:rsidRPr="00D85EA5">
        <w:rPr>
          <w:sz w:val="24"/>
          <w:szCs w:val="24"/>
        </w:rPr>
        <w:t xml:space="preserve">                                              </w:t>
      </w:r>
      <w:r w:rsidR="006019CC">
        <w:rPr>
          <w:sz w:val="24"/>
          <w:szCs w:val="24"/>
        </w:rPr>
        <w:t xml:space="preserve"> </w:t>
      </w:r>
      <w:r w:rsidRPr="00D85EA5">
        <w:rPr>
          <w:rFonts w:ascii="Arial" w:hAnsi="Arial" w:cs="Arial"/>
          <w:b/>
          <w:bCs/>
          <w:sz w:val="24"/>
          <w:szCs w:val="24"/>
        </w:rPr>
        <w:t xml:space="preserve">IS </w:t>
      </w:r>
      <w:r w:rsidR="009D5DAE">
        <w:rPr>
          <w:rFonts w:ascii="Arial" w:hAnsi="Arial" w:cs="Arial"/>
          <w:b/>
          <w:bCs/>
          <w:sz w:val="24"/>
          <w:szCs w:val="24"/>
        </w:rPr>
        <w:t>12032</w:t>
      </w:r>
      <w:r w:rsidRPr="00D85EA5">
        <w:rPr>
          <w:rFonts w:ascii="Arial" w:hAnsi="Arial" w:cs="Arial"/>
          <w:b/>
          <w:bCs/>
          <w:sz w:val="24"/>
          <w:szCs w:val="24"/>
        </w:rPr>
        <w:t>: 2024</w:t>
      </w:r>
    </w:p>
    <w:p w14:paraId="1CA05609" w14:textId="77777777" w:rsidR="00492CDF" w:rsidRDefault="006019CC" w:rsidP="00847B4B">
      <w:pPr>
        <w:ind w:left="3870" w:right="-605"/>
        <w:jc w:val="right"/>
        <w:rPr>
          <w:rFonts w:ascii="Arial" w:hAnsi="Arial" w:cs="Arial"/>
          <w:b/>
          <w:bCs/>
          <w:sz w:val="24"/>
          <w:szCs w:val="24"/>
        </w:rPr>
      </w:pPr>
      <w:r>
        <w:rPr>
          <w:rFonts w:ascii="Arial" w:hAnsi="Arial" w:cs="Arial"/>
          <w:b/>
          <w:bCs/>
          <w:sz w:val="24"/>
          <w:szCs w:val="24"/>
        </w:rPr>
        <w:t xml:space="preserve">                                              </w:t>
      </w:r>
      <w:r w:rsidR="00D85EA5" w:rsidRPr="00D85EA5">
        <w:rPr>
          <w:rFonts w:ascii="Arial" w:hAnsi="Arial" w:cs="Arial"/>
          <w:b/>
          <w:bCs/>
          <w:sz w:val="24"/>
          <w:szCs w:val="24"/>
        </w:rPr>
        <w:t>IEC 60</w:t>
      </w:r>
      <w:r w:rsidR="00FC15E7">
        <w:rPr>
          <w:rFonts w:ascii="Arial" w:hAnsi="Arial" w:cs="Arial"/>
          <w:b/>
          <w:bCs/>
          <w:sz w:val="24"/>
          <w:szCs w:val="24"/>
        </w:rPr>
        <w:t>617</w:t>
      </w:r>
      <w:r w:rsidR="00D85EA5" w:rsidRPr="00D85EA5">
        <w:rPr>
          <w:rFonts w:ascii="Arial" w:hAnsi="Arial" w:cs="Arial"/>
          <w:b/>
          <w:bCs/>
          <w:sz w:val="24"/>
          <w:szCs w:val="24"/>
        </w:rPr>
        <w:t>: 202</w:t>
      </w:r>
      <w:r w:rsidR="00FC15E7">
        <w:rPr>
          <w:rFonts w:ascii="Arial" w:hAnsi="Arial" w:cs="Arial"/>
          <w:b/>
          <w:bCs/>
          <w:sz w:val="24"/>
          <w:szCs w:val="24"/>
        </w:rPr>
        <w:t>4</w:t>
      </w:r>
    </w:p>
    <w:p w14:paraId="5386042A" w14:textId="77777777" w:rsidR="00492CDF" w:rsidRDefault="00492CDF" w:rsidP="00492CDF">
      <w:pPr>
        <w:ind w:left="3870" w:right="-605"/>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49A78624" w14:textId="268BB0D0" w:rsidR="00492CDF" w:rsidRPr="00310A17" w:rsidRDefault="00492CDF" w:rsidP="00492CDF">
      <w:pPr>
        <w:ind w:left="3870" w:right="-605"/>
        <w:rPr>
          <w:rFonts w:ascii="Arial" w:hAnsi="Arial" w:cs="Arial"/>
          <w:sz w:val="20"/>
          <w:szCs w:val="20"/>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310A17">
        <w:rPr>
          <w:rFonts w:ascii="Arial" w:hAnsi="Arial" w:cs="Arial"/>
          <w:b/>
          <w:bCs/>
          <w:sz w:val="24"/>
          <w:szCs w:val="24"/>
        </w:rPr>
        <w:tab/>
      </w:r>
      <w:r w:rsidRPr="00310A17">
        <w:rPr>
          <w:rFonts w:ascii="Arial" w:hAnsi="Arial" w:cs="Arial"/>
          <w:sz w:val="20"/>
          <w:szCs w:val="20"/>
        </w:rPr>
        <w:t xml:space="preserve">[Superseding </w:t>
      </w:r>
      <w:bookmarkStart w:id="0" w:name="_Hlk173156677"/>
      <w:r w:rsidRPr="00310A17">
        <w:rPr>
          <w:rFonts w:ascii="Arial" w:hAnsi="Arial" w:cs="Arial"/>
          <w:sz w:val="20"/>
          <w:szCs w:val="20"/>
        </w:rPr>
        <w:t>IS 12032 (Part 1): 1987</w:t>
      </w:r>
    </w:p>
    <w:p w14:paraId="70A969E9" w14:textId="78B8535A" w:rsidR="00492CDF" w:rsidRPr="00310A17" w:rsidRDefault="00492CDF" w:rsidP="00492CDF">
      <w:pPr>
        <w:ind w:left="3870" w:right="-605"/>
        <w:rPr>
          <w:rFonts w:ascii="Arial" w:hAnsi="Arial" w:cs="Arial"/>
          <w:sz w:val="20"/>
          <w:szCs w:val="20"/>
        </w:rPr>
      </w:pPr>
      <w:r w:rsidRPr="00310A17">
        <w:rPr>
          <w:rFonts w:ascii="Arial" w:hAnsi="Arial" w:cs="Arial"/>
          <w:sz w:val="20"/>
          <w:szCs w:val="20"/>
        </w:rPr>
        <w:tab/>
      </w:r>
      <w:r w:rsidRPr="00310A17">
        <w:rPr>
          <w:rFonts w:ascii="Arial" w:hAnsi="Arial" w:cs="Arial"/>
          <w:sz w:val="20"/>
          <w:szCs w:val="20"/>
        </w:rPr>
        <w:tab/>
      </w:r>
      <w:r w:rsidRPr="00310A17">
        <w:rPr>
          <w:rFonts w:ascii="Arial" w:hAnsi="Arial" w:cs="Arial"/>
          <w:sz w:val="20"/>
          <w:szCs w:val="20"/>
        </w:rPr>
        <w:tab/>
      </w:r>
      <w:r w:rsidRPr="00310A17">
        <w:rPr>
          <w:rFonts w:ascii="Arial" w:hAnsi="Arial" w:cs="Arial"/>
          <w:sz w:val="20"/>
          <w:szCs w:val="20"/>
        </w:rPr>
        <w:tab/>
      </w:r>
      <w:r w:rsidRPr="00310A17">
        <w:rPr>
          <w:rFonts w:ascii="Arial" w:hAnsi="Arial" w:cs="Arial"/>
          <w:sz w:val="20"/>
          <w:szCs w:val="20"/>
        </w:rPr>
        <w:tab/>
      </w:r>
      <w:r w:rsidR="00310A17">
        <w:rPr>
          <w:rFonts w:ascii="Arial" w:hAnsi="Arial" w:cs="Arial"/>
          <w:sz w:val="20"/>
          <w:szCs w:val="20"/>
        </w:rPr>
        <w:t xml:space="preserve">         </w:t>
      </w:r>
      <w:r w:rsidRPr="00310A17">
        <w:rPr>
          <w:rFonts w:ascii="Arial" w:hAnsi="Arial" w:cs="Arial"/>
          <w:sz w:val="20"/>
          <w:szCs w:val="20"/>
        </w:rPr>
        <w:t>IS 12032 (Part 2): 1987</w:t>
      </w:r>
    </w:p>
    <w:p w14:paraId="7F86B3AB" w14:textId="2C69E947"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3): 1987</w:t>
      </w:r>
    </w:p>
    <w:p w14:paraId="22EF9A08" w14:textId="58CAD75B"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4): 1987</w:t>
      </w:r>
    </w:p>
    <w:p w14:paraId="727860B7" w14:textId="395D2CF5"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6): 1987</w:t>
      </w:r>
    </w:p>
    <w:p w14:paraId="0678A9D7" w14:textId="38EE83C9"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7): 1987</w:t>
      </w:r>
    </w:p>
    <w:p w14:paraId="0F6D34F7" w14:textId="352221B0"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8): 1987</w:t>
      </w:r>
    </w:p>
    <w:p w14:paraId="4B7EA0C2" w14:textId="3872D2BA"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2436AD">
        <w:rPr>
          <w:rFonts w:ascii="Arial" w:hAnsi="Arial" w:cs="Arial"/>
          <w:sz w:val="20"/>
          <w:szCs w:val="20"/>
        </w:rPr>
        <w:t xml:space="preserve"> </w:t>
      </w:r>
      <w:r w:rsidR="00492CDF" w:rsidRPr="00310A17">
        <w:rPr>
          <w:rFonts w:ascii="Arial" w:hAnsi="Arial" w:cs="Arial"/>
          <w:sz w:val="20"/>
          <w:szCs w:val="20"/>
        </w:rPr>
        <w:t>IS 12032 (Part 10): 1991</w:t>
      </w:r>
    </w:p>
    <w:p w14:paraId="25C3E93E" w14:textId="43DE0BAD" w:rsidR="00D85EA5" w:rsidRPr="00310A17" w:rsidRDefault="00310A17" w:rsidP="00310A17">
      <w:pPr>
        <w:ind w:left="6750" w:right="-605" w:firstLine="450"/>
        <w:rPr>
          <w:rFonts w:ascii="Arial" w:hAnsi="Arial" w:cs="Arial"/>
          <w:sz w:val="20"/>
          <w:szCs w:val="20"/>
        </w:rPr>
      </w:pPr>
      <w:r>
        <w:rPr>
          <w:rFonts w:ascii="Arial" w:hAnsi="Arial" w:cs="Arial"/>
          <w:sz w:val="20"/>
          <w:szCs w:val="20"/>
        </w:rPr>
        <w:t xml:space="preserve">        </w:t>
      </w:r>
      <w:r w:rsidR="002436AD">
        <w:rPr>
          <w:rFonts w:ascii="Arial" w:hAnsi="Arial" w:cs="Arial"/>
          <w:sz w:val="20"/>
          <w:szCs w:val="20"/>
        </w:rPr>
        <w:t xml:space="preserve"> </w:t>
      </w:r>
      <w:r w:rsidR="00492CDF" w:rsidRPr="00310A17">
        <w:rPr>
          <w:rFonts w:ascii="Arial" w:hAnsi="Arial" w:cs="Arial"/>
          <w:sz w:val="20"/>
          <w:szCs w:val="20"/>
        </w:rPr>
        <w:t>IS 12032 (Part 11): 1987</w:t>
      </w:r>
      <w:bookmarkEnd w:id="0"/>
      <w:r w:rsidR="00492CDF" w:rsidRPr="00310A17">
        <w:rPr>
          <w:rFonts w:ascii="Arial" w:hAnsi="Arial" w:cs="Arial"/>
          <w:sz w:val="20"/>
          <w:szCs w:val="20"/>
        </w:rPr>
        <w:t>]</w:t>
      </w:r>
      <w:r w:rsidR="00D85EA5" w:rsidRPr="00D85EA5">
        <w:rPr>
          <w:rFonts w:ascii="Arial" w:hAnsi="Arial" w:cs="Arial"/>
          <w:b/>
          <w:bCs/>
          <w:sz w:val="24"/>
          <w:szCs w:val="24"/>
        </w:rPr>
        <w:t xml:space="preserve">                                    </w:t>
      </w:r>
    </w:p>
    <w:p w14:paraId="67D7B475" w14:textId="67D543CF" w:rsidR="00D85EA5" w:rsidRPr="00D85EA5" w:rsidRDefault="00527372" w:rsidP="00D85EA5">
      <w:pPr>
        <w:ind w:left="3402"/>
        <w:jc w:val="center"/>
        <w:rPr>
          <w:rFonts w:ascii="Arial" w:hAnsi="Arial" w:cs="Arial"/>
          <w:b/>
          <w:sz w:val="36"/>
          <w:szCs w:val="32"/>
        </w:rPr>
      </w:pPr>
      <w:r>
        <w:rPr>
          <w:rFonts w:ascii="Arial" w:hAnsi="Arial" w:cs="Arial"/>
          <w:b/>
          <w:noProof/>
          <w:sz w:val="36"/>
          <w:szCs w:val="32"/>
        </w:rPr>
        <mc:AlternateContent>
          <mc:Choice Requires="wps">
            <w:drawing>
              <wp:anchor distT="0" distB="0" distL="114300" distR="114300" simplePos="0" relativeHeight="251664384" behindDoc="0" locked="0" layoutInCell="1" allowOverlap="1" wp14:anchorId="7B973B48" wp14:editId="25BDBBBA">
                <wp:simplePos x="0" y="0"/>
                <wp:positionH relativeFrom="column">
                  <wp:posOffset>2225675</wp:posOffset>
                </wp:positionH>
                <wp:positionV relativeFrom="paragraph">
                  <wp:posOffset>107950</wp:posOffset>
                </wp:positionV>
                <wp:extent cx="4191000" cy="0"/>
                <wp:effectExtent l="0" t="0" r="0" b="0"/>
                <wp:wrapNone/>
                <wp:docPr id="1741299871" name="Straight Connector 8"/>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AC6DB"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8.5pt" to="505.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" strokecolor="black [3213]"/>
            </w:pict>
          </mc:Fallback>
        </mc:AlternateContent>
      </w:r>
      <w:r>
        <w:rPr>
          <w:rFonts w:ascii="Arial" w:hAnsi="Arial" w:cs="Arial"/>
          <w:b/>
          <w:noProof/>
          <w:sz w:val="36"/>
          <w:szCs w:val="32"/>
        </w:rPr>
        <mc:AlternateContent>
          <mc:Choice Requires="wps">
            <w:drawing>
              <wp:anchor distT="0" distB="0" distL="114300" distR="114300" simplePos="0" relativeHeight="251662336" behindDoc="0" locked="0" layoutInCell="1" allowOverlap="1" wp14:anchorId="718CC1A4" wp14:editId="121D5DB0">
                <wp:simplePos x="0" y="0"/>
                <wp:positionH relativeFrom="column">
                  <wp:posOffset>2225675</wp:posOffset>
                </wp:positionH>
                <wp:positionV relativeFrom="paragraph">
                  <wp:posOffset>79375</wp:posOffset>
                </wp:positionV>
                <wp:extent cx="4191000" cy="0"/>
                <wp:effectExtent l="0" t="0" r="0" b="0"/>
                <wp:wrapNone/>
                <wp:docPr id="1977454027" name="Straight Connector 8"/>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1C96A"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6.25pt" to="505.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" strokecolor="black [3213]"/>
            </w:pict>
          </mc:Fallback>
        </mc:AlternateContent>
      </w:r>
      <w:r>
        <w:rPr>
          <w:rFonts w:ascii="Arial" w:hAnsi="Arial" w:cs="Arial"/>
          <w:b/>
          <w:noProof/>
          <w:sz w:val="36"/>
          <w:szCs w:val="32"/>
        </w:rPr>
        <mc:AlternateContent>
          <mc:Choice Requires="wps">
            <w:drawing>
              <wp:anchor distT="0" distB="0" distL="114300" distR="114300" simplePos="0" relativeHeight="251660288" behindDoc="0" locked="0" layoutInCell="1" allowOverlap="1" wp14:anchorId="25A4F7AB" wp14:editId="19C455E6">
                <wp:simplePos x="0" y="0"/>
                <wp:positionH relativeFrom="column">
                  <wp:posOffset>2225675</wp:posOffset>
                </wp:positionH>
                <wp:positionV relativeFrom="paragraph">
                  <wp:posOffset>50800</wp:posOffset>
                </wp:positionV>
                <wp:extent cx="4191000" cy="0"/>
                <wp:effectExtent l="0" t="0" r="0" b="0"/>
                <wp:wrapNone/>
                <wp:docPr id="2077865140" name="Straight Connector 8"/>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4B9B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4pt" to="50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" strokecolor="black [3213]"/>
            </w:pict>
          </mc:Fallback>
        </mc:AlternateContent>
      </w:r>
    </w:p>
    <w:p w14:paraId="5932CA8A" w14:textId="77777777" w:rsidR="00D85EA5" w:rsidRPr="00D85EA5" w:rsidRDefault="00D85EA5" w:rsidP="00D85EA5">
      <w:pPr>
        <w:ind w:left="3402"/>
        <w:jc w:val="center"/>
        <w:rPr>
          <w:rFonts w:ascii="Kokila" w:hAnsi="Kokila" w:cs="Kokila"/>
          <w:b/>
          <w:bCs/>
          <w:sz w:val="32"/>
          <w:szCs w:val="32"/>
          <w:lang w:bidi="hi-IN"/>
        </w:rPr>
      </w:pPr>
    </w:p>
    <w:p w14:paraId="79B43FE4" w14:textId="77777777" w:rsidR="00574618" w:rsidRDefault="00574618" w:rsidP="00574618">
      <w:pPr>
        <w:ind w:left="3402"/>
        <w:jc w:val="center"/>
        <w:rPr>
          <w:rFonts w:ascii="Kokila" w:hAnsi="Kokila" w:cs="Kokila"/>
          <w:b/>
          <w:bCs/>
          <w:sz w:val="52"/>
          <w:szCs w:val="52"/>
          <w:lang w:bidi="hi-IN"/>
        </w:rPr>
      </w:pPr>
      <w:r w:rsidRPr="00574618">
        <w:rPr>
          <w:rFonts w:ascii="Kokila" w:hAnsi="Kokila" w:cs="Kokila" w:hint="cs"/>
          <w:b/>
          <w:bCs/>
          <w:sz w:val="52"/>
          <w:szCs w:val="52"/>
          <w:cs/>
          <w:lang w:bidi="hi-IN"/>
        </w:rPr>
        <w:t>इलेक्ट्रोटेक्नोलॉजी</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के</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क्षेत्र</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में</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आरेखों</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के</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लिए</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आलेखी</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चिह्न</w:t>
      </w:r>
    </w:p>
    <w:p w14:paraId="125966AD" w14:textId="65B45D6A" w:rsidR="00D85EA5" w:rsidRPr="00600D7B" w:rsidRDefault="00D85EA5" w:rsidP="0045570B">
      <w:pPr>
        <w:ind w:left="3402"/>
        <w:rPr>
          <w:rFonts w:ascii="Kokila" w:hAnsi="Kokila" w:cs="Kokila"/>
          <w:i/>
          <w:iCs/>
          <w:sz w:val="40"/>
          <w:szCs w:val="40"/>
          <w:lang w:bidi="hi-IN"/>
        </w:rPr>
      </w:pPr>
    </w:p>
    <w:p w14:paraId="0AC4C135" w14:textId="77777777" w:rsidR="00D85EA5" w:rsidRPr="009C66EA" w:rsidRDefault="00D85EA5" w:rsidP="00D85EA5">
      <w:pPr>
        <w:ind w:left="4050"/>
        <w:jc w:val="center"/>
        <w:rPr>
          <w:rFonts w:ascii="Kokila" w:hAnsi="Kokila" w:cs="Kokila"/>
          <w:i/>
          <w:iCs/>
          <w:sz w:val="40"/>
          <w:szCs w:val="40"/>
          <w:lang w:val="en-IN" w:bidi="hi-IN"/>
        </w:rPr>
      </w:pPr>
    </w:p>
    <w:p w14:paraId="166D0C92" w14:textId="77777777" w:rsidR="00574618" w:rsidRDefault="00574618" w:rsidP="00D85EA5">
      <w:pPr>
        <w:ind w:left="3780"/>
        <w:jc w:val="center"/>
        <w:rPr>
          <w:rFonts w:ascii="Arial" w:hAnsi="Arial" w:cs="Arial"/>
          <w:b/>
          <w:bCs/>
          <w:sz w:val="36"/>
          <w:szCs w:val="36"/>
        </w:rPr>
      </w:pPr>
      <w:r>
        <w:rPr>
          <w:rFonts w:ascii="Arial" w:hAnsi="Arial" w:cs="Arial"/>
          <w:b/>
          <w:bCs/>
          <w:sz w:val="36"/>
          <w:szCs w:val="36"/>
        </w:rPr>
        <w:t>Graphical Symbols for Diagrams in the field of Electrotechnology</w:t>
      </w:r>
    </w:p>
    <w:p w14:paraId="17C48557" w14:textId="77777777" w:rsidR="00574618" w:rsidRDefault="00574618" w:rsidP="00574618">
      <w:pPr>
        <w:pStyle w:val="NoSpacing"/>
      </w:pPr>
    </w:p>
    <w:p w14:paraId="4F3E0672" w14:textId="53708665" w:rsidR="00D85EA5" w:rsidRPr="00D85EA5" w:rsidRDefault="00574618" w:rsidP="00574618">
      <w:pPr>
        <w:ind w:left="3780"/>
        <w:rPr>
          <w:rFonts w:ascii="Arial" w:hAnsi="Arial" w:cs="Arial"/>
          <w:bCs/>
          <w:i/>
          <w:iCs/>
          <w:sz w:val="28"/>
          <w:szCs w:val="28"/>
        </w:rPr>
      </w:pPr>
      <w:r>
        <w:rPr>
          <w:rFonts w:ascii="Arial" w:hAnsi="Arial" w:cs="Arial"/>
          <w:b/>
          <w:bCs/>
          <w:sz w:val="36"/>
          <w:szCs w:val="36"/>
        </w:rPr>
        <w:t xml:space="preserve">                </w:t>
      </w:r>
    </w:p>
    <w:p w14:paraId="198A2845" w14:textId="77777777" w:rsidR="00D85EA5" w:rsidRPr="00D85EA5" w:rsidRDefault="00D85EA5" w:rsidP="00D85EA5">
      <w:pPr>
        <w:ind w:left="3780"/>
        <w:jc w:val="center"/>
        <w:rPr>
          <w:rFonts w:ascii="Arial" w:hAnsi="Arial" w:cs="Arial"/>
          <w:bCs/>
          <w:i/>
          <w:iCs/>
          <w:sz w:val="28"/>
          <w:szCs w:val="28"/>
        </w:rPr>
      </w:pPr>
    </w:p>
    <w:p w14:paraId="6437A546" w14:textId="77777777" w:rsidR="00D85EA5" w:rsidRPr="00D85EA5" w:rsidRDefault="00D85EA5" w:rsidP="00D85EA5">
      <w:pPr>
        <w:ind w:left="3780"/>
        <w:jc w:val="center"/>
        <w:rPr>
          <w:rFonts w:ascii="Arial" w:hAnsi="Arial" w:cs="Arial"/>
          <w:bCs/>
          <w:i/>
          <w:iCs/>
          <w:sz w:val="28"/>
          <w:szCs w:val="28"/>
        </w:rPr>
      </w:pPr>
    </w:p>
    <w:p w14:paraId="45CC4FD6" w14:textId="77777777" w:rsidR="00D85EA5" w:rsidRPr="00D85EA5" w:rsidRDefault="00D85EA5" w:rsidP="00D85EA5">
      <w:pPr>
        <w:ind w:left="3780"/>
        <w:jc w:val="center"/>
        <w:rPr>
          <w:rFonts w:ascii="Arial" w:hAnsi="Arial" w:cs="Arial"/>
          <w:bCs/>
          <w:i/>
          <w:iCs/>
          <w:sz w:val="28"/>
          <w:szCs w:val="28"/>
        </w:rPr>
      </w:pPr>
    </w:p>
    <w:p w14:paraId="4A1FA3AD" w14:textId="77777777" w:rsidR="00D85EA5" w:rsidRPr="00D85EA5" w:rsidRDefault="00D85EA5" w:rsidP="00D85EA5">
      <w:pPr>
        <w:ind w:left="3780"/>
        <w:jc w:val="center"/>
        <w:rPr>
          <w:rFonts w:ascii="Arial" w:hAnsi="Arial" w:cs="Arial"/>
          <w:bCs/>
          <w:i/>
          <w:iCs/>
          <w:sz w:val="28"/>
          <w:szCs w:val="28"/>
        </w:rPr>
      </w:pPr>
    </w:p>
    <w:p w14:paraId="659B316D" w14:textId="1E5258A8" w:rsidR="00D85EA5" w:rsidRPr="00E0387A" w:rsidRDefault="00125846" w:rsidP="00933440">
      <w:pPr>
        <w:ind w:left="2880"/>
        <w:rPr>
          <w:rFonts w:ascii="Arial" w:hAnsi="Arial" w:cs="Arial"/>
          <w:color w:val="000000" w:themeColor="text1"/>
          <w:sz w:val="24"/>
          <w:szCs w:val="24"/>
        </w:rPr>
      </w:pPr>
      <w:r w:rsidRPr="00E0387A">
        <w:rPr>
          <w:rFonts w:ascii="Arial" w:hAnsi="Arial" w:cs="Arial"/>
          <w:color w:val="000000" w:themeColor="text1"/>
          <w:sz w:val="24"/>
          <w:szCs w:val="24"/>
        </w:rPr>
        <w:t>ICS</w:t>
      </w:r>
      <w:r w:rsidR="00E0387A" w:rsidRPr="00E0387A">
        <w:rPr>
          <w:rFonts w:ascii="Arial" w:hAnsi="Arial" w:cs="Arial"/>
          <w:color w:val="000000" w:themeColor="text1"/>
          <w:sz w:val="24"/>
          <w:szCs w:val="24"/>
        </w:rPr>
        <w:t xml:space="preserve"> 01.080.10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01.080.30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29.020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29.130.01</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31.260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33.020</w:t>
      </w:r>
    </w:p>
    <w:p w14:paraId="23526CF4" w14:textId="77777777" w:rsidR="00753098" w:rsidRPr="00D85EA5" w:rsidRDefault="00753098" w:rsidP="00D85EA5">
      <w:pPr>
        <w:ind w:left="3780" w:firstLine="270"/>
        <w:jc w:val="center"/>
        <w:rPr>
          <w:rFonts w:ascii="Arial" w:hAnsi="Arial" w:cs="Arial"/>
          <w:sz w:val="24"/>
          <w:szCs w:val="24"/>
        </w:rPr>
      </w:pPr>
    </w:p>
    <w:p w14:paraId="0DC40A4D" w14:textId="77777777" w:rsidR="00D85EA5" w:rsidRPr="00D85EA5" w:rsidRDefault="00D85EA5" w:rsidP="00D85EA5">
      <w:pPr>
        <w:ind w:left="3780" w:firstLine="270"/>
        <w:jc w:val="center"/>
        <w:rPr>
          <w:rFonts w:ascii="Arial" w:hAnsi="Arial" w:cs="Arial"/>
          <w:sz w:val="24"/>
          <w:szCs w:val="24"/>
        </w:rPr>
      </w:pPr>
    </w:p>
    <w:p w14:paraId="34CBEE6F" w14:textId="77777777" w:rsidR="00D85EA5" w:rsidRPr="00D85EA5" w:rsidRDefault="00D85EA5" w:rsidP="00D85EA5">
      <w:pPr>
        <w:ind w:left="3780" w:firstLine="270"/>
        <w:jc w:val="center"/>
        <w:rPr>
          <w:rFonts w:ascii="Arial" w:hAnsi="Arial" w:cs="Arial"/>
          <w:sz w:val="24"/>
          <w:szCs w:val="24"/>
        </w:rPr>
      </w:pPr>
    </w:p>
    <w:p w14:paraId="0E86F696" w14:textId="77777777" w:rsidR="00D85EA5" w:rsidRPr="00D85EA5" w:rsidRDefault="00D85EA5" w:rsidP="00D85EA5">
      <w:pPr>
        <w:ind w:left="3780" w:firstLine="270"/>
        <w:jc w:val="center"/>
        <w:rPr>
          <w:rFonts w:ascii="Arial" w:hAnsi="Arial" w:cs="Arial"/>
          <w:sz w:val="24"/>
          <w:szCs w:val="24"/>
        </w:rPr>
      </w:pPr>
    </w:p>
    <w:p w14:paraId="6AAE9F4C" w14:textId="77777777" w:rsidR="00D85EA5" w:rsidRPr="00D85EA5" w:rsidRDefault="00D85EA5" w:rsidP="00D85EA5">
      <w:pPr>
        <w:ind w:left="3780" w:firstLine="270"/>
        <w:jc w:val="center"/>
        <w:rPr>
          <w:rFonts w:ascii="Arial" w:hAnsi="Arial" w:cs="Arial"/>
          <w:sz w:val="24"/>
          <w:szCs w:val="24"/>
        </w:rPr>
      </w:pPr>
    </w:p>
    <w:p w14:paraId="48221966" w14:textId="77777777" w:rsidR="00D85EA5" w:rsidRPr="00D85EA5" w:rsidRDefault="00D85EA5" w:rsidP="00D85EA5">
      <w:pPr>
        <w:ind w:left="3780" w:firstLine="270"/>
        <w:jc w:val="center"/>
        <w:rPr>
          <w:rFonts w:ascii="Arial" w:hAnsi="Arial" w:cs="Arial"/>
          <w:sz w:val="24"/>
          <w:szCs w:val="24"/>
        </w:rPr>
      </w:pPr>
      <w:r w:rsidRPr="00D85EA5">
        <w:rPr>
          <w:rFonts w:ascii="Arial" w:hAnsi="Arial" w:cs="Arial"/>
          <w:sz w:val="24"/>
          <w:szCs w:val="24"/>
        </w:rPr>
        <w:t>© BIS 2024</w:t>
      </w:r>
    </w:p>
    <w:p w14:paraId="5F354262" w14:textId="3826529E" w:rsidR="00D85EA5" w:rsidRPr="00D85EA5" w:rsidRDefault="00D85EA5" w:rsidP="00D85EA5">
      <w:pPr>
        <w:ind w:left="3780" w:firstLine="270"/>
        <w:jc w:val="center"/>
        <w:rPr>
          <w:rFonts w:ascii="Arial" w:hAnsi="Arial" w:cs="Arial"/>
          <w:sz w:val="24"/>
          <w:szCs w:val="24"/>
        </w:rPr>
      </w:pPr>
      <w:r w:rsidRPr="00D85EA5">
        <w:rPr>
          <w:rFonts w:ascii="Arial" w:hAnsi="Arial" w:cs="Arial"/>
          <w:sz w:val="24"/>
          <w:szCs w:val="24"/>
        </w:rPr>
        <w:t>© IEC 202</w:t>
      </w:r>
      <w:r w:rsidR="00BF5A3C">
        <w:rPr>
          <w:rFonts w:ascii="Arial" w:hAnsi="Arial" w:cs="Arial"/>
          <w:sz w:val="24"/>
          <w:szCs w:val="24"/>
        </w:rPr>
        <w:t>4</w:t>
      </w:r>
    </w:p>
    <w:p w14:paraId="19408BC3" w14:textId="77777777" w:rsidR="00D85EA5" w:rsidRPr="00D85EA5" w:rsidRDefault="00D85EA5" w:rsidP="00D85EA5">
      <w:pPr>
        <w:widowControl/>
        <w:autoSpaceDE/>
        <w:autoSpaceDN/>
        <w:ind w:left="3870"/>
        <w:jc w:val="center"/>
        <w:rPr>
          <w:rFonts w:ascii="Arial" w:hAnsi="Arial" w:cs="Arial"/>
          <w:sz w:val="10"/>
          <w:szCs w:val="24"/>
        </w:rPr>
      </w:pPr>
    </w:p>
    <w:p w14:paraId="5C3E695E" w14:textId="77777777" w:rsidR="00D85EA5" w:rsidRPr="00D85EA5" w:rsidRDefault="00D85EA5" w:rsidP="00D85EA5">
      <w:pPr>
        <w:widowControl/>
        <w:autoSpaceDE/>
        <w:autoSpaceDN/>
        <w:spacing w:after="120"/>
        <w:ind w:left="3870" w:firstLine="270"/>
        <w:jc w:val="center"/>
        <w:rPr>
          <w:rFonts w:ascii="Arial" w:hAnsi="Arial" w:cs="Arial"/>
          <w:sz w:val="24"/>
          <w:szCs w:val="24"/>
        </w:rPr>
      </w:pPr>
      <w:r w:rsidRPr="00D85EA5">
        <w:rPr>
          <w:rFonts w:ascii="Arial" w:hAnsi="Arial" w:cs="Arial"/>
          <w:noProof/>
          <w:sz w:val="24"/>
          <w:lang w:val="en-IN" w:eastAsia="en-IN"/>
        </w:rPr>
        <w:drawing>
          <wp:inline distT="0" distB="0" distL="0" distR="0" wp14:anchorId="0D427B45" wp14:editId="4A7FD138">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D85EA5">
        <w:rPr>
          <w:rFonts w:ascii="Arial" w:hAnsi="Arial" w:cs="Arial"/>
          <w:sz w:val="24"/>
          <w:szCs w:val="24"/>
        </w:rPr>
        <w:t xml:space="preserve">  </w:t>
      </w:r>
    </w:p>
    <w:p w14:paraId="615D1775" w14:textId="77777777" w:rsidR="00D85EA5" w:rsidRPr="00D85EA5" w:rsidRDefault="00D85EA5" w:rsidP="00D85EA5">
      <w:pPr>
        <w:ind w:left="3870"/>
        <w:jc w:val="center"/>
        <w:rPr>
          <w:rFonts w:ascii="Arial" w:hAnsi="Arial"/>
          <w:sz w:val="24"/>
        </w:rPr>
      </w:pPr>
      <w:r w:rsidRPr="00D85EA5">
        <w:rPr>
          <w:noProof/>
          <w:lang w:val="en-IN" w:eastAsia="en-IN"/>
        </w:rPr>
        <mc:AlternateContent>
          <mc:Choice Requires="wpg">
            <w:drawing>
              <wp:inline distT="0" distB="0" distL="0" distR="0" wp14:anchorId="248A324E" wp14:editId="64B88F75">
                <wp:extent cx="4138930" cy="53975"/>
                <wp:effectExtent l="9525" t="9525" r="1397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1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678271" id="Group 10"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4B59DB50" w14:textId="77777777" w:rsidR="00D85EA5" w:rsidRPr="00D85EA5" w:rsidRDefault="00000000" w:rsidP="00D85EA5">
      <w:pPr>
        <w:ind w:left="3870"/>
        <w:jc w:val="center"/>
        <w:rPr>
          <w:rFonts w:ascii="Kokila" w:hAnsi="Kokila" w:cs="Kokila"/>
          <w:caps/>
          <w:sz w:val="28"/>
          <w:szCs w:val="28"/>
          <w:lang w:bidi="hi-IN"/>
        </w:rPr>
      </w:pPr>
      <w:r>
        <w:rPr>
          <w:rFonts w:ascii="Kokila" w:hAnsi="Kokila" w:cs="Kokila"/>
          <w:b/>
          <w:bCs/>
          <w:noProof/>
          <w:sz w:val="28"/>
          <w:szCs w:val="28"/>
          <w:lang w:val="en-IN"/>
        </w:rPr>
        <w:object w:dxaOrig="1440" w:dyaOrig="1440" w14:anchorId="17647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7.75pt;margin-top:16.3pt;width:59.7pt;height:59.7pt;z-index:251659264" o:allowincell="f">
            <v:imagedata r:id="rId8" o:title=""/>
          </v:shape>
          <o:OLEObject Type="Embed" ProgID="MSPhotoEd.3" ShapeID="_x0000_s2052" DrawAspect="Content" ObjectID="_1790767130" r:id="rId9"/>
        </w:object>
      </w:r>
    </w:p>
    <w:p w14:paraId="513F76E9" w14:textId="77777777" w:rsidR="00D85EA5" w:rsidRPr="00600D7B" w:rsidRDefault="00D85EA5" w:rsidP="00D85EA5">
      <w:pPr>
        <w:ind w:left="4140" w:right="-630" w:firstLine="720"/>
        <w:jc w:val="center"/>
        <w:rPr>
          <w:rFonts w:ascii="Kokila" w:hAnsi="Kokila" w:cs="Kokila"/>
          <w:b/>
          <w:caps/>
          <w:sz w:val="28"/>
          <w:szCs w:val="28"/>
        </w:rPr>
      </w:pPr>
      <w:r w:rsidRPr="00600D7B">
        <w:rPr>
          <w:rFonts w:ascii="Kokila" w:hAnsi="Kokila" w:cs="Kokila"/>
          <w:caps/>
          <w:sz w:val="28"/>
          <w:szCs w:val="28"/>
          <w:cs/>
          <w:lang w:bidi="hi-IN"/>
        </w:rPr>
        <w:t>भारतीय मानक ब्यूरो</w:t>
      </w:r>
    </w:p>
    <w:p w14:paraId="0AC1A33D" w14:textId="77777777" w:rsidR="00D85EA5" w:rsidRPr="00D85EA5" w:rsidRDefault="00D85EA5" w:rsidP="00D85EA5">
      <w:pPr>
        <w:ind w:left="4140" w:right="-630" w:firstLine="720"/>
        <w:jc w:val="center"/>
        <w:rPr>
          <w:rFonts w:ascii="Arial" w:hAnsi="Arial" w:cs="Arial"/>
          <w:color w:val="231F20"/>
          <w:spacing w:val="22"/>
          <w:sz w:val="24"/>
          <w:szCs w:val="24"/>
          <w:lang w:bidi="hi-IN"/>
        </w:rPr>
      </w:pPr>
      <w:r w:rsidRPr="00D85EA5">
        <w:rPr>
          <w:rFonts w:ascii="Arial" w:hAnsi="Arial" w:cs="Arial"/>
          <w:color w:val="231F20"/>
          <w:spacing w:val="22"/>
          <w:sz w:val="24"/>
          <w:szCs w:val="24"/>
        </w:rPr>
        <w:t>BUREAU OF INDIAN STANDARDS</w:t>
      </w:r>
    </w:p>
    <w:p w14:paraId="419FFF6D" w14:textId="77777777" w:rsidR="00D85EA5" w:rsidRPr="00600D7B" w:rsidRDefault="00D85EA5" w:rsidP="00D85EA5">
      <w:pPr>
        <w:ind w:left="4140" w:right="-630" w:firstLine="720"/>
        <w:jc w:val="center"/>
        <w:rPr>
          <w:rFonts w:ascii="Kokila" w:hAnsi="Kokila" w:cs="Kokila"/>
          <w:b/>
          <w:color w:val="231F20"/>
          <w:spacing w:val="22"/>
          <w:sz w:val="24"/>
          <w:szCs w:val="24"/>
        </w:rPr>
      </w:pPr>
      <w:r w:rsidRPr="00600D7B">
        <w:rPr>
          <w:rFonts w:ascii="Kokila" w:hAnsi="Kokila" w:cs="Kokila"/>
          <w:caps/>
          <w:sz w:val="24"/>
          <w:szCs w:val="24"/>
          <w:cs/>
          <w:lang w:bidi="hi-IN"/>
        </w:rPr>
        <w:t>मानक भवन</w:t>
      </w:r>
      <w:r w:rsidRPr="00600D7B">
        <w:rPr>
          <w:rFonts w:ascii="Kokila" w:hAnsi="Kokila" w:cs="Kokila"/>
          <w:caps/>
          <w:sz w:val="24"/>
          <w:szCs w:val="24"/>
        </w:rPr>
        <w:t xml:space="preserve">, 9 </w:t>
      </w:r>
      <w:r w:rsidRPr="00600D7B">
        <w:rPr>
          <w:rFonts w:ascii="Kokila" w:hAnsi="Kokila" w:cs="Kokila"/>
          <w:caps/>
          <w:sz w:val="24"/>
          <w:szCs w:val="24"/>
          <w:cs/>
          <w:lang w:bidi="hi-IN"/>
        </w:rPr>
        <w:t>बहादुर शाह ज़फर मार्ग</w:t>
      </w:r>
      <w:r w:rsidRPr="00600D7B">
        <w:rPr>
          <w:rFonts w:ascii="Kokila" w:hAnsi="Kokila" w:cs="Kokila"/>
          <w:caps/>
          <w:sz w:val="24"/>
          <w:szCs w:val="24"/>
        </w:rPr>
        <w:t xml:space="preserve">, </w:t>
      </w:r>
      <w:r w:rsidRPr="00600D7B">
        <w:rPr>
          <w:rFonts w:ascii="Kokila" w:hAnsi="Kokila" w:cs="Kokila"/>
          <w:caps/>
          <w:sz w:val="24"/>
          <w:szCs w:val="24"/>
          <w:cs/>
          <w:lang w:bidi="hi-IN"/>
        </w:rPr>
        <w:t>नई दिल्ली -</w:t>
      </w:r>
      <w:r w:rsidRPr="00600D7B">
        <w:rPr>
          <w:rFonts w:ascii="Kokila" w:hAnsi="Kokila" w:cs="Kokila"/>
          <w:caps/>
          <w:sz w:val="24"/>
          <w:szCs w:val="24"/>
          <w:rtl/>
        </w:rPr>
        <w:t xml:space="preserve"> </w:t>
      </w:r>
      <w:r w:rsidRPr="00600D7B">
        <w:rPr>
          <w:rFonts w:ascii="Kokila" w:hAnsi="Kokila" w:cs="Kokila"/>
          <w:caps/>
          <w:sz w:val="24"/>
          <w:szCs w:val="24"/>
        </w:rPr>
        <w:t>110002</w:t>
      </w:r>
    </w:p>
    <w:p w14:paraId="3216CF24" w14:textId="77777777" w:rsidR="00D85EA5" w:rsidRPr="00D85EA5" w:rsidRDefault="00D85EA5" w:rsidP="00D85EA5">
      <w:pPr>
        <w:ind w:left="4140" w:right="-630" w:firstLine="720"/>
        <w:jc w:val="center"/>
        <w:rPr>
          <w:rFonts w:ascii="Arial" w:hAnsi="Arial" w:cs="Arial"/>
          <w:color w:val="231F20"/>
          <w:sz w:val="20"/>
          <w:szCs w:val="20"/>
        </w:rPr>
      </w:pPr>
      <w:r w:rsidRPr="00D85EA5">
        <w:rPr>
          <w:rFonts w:ascii="Arial" w:hAnsi="Arial" w:cs="Arial"/>
          <w:color w:val="231F20"/>
          <w:sz w:val="20"/>
          <w:szCs w:val="20"/>
        </w:rPr>
        <w:t>MANAK BHA</w:t>
      </w:r>
      <w:r w:rsidRPr="00D85EA5">
        <w:rPr>
          <w:rFonts w:ascii="Arial" w:hAnsi="Arial" w:cs="Arial"/>
          <w:color w:val="231F20"/>
          <w:sz w:val="20"/>
          <w:szCs w:val="20"/>
          <w:lang w:bidi="hi-IN"/>
        </w:rPr>
        <w:t>V</w:t>
      </w:r>
      <w:r w:rsidRPr="00D85EA5">
        <w:rPr>
          <w:rFonts w:ascii="Arial" w:hAnsi="Arial" w:cs="Arial"/>
          <w:color w:val="231F20"/>
          <w:sz w:val="20"/>
          <w:szCs w:val="20"/>
        </w:rPr>
        <w:t>AN, 9 BAHADUR SHAH ZAFAR MARG</w:t>
      </w:r>
    </w:p>
    <w:p w14:paraId="30156A0D" w14:textId="77777777" w:rsidR="00D85EA5" w:rsidRPr="00D85EA5" w:rsidRDefault="00D85EA5" w:rsidP="00D85EA5">
      <w:pPr>
        <w:ind w:left="4140" w:right="-630" w:firstLine="720"/>
        <w:jc w:val="center"/>
        <w:rPr>
          <w:rFonts w:ascii="Arial" w:hAnsi="Arial" w:cs="Arial"/>
          <w:color w:val="231F20"/>
          <w:sz w:val="20"/>
          <w:szCs w:val="20"/>
        </w:rPr>
      </w:pPr>
      <w:r w:rsidRPr="00D85EA5">
        <w:rPr>
          <w:rFonts w:ascii="Arial" w:hAnsi="Arial" w:cs="Arial"/>
          <w:color w:val="231F20"/>
          <w:sz w:val="20"/>
          <w:szCs w:val="20"/>
        </w:rPr>
        <w:t>NEW DELHI - 110002</w:t>
      </w:r>
    </w:p>
    <w:p w14:paraId="4092439F" w14:textId="77777777" w:rsidR="00D85EA5" w:rsidRPr="007E753D" w:rsidRDefault="00D85EA5" w:rsidP="00D85EA5">
      <w:pPr>
        <w:ind w:left="4140" w:right="-630" w:firstLine="720"/>
        <w:jc w:val="center"/>
        <w:rPr>
          <w:rFonts w:ascii="Arial" w:hAnsi="Arial" w:cs="Arial"/>
        </w:rPr>
      </w:pPr>
      <w:hyperlink r:id="rId10" w:history="1">
        <w:r w:rsidRPr="007E753D">
          <w:rPr>
            <w:rFonts w:ascii="Arial" w:hAnsi="Arial" w:cs="Arial"/>
            <w:color w:val="0000FF"/>
            <w:u w:val="single"/>
          </w:rPr>
          <w:t>www.bis.gov.in</w:t>
        </w:r>
      </w:hyperlink>
      <w:r w:rsidRPr="007E753D">
        <w:rPr>
          <w:rFonts w:ascii="Arial" w:hAnsi="Arial" w:cs="Arial"/>
        </w:rPr>
        <w:t xml:space="preserve">     </w:t>
      </w:r>
      <w:hyperlink r:id="rId11" w:history="1">
        <w:r w:rsidRPr="007E753D">
          <w:rPr>
            <w:rFonts w:ascii="Arial" w:hAnsi="Arial" w:cs="Arial"/>
            <w:color w:val="0000FF"/>
            <w:u w:val="single"/>
          </w:rPr>
          <w:t>www.standardsbis.in</w:t>
        </w:r>
      </w:hyperlink>
    </w:p>
    <w:p w14:paraId="46390EDE" w14:textId="77777777" w:rsidR="00D85EA5" w:rsidRPr="00D85EA5" w:rsidRDefault="00D85EA5" w:rsidP="00D85EA5">
      <w:pPr>
        <w:tabs>
          <w:tab w:val="left" w:pos="8655"/>
        </w:tabs>
        <w:ind w:left="3870"/>
        <w:rPr>
          <w:sz w:val="24"/>
          <w:szCs w:val="24"/>
        </w:rPr>
      </w:pPr>
      <w:r w:rsidRPr="00D85EA5">
        <w:rPr>
          <w:sz w:val="24"/>
          <w:szCs w:val="24"/>
        </w:rPr>
        <w:tab/>
      </w:r>
    </w:p>
    <w:p w14:paraId="15FC27E7" w14:textId="27A4AF6A" w:rsidR="00D85EA5" w:rsidRDefault="0007491F" w:rsidP="00D85EA5">
      <w:pPr>
        <w:ind w:left="3870" w:right="-810"/>
        <w:jc w:val="center"/>
        <w:rPr>
          <w:rFonts w:ascii="Arial" w:hAnsi="Arial" w:cs="Arial"/>
          <w:b/>
          <w:sz w:val="24"/>
          <w:szCs w:val="24"/>
        </w:rPr>
      </w:pPr>
      <w:r>
        <w:rPr>
          <w:rFonts w:ascii="Arial" w:hAnsi="Arial" w:cs="Arial"/>
          <w:b/>
          <w:sz w:val="24"/>
          <w:szCs w:val="24"/>
        </w:rPr>
        <w:t>October</w:t>
      </w:r>
      <w:r w:rsidR="00D85EA5" w:rsidRPr="00D85EA5">
        <w:rPr>
          <w:rFonts w:ascii="Arial" w:hAnsi="Arial" w:cs="Arial"/>
          <w:b/>
          <w:sz w:val="24"/>
          <w:szCs w:val="24"/>
        </w:rPr>
        <w:t xml:space="preserve"> 2024                                          Price Group</w:t>
      </w:r>
    </w:p>
    <w:p w14:paraId="059386D0" w14:textId="77777777" w:rsidR="009C66EA" w:rsidRDefault="009C66EA" w:rsidP="00D85EA5">
      <w:pPr>
        <w:ind w:left="3870" w:right="-810"/>
        <w:jc w:val="center"/>
        <w:rPr>
          <w:rFonts w:ascii="Arial" w:hAnsi="Arial" w:cs="Arial"/>
          <w:b/>
          <w:sz w:val="24"/>
          <w:szCs w:val="24"/>
        </w:rPr>
      </w:pPr>
    </w:p>
    <w:p w14:paraId="07A78E64" w14:textId="77777777" w:rsidR="009C66EA" w:rsidRPr="00D85EA5" w:rsidRDefault="009C66EA" w:rsidP="00D85EA5">
      <w:pPr>
        <w:ind w:left="3870" w:right="-810"/>
        <w:jc w:val="center"/>
        <w:rPr>
          <w:rFonts w:ascii="Arial" w:hAnsi="Arial" w:cs="Arial"/>
          <w:b/>
          <w:sz w:val="24"/>
          <w:szCs w:val="24"/>
        </w:rPr>
      </w:pPr>
    </w:p>
    <w:p w14:paraId="553E7072" w14:textId="4202C940" w:rsidR="007F5F69" w:rsidRPr="00F2068F" w:rsidRDefault="0055021E" w:rsidP="007F5F69">
      <w:pPr>
        <w:pStyle w:val="BodyText"/>
        <w:spacing w:before="261"/>
        <w:ind w:left="143"/>
      </w:pPr>
      <w:r w:rsidRPr="0055021E">
        <w:lastRenderedPageBreak/>
        <w:t>Basic Electrotechnical Standards and Power Quality Sectional Committee, ETD 01</w:t>
      </w:r>
    </w:p>
    <w:p w14:paraId="576C9E81" w14:textId="77777777" w:rsidR="007F5F69" w:rsidRPr="00F2068F" w:rsidRDefault="007F5F69" w:rsidP="007F5F69">
      <w:pPr>
        <w:pStyle w:val="BodyText"/>
        <w:spacing w:before="261"/>
        <w:ind w:left="143"/>
      </w:pPr>
    </w:p>
    <w:p w14:paraId="736F7100" w14:textId="54DCFC76" w:rsidR="007F5F69" w:rsidRPr="00F2068F" w:rsidRDefault="00FA5938">
      <w:pPr>
        <w:pStyle w:val="BodyText"/>
        <w:spacing w:before="261"/>
        <w:ind w:left="143"/>
      </w:pPr>
      <w:r w:rsidRPr="00F2068F">
        <w:t>NATIONAL</w:t>
      </w:r>
      <w:r w:rsidRPr="00F2068F">
        <w:rPr>
          <w:spacing w:val="-7"/>
        </w:rPr>
        <w:t xml:space="preserve"> </w:t>
      </w:r>
      <w:r w:rsidRPr="00F2068F">
        <w:rPr>
          <w:spacing w:val="-2"/>
        </w:rPr>
        <w:t>FOREWORD</w:t>
      </w:r>
    </w:p>
    <w:p w14:paraId="154EFDEB" w14:textId="18942839" w:rsidR="004513B2" w:rsidRPr="00F2068F" w:rsidRDefault="00FA5938" w:rsidP="00374389">
      <w:pPr>
        <w:pStyle w:val="BodyText"/>
        <w:spacing w:before="274" w:line="237" w:lineRule="auto"/>
        <w:ind w:left="155" w:right="189" w:hanging="12"/>
        <w:jc w:val="both"/>
      </w:pPr>
      <w:r w:rsidRPr="00F2068F">
        <w:t xml:space="preserve">This </w:t>
      </w:r>
      <w:r w:rsidR="009079E4">
        <w:t xml:space="preserve">draft </w:t>
      </w:r>
      <w:r w:rsidRPr="00F2068F">
        <w:t xml:space="preserve">Indian Standard which is identical with IEC </w:t>
      </w:r>
      <w:r w:rsidR="0055021E">
        <w:t xml:space="preserve">60617: 2024 database </w:t>
      </w:r>
      <w:r w:rsidRPr="00F2068F">
        <w:t>“</w:t>
      </w:r>
      <w:r w:rsidR="0055021E" w:rsidRPr="0055021E">
        <w:t>Graphical symbols for diagrams</w:t>
      </w:r>
      <w:r w:rsidRPr="00F2068F">
        <w:t>”</w:t>
      </w:r>
      <w:r w:rsidR="0055021E">
        <w:t xml:space="preserve"> </w:t>
      </w:r>
      <w:r w:rsidRPr="00F2068F">
        <w:t>issued</w:t>
      </w:r>
      <w:r w:rsidRPr="00F2068F">
        <w:rPr>
          <w:spacing w:val="-1"/>
        </w:rPr>
        <w:t xml:space="preserve"> </w:t>
      </w:r>
      <w:r w:rsidRPr="00F2068F">
        <w:t>by</w:t>
      </w:r>
      <w:r w:rsidRPr="00F2068F">
        <w:rPr>
          <w:spacing w:val="-5"/>
        </w:rPr>
        <w:t xml:space="preserve"> </w:t>
      </w:r>
      <w:r w:rsidRPr="00F2068F">
        <w:t>the International</w:t>
      </w:r>
      <w:r w:rsidRPr="00F2068F">
        <w:rPr>
          <w:spacing w:val="-1"/>
        </w:rPr>
        <w:t xml:space="preserve"> </w:t>
      </w:r>
      <w:r w:rsidRPr="00F2068F">
        <w:t xml:space="preserve">Electrotechnical Commission (IEC) </w:t>
      </w:r>
      <w:r w:rsidR="009079E4">
        <w:t xml:space="preserve">will be </w:t>
      </w:r>
      <w:r w:rsidRPr="00F2068F">
        <w:t>adopted by</w:t>
      </w:r>
      <w:r w:rsidRPr="00F2068F">
        <w:rPr>
          <w:spacing w:val="-3"/>
        </w:rPr>
        <w:t xml:space="preserve"> </w:t>
      </w:r>
      <w:r w:rsidRPr="00F2068F">
        <w:t xml:space="preserve">the Bureau of Indian Standards on the recommendation of the </w:t>
      </w:r>
      <w:r w:rsidR="001F6EF9" w:rsidRPr="0055021E">
        <w:t>Basic Electrotechnical Standards and Power Quality Sectional Committee</w:t>
      </w:r>
      <w:r w:rsidR="001F6EF9">
        <w:t xml:space="preserve"> </w:t>
      </w:r>
      <w:r w:rsidR="00374389" w:rsidRPr="00F2068F">
        <w:t>and approval of the Electrotechnical Division Council.</w:t>
      </w:r>
    </w:p>
    <w:p w14:paraId="7C5D00E7" w14:textId="7C4E5298" w:rsidR="00911312" w:rsidRPr="00911312" w:rsidRDefault="00911312" w:rsidP="00911312">
      <w:pPr>
        <w:pStyle w:val="BodyText"/>
        <w:spacing w:before="270" w:line="237" w:lineRule="auto"/>
        <w:ind w:left="155" w:right="187" w:hanging="12"/>
        <w:jc w:val="both"/>
        <w:rPr>
          <w:color w:val="000000" w:themeColor="text1"/>
        </w:rPr>
      </w:pPr>
      <w:r w:rsidRPr="00911312">
        <w:rPr>
          <w:color w:val="000000" w:themeColor="text1"/>
        </w:rPr>
        <w:t xml:space="preserve">It is common in electrical engineering practice to employ graphical symbols to denote the various means and devices used when making diagrams of connections. With the object of making these diagrams easily understandable and universal in meaning, it </w:t>
      </w:r>
      <w:r w:rsidR="00972CF6">
        <w:rPr>
          <w:color w:val="000000" w:themeColor="text1"/>
        </w:rPr>
        <w:t>became</w:t>
      </w:r>
      <w:r w:rsidRPr="00911312">
        <w:rPr>
          <w:color w:val="000000" w:themeColor="text1"/>
        </w:rPr>
        <w:t xml:space="preserve"> necessary to standardize the basic symbols for various devices </w:t>
      </w:r>
      <w:r w:rsidR="00A6570B">
        <w:rPr>
          <w:color w:val="000000" w:themeColor="text1"/>
        </w:rPr>
        <w:t xml:space="preserve">which are </w:t>
      </w:r>
      <w:r w:rsidRPr="00911312">
        <w:rPr>
          <w:color w:val="000000" w:themeColor="text1"/>
        </w:rPr>
        <w:t>commonly</w:t>
      </w:r>
      <w:r w:rsidR="00A6570B">
        <w:rPr>
          <w:color w:val="000000" w:themeColor="text1"/>
        </w:rPr>
        <w:t xml:space="preserve"> used</w:t>
      </w:r>
      <w:r w:rsidRPr="00911312">
        <w:rPr>
          <w:color w:val="000000" w:themeColor="text1"/>
        </w:rPr>
        <w:t xml:space="preserve"> in the field of electrical engineering. Consequently, work on standardization of graphical symbols for diagrams in the field electrotechnology began around the year 1960 and since then several standards have been brought out covering symbols applicable to specific areas in the field. Over the years, some of these have also undergone significant updating to keep pace with additional needs and developments at</w:t>
      </w:r>
      <w:r>
        <w:rPr>
          <w:color w:val="000000" w:themeColor="text1"/>
        </w:rPr>
        <w:t xml:space="preserve"> t</w:t>
      </w:r>
      <w:r w:rsidRPr="00911312">
        <w:rPr>
          <w:color w:val="000000" w:themeColor="text1"/>
        </w:rPr>
        <w:t>he international level.</w:t>
      </w:r>
    </w:p>
    <w:p w14:paraId="09D83A5E" w14:textId="77777777" w:rsidR="009763C5" w:rsidRDefault="00911312" w:rsidP="009763C5">
      <w:pPr>
        <w:pStyle w:val="BodyText"/>
        <w:spacing w:before="270" w:line="237" w:lineRule="auto"/>
        <w:ind w:left="155" w:right="187" w:hanging="12"/>
        <w:jc w:val="both"/>
        <w:rPr>
          <w:color w:val="000000" w:themeColor="text1"/>
          <w:lang w:val="en-IN"/>
        </w:rPr>
      </w:pPr>
      <w:r w:rsidRPr="00911312">
        <w:rPr>
          <w:color w:val="000000" w:themeColor="text1"/>
        </w:rPr>
        <w:t>In selecting and devising these symbols, the objective has been to ensure that symbols, as far as</w:t>
      </w:r>
      <w:r>
        <w:rPr>
          <w:color w:val="000000" w:themeColor="text1"/>
        </w:rPr>
        <w:t xml:space="preserve"> </w:t>
      </w:r>
      <w:r w:rsidRPr="00911312">
        <w:rPr>
          <w:color w:val="000000" w:themeColor="text1"/>
        </w:rPr>
        <w:t xml:space="preserve">possible are </w:t>
      </w:r>
      <w:r w:rsidR="001D05DA" w:rsidRPr="00911312">
        <w:rPr>
          <w:color w:val="000000" w:themeColor="text1"/>
        </w:rPr>
        <w:t>self</w:t>
      </w:r>
      <w:r w:rsidR="001D05DA">
        <w:rPr>
          <w:color w:val="000000" w:themeColor="text1"/>
        </w:rPr>
        <w:t>-</w:t>
      </w:r>
      <w:r w:rsidR="001D05DA" w:rsidRPr="00911312">
        <w:rPr>
          <w:color w:val="000000" w:themeColor="text1"/>
        </w:rPr>
        <w:t>explanatory</w:t>
      </w:r>
      <w:r w:rsidRPr="00911312">
        <w:rPr>
          <w:color w:val="000000" w:themeColor="text1"/>
        </w:rPr>
        <w:t xml:space="preserve"> and easy to draw in general use. </w:t>
      </w:r>
      <w:r w:rsidR="009763C5" w:rsidRPr="009763C5">
        <w:rPr>
          <w:color w:val="000000" w:themeColor="text1"/>
          <w:lang w:val="en-IN"/>
        </w:rPr>
        <w:t>However, over the years a strong need has emerged to present standardized graphical symbols</w:t>
      </w:r>
      <w:r w:rsidR="009763C5">
        <w:rPr>
          <w:color w:val="000000" w:themeColor="text1"/>
          <w:lang w:val="en-IN"/>
        </w:rPr>
        <w:t xml:space="preserve"> </w:t>
      </w:r>
      <w:r w:rsidR="009763C5" w:rsidRPr="009763C5">
        <w:rPr>
          <w:color w:val="000000" w:themeColor="text1"/>
          <w:lang w:val="en-IN"/>
        </w:rPr>
        <w:t>in as precise and condensed form as possible, and at the same time not losing sight of the technical</w:t>
      </w:r>
      <w:r w:rsidR="009763C5">
        <w:rPr>
          <w:color w:val="000000" w:themeColor="text1"/>
          <w:lang w:val="en-IN"/>
        </w:rPr>
        <w:t xml:space="preserve"> </w:t>
      </w:r>
      <w:r w:rsidR="009763C5" w:rsidRPr="009763C5">
        <w:rPr>
          <w:color w:val="000000" w:themeColor="text1"/>
          <w:lang w:val="en-IN"/>
        </w:rPr>
        <w:t>advancement in the field.</w:t>
      </w:r>
    </w:p>
    <w:p w14:paraId="227E47CA" w14:textId="42491C87" w:rsidR="00A22CB1" w:rsidRDefault="00A22CB1" w:rsidP="009763C5">
      <w:pPr>
        <w:pStyle w:val="BodyText"/>
        <w:spacing w:before="270" w:line="237" w:lineRule="auto"/>
        <w:ind w:left="155" w:right="187" w:hanging="12"/>
        <w:jc w:val="both"/>
        <w:rPr>
          <w:color w:val="000000" w:themeColor="text1"/>
        </w:rPr>
      </w:pPr>
      <w:r w:rsidRPr="00A22CB1">
        <w:rPr>
          <w:color w:val="000000" w:themeColor="text1"/>
        </w:rPr>
        <w:t xml:space="preserve">This standard covers the </w:t>
      </w:r>
      <w:r w:rsidR="00265373">
        <w:rPr>
          <w:color w:val="000000" w:themeColor="text1"/>
        </w:rPr>
        <w:t>g</w:t>
      </w:r>
      <w:r w:rsidR="00265373" w:rsidRPr="00265373">
        <w:rPr>
          <w:color w:val="000000" w:themeColor="text1"/>
        </w:rPr>
        <w:t xml:space="preserve">raphical </w:t>
      </w:r>
      <w:r w:rsidR="00265373">
        <w:rPr>
          <w:color w:val="000000" w:themeColor="text1"/>
        </w:rPr>
        <w:t>s</w:t>
      </w:r>
      <w:r w:rsidR="00265373" w:rsidRPr="00265373">
        <w:rPr>
          <w:color w:val="000000" w:themeColor="text1"/>
        </w:rPr>
        <w:t xml:space="preserve">ymbols for </w:t>
      </w:r>
      <w:r w:rsidR="00265373">
        <w:rPr>
          <w:color w:val="000000" w:themeColor="text1"/>
        </w:rPr>
        <w:t>d</w:t>
      </w:r>
      <w:r w:rsidR="00265373" w:rsidRPr="00265373">
        <w:rPr>
          <w:color w:val="000000" w:themeColor="text1"/>
        </w:rPr>
        <w:t>iagrams in the field of Electrotechnology</w:t>
      </w:r>
      <w:r w:rsidRPr="00A22CB1">
        <w:rPr>
          <w:color w:val="000000" w:themeColor="text1"/>
        </w:rPr>
        <w:t xml:space="preserve"> previously covered in</w:t>
      </w:r>
      <w:r>
        <w:rPr>
          <w:color w:val="000000" w:themeColor="text1"/>
        </w:rPr>
        <w:t xml:space="preserve"> </w:t>
      </w:r>
      <w:r w:rsidR="00265373" w:rsidRPr="00265373">
        <w:rPr>
          <w:color w:val="000000" w:themeColor="text1"/>
        </w:rPr>
        <w:t>IS 12032 (Part 1): 1987</w:t>
      </w:r>
      <w:r w:rsidR="00265373">
        <w:rPr>
          <w:color w:val="000000" w:themeColor="text1"/>
        </w:rPr>
        <w:t xml:space="preserve">, </w:t>
      </w:r>
      <w:r w:rsidR="00265373" w:rsidRPr="00265373">
        <w:rPr>
          <w:color w:val="000000" w:themeColor="text1"/>
        </w:rPr>
        <w:t>IS 12032 (Part 2): 1987</w:t>
      </w:r>
      <w:r w:rsidR="00265373">
        <w:rPr>
          <w:color w:val="000000" w:themeColor="text1"/>
        </w:rPr>
        <w:t xml:space="preserve">, </w:t>
      </w:r>
      <w:r w:rsidR="00265373" w:rsidRPr="00265373">
        <w:rPr>
          <w:color w:val="000000" w:themeColor="text1"/>
        </w:rPr>
        <w:t>IS 12032 (Part 3): 1987</w:t>
      </w:r>
      <w:r w:rsidR="00265373">
        <w:rPr>
          <w:color w:val="000000" w:themeColor="text1"/>
        </w:rPr>
        <w:t>, I</w:t>
      </w:r>
      <w:r w:rsidR="00265373" w:rsidRPr="00265373">
        <w:rPr>
          <w:color w:val="000000" w:themeColor="text1"/>
        </w:rPr>
        <w:t>S 12032 (Part 4): 1987</w:t>
      </w:r>
      <w:r w:rsidR="00265373">
        <w:rPr>
          <w:color w:val="000000" w:themeColor="text1"/>
        </w:rPr>
        <w:t xml:space="preserve">, </w:t>
      </w:r>
      <w:r w:rsidR="00265373" w:rsidRPr="00265373">
        <w:rPr>
          <w:color w:val="000000" w:themeColor="text1"/>
        </w:rPr>
        <w:t>IS 12032 (Part 6): 1987</w:t>
      </w:r>
      <w:r w:rsidR="00265373">
        <w:rPr>
          <w:color w:val="000000" w:themeColor="text1"/>
        </w:rPr>
        <w:t xml:space="preserve">, </w:t>
      </w:r>
      <w:r w:rsidR="00265373" w:rsidRPr="00265373">
        <w:rPr>
          <w:color w:val="000000" w:themeColor="text1"/>
        </w:rPr>
        <w:t>IS 12032 (Part 7): 1987</w:t>
      </w:r>
      <w:r w:rsidR="00265373">
        <w:rPr>
          <w:color w:val="000000" w:themeColor="text1"/>
        </w:rPr>
        <w:t xml:space="preserve">, </w:t>
      </w:r>
      <w:r w:rsidR="00265373" w:rsidRPr="00265373">
        <w:rPr>
          <w:color w:val="000000" w:themeColor="text1"/>
        </w:rPr>
        <w:t>IS 12032 (Part 8): 1987</w:t>
      </w:r>
      <w:r w:rsidR="00265373">
        <w:rPr>
          <w:color w:val="000000" w:themeColor="text1"/>
        </w:rPr>
        <w:t xml:space="preserve">, </w:t>
      </w:r>
      <w:r w:rsidR="00265373" w:rsidRPr="00265373">
        <w:rPr>
          <w:color w:val="000000" w:themeColor="text1"/>
        </w:rPr>
        <w:t>IS 12032 (Part 10): 1991</w:t>
      </w:r>
      <w:r w:rsidR="00265373">
        <w:rPr>
          <w:color w:val="000000" w:themeColor="text1"/>
        </w:rPr>
        <w:t xml:space="preserve">, </w:t>
      </w:r>
      <w:r w:rsidR="00265373" w:rsidRPr="00265373">
        <w:rPr>
          <w:color w:val="000000" w:themeColor="text1"/>
        </w:rPr>
        <w:t>IS 12032 (Part 11)</w:t>
      </w:r>
      <w:r w:rsidR="00265373">
        <w:rPr>
          <w:color w:val="000000" w:themeColor="text1"/>
        </w:rPr>
        <w:t>: 1987</w:t>
      </w:r>
      <w:r w:rsidR="00953F84">
        <w:rPr>
          <w:color w:val="000000" w:themeColor="text1"/>
        </w:rPr>
        <w:t xml:space="preserve"> </w:t>
      </w:r>
      <w:r w:rsidRPr="00A22CB1">
        <w:rPr>
          <w:color w:val="000000" w:themeColor="text1"/>
        </w:rPr>
        <w:t xml:space="preserve">identical to </w:t>
      </w:r>
      <w:r w:rsidR="00953F84" w:rsidRPr="00F2068F">
        <w:t xml:space="preserve">IEC </w:t>
      </w:r>
      <w:r w:rsidR="00953F84">
        <w:t>60617</w:t>
      </w:r>
      <w:r w:rsidR="004F238E">
        <w:t xml:space="preserve">-1: 1985, </w:t>
      </w:r>
      <w:r w:rsidR="004F238E" w:rsidRPr="00F2068F">
        <w:t xml:space="preserve">IEC </w:t>
      </w:r>
      <w:r w:rsidR="004F238E">
        <w:t xml:space="preserve">60617-2: 1983, </w:t>
      </w:r>
      <w:r w:rsidR="004F238E" w:rsidRPr="00F2068F">
        <w:t xml:space="preserve">IEC </w:t>
      </w:r>
      <w:r w:rsidR="004F238E">
        <w:t xml:space="preserve">60617-3: 1983, </w:t>
      </w:r>
      <w:r w:rsidR="004F238E" w:rsidRPr="00F2068F">
        <w:t xml:space="preserve">IEC </w:t>
      </w:r>
      <w:r w:rsidR="004F238E">
        <w:t xml:space="preserve">60617-4: 1983, </w:t>
      </w:r>
      <w:r w:rsidR="004F238E" w:rsidRPr="00F2068F">
        <w:t xml:space="preserve">IEC </w:t>
      </w:r>
      <w:r w:rsidR="004F238E">
        <w:t xml:space="preserve">60617-6: 1983, </w:t>
      </w:r>
      <w:r w:rsidR="004F238E" w:rsidRPr="00F2068F">
        <w:t xml:space="preserve">IEC </w:t>
      </w:r>
      <w:r w:rsidR="004F238E">
        <w:t xml:space="preserve">60617-7: 1983, </w:t>
      </w:r>
      <w:r w:rsidR="004F238E" w:rsidRPr="00F2068F">
        <w:t xml:space="preserve">IEC </w:t>
      </w:r>
      <w:r w:rsidR="004F238E">
        <w:t xml:space="preserve">60617-8: 1983, </w:t>
      </w:r>
      <w:r w:rsidR="004F238E" w:rsidRPr="00F2068F">
        <w:t xml:space="preserve">IEC </w:t>
      </w:r>
      <w:r w:rsidR="004F238E">
        <w:t>60617-</w:t>
      </w:r>
      <w:r w:rsidR="001C33D8">
        <w:t>10</w:t>
      </w:r>
      <w:r w:rsidR="004F238E">
        <w:t>: 19</w:t>
      </w:r>
      <w:r w:rsidR="006E2C08">
        <w:t>83</w:t>
      </w:r>
      <w:r w:rsidR="004F238E">
        <w:t xml:space="preserve"> and </w:t>
      </w:r>
      <w:r w:rsidR="004F238E" w:rsidRPr="00F2068F">
        <w:t xml:space="preserve">IEC </w:t>
      </w:r>
      <w:r w:rsidR="004F238E">
        <w:t>60617-11: 1987</w:t>
      </w:r>
      <w:r w:rsidR="006E2C08">
        <w:t xml:space="preserve"> respectively</w:t>
      </w:r>
      <w:r w:rsidR="004F238E">
        <w:t>.</w:t>
      </w:r>
    </w:p>
    <w:p w14:paraId="22542CEA" w14:textId="78CAA988" w:rsidR="001C62D0" w:rsidRDefault="001C62D0" w:rsidP="00265373">
      <w:pPr>
        <w:pStyle w:val="BodyText"/>
        <w:spacing w:before="270" w:line="237" w:lineRule="auto"/>
        <w:ind w:left="155" w:right="187" w:hanging="12"/>
        <w:jc w:val="both"/>
        <w:rPr>
          <w:color w:val="000000" w:themeColor="text1"/>
        </w:rPr>
      </w:pPr>
      <w:r>
        <w:rPr>
          <w:color w:val="000000" w:themeColor="text1"/>
        </w:rPr>
        <w:t xml:space="preserve">The IEC 60617 Parts mentioned in the fourth paragraph have been withdrawn by IEC and the </w:t>
      </w:r>
      <w:r w:rsidRPr="001C62D0">
        <w:rPr>
          <w:color w:val="000000" w:themeColor="text1"/>
        </w:rPr>
        <w:t>graphical symbols for use in electrotechnical diagrams</w:t>
      </w:r>
      <w:r>
        <w:rPr>
          <w:color w:val="000000" w:themeColor="text1"/>
        </w:rPr>
        <w:t xml:space="preserve"> have been </w:t>
      </w:r>
      <w:r w:rsidR="007E2BFB">
        <w:rPr>
          <w:color w:val="000000" w:themeColor="text1"/>
        </w:rPr>
        <w:t xml:space="preserve">subsequently </w:t>
      </w:r>
      <w:r>
        <w:rPr>
          <w:color w:val="000000" w:themeColor="text1"/>
        </w:rPr>
        <w:t xml:space="preserve">incorporated into a </w:t>
      </w:r>
      <w:r w:rsidR="00E47F66">
        <w:rPr>
          <w:color w:val="000000" w:themeColor="text1"/>
        </w:rPr>
        <w:t xml:space="preserve">standard which is brought out as a </w:t>
      </w:r>
      <w:r>
        <w:rPr>
          <w:color w:val="000000" w:themeColor="text1"/>
        </w:rPr>
        <w:t>database and named as IEC 60617: 2024 DB.</w:t>
      </w:r>
      <w:r w:rsidR="00E16C2B">
        <w:rPr>
          <w:color w:val="000000" w:themeColor="text1"/>
        </w:rPr>
        <w:t xml:space="preserve"> </w:t>
      </w:r>
      <w:r w:rsidR="00E16C2B" w:rsidRPr="00E16C2B">
        <w:rPr>
          <w:color w:val="000000" w:themeColor="text1"/>
        </w:rPr>
        <w:t>The incorporation of the symbols into the database has been accompanied by the addition of symbol name, usage, keywords, remarks, etc.</w:t>
      </w:r>
      <w:r w:rsidR="00E16C2B">
        <w:rPr>
          <w:color w:val="000000" w:themeColor="text1"/>
        </w:rPr>
        <w:t xml:space="preserve"> and</w:t>
      </w:r>
      <w:r w:rsidR="00E16C2B" w:rsidRPr="00E16C2B">
        <w:rPr>
          <w:color w:val="000000" w:themeColor="text1"/>
        </w:rPr>
        <w:t xml:space="preserve"> </w:t>
      </w:r>
      <w:r w:rsidR="000C2429">
        <w:rPr>
          <w:color w:val="000000" w:themeColor="text1"/>
        </w:rPr>
        <w:t xml:space="preserve">has </w:t>
      </w:r>
      <w:r w:rsidR="00E16C2B" w:rsidRPr="00E16C2B">
        <w:rPr>
          <w:color w:val="000000" w:themeColor="text1"/>
        </w:rPr>
        <w:t>also provide</w:t>
      </w:r>
      <w:r w:rsidR="000C2429">
        <w:rPr>
          <w:color w:val="000000" w:themeColor="text1"/>
        </w:rPr>
        <w:t>d</w:t>
      </w:r>
      <w:r w:rsidR="00E16C2B" w:rsidRPr="00E16C2B">
        <w:rPr>
          <w:color w:val="000000" w:themeColor="text1"/>
        </w:rPr>
        <w:t xml:space="preserve"> classified views (by shape, function and application</w:t>
      </w:r>
      <w:r w:rsidR="00E16C2B">
        <w:rPr>
          <w:color w:val="000000" w:themeColor="text1"/>
        </w:rPr>
        <w:t>)</w:t>
      </w:r>
      <w:r w:rsidR="00E16C2B" w:rsidRPr="00E16C2B">
        <w:rPr>
          <w:color w:val="000000" w:themeColor="text1"/>
        </w:rPr>
        <w:t>. It is therefore a much richer and more user</w:t>
      </w:r>
      <w:r w:rsidR="007114DB">
        <w:rPr>
          <w:color w:val="000000" w:themeColor="text1"/>
        </w:rPr>
        <w:t>-</w:t>
      </w:r>
      <w:r w:rsidR="00E16C2B" w:rsidRPr="00E16C2B">
        <w:rPr>
          <w:color w:val="000000" w:themeColor="text1"/>
        </w:rPr>
        <w:t>friendly tool for those who need to understand and apply graphical symbols in electrotechnical diagrams.</w:t>
      </w:r>
    </w:p>
    <w:p w14:paraId="77C48689" w14:textId="05CC5EB0" w:rsidR="00EE0821" w:rsidRDefault="00EE0821" w:rsidP="00EE0821">
      <w:pPr>
        <w:pStyle w:val="BodyText"/>
        <w:spacing w:before="270" w:line="237" w:lineRule="auto"/>
        <w:ind w:left="155" w:right="187" w:hanging="12"/>
        <w:jc w:val="both"/>
        <w:rPr>
          <w:color w:val="000000" w:themeColor="text1"/>
        </w:rPr>
      </w:pPr>
      <w:r>
        <w:rPr>
          <w:color w:val="000000" w:themeColor="text1"/>
        </w:rPr>
        <w:t xml:space="preserve">This standard supersedes </w:t>
      </w:r>
      <w:r w:rsidRPr="00265373">
        <w:rPr>
          <w:color w:val="000000" w:themeColor="text1"/>
        </w:rPr>
        <w:t>IS 12032 (Part 1): 1987</w:t>
      </w:r>
      <w:r>
        <w:rPr>
          <w:color w:val="000000" w:themeColor="text1"/>
        </w:rPr>
        <w:t xml:space="preserve">, </w:t>
      </w:r>
      <w:r w:rsidRPr="00265373">
        <w:rPr>
          <w:color w:val="000000" w:themeColor="text1"/>
        </w:rPr>
        <w:t>IS 12032 (Part 2): 1987</w:t>
      </w:r>
      <w:r>
        <w:rPr>
          <w:color w:val="000000" w:themeColor="text1"/>
        </w:rPr>
        <w:t xml:space="preserve">, </w:t>
      </w:r>
      <w:r w:rsidRPr="00265373">
        <w:rPr>
          <w:color w:val="000000" w:themeColor="text1"/>
        </w:rPr>
        <w:t>IS 12032 (Part 3): 1987</w:t>
      </w:r>
      <w:r>
        <w:rPr>
          <w:color w:val="000000" w:themeColor="text1"/>
        </w:rPr>
        <w:t>, I</w:t>
      </w:r>
      <w:r w:rsidRPr="00265373">
        <w:rPr>
          <w:color w:val="000000" w:themeColor="text1"/>
        </w:rPr>
        <w:t>S 12032 (Part 4): 1987</w:t>
      </w:r>
      <w:r>
        <w:rPr>
          <w:color w:val="000000" w:themeColor="text1"/>
        </w:rPr>
        <w:t xml:space="preserve">, </w:t>
      </w:r>
      <w:r w:rsidRPr="00265373">
        <w:rPr>
          <w:color w:val="000000" w:themeColor="text1"/>
        </w:rPr>
        <w:t>IS 12032 (Part 6): 1987</w:t>
      </w:r>
      <w:r>
        <w:rPr>
          <w:color w:val="000000" w:themeColor="text1"/>
        </w:rPr>
        <w:t xml:space="preserve">, </w:t>
      </w:r>
      <w:r w:rsidRPr="00265373">
        <w:rPr>
          <w:color w:val="000000" w:themeColor="text1"/>
        </w:rPr>
        <w:t>IS 12032 (Part 7): 1987</w:t>
      </w:r>
      <w:r>
        <w:rPr>
          <w:color w:val="000000" w:themeColor="text1"/>
        </w:rPr>
        <w:t xml:space="preserve">, </w:t>
      </w:r>
      <w:r w:rsidRPr="00265373">
        <w:rPr>
          <w:color w:val="000000" w:themeColor="text1"/>
        </w:rPr>
        <w:t>IS 12032 (Part 8): 1987</w:t>
      </w:r>
      <w:r>
        <w:rPr>
          <w:color w:val="000000" w:themeColor="text1"/>
        </w:rPr>
        <w:t xml:space="preserve">, </w:t>
      </w:r>
      <w:r w:rsidRPr="00265373">
        <w:rPr>
          <w:color w:val="000000" w:themeColor="text1"/>
        </w:rPr>
        <w:t>IS 12032 (Part 10): 1991</w:t>
      </w:r>
      <w:r w:rsidR="00731FDE">
        <w:rPr>
          <w:color w:val="000000" w:themeColor="text1"/>
        </w:rPr>
        <w:t xml:space="preserve"> and </w:t>
      </w:r>
      <w:r w:rsidRPr="00265373">
        <w:rPr>
          <w:color w:val="000000" w:themeColor="text1"/>
        </w:rPr>
        <w:t>IS 12032 (Part 11)</w:t>
      </w:r>
      <w:r>
        <w:rPr>
          <w:color w:val="000000" w:themeColor="text1"/>
        </w:rPr>
        <w:t>: 1987.</w:t>
      </w:r>
    </w:p>
    <w:p w14:paraId="333124C3" w14:textId="75548075" w:rsidR="004513B2" w:rsidRPr="00F2068F" w:rsidRDefault="00FA5938" w:rsidP="00154B00">
      <w:pPr>
        <w:pStyle w:val="BodyText"/>
        <w:spacing w:before="272"/>
        <w:ind w:left="155" w:right="198" w:hanging="12"/>
        <w:jc w:val="both"/>
      </w:pPr>
      <w:r w:rsidRPr="00F2068F">
        <w:t>The text of IEC Standard has been approved as suitable for publication as an Indian Standard without deviations. Certain terminologies and conventions are, however, not identical to those used in Indian Standards.</w:t>
      </w:r>
      <w:r w:rsidRPr="00F2068F">
        <w:rPr>
          <w:spacing w:val="40"/>
        </w:rPr>
        <w:t xml:space="preserve"> </w:t>
      </w:r>
      <w:r w:rsidRPr="00F2068F">
        <w:t xml:space="preserve">Attention is particularly drawn to the </w:t>
      </w:r>
      <w:r w:rsidR="00154B00">
        <w:t>fact that wherever</w:t>
      </w:r>
      <w:r w:rsidRPr="00F2068F">
        <w:rPr>
          <w:spacing w:val="38"/>
        </w:rPr>
        <w:t xml:space="preserve"> </w:t>
      </w:r>
      <w:r w:rsidRPr="00F2068F">
        <w:t>the</w:t>
      </w:r>
      <w:r w:rsidRPr="00F2068F">
        <w:rPr>
          <w:spacing w:val="34"/>
        </w:rPr>
        <w:t xml:space="preserve"> </w:t>
      </w:r>
      <w:r w:rsidRPr="00F2068F">
        <w:t>words</w:t>
      </w:r>
      <w:r w:rsidRPr="00F2068F">
        <w:rPr>
          <w:spacing w:val="36"/>
        </w:rPr>
        <w:t xml:space="preserve"> </w:t>
      </w:r>
      <w:r w:rsidRPr="00F2068F">
        <w:t>‘International</w:t>
      </w:r>
      <w:r w:rsidRPr="00F2068F">
        <w:rPr>
          <w:spacing w:val="35"/>
        </w:rPr>
        <w:t xml:space="preserve"> </w:t>
      </w:r>
      <w:r w:rsidRPr="00F2068F">
        <w:t>Standard’</w:t>
      </w:r>
      <w:r w:rsidRPr="00F2068F">
        <w:rPr>
          <w:spacing w:val="32"/>
        </w:rPr>
        <w:t xml:space="preserve"> </w:t>
      </w:r>
      <w:r w:rsidRPr="00F2068F">
        <w:t>appear</w:t>
      </w:r>
      <w:r w:rsidRPr="00F2068F">
        <w:rPr>
          <w:spacing w:val="33"/>
        </w:rPr>
        <w:t xml:space="preserve"> </w:t>
      </w:r>
      <w:r w:rsidRPr="00F2068F">
        <w:t>referring</w:t>
      </w:r>
      <w:r w:rsidRPr="00F2068F">
        <w:rPr>
          <w:spacing w:val="37"/>
        </w:rPr>
        <w:t xml:space="preserve"> </w:t>
      </w:r>
      <w:r w:rsidRPr="00F2068F">
        <w:t>to</w:t>
      </w:r>
      <w:r w:rsidRPr="00F2068F">
        <w:rPr>
          <w:spacing w:val="38"/>
        </w:rPr>
        <w:t xml:space="preserve"> </w:t>
      </w:r>
      <w:r w:rsidRPr="00F2068F">
        <w:t>this</w:t>
      </w:r>
      <w:r w:rsidRPr="00F2068F">
        <w:rPr>
          <w:spacing w:val="36"/>
        </w:rPr>
        <w:t xml:space="preserve"> </w:t>
      </w:r>
      <w:r w:rsidRPr="00F2068F">
        <w:t>standard,</w:t>
      </w:r>
      <w:r w:rsidRPr="00F2068F">
        <w:rPr>
          <w:spacing w:val="38"/>
        </w:rPr>
        <w:t xml:space="preserve"> </w:t>
      </w:r>
      <w:r w:rsidRPr="00F2068F">
        <w:t>they should be read as ‘Indian Standard’.</w:t>
      </w:r>
    </w:p>
    <w:sectPr w:rsidR="004513B2" w:rsidRPr="00F2068F" w:rsidSect="004203DF">
      <w:headerReference w:type="default" r:id="rId12"/>
      <w:pgSz w:w="11920" w:h="16850"/>
      <w:pgMar w:top="993" w:right="1180" w:bottom="280" w:left="128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D85ED" w14:textId="77777777" w:rsidR="00E74A7A" w:rsidRDefault="00E74A7A">
      <w:r>
        <w:separator/>
      </w:r>
    </w:p>
  </w:endnote>
  <w:endnote w:type="continuationSeparator" w:id="0">
    <w:p w14:paraId="0876489F" w14:textId="77777777" w:rsidR="00E74A7A" w:rsidRDefault="00E7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D5E1" w14:textId="77777777" w:rsidR="00E74A7A" w:rsidRDefault="00E74A7A">
      <w:r>
        <w:separator/>
      </w:r>
    </w:p>
  </w:footnote>
  <w:footnote w:type="continuationSeparator" w:id="0">
    <w:p w14:paraId="4B6EE240" w14:textId="77777777" w:rsidR="00E74A7A" w:rsidRDefault="00E7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FCD" w14:textId="77777777" w:rsidR="00A03DE7" w:rsidRDefault="00A03DE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6742A"/>
    <w:multiLevelType w:val="hybridMultilevel"/>
    <w:tmpl w:val="9D7C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70E1D"/>
    <w:multiLevelType w:val="hybridMultilevel"/>
    <w:tmpl w:val="1186A232"/>
    <w:lvl w:ilvl="0" w:tplc="40090011">
      <w:start w:val="1"/>
      <w:numFmt w:val="decimal"/>
      <w:lvlText w:val="%1)"/>
      <w:lvlJc w:val="left"/>
      <w:pPr>
        <w:ind w:left="155" w:hanging="243"/>
      </w:pPr>
      <w:rPr>
        <w:rFonts w:hint="default"/>
        <w:b w:val="0"/>
        <w:bCs w:val="0"/>
        <w:i w:val="0"/>
        <w:iCs w:val="0"/>
        <w:spacing w:val="-1"/>
        <w:w w:val="100"/>
        <w:sz w:val="24"/>
        <w:szCs w:val="24"/>
        <w:lang w:val="en-US" w:eastAsia="en-US" w:bidi="ar-SA"/>
      </w:rPr>
    </w:lvl>
    <w:lvl w:ilvl="1" w:tplc="52EE0276">
      <w:start w:val="1"/>
      <w:numFmt w:val="lowerLetter"/>
      <w:lvlText w:val="%2)"/>
      <w:lvlJc w:val="left"/>
      <w:pPr>
        <w:ind w:left="880" w:hanging="360"/>
      </w:pPr>
      <w:rPr>
        <w:rFonts w:ascii="Times New Roman" w:eastAsia="Times New Roman" w:hAnsi="Times New Roman" w:cs="Times New Roman" w:hint="default"/>
        <w:b w:val="0"/>
        <w:bCs w:val="0"/>
        <w:i w:val="0"/>
        <w:iCs w:val="0"/>
        <w:spacing w:val="-1"/>
        <w:w w:val="97"/>
        <w:sz w:val="24"/>
        <w:szCs w:val="24"/>
        <w:lang w:val="en-US" w:eastAsia="en-US" w:bidi="ar-SA"/>
      </w:rPr>
    </w:lvl>
    <w:lvl w:ilvl="2" w:tplc="E774E7A6">
      <w:numFmt w:val="bullet"/>
      <w:lvlText w:val="•"/>
      <w:lvlJc w:val="left"/>
      <w:pPr>
        <w:ind w:left="1832" w:hanging="360"/>
      </w:pPr>
      <w:rPr>
        <w:rFonts w:hint="default"/>
        <w:lang w:val="en-US" w:eastAsia="en-US" w:bidi="ar-SA"/>
      </w:rPr>
    </w:lvl>
    <w:lvl w:ilvl="3" w:tplc="836688A0">
      <w:numFmt w:val="bullet"/>
      <w:lvlText w:val="•"/>
      <w:lvlJc w:val="left"/>
      <w:pPr>
        <w:ind w:left="2784" w:hanging="360"/>
      </w:pPr>
      <w:rPr>
        <w:rFonts w:hint="default"/>
        <w:lang w:val="en-US" w:eastAsia="en-US" w:bidi="ar-SA"/>
      </w:rPr>
    </w:lvl>
    <w:lvl w:ilvl="4" w:tplc="CE146122">
      <w:numFmt w:val="bullet"/>
      <w:lvlText w:val="•"/>
      <w:lvlJc w:val="left"/>
      <w:pPr>
        <w:ind w:left="3737" w:hanging="360"/>
      </w:pPr>
      <w:rPr>
        <w:rFonts w:hint="default"/>
        <w:lang w:val="en-US" w:eastAsia="en-US" w:bidi="ar-SA"/>
      </w:rPr>
    </w:lvl>
    <w:lvl w:ilvl="5" w:tplc="D9E84BC4">
      <w:numFmt w:val="bullet"/>
      <w:lvlText w:val="•"/>
      <w:lvlJc w:val="left"/>
      <w:pPr>
        <w:ind w:left="4689" w:hanging="360"/>
      </w:pPr>
      <w:rPr>
        <w:rFonts w:hint="default"/>
        <w:lang w:val="en-US" w:eastAsia="en-US" w:bidi="ar-SA"/>
      </w:rPr>
    </w:lvl>
    <w:lvl w:ilvl="6" w:tplc="0D72182E">
      <w:numFmt w:val="bullet"/>
      <w:lvlText w:val="•"/>
      <w:lvlJc w:val="left"/>
      <w:pPr>
        <w:ind w:left="5641" w:hanging="360"/>
      </w:pPr>
      <w:rPr>
        <w:rFonts w:hint="default"/>
        <w:lang w:val="en-US" w:eastAsia="en-US" w:bidi="ar-SA"/>
      </w:rPr>
    </w:lvl>
    <w:lvl w:ilvl="7" w:tplc="E5465702">
      <w:numFmt w:val="bullet"/>
      <w:lvlText w:val="•"/>
      <w:lvlJc w:val="left"/>
      <w:pPr>
        <w:ind w:left="6594" w:hanging="360"/>
      </w:pPr>
      <w:rPr>
        <w:rFonts w:hint="default"/>
        <w:lang w:val="en-US" w:eastAsia="en-US" w:bidi="ar-SA"/>
      </w:rPr>
    </w:lvl>
    <w:lvl w:ilvl="8" w:tplc="7E8AE7D2">
      <w:numFmt w:val="bullet"/>
      <w:lvlText w:val="•"/>
      <w:lvlJc w:val="left"/>
      <w:pPr>
        <w:ind w:left="7546" w:hanging="360"/>
      </w:pPr>
      <w:rPr>
        <w:rFonts w:hint="default"/>
        <w:lang w:val="en-US" w:eastAsia="en-US" w:bidi="ar-SA"/>
      </w:rPr>
    </w:lvl>
  </w:abstractNum>
  <w:num w:numId="1" w16cid:durableId="1695305210">
    <w:abstractNumId w:val="1"/>
  </w:num>
  <w:num w:numId="2" w16cid:durableId="172498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B2"/>
    <w:rsid w:val="00005539"/>
    <w:rsid w:val="0003605A"/>
    <w:rsid w:val="00044742"/>
    <w:rsid w:val="00044FD0"/>
    <w:rsid w:val="00060AF2"/>
    <w:rsid w:val="00071C81"/>
    <w:rsid w:val="0007491F"/>
    <w:rsid w:val="00090D1C"/>
    <w:rsid w:val="000A7461"/>
    <w:rsid w:val="000B0BC1"/>
    <w:rsid w:val="000B65BC"/>
    <w:rsid w:val="000C2429"/>
    <w:rsid w:val="000C453F"/>
    <w:rsid w:val="000E3950"/>
    <w:rsid w:val="000F3359"/>
    <w:rsid w:val="000F7059"/>
    <w:rsid w:val="00125846"/>
    <w:rsid w:val="00136F73"/>
    <w:rsid w:val="001537BA"/>
    <w:rsid w:val="00154B00"/>
    <w:rsid w:val="001729BB"/>
    <w:rsid w:val="001877F8"/>
    <w:rsid w:val="001910E9"/>
    <w:rsid w:val="00192043"/>
    <w:rsid w:val="001C319A"/>
    <w:rsid w:val="001C33D8"/>
    <w:rsid w:val="001C5CB8"/>
    <w:rsid w:val="001C62D0"/>
    <w:rsid w:val="001C67B4"/>
    <w:rsid w:val="001D05DA"/>
    <w:rsid w:val="001F5B72"/>
    <w:rsid w:val="001F6EF9"/>
    <w:rsid w:val="0022044F"/>
    <w:rsid w:val="00220C7C"/>
    <w:rsid w:val="002224CC"/>
    <w:rsid w:val="002436AD"/>
    <w:rsid w:val="00250B91"/>
    <w:rsid w:val="002550D4"/>
    <w:rsid w:val="00265373"/>
    <w:rsid w:val="00271C02"/>
    <w:rsid w:val="002A24D7"/>
    <w:rsid w:val="002A3CE2"/>
    <w:rsid w:val="002A4FD4"/>
    <w:rsid w:val="002C2A6E"/>
    <w:rsid w:val="002E278B"/>
    <w:rsid w:val="002F5446"/>
    <w:rsid w:val="002F6384"/>
    <w:rsid w:val="00304662"/>
    <w:rsid w:val="00310A17"/>
    <w:rsid w:val="003142B0"/>
    <w:rsid w:val="0031649E"/>
    <w:rsid w:val="0032004C"/>
    <w:rsid w:val="003654E7"/>
    <w:rsid w:val="00372E91"/>
    <w:rsid w:val="00374389"/>
    <w:rsid w:val="00374DC5"/>
    <w:rsid w:val="003773CE"/>
    <w:rsid w:val="0037788E"/>
    <w:rsid w:val="003B5AF3"/>
    <w:rsid w:val="003C33CA"/>
    <w:rsid w:val="003D7304"/>
    <w:rsid w:val="004203DF"/>
    <w:rsid w:val="004336CF"/>
    <w:rsid w:val="00444E0E"/>
    <w:rsid w:val="004513B2"/>
    <w:rsid w:val="0045570B"/>
    <w:rsid w:val="00462AFB"/>
    <w:rsid w:val="00472C5F"/>
    <w:rsid w:val="00477DA0"/>
    <w:rsid w:val="0048599A"/>
    <w:rsid w:val="00492CDF"/>
    <w:rsid w:val="004D5256"/>
    <w:rsid w:val="004D5FF7"/>
    <w:rsid w:val="004E56DD"/>
    <w:rsid w:val="004F238E"/>
    <w:rsid w:val="0051079E"/>
    <w:rsid w:val="00523AFD"/>
    <w:rsid w:val="00526B67"/>
    <w:rsid w:val="00527372"/>
    <w:rsid w:val="0055021E"/>
    <w:rsid w:val="0055119D"/>
    <w:rsid w:val="00567C87"/>
    <w:rsid w:val="00572EE6"/>
    <w:rsid w:val="00574618"/>
    <w:rsid w:val="00592B75"/>
    <w:rsid w:val="005A3B2B"/>
    <w:rsid w:val="005C3239"/>
    <w:rsid w:val="005D1C14"/>
    <w:rsid w:val="005E0445"/>
    <w:rsid w:val="005E65C0"/>
    <w:rsid w:val="00600D7B"/>
    <w:rsid w:val="006019CC"/>
    <w:rsid w:val="00605437"/>
    <w:rsid w:val="00622953"/>
    <w:rsid w:val="00637E10"/>
    <w:rsid w:val="00641BB3"/>
    <w:rsid w:val="006472FD"/>
    <w:rsid w:val="006512ED"/>
    <w:rsid w:val="00656E6C"/>
    <w:rsid w:val="006641EA"/>
    <w:rsid w:val="00667468"/>
    <w:rsid w:val="00685272"/>
    <w:rsid w:val="00694353"/>
    <w:rsid w:val="006B3563"/>
    <w:rsid w:val="006B52F4"/>
    <w:rsid w:val="006C01FF"/>
    <w:rsid w:val="006D5D84"/>
    <w:rsid w:val="006E2C08"/>
    <w:rsid w:val="006F4982"/>
    <w:rsid w:val="007114DB"/>
    <w:rsid w:val="0071359E"/>
    <w:rsid w:val="00722CF1"/>
    <w:rsid w:val="00731FDE"/>
    <w:rsid w:val="00737E97"/>
    <w:rsid w:val="007412EE"/>
    <w:rsid w:val="00744AAB"/>
    <w:rsid w:val="007450AF"/>
    <w:rsid w:val="00753098"/>
    <w:rsid w:val="00763CBE"/>
    <w:rsid w:val="0076705A"/>
    <w:rsid w:val="00767DBE"/>
    <w:rsid w:val="00774BB7"/>
    <w:rsid w:val="007A172C"/>
    <w:rsid w:val="007A7B64"/>
    <w:rsid w:val="007C15AA"/>
    <w:rsid w:val="007C3E04"/>
    <w:rsid w:val="007E2BFB"/>
    <w:rsid w:val="007E753D"/>
    <w:rsid w:val="007F4D58"/>
    <w:rsid w:val="007F5F69"/>
    <w:rsid w:val="00800A92"/>
    <w:rsid w:val="00803609"/>
    <w:rsid w:val="00843E91"/>
    <w:rsid w:val="00847B4B"/>
    <w:rsid w:val="00852B30"/>
    <w:rsid w:val="00863E49"/>
    <w:rsid w:val="00873030"/>
    <w:rsid w:val="008B38F5"/>
    <w:rsid w:val="008C025C"/>
    <w:rsid w:val="008C619C"/>
    <w:rsid w:val="008F010B"/>
    <w:rsid w:val="008F2382"/>
    <w:rsid w:val="009079E4"/>
    <w:rsid w:val="00911312"/>
    <w:rsid w:val="00920308"/>
    <w:rsid w:val="00933440"/>
    <w:rsid w:val="009342BD"/>
    <w:rsid w:val="00947A0D"/>
    <w:rsid w:val="009526E0"/>
    <w:rsid w:val="00953F84"/>
    <w:rsid w:val="00966AFD"/>
    <w:rsid w:val="009701DC"/>
    <w:rsid w:val="00972CF6"/>
    <w:rsid w:val="009738B4"/>
    <w:rsid w:val="00973EEB"/>
    <w:rsid w:val="009763C5"/>
    <w:rsid w:val="00980CC9"/>
    <w:rsid w:val="009829B7"/>
    <w:rsid w:val="0098329F"/>
    <w:rsid w:val="0098500F"/>
    <w:rsid w:val="0098754F"/>
    <w:rsid w:val="0099604B"/>
    <w:rsid w:val="009B1BA9"/>
    <w:rsid w:val="009B5D30"/>
    <w:rsid w:val="009C66EA"/>
    <w:rsid w:val="009D412A"/>
    <w:rsid w:val="009D5DAE"/>
    <w:rsid w:val="009E7842"/>
    <w:rsid w:val="009F44E7"/>
    <w:rsid w:val="00A02098"/>
    <w:rsid w:val="00A03DE7"/>
    <w:rsid w:val="00A060BD"/>
    <w:rsid w:val="00A1010D"/>
    <w:rsid w:val="00A22CB1"/>
    <w:rsid w:val="00A41375"/>
    <w:rsid w:val="00A42FDA"/>
    <w:rsid w:val="00A50300"/>
    <w:rsid w:val="00A6570B"/>
    <w:rsid w:val="00A84529"/>
    <w:rsid w:val="00AC04A3"/>
    <w:rsid w:val="00AC04CE"/>
    <w:rsid w:val="00AC4D68"/>
    <w:rsid w:val="00AD5F53"/>
    <w:rsid w:val="00AD671A"/>
    <w:rsid w:val="00AF112F"/>
    <w:rsid w:val="00AF4FC1"/>
    <w:rsid w:val="00B039A1"/>
    <w:rsid w:val="00B0610E"/>
    <w:rsid w:val="00B16D00"/>
    <w:rsid w:val="00B32C93"/>
    <w:rsid w:val="00B35CF6"/>
    <w:rsid w:val="00B53DB5"/>
    <w:rsid w:val="00B62D0B"/>
    <w:rsid w:val="00B66217"/>
    <w:rsid w:val="00B81EAC"/>
    <w:rsid w:val="00B95BBF"/>
    <w:rsid w:val="00BA0D7C"/>
    <w:rsid w:val="00BB6854"/>
    <w:rsid w:val="00BD6C6F"/>
    <w:rsid w:val="00BE6DA8"/>
    <w:rsid w:val="00BF5A3C"/>
    <w:rsid w:val="00C17661"/>
    <w:rsid w:val="00C231F2"/>
    <w:rsid w:val="00C41ED3"/>
    <w:rsid w:val="00C47D7F"/>
    <w:rsid w:val="00C54805"/>
    <w:rsid w:val="00C9201E"/>
    <w:rsid w:val="00CA1ECE"/>
    <w:rsid w:val="00CA2B23"/>
    <w:rsid w:val="00CB1232"/>
    <w:rsid w:val="00CD290B"/>
    <w:rsid w:val="00CF30F0"/>
    <w:rsid w:val="00CF3A2F"/>
    <w:rsid w:val="00D11ED8"/>
    <w:rsid w:val="00D13FCF"/>
    <w:rsid w:val="00D24F48"/>
    <w:rsid w:val="00D85EA5"/>
    <w:rsid w:val="00DA5D26"/>
    <w:rsid w:val="00DA65A3"/>
    <w:rsid w:val="00DB19C6"/>
    <w:rsid w:val="00DB72D4"/>
    <w:rsid w:val="00DC6D82"/>
    <w:rsid w:val="00DD3213"/>
    <w:rsid w:val="00DE0298"/>
    <w:rsid w:val="00DF5552"/>
    <w:rsid w:val="00DF72F7"/>
    <w:rsid w:val="00DF7AF8"/>
    <w:rsid w:val="00E0387A"/>
    <w:rsid w:val="00E16C2B"/>
    <w:rsid w:val="00E358E3"/>
    <w:rsid w:val="00E40EAA"/>
    <w:rsid w:val="00E47F21"/>
    <w:rsid w:val="00E47F66"/>
    <w:rsid w:val="00E6133B"/>
    <w:rsid w:val="00E626B8"/>
    <w:rsid w:val="00E67F4F"/>
    <w:rsid w:val="00E74A7A"/>
    <w:rsid w:val="00EC272A"/>
    <w:rsid w:val="00ED4DC1"/>
    <w:rsid w:val="00EE0821"/>
    <w:rsid w:val="00EF2FB2"/>
    <w:rsid w:val="00F012B0"/>
    <w:rsid w:val="00F14A05"/>
    <w:rsid w:val="00F14D67"/>
    <w:rsid w:val="00F2068F"/>
    <w:rsid w:val="00F876E7"/>
    <w:rsid w:val="00F91A5A"/>
    <w:rsid w:val="00FA314B"/>
    <w:rsid w:val="00FA5938"/>
    <w:rsid w:val="00FB39C4"/>
    <w:rsid w:val="00FB77E7"/>
    <w:rsid w:val="00FC15E7"/>
    <w:rsid w:val="00FD0A0D"/>
    <w:rsid w:val="00FD5449"/>
    <w:rsid w:val="00FE79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989C968"/>
  <w15:docId w15:val="{EDC29C0C-6634-4D8B-90FF-E74DB625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5" w:hanging="12"/>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7F5F69"/>
    <w:pPr>
      <w:tabs>
        <w:tab w:val="center" w:pos="4513"/>
        <w:tab w:val="right" w:pos="9026"/>
      </w:tabs>
    </w:pPr>
  </w:style>
  <w:style w:type="character" w:customStyle="1" w:styleId="HeaderChar">
    <w:name w:val="Header Char"/>
    <w:basedOn w:val="DefaultParagraphFont"/>
    <w:link w:val="Header"/>
    <w:uiPriority w:val="99"/>
    <w:rsid w:val="007F5F69"/>
    <w:rPr>
      <w:rFonts w:ascii="Times New Roman" w:eastAsia="Times New Roman" w:hAnsi="Times New Roman" w:cs="Times New Roman"/>
    </w:rPr>
  </w:style>
  <w:style w:type="paragraph" w:styleId="Footer">
    <w:name w:val="footer"/>
    <w:basedOn w:val="Normal"/>
    <w:link w:val="FooterChar"/>
    <w:uiPriority w:val="99"/>
    <w:unhideWhenUsed/>
    <w:rsid w:val="007F5F69"/>
    <w:pPr>
      <w:tabs>
        <w:tab w:val="center" w:pos="4513"/>
        <w:tab w:val="right" w:pos="9026"/>
      </w:tabs>
    </w:pPr>
  </w:style>
  <w:style w:type="character" w:customStyle="1" w:styleId="FooterChar">
    <w:name w:val="Footer Char"/>
    <w:basedOn w:val="DefaultParagraphFont"/>
    <w:link w:val="Footer"/>
    <w:uiPriority w:val="99"/>
    <w:rsid w:val="007F5F69"/>
    <w:rPr>
      <w:rFonts w:ascii="Times New Roman" w:eastAsia="Times New Roman" w:hAnsi="Times New Roman" w:cs="Times New Roman"/>
    </w:rPr>
  </w:style>
  <w:style w:type="character" w:styleId="Hyperlink">
    <w:name w:val="Hyperlink"/>
    <w:basedOn w:val="DefaultParagraphFont"/>
    <w:uiPriority w:val="99"/>
    <w:unhideWhenUsed/>
    <w:rsid w:val="00567C87"/>
    <w:rPr>
      <w:color w:val="0000FF" w:themeColor="hyperlink"/>
      <w:u w:val="single"/>
    </w:rPr>
  </w:style>
  <w:style w:type="character" w:customStyle="1" w:styleId="UnresolvedMention1">
    <w:name w:val="Unresolved Mention1"/>
    <w:basedOn w:val="DefaultParagraphFont"/>
    <w:uiPriority w:val="99"/>
    <w:semiHidden/>
    <w:unhideWhenUsed/>
    <w:rsid w:val="00567C87"/>
    <w:rPr>
      <w:color w:val="605E5C"/>
      <w:shd w:val="clear" w:color="auto" w:fill="E1DFDD"/>
    </w:rPr>
  </w:style>
  <w:style w:type="character" w:customStyle="1" w:styleId="BodyTextChar">
    <w:name w:val="Body Text Char"/>
    <w:basedOn w:val="DefaultParagraphFont"/>
    <w:link w:val="BodyText"/>
    <w:uiPriority w:val="1"/>
    <w:rsid w:val="000A7461"/>
    <w:rPr>
      <w:rFonts w:ascii="Times New Roman" w:eastAsia="Times New Roman" w:hAnsi="Times New Roman" w:cs="Times New Roman"/>
      <w:sz w:val="24"/>
      <w:szCs w:val="24"/>
    </w:rPr>
  </w:style>
  <w:style w:type="paragraph" w:styleId="NoSpacing">
    <w:name w:val="No Spacing"/>
    <w:uiPriority w:val="1"/>
    <w:qFormat/>
    <w:rsid w:val="005746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4242">
      <w:bodyDiv w:val="1"/>
      <w:marLeft w:val="0"/>
      <w:marRight w:val="0"/>
      <w:marTop w:val="0"/>
      <w:marBottom w:val="0"/>
      <w:divBdr>
        <w:top w:val="none" w:sz="0" w:space="0" w:color="auto"/>
        <w:left w:val="none" w:sz="0" w:space="0" w:color="auto"/>
        <w:bottom w:val="none" w:sz="0" w:space="0" w:color="auto"/>
        <w:right w:val="none" w:sz="0" w:space="0" w:color="auto"/>
      </w:divBdr>
    </w:div>
    <w:div w:id="993221875">
      <w:bodyDiv w:val="1"/>
      <w:marLeft w:val="0"/>
      <w:marRight w:val="0"/>
      <w:marTop w:val="0"/>
      <w:marBottom w:val="0"/>
      <w:divBdr>
        <w:top w:val="none" w:sz="0" w:space="0" w:color="auto"/>
        <w:left w:val="none" w:sz="0" w:space="0" w:color="auto"/>
        <w:bottom w:val="none" w:sz="0" w:space="0" w:color="auto"/>
        <w:right w:val="none" w:sz="0" w:space="0" w:color="auto"/>
      </w:divBdr>
      <w:divsChild>
        <w:div w:id="1134904973">
          <w:marLeft w:val="-113"/>
          <w:marRight w:val="-113"/>
          <w:marTop w:val="0"/>
          <w:marBottom w:val="0"/>
          <w:divBdr>
            <w:top w:val="none" w:sz="0" w:space="0" w:color="auto"/>
            <w:left w:val="none" w:sz="0" w:space="0" w:color="auto"/>
            <w:bottom w:val="none" w:sz="0" w:space="0" w:color="auto"/>
            <w:right w:val="none" w:sz="0" w:space="0" w:color="auto"/>
          </w:divBdr>
        </w:div>
        <w:div w:id="573323903">
          <w:marLeft w:val="-113"/>
          <w:marRight w:val="-113"/>
          <w:marTop w:val="0"/>
          <w:marBottom w:val="0"/>
          <w:divBdr>
            <w:top w:val="none" w:sz="0" w:space="0" w:color="auto"/>
            <w:left w:val="none" w:sz="0" w:space="0" w:color="auto"/>
            <w:bottom w:val="none" w:sz="0" w:space="0" w:color="auto"/>
            <w:right w:val="none" w:sz="0" w:space="0" w:color="auto"/>
          </w:divBdr>
        </w:div>
      </w:divsChild>
    </w:div>
    <w:div w:id="183842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dc:creator>
  <cp:lastModifiedBy>EMANUEL ABHISHEK MURMU</cp:lastModifiedBy>
  <cp:revision>60</cp:revision>
  <dcterms:created xsi:type="dcterms:W3CDTF">2024-07-29T06:39:00Z</dcterms:created>
  <dcterms:modified xsi:type="dcterms:W3CDTF">2024-10-18T09:02:00Z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Microsoft® Word 2016</vt:lpwstr>
  </property>
</Properties>
</file>