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A6" w:rsidRDefault="00AE27A6" w:rsidP="00A5353B">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4384" behindDoc="0" locked="0" layoutInCell="1" allowOverlap="1" wp14:anchorId="528C9F4B" wp14:editId="77C7ED90">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AE27A6" w:rsidRPr="00422026" w:rsidRDefault="00AE27A6" w:rsidP="00AE27A6">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AE27A6" w:rsidRPr="00F20963" w:rsidRDefault="00AE27A6" w:rsidP="00AE27A6">
                            <w:pPr>
                              <w:spacing w:after="0" w:line="240" w:lineRule="auto"/>
                              <w:rPr>
                                <w:rFonts w:ascii="Arial" w:hAnsi="Arial" w:cs="Arial"/>
                                <w:b/>
                                <w:i/>
                                <w:sz w:val="28"/>
                                <w:szCs w:val="32"/>
                              </w:rPr>
                            </w:pPr>
                            <w:r w:rsidRPr="00F20963">
                              <w:rPr>
                                <w:rFonts w:ascii="Arial" w:hAnsi="Arial" w:cs="Arial"/>
                                <w:b/>
                                <w:i/>
                                <w:sz w:val="28"/>
                                <w:szCs w:val="32"/>
                              </w:rPr>
                              <w:t>Indian Standard</w:t>
                            </w:r>
                          </w:p>
                          <w:p w:rsidR="00AE27A6" w:rsidRPr="00C536D7" w:rsidRDefault="00AE27A6" w:rsidP="00AE27A6">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C9F4B"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rsidR="00AE27A6" w:rsidRPr="00422026" w:rsidRDefault="00AE27A6" w:rsidP="00AE27A6">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AE27A6" w:rsidRPr="00F20963" w:rsidRDefault="00AE27A6" w:rsidP="00AE27A6">
                      <w:pPr>
                        <w:spacing w:after="0" w:line="240" w:lineRule="auto"/>
                        <w:rPr>
                          <w:rFonts w:ascii="Arial" w:hAnsi="Arial" w:cs="Arial"/>
                          <w:b/>
                          <w:i/>
                          <w:sz w:val="28"/>
                          <w:szCs w:val="32"/>
                        </w:rPr>
                      </w:pPr>
                      <w:r w:rsidRPr="00F20963">
                        <w:rPr>
                          <w:rFonts w:ascii="Arial" w:hAnsi="Arial" w:cs="Arial"/>
                          <w:b/>
                          <w:i/>
                          <w:sz w:val="28"/>
                          <w:szCs w:val="32"/>
                        </w:rPr>
                        <w:t>Indian Standard</w:t>
                      </w:r>
                    </w:p>
                    <w:p w:rsidR="00AE27A6" w:rsidRPr="00C536D7" w:rsidRDefault="00AE27A6" w:rsidP="00AE27A6">
                      <w:pPr>
                        <w:spacing w:after="0"/>
                        <w:rPr>
                          <w:b/>
                          <w:i/>
                        </w:rPr>
                      </w:pPr>
                    </w:p>
                  </w:txbxContent>
                </v:textbox>
              </v:shape>
            </w:pict>
          </mc:Fallback>
        </mc:AlternateContent>
      </w:r>
    </w:p>
    <w:p w:rsidR="00AE27A6" w:rsidRDefault="00AE27A6" w:rsidP="00ED7A76">
      <w:pPr>
        <w:autoSpaceDE w:val="0"/>
        <w:autoSpaceDN w:val="0"/>
        <w:adjustRightInd w:val="0"/>
        <w:spacing w:after="0" w:line="240" w:lineRule="auto"/>
        <w:ind w:left="3510" w:firstLine="342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sidR="0032319E">
        <w:rPr>
          <w:rFonts w:ascii="Arial" w:eastAsia="Times New Roman" w:hAnsi="Arial" w:cs="Arial"/>
          <w:b/>
          <w:color w:val="000000"/>
          <w:sz w:val="24"/>
          <w:szCs w:val="24"/>
          <w:lang w:val="fr-FR"/>
        </w:rPr>
        <w:t>/ISO 14064</w:t>
      </w:r>
      <w:r>
        <w:rPr>
          <w:rFonts w:ascii="Arial" w:eastAsia="Times New Roman" w:hAnsi="Arial" w:cs="Arial"/>
          <w:b/>
          <w:color w:val="000000"/>
          <w:sz w:val="24"/>
          <w:szCs w:val="24"/>
          <w:lang w:val="fr-FR"/>
        </w:rPr>
        <w:t xml:space="preserve"> (Part </w:t>
      </w:r>
      <w:r w:rsidR="00326A0C">
        <w:rPr>
          <w:rFonts w:ascii="Arial" w:eastAsia="Times New Roman" w:hAnsi="Arial" w:cs="Arial"/>
          <w:b/>
          <w:color w:val="000000"/>
          <w:sz w:val="24"/>
          <w:szCs w:val="24"/>
          <w:lang w:val="fr-FR"/>
        </w:rPr>
        <w:t>1) : 2018</w:t>
      </w:r>
    </w:p>
    <w:p w:rsidR="00AE27A6" w:rsidRDefault="00326A0C" w:rsidP="00ED7A76">
      <w:pPr>
        <w:autoSpaceDE w:val="0"/>
        <w:autoSpaceDN w:val="0"/>
        <w:adjustRightInd w:val="0"/>
        <w:spacing w:after="0" w:line="240" w:lineRule="auto"/>
        <w:ind w:left="3510" w:right="74" w:firstLine="342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No. CHD 34/20719 F</w:t>
      </w:r>
    </w:p>
    <w:p w:rsidR="00AE27A6" w:rsidRDefault="00AE27A6" w:rsidP="00AE27A6">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BE4594" w:rsidRDefault="00BE4594" w:rsidP="00AE27A6">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AE27A6" w:rsidRPr="00CF4653" w:rsidRDefault="00AE27A6" w:rsidP="00AE27A6">
      <w:pPr>
        <w:spacing w:after="0" w:line="240" w:lineRule="auto"/>
        <w:ind w:left="351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4BF1AE0A" wp14:editId="11AE91DF">
                <wp:extent cx="4248000" cy="63500"/>
                <wp:effectExtent l="0" t="0" r="19685" b="1270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00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D6593B" id="Group 8" o:spid="_x0000_s1026" style="width:334.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AE27A6" w:rsidRPr="004D184C" w:rsidRDefault="00AE27A6" w:rsidP="00AE27A6">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DA33AD" w:rsidRPr="00DA33AD" w:rsidRDefault="00DA33AD" w:rsidP="00AE27A6">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cs/>
          <w:lang w:bidi="hi-IN"/>
        </w:rPr>
      </w:pPr>
      <w:r w:rsidRPr="00DA33AD">
        <w:rPr>
          <w:rFonts w:ascii="Kokila" w:eastAsia="Times New Roman" w:hAnsi="Kokila" w:cs="Kokila" w:hint="cs"/>
          <w:b/>
          <w:bCs/>
          <w:color w:val="222222"/>
          <w:sz w:val="52"/>
          <w:szCs w:val="52"/>
          <w:cs/>
          <w:lang w:bidi="hi-IN"/>
        </w:rPr>
        <w:t>ग्रीनहाउस</w:t>
      </w:r>
      <w:r w:rsidRPr="00DA33AD">
        <w:rPr>
          <w:rFonts w:ascii="Kokila" w:eastAsia="Times New Roman" w:hAnsi="Kokila" w:cs="Kokila"/>
          <w:b/>
          <w:bCs/>
          <w:color w:val="222222"/>
          <w:sz w:val="52"/>
          <w:szCs w:val="52"/>
          <w:lang w:bidi="hi-IN"/>
        </w:rPr>
        <w:t xml:space="preserve"> </w:t>
      </w:r>
      <w:r w:rsidRPr="00DA33AD">
        <w:rPr>
          <w:rFonts w:ascii="Kokila" w:eastAsia="Times New Roman" w:hAnsi="Kokila" w:cs="Kokila" w:hint="cs"/>
          <w:b/>
          <w:bCs/>
          <w:color w:val="222222"/>
          <w:sz w:val="52"/>
          <w:szCs w:val="52"/>
          <w:cs/>
          <w:lang w:bidi="hi-IN"/>
        </w:rPr>
        <w:t>गैसें</w:t>
      </w:r>
      <w:r w:rsidRPr="00DA33AD">
        <w:rPr>
          <w:rFonts w:ascii="Kokila" w:eastAsia="Times New Roman" w:hAnsi="Kokila" w:cs="Kokila"/>
          <w:b/>
          <w:bCs/>
          <w:color w:val="222222"/>
          <w:sz w:val="52"/>
          <w:szCs w:val="52"/>
          <w:cs/>
          <w:lang w:bidi="hi-IN"/>
        </w:rPr>
        <w:t xml:space="preserve"> </w:t>
      </w:r>
    </w:p>
    <w:p w:rsidR="00491BEA" w:rsidRDefault="00AE27A6" w:rsidP="00AE27A6">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BC1A1A">
        <w:rPr>
          <w:rFonts w:ascii="Kokila" w:eastAsia="Times New Roman" w:hAnsi="Kokila" w:cs="Kokila"/>
          <w:b/>
          <w:bCs/>
          <w:i/>
          <w:color w:val="222222"/>
          <w:sz w:val="44"/>
          <w:szCs w:val="44"/>
          <w:cs/>
          <w:lang w:bidi="hi-IN"/>
        </w:rPr>
        <w:t xml:space="preserve">भाग </w:t>
      </w:r>
      <w:r w:rsidR="00491BEA">
        <w:rPr>
          <w:rFonts w:ascii="Kokila" w:eastAsia="Times New Roman" w:hAnsi="Kokila" w:cs="Kokila" w:hint="cs"/>
          <w:b/>
          <w:bCs/>
          <w:i/>
          <w:color w:val="222222"/>
          <w:sz w:val="44"/>
          <w:szCs w:val="44"/>
          <w:cs/>
          <w:lang w:bidi="hi-IN"/>
        </w:rPr>
        <w:t>1</w:t>
      </w:r>
      <w:r w:rsidRPr="00BC1A1A">
        <w:rPr>
          <w:rFonts w:ascii="Kokila" w:eastAsia="Times New Roman" w:hAnsi="Kokila" w:cs="Kokila"/>
          <w:b/>
          <w:bCs/>
          <w:i/>
          <w:color w:val="222222"/>
          <w:sz w:val="44"/>
          <w:szCs w:val="44"/>
          <w:cs/>
          <w:lang w:bidi="hi-IN"/>
        </w:rPr>
        <w:t xml:space="preserve"> </w:t>
      </w:r>
      <w:r w:rsidR="00491BEA" w:rsidRPr="00491BEA">
        <w:rPr>
          <w:rFonts w:ascii="Kokila" w:eastAsia="Times New Roman" w:hAnsi="Kokila" w:cs="Kokila" w:hint="cs"/>
          <w:b/>
          <w:bCs/>
          <w:color w:val="222222"/>
          <w:sz w:val="44"/>
          <w:szCs w:val="44"/>
          <w:cs/>
          <w:lang w:bidi="hi-IN"/>
        </w:rPr>
        <w:t>संगठन</w:t>
      </w:r>
      <w:r w:rsidR="00491BEA" w:rsidRPr="00491BEA">
        <w:rPr>
          <w:rFonts w:ascii="Kokila" w:eastAsia="Times New Roman" w:hAnsi="Kokila" w:cs="Kokila"/>
          <w:b/>
          <w:bCs/>
          <w:color w:val="222222"/>
          <w:sz w:val="44"/>
          <w:szCs w:val="44"/>
          <w:lang w:bidi="hi-IN"/>
        </w:rPr>
        <w:t xml:space="preserve"> </w:t>
      </w:r>
      <w:r w:rsidR="00491BEA" w:rsidRPr="00491BEA">
        <w:rPr>
          <w:rFonts w:ascii="Kokila" w:eastAsia="Times New Roman" w:hAnsi="Kokila" w:cs="Kokila" w:hint="cs"/>
          <w:b/>
          <w:bCs/>
          <w:color w:val="222222"/>
          <w:sz w:val="44"/>
          <w:szCs w:val="44"/>
          <w:cs/>
          <w:lang w:bidi="hi-IN"/>
        </w:rPr>
        <w:t>स्तर</w:t>
      </w:r>
      <w:r w:rsidR="00491BEA" w:rsidRPr="00491BEA">
        <w:rPr>
          <w:rFonts w:ascii="Kokila" w:eastAsia="Times New Roman" w:hAnsi="Kokila" w:cs="Kokila"/>
          <w:b/>
          <w:bCs/>
          <w:color w:val="222222"/>
          <w:sz w:val="44"/>
          <w:szCs w:val="44"/>
          <w:lang w:bidi="hi-IN"/>
        </w:rPr>
        <w:t xml:space="preserve"> </w:t>
      </w:r>
      <w:r w:rsidR="00491BEA" w:rsidRPr="00491BEA">
        <w:rPr>
          <w:rFonts w:ascii="Kokila" w:eastAsia="Times New Roman" w:hAnsi="Kokila" w:cs="Kokila" w:hint="cs"/>
          <w:b/>
          <w:bCs/>
          <w:color w:val="222222"/>
          <w:sz w:val="44"/>
          <w:szCs w:val="44"/>
          <w:cs/>
          <w:lang w:bidi="hi-IN"/>
        </w:rPr>
        <w:t>पर</w:t>
      </w:r>
      <w:r w:rsidR="00491BEA" w:rsidRPr="00491BEA">
        <w:rPr>
          <w:rFonts w:ascii="Kokila" w:eastAsia="Times New Roman" w:hAnsi="Kokila" w:cs="Kokila"/>
          <w:b/>
          <w:bCs/>
          <w:color w:val="222222"/>
          <w:sz w:val="44"/>
          <w:szCs w:val="44"/>
          <w:lang w:bidi="hi-IN"/>
        </w:rPr>
        <w:t xml:space="preserve"> </w:t>
      </w:r>
      <w:r w:rsidR="00491BEA" w:rsidRPr="00491BEA">
        <w:rPr>
          <w:rFonts w:ascii="Kokila" w:eastAsia="Times New Roman" w:hAnsi="Kokila" w:cs="Kokila" w:hint="cs"/>
          <w:b/>
          <w:bCs/>
          <w:color w:val="222222"/>
          <w:sz w:val="44"/>
          <w:szCs w:val="44"/>
          <w:cs/>
          <w:lang w:bidi="hi-IN"/>
        </w:rPr>
        <w:t>ग्रीनहाउस</w:t>
      </w:r>
      <w:r w:rsidR="00491BEA" w:rsidRPr="00491BEA">
        <w:rPr>
          <w:rFonts w:ascii="Kokila" w:eastAsia="Times New Roman" w:hAnsi="Kokila" w:cs="Kokila"/>
          <w:b/>
          <w:bCs/>
          <w:color w:val="222222"/>
          <w:sz w:val="44"/>
          <w:szCs w:val="44"/>
          <w:lang w:bidi="hi-IN"/>
        </w:rPr>
        <w:t xml:space="preserve"> </w:t>
      </w:r>
      <w:bookmarkStart w:id="0" w:name="_GoBack"/>
      <w:bookmarkEnd w:id="0"/>
      <w:r w:rsidR="00491BEA" w:rsidRPr="00491BEA">
        <w:rPr>
          <w:rFonts w:ascii="Kokila" w:eastAsia="Times New Roman" w:hAnsi="Kokila" w:cs="Kokila" w:hint="cs"/>
          <w:b/>
          <w:bCs/>
          <w:color w:val="222222"/>
          <w:sz w:val="44"/>
          <w:szCs w:val="44"/>
          <w:cs/>
          <w:lang w:bidi="hi-IN"/>
        </w:rPr>
        <w:t>गैस</w:t>
      </w:r>
      <w:r w:rsidR="00491BEA" w:rsidRPr="00491BEA">
        <w:rPr>
          <w:rFonts w:ascii="Kokila" w:eastAsia="Times New Roman" w:hAnsi="Kokila" w:cs="Kokila"/>
          <w:b/>
          <w:bCs/>
          <w:color w:val="222222"/>
          <w:sz w:val="44"/>
          <w:szCs w:val="44"/>
          <w:lang w:bidi="hi-IN"/>
        </w:rPr>
        <w:t xml:space="preserve"> </w:t>
      </w:r>
      <w:r w:rsidR="00491BEA" w:rsidRPr="00491BEA">
        <w:rPr>
          <w:rFonts w:ascii="Kokila" w:eastAsia="Times New Roman" w:hAnsi="Kokila" w:cs="Kokila" w:hint="cs"/>
          <w:b/>
          <w:bCs/>
          <w:color w:val="222222"/>
          <w:sz w:val="44"/>
          <w:szCs w:val="44"/>
          <w:cs/>
          <w:lang w:bidi="hi-IN"/>
        </w:rPr>
        <w:t>के</w:t>
      </w:r>
      <w:r w:rsidR="00491BEA" w:rsidRPr="00491BEA">
        <w:rPr>
          <w:rFonts w:ascii="Kokila" w:eastAsia="Times New Roman" w:hAnsi="Kokila" w:cs="Kokila"/>
          <w:b/>
          <w:bCs/>
          <w:color w:val="222222"/>
          <w:sz w:val="44"/>
          <w:szCs w:val="44"/>
          <w:lang w:bidi="hi-IN"/>
        </w:rPr>
        <w:t xml:space="preserve"> </w:t>
      </w:r>
      <w:r w:rsidR="00491BEA" w:rsidRPr="00491BEA">
        <w:rPr>
          <w:rFonts w:ascii="Kokila" w:eastAsia="Times New Roman" w:hAnsi="Kokila" w:cs="Kokila" w:hint="cs"/>
          <w:b/>
          <w:bCs/>
          <w:color w:val="222222"/>
          <w:sz w:val="44"/>
          <w:szCs w:val="44"/>
          <w:cs/>
          <w:lang w:bidi="hi-IN"/>
        </w:rPr>
        <w:t>उत्सर्जन</w:t>
      </w:r>
      <w:r w:rsidR="00491BEA" w:rsidRPr="00491BEA">
        <w:rPr>
          <w:rFonts w:ascii="Kokila" w:eastAsia="Times New Roman" w:hAnsi="Kokila" w:cs="Kokila"/>
          <w:b/>
          <w:bCs/>
          <w:color w:val="222222"/>
          <w:sz w:val="44"/>
          <w:szCs w:val="44"/>
          <w:lang w:bidi="hi-IN"/>
        </w:rPr>
        <w:t xml:space="preserve"> </w:t>
      </w:r>
      <w:r w:rsidR="00491BEA" w:rsidRPr="00491BEA">
        <w:rPr>
          <w:rFonts w:ascii="Kokila" w:eastAsia="Times New Roman" w:hAnsi="Kokila" w:cs="Kokila" w:hint="cs"/>
          <w:b/>
          <w:bCs/>
          <w:color w:val="222222"/>
          <w:sz w:val="44"/>
          <w:szCs w:val="44"/>
          <w:cs/>
          <w:lang w:bidi="hi-IN"/>
        </w:rPr>
        <w:t>और</w:t>
      </w:r>
      <w:r w:rsidR="00491BEA" w:rsidRPr="00491BEA">
        <w:rPr>
          <w:rFonts w:ascii="Kokila" w:eastAsia="Times New Roman" w:hAnsi="Kokila" w:cs="Kokila"/>
          <w:b/>
          <w:bCs/>
          <w:color w:val="222222"/>
          <w:sz w:val="44"/>
          <w:szCs w:val="44"/>
          <w:lang w:bidi="hi-IN"/>
        </w:rPr>
        <w:t xml:space="preserve"> </w:t>
      </w:r>
      <w:r w:rsidR="00491BEA" w:rsidRPr="00491BEA">
        <w:rPr>
          <w:rFonts w:ascii="Kokila" w:eastAsia="Times New Roman" w:hAnsi="Kokila" w:cs="Kokila" w:hint="cs"/>
          <w:b/>
          <w:bCs/>
          <w:color w:val="222222"/>
          <w:sz w:val="44"/>
          <w:szCs w:val="44"/>
          <w:cs/>
          <w:lang w:bidi="hi-IN"/>
        </w:rPr>
        <w:t>निष्कासन</w:t>
      </w:r>
      <w:r w:rsidR="00491BEA" w:rsidRPr="00491BEA">
        <w:rPr>
          <w:rFonts w:ascii="Kokila" w:eastAsia="Times New Roman" w:hAnsi="Kokila" w:cs="Kokila"/>
          <w:b/>
          <w:bCs/>
          <w:color w:val="222222"/>
          <w:sz w:val="44"/>
          <w:szCs w:val="44"/>
          <w:lang w:bidi="hi-IN"/>
        </w:rPr>
        <w:t xml:space="preserve"> </w:t>
      </w:r>
      <w:r w:rsidR="00491BEA" w:rsidRPr="00491BEA">
        <w:rPr>
          <w:rFonts w:ascii="Kokila" w:eastAsia="Times New Roman" w:hAnsi="Kokila" w:cs="Kokila" w:hint="cs"/>
          <w:b/>
          <w:bCs/>
          <w:color w:val="222222"/>
          <w:sz w:val="44"/>
          <w:szCs w:val="44"/>
          <w:cs/>
          <w:lang w:bidi="hi-IN"/>
        </w:rPr>
        <w:t>के</w:t>
      </w:r>
      <w:r w:rsidR="00491BEA" w:rsidRPr="00491BEA">
        <w:rPr>
          <w:rFonts w:ascii="Kokila" w:eastAsia="Times New Roman" w:hAnsi="Kokila" w:cs="Kokila"/>
          <w:b/>
          <w:bCs/>
          <w:color w:val="222222"/>
          <w:sz w:val="44"/>
          <w:szCs w:val="44"/>
          <w:lang w:bidi="hi-IN"/>
        </w:rPr>
        <w:t xml:space="preserve"> </w:t>
      </w:r>
      <w:r w:rsidR="00491BEA" w:rsidRPr="00491BEA">
        <w:rPr>
          <w:rFonts w:ascii="Kokila" w:eastAsia="Times New Roman" w:hAnsi="Kokila" w:cs="Kokila" w:hint="cs"/>
          <w:b/>
          <w:bCs/>
          <w:color w:val="222222"/>
          <w:sz w:val="44"/>
          <w:szCs w:val="44"/>
          <w:cs/>
          <w:lang w:bidi="hi-IN"/>
        </w:rPr>
        <w:t>लिए</w:t>
      </w:r>
      <w:r w:rsidR="00491BEA" w:rsidRPr="00491BEA">
        <w:rPr>
          <w:rFonts w:ascii="Kokila" w:eastAsia="Times New Roman" w:hAnsi="Kokila" w:cs="Kokila"/>
          <w:b/>
          <w:bCs/>
          <w:color w:val="222222"/>
          <w:sz w:val="44"/>
          <w:szCs w:val="44"/>
          <w:lang w:bidi="hi-IN"/>
        </w:rPr>
        <w:t xml:space="preserve"> </w:t>
      </w:r>
      <w:r w:rsidR="00491BEA" w:rsidRPr="00491BEA">
        <w:rPr>
          <w:rFonts w:ascii="Kokila" w:eastAsia="Times New Roman" w:hAnsi="Kokila" w:cs="Kokila" w:hint="cs"/>
          <w:b/>
          <w:bCs/>
          <w:color w:val="222222"/>
          <w:sz w:val="44"/>
          <w:szCs w:val="44"/>
          <w:cs/>
          <w:lang w:bidi="hi-IN"/>
        </w:rPr>
        <w:t>परिमाणन</w:t>
      </w:r>
      <w:r w:rsidR="00491BEA" w:rsidRPr="00491BEA">
        <w:rPr>
          <w:rFonts w:ascii="Kokila" w:eastAsia="Times New Roman" w:hAnsi="Kokila" w:cs="Kokila"/>
          <w:b/>
          <w:bCs/>
          <w:color w:val="222222"/>
          <w:sz w:val="44"/>
          <w:szCs w:val="44"/>
          <w:lang w:bidi="hi-IN"/>
        </w:rPr>
        <w:t xml:space="preserve"> </w:t>
      </w:r>
      <w:r w:rsidR="00491BEA" w:rsidRPr="00491BEA">
        <w:rPr>
          <w:rFonts w:ascii="Kokila" w:eastAsia="Times New Roman" w:hAnsi="Kokila" w:cs="Kokila" w:hint="cs"/>
          <w:b/>
          <w:bCs/>
          <w:color w:val="222222"/>
          <w:sz w:val="44"/>
          <w:szCs w:val="44"/>
          <w:cs/>
          <w:lang w:bidi="hi-IN"/>
        </w:rPr>
        <w:t>और</w:t>
      </w:r>
      <w:r w:rsidR="00491BEA" w:rsidRPr="00491BEA">
        <w:rPr>
          <w:rFonts w:ascii="Kokila" w:eastAsia="Times New Roman" w:hAnsi="Kokila" w:cs="Kokila"/>
          <w:b/>
          <w:bCs/>
          <w:color w:val="222222"/>
          <w:sz w:val="44"/>
          <w:szCs w:val="44"/>
          <w:lang w:bidi="hi-IN"/>
        </w:rPr>
        <w:t xml:space="preserve"> </w:t>
      </w:r>
      <w:r w:rsidR="00491BEA" w:rsidRPr="00491BEA">
        <w:rPr>
          <w:rFonts w:ascii="Kokila" w:eastAsia="Times New Roman" w:hAnsi="Kokila" w:cs="Kokila" w:hint="cs"/>
          <w:b/>
          <w:bCs/>
          <w:color w:val="222222"/>
          <w:sz w:val="44"/>
          <w:szCs w:val="44"/>
          <w:cs/>
          <w:lang w:bidi="hi-IN"/>
        </w:rPr>
        <w:t>रिपोर्टिंग</w:t>
      </w:r>
      <w:r w:rsidR="00491BEA" w:rsidRPr="00491BEA">
        <w:rPr>
          <w:rFonts w:ascii="Kokila" w:eastAsia="Times New Roman" w:hAnsi="Kokila" w:cs="Kokila"/>
          <w:b/>
          <w:bCs/>
          <w:color w:val="222222"/>
          <w:sz w:val="44"/>
          <w:szCs w:val="44"/>
          <w:lang w:bidi="hi-IN"/>
        </w:rPr>
        <w:t xml:space="preserve">, </w:t>
      </w:r>
      <w:r w:rsidR="00491BEA" w:rsidRPr="00491BEA">
        <w:rPr>
          <w:rFonts w:ascii="Kokila" w:eastAsia="Times New Roman" w:hAnsi="Kokila" w:cs="Kokila" w:hint="cs"/>
          <w:b/>
          <w:bCs/>
          <w:color w:val="222222"/>
          <w:sz w:val="44"/>
          <w:szCs w:val="44"/>
          <w:cs/>
          <w:lang w:bidi="hi-IN"/>
        </w:rPr>
        <w:t>की</w:t>
      </w:r>
      <w:r w:rsidR="00491BEA" w:rsidRPr="00491BEA">
        <w:rPr>
          <w:rFonts w:ascii="Kokila" w:eastAsia="Times New Roman" w:hAnsi="Kokila" w:cs="Kokila"/>
          <w:b/>
          <w:bCs/>
          <w:color w:val="222222"/>
          <w:sz w:val="44"/>
          <w:szCs w:val="44"/>
          <w:lang w:bidi="hi-IN"/>
        </w:rPr>
        <w:t xml:space="preserve"> </w:t>
      </w:r>
      <w:r w:rsidR="00491BEA" w:rsidRPr="00491BEA">
        <w:rPr>
          <w:rFonts w:ascii="Kokila" w:eastAsia="Times New Roman" w:hAnsi="Kokila" w:cs="Kokila" w:hint="cs"/>
          <w:b/>
          <w:bCs/>
          <w:color w:val="222222"/>
          <w:sz w:val="44"/>
          <w:szCs w:val="44"/>
          <w:cs/>
          <w:lang w:bidi="hi-IN"/>
        </w:rPr>
        <w:t>दिशा</w:t>
      </w:r>
      <w:r w:rsidR="00491BEA" w:rsidRPr="00491BEA">
        <w:rPr>
          <w:rFonts w:ascii="Kokila" w:eastAsia="Times New Roman" w:hAnsi="Kokila" w:cs="Kokila"/>
          <w:b/>
          <w:bCs/>
          <w:color w:val="222222"/>
          <w:sz w:val="44"/>
          <w:szCs w:val="44"/>
          <w:lang w:bidi="hi-IN"/>
        </w:rPr>
        <w:t>-</w:t>
      </w:r>
      <w:r w:rsidR="00491BEA" w:rsidRPr="00491BEA">
        <w:rPr>
          <w:rFonts w:ascii="Kokila" w:eastAsia="Times New Roman" w:hAnsi="Kokila" w:cs="Kokila" w:hint="cs"/>
          <w:b/>
          <w:bCs/>
          <w:color w:val="222222"/>
          <w:sz w:val="44"/>
          <w:szCs w:val="44"/>
          <w:cs/>
          <w:lang w:bidi="hi-IN"/>
        </w:rPr>
        <w:t>निर्देश</w:t>
      </w:r>
      <w:r w:rsidR="00491BEA" w:rsidRPr="00491BEA">
        <w:rPr>
          <w:rFonts w:ascii="Kokila" w:eastAsia="Times New Roman" w:hAnsi="Kokila" w:cs="Kokila"/>
          <w:b/>
          <w:bCs/>
          <w:color w:val="222222"/>
          <w:sz w:val="44"/>
          <w:szCs w:val="44"/>
          <w:lang w:bidi="hi-IN"/>
        </w:rPr>
        <w:t xml:space="preserve"> </w:t>
      </w:r>
      <w:r w:rsidR="00491BEA" w:rsidRPr="00491BEA">
        <w:rPr>
          <w:rFonts w:ascii="Kokila" w:eastAsia="Times New Roman" w:hAnsi="Kokila" w:cs="Kokila" w:hint="cs"/>
          <w:b/>
          <w:bCs/>
          <w:color w:val="222222"/>
          <w:sz w:val="44"/>
          <w:szCs w:val="44"/>
          <w:cs/>
          <w:lang w:bidi="hi-IN"/>
        </w:rPr>
        <w:t>सहित</w:t>
      </w:r>
      <w:r w:rsidR="00491BEA" w:rsidRPr="00491BEA">
        <w:rPr>
          <w:rFonts w:ascii="Kokila" w:eastAsia="Times New Roman" w:hAnsi="Kokila" w:cs="Kokila"/>
          <w:b/>
          <w:bCs/>
          <w:color w:val="222222"/>
          <w:sz w:val="44"/>
          <w:szCs w:val="44"/>
          <w:lang w:bidi="hi-IN"/>
        </w:rPr>
        <w:t xml:space="preserve"> </w:t>
      </w:r>
      <w:r w:rsidR="00491BEA" w:rsidRPr="00491BEA">
        <w:rPr>
          <w:rFonts w:ascii="Kokila" w:eastAsia="Times New Roman" w:hAnsi="Kokila" w:cs="Kokila" w:hint="cs"/>
          <w:b/>
          <w:bCs/>
          <w:color w:val="222222"/>
          <w:sz w:val="44"/>
          <w:szCs w:val="44"/>
          <w:cs/>
          <w:lang w:bidi="hi-IN"/>
        </w:rPr>
        <w:t>विशिष्टि</w:t>
      </w:r>
      <w:r w:rsidR="00491BEA" w:rsidRPr="00491BEA">
        <w:rPr>
          <w:rFonts w:ascii="Kokila" w:eastAsia="Times New Roman" w:hAnsi="Kokila" w:cs="Kokila"/>
          <w:b/>
          <w:bCs/>
          <w:i/>
          <w:color w:val="222222"/>
          <w:sz w:val="44"/>
          <w:szCs w:val="44"/>
          <w:lang w:bidi="hi-IN"/>
        </w:rPr>
        <w:t xml:space="preserve"> </w:t>
      </w:r>
    </w:p>
    <w:p w:rsidR="00AE27A6" w:rsidRPr="00BC1A1A" w:rsidRDefault="00AE27A6" w:rsidP="00AE27A6">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r w:rsidRPr="00BC1A1A">
        <w:rPr>
          <w:rFonts w:ascii="Kokila" w:eastAsia="Times New Roman" w:hAnsi="Kokila" w:cs="Kokila"/>
          <w:iCs/>
          <w:color w:val="222222"/>
          <w:sz w:val="40"/>
          <w:szCs w:val="40"/>
          <w:cs/>
          <w:lang w:bidi="hi-IN"/>
        </w:rPr>
        <w:t>पहला पुनरीक्षण )</w:t>
      </w:r>
    </w:p>
    <w:p w:rsidR="00AE27A6" w:rsidRPr="00A61251" w:rsidRDefault="00AE27A6" w:rsidP="00AE27A6">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rsidR="00091006" w:rsidRDefault="00091006" w:rsidP="00AE27A6">
      <w:pPr>
        <w:pStyle w:val="PlainText"/>
        <w:spacing w:before="120" w:after="120" w:line="276" w:lineRule="auto"/>
        <w:ind w:left="3510"/>
        <w:jc w:val="center"/>
        <w:rPr>
          <w:rFonts w:ascii="Arial" w:hAnsi="Arial" w:cs="Arial"/>
          <w:b/>
          <w:bCs/>
          <w:iCs/>
          <w:sz w:val="36"/>
          <w:szCs w:val="36"/>
        </w:rPr>
      </w:pPr>
      <w:r w:rsidRPr="00091006">
        <w:rPr>
          <w:rFonts w:ascii="Arial" w:hAnsi="Arial" w:cs="Arial"/>
          <w:b/>
          <w:bCs/>
          <w:iCs/>
          <w:sz w:val="36"/>
          <w:szCs w:val="36"/>
        </w:rPr>
        <w:t>GREENHOUSE GASES</w:t>
      </w:r>
    </w:p>
    <w:p w:rsidR="00091006" w:rsidRDefault="00AE27A6" w:rsidP="00072984">
      <w:pPr>
        <w:pStyle w:val="PlainText"/>
        <w:spacing w:before="120" w:after="120"/>
        <w:ind w:left="3510"/>
        <w:jc w:val="center"/>
        <w:rPr>
          <w:rFonts w:ascii="Arial" w:hAnsi="Arial" w:cs="Arial"/>
          <w:b/>
          <w:bCs/>
          <w:iCs/>
          <w:sz w:val="32"/>
          <w:szCs w:val="32"/>
        </w:rPr>
      </w:pPr>
      <w:r>
        <w:rPr>
          <w:rFonts w:ascii="Arial" w:hAnsi="Arial" w:cs="Arial"/>
          <w:b/>
          <w:bCs/>
          <w:iCs/>
          <w:sz w:val="32"/>
          <w:szCs w:val="32"/>
        </w:rPr>
        <w:t xml:space="preserve">Part </w:t>
      </w:r>
      <w:r w:rsidR="00091006">
        <w:rPr>
          <w:rFonts w:ascii="Arial" w:hAnsi="Arial" w:cs="Arial"/>
          <w:b/>
          <w:bCs/>
          <w:iCs/>
          <w:sz w:val="32"/>
          <w:szCs w:val="32"/>
        </w:rPr>
        <w:t>1</w:t>
      </w:r>
      <w:r w:rsidRPr="008D61E1">
        <w:rPr>
          <w:rFonts w:ascii="Arial" w:hAnsi="Arial" w:cs="Arial"/>
          <w:b/>
          <w:bCs/>
          <w:iCs/>
          <w:sz w:val="32"/>
          <w:szCs w:val="32"/>
        </w:rPr>
        <w:t xml:space="preserve"> </w:t>
      </w:r>
      <w:r w:rsidR="00091006" w:rsidRPr="00091006">
        <w:rPr>
          <w:rFonts w:ascii="Arial" w:hAnsi="Arial" w:cs="Arial"/>
          <w:b/>
          <w:bCs/>
          <w:iCs/>
          <w:sz w:val="32"/>
          <w:szCs w:val="32"/>
        </w:rPr>
        <w:t>Specification with guidance at the organization level</w:t>
      </w:r>
      <w:r w:rsidR="00806C54">
        <w:rPr>
          <w:rFonts w:ascii="Arial" w:hAnsi="Arial" w:cs="Arial"/>
          <w:b/>
          <w:bCs/>
          <w:iCs/>
          <w:sz w:val="32"/>
          <w:szCs w:val="32"/>
        </w:rPr>
        <w:t xml:space="preserve"> </w:t>
      </w:r>
      <w:r w:rsidR="00B04772">
        <w:rPr>
          <w:rFonts w:ascii="Arial" w:hAnsi="Arial" w:cs="Arial"/>
          <w:b/>
          <w:bCs/>
          <w:iCs/>
          <w:sz w:val="32"/>
          <w:szCs w:val="32"/>
        </w:rPr>
        <w:t>f</w:t>
      </w:r>
      <w:r w:rsidR="00091006" w:rsidRPr="00091006">
        <w:rPr>
          <w:rFonts w:ascii="Arial" w:hAnsi="Arial" w:cs="Arial"/>
          <w:b/>
          <w:bCs/>
          <w:iCs/>
          <w:sz w:val="32"/>
          <w:szCs w:val="32"/>
        </w:rPr>
        <w:t>or q</w:t>
      </w:r>
      <w:r w:rsidR="00680FB4">
        <w:rPr>
          <w:rFonts w:ascii="Arial" w:hAnsi="Arial" w:cs="Arial"/>
          <w:b/>
          <w:bCs/>
          <w:iCs/>
          <w:sz w:val="32"/>
          <w:szCs w:val="32"/>
        </w:rPr>
        <w:t>uantification and reporting of g</w:t>
      </w:r>
      <w:r w:rsidR="00091006" w:rsidRPr="00091006">
        <w:rPr>
          <w:rFonts w:ascii="Arial" w:hAnsi="Arial" w:cs="Arial"/>
          <w:b/>
          <w:bCs/>
          <w:iCs/>
          <w:sz w:val="32"/>
          <w:szCs w:val="32"/>
        </w:rPr>
        <w:t>reenhouse</w:t>
      </w:r>
      <w:r w:rsidR="00072984">
        <w:rPr>
          <w:rFonts w:ascii="Arial" w:hAnsi="Arial" w:cs="Arial"/>
          <w:b/>
          <w:bCs/>
          <w:iCs/>
          <w:sz w:val="32"/>
          <w:szCs w:val="32"/>
        </w:rPr>
        <w:t xml:space="preserve"> </w:t>
      </w:r>
      <w:r w:rsidR="00680FB4">
        <w:rPr>
          <w:rFonts w:ascii="Arial" w:hAnsi="Arial" w:cs="Arial"/>
          <w:b/>
          <w:bCs/>
          <w:iCs/>
          <w:sz w:val="32"/>
          <w:szCs w:val="32"/>
        </w:rPr>
        <w:t>g</w:t>
      </w:r>
      <w:r w:rsidR="00091006" w:rsidRPr="00091006">
        <w:rPr>
          <w:rFonts w:ascii="Arial" w:hAnsi="Arial" w:cs="Arial"/>
          <w:b/>
          <w:bCs/>
          <w:iCs/>
          <w:sz w:val="32"/>
          <w:szCs w:val="32"/>
        </w:rPr>
        <w:t>as emissions and removals</w:t>
      </w:r>
    </w:p>
    <w:p w:rsidR="00AE27A6" w:rsidRPr="004D2B35" w:rsidRDefault="006378F5" w:rsidP="006378F5">
      <w:pPr>
        <w:pStyle w:val="PlainText"/>
        <w:spacing w:before="120" w:after="120" w:line="276" w:lineRule="auto"/>
        <w:ind w:left="3510"/>
        <w:jc w:val="center"/>
        <w:rPr>
          <w:rFonts w:ascii="Arial" w:hAnsi="Arial" w:cstheme="minorBidi"/>
          <w:i/>
          <w:sz w:val="28"/>
          <w:szCs w:val="28"/>
        </w:rPr>
      </w:pPr>
      <w:r>
        <w:rPr>
          <w:rFonts w:ascii="Arial" w:hAnsi="Arial" w:cs="Arial"/>
          <w:i/>
          <w:sz w:val="28"/>
          <w:szCs w:val="28"/>
        </w:rPr>
        <w:t xml:space="preserve">( </w:t>
      </w:r>
      <w:r w:rsidR="00AE27A6">
        <w:rPr>
          <w:rFonts w:ascii="Arial" w:hAnsi="Arial" w:cs="Arial"/>
          <w:i/>
          <w:sz w:val="28"/>
          <w:szCs w:val="28"/>
        </w:rPr>
        <w:t xml:space="preserve">First Revision </w:t>
      </w:r>
      <w:r w:rsidR="00A93B06">
        <w:rPr>
          <w:rFonts w:ascii="Arial" w:hAnsi="Arial" w:cs="Arial"/>
          <w:i/>
          <w:sz w:val="28"/>
          <w:szCs w:val="28"/>
        </w:rPr>
        <w:t>)</w:t>
      </w:r>
    </w:p>
    <w:p w:rsidR="00AE27A6" w:rsidRDefault="00AE27A6" w:rsidP="00AE27A6">
      <w:pPr>
        <w:pStyle w:val="PlainText"/>
        <w:rPr>
          <w:rFonts w:ascii="Arial" w:eastAsia="PMingLiU" w:hAnsi="Arial" w:cs="Arial"/>
          <w:sz w:val="24"/>
          <w:szCs w:val="24"/>
          <w:lang w:eastAsia="zh-TW"/>
        </w:rPr>
      </w:pPr>
    </w:p>
    <w:p w:rsidR="00AE27A6" w:rsidRDefault="00AE27A6" w:rsidP="00AE27A6">
      <w:pPr>
        <w:pStyle w:val="PlainText"/>
        <w:rPr>
          <w:rFonts w:ascii="Arial" w:eastAsia="PMingLiU" w:hAnsi="Arial" w:cs="Arial"/>
          <w:sz w:val="24"/>
          <w:szCs w:val="24"/>
          <w:lang w:eastAsia="zh-TW"/>
        </w:rPr>
      </w:pPr>
    </w:p>
    <w:p w:rsidR="00AE27A6" w:rsidRPr="004E2754" w:rsidRDefault="007852B0" w:rsidP="00AE27A6">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13.020.</w:t>
      </w:r>
      <w:r w:rsidR="00AE27A6" w:rsidRPr="004E2754">
        <w:rPr>
          <w:rFonts w:ascii="Arial" w:eastAsia="PMingLiU" w:hAnsi="Arial" w:cs="Arial"/>
          <w:bCs/>
          <w:sz w:val="24"/>
          <w:szCs w:val="24"/>
          <w:lang w:eastAsia="zh-TW"/>
        </w:rPr>
        <w:t>40</w:t>
      </w:r>
    </w:p>
    <w:p w:rsidR="00AE27A6" w:rsidRDefault="00AE27A6" w:rsidP="00AE27A6">
      <w:pPr>
        <w:pStyle w:val="PlainText"/>
        <w:ind w:left="3510"/>
        <w:jc w:val="center"/>
        <w:rPr>
          <w:rFonts w:ascii="Arial" w:hAnsi="Arial" w:cs="Arial"/>
          <w:sz w:val="24"/>
          <w:szCs w:val="24"/>
        </w:rPr>
      </w:pPr>
    </w:p>
    <w:p w:rsidR="00AE27A6" w:rsidRDefault="00AE27A6" w:rsidP="00AE27A6">
      <w:pPr>
        <w:pStyle w:val="PlainText"/>
        <w:jc w:val="center"/>
        <w:rPr>
          <w:rFonts w:ascii="Arial" w:hAnsi="Arial" w:cs="Arial"/>
          <w:sz w:val="24"/>
          <w:szCs w:val="24"/>
        </w:rPr>
      </w:pPr>
    </w:p>
    <w:p w:rsidR="00AE27A6" w:rsidRDefault="00AE27A6" w:rsidP="00AE27A6">
      <w:pPr>
        <w:pStyle w:val="PlainText"/>
        <w:rPr>
          <w:rFonts w:ascii="Arial" w:hAnsi="Arial" w:cs="Arial"/>
          <w:sz w:val="24"/>
          <w:szCs w:val="24"/>
        </w:rPr>
      </w:pPr>
    </w:p>
    <w:p w:rsidR="00AE27A6" w:rsidRPr="00CF4653" w:rsidRDefault="00AE27A6" w:rsidP="00AE27A6">
      <w:pPr>
        <w:pStyle w:val="PlainText"/>
        <w:rPr>
          <w:rFonts w:ascii="Arial" w:hAnsi="Arial" w:cs="Arial"/>
          <w:sz w:val="24"/>
          <w:szCs w:val="24"/>
        </w:rPr>
      </w:pPr>
    </w:p>
    <w:p w:rsidR="00AE27A6" w:rsidRDefault="00AE27A6" w:rsidP="00AE27A6">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E13D3A">
        <w:rPr>
          <w:rFonts w:ascii="Arial" w:hAnsi="Arial" w:cs="Arial"/>
          <w:sz w:val="24"/>
          <w:szCs w:val="24"/>
        </w:rPr>
        <w:t>4</w:t>
      </w:r>
    </w:p>
    <w:p w:rsidR="00AE27A6" w:rsidRDefault="00AE27A6" w:rsidP="00AE27A6">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sidR="007A0F6D">
        <w:rPr>
          <w:rFonts w:ascii="Arial" w:hAnsi="Arial" w:cs="Arial"/>
          <w:sz w:val="24"/>
          <w:szCs w:val="24"/>
        </w:rPr>
        <w:t>18</w:t>
      </w:r>
    </w:p>
    <w:p w:rsidR="00AE27A6" w:rsidRPr="004E2754" w:rsidRDefault="00AE27A6" w:rsidP="00AE27A6">
      <w:pPr>
        <w:spacing w:after="0" w:line="240" w:lineRule="auto"/>
        <w:ind w:left="3510"/>
        <w:jc w:val="center"/>
        <w:rPr>
          <w:rFonts w:ascii="Arial" w:hAnsi="Arial" w:cs="Arial"/>
          <w:sz w:val="24"/>
          <w:szCs w:val="24"/>
        </w:rPr>
      </w:pPr>
      <w:r>
        <w:rPr>
          <w:rFonts w:ascii="Arial" w:hAnsi="Arial" w:cs="Arial"/>
          <w:sz w:val="24"/>
          <w:szCs w:val="24"/>
        </w:rPr>
        <w:t xml:space="preserve">  </w:t>
      </w:r>
    </w:p>
    <w:p w:rsidR="00AE27A6" w:rsidRPr="00CF4653" w:rsidRDefault="00AE27A6" w:rsidP="00AE27A6">
      <w:pPr>
        <w:spacing w:after="0" w:line="240" w:lineRule="auto"/>
        <w:ind w:left="3510"/>
        <w:jc w:val="center"/>
        <w:rPr>
          <w:rFonts w:ascii="Arial" w:hAnsi="Arial" w:cs="Arial"/>
          <w:sz w:val="24"/>
          <w:szCs w:val="24"/>
        </w:rPr>
      </w:pPr>
    </w:p>
    <w:p w:rsidR="00AE27A6" w:rsidRPr="00CF4653" w:rsidRDefault="00AE27A6" w:rsidP="00AE27A6">
      <w:pPr>
        <w:spacing w:after="0" w:line="240" w:lineRule="auto"/>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711EE27D" wp14:editId="48E3C461">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75E14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AE27A6" w:rsidRPr="00CF4653" w:rsidRDefault="00AE27A6" w:rsidP="00AE27A6">
      <w:pPr>
        <w:spacing w:after="0" w:line="240" w:lineRule="auto"/>
        <w:ind w:left="3510"/>
        <w:jc w:val="both"/>
        <w:rPr>
          <w:rFonts w:ascii="Arial" w:hAnsi="Arial" w:cs="Arial"/>
          <w:sz w:val="24"/>
          <w:szCs w:val="24"/>
        </w:rPr>
      </w:pPr>
    </w:p>
    <w:p w:rsidR="00AE27A6" w:rsidRPr="008C09B7" w:rsidRDefault="00862C5D" w:rsidP="00AE27A6">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3360" o:allowincell="f">
            <v:imagedata r:id="rId8" o:title=""/>
          </v:shape>
          <o:OLEObject Type="Embed" ProgID="MSPhotoEd.3" ShapeID="_x0000_s1026" DrawAspect="Content" ObjectID="_1784554176" r:id="rId9"/>
        </w:object>
      </w:r>
      <w:r w:rsidR="00AE27A6" w:rsidRPr="008C09B7">
        <w:rPr>
          <w:rFonts w:ascii="Kokila" w:hAnsi="Kokila" w:cs="Kokila"/>
          <w:caps/>
          <w:sz w:val="36"/>
          <w:szCs w:val="36"/>
          <w:cs/>
          <w:lang w:bidi="hi-IN"/>
        </w:rPr>
        <w:t>भारतीय मानक ब्यूरो</w:t>
      </w:r>
    </w:p>
    <w:p w:rsidR="00AE27A6" w:rsidRPr="00CF4653" w:rsidRDefault="00AE27A6" w:rsidP="00AE27A6">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AE27A6" w:rsidRPr="00645851" w:rsidRDefault="00AE27A6" w:rsidP="00AE27A6">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rsidR="00AE27A6" w:rsidRPr="00CF4653" w:rsidRDefault="00AE27A6" w:rsidP="00AE27A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AE27A6" w:rsidRPr="00CF4653" w:rsidRDefault="00AE27A6" w:rsidP="00AE27A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AE27A6" w:rsidRPr="00CF4653" w:rsidRDefault="00862C5D" w:rsidP="00AE27A6">
      <w:pPr>
        <w:spacing w:after="0" w:line="240" w:lineRule="auto"/>
        <w:ind w:left="4860"/>
        <w:jc w:val="center"/>
        <w:rPr>
          <w:rFonts w:ascii="Arial" w:hAnsi="Arial" w:cs="Arial"/>
          <w:sz w:val="20"/>
          <w:szCs w:val="24"/>
        </w:rPr>
      </w:pPr>
      <w:hyperlink r:id="rId10" w:history="1">
        <w:r w:rsidR="00AE27A6" w:rsidRPr="00CF4653">
          <w:rPr>
            <w:rStyle w:val="Hyperlink"/>
            <w:rFonts w:ascii="Arial" w:hAnsi="Arial" w:cs="Arial"/>
            <w:szCs w:val="24"/>
          </w:rPr>
          <w:t>www.bis.gov.in</w:t>
        </w:r>
      </w:hyperlink>
      <w:r w:rsidR="00AE27A6" w:rsidRPr="00CF4653">
        <w:rPr>
          <w:rFonts w:ascii="Arial" w:hAnsi="Arial" w:cs="Arial"/>
          <w:sz w:val="20"/>
          <w:szCs w:val="24"/>
        </w:rPr>
        <w:t xml:space="preserve">     </w:t>
      </w:r>
      <w:hyperlink r:id="rId11" w:history="1">
        <w:r w:rsidR="00AE27A6" w:rsidRPr="00CF4653">
          <w:rPr>
            <w:rStyle w:val="Hyperlink"/>
            <w:rFonts w:ascii="Arial" w:hAnsi="Arial" w:cs="Arial"/>
            <w:szCs w:val="24"/>
          </w:rPr>
          <w:t>www.standardsbis.in</w:t>
        </w:r>
      </w:hyperlink>
    </w:p>
    <w:p w:rsidR="00AE27A6" w:rsidRPr="00CF4653" w:rsidRDefault="00AE27A6" w:rsidP="00AE27A6">
      <w:pPr>
        <w:spacing w:after="0" w:line="240" w:lineRule="auto"/>
        <w:ind w:left="3510" w:firstLine="720"/>
        <w:jc w:val="center"/>
        <w:rPr>
          <w:rFonts w:ascii="Arial" w:hAnsi="Arial" w:cs="Arial"/>
          <w:sz w:val="24"/>
          <w:szCs w:val="24"/>
        </w:rPr>
      </w:pPr>
    </w:p>
    <w:p w:rsidR="00AE27A6" w:rsidRDefault="00A66879" w:rsidP="00AE27A6">
      <w:pPr>
        <w:spacing w:after="0" w:line="240" w:lineRule="auto"/>
        <w:ind w:left="3510"/>
      </w:pPr>
      <w:r>
        <w:rPr>
          <w:rFonts w:ascii="Arial" w:hAnsi="Arial" w:cs="Arial"/>
          <w:b/>
          <w:bCs/>
          <w:iCs/>
          <w:sz w:val="24"/>
          <w:szCs w:val="24"/>
        </w:rPr>
        <w:t>August</w:t>
      </w:r>
      <w:r w:rsidR="00AE27A6">
        <w:rPr>
          <w:rFonts w:ascii="Arial" w:hAnsi="Arial" w:cs="Arial"/>
          <w:b/>
          <w:bCs/>
          <w:iCs/>
          <w:sz w:val="24"/>
          <w:szCs w:val="24"/>
        </w:rPr>
        <w:t xml:space="preserve"> </w:t>
      </w:r>
      <w:r w:rsidR="00AE27A6" w:rsidRPr="00CF4653">
        <w:rPr>
          <w:rFonts w:ascii="Arial" w:hAnsi="Arial" w:cs="Arial"/>
          <w:b/>
          <w:bCs/>
          <w:sz w:val="24"/>
          <w:szCs w:val="24"/>
        </w:rPr>
        <w:t>202</w:t>
      </w:r>
      <w:r w:rsidR="00091006">
        <w:rPr>
          <w:rFonts w:ascii="Arial" w:hAnsi="Arial" w:cs="Arial"/>
          <w:b/>
          <w:bCs/>
          <w:sz w:val="24"/>
          <w:szCs w:val="24"/>
        </w:rPr>
        <w:t>4</w:t>
      </w:r>
      <w:r w:rsidR="00AE27A6">
        <w:rPr>
          <w:rFonts w:ascii="Arial" w:hAnsi="Arial" w:cs="Arial"/>
          <w:b/>
          <w:bCs/>
          <w:sz w:val="24"/>
          <w:szCs w:val="24"/>
        </w:rPr>
        <w:t xml:space="preserve">                                             Price Group X</w:t>
      </w:r>
    </w:p>
    <w:p w:rsidR="00AE27A6" w:rsidRDefault="00AE27A6" w:rsidP="00AF3BA1">
      <w:pPr>
        <w:autoSpaceDE w:val="0"/>
        <w:autoSpaceDN w:val="0"/>
        <w:adjustRightInd w:val="0"/>
        <w:spacing w:after="120" w:line="240" w:lineRule="auto"/>
        <w:jc w:val="both"/>
        <w:rPr>
          <w:rFonts w:ascii="Times New Roman" w:hAnsi="Times New Roman" w:cs="Times New Roman"/>
          <w:b/>
          <w:bCs/>
          <w:sz w:val="24"/>
          <w:szCs w:val="24"/>
        </w:rPr>
        <w:sectPr w:rsidR="00AE27A6" w:rsidSect="00AE27A6">
          <w:pgSz w:w="12240" w:h="15840"/>
          <w:pgMar w:top="720" w:right="720" w:bottom="432" w:left="1296" w:header="720" w:footer="720" w:gutter="0"/>
          <w:cols w:space="720"/>
          <w:docGrid w:linePitch="360"/>
        </w:sectPr>
      </w:pPr>
    </w:p>
    <w:p w:rsidR="00F25C71" w:rsidRDefault="003D404C" w:rsidP="007F5673">
      <w:pPr>
        <w:autoSpaceDE w:val="0"/>
        <w:autoSpaceDN w:val="0"/>
        <w:adjustRightInd w:val="0"/>
        <w:spacing w:after="120" w:line="240" w:lineRule="auto"/>
        <w:jc w:val="both"/>
        <w:rPr>
          <w:rFonts w:ascii="Arial" w:hAnsi="Arial" w:cs="Arial"/>
          <w:bCs/>
          <w:sz w:val="20"/>
          <w:szCs w:val="24"/>
        </w:rPr>
      </w:pPr>
      <w:r w:rsidRPr="00E02B8C">
        <w:rPr>
          <w:rFonts w:ascii="Arial" w:hAnsi="Arial" w:cs="Arial"/>
          <w:bCs/>
          <w:sz w:val="20"/>
          <w:szCs w:val="24"/>
        </w:rPr>
        <w:lastRenderedPageBreak/>
        <w:t>Environmental Management Sectional Committee, CHD 34</w:t>
      </w:r>
    </w:p>
    <w:p w:rsidR="00CD1393" w:rsidRDefault="00CD1393" w:rsidP="007F5673">
      <w:pPr>
        <w:autoSpaceDE w:val="0"/>
        <w:autoSpaceDN w:val="0"/>
        <w:adjustRightInd w:val="0"/>
        <w:spacing w:after="120" w:line="240" w:lineRule="auto"/>
        <w:jc w:val="both"/>
        <w:rPr>
          <w:rFonts w:ascii="Arial" w:hAnsi="Arial" w:cs="Arial"/>
          <w:bCs/>
          <w:sz w:val="20"/>
          <w:szCs w:val="24"/>
        </w:rPr>
      </w:pPr>
    </w:p>
    <w:p w:rsidR="00CD1393" w:rsidRPr="00E02B8C" w:rsidRDefault="00CD1393" w:rsidP="007F5673">
      <w:pPr>
        <w:autoSpaceDE w:val="0"/>
        <w:autoSpaceDN w:val="0"/>
        <w:adjustRightInd w:val="0"/>
        <w:spacing w:after="120" w:line="240" w:lineRule="auto"/>
        <w:jc w:val="both"/>
        <w:rPr>
          <w:rFonts w:ascii="Arial" w:hAnsi="Arial" w:cs="Arial"/>
          <w:bCs/>
          <w:sz w:val="20"/>
          <w:szCs w:val="24"/>
        </w:rPr>
      </w:pPr>
    </w:p>
    <w:p w:rsidR="003C7990" w:rsidRDefault="003C7990" w:rsidP="007F5673">
      <w:pPr>
        <w:autoSpaceDE w:val="0"/>
        <w:autoSpaceDN w:val="0"/>
        <w:adjustRightInd w:val="0"/>
        <w:spacing w:after="120" w:line="240" w:lineRule="auto"/>
        <w:jc w:val="both"/>
        <w:rPr>
          <w:rFonts w:ascii="Arial" w:hAnsi="Arial" w:cs="Arial"/>
          <w:bCs/>
          <w:sz w:val="20"/>
          <w:szCs w:val="24"/>
        </w:rPr>
      </w:pPr>
    </w:p>
    <w:p w:rsidR="00AF3BA1" w:rsidRPr="00E02B8C" w:rsidRDefault="00AF3BA1" w:rsidP="007F5673">
      <w:pPr>
        <w:autoSpaceDE w:val="0"/>
        <w:autoSpaceDN w:val="0"/>
        <w:adjustRightInd w:val="0"/>
        <w:spacing w:after="120" w:line="240" w:lineRule="auto"/>
        <w:jc w:val="both"/>
        <w:rPr>
          <w:rFonts w:ascii="Arial" w:hAnsi="Arial" w:cs="Arial"/>
          <w:bCs/>
          <w:sz w:val="20"/>
          <w:szCs w:val="24"/>
        </w:rPr>
      </w:pPr>
      <w:r w:rsidRPr="00E02B8C">
        <w:rPr>
          <w:rFonts w:ascii="Arial" w:hAnsi="Arial" w:cs="Arial"/>
          <w:bCs/>
          <w:sz w:val="20"/>
          <w:szCs w:val="24"/>
        </w:rPr>
        <w:t>NATIONAL FOREWORD</w:t>
      </w:r>
    </w:p>
    <w:p w:rsidR="00BC7C57" w:rsidRDefault="00BC7C57" w:rsidP="007F5673">
      <w:pPr>
        <w:spacing w:before="120" w:after="120"/>
        <w:jc w:val="both"/>
        <w:rPr>
          <w:rFonts w:ascii="Arial" w:hAnsi="Arial" w:cs="Arial"/>
          <w:sz w:val="20"/>
        </w:rPr>
      </w:pPr>
      <w:r>
        <w:rPr>
          <w:rFonts w:ascii="Arial" w:hAnsi="Arial" w:cs="Arial"/>
          <w:sz w:val="20"/>
        </w:rPr>
        <w:t xml:space="preserve">The Indian Standard which is identical with ISO </w:t>
      </w:r>
      <w:r w:rsidR="00203232">
        <w:rPr>
          <w:rFonts w:ascii="Arial" w:hAnsi="Arial" w:cs="Arial"/>
          <w:sz w:val="20"/>
        </w:rPr>
        <w:t>14064-1 : 2018 ‘</w:t>
      </w:r>
      <w:r w:rsidR="00203232" w:rsidRPr="00203232">
        <w:rPr>
          <w:rFonts w:ascii="Arial" w:hAnsi="Arial" w:cs="Arial"/>
          <w:sz w:val="20"/>
        </w:rPr>
        <w:t>Greenhouse gases</w:t>
      </w:r>
      <w:r w:rsidR="00203232">
        <w:rPr>
          <w:rFonts w:ascii="Arial" w:hAnsi="Arial" w:cs="Arial"/>
          <w:sz w:val="20"/>
        </w:rPr>
        <w:t xml:space="preserve"> </w:t>
      </w:r>
      <w:r w:rsidR="00203232" w:rsidRPr="00203232">
        <w:rPr>
          <w:rFonts w:ascii="Arial" w:hAnsi="Arial" w:cs="Arial"/>
          <w:sz w:val="20"/>
        </w:rPr>
        <w:t>Part 1 Specification with guidance at the organization level for quantification and reporting of greenhouse gas emissions and removals</w:t>
      </w:r>
      <w:r w:rsidR="00203232">
        <w:rPr>
          <w:rFonts w:ascii="Arial" w:hAnsi="Arial" w:cs="Arial"/>
          <w:sz w:val="20"/>
        </w:rPr>
        <w:t xml:space="preserve">’ </w:t>
      </w:r>
      <w:r>
        <w:rPr>
          <w:rFonts w:ascii="Arial" w:hAnsi="Arial" w:cs="Arial"/>
          <w:sz w:val="20"/>
        </w:rPr>
        <w:t>issued by the International Organiz</w:t>
      </w:r>
      <w:r w:rsidR="00203232">
        <w:rPr>
          <w:rFonts w:ascii="Arial" w:hAnsi="Arial" w:cs="Arial"/>
          <w:sz w:val="20"/>
        </w:rPr>
        <w:t>ation for Standardization was ado</w:t>
      </w:r>
      <w:r>
        <w:rPr>
          <w:rFonts w:ascii="Arial" w:hAnsi="Arial" w:cs="Arial"/>
          <w:sz w:val="20"/>
        </w:rPr>
        <w:t xml:space="preserve">pted by the Bureau of Indian Standards on the recommendation of the </w:t>
      </w:r>
      <w:r w:rsidR="00CC4257">
        <w:rPr>
          <w:rFonts w:ascii="Arial" w:hAnsi="Arial" w:cs="Arial"/>
          <w:sz w:val="20"/>
        </w:rPr>
        <w:t xml:space="preserve">Environmental Management </w:t>
      </w:r>
      <w:r>
        <w:rPr>
          <w:rFonts w:ascii="Arial" w:hAnsi="Arial" w:cs="Arial"/>
          <w:sz w:val="20"/>
        </w:rPr>
        <w:t xml:space="preserve">Sectional Committee and approval of the </w:t>
      </w:r>
      <w:r w:rsidR="00BC5252">
        <w:rPr>
          <w:rFonts w:ascii="Arial" w:hAnsi="Arial" w:cs="Arial"/>
          <w:sz w:val="20"/>
        </w:rPr>
        <w:t xml:space="preserve">Chemical </w:t>
      </w:r>
      <w:r>
        <w:rPr>
          <w:rFonts w:ascii="Arial" w:hAnsi="Arial" w:cs="Arial"/>
          <w:sz w:val="20"/>
        </w:rPr>
        <w:t>Division Council.</w:t>
      </w:r>
    </w:p>
    <w:p w:rsidR="002E28A3" w:rsidRDefault="002E28A3" w:rsidP="007F5673">
      <w:pPr>
        <w:spacing w:before="120" w:after="120"/>
        <w:jc w:val="both"/>
        <w:rPr>
          <w:rFonts w:ascii="Arial" w:hAnsi="Arial" w:cs="Arial"/>
          <w:sz w:val="20"/>
        </w:rPr>
      </w:pPr>
      <w:r w:rsidRPr="00E02B8C">
        <w:rPr>
          <w:rFonts w:ascii="Arial" w:hAnsi="Arial" w:cs="Arial"/>
          <w:sz w:val="20"/>
        </w:rPr>
        <w:t>This standard was original</w:t>
      </w:r>
      <w:r w:rsidR="00A66879">
        <w:rPr>
          <w:rFonts w:ascii="Arial" w:hAnsi="Arial" w:cs="Arial"/>
          <w:sz w:val="20"/>
        </w:rPr>
        <w:t>ly published in 2009 by adopting</w:t>
      </w:r>
      <w:r w:rsidRPr="00E02B8C">
        <w:rPr>
          <w:rFonts w:ascii="Arial" w:hAnsi="Arial" w:cs="Arial"/>
          <w:sz w:val="20"/>
        </w:rPr>
        <w:t xml:space="preserve"> ISO 14064-1 : 2006. The first revision of this standard has been undertaken to ali</w:t>
      </w:r>
      <w:r w:rsidR="00A66879">
        <w:rPr>
          <w:rFonts w:ascii="Arial" w:hAnsi="Arial" w:cs="Arial"/>
          <w:sz w:val="20"/>
        </w:rPr>
        <w:t>gn it with</w:t>
      </w:r>
      <w:r w:rsidRPr="00E02B8C">
        <w:rPr>
          <w:rFonts w:ascii="Arial" w:hAnsi="Arial" w:cs="Arial"/>
          <w:sz w:val="20"/>
        </w:rPr>
        <w:t xml:space="preserve"> ISO 14064-1 : 2018.</w:t>
      </w:r>
    </w:p>
    <w:p w:rsidR="00A66879" w:rsidRPr="00E02B8C" w:rsidRDefault="00A66879" w:rsidP="007F5673">
      <w:pPr>
        <w:spacing w:before="120" w:after="120"/>
        <w:jc w:val="both"/>
        <w:rPr>
          <w:rFonts w:ascii="Arial" w:hAnsi="Arial" w:cs="Arial"/>
          <w:sz w:val="20"/>
        </w:rPr>
      </w:pPr>
      <w:r w:rsidRPr="00A66879">
        <w:rPr>
          <w:rFonts w:ascii="Arial" w:hAnsi="Arial" w:cs="Arial"/>
          <w:sz w:val="20"/>
        </w:rPr>
        <w:t>This document details principles and requirements for designing, developing, managing and reporting organization-level GHG inventories. It includes requirements for determining GHG emission and removal boundaries, quantifying an organization’s GHG emissions and removals, and identifying specific company actions or activities aimed at improving GHG management. It also includes requirements and guidance on inventory quality management, reporting, internal auditing and the organization’s responsibilities in verification activities.</w:t>
      </w:r>
    </w:p>
    <w:p w:rsidR="002E28A3" w:rsidRPr="00E02B8C" w:rsidRDefault="002E28A3" w:rsidP="007F5673">
      <w:pPr>
        <w:spacing w:before="120" w:after="120"/>
        <w:jc w:val="both"/>
        <w:rPr>
          <w:rFonts w:ascii="Arial" w:hAnsi="Arial" w:cs="Arial"/>
          <w:sz w:val="20"/>
        </w:rPr>
      </w:pPr>
      <w:r w:rsidRPr="00E02B8C">
        <w:rPr>
          <w:rFonts w:ascii="Arial" w:hAnsi="Arial" w:cs="Arial"/>
          <w:sz w:val="20"/>
        </w:rPr>
        <w:t>The major changes in this revision as compared to the previous edition are as follows:</w:t>
      </w:r>
    </w:p>
    <w:p w:rsidR="00811EB7" w:rsidRPr="00E02B8C" w:rsidRDefault="00811EB7" w:rsidP="007F5673">
      <w:pPr>
        <w:pStyle w:val="ListParagraph"/>
        <w:numPr>
          <w:ilvl w:val="0"/>
          <w:numId w:val="1"/>
        </w:numPr>
        <w:spacing w:before="120" w:after="120"/>
        <w:jc w:val="both"/>
        <w:rPr>
          <w:rFonts w:ascii="Arial" w:hAnsi="Arial" w:cs="Arial"/>
          <w:sz w:val="20"/>
        </w:rPr>
      </w:pPr>
      <w:r w:rsidRPr="00E02B8C">
        <w:rPr>
          <w:rFonts w:ascii="Arial" w:hAnsi="Arial" w:cs="Arial"/>
          <w:sz w:val="20"/>
        </w:rPr>
        <w:t>A new approach has been introduced to reporting boundaries, facilitating the inclusion and expansion of indirect emissions. This change is a response to a growing number of organizations that are recognizing the importance and significance of indirect emissions and are developing GHG inventories that include more types of indirect emissions across the value chain.</w:t>
      </w:r>
    </w:p>
    <w:p w:rsidR="00811EB7" w:rsidRPr="00E02B8C" w:rsidRDefault="00811EB7" w:rsidP="007F5673">
      <w:pPr>
        <w:pStyle w:val="ListParagraph"/>
        <w:numPr>
          <w:ilvl w:val="0"/>
          <w:numId w:val="1"/>
        </w:numPr>
        <w:spacing w:before="120" w:after="120"/>
        <w:jc w:val="both"/>
        <w:rPr>
          <w:rFonts w:ascii="Arial" w:hAnsi="Arial" w:cs="Arial"/>
          <w:sz w:val="20"/>
        </w:rPr>
      </w:pPr>
      <w:r w:rsidRPr="00E02B8C">
        <w:rPr>
          <w:rFonts w:ascii="Arial" w:hAnsi="Arial" w:cs="Arial"/>
          <w:sz w:val="20"/>
        </w:rPr>
        <w:t>The GHG emissions category “other indirect GHG emissions” has been renamed “indirect GHG emissions.” Requirements and guidance have been provided for classification of indirect GHG emissions into five specific categories. “Operational boundaries” has been renamed “reporting boundaries” for clarification and simplicity.</w:t>
      </w:r>
    </w:p>
    <w:p w:rsidR="002E28A3" w:rsidRPr="00E02B8C" w:rsidRDefault="00811EB7" w:rsidP="007F5673">
      <w:pPr>
        <w:pStyle w:val="ListParagraph"/>
        <w:numPr>
          <w:ilvl w:val="0"/>
          <w:numId w:val="1"/>
        </w:numPr>
        <w:spacing w:before="120" w:after="120"/>
        <w:jc w:val="both"/>
        <w:rPr>
          <w:rFonts w:ascii="Arial" w:hAnsi="Arial" w:cs="Arial"/>
          <w:sz w:val="20"/>
        </w:rPr>
      </w:pPr>
      <w:r w:rsidRPr="00E02B8C">
        <w:rPr>
          <w:rFonts w:ascii="Arial" w:hAnsi="Arial" w:cs="Arial"/>
          <w:sz w:val="20"/>
        </w:rPr>
        <w:t>New requirements and guidance for GHG quantification and reporting of specific items, such as the treatment of biogenic carbon and GHG emissions related to electricity, have been added for clarification.</w:t>
      </w:r>
    </w:p>
    <w:p w:rsidR="00611588" w:rsidRPr="00E02B8C" w:rsidRDefault="00611588" w:rsidP="007F5673">
      <w:pPr>
        <w:spacing w:before="120" w:after="120"/>
        <w:jc w:val="both"/>
        <w:rPr>
          <w:rFonts w:ascii="Arial" w:hAnsi="Arial" w:cs="Arial"/>
          <w:sz w:val="20"/>
        </w:rPr>
      </w:pPr>
      <w:r w:rsidRPr="00E02B8C">
        <w:rPr>
          <w:rFonts w:ascii="Arial" w:hAnsi="Arial" w:cs="Arial"/>
          <w:sz w:val="20"/>
        </w:rPr>
        <w:t>This Indian Standard has been issued in several parts. Other parts of this Indian Standard are:</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650"/>
      </w:tblGrid>
      <w:tr w:rsidR="005924D8" w:rsidRPr="00E02B8C" w:rsidTr="009F68A9">
        <w:tc>
          <w:tcPr>
            <w:tcW w:w="2340" w:type="dxa"/>
          </w:tcPr>
          <w:p w:rsidR="005924D8" w:rsidRPr="00E02B8C" w:rsidRDefault="005924D8" w:rsidP="007F5673">
            <w:pPr>
              <w:spacing w:before="60" w:after="60"/>
              <w:jc w:val="both"/>
              <w:rPr>
                <w:rFonts w:ascii="Arial" w:hAnsi="Arial" w:cs="Arial"/>
                <w:sz w:val="20"/>
              </w:rPr>
            </w:pPr>
            <w:r w:rsidRPr="00E02B8C">
              <w:rPr>
                <w:rFonts w:ascii="Arial" w:hAnsi="Arial" w:cs="Arial"/>
                <w:sz w:val="20"/>
              </w:rPr>
              <w:t>IS/ISO 14064-2 : 2019</w:t>
            </w:r>
          </w:p>
        </w:tc>
        <w:tc>
          <w:tcPr>
            <w:tcW w:w="7650" w:type="dxa"/>
          </w:tcPr>
          <w:p w:rsidR="005924D8" w:rsidRPr="00E02B8C" w:rsidRDefault="005924D8" w:rsidP="007F5673">
            <w:pPr>
              <w:spacing w:before="60" w:after="60"/>
              <w:jc w:val="both"/>
              <w:rPr>
                <w:rFonts w:ascii="Arial" w:hAnsi="Arial" w:cs="Arial"/>
                <w:sz w:val="20"/>
              </w:rPr>
            </w:pPr>
            <w:r w:rsidRPr="00E02B8C">
              <w:rPr>
                <w:rFonts w:ascii="Arial" w:hAnsi="Arial" w:cs="Arial"/>
                <w:sz w:val="20"/>
              </w:rPr>
              <w:t>Greenhouse Gases Part 2 Sp</w:t>
            </w:r>
            <w:r w:rsidR="00A557CD" w:rsidRPr="00E02B8C">
              <w:rPr>
                <w:rFonts w:ascii="Arial" w:hAnsi="Arial" w:cs="Arial"/>
                <w:sz w:val="20"/>
              </w:rPr>
              <w:t xml:space="preserve">ecification with guidance at the project level for quantification monitoring and reporting of greenhouse gas emission reductions or removal enhancements </w:t>
            </w:r>
            <w:r w:rsidRPr="00E02B8C">
              <w:rPr>
                <w:rFonts w:ascii="Arial" w:hAnsi="Arial" w:cs="Arial"/>
                <w:sz w:val="20"/>
              </w:rPr>
              <w:t>(</w:t>
            </w:r>
            <w:r w:rsidR="00C733D6" w:rsidRPr="00E02B8C">
              <w:rPr>
                <w:rFonts w:ascii="Arial" w:hAnsi="Arial" w:cs="Arial"/>
                <w:i/>
                <w:sz w:val="20"/>
              </w:rPr>
              <w:t>first revision</w:t>
            </w:r>
            <w:r w:rsidR="00C733D6" w:rsidRPr="00E02B8C">
              <w:rPr>
                <w:rFonts w:ascii="Arial" w:hAnsi="Arial" w:cs="Arial"/>
                <w:sz w:val="20"/>
              </w:rPr>
              <w:t>)</w:t>
            </w:r>
          </w:p>
        </w:tc>
      </w:tr>
      <w:tr w:rsidR="005924D8" w:rsidRPr="00E02B8C" w:rsidTr="009F68A9">
        <w:tc>
          <w:tcPr>
            <w:tcW w:w="2340" w:type="dxa"/>
          </w:tcPr>
          <w:p w:rsidR="005924D8" w:rsidRPr="00E02B8C" w:rsidRDefault="005924D8" w:rsidP="007F5673">
            <w:pPr>
              <w:spacing w:before="60" w:after="60"/>
              <w:jc w:val="both"/>
              <w:rPr>
                <w:rFonts w:ascii="Arial" w:hAnsi="Arial" w:cs="Arial"/>
                <w:sz w:val="20"/>
              </w:rPr>
            </w:pPr>
            <w:r w:rsidRPr="00E02B8C">
              <w:rPr>
                <w:rFonts w:ascii="Arial" w:hAnsi="Arial" w:cs="Arial"/>
                <w:sz w:val="20"/>
              </w:rPr>
              <w:t>IS/ISO 14064-3 : 2006</w:t>
            </w:r>
          </w:p>
        </w:tc>
        <w:tc>
          <w:tcPr>
            <w:tcW w:w="7650" w:type="dxa"/>
          </w:tcPr>
          <w:p w:rsidR="005924D8" w:rsidRPr="00E02B8C" w:rsidRDefault="005924D8" w:rsidP="007F5673">
            <w:pPr>
              <w:spacing w:before="60" w:after="60"/>
              <w:jc w:val="both"/>
              <w:rPr>
                <w:rFonts w:ascii="Arial" w:hAnsi="Arial" w:cs="Arial"/>
                <w:sz w:val="20"/>
              </w:rPr>
            </w:pPr>
            <w:r w:rsidRPr="00E02B8C">
              <w:rPr>
                <w:rFonts w:ascii="Arial" w:hAnsi="Arial" w:cs="Arial"/>
                <w:sz w:val="20"/>
              </w:rPr>
              <w:t xml:space="preserve">Greenhouse gases Part 3 </w:t>
            </w:r>
            <w:r w:rsidR="004F49DB" w:rsidRPr="00E02B8C">
              <w:rPr>
                <w:rFonts w:ascii="Arial" w:hAnsi="Arial" w:cs="Arial"/>
                <w:sz w:val="20"/>
              </w:rPr>
              <w:t xml:space="preserve">Specification </w:t>
            </w:r>
            <w:r w:rsidRPr="00E02B8C">
              <w:rPr>
                <w:rFonts w:ascii="Arial" w:hAnsi="Arial" w:cs="Arial"/>
                <w:sz w:val="20"/>
              </w:rPr>
              <w:t>with guidance for the validation and v</w:t>
            </w:r>
            <w:r w:rsidR="00851F2A" w:rsidRPr="00E02B8C">
              <w:rPr>
                <w:rFonts w:ascii="Arial" w:hAnsi="Arial" w:cs="Arial"/>
                <w:sz w:val="20"/>
              </w:rPr>
              <w:t>e</w:t>
            </w:r>
            <w:r w:rsidRPr="00E02B8C">
              <w:rPr>
                <w:rFonts w:ascii="Arial" w:hAnsi="Arial" w:cs="Arial"/>
                <w:sz w:val="20"/>
              </w:rPr>
              <w:t>rification of greenhouse gas assertions</w:t>
            </w:r>
          </w:p>
        </w:tc>
      </w:tr>
    </w:tbl>
    <w:p w:rsidR="00AF0017" w:rsidRDefault="00AF3BA1" w:rsidP="007F5673">
      <w:pPr>
        <w:spacing w:before="120" w:after="120"/>
        <w:jc w:val="both"/>
        <w:rPr>
          <w:rFonts w:ascii="Arial" w:hAnsi="Arial" w:cs="Arial"/>
          <w:sz w:val="20"/>
        </w:rPr>
      </w:pPr>
      <w:r w:rsidRPr="00E02B8C">
        <w:rPr>
          <w:rFonts w:ascii="Arial" w:hAnsi="Arial" w:cs="Arial"/>
          <w:sz w:val="20"/>
        </w:rPr>
        <w:t>The text of ISO Standard has been approved as suitable for publication as an Indian Standard without deviations. Certain conventions are, however, not identical to those used in Indian Standards. Attention is parti</w:t>
      </w:r>
      <w:r w:rsidR="00AF0017">
        <w:rPr>
          <w:rFonts w:ascii="Arial" w:hAnsi="Arial" w:cs="Arial"/>
          <w:sz w:val="20"/>
        </w:rPr>
        <w:t>cularly drawn to the following:</w:t>
      </w:r>
    </w:p>
    <w:p w:rsidR="00AF0017" w:rsidRDefault="00AF3BA1" w:rsidP="007F5673">
      <w:pPr>
        <w:pStyle w:val="ListParagraph"/>
        <w:numPr>
          <w:ilvl w:val="0"/>
          <w:numId w:val="2"/>
        </w:numPr>
        <w:spacing w:before="120" w:after="120"/>
        <w:jc w:val="both"/>
        <w:rPr>
          <w:rFonts w:ascii="Arial" w:hAnsi="Arial" w:cs="Arial"/>
          <w:sz w:val="20"/>
        </w:rPr>
      </w:pPr>
      <w:r w:rsidRPr="00AF0017">
        <w:rPr>
          <w:rFonts w:ascii="Arial" w:hAnsi="Arial" w:cs="Arial"/>
          <w:sz w:val="20"/>
        </w:rPr>
        <w:t>Wherever the words ‘International Standard’ appears referring to this standard, they should be read as ‘Indian Standard’.</w:t>
      </w:r>
    </w:p>
    <w:p w:rsidR="00AF3BA1" w:rsidRPr="00AF0017" w:rsidRDefault="00AF3BA1" w:rsidP="007F5673">
      <w:pPr>
        <w:pStyle w:val="ListParagraph"/>
        <w:numPr>
          <w:ilvl w:val="0"/>
          <w:numId w:val="2"/>
        </w:numPr>
        <w:spacing w:before="120" w:after="120"/>
        <w:jc w:val="both"/>
        <w:rPr>
          <w:rFonts w:ascii="Arial" w:hAnsi="Arial" w:cs="Arial"/>
          <w:sz w:val="20"/>
        </w:rPr>
      </w:pPr>
      <w:r w:rsidRPr="00AF0017">
        <w:rPr>
          <w:rFonts w:ascii="Arial" w:hAnsi="Arial" w:cs="Arial"/>
          <w:sz w:val="20"/>
        </w:rPr>
        <w:t>Comma (,) has been used as a decimal marker, while in Indian Standards, the current practice is to use a point (.) as the d</w:t>
      </w:r>
      <w:r w:rsidR="00611588" w:rsidRPr="00AF0017">
        <w:rPr>
          <w:rFonts w:ascii="Arial" w:hAnsi="Arial" w:cs="Arial"/>
          <w:sz w:val="20"/>
        </w:rPr>
        <w:t>ecimal marker.</w:t>
      </w:r>
    </w:p>
    <w:sectPr w:rsidR="00AF3BA1" w:rsidRPr="00AF0017" w:rsidSect="007F567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C5D" w:rsidRDefault="00862C5D" w:rsidP="00AF3BA1">
      <w:pPr>
        <w:spacing w:after="0" w:line="240" w:lineRule="auto"/>
      </w:pPr>
      <w:r>
        <w:separator/>
      </w:r>
    </w:p>
  </w:endnote>
  <w:endnote w:type="continuationSeparator" w:id="0">
    <w:p w:rsidR="00862C5D" w:rsidRDefault="00862C5D" w:rsidP="00AF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0AFF" w:usb1="00007843" w:usb2="00000001" w:usb3="00000000" w:csb0="000001B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C5D" w:rsidRDefault="00862C5D" w:rsidP="00AF3BA1">
      <w:pPr>
        <w:spacing w:after="0" w:line="240" w:lineRule="auto"/>
      </w:pPr>
      <w:r>
        <w:separator/>
      </w:r>
    </w:p>
  </w:footnote>
  <w:footnote w:type="continuationSeparator" w:id="0">
    <w:p w:rsidR="00862C5D" w:rsidRDefault="00862C5D" w:rsidP="00AF3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B6633"/>
    <w:multiLevelType w:val="hybridMultilevel"/>
    <w:tmpl w:val="09FC5446"/>
    <w:lvl w:ilvl="0" w:tplc="4426F7E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748E4"/>
    <w:multiLevelType w:val="hybridMultilevel"/>
    <w:tmpl w:val="391C62D8"/>
    <w:lvl w:ilvl="0" w:tplc="470624FC">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8B"/>
    <w:rsid w:val="000229E1"/>
    <w:rsid w:val="00072984"/>
    <w:rsid w:val="00091006"/>
    <w:rsid w:val="0010455F"/>
    <w:rsid w:val="00122885"/>
    <w:rsid w:val="00125F6A"/>
    <w:rsid w:val="00144B65"/>
    <w:rsid w:val="0016150E"/>
    <w:rsid w:val="00170C49"/>
    <w:rsid w:val="00182B72"/>
    <w:rsid w:val="00186F10"/>
    <w:rsid w:val="001D6812"/>
    <w:rsid w:val="00203232"/>
    <w:rsid w:val="00217834"/>
    <w:rsid w:val="002232AE"/>
    <w:rsid w:val="002267A6"/>
    <w:rsid w:val="00232492"/>
    <w:rsid w:val="00295B98"/>
    <w:rsid w:val="002A4A21"/>
    <w:rsid w:val="002E28A3"/>
    <w:rsid w:val="00313076"/>
    <w:rsid w:val="0032319E"/>
    <w:rsid w:val="00326A0C"/>
    <w:rsid w:val="00331E72"/>
    <w:rsid w:val="003601DA"/>
    <w:rsid w:val="003A7B3F"/>
    <w:rsid w:val="003C7990"/>
    <w:rsid w:val="003D404C"/>
    <w:rsid w:val="003E4637"/>
    <w:rsid w:val="003F6443"/>
    <w:rsid w:val="00440350"/>
    <w:rsid w:val="00481A8B"/>
    <w:rsid w:val="00491BEA"/>
    <w:rsid w:val="004E558D"/>
    <w:rsid w:val="004F49DB"/>
    <w:rsid w:val="00501E2D"/>
    <w:rsid w:val="00544CAE"/>
    <w:rsid w:val="00553BD9"/>
    <w:rsid w:val="00564813"/>
    <w:rsid w:val="005924D8"/>
    <w:rsid w:val="00596676"/>
    <w:rsid w:val="0059766F"/>
    <w:rsid w:val="005C608B"/>
    <w:rsid w:val="005E36BB"/>
    <w:rsid w:val="005F55D7"/>
    <w:rsid w:val="00605949"/>
    <w:rsid w:val="00611588"/>
    <w:rsid w:val="006378F5"/>
    <w:rsid w:val="00642EA1"/>
    <w:rsid w:val="00657BCA"/>
    <w:rsid w:val="00680FB4"/>
    <w:rsid w:val="006959E0"/>
    <w:rsid w:val="006A7D04"/>
    <w:rsid w:val="006B5D1C"/>
    <w:rsid w:val="0070192C"/>
    <w:rsid w:val="00710480"/>
    <w:rsid w:val="00720A69"/>
    <w:rsid w:val="00736820"/>
    <w:rsid w:val="007852B0"/>
    <w:rsid w:val="007A0F6D"/>
    <w:rsid w:val="007A1A9C"/>
    <w:rsid w:val="007B4FDA"/>
    <w:rsid w:val="007D151C"/>
    <w:rsid w:val="007F0807"/>
    <w:rsid w:val="007F5673"/>
    <w:rsid w:val="008034E1"/>
    <w:rsid w:val="00806C54"/>
    <w:rsid w:val="008079A9"/>
    <w:rsid w:val="00811EB7"/>
    <w:rsid w:val="00845DEF"/>
    <w:rsid w:val="008467B4"/>
    <w:rsid w:val="00851F2A"/>
    <w:rsid w:val="0085437B"/>
    <w:rsid w:val="00862C5D"/>
    <w:rsid w:val="00877602"/>
    <w:rsid w:val="008977DC"/>
    <w:rsid w:val="008D37B7"/>
    <w:rsid w:val="008D6008"/>
    <w:rsid w:val="008F79F5"/>
    <w:rsid w:val="009156BC"/>
    <w:rsid w:val="00917893"/>
    <w:rsid w:val="00943030"/>
    <w:rsid w:val="009675F0"/>
    <w:rsid w:val="00985798"/>
    <w:rsid w:val="009A6E93"/>
    <w:rsid w:val="009B64C9"/>
    <w:rsid w:val="009C1C11"/>
    <w:rsid w:val="009C3F9B"/>
    <w:rsid w:val="009D5FD4"/>
    <w:rsid w:val="009E2A6B"/>
    <w:rsid w:val="009F68A9"/>
    <w:rsid w:val="00A258A5"/>
    <w:rsid w:val="00A5353B"/>
    <w:rsid w:val="00A557CD"/>
    <w:rsid w:val="00A66879"/>
    <w:rsid w:val="00A93B06"/>
    <w:rsid w:val="00AD151D"/>
    <w:rsid w:val="00AE27A6"/>
    <w:rsid w:val="00AF0017"/>
    <w:rsid w:val="00AF3BA1"/>
    <w:rsid w:val="00B04772"/>
    <w:rsid w:val="00B05C42"/>
    <w:rsid w:val="00B126E6"/>
    <w:rsid w:val="00B85E8D"/>
    <w:rsid w:val="00B96F81"/>
    <w:rsid w:val="00BA263C"/>
    <w:rsid w:val="00BB4086"/>
    <w:rsid w:val="00BC5252"/>
    <w:rsid w:val="00BC7C57"/>
    <w:rsid w:val="00BD041E"/>
    <w:rsid w:val="00BE4594"/>
    <w:rsid w:val="00C00F16"/>
    <w:rsid w:val="00C0594E"/>
    <w:rsid w:val="00C61714"/>
    <w:rsid w:val="00C72250"/>
    <w:rsid w:val="00C733D6"/>
    <w:rsid w:val="00CA6B30"/>
    <w:rsid w:val="00CC2F60"/>
    <w:rsid w:val="00CC4257"/>
    <w:rsid w:val="00CD1393"/>
    <w:rsid w:val="00D12929"/>
    <w:rsid w:val="00D134FC"/>
    <w:rsid w:val="00D23B99"/>
    <w:rsid w:val="00D479A9"/>
    <w:rsid w:val="00DA33AD"/>
    <w:rsid w:val="00DC5964"/>
    <w:rsid w:val="00DD0B5C"/>
    <w:rsid w:val="00E02B8C"/>
    <w:rsid w:val="00E13D3A"/>
    <w:rsid w:val="00E22C62"/>
    <w:rsid w:val="00E367C0"/>
    <w:rsid w:val="00E45BDF"/>
    <w:rsid w:val="00ED7A76"/>
    <w:rsid w:val="00EF68D7"/>
    <w:rsid w:val="00F25C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119E5C-0352-4BE3-8317-743C1E1F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B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BA1"/>
  </w:style>
  <w:style w:type="paragraph" w:styleId="Footer">
    <w:name w:val="footer"/>
    <w:basedOn w:val="Normal"/>
    <w:link w:val="FooterChar"/>
    <w:uiPriority w:val="99"/>
    <w:unhideWhenUsed/>
    <w:rsid w:val="00AF3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BA1"/>
  </w:style>
  <w:style w:type="table" w:styleId="TableGrid">
    <w:name w:val="Table Grid"/>
    <w:basedOn w:val="TableNormal"/>
    <w:uiPriority w:val="59"/>
    <w:rsid w:val="00AF3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94E"/>
    <w:rPr>
      <w:rFonts w:ascii="Segoe UI" w:hAnsi="Segoe UI" w:cs="Segoe UI"/>
      <w:sz w:val="18"/>
      <w:szCs w:val="18"/>
    </w:rPr>
  </w:style>
  <w:style w:type="paragraph" w:styleId="ListParagraph">
    <w:name w:val="List Paragraph"/>
    <w:basedOn w:val="Normal"/>
    <w:uiPriority w:val="34"/>
    <w:qFormat/>
    <w:rsid w:val="00811EB7"/>
    <w:pPr>
      <w:ind w:left="720"/>
      <w:contextualSpacing/>
    </w:pPr>
  </w:style>
  <w:style w:type="character" w:styleId="Hyperlink">
    <w:name w:val="Hyperlink"/>
    <w:basedOn w:val="DefaultParagraphFont"/>
    <w:uiPriority w:val="99"/>
    <w:semiHidden/>
    <w:unhideWhenUsed/>
    <w:rsid w:val="00AE27A6"/>
    <w:rPr>
      <w:color w:val="0000FF"/>
      <w:u w:val="single"/>
    </w:rPr>
  </w:style>
  <w:style w:type="character" w:customStyle="1" w:styleId="PlainTextChar">
    <w:name w:val="Plain Text Char"/>
    <w:aliases w:val="Char Char"/>
    <w:basedOn w:val="DefaultParagraphFont"/>
    <w:link w:val="PlainText"/>
    <w:locked/>
    <w:rsid w:val="00AE27A6"/>
    <w:rPr>
      <w:rFonts w:ascii="Courier New" w:eastAsia="Times New Roman" w:hAnsi="Courier New" w:cs="Times New Roman"/>
      <w:sz w:val="20"/>
    </w:rPr>
  </w:style>
  <w:style w:type="paragraph" w:styleId="PlainText">
    <w:name w:val="Plain Text"/>
    <w:aliases w:val="Char"/>
    <w:basedOn w:val="Normal"/>
    <w:link w:val="PlainTextChar"/>
    <w:unhideWhenUsed/>
    <w:rsid w:val="00AE27A6"/>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AE27A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8D020-41FA-40AE-BCCE-DAFED419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MTD1</dc:creator>
  <cp:keywords/>
  <dc:description/>
  <cp:lastModifiedBy>MTD1</cp:lastModifiedBy>
  <cp:revision>134</cp:revision>
  <dcterms:created xsi:type="dcterms:W3CDTF">2022-09-09T05:16:00Z</dcterms:created>
  <dcterms:modified xsi:type="dcterms:W3CDTF">2024-08-07T11:13:00Z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b328d808f56b9835c523bca2f08e6df164971d3573bbc405edbe4f0aa6acb70b</vt:lpwstr>
  </property>
</Properties>
</file>