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F061" w14:textId="56638AF2" w:rsidR="00BE4CF4" w:rsidRDefault="0010185B" w:rsidP="0010185B">
      <w:pPr>
        <w:pStyle w:val="BodyText"/>
        <w:tabs>
          <w:tab w:val="left" w:pos="2733"/>
        </w:tabs>
        <w:spacing w:before="166" w:line="424" w:lineRule="auto"/>
        <w:ind w:left="0" w:right="6499"/>
      </w:pPr>
      <w:r>
        <w:tab/>
      </w:r>
    </w:p>
    <w:p w14:paraId="17E350CC" w14:textId="0BEAC9B6" w:rsidR="00BE4CF4" w:rsidRPr="000B46B3" w:rsidRDefault="00BE4CF4" w:rsidP="00BE4CF4">
      <w:pPr>
        <w:pStyle w:val="Header"/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06591" wp14:editId="0DA556E7">
                <wp:simplePos x="0" y="0"/>
                <wp:positionH relativeFrom="margin">
                  <wp:posOffset>2216150</wp:posOffset>
                </wp:positionH>
                <wp:positionV relativeFrom="paragraph">
                  <wp:posOffset>6350</wp:posOffset>
                </wp:positionV>
                <wp:extent cx="1708150" cy="654050"/>
                <wp:effectExtent l="0" t="0" r="2540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1BD0" w14:textId="77777777" w:rsidR="00BE4CF4" w:rsidRPr="008D4A82" w:rsidRDefault="00BE4CF4" w:rsidP="00BE4CF4">
                            <w:pPr>
                              <w:rPr>
                                <w:rFonts w:ascii="Kokila" w:eastAsia="Calibri" w:hAnsi="Kokila" w:cs="Kokila"/>
                                <w:b/>
                                <w:iCs/>
                                <w:sz w:val="44"/>
                                <w:szCs w:val="44"/>
                                <w:lang w:bidi="en-US"/>
                              </w:rPr>
                            </w:pPr>
                            <w:r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i/>
                                <w:iCs/>
                                <w:sz w:val="44"/>
                                <w:szCs w:val="44"/>
                                <w:lang w:bidi="en-US"/>
                              </w:rPr>
                              <w:t xml:space="preserve"> 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7929E52F" w14:textId="77777777" w:rsidR="00BE4CF4" w:rsidRDefault="00BE4CF4" w:rsidP="00BE4CF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sz w:val="28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iCs/>
                                <w:sz w:val="28"/>
                                <w:szCs w:val="32"/>
                                <w:lang w:bidi="en-US"/>
                              </w:rPr>
                              <w:t>Indian Standard</w:t>
                            </w:r>
                          </w:p>
                          <w:p w14:paraId="574A2832" w14:textId="77777777" w:rsidR="00BE4CF4" w:rsidRDefault="00BE4CF4" w:rsidP="00BE4CF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0659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4.5pt;margin-top:.5pt;width:134.5pt;height:5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" strokecolor="white [3212]">
                <v:textbox>
                  <w:txbxContent>
                    <w:p w14:paraId="7E9A1BD0" w14:textId="77777777" w:rsidR="00BE4CF4" w:rsidRPr="008D4A82" w:rsidRDefault="00BE4CF4" w:rsidP="00BE4CF4">
                      <w:pPr>
                        <w:rPr>
                          <w:rFonts w:ascii="Kokila" w:eastAsia="Calibri" w:hAnsi="Kokila" w:cs="Kokila"/>
                          <w:b/>
                          <w:iCs/>
                          <w:sz w:val="44"/>
                          <w:szCs w:val="44"/>
                          <w:lang w:bidi="en-US"/>
                        </w:rPr>
                      </w:pPr>
                      <w:r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    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i/>
                          <w:iCs/>
                          <w:sz w:val="44"/>
                          <w:szCs w:val="44"/>
                          <w:lang w:bidi="en-US"/>
                        </w:rPr>
                        <w:t xml:space="preserve"> 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7929E52F" w14:textId="77777777" w:rsidR="00BE4CF4" w:rsidRDefault="00BE4CF4" w:rsidP="00BE4CF4">
                      <w:pPr>
                        <w:jc w:val="center"/>
                        <w:rPr>
                          <w:rFonts w:ascii="Arial" w:eastAsia="Calibri" w:hAnsi="Arial" w:cs="Arial"/>
                          <w:b/>
                          <w:iCs/>
                          <w:sz w:val="28"/>
                          <w:szCs w:val="32"/>
                          <w:lang w:bidi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iCs/>
                          <w:sz w:val="28"/>
                          <w:szCs w:val="32"/>
                          <w:lang w:bidi="en-US"/>
                        </w:rPr>
                        <w:t>Indian Standard</w:t>
                      </w:r>
                    </w:p>
                    <w:p w14:paraId="574A2832" w14:textId="77777777" w:rsidR="00BE4CF4" w:rsidRDefault="00BE4CF4" w:rsidP="00BE4CF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46B3">
        <w:rPr>
          <w:rFonts w:ascii="Arial" w:hAnsi="Arial" w:cs="Arial"/>
          <w:b/>
          <w:bCs/>
          <w:sz w:val="24"/>
          <w:szCs w:val="24"/>
        </w:rPr>
        <w:t>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="0014637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75 (Part 2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r w:rsidRPr="000B46B3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0B46B3">
        <w:rPr>
          <w:rFonts w:ascii="Arial" w:hAnsi="Arial" w:cs="Arial"/>
          <w:b/>
          <w:sz w:val="24"/>
          <w:szCs w:val="24"/>
        </w:rPr>
        <w:t xml:space="preserve"> 2024</w:t>
      </w:r>
    </w:p>
    <w:p w14:paraId="069F548A" w14:textId="4948F7ED" w:rsidR="00BE4CF4" w:rsidRPr="000B46B3" w:rsidRDefault="00BE4CF4" w:rsidP="00BE4CF4">
      <w:pPr>
        <w:pStyle w:val="Header"/>
        <w:ind w:left="990"/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sz w:val="24"/>
          <w:szCs w:val="24"/>
        </w:rPr>
        <w:t>ISO</w:t>
      </w:r>
      <w:r w:rsidRPr="000B46B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22568-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 :</w:t>
      </w:r>
      <w:proofErr w:type="gram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2021</w:t>
      </w:r>
    </w:p>
    <w:p w14:paraId="297AEEFA" w14:textId="1AE39529" w:rsidR="00BE4CF4" w:rsidRPr="000B46B3" w:rsidRDefault="00BE4CF4" w:rsidP="00BE4CF4">
      <w:pPr>
        <w:pStyle w:val="Header"/>
        <w:tabs>
          <w:tab w:val="left" w:pos="3045"/>
        </w:tabs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sz w:val="24"/>
          <w:szCs w:val="24"/>
        </w:rPr>
        <w:t>Doc: CHD 1</w:t>
      </w:r>
      <w:r>
        <w:rPr>
          <w:rFonts w:ascii="Arial" w:hAnsi="Arial" w:cs="Arial"/>
          <w:b/>
          <w:sz w:val="24"/>
          <w:szCs w:val="24"/>
        </w:rPr>
        <w:t>9</w:t>
      </w:r>
      <w:r w:rsidRPr="000B46B3">
        <w:rPr>
          <w:rFonts w:ascii="Arial" w:hAnsi="Arial" w:cs="Arial"/>
          <w:b/>
          <w:sz w:val="24"/>
          <w:szCs w:val="24"/>
        </w:rPr>
        <w:t xml:space="preserve"> (</w:t>
      </w:r>
      <w:r w:rsidRPr="006573C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5588</w:t>
      </w:r>
      <w:r w:rsidRPr="000B46B3">
        <w:rPr>
          <w:rFonts w:ascii="Arial" w:hAnsi="Arial" w:cs="Arial"/>
          <w:b/>
          <w:sz w:val="24"/>
          <w:szCs w:val="24"/>
        </w:rPr>
        <w:t>) F</w:t>
      </w:r>
    </w:p>
    <w:p w14:paraId="6C2EB32D" w14:textId="13894EE9" w:rsidR="00BE4CF4" w:rsidRPr="000B46B3" w:rsidRDefault="0010185B" w:rsidP="00BE4CF4">
      <w:pPr>
        <w:pStyle w:val="Header"/>
        <w:spacing w:after="320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038CB3" wp14:editId="672E85A6">
                <wp:simplePos x="0" y="0"/>
                <wp:positionH relativeFrom="margin">
                  <wp:posOffset>2399950</wp:posOffset>
                </wp:positionH>
                <wp:positionV relativeFrom="page">
                  <wp:posOffset>1606595</wp:posOffset>
                </wp:positionV>
                <wp:extent cx="4391025" cy="45085"/>
                <wp:effectExtent l="0" t="0" r="28575" b="12065"/>
                <wp:wrapTight wrapText="bothSides">
                  <wp:wrapPolygon edited="0">
                    <wp:start x="0" y="0"/>
                    <wp:lineTo x="0" y="18254"/>
                    <wp:lineTo x="21647" y="18254"/>
                    <wp:lineTo x="21647" y="0"/>
                    <wp:lineTo x="0" y="0"/>
                  </wp:wrapPolygon>
                </wp:wrapTight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1025" cy="45085"/>
                          <a:chOff x="0" y="10"/>
                          <a:chExt cx="6346" cy="8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D8BD1" id="Group 40" o:spid="_x0000_s1026" style="position:absolute;margin-left:188.95pt;margin-top:126.5pt;width:345.75pt;height:3.55pt;z-index:-251658752;mso-position-horizontal-relative:margin;mso-position-vertical-relative:page;mso-width-relative:margin;mso-height-relative:margin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w10:wrap type="tight" anchorx="margin" anchory="page"/>
              </v:group>
            </w:pict>
          </mc:Fallback>
        </mc:AlternateContent>
      </w:r>
      <w:r w:rsidR="00BE4CF4">
        <w:rPr>
          <w:rFonts w:ascii="Arial" w:hAnsi="Arial" w:cs="Arial"/>
          <w:b/>
          <w:sz w:val="24"/>
          <w:szCs w:val="24"/>
        </w:rPr>
        <w:t>October</w:t>
      </w:r>
      <w:r w:rsidR="00BE4CF4" w:rsidRPr="000B46B3">
        <w:rPr>
          <w:rFonts w:ascii="Arial" w:hAnsi="Arial" w:cs="Arial"/>
          <w:b/>
          <w:sz w:val="24"/>
          <w:szCs w:val="24"/>
        </w:rPr>
        <w:t xml:space="preserve"> 2024</w:t>
      </w:r>
    </w:p>
    <w:p w14:paraId="569CB4B1" w14:textId="74203B21" w:rsidR="00BE4CF4" w:rsidRPr="008D4A82" w:rsidRDefault="00BE4CF4" w:rsidP="00BE4CF4">
      <w:pPr>
        <w:pStyle w:val="Header"/>
        <w:spacing w:after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CCC124" w14:textId="77777777" w:rsidR="00BE4CF4" w:rsidRDefault="00BE4CF4" w:rsidP="00BE4CF4">
      <w:pPr>
        <w:pStyle w:val="PlainText"/>
        <w:spacing w:after="120"/>
        <w:ind w:left="2070" w:right="-60"/>
        <w:rPr>
          <w:rFonts w:ascii="Kokila" w:hAnsi="Kokila" w:cs="Kokila"/>
          <w:b/>
          <w:color w:val="000000" w:themeColor="text1"/>
          <w:sz w:val="52"/>
          <w:szCs w:val="52"/>
        </w:rPr>
      </w:pPr>
      <w:r>
        <w:rPr>
          <w:rFonts w:ascii="Kokila" w:hAnsi="Kokila" w:cs="Kokila"/>
          <w:b/>
          <w:color w:val="000000" w:themeColor="text1"/>
          <w:sz w:val="52"/>
          <w:szCs w:val="52"/>
        </w:rPr>
        <w:t xml:space="preserve">                        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पैरों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की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सुरक्षा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के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लिए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बींध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प्रतिरोधी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</w:p>
    <w:p w14:paraId="4E1A6FEC" w14:textId="1D411286" w:rsidR="00BE4CF4" w:rsidRPr="00BA0626" w:rsidRDefault="00BE4CF4" w:rsidP="00BE4CF4">
      <w:pPr>
        <w:pStyle w:val="PlainText"/>
        <w:spacing w:after="120"/>
        <w:ind w:left="2070" w:right="-60"/>
        <w:jc w:val="center"/>
        <w:rPr>
          <w:rFonts w:ascii="Kokila" w:hAnsi="Kokila" w:cs="Kokila"/>
          <w:b/>
          <w:color w:val="000000" w:themeColor="text1"/>
          <w:sz w:val="52"/>
          <w:szCs w:val="52"/>
        </w:rPr>
      </w:pPr>
      <w:r>
        <w:rPr>
          <w:rFonts w:ascii="Kokila" w:hAnsi="Kokila" w:cs="Kokila"/>
          <w:b/>
          <w:color w:val="000000" w:themeColor="text1"/>
          <w:sz w:val="52"/>
          <w:szCs w:val="52"/>
        </w:rPr>
        <w:t xml:space="preserve">                       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तले</w:t>
      </w:r>
      <w:r w:rsidRPr="00BA0626">
        <w:rPr>
          <w:rFonts w:ascii="Kokila" w:hAnsi="Kokila" w:cs="Kokila"/>
          <w:b/>
          <w:color w:val="000000" w:themeColor="text1"/>
          <w:sz w:val="52"/>
          <w:szCs w:val="52"/>
        </w:rPr>
        <w:t xml:space="preserve"> </w:t>
      </w:r>
      <w:r w:rsidR="0014637C">
        <w:rPr>
          <w:rFonts w:ascii="Kokila" w:hAnsi="Kokila" w:cs="Kokila"/>
          <w:b/>
          <w:color w:val="000000" w:themeColor="text1"/>
          <w:sz w:val="52"/>
          <w:szCs w:val="52"/>
        </w:rPr>
        <w:t xml:space="preserve">— </w:t>
      </w:r>
      <w:r w:rsidRPr="00BA062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विशिष्टि</w:t>
      </w:r>
    </w:p>
    <w:p w14:paraId="67449583" w14:textId="77777777" w:rsidR="00BE4CF4" w:rsidRPr="00BE4CF4" w:rsidRDefault="00BE4CF4" w:rsidP="00BE4CF4">
      <w:pPr>
        <w:pStyle w:val="PlainText"/>
        <w:spacing w:after="120"/>
        <w:ind w:left="3510"/>
        <w:jc w:val="center"/>
        <w:rPr>
          <w:rFonts w:ascii="Kokila" w:hAnsi="Kokila" w:cs="Kokila"/>
          <w:bCs/>
          <w:color w:val="000000" w:themeColor="text1"/>
          <w:sz w:val="44"/>
          <w:szCs w:val="44"/>
        </w:rPr>
      </w:pP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   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भाग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2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अधात्वीय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बिंध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पतिरोधी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  <w:r w:rsidRPr="00BE4CF4">
        <w:rPr>
          <w:rFonts w:ascii="Kokila" w:hAnsi="Kokila" w:cs="Kokila" w:hint="cs"/>
          <w:bCs/>
          <w:color w:val="000000" w:themeColor="text1"/>
          <w:sz w:val="44"/>
          <w:szCs w:val="44"/>
          <w:cs/>
          <w:lang w:bidi="hi-IN"/>
        </w:rPr>
        <w:t>तले</w:t>
      </w:r>
      <w:r w:rsidRPr="00BE4CF4">
        <w:rPr>
          <w:rFonts w:ascii="Kokila" w:hAnsi="Kokila" w:cs="Kokila"/>
          <w:bCs/>
          <w:color w:val="000000" w:themeColor="text1"/>
          <w:sz w:val="44"/>
          <w:szCs w:val="44"/>
        </w:rPr>
        <w:t xml:space="preserve"> </w:t>
      </w:r>
    </w:p>
    <w:p w14:paraId="4D28A831" w14:textId="77777777" w:rsidR="00BE4CF4" w:rsidRDefault="00BE4CF4" w:rsidP="00BE4CF4">
      <w:pPr>
        <w:pStyle w:val="PlainText"/>
        <w:spacing w:after="120"/>
        <w:ind w:left="3510"/>
        <w:jc w:val="center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  <w:r w:rsidRPr="00A73C89">
        <w:rPr>
          <w:rFonts w:ascii="Kokila" w:hAnsi="Kokila" w:cs="Kokila"/>
          <w:bCs/>
          <w:color w:val="000000" w:themeColor="text1"/>
          <w:sz w:val="40"/>
          <w:szCs w:val="40"/>
        </w:rPr>
        <w:t>(</w:t>
      </w:r>
      <w:r w:rsidRPr="004D48F0">
        <w:rPr>
          <w:rFonts w:ascii="Kokila" w:hAnsi="Kokila" w:cs="Kokila"/>
          <w:b/>
          <w:i/>
          <w:iCs/>
          <w:color w:val="000000" w:themeColor="text1"/>
          <w:sz w:val="40"/>
          <w:szCs w:val="40"/>
          <w:cs/>
          <w:lang w:bidi="hi-IN"/>
        </w:rPr>
        <w:t>पहला</w:t>
      </w:r>
      <w:r w:rsidRPr="008D4A82">
        <w:rPr>
          <w:rFonts w:ascii="Kokila" w:hAnsi="Kokila" w:cs="Kokila"/>
          <w:b/>
          <w:i/>
          <w:iCs/>
          <w:color w:val="000000" w:themeColor="text1"/>
          <w:sz w:val="40"/>
          <w:szCs w:val="40"/>
          <w:cs/>
          <w:lang w:bidi="hi-IN"/>
        </w:rPr>
        <w:t xml:space="preserve"> पुनरीक्षण</w:t>
      </w:r>
      <w:r w:rsidRPr="00A73C89">
        <w:rPr>
          <w:rFonts w:ascii="Kokila" w:hAnsi="Kokila" w:cs="Kokila"/>
          <w:bCs/>
          <w:color w:val="000000" w:themeColor="text1"/>
          <w:sz w:val="40"/>
          <w:szCs w:val="40"/>
          <w:lang w:bidi="hi-IN"/>
        </w:rPr>
        <w:t>)</w:t>
      </w:r>
    </w:p>
    <w:p w14:paraId="2BC94555" w14:textId="77777777" w:rsidR="00BE4CF4" w:rsidRPr="003573FB" w:rsidRDefault="00BE4CF4" w:rsidP="00BE4CF4">
      <w:pPr>
        <w:pStyle w:val="PlainText"/>
        <w:spacing w:after="400"/>
        <w:ind w:left="3510"/>
        <w:jc w:val="center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</w:p>
    <w:p w14:paraId="63758613" w14:textId="77777777" w:rsidR="00BE4CF4" w:rsidRPr="00A73C89" w:rsidRDefault="00BE4CF4" w:rsidP="00BE4CF4">
      <w:pPr>
        <w:pStyle w:val="TableParagraph"/>
        <w:spacing w:before="123"/>
        <w:ind w:left="3690" w:right="30"/>
        <w:jc w:val="center"/>
        <w:rPr>
          <w:rFonts w:ascii="Arial" w:hAnsi="Arial" w:cs="Arial"/>
          <w:b/>
          <w:sz w:val="36"/>
          <w:szCs w:val="28"/>
        </w:rPr>
      </w:pPr>
      <w:r w:rsidRPr="00A73C89">
        <w:rPr>
          <w:rFonts w:ascii="Arial" w:hAnsi="Arial" w:cs="Arial"/>
          <w:b/>
          <w:sz w:val="36"/>
          <w:szCs w:val="28"/>
        </w:rPr>
        <w:t>Perforation</w:t>
      </w:r>
      <w:r w:rsidRPr="00A73C89">
        <w:rPr>
          <w:rFonts w:ascii="Arial" w:hAnsi="Arial" w:cs="Arial"/>
          <w:b/>
          <w:spacing w:val="-4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Resistant</w:t>
      </w:r>
      <w:r w:rsidRPr="00A73C89">
        <w:rPr>
          <w:rFonts w:ascii="Arial" w:hAnsi="Arial" w:cs="Arial"/>
          <w:b/>
          <w:spacing w:val="-4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Inserts</w:t>
      </w:r>
      <w:r w:rsidRPr="00A73C89">
        <w:rPr>
          <w:rFonts w:ascii="Arial" w:hAnsi="Arial" w:cs="Arial"/>
          <w:b/>
          <w:spacing w:val="-3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for</w:t>
      </w:r>
      <w:r w:rsidRPr="00A73C89">
        <w:rPr>
          <w:rFonts w:ascii="Arial" w:hAnsi="Arial" w:cs="Arial"/>
          <w:b/>
          <w:spacing w:val="-4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Protection</w:t>
      </w:r>
      <w:r w:rsidRPr="00A73C89">
        <w:rPr>
          <w:rFonts w:ascii="Arial" w:hAnsi="Arial" w:cs="Arial"/>
          <w:b/>
          <w:spacing w:val="-67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of</w:t>
      </w:r>
      <w:r w:rsidRPr="00A73C89">
        <w:rPr>
          <w:rFonts w:ascii="Arial" w:hAnsi="Arial" w:cs="Arial"/>
          <w:b/>
          <w:spacing w:val="-1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Feet —</w:t>
      </w:r>
      <w:r w:rsidRPr="00A73C89">
        <w:rPr>
          <w:rFonts w:ascii="Arial" w:hAnsi="Arial" w:cs="Arial"/>
          <w:b/>
          <w:spacing w:val="-1"/>
          <w:sz w:val="36"/>
          <w:szCs w:val="28"/>
        </w:rPr>
        <w:t xml:space="preserve"> </w:t>
      </w:r>
      <w:r w:rsidRPr="00A73C89">
        <w:rPr>
          <w:rFonts w:ascii="Arial" w:hAnsi="Arial" w:cs="Arial"/>
          <w:b/>
          <w:sz w:val="36"/>
          <w:szCs w:val="28"/>
        </w:rPr>
        <w:t>Specification</w:t>
      </w:r>
    </w:p>
    <w:p w14:paraId="2EA56996" w14:textId="77777777" w:rsidR="00BE4CF4" w:rsidRPr="00BA0626" w:rsidRDefault="00BE4CF4" w:rsidP="00BE4CF4">
      <w:pPr>
        <w:pStyle w:val="TableParagraph"/>
        <w:spacing w:before="2"/>
        <w:ind w:left="3690" w:right="30"/>
        <w:jc w:val="center"/>
        <w:rPr>
          <w:bCs/>
          <w:sz w:val="32"/>
          <w:szCs w:val="24"/>
        </w:rPr>
      </w:pPr>
      <w:r w:rsidRPr="00BA0626">
        <w:rPr>
          <w:bCs/>
          <w:sz w:val="32"/>
          <w:szCs w:val="24"/>
        </w:rPr>
        <w:t>Part</w:t>
      </w:r>
      <w:r w:rsidRPr="00BA0626">
        <w:rPr>
          <w:bCs/>
          <w:spacing w:val="-4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2</w:t>
      </w:r>
      <w:r w:rsidRPr="00BA0626">
        <w:rPr>
          <w:bCs/>
          <w:spacing w:val="-3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Non-Metallic</w:t>
      </w:r>
      <w:r w:rsidRPr="00BA0626">
        <w:rPr>
          <w:bCs/>
          <w:spacing w:val="-3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Perforation</w:t>
      </w:r>
      <w:r w:rsidRPr="00BA0626">
        <w:rPr>
          <w:bCs/>
          <w:spacing w:val="-4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Resistant</w:t>
      </w:r>
      <w:r w:rsidRPr="00BA0626">
        <w:rPr>
          <w:bCs/>
          <w:spacing w:val="-3"/>
          <w:sz w:val="32"/>
          <w:szCs w:val="24"/>
        </w:rPr>
        <w:t xml:space="preserve"> </w:t>
      </w:r>
      <w:r w:rsidRPr="00BA0626">
        <w:rPr>
          <w:bCs/>
          <w:sz w:val="32"/>
          <w:szCs w:val="24"/>
        </w:rPr>
        <w:t>Inserts</w:t>
      </w:r>
    </w:p>
    <w:p w14:paraId="1AD05B70" w14:textId="77777777" w:rsidR="00BE4CF4" w:rsidRPr="00A73C89" w:rsidRDefault="00BE4CF4" w:rsidP="00BE4CF4">
      <w:pPr>
        <w:pStyle w:val="TableParagraph"/>
        <w:spacing w:before="2"/>
        <w:ind w:left="3690" w:right="30"/>
        <w:jc w:val="center"/>
        <w:rPr>
          <w:b/>
          <w:sz w:val="24"/>
          <w:szCs w:val="24"/>
        </w:rPr>
      </w:pPr>
      <w:r w:rsidRPr="00A73C89">
        <w:rPr>
          <w:iCs/>
          <w:sz w:val="24"/>
          <w:szCs w:val="24"/>
        </w:rPr>
        <w:t>(</w:t>
      </w:r>
      <w:r w:rsidRPr="00A73C89">
        <w:rPr>
          <w:i/>
          <w:sz w:val="24"/>
          <w:szCs w:val="24"/>
        </w:rPr>
        <w:t>First</w:t>
      </w:r>
      <w:r w:rsidRPr="00A73C89">
        <w:rPr>
          <w:i/>
          <w:spacing w:val="-2"/>
          <w:sz w:val="24"/>
          <w:szCs w:val="24"/>
        </w:rPr>
        <w:t xml:space="preserve"> </w:t>
      </w:r>
      <w:r w:rsidRPr="00A73C89">
        <w:rPr>
          <w:i/>
          <w:sz w:val="24"/>
          <w:szCs w:val="24"/>
        </w:rPr>
        <w:t>Revision</w:t>
      </w:r>
      <w:r w:rsidRPr="00A73C89">
        <w:rPr>
          <w:iCs/>
          <w:sz w:val="24"/>
          <w:szCs w:val="24"/>
        </w:rPr>
        <w:t>)</w:t>
      </w:r>
    </w:p>
    <w:p w14:paraId="46509727" w14:textId="77777777" w:rsidR="00BE4CF4" w:rsidRPr="00A73C89" w:rsidRDefault="00BE4CF4" w:rsidP="00BE4CF4">
      <w:pPr>
        <w:pStyle w:val="PlainText"/>
        <w:ind w:left="2880" w:right="30"/>
        <w:jc w:val="center"/>
        <w:rPr>
          <w:rFonts w:ascii="Arial" w:eastAsia="PMingLiU" w:hAnsi="Arial" w:cs="Arial"/>
          <w:sz w:val="36"/>
          <w:szCs w:val="36"/>
          <w:lang w:eastAsia="zh-TW"/>
        </w:rPr>
      </w:pPr>
    </w:p>
    <w:p w14:paraId="1CC3873D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428015C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DC8E3DD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14:paraId="7EDA6D06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C9573EC" w14:textId="77777777" w:rsidR="00BE4CF4" w:rsidRDefault="00BE4CF4" w:rsidP="00BE4CF4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C8CD836" w14:textId="77777777" w:rsidR="00BE4CF4" w:rsidRDefault="00BE4CF4" w:rsidP="00BE4CF4">
      <w:pPr>
        <w:pStyle w:val="PlainText"/>
        <w:ind w:left="27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theme="minorBidi"/>
          <w:sz w:val="24"/>
          <w:szCs w:val="21"/>
          <w:rtl/>
          <w:cs/>
        </w:rPr>
        <w:t xml:space="preserve"> </w:t>
      </w:r>
      <w:r>
        <w:rPr>
          <w:rFonts w:ascii="Times New Roman" w:hAnsi="Times New Roman" w:cstheme="minorBidi"/>
          <w:sz w:val="24"/>
          <w:szCs w:val="21"/>
        </w:rPr>
        <w:t xml:space="preserve">  </w:t>
      </w:r>
      <w:r>
        <w:rPr>
          <w:rFonts w:ascii="Times New Roman" w:hAnsi="Times New Roman" w:cstheme="minorBidi"/>
          <w:sz w:val="24"/>
          <w:szCs w:val="21"/>
          <w:rtl/>
          <w:cs/>
        </w:rPr>
        <w:t xml:space="preserve">  </w:t>
      </w:r>
      <w:r w:rsidRPr="006071AE">
        <w:rPr>
          <w:rFonts w:ascii="Arial" w:hAnsi="Arial" w:cs="Arial"/>
          <w:sz w:val="24"/>
          <w:szCs w:val="24"/>
        </w:rPr>
        <w:t>ICS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13.34.50</w:t>
      </w:r>
    </w:p>
    <w:p w14:paraId="324F614A" w14:textId="77777777" w:rsidR="00BE4CF4" w:rsidRDefault="00BE4CF4" w:rsidP="00BE4C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2A542D46" w14:textId="77777777" w:rsidR="00BE4CF4" w:rsidRDefault="00BE4CF4" w:rsidP="00BE4C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7A59A4A7" w14:textId="77777777" w:rsidR="00BE4CF4" w:rsidRDefault="00BE4CF4" w:rsidP="00BE4CF4">
      <w:pPr>
        <w:pStyle w:val="PlainText"/>
        <w:rPr>
          <w:rFonts w:ascii="Times New Roman" w:hAnsi="Times New Roman"/>
          <w:sz w:val="24"/>
          <w:szCs w:val="24"/>
        </w:rPr>
      </w:pPr>
    </w:p>
    <w:p w14:paraId="5C0E8CC8" w14:textId="77777777" w:rsidR="00BE4CF4" w:rsidRDefault="00BE4CF4" w:rsidP="00BE4C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53BC713" w14:textId="66A9CD5F" w:rsidR="00BE4CF4" w:rsidRPr="008D4A82" w:rsidRDefault="00BE4CF4" w:rsidP="00BE4CF4">
      <w:pPr>
        <w:pStyle w:val="PlainText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sym w:font="Symbol" w:char="F0D3"/>
      </w:r>
      <w:r>
        <w:rPr>
          <w:rFonts w:ascii="Arial" w:hAnsi="Arial" w:cs="Arial"/>
          <w:sz w:val="24"/>
          <w:szCs w:val="24"/>
        </w:rPr>
        <w:t xml:space="preserve"> BIS 2024</w:t>
      </w:r>
    </w:p>
    <w:p w14:paraId="5150E564" w14:textId="77777777" w:rsidR="00BE4CF4" w:rsidRDefault="00BE4CF4" w:rsidP="00BE4CF4">
      <w:pPr>
        <w:ind w:left="279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1FF1D01D" wp14:editId="1AC9A95A">
                <wp:extent cx="4654550" cy="45719"/>
                <wp:effectExtent l="0" t="0" r="31750" b="1206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54550" cy="45719"/>
                          <a:chOff x="0" y="10"/>
                          <a:chExt cx="6346" cy="80"/>
                        </a:xfrm>
                      </wpg:grpSpPr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E09B7" id="Group 19" o:spid="_x0000_s1026" style="width:366.5pt;height:3.6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277CFDBA" w14:textId="77777777" w:rsidR="00BE4CF4" w:rsidRPr="008D4A82" w:rsidRDefault="00DC1639" w:rsidP="0014637C">
      <w:pPr>
        <w:ind w:left="3510"/>
        <w:jc w:val="center"/>
        <w:rPr>
          <w:rFonts w:ascii="Kokila" w:hAnsi="Kokila" w:cs="Kokila"/>
          <w:b/>
          <w:bCs/>
          <w:i/>
          <w:caps/>
          <w:sz w:val="28"/>
          <w:szCs w:val="28"/>
        </w:rPr>
      </w:pPr>
      <w:r>
        <w:rPr>
          <w:rFonts w:ascii="Kokila" w:hAnsi="Kokila" w:cs="Kokila"/>
          <w:sz w:val="24"/>
          <w:szCs w:val="24"/>
        </w:rPr>
        <w:object w:dxaOrig="1440" w:dyaOrig="1440" w14:anchorId="539CA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85pt;margin-top:1.25pt;width:59.7pt;height:59.7pt;z-index:251659264" o:allowincell="f">
            <v:imagedata r:id="rId7" o:title=""/>
          </v:shape>
          <o:OLEObject Type="Embed" ProgID="MSPhotoEd.3" ShapeID="_x0000_s1026" DrawAspect="Content" ObjectID="_1791638862" r:id="rId8"/>
        </w:object>
      </w:r>
      <w:r w:rsidR="00BE4CF4" w:rsidRPr="008D4A82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011E9E98" w14:textId="77777777" w:rsidR="00BE4CF4" w:rsidRPr="008D4A82" w:rsidRDefault="00BE4CF4" w:rsidP="00BE4CF4">
      <w:pPr>
        <w:adjustRightInd w:val="0"/>
        <w:ind w:left="4050"/>
        <w:jc w:val="center"/>
        <w:rPr>
          <w:rFonts w:ascii="Arial" w:hAnsi="Arial" w:cs="Arial"/>
          <w:bCs/>
          <w:i/>
          <w:color w:val="231F20"/>
          <w:spacing w:val="22"/>
          <w:sz w:val="24"/>
          <w:szCs w:val="24"/>
        </w:rPr>
      </w:pPr>
      <w:r w:rsidRPr="008D4A82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0EB6CE6A" w14:textId="77777777" w:rsidR="00BE4CF4" w:rsidRPr="008D4A82" w:rsidRDefault="00BE4CF4" w:rsidP="00BE4CF4">
      <w:pPr>
        <w:ind w:left="4111"/>
        <w:jc w:val="center"/>
        <w:rPr>
          <w:rFonts w:ascii="Kokila" w:hAnsi="Kokila" w:cs="Kokila"/>
          <w:i/>
          <w:caps/>
          <w:sz w:val="24"/>
          <w:szCs w:val="24"/>
        </w:rPr>
      </w:pP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Pr="008D4A82">
        <w:rPr>
          <w:rFonts w:ascii="Kokila" w:hAnsi="Kokila" w:cs="Kokila"/>
          <w:caps/>
          <w:sz w:val="24"/>
          <w:szCs w:val="24"/>
        </w:rPr>
        <w:t xml:space="preserve">, 9 </w:t>
      </w: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Pr="008D4A82">
        <w:rPr>
          <w:rFonts w:ascii="Kokila" w:hAnsi="Kokila" w:cs="Kokila"/>
          <w:caps/>
          <w:sz w:val="24"/>
          <w:szCs w:val="24"/>
        </w:rPr>
        <w:t xml:space="preserve">, </w:t>
      </w: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 xml:space="preserve">नई दिल्ली </w:t>
      </w:r>
      <w:r w:rsidRPr="008D4A82">
        <w:rPr>
          <w:rFonts w:ascii="Kokila" w:hAnsi="Kokila" w:cs="Kokila"/>
          <w:caps/>
          <w:sz w:val="24"/>
          <w:szCs w:val="24"/>
          <w:rtl/>
          <w:cs/>
        </w:rPr>
        <w:t>–</w:t>
      </w:r>
      <w:r w:rsidRPr="008D4A82">
        <w:rPr>
          <w:rFonts w:ascii="Kokila" w:hAnsi="Kokila"/>
          <w:i/>
          <w:caps/>
          <w:sz w:val="24"/>
          <w:szCs w:val="24"/>
          <w:rtl/>
          <w:cs/>
        </w:rPr>
        <w:t xml:space="preserve"> </w:t>
      </w:r>
      <w:r w:rsidRPr="008D4A82">
        <w:rPr>
          <w:rFonts w:ascii="Kokila" w:hAnsi="Kokila" w:cs="Kokila"/>
          <w:bCs/>
          <w:caps/>
          <w:sz w:val="24"/>
          <w:szCs w:val="24"/>
        </w:rPr>
        <w:t>110002</w:t>
      </w:r>
    </w:p>
    <w:p w14:paraId="16197DE5" w14:textId="77777777" w:rsidR="00BE4CF4" w:rsidRDefault="00BE4CF4" w:rsidP="00BE4CF4">
      <w:pPr>
        <w:tabs>
          <w:tab w:val="left" w:pos="3119"/>
          <w:tab w:val="left" w:pos="3828"/>
          <w:tab w:val="left" w:pos="4253"/>
        </w:tabs>
        <w:adjustRightInd w:val="0"/>
        <w:ind w:left="4050"/>
        <w:jc w:val="center"/>
        <w:rPr>
          <w:rFonts w:ascii="Arial" w:hAnsi="Arial" w:cs="Arial"/>
          <w:i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>MANAK BHAVAN, 9 BAHADUR SHAH ZAFAR MARG</w:t>
      </w:r>
      <w:r>
        <w:rPr>
          <w:rFonts w:ascii="Arial" w:hAnsi="Arial" w:cs="Arial"/>
          <w:i/>
          <w:color w:val="231F20"/>
          <w:sz w:val="20"/>
        </w:rPr>
        <w:t xml:space="preserve"> </w:t>
      </w:r>
      <w:r>
        <w:rPr>
          <w:rFonts w:ascii="Arial" w:hAnsi="Arial" w:cs="Arial"/>
          <w:color w:val="231F20"/>
          <w:sz w:val="20"/>
        </w:rPr>
        <w:t>NEW DELHI - 110002</w:t>
      </w:r>
    </w:p>
    <w:p w14:paraId="6AFF80CF" w14:textId="77777777" w:rsidR="00BE4CF4" w:rsidRDefault="00DC1639" w:rsidP="00BE4CF4">
      <w:pPr>
        <w:ind w:left="4050"/>
        <w:jc w:val="center"/>
      </w:pPr>
      <w:hyperlink r:id="rId9" w:history="1">
        <w:r w:rsidR="00BE4CF4">
          <w:rPr>
            <w:rStyle w:val="Hyperlink"/>
            <w:rFonts w:ascii="Arial" w:hAnsi="Arial" w:cs="Arial"/>
            <w:szCs w:val="24"/>
          </w:rPr>
          <w:t>www.bis.gov.in</w:t>
        </w:r>
      </w:hyperlink>
      <w:r w:rsidR="00BE4CF4">
        <w:rPr>
          <w:rFonts w:ascii="Arial" w:hAnsi="Arial" w:cs="Arial"/>
          <w:szCs w:val="24"/>
        </w:rPr>
        <w:t xml:space="preserve">     </w:t>
      </w:r>
      <w:hyperlink r:id="rId10" w:history="1">
        <w:r w:rsidR="00BE4CF4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66FD79C0" w14:textId="77777777" w:rsidR="00BE4CF4" w:rsidRDefault="00BE4CF4" w:rsidP="00BE4CF4">
      <w:pPr>
        <w:rPr>
          <w:rStyle w:val="Hyperlink"/>
          <w:szCs w:val="24"/>
        </w:rPr>
      </w:pPr>
    </w:p>
    <w:p w14:paraId="2534963D" w14:textId="77777777" w:rsidR="00BE4CF4" w:rsidRDefault="00BE4CF4" w:rsidP="00BE4CF4">
      <w:pPr>
        <w:rPr>
          <w:b/>
          <w:bCs/>
          <w:sz w:val="24"/>
        </w:rPr>
      </w:pPr>
    </w:p>
    <w:p w14:paraId="106C3D5A" w14:textId="77777777" w:rsidR="0010185B" w:rsidRDefault="0010185B" w:rsidP="00BE4CF4">
      <w:pPr>
        <w:rPr>
          <w:b/>
          <w:bCs/>
          <w:sz w:val="24"/>
        </w:rPr>
      </w:pPr>
    </w:p>
    <w:p w14:paraId="72217E40" w14:textId="6AF84C46" w:rsidR="00BE4CF4" w:rsidRPr="00CC39D9" w:rsidRDefault="00BE4CF4" w:rsidP="00BE4CF4">
      <w:pPr>
        <w:pStyle w:val="Title"/>
        <w:ind w:left="3690" w:right="60"/>
        <w:jc w:val="left"/>
        <w:rPr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October</w:t>
      </w:r>
      <w:r w:rsidRPr="006573C6">
        <w:rPr>
          <w:rFonts w:ascii="Arial" w:hAnsi="Arial" w:cs="Arial"/>
          <w:sz w:val="24"/>
          <w:szCs w:val="24"/>
          <w:u w:val="none"/>
        </w:rPr>
        <w:t xml:space="preserve"> 2024 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</w:t>
      </w:r>
      <w:r w:rsidRPr="006573C6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Pr="006573C6">
        <w:rPr>
          <w:rFonts w:ascii="Arial" w:hAnsi="Arial" w:cs="Arial"/>
          <w:sz w:val="24"/>
          <w:szCs w:val="24"/>
          <w:u w:val="none"/>
        </w:rPr>
        <w:t>Price Group X</w:t>
      </w:r>
      <w:r w:rsidRPr="006573C6">
        <w:rPr>
          <w:u w:val="none"/>
        </w:rPr>
        <w:t xml:space="preserve"> </w:t>
      </w:r>
    </w:p>
    <w:p w14:paraId="09F54242" w14:textId="77777777" w:rsidR="00BE4CF4" w:rsidRDefault="00BE4CF4" w:rsidP="00BE4CF4">
      <w:pPr>
        <w:spacing w:before="135" w:after="120"/>
        <w:ind w:left="-90" w:firstLine="210"/>
        <w:rPr>
          <w:rFonts w:ascii="Arial" w:hAnsi="Arial" w:cs="Arial"/>
          <w:sz w:val="20"/>
          <w:szCs w:val="20"/>
        </w:rPr>
      </w:pPr>
    </w:p>
    <w:p w14:paraId="2AEC19EE" w14:textId="77777777" w:rsidR="0010185B" w:rsidRDefault="0010185B" w:rsidP="00BE4CF4">
      <w:pPr>
        <w:spacing w:before="135" w:after="120"/>
        <w:ind w:left="-90" w:firstLine="210"/>
        <w:rPr>
          <w:rFonts w:ascii="Arial" w:hAnsi="Arial" w:cs="Arial"/>
          <w:sz w:val="20"/>
          <w:szCs w:val="20"/>
        </w:rPr>
      </w:pPr>
    </w:p>
    <w:p w14:paraId="5528530B" w14:textId="77777777" w:rsidR="0010185B" w:rsidRPr="00BA0626" w:rsidRDefault="0010185B" w:rsidP="00BE4CF4">
      <w:pPr>
        <w:spacing w:before="135" w:after="120"/>
        <w:ind w:left="-90" w:firstLine="210"/>
        <w:rPr>
          <w:rFonts w:ascii="Arial" w:hAnsi="Arial" w:cs="Arial"/>
          <w:sz w:val="20"/>
          <w:szCs w:val="20"/>
        </w:rPr>
      </w:pPr>
    </w:p>
    <w:p w14:paraId="20FB8BC3" w14:textId="77777777" w:rsidR="00BE4CF4" w:rsidRDefault="00BE4CF4" w:rsidP="00BE4CF4">
      <w:pPr>
        <w:spacing w:before="135" w:after="120"/>
        <w:rPr>
          <w:rFonts w:ascii="Arial" w:hAnsi="Arial" w:cs="Arial"/>
          <w:sz w:val="20"/>
          <w:szCs w:val="20"/>
        </w:rPr>
      </w:pPr>
      <w:r w:rsidRPr="00BA0626">
        <w:rPr>
          <w:rFonts w:ascii="Arial" w:hAnsi="Arial" w:cs="Arial"/>
          <w:sz w:val="20"/>
          <w:szCs w:val="20"/>
        </w:rPr>
        <w:t>Footwear Sectional Committee, CHD 19</w:t>
      </w:r>
    </w:p>
    <w:p w14:paraId="0260F544" w14:textId="77777777" w:rsidR="00BE4CF4" w:rsidRDefault="00BE4CF4" w:rsidP="00BE4CF4">
      <w:pPr>
        <w:spacing w:before="135" w:after="120"/>
        <w:rPr>
          <w:rFonts w:ascii="Arial" w:hAnsi="Arial" w:cs="Arial"/>
          <w:sz w:val="20"/>
          <w:szCs w:val="20"/>
        </w:rPr>
      </w:pPr>
    </w:p>
    <w:p w14:paraId="5CADE387" w14:textId="77777777" w:rsidR="00BE4CF4" w:rsidRDefault="00BE4CF4" w:rsidP="00BE4CF4">
      <w:pPr>
        <w:spacing w:before="135" w:after="120"/>
        <w:rPr>
          <w:rFonts w:ascii="Arial" w:hAnsi="Arial" w:cs="Arial"/>
          <w:sz w:val="20"/>
          <w:szCs w:val="20"/>
        </w:rPr>
      </w:pPr>
      <w:r w:rsidRPr="00BA0626">
        <w:rPr>
          <w:rFonts w:ascii="Arial" w:hAnsi="Arial" w:cs="Arial"/>
          <w:sz w:val="20"/>
          <w:szCs w:val="20"/>
        </w:rPr>
        <w:t xml:space="preserve"> </w:t>
      </w:r>
    </w:p>
    <w:p w14:paraId="15FEAA3C" w14:textId="77777777" w:rsidR="00BE4CF4" w:rsidRDefault="00BE4CF4" w:rsidP="0010185B">
      <w:pPr>
        <w:spacing w:before="135" w:after="120"/>
        <w:rPr>
          <w:rFonts w:ascii="Arial" w:hAnsi="Arial" w:cs="Arial"/>
          <w:bCs/>
          <w:sz w:val="20"/>
          <w:szCs w:val="20"/>
        </w:rPr>
      </w:pPr>
      <w:r w:rsidRPr="0010185B">
        <w:rPr>
          <w:rFonts w:ascii="Arial" w:hAnsi="Arial" w:cs="Arial"/>
          <w:bCs/>
          <w:sz w:val="20"/>
          <w:szCs w:val="20"/>
        </w:rPr>
        <w:t>NATIONAL</w:t>
      </w:r>
      <w:r w:rsidRPr="0010185B">
        <w:rPr>
          <w:rFonts w:ascii="Arial" w:hAnsi="Arial" w:cs="Arial"/>
          <w:bCs/>
          <w:spacing w:val="2"/>
          <w:sz w:val="20"/>
          <w:szCs w:val="20"/>
        </w:rPr>
        <w:t xml:space="preserve"> </w:t>
      </w:r>
      <w:r w:rsidRPr="0010185B">
        <w:rPr>
          <w:rFonts w:ascii="Arial" w:hAnsi="Arial" w:cs="Arial"/>
          <w:bCs/>
          <w:sz w:val="20"/>
          <w:szCs w:val="20"/>
        </w:rPr>
        <w:t>FOREWORD</w:t>
      </w:r>
    </w:p>
    <w:p w14:paraId="1B472B77" w14:textId="77777777" w:rsidR="0010185B" w:rsidRPr="0010185B" w:rsidRDefault="0010185B" w:rsidP="0010185B">
      <w:pPr>
        <w:spacing w:before="135" w:after="120"/>
        <w:rPr>
          <w:rFonts w:ascii="Arial" w:hAnsi="Arial" w:cs="Arial"/>
          <w:bCs/>
          <w:sz w:val="20"/>
          <w:szCs w:val="20"/>
        </w:rPr>
      </w:pPr>
    </w:p>
    <w:p w14:paraId="486C3956" w14:textId="4F7D6E73" w:rsidR="00BE4CF4" w:rsidRDefault="00BE4CF4" w:rsidP="009E75CC">
      <w:pPr>
        <w:jc w:val="both"/>
        <w:rPr>
          <w:rFonts w:ascii="Arial" w:hAnsi="Arial" w:cs="Arial"/>
          <w:sz w:val="20"/>
          <w:szCs w:val="20"/>
        </w:rPr>
      </w:pPr>
      <w:bookmarkStart w:id="0" w:name="_Hlk178848620"/>
      <w:r w:rsidRPr="00993A31">
        <w:rPr>
          <w:rFonts w:ascii="Arial" w:hAnsi="Arial" w:cs="Arial"/>
          <w:sz w:val="20"/>
          <w:szCs w:val="20"/>
        </w:rPr>
        <w:t xml:space="preserve">This Indian Standard (First Revision) (Part 2) which is identical with ISO </w:t>
      </w:r>
      <w:r>
        <w:rPr>
          <w:rFonts w:ascii="Arial" w:hAnsi="Arial" w:cs="Arial"/>
          <w:sz w:val="20"/>
          <w:szCs w:val="20"/>
        </w:rPr>
        <w:t>22568-</w:t>
      </w:r>
      <w:proofErr w:type="gramStart"/>
      <w:r>
        <w:rPr>
          <w:rFonts w:ascii="Arial" w:hAnsi="Arial" w:cs="Arial"/>
          <w:sz w:val="20"/>
          <w:szCs w:val="20"/>
        </w:rPr>
        <w:t>4</w:t>
      </w:r>
      <w:r w:rsidRPr="00993A3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993A3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21</w:t>
      </w:r>
      <w:r w:rsidRPr="00993A31">
        <w:rPr>
          <w:rFonts w:ascii="Arial" w:hAnsi="Arial" w:cs="Arial"/>
          <w:sz w:val="20"/>
          <w:szCs w:val="20"/>
        </w:rPr>
        <w:t xml:space="preserve"> ‘</w:t>
      </w:r>
      <w:r w:rsidRPr="00BA0626">
        <w:rPr>
          <w:rFonts w:ascii="Arial" w:hAnsi="Arial" w:cs="Arial"/>
          <w:sz w:val="20"/>
          <w:szCs w:val="20"/>
        </w:rPr>
        <w:t>Foot and leg protectors — Requirements and test methods for footwear components</w:t>
      </w:r>
      <w:r>
        <w:rPr>
          <w:rFonts w:ascii="Arial" w:hAnsi="Arial" w:cs="Arial"/>
          <w:sz w:val="20"/>
          <w:szCs w:val="20"/>
        </w:rPr>
        <w:t xml:space="preserve"> </w:t>
      </w:r>
      <w:r w:rsidRPr="00BA0626">
        <w:rPr>
          <w:rFonts w:ascii="Arial" w:hAnsi="Arial" w:cs="Arial"/>
          <w:sz w:val="20"/>
          <w:szCs w:val="20"/>
        </w:rPr>
        <w:t>Part 4: Non-metallic perforation resistant inserts</w:t>
      </w:r>
      <w:r w:rsidRPr="00993A31">
        <w:rPr>
          <w:rFonts w:ascii="Arial" w:hAnsi="Arial" w:cs="Arial"/>
          <w:sz w:val="20"/>
          <w:szCs w:val="20"/>
        </w:rPr>
        <w:t>’</w:t>
      </w:r>
      <w:r w:rsidR="009E75CC">
        <w:rPr>
          <w:rFonts w:ascii="Arial" w:hAnsi="Arial" w:cs="Arial"/>
          <w:sz w:val="20"/>
          <w:szCs w:val="20"/>
        </w:rPr>
        <w:t xml:space="preserve"> </w:t>
      </w:r>
      <w:r w:rsidRPr="00993A31">
        <w:rPr>
          <w:rFonts w:ascii="Arial" w:hAnsi="Arial" w:cs="Arial"/>
          <w:sz w:val="20"/>
          <w:szCs w:val="20"/>
        </w:rPr>
        <w:t xml:space="preserve">issued by the International Organization for Standardization (ISO) was adopted by the Bureau of Indian Standards on the recommendation of the Sectional Committee and approval of the </w:t>
      </w:r>
      <w:r w:rsidRPr="00BA0626">
        <w:rPr>
          <w:rFonts w:ascii="Arial" w:hAnsi="Arial" w:cs="Arial"/>
          <w:sz w:val="20"/>
          <w:szCs w:val="20"/>
        </w:rPr>
        <w:t>Footwear</w:t>
      </w:r>
      <w:r w:rsidRPr="00993A31">
        <w:rPr>
          <w:rFonts w:ascii="Arial" w:hAnsi="Arial" w:cs="Arial"/>
          <w:sz w:val="20"/>
          <w:szCs w:val="20"/>
        </w:rPr>
        <w:t xml:space="preserve"> Chemical Division Council. </w:t>
      </w:r>
    </w:p>
    <w:p w14:paraId="0B0BBA07" w14:textId="77777777" w:rsidR="0010185B" w:rsidRPr="00993A31" w:rsidRDefault="0010185B" w:rsidP="0010185B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4A085D81" w14:textId="77777777" w:rsidR="00622279" w:rsidRPr="0010185B" w:rsidRDefault="00DC1639" w:rsidP="0010185B">
      <w:pPr>
        <w:pStyle w:val="BodyText"/>
        <w:spacing w:line="256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  <w:spacing w:val="-2"/>
        </w:rPr>
        <w:t>Perforation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2"/>
        </w:rPr>
        <w:t>resistant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  <w:spacing w:val="-2"/>
        </w:rPr>
        <w:t>inserts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are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  <w:spacing w:val="-1"/>
        </w:rPr>
        <w:t>ne</w:t>
      </w:r>
      <w:r w:rsidRPr="0010185B">
        <w:rPr>
          <w:rFonts w:ascii="Arial" w:hAnsi="Arial" w:cs="Arial"/>
          <w:spacing w:val="-1"/>
        </w:rPr>
        <w:t>cessary</w:t>
      </w:r>
      <w:r w:rsidRPr="0010185B">
        <w:rPr>
          <w:rFonts w:ascii="Arial" w:hAnsi="Arial" w:cs="Arial"/>
          <w:spacing w:val="-10"/>
        </w:rPr>
        <w:t xml:space="preserve"> </w:t>
      </w:r>
      <w:r w:rsidRPr="0010185B">
        <w:rPr>
          <w:rFonts w:ascii="Arial" w:hAnsi="Arial" w:cs="Arial"/>
          <w:spacing w:val="-1"/>
        </w:rPr>
        <w:t>components</w:t>
      </w:r>
      <w:r w:rsidRPr="0010185B">
        <w:rPr>
          <w:rFonts w:ascii="Arial" w:hAnsi="Arial" w:cs="Arial"/>
          <w:spacing w:val="-10"/>
        </w:rPr>
        <w:t xml:space="preserve"> </w:t>
      </w:r>
      <w:r w:rsidRPr="0010185B">
        <w:rPr>
          <w:rFonts w:ascii="Arial" w:hAnsi="Arial" w:cs="Arial"/>
          <w:spacing w:val="-1"/>
        </w:rPr>
        <w:t>of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safety</w:t>
      </w:r>
      <w:r w:rsidRPr="0010185B">
        <w:rPr>
          <w:rFonts w:ascii="Arial" w:hAnsi="Arial" w:cs="Arial"/>
          <w:spacing w:val="-10"/>
        </w:rPr>
        <w:t xml:space="preserve"> </w:t>
      </w:r>
      <w:r w:rsidRPr="0010185B">
        <w:rPr>
          <w:rFonts w:ascii="Arial" w:hAnsi="Arial" w:cs="Arial"/>
          <w:spacing w:val="-1"/>
        </w:rPr>
        <w:t>and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  <w:spacing w:val="-1"/>
        </w:rPr>
        <w:t>protective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  <w:spacing w:val="-1"/>
        </w:rPr>
        <w:t>footwear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  <w:spacing w:val="-1"/>
        </w:rPr>
        <w:t>and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  <w:spacing w:val="-1"/>
        </w:rPr>
        <w:t>they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provide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  <w:spacing w:val="-1"/>
        </w:rPr>
        <w:t>protection</w:t>
      </w:r>
      <w:r w:rsidRPr="0010185B">
        <w:rPr>
          <w:rFonts w:ascii="Arial" w:hAnsi="Arial" w:cs="Arial"/>
          <w:spacing w:val="-11"/>
        </w:rPr>
        <w:t xml:space="preserve"> </w:t>
      </w:r>
      <w:r w:rsidRPr="0010185B">
        <w:rPr>
          <w:rFonts w:ascii="Arial" w:hAnsi="Arial" w:cs="Arial"/>
          <w:spacing w:val="-1"/>
        </w:rPr>
        <w:t>to</w:t>
      </w:r>
      <w:r w:rsidRPr="0010185B">
        <w:rPr>
          <w:rFonts w:ascii="Arial" w:hAnsi="Arial" w:cs="Arial"/>
          <w:spacing w:val="-47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wearer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against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sharp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objects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lying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on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ground.</w:t>
      </w:r>
    </w:p>
    <w:p w14:paraId="3DF7ED4A" w14:textId="0A75B72D" w:rsidR="00622279" w:rsidRPr="0010185B" w:rsidRDefault="00DC1639" w:rsidP="00BE4CF4">
      <w:pPr>
        <w:pStyle w:val="BodyText"/>
        <w:spacing w:before="125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Under the general tittle ‘Perforation Resistant Inserts for Protection of Feet — Specification’ this standard has been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published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in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two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parts.</w:t>
      </w:r>
      <w:r w:rsidR="00BE4CF4" w:rsidRPr="0010185B">
        <w:rPr>
          <w:rFonts w:ascii="Arial" w:hAnsi="Arial" w:cs="Arial"/>
        </w:rPr>
        <w:t xml:space="preserve"> </w:t>
      </w:r>
      <w:r w:rsidRPr="0010185B">
        <w:rPr>
          <w:rFonts w:ascii="Arial" w:hAnsi="Arial" w:cs="Arial"/>
        </w:rPr>
        <w:t>This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</w:rPr>
        <w:t>Part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2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deals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with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nonmetallic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perforation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</w:rPr>
        <w:t>resistant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inserts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while,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Part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1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deals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with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metallic</w:t>
      </w:r>
      <w:r w:rsidRPr="0010185B">
        <w:rPr>
          <w:rFonts w:ascii="Arial" w:hAnsi="Arial" w:cs="Arial"/>
          <w:spacing w:val="-47"/>
        </w:rPr>
        <w:t xml:space="preserve"> </w:t>
      </w:r>
      <w:r w:rsidR="007F1F61">
        <w:rPr>
          <w:rFonts w:ascii="Arial" w:hAnsi="Arial" w:cs="Arial"/>
          <w:spacing w:val="-47"/>
        </w:rPr>
        <w:t xml:space="preserve">  </w:t>
      </w:r>
      <w:bookmarkStart w:id="1" w:name="_GoBack"/>
      <w:bookmarkEnd w:id="1"/>
      <w:r w:rsidRPr="0010185B">
        <w:rPr>
          <w:rFonts w:ascii="Arial" w:hAnsi="Arial" w:cs="Arial"/>
        </w:rPr>
        <w:t>perforation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resistant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inserts.</w:t>
      </w:r>
    </w:p>
    <w:p w14:paraId="642F6D01" w14:textId="77777777" w:rsidR="007F1F61" w:rsidRPr="0010185B" w:rsidRDefault="00DC1639" w:rsidP="007F1F61">
      <w:pPr>
        <w:pStyle w:val="BodyText"/>
        <w:spacing w:before="119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This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standard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was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originally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published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in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2019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as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an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identical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adoption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of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ISO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22568-4:</w:t>
      </w:r>
      <w:r w:rsidRPr="0010185B">
        <w:rPr>
          <w:rFonts w:ascii="Arial" w:hAnsi="Arial" w:cs="Arial"/>
          <w:spacing w:val="-5"/>
        </w:rPr>
        <w:t xml:space="preserve"> </w:t>
      </w:r>
      <w:r w:rsidRPr="0010185B">
        <w:rPr>
          <w:rFonts w:ascii="Arial" w:hAnsi="Arial" w:cs="Arial"/>
        </w:rPr>
        <w:t>2019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under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dual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numbering.</w:t>
      </w:r>
      <w:r w:rsidRPr="0010185B">
        <w:rPr>
          <w:rFonts w:ascii="Arial" w:hAnsi="Arial" w:cs="Arial"/>
          <w:spacing w:val="-47"/>
        </w:rPr>
        <w:t xml:space="preserve"> </w:t>
      </w:r>
      <w:r w:rsidRPr="0010185B">
        <w:rPr>
          <w:rFonts w:ascii="Arial" w:hAnsi="Arial" w:cs="Arial"/>
          <w:w w:val="95"/>
        </w:rPr>
        <w:t>This first revision of the standard has been undertaken i</w:t>
      </w:r>
      <w:r w:rsidRPr="0010185B">
        <w:rPr>
          <w:rFonts w:ascii="Arial" w:hAnsi="Arial" w:cs="Arial"/>
          <w:w w:val="95"/>
        </w:rPr>
        <w:t xml:space="preserve">n order to adopt the latest version of ISO 22568-4: 2021. </w:t>
      </w:r>
      <w:r w:rsidR="007F1F61" w:rsidRPr="0010185B">
        <w:rPr>
          <w:rFonts w:ascii="Arial" w:hAnsi="Arial" w:cs="Arial"/>
        </w:rPr>
        <w:t>This standard specifies requirements and test methods for the non-metallic inserts with resistance against mechanical</w:t>
      </w:r>
      <w:r w:rsidR="007F1F61" w:rsidRPr="0010185B">
        <w:rPr>
          <w:rFonts w:ascii="Arial" w:hAnsi="Arial" w:cs="Arial"/>
          <w:spacing w:val="-47"/>
        </w:rPr>
        <w:t xml:space="preserve"> </w:t>
      </w:r>
      <w:r w:rsidR="007F1F61" w:rsidRPr="0010185B">
        <w:rPr>
          <w:rFonts w:ascii="Arial" w:hAnsi="Arial" w:cs="Arial"/>
        </w:rPr>
        <w:t>perforation,</w:t>
      </w:r>
      <w:r w:rsidR="007F1F61" w:rsidRPr="0010185B">
        <w:rPr>
          <w:rFonts w:ascii="Arial" w:hAnsi="Arial" w:cs="Arial"/>
          <w:spacing w:val="-6"/>
        </w:rPr>
        <w:t xml:space="preserve"> </w:t>
      </w:r>
      <w:r w:rsidR="007F1F61" w:rsidRPr="0010185B">
        <w:rPr>
          <w:rFonts w:ascii="Arial" w:hAnsi="Arial" w:cs="Arial"/>
        </w:rPr>
        <w:t>intended</w:t>
      </w:r>
      <w:r w:rsidR="007F1F61" w:rsidRPr="0010185B">
        <w:rPr>
          <w:rFonts w:ascii="Arial" w:hAnsi="Arial" w:cs="Arial"/>
          <w:spacing w:val="-5"/>
        </w:rPr>
        <w:t xml:space="preserve"> </w:t>
      </w:r>
      <w:r w:rsidR="007F1F61" w:rsidRPr="0010185B">
        <w:rPr>
          <w:rFonts w:ascii="Arial" w:hAnsi="Arial" w:cs="Arial"/>
        </w:rPr>
        <w:t>to</w:t>
      </w:r>
      <w:r w:rsidR="007F1F61" w:rsidRPr="0010185B">
        <w:rPr>
          <w:rFonts w:ascii="Arial" w:hAnsi="Arial" w:cs="Arial"/>
          <w:spacing w:val="-5"/>
        </w:rPr>
        <w:t xml:space="preserve"> </w:t>
      </w:r>
      <w:r w:rsidR="007F1F61" w:rsidRPr="0010185B">
        <w:rPr>
          <w:rFonts w:ascii="Arial" w:hAnsi="Arial" w:cs="Arial"/>
        </w:rPr>
        <w:t>function</w:t>
      </w:r>
      <w:r w:rsidR="007F1F61" w:rsidRPr="0010185B">
        <w:rPr>
          <w:rFonts w:ascii="Arial" w:hAnsi="Arial" w:cs="Arial"/>
          <w:spacing w:val="-7"/>
        </w:rPr>
        <w:t xml:space="preserve"> </w:t>
      </w:r>
      <w:r w:rsidR="007F1F61" w:rsidRPr="0010185B">
        <w:rPr>
          <w:rFonts w:ascii="Arial" w:hAnsi="Arial" w:cs="Arial"/>
        </w:rPr>
        <w:t>as</w:t>
      </w:r>
      <w:r w:rsidR="007F1F61" w:rsidRPr="0010185B">
        <w:rPr>
          <w:rFonts w:ascii="Arial" w:hAnsi="Arial" w:cs="Arial"/>
          <w:spacing w:val="-6"/>
        </w:rPr>
        <w:t xml:space="preserve"> </w:t>
      </w:r>
      <w:r w:rsidR="007F1F61" w:rsidRPr="0010185B">
        <w:rPr>
          <w:rFonts w:ascii="Arial" w:hAnsi="Arial" w:cs="Arial"/>
        </w:rPr>
        <w:t>components</w:t>
      </w:r>
      <w:r w:rsidR="007F1F61" w:rsidRPr="0010185B">
        <w:rPr>
          <w:rFonts w:ascii="Arial" w:hAnsi="Arial" w:cs="Arial"/>
          <w:spacing w:val="-7"/>
        </w:rPr>
        <w:t xml:space="preserve"> </w:t>
      </w:r>
      <w:r w:rsidR="007F1F61" w:rsidRPr="0010185B">
        <w:rPr>
          <w:rFonts w:ascii="Arial" w:hAnsi="Arial" w:cs="Arial"/>
        </w:rPr>
        <w:t>of</w:t>
      </w:r>
      <w:r w:rsidR="007F1F61" w:rsidRPr="0010185B">
        <w:rPr>
          <w:rFonts w:ascii="Arial" w:hAnsi="Arial" w:cs="Arial"/>
          <w:spacing w:val="-7"/>
        </w:rPr>
        <w:t xml:space="preserve"> </w:t>
      </w:r>
      <w:r w:rsidR="007F1F61" w:rsidRPr="0010185B">
        <w:rPr>
          <w:rFonts w:ascii="Arial" w:hAnsi="Arial" w:cs="Arial"/>
        </w:rPr>
        <w:t>PPE</w:t>
      </w:r>
      <w:r w:rsidR="007F1F61" w:rsidRPr="0010185B">
        <w:rPr>
          <w:rFonts w:ascii="Arial" w:hAnsi="Arial" w:cs="Arial"/>
          <w:spacing w:val="-5"/>
        </w:rPr>
        <w:t xml:space="preserve"> </w:t>
      </w:r>
      <w:r w:rsidR="007F1F61" w:rsidRPr="0010185B">
        <w:rPr>
          <w:rFonts w:ascii="Arial" w:hAnsi="Arial" w:cs="Arial"/>
        </w:rPr>
        <w:t>footwear.</w:t>
      </w:r>
    </w:p>
    <w:p w14:paraId="02766E67" w14:textId="28F8F002" w:rsidR="00622279" w:rsidRPr="0010185B" w:rsidRDefault="00DC1639" w:rsidP="007F1F61">
      <w:pPr>
        <w:pStyle w:val="BodyText"/>
        <w:spacing w:before="119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  <w:w w:val="95"/>
        </w:rPr>
        <w:t>In this</w:t>
      </w:r>
      <w:r w:rsidRPr="0010185B">
        <w:rPr>
          <w:rFonts w:ascii="Arial" w:hAnsi="Arial" w:cs="Arial"/>
          <w:spacing w:val="1"/>
          <w:w w:val="95"/>
        </w:rPr>
        <w:t xml:space="preserve"> </w:t>
      </w:r>
      <w:r w:rsidRPr="0010185B">
        <w:rPr>
          <w:rFonts w:ascii="Arial" w:hAnsi="Arial" w:cs="Arial"/>
        </w:rPr>
        <w:t>revision following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modifications</w:t>
      </w:r>
      <w:r w:rsidRPr="0010185B">
        <w:rPr>
          <w:rFonts w:ascii="Arial" w:hAnsi="Arial" w:cs="Arial"/>
          <w:spacing w:val="2"/>
        </w:rPr>
        <w:t xml:space="preserve"> </w:t>
      </w:r>
      <w:r w:rsidRPr="0010185B">
        <w:rPr>
          <w:rFonts w:ascii="Arial" w:hAnsi="Arial" w:cs="Arial"/>
        </w:rPr>
        <w:t>have been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done:</w:t>
      </w:r>
    </w:p>
    <w:p w14:paraId="14762616" w14:textId="77777777" w:rsidR="00622279" w:rsidRPr="0010185B" w:rsidRDefault="00DC1639" w:rsidP="00BE4CF4">
      <w:pPr>
        <w:pStyle w:val="ListParagraph"/>
        <w:numPr>
          <w:ilvl w:val="0"/>
          <w:numId w:val="4"/>
        </w:numPr>
        <w:spacing w:before="116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b/>
          <w:color w:val="252525"/>
          <w:sz w:val="20"/>
          <w:szCs w:val="20"/>
        </w:rPr>
        <w:t>Table 2</w:t>
      </w:r>
      <w:r w:rsidRPr="0010185B">
        <w:rPr>
          <w:rFonts w:ascii="Arial" w:hAnsi="Arial" w:cs="Arial"/>
          <w:sz w:val="20"/>
          <w:szCs w:val="20"/>
        </w:rPr>
        <w:t>, changes in the type names from X and Y to PL and PS, new requirements (“tent effect” and</w:t>
      </w:r>
      <w:r w:rsidRPr="0010185B">
        <w:rPr>
          <w:rFonts w:ascii="Arial" w:hAnsi="Arial" w:cs="Arial"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minimum</w:t>
      </w:r>
      <w:r w:rsidRPr="0010185B">
        <w:rPr>
          <w:rFonts w:ascii="Arial" w:hAnsi="Arial" w:cs="Arial"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value of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950</w:t>
      </w:r>
      <w:r w:rsidRPr="0010185B">
        <w:rPr>
          <w:rFonts w:ascii="Arial" w:hAnsi="Arial" w:cs="Arial"/>
          <w:spacing w:val="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N);</w:t>
      </w:r>
    </w:p>
    <w:p w14:paraId="73330D6E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1"/>
        </w:tabs>
        <w:spacing w:before="80" w:line="229" w:lineRule="exact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New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nail,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i/>
          <w:sz w:val="20"/>
          <w:szCs w:val="20"/>
        </w:rPr>
        <w:t>see</w:t>
      </w:r>
      <w:r w:rsidRPr="0010185B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color w:val="252525"/>
          <w:sz w:val="20"/>
          <w:szCs w:val="20"/>
        </w:rPr>
        <w:t>Figure</w:t>
      </w:r>
      <w:r w:rsidRPr="0010185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color w:val="252525"/>
          <w:sz w:val="20"/>
          <w:szCs w:val="20"/>
        </w:rPr>
        <w:t xml:space="preserve">B.1 </w:t>
      </w:r>
      <w:r w:rsidRPr="0010185B">
        <w:rPr>
          <w:rFonts w:ascii="Arial" w:hAnsi="Arial" w:cs="Arial"/>
          <w:sz w:val="20"/>
          <w:szCs w:val="20"/>
        </w:rPr>
        <w:t>(conical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shape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instead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of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pyramidal);</w:t>
      </w:r>
    </w:p>
    <w:p w14:paraId="08973C0F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spacing w:line="229" w:lineRule="exact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New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definition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 xml:space="preserve">in </w:t>
      </w:r>
      <w:hyperlink r:id="rId11" w:anchor="iso%3Astd%3Aiso%3A22568%3A-4%3Aed-2%3Av1%3Aen%3Asec%3A3.2">
        <w:r w:rsidR="00622279" w:rsidRPr="0010185B">
          <w:rPr>
            <w:rFonts w:ascii="Arial" w:hAnsi="Arial" w:cs="Arial"/>
            <w:b/>
            <w:color w:val="252525"/>
            <w:sz w:val="20"/>
            <w:szCs w:val="20"/>
          </w:rPr>
          <w:t>3.2</w:t>
        </w:r>
        <w:r w:rsidR="00622279" w:rsidRPr="0010185B">
          <w:rPr>
            <w:rFonts w:ascii="Arial" w:hAnsi="Arial" w:cs="Arial"/>
            <w:sz w:val="20"/>
            <w:szCs w:val="20"/>
          </w:rPr>
          <w:t>;</w:t>
        </w:r>
      </w:hyperlink>
    </w:p>
    <w:p w14:paraId="2CE7D21C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1"/>
        </w:tabs>
        <w:spacing w:before="1"/>
        <w:ind w:right="-10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color w:val="252525"/>
          <w:sz w:val="20"/>
          <w:szCs w:val="20"/>
        </w:rPr>
        <w:t>Figure</w:t>
      </w:r>
      <w:r w:rsidRPr="0010185B">
        <w:rPr>
          <w:rFonts w:ascii="Arial" w:hAnsi="Arial" w:cs="Arial"/>
          <w:color w:val="252525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color w:val="252525"/>
          <w:sz w:val="20"/>
          <w:szCs w:val="20"/>
        </w:rPr>
        <w:t xml:space="preserve">B.3 </w:t>
      </w:r>
      <w:r w:rsidRPr="0010185B">
        <w:rPr>
          <w:rFonts w:ascii="Arial" w:hAnsi="Arial" w:cs="Arial"/>
          <w:sz w:val="20"/>
          <w:szCs w:val="20"/>
        </w:rPr>
        <w:t>new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dimension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of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nail;</w:t>
      </w:r>
    </w:p>
    <w:p w14:paraId="54743AA9" w14:textId="77777777" w:rsidR="00622279" w:rsidRPr="0010185B" w:rsidRDefault="00DC1639" w:rsidP="00BE4CF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ind w:right="-10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Annex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C</w:t>
      </w:r>
      <w:r w:rsidRPr="0010185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and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reference</w:t>
      </w:r>
      <w:r w:rsidRPr="0010185B">
        <w:rPr>
          <w:rFonts w:ascii="Arial" w:hAnsi="Arial" w:cs="Arial"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material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have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been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deleted.</w:t>
      </w:r>
    </w:p>
    <w:p w14:paraId="09FB51F8" w14:textId="77777777" w:rsidR="00622279" w:rsidRPr="0010185B" w:rsidRDefault="00DC1639" w:rsidP="00BE4CF4">
      <w:pPr>
        <w:pStyle w:val="BodyText"/>
        <w:spacing w:before="123" w:line="261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The text of ISO Standard has been approved as suitable for publication as an Indian Standard without deviations.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Certain</w:t>
      </w:r>
      <w:r w:rsidRPr="0010185B">
        <w:rPr>
          <w:rFonts w:ascii="Arial" w:hAnsi="Arial" w:cs="Arial"/>
          <w:spacing w:val="-9"/>
        </w:rPr>
        <w:t xml:space="preserve"> </w:t>
      </w:r>
      <w:r w:rsidRPr="0010185B">
        <w:rPr>
          <w:rFonts w:ascii="Arial" w:hAnsi="Arial" w:cs="Arial"/>
        </w:rPr>
        <w:t>conventions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are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however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not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identical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to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those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used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in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Indian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Standards.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Attention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is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particularly</w:t>
      </w:r>
      <w:r w:rsidRPr="0010185B">
        <w:rPr>
          <w:rFonts w:ascii="Arial" w:hAnsi="Arial" w:cs="Arial"/>
          <w:spacing w:val="-7"/>
        </w:rPr>
        <w:t xml:space="preserve"> </w:t>
      </w:r>
      <w:r w:rsidRPr="0010185B">
        <w:rPr>
          <w:rFonts w:ascii="Arial" w:hAnsi="Arial" w:cs="Arial"/>
        </w:rPr>
        <w:t>drawn</w:t>
      </w:r>
      <w:r w:rsidRPr="0010185B">
        <w:rPr>
          <w:rFonts w:ascii="Arial" w:hAnsi="Arial" w:cs="Arial"/>
          <w:spacing w:val="-8"/>
        </w:rPr>
        <w:t xml:space="preserve"> </w:t>
      </w:r>
      <w:r w:rsidRPr="0010185B">
        <w:rPr>
          <w:rFonts w:ascii="Arial" w:hAnsi="Arial" w:cs="Arial"/>
        </w:rPr>
        <w:t>to</w:t>
      </w:r>
      <w:r w:rsidRPr="0010185B">
        <w:rPr>
          <w:rFonts w:ascii="Arial" w:hAnsi="Arial" w:cs="Arial"/>
          <w:spacing w:val="-6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-48"/>
        </w:rPr>
        <w:t xml:space="preserve"> </w:t>
      </w:r>
      <w:r w:rsidRPr="0010185B">
        <w:rPr>
          <w:rFonts w:ascii="Arial" w:hAnsi="Arial" w:cs="Arial"/>
        </w:rPr>
        <w:t>following:</w:t>
      </w:r>
    </w:p>
    <w:p w14:paraId="09845224" w14:textId="77777777" w:rsidR="00622279" w:rsidRPr="0010185B" w:rsidRDefault="00DC1639" w:rsidP="00BE4CF4">
      <w:pPr>
        <w:pStyle w:val="ListParagraph"/>
        <w:numPr>
          <w:ilvl w:val="0"/>
          <w:numId w:val="5"/>
        </w:numPr>
        <w:tabs>
          <w:tab w:val="left" w:pos="1121"/>
        </w:tabs>
        <w:spacing w:before="110" w:line="264" w:lineRule="auto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Wherever</w:t>
      </w:r>
      <w:r w:rsidRPr="0010185B">
        <w:rPr>
          <w:rFonts w:ascii="Arial" w:hAnsi="Arial" w:cs="Arial"/>
          <w:spacing w:val="-9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words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‘International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Standard’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appear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referring</w:t>
      </w:r>
      <w:r w:rsidRPr="0010185B">
        <w:rPr>
          <w:rFonts w:ascii="Arial" w:hAnsi="Arial" w:cs="Arial"/>
          <w:spacing w:val="-3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to</w:t>
      </w:r>
      <w:r w:rsidRPr="0010185B">
        <w:rPr>
          <w:rFonts w:ascii="Arial" w:hAnsi="Arial" w:cs="Arial"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this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standard,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they</w:t>
      </w:r>
      <w:r w:rsidRPr="0010185B">
        <w:rPr>
          <w:rFonts w:ascii="Arial" w:hAnsi="Arial" w:cs="Arial"/>
          <w:spacing w:val="-9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should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be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read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as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‘Indian</w:t>
      </w:r>
      <w:r w:rsidRPr="0010185B">
        <w:rPr>
          <w:rFonts w:ascii="Arial" w:hAnsi="Arial" w:cs="Arial"/>
          <w:spacing w:val="-4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Standard’.</w:t>
      </w:r>
    </w:p>
    <w:p w14:paraId="344FE7A6" w14:textId="77777777" w:rsidR="00622279" w:rsidRPr="0010185B" w:rsidRDefault="00DC1639" w:rsidP="00BE4CF4">
      <w:pPr>
        <w:pStyle w:val="ListParagraph"/>
        <w:numPr>
          <w:ilvl w:val="0"/>
          <w:numId w:val="5"/>
        </w:numPr>
        <w:tabs>
          <w:tab w:val="left" w:pos="1121"/>
        </w:tabs>
        <w:spacing w:line="261" w:lineRule="auto"/>
        <w:ind w:right="-10"/>
        <w:jc w:val="both"/>
        <w:rPr>
          <w:rFonts w:ascii="Arial" w:hAnsi="Arial" w:cs="Arial"/>
          <w:sz w:val="20"/>
          <w:szCs w:val="20"/>
        </w:rPr>
      </w:pPr>
      <w:r w:rsidRPr="0010185B">
        <w:rPr>
          <w:rFonts w:ascii="Arial" w:hAnsi="Arial" w:cs="Arial"/>
          <w:sz w:val="20"/>
          <w:szCs w:val="20"/>
        </w:rPr>
        <w:t>Comma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(,)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has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been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used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as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decimal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marker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while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in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Indian</w:t>
      </w:r>
      <w:r w:rsidRPr="0010185B">
        <w:rPr>
          <w:rFonts w:ascii="Arial" w:hAnsi="Arial" w:cs="Arial"/>
          <w:spacing w:val="-7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Standards,</w:t>
      </w:r>
      <w:r w:rsidRPr="0010185B">
        <w:rPr>
          <w:rFonts w:ascii="Arial" w:hAnsi="Arial" w:cs="Arial"/>
          <w:spacing w:val="-5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current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practice</w:t>
      </w:r>
      <w:r w:rsidRPr="0010185B">
        <w:rPr>
          <w:rFonts w:ascii="Arial" w:hAnsi="Arial" w:cs="Arial"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is</w:t>
      </w:r>
      <w:r w:rsidRPr="0010185B">
        <w:rPr>
          <w:rFonts w:ascii="Arial" w:hAnsi="Arial" w:cs="Arial"/>
          <w:spacing w:val="-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to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use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</w:t>
      </w:r>
      <w:r w:rsidRPr="0010185B">
        <w:rPr>
          <w:rFonts w:ascii="Arial" w:hAnsi="Arial" w:cs="Arial"/>
          <w:spacing w:val="-6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point</w:t>
      </w:r>
      <w:r w:rsidRPr="0010185B">
        <w:rPr>
          <w:rFonts w:ascii="Arial" w:hAnsi="Arial" w:cs="Arial"/>
          <w:spacing w:val="-48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(.)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as</w:t>
      </w:r>
      <w:r w:rsidRPr="0010185B">
        <w:rPr>
          <w:rFonts w:ascii="Arial" w:hAnsi="Arial" w:cs="Arial"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the decimal</w:t>
      </w:r>
      <w:r w:rsidRPr="0010185B">
        <w:rPr>
          <w:rFonts w:ascii="Arial" w:hAnsi="Arial" w:cs="Arial"/>
          <w:spacing w:val="2"/>
          <w:sz w:val="20"/>
          <w:szCs w:val="20"/>
        </w:rPr>
        <w:t xml:space="preserve"> </w:t>
      </w:r>
      <w:r w:rsidRPr="0010185B">
        <w:rPr>
          <w:rFonts w:ascii="Arial" w:hAnsi="Arial" w:cs="Arial"/>
          <w:sz w:val="20"/>
          <w:szCs w:val="20"/>
        </w:rPr>
        <w:t>marker.</w:t>
      </w:r>
    </w:p>
    <w:p w14:paraId="7876AA76" w14:textId="77777777" w:rsidR="00622279" w:rsidRPr="0010185B" w:rsidRDefault="00DC1639" w:rsidP="00BE4CF4">
      <w:pPr>
        <w:pStyle w:val="BodyText"/>
        <w:spacing w:before="111" w:line="259" w:lineRule="auto"/>
        <w:ind w:left="0" w:right="-1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In this adopted standard, reference appears to certain International Standards for which Indian Standards also exist.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The corresponding Indian Standards, which are to be substituted in their places, are listed below along with their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degree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of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equivalence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for the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editions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indicated:</w:t>
      </w:r>
    </w:p>
    <w:p w14:paraId="7B7664EE" w14:textId="77777777" w:rsidR="00622279" w:rsidRPr="0010185B" w:rsidRDefault="00622279">
      <w:pPr>
        <w:pStyle w:val="BodyText"/>
        <w:spacing w:before="2"/>
        <w:ind w:left="0"/>
        <w:rPr>
          <w:rFonts w:ascii="Arial" w:hAnsi="Arial" w:cs="Arial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622279" w:rsidRPr="0010185B" w14:paraId="2E8F4CB6" w14:textId="77777777">
        <w:trPr>
          <w:trHeight w:val="350"/>
        </w:trPr>
        <w:tc>
          <w:tcPr>
            <w:tcW w:w="3116" w:type="dxa"/>
          </w:tcPr>
          <w:p w14:paraId="080AE63E" w14:textId="77777777" w:rsidR="00622279" w:rsidRPr="0010185B" w:rsidRDefault="00DC1639">
            <w:pPr>
              <w:pStyle w:val="TableParagraph"/>
              <w:ind w:left="638"/>
              <w:rPr>
                <w:rFonts w:ascii="Arial" w:hAnsi="Arial" w:cs="Arial"/>
                <w:i/>
                <w:sz w:val="20"/>
                <w:szCs w:val="20"/>
              </w:rPr>
            </w:pPr>
            <w:bookmarkStart w:id="2" w:name="_Hlk178847874"/>
            <w:r w:rsidRPr="0010185B">
              <w:rPr>
                <w:rFonts w:ascii="Arial" w:hAnsi="Arial" w:cs="Arial"/>
                <w:i/>
                <w:sz w:val="20"/>
                <w:szCs w:val="20"/>
              </w:rPr>
              <w:t>International</w:t>
            </w:r>
            <w:r w:rsidRPr="0010185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Standard</w:t>
            </w:r>
          </w:p>
        </w:tc>
        <w:tc>
          <w:tcPr>
            <w:tcW w:w="3118" w:type="dxa"/>
          </w:tcPr>
          <w:p w14:paraId="252F7BAB" w14:textId="77777777" w:rsidR="00622279" w:rsidRPr="0010185B" w:rsidRDefault="00DC1639">
            <w:pPr>
              <w:pStyle w:val="TableParagraph"/>
              <w:ind w:left="275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i/>
                <w:sz w:val="20"/>
                <w:szCs w:val="20"/>
              </w:rPr>
              <w:t>Corresponding</w:t>
            </w:r>
            <w:r w:rsidRPr="0010185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Indian</w:t>
            </w:r>
            <w:r w:rsidRPr="0010185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Standard</w:t>
            </w:r>
          </w:p>
        </w:tc>
        <w:tc>
          <w:tcPr>
            <w:tcW w:w="3118" w:type="dxa"/>
          </w:tcPr>
          <w:p w14:paraId="29A809DE" w14:textId="77777777" w:rsidR="00622279" w:rsidRPr="0010185B" w:rsidRDefault="00DC1639">
            <w:pPr>
              <w:pStyle w:val="TableParagraph"/>
              <w:ind w:left="640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i/>
                <w:sz w:val="20"/>
                <w:szCs w:val="20"/>
              </w:rPr>
              <w:t>Degree</w:t>
            </w:r>
            <w:r w:rsidRPr="0010185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10185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Equivalence</w:t>
            </w:r>
          </w:p>
        </w:tc>
      </w:tr>
      <w:tr w:rsidR="00622279" w:rsidRPr="0010185B" w14:paraId="5BF6207F" w14:textId="77777777">
        <w:trPr>
          <w:trHeight w:val="1038"/>
        </w:trPr>
        <w:tc>
          <w:tcPr>
            <w:tcW w:w="3116" w:type="dxa"/>
          </w:tcPr>
          <w:p w14:paraId="78823441" w14:textId="29C53FF4" w:rsidR="00622279" w:rsidRPr="0010185B" w:rsidRDefault="00DC1639" w:rsidP="0014637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105-E04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2013</w:t>
            </w:r>
            <w:r w:rsidRPr="0010185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Textiles</w:t>
            </w:r>
            <w:r w:rsidRPr="0010185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="00146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Tests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for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colour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fastness</w:t>
            </w:r>
            <w:r w:rsidRPr="0010185B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E04: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Colour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fastness</w:t>
            </w:r>
            <w:r w:rsidRPr="00101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to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perspiration</w:t>
            </w:r>
          </w:p>
        </w:tc>
        <w:tc>
          <w:tcPr>
            <w:tcW w:w="3118" w:type="dxa"/>
          </w:tcPr>
          <w:p w14:paraId="5B8C1293" w14:textId="527E2860" w:rsidR="00622279" w:rsidRPr="0010185B" w:rsidRDefault="00DC1639" w:rsidP="0014637C">
            <w:pPr>
              <w:pStyle w:val="TableParagraph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105-E04</w:t>
            </w:r>
            <w:r w:rsidRPr="001018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2013</w:t>
            </w:r>
            <w:r w:rsidRPr="001018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Textiles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="00146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Tests</w:t>
            </w:r>
            <w:r w:rsidRPr="0010185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for</w:t>
            </w:r>
            <w:r w:rsidRPr="001018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colour</w:t>
            </w:r>
            <w:r w:rsidRPr="001018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fastness</w:t>
            </w:r>
            <w:r w:rsidRPr="0010185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Pr="0010185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E04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 xml:space="preserve">Colour fastness to perspiration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(first</w:t>
            </w:r>
            <w:r w:rsidRPr="0010185B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="0014637C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revision)</w:t>
            </w:r>
          </w:p>
        </w:tc>
        <w:tc>
          <w:tcPr>
            <w:tcW w:w="3118" w:type="dxa"/>
          </w:tcPr>
          <w:p w14:paraId="4EBD026F" w14:textId="77777777" w:rsidR="0014637C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27B1682C" w14:textId="55BD0030" w:rsidR="00622279" w:rsidRPr="0010185B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105-E04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622279" w:rsidRPr="0010185B" w14:paraId="71210E63" w14:textId="77777777">
        <w:trPr>
          <w:trHeight w:val="1041"/>
        </w:trPr>
        <w:tc>
          <w:tcPr>
            <w:tcW w:w="3116" w:type="dxa"/>
          </w:tcPr>
          <w:p w14:paraId="0C49910A" w14:textId="77777777" w:rsidR="00622279" w:rsidRPr="0010185B" w:rsidRDefault="00DC163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20344</w:t>
            </w:r>
            <w:r w:rsidRPr="0010185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Safety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7D4DEB7F" w14:textId="77777777" w:rsidR="00622279" w:rsidRPr="0010185B" w:rsidRDefault="00DC1639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(Part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1)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2015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 equipment Part</w:t>
            </w:r>
            <w:r w:rsidRPr="0010185B">
              <w:rPr>
                <w:rFonts w:ascii="Arial" w:hAnsi="Arial" w:cs="Arial"/>
                <w:sz w:val="20"/>
                <w:szCs w:val="20"/>
              </w:rPr>
              <w:t xml:space="preserve"> 1 — Test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methods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for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second</w:t>
            </w:r>
            <w:r w:rsidRPr="0010185B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 xml:space="preserve">revision </w:t>
            </w:r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321A0386" w14:textId="77777777" w:rsidR="0014637C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31505030" w14:textId="441343BA" w:rsidR="00622279" w:rsidRPr="0010185B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20344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622279" w:rsidRPr="0010185B" w14:paraId="396C01E4" w14:textId="77777777">
        <w:trPr>
          <w:trHeight w:val="1099"/>
        </w:trPr>
        <w:tc>
          <w:tcPr>
            <w:tcW w:w="3116" w:type="dxa"/>
          </w:tcPr>
          <w:p w14:paraId="1C31DAB6" w14:textId="77777777" w:rsidR="00622279" w:rsidRPr="0010185B" w:rsidRDefault="00DC163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20345</w:t>
            </w:r>
            <w:r w:rsidRPr="0010185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Safety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3FA03D93" w14:textId="77777777" w:rsidR="00622279" w:rsidRPr="0010185B" w:rsidRDefault="00DC163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 (Part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</w:t>
            </w:r>
            <w:proofErr w:type="gramStart"/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2016</w:t>
            </w:r>
            <w:r w:rsidRPr="0010185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</w:p>
          <w:p w14:paraId="6B3144F9" w14:textId="0F334E4F" w:rsidR="00622279" w:rsidRPr="0010185B" w:rsidRDefault="00DC1639" w:rsidP="0014637C">
            <w:pPr>
              <w:pStyle w:val="TableParagraph"/>
              <w:spacing w:before="60" w:line="229" w:lineRule="exact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equipment:</w:t>
            </w:r>
            <w:r w:rsidRPr="0010185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="00146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</w:t>
            </w:r>
            <w:r w:rsidRPr="0010185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Safety</w:t>
            </w:r>
            <w:r w:rsidRPr="0010185B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  <w:r w:rsidRPr="0010185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second</w:t>
            </w:r>
            <w:r w:rsidRPr="0010185B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="0014637C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</w:t>
            </w:r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1E70CF20" w14:textId="77777777" w:rsidR="0014637C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</w:t>
            </w:r>
            <w:r w:rsidRPr="0010185B">
              <w:rPr>
                <w:rFonts w:ascii="Arial" w:hAnsi="Arial" w:cs="Arial"/>
                <w:sz w:val="20"/>
                <w:szCs w:val="20"/>
              </w:rPr>
              <w:t xml:space="preserve"> with</w:t>
            </w:r>
          </w:p>
          <w:p w14:paraId="5C30063C" w14:textId="2B05F410" w:rsidR="00622279" w:rsidRPr="0010185B" w:rsidRDefault="00DC1639" w:rsidP="0014637C">
            <w:pPr>
              <w:pStyle w:val="TableParagraph"/>
              <w:spacing w:line="302" w:lineRule="auto"/>
              <w:ind w:left="106" w:right="31" w:firstLine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20345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622279" w:rsidRPr="0010185B" w14:paraId="7A424D31" w14:textId="77777777">
        <w:trPr>
          <w:trHeight w:val="1038"/>
        </w:trPr>
        <w:tc>
          <w:tcPr>
            <w:tcW w:w="3116" w:type="dxa"/>
          </w:tcPr>
          <w:p w14:paraId="7F915659" w14:textId="77777777" w:rsidR="00622279" w:rsidRPr="0010185B" w:rsidRDefault="00DC163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lastRenderedPageBreak/>
              <w:t>ISO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20346</w:t>
            </w:r>
            <w:r w:rsidRPr="0010185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05AAA253" w14:textId="77777777" w:rsidR="00622279" w:rsidRPr="0010185B" w:rsidRDefault="00DC1639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(Part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3)</w:t>
            </w:r>
            <w:r w:rsidRPr="00101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2019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Personal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equipment: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Part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3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(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second</w:t>
            </w:r>
            <w:r w:rsidRPr="0010185B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</w:t>
            </w:r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264D9C66" w14:textId="77777777" w:rsidR="0014637C" w:rsidRDefault="00DC1639" w:rsidP="0014637C">
            <w:pPr>
              <w:pStyle w:val="TableParagraph"/>
              <w:spacing w:line="302" w:lineRule="auto"/>
              <w:ind w:left="106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</w:p>
          <w:p w14:paraId="7E2205B8" w14:textId="10FDA402" w:rsidR="00622279" w:rsidRPr="0010185B" w:rsidRDefault="00DC1639" w:rsidP="0014637C">
            <w:pPr>
              <w:pStyle w:val="TableParagraph"/>
              <w:spacing w:line="302" w:lineRule="auto"/>
              <w:ind w:left="106"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20346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622279" w:rsidRPr="0010185B" w14:paraId="292BAC98" w14:textId="77777777">
        <w:trPr>
          <w:trHeight w:val="1101"/>
        </w:trPr>
        <w:tc>
          <w:tcPr>
            <w:tcW w:w="3116" w:type="dxa"/>
          </w:tcPr>
          <w:p w14:paraId="5C9839A0" w14:textId="77777777" w:rsidR="00622279" w:rsidRPr="0010185B" w:rsidRDefault="00DC1639">
            <w:pPr>
              <w:pStyle w:val="TableParagraph"/>
              <w:spacing w:before="55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 xml:space="preserve">ISO 20347 — Personal </w:t>
            </w:r>
            <w:r w:rsidRPr="0010185B">
              <w:rPr>
                <w:rFonts w:ascii="Arial" w:hAnsi="Arial" w:cs="Arial"/>
                <w:sz w:val="20"/>
                <w:szCs w:val="20"/>
              </w:rPr>
              <w:t>protective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equipment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Occupational</w:t>
            </w:r>
            <w:r w:rsidRPr="001018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footwear</w:t>
            </w:r>
          </w:p>
        </w:tc>
        <w:tc>
          <w:tcPr>
            <w:tcW w:w="3118" w:type="dxa"/>
          </w:tcPr>
          <w:p w14:paraId="56E78D75" w14:textId="77777777" w:rsidR="00622279" w:rsidRPr="0010185B" w:rsidRDefault="00DC1639">
            <w:pPr>
              <w:pStyle w:val="TableParagraph"/>
              <w:spacing w:befor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</w:t>
            </w:r>
            <w:r w:rsidRPr="00101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15298 (Part</w:t>
            </w:r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4</w:t>
            </w:r>
            <w:proofErr w:type="gramStart"/>
            <w:r w:rsidRPr="0010185B">
              <w:rPr>
                <w:rFonts w:ascii="Arial" w:hAnsi="Arial" w:cs="Arial"/>
                <w:sz w:val="20"/>
                <w:szCs w:val="20"/>
              </w:rPr>
              <w:t>)</w:t>
            </w:r>
            <w:r w:rsidRPr="00101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1018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2017</w:t>
            </w:r>
            <w:r w:rsidRPr="0010185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—</w:t>
            </w:r>
          </w:p>
          <w:p w14:paraId="0C2AB5A5" w14:textId="77777777" w:rsidR="00622279" w:rsidRPr="0010185B" w:rsidRDefault="00DC1639">
            <w:pPr>
              <w:pStyle w:val="TableParagraph"/>
              <w:spacing w:before="58"/>
              <w:ind w:right="9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Personal protective equipment: Part</w:t>
            </w:r>
            <w:r w:rsidRPr="0010185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 xml:space="preserve">4 — occupational footwear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(second</w:t>
            </w:r>
            <w:r w:rsidRPr="0010185B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i/>
                <w:sz w:val="20"/>
                <w:szCs w:val="20"/>
              </w:rPr>
              <w:t>revision)</w:t>
            </w:r>
          </w:p>
        </w:tc>
        <w:tc>
          <w:tcPr>
            <w:tcW w:w="3118" w:type="dxa"/>
          </w:tcPr>
          <w:p w14:paraId="74197DD7" w14:textId="6D89A0CA" w:rsidR="0014637C" w:rsidRDefault="00DC1639" w:rsidP="0014637C">
            <w:pPr>
              <w:pStyle w:val="TableParagraph"/>
              <w:spacing w:before="55" w:line="300" w:lineRule="auto"/>
              <w:ind w:left="19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Identical with</w:t>
            </w:r>
          </w:p>
          <w:p w14:paraId="5D87433F" w14:textId="05504952" w:rsidR="00622279" w:rsidRPr="0010185B" w:rsidRDefault="00DC1639" w:rsidP="0014637C">
            <w:pPr>
              <w:pStyle w:val="TableParagraph"/>
              <w:spacing w:before="55" w:line="300" w:lineRule="auto"/>
              <w:ind w:left="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5B">
              <w:rPr>
                <w:rFonts w:ascii="Arial" w:hAnsi="Arial" w:cs="Arial"/>
                <w:sz w:val="20"/>
                <w:szCs w:val="20"/>
              </w:rPr>
              <w:t>ISO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20347</w:t>
            </w:r>
            <w:r w:rsidRPr="00101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:</w:t>
            </w:r>
            <w:r w:rsidRPr="00101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185B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</w:tbl>
    <w:bookmarkEnd w:id="2"/>
    <w:p w14:paraId="0B88FB7E" w14:textId="77777777" w:rsidR="00622279" w:rsidRPr="0010185B" w:rsidRDefault="00DC1639" w:rsidP="00BE4CF4">
      <w:pPr>
        <w:pStyle w:val="BodyText"/>
        <w:spacing w:before="113" w:line="261" w:lineRule="auto"/>
        <w:ind w:right="8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The standard also makes a reference to the BIS Certification Marking of</w:t>
      </w:r>
      <w:r w:rsidRPr="0010185B">
        <w:rPr>
          <w:rFonts w:ascii="Arial" w:hAnsi="Arial" w:cs="Arial"/>
        </w:rPr>
        <w:t xml:space="preserve"> the product, details of which are given in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National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Annex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A.</w:t>
      </w:r>
    </w:p>
    <w:p w14:paraId="2124D410" w14:textId="77777777" w:rsidR="00622279" w:rsidRPr="0010185B" w:rsidRDefault="00DC1639" w:rsidP="00BE4CF4">
      <w:pPr>
        <w:pStyle w:val="BodyText"/>
        <w:spacing w:before="115" w:line="259" w:lineRule="auto"/>
        <w:ind w:right="8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In this adopted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standard, reference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appears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to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certain International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where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atmospheric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 xml:space="preserve">conditions to be observed are stipulated which are not applicable to </w:t>
      </w:r>
      <w:r w:rsidRPr="0010185B">
        <w:rPr>
          <w:rFonts w:ascii="Arial" w:hAnsi="Arial" w:cs="Arial"/>
        </w:rPr>
        <w:t>tropical/subtropical countries. The applicable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 atmospheric conditions for Indian conditions are 27 °C ± 2 °C and (65 ± 5) percent, relative humidity and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shall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be observed</w:t>
      </w:r>
      <w:r w:rsidRPr="0010185B">
        <w:rPr>
          <w:rFonts w:ascii="Arial" w:hAnsi="Arial" w:cs="Arial"/>
          <w:spacing w:val="4"/>
        </w:rPr>
        <w:t xml:space="preserve"> </w:t>
      </w:r>
      <w:r w:rsidRPr="0010185B">
        <w:rPr>
          <w:rFonts w:ascii="Arial" w:hAnsi="Arial" w:cs="Arial"/>
        </w:rPr>
        <w:t>while using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this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standard.</w:t>
      </w:r>
    </w:p>
    <w:p w14:paraId="1CE821A3" w14:textId="77777777" w:rsidR="00622279" w:rsidRPr="0010185B" w:rsidRDefault="00DC1639" w:rsidP="00BE4CF4">
      <w:pPr>
        <w:pStyle w:val="BodyText"/>
        <w:spacing w:before="121" w:line="256" w:lineRule="auto"/>
        <w:ind w:right="80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 xml:space="preserve">In reporting the result of a test or analysis </w:t>
      </w:r>
      <w:r w:rsidRPr="0010185B">
        <w:rPr>
          <w:rFonts w:ascii="Arial" w:hAnsi="Arial" w:cs="Arial"/>
        </w:rPr>
        <w:t>made in accordance with this standard, if the final value, observed or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 xml:space="preserve">calculated, is to be rounded off, it shall be done in accordance with IS </w:t>
      </w:r>
      <w:proofErr w:type="gramStart"/>
      <w:r w:rsidRPr="0010185B">
        <w:rPr>
          <w:rFonts w:ascii="Arial" w:hAnsi="Arial" w:cs="Arial"/>
        </w:rPr>
        <w:t>2 :</w:t>
      </w:r>
      <w:proofErr w:type="gramEnd"/>
      <w:r w:rsidRPr="0010185B">
        <w:rPr>
          <w:rFonts w:ascii="Arial" w:hAnsi="Arial" w:cs="Arial"/>
        </w:rPr>
        <w:t xml:space="preserve"> 2022 ‘Rules for rounding off numerical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values</w:t>
      </w:r>
      <w:r w:rsidRPr="0010185B">
        <w:rPr>
          <w:rFonts w:ascii="Arial" w:hAnsi="Arial" w:cs="Arial"/>
          <w:spacing w:val="-2"/>
        </w:rPr>
        <w:t xml:space="preserve"> </w:t>
      </w:r>
      <w:r w:rsidRPr="0010185B">
        <w:rPr>
          <w:rFonts w:ascii="Arial" w:hAnsi="Arial" w:cs="Arial"/>
        </w:rPr>
        <w:t>(</w:t>
      </w:r>
      <w:r w:rsidRPr="0010185B">
        <w:rPr>
          <w:rFonts w:ascii="Arial" w:hAnsi="Arial" w:cs="Arial"/>
          <w:i/>
        </w:rPr>
        <w:t>second</w:t>
      </w:r>
      <w:r w:rsidRPr="0010185B">
        <w:rPr>
          <w:rFonts w:ascii="Arial" w:hAnsi="Arial" w:cs="Arial"/>
          <w:i/>
          <w:spacing w:val="1"/>
        </w:rPr>
        <w:t xml:space="preserve"> </w:t>
      </w:r>
      <w:r w:rsidRPr="0010185B">
        <w:rPr>
          <w:rFonts w:ascii="Arial" w:hAnsi="Arial" w:cs="Arial"/>
          <w:i/>
        </w:rPr>
        <w:t>revision</w:t>
      </w:r>
      <w:r w:rsidRPr="0010185B">
        <w:rPr>
          <w:rFonts w:ascii="Arial" w:hAnsi="Arial" w:cs="Arial"/>
        </w:rPr>
        <w:t>)’.</w:t>
      </w:r>
    </w:p>
    <w:p w14:paraId="1E81B03D" w14:textId="77777777" w:rsidR="00622279" w:rsidRDefault="00622279">
      <w:pPr>
        <w:sectPr w:rsidR="00622279" w:rsidSect="0010185B">
          <w:headerReference w:type="default" r:id="rId12"/>
          <w:pgSz w:w="12240" w:h="15840"/>
          <w:pgMar w:top="540" w:right="1040" w:bottom="280" w:left="1040" w:header="722" w:footer="0" w:gutter="0"/>
          <w:cols w:space="720"/>
        </w:sectPr>
      </w:pPr>
    </w:p>
    <w:p w14:paraId="7052E561" w14:textId="77777777" w:rsidR="00622279" w:rsidRPr="0010185B" w:rsidRDefault="00DC1639">
      <w:pPr>
        <w:spacing w:before="83"/>
        <w:ind w:left="1537" w:right="1537"/>
        <w:jc w:val="center"/>
        <w:rPr>
          <w:rFonts w:ascii="Arial" w:hAnsi="Arial" w:cs="Arial"/>
          <w:b/>
          <w:sz w:val="20"/>
          <w:szCs w:val="20"/>
        </w:rPr>
      </w:pPr>
      <w:r w:rsidRPr="0010185B">
        <w:rPr>
          <w:rFonts w:ascii="Arial" w:hAnsi="Arial" w:cs="Arial"/>
          <w:b/>
          <w:sz w:val="20"/>
          <w:szCs w:val="20"/>
        </w:rPr>
        <w:lastRenderedPageBreak/>
        <w:t>National</w:t>
      </w:r>
      <w:r w:rsidRPr="001018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Annex</w:t>
      </w:r>
      <w:r w:rsidRPr="0010185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A</w:t>
      </w:r>
    </w:p>
    <w:p w14:paraId="3736B68C" w14:textId="77777777" w:rsidR="00622279" w:rsidRPr="0010185B" w:rsidRDefault="00DC1639">
      <w:pPr>
        <w:pStyle w:val="Heading1"/>
        <w:spacing w:before="146"/>
        <w:ind w:left="1538" w:right="1537"/>
        <w:jc w:val="center"/>
        <w:rPr>
          <w:rFonts w:ascii="Arial" w:hAnsi="Arial" w:cs="Arial"/>
        </w:rPr>
      </w:pPr>
      <w:r w:rsidRPr="0010185B">
        <w:rPr>
          <w:rFonts w:ascii="Arial" w:hAnsi="Arial" w:cs="Arial"/>
        </w:rPr>
        <w:t>(National</w:t>
      </w:r>
      <w:r w:rsidRPr="0010185B">
        <w:rPr>
          <w:rFonts w:ascii="Arial" w:hAnsi="Arial" w:cs="Arial"/>
          <w:spacing w:val="-3"/>
        </w:rPr>
        <w:t xml:space="preserve"> </w:t>
      </w:r>
      <w:r w:rsidRPr="0010185B">
        <w:rPr>
          <w:rFonts w:ascii="Arial" w:hAnsi="Arial" w:cs="Arial"/>
        </w:rPr>
        <w:t>Foreword)</w:t>
      </w:r>
    </w:p>
    <w:p w14:paraId="4905D986" w14:textId="77777777" w:rsidR="00622279" w:rsidRPr="0010185B" w:rsidRDefault="00622279">
      <w:pPr>
        <w:pStyle w:val="BodyText"/>
        <w:ind w:left="0"/>
        <w:rPr>
          <w:rFonts w:ascii="Arial" w:hAnsi="Arial" w:cs="Arial"/>
          <w:b/>
        </w:rPr>
      </w:pPr>
    </w:p>
    <w:p w14:paraId="0076BA28" w14:textId="77777777" w:rsidR="00622279" w:rsidRPr="0010185B" w:rsidRDefault="00622279">
      <w:pPr>
        <w:pStyle w:val="BodyText"/>
        <w:spacing w:before="1"/>
        <w:ind w:left="0"/>
        <w:rPr>
          <w:rFonts w:ascii="Arial" w:hAnsi="Arial" w:cs="Arial"/>
          <w:b/>
        </w:rPr>
      </w:pPr>
    </w:p>
    <w:p w14:paraId="65D04727" w14:textId="77777777" w:rsidR="00622279" w:rsidRPr="0010185B" w:rsidRDefault="00DC1639">
      <w:pPr>
        <w:ind w:left="400"/>
        <w:jc w:val="both"/>
        <w:rPr>
          <w:rFonts w:ascii="Arial" w:hAnsi="Arial" w:cs="Arial"/>
          <w:b/>
          <w:sz w:val="20"/>
          <w:szCs w:val="20"/>
        </w:rPr>
      </w:pPr>
      <w:r w:rsidRPr="0010185B">
        <w:rPr>
          <w:rFonts w:ascii="Arial" w:hAnsi="Arial" w:cs="Arial"/>
          <w:b/>
          <w:sz w:val="20"/>
          <w:szCs w:val="20"/>
        </w:rPr>
        <w:t>A-1</w:t>
      </w:r>
      <w:r w:rsidRPr="0010185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BIS</w:t>
      </w:r>
      <w:r w:rsidRPr="0010185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CERTIFICATION</w:t>
      </w:r>
      <w:r w:rsidRPr="0010185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0185B">
        <w:rPr>
          <w:rFonts w:ascii="Arial" w:hAnsi="Arial" w:cs="Arial"/>
          <w:b/>
          <w:sz w:val="20"/>
          <w:szCs w:val="20"/>
        </w:rPr>
        <w:t>MARKING</w:t>
      </w:r>
    </w:p>
    <w:p w14:paraId="02468CF9" w14:textId="77777777" w:rsidR="00622279" w:rsidRPr="0010185B" w:rsidRDefault="00DC1639">
      <w:pPr>
        <w:pStyle w:val="BodyText"/>
        <w:spacing w:before="135" w:line="256" w:lineRule="auto"/>
        <w:ind w:right="402"/>
        <w:jc w:val="both"/>
        <w:rPr>
          <w:rFonts w:ascii="Arial" w:hAnsi="Arial" w:cs="Arial"/>
        </w:rPr>
      </w:pPr>
      <w:r w:rsidRPr="0010185B">
        <w:rPr>
          <w:rFonts w:ascii="Arial" w:hAnsi="Arial" w:cs="Arial"/>
        </w:rPr>
        <w:t>The product(s) conforming to the requirements of this standard may be certified as per the conformity assessment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 xml:space="preserve">schemes under the provision of the </w:t>
      </w:r>
      <w:r w:rsidRPr="0010185B">
        <w:rPr>
          <w:rFonts w:ascii="Arial" w:hAnsi="Arial" w:cs="Arial"/>
          <w:i/>
        </w:rPr>
        <w:t>Bureau of Indian Standards Act</w:t>
      </w:r>
      <w:r w:rsidRPr="0010185B">
        <w:rPr>
          <w:rFonts w:ascii="Arial" w:hAnsi="Arial" w:cs="Arial"/>
        </w:rPr>
        <w:t>, 2016 and the rules and r</w:t>
      </w:r>
      <w:r w:rsidRPr="0010185B">
        <w:rPr>
          <w:rFonts w:ascii="Arial" w:hAnsi="Arial" w:cs="Arial"/>
        </w:rPr>
        <w:t>egulations framed there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under,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and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the products</w:t>
      </w:r>
      <w:r w:rsidRPr="0010185B">
        <w:rPr>
          <w:rFonts w:ascii="Arial" w:hAnsi="Arial" w:cs="Arial"/>
          <w:spacing w:val="1"/>
        </w:rPr>
        <w:t xml:space="preserve"> </w:t>
      </w:r>
      <w:r w:rsidRPr="0010185B">
        <w:rPr>
          <w:rFonts w:ascii="Arial" w:hAnsi="Arial" w:cs="Arial"/>
        </w:rPr>
        <w:t>may</w:t>
      </w:r>
      <w:r w:rsidRPr="0010185B">
        <w:rPr>
          <w:rFonts w:ascii="Arial" w:hAnsi="Arial" w:cs="Arial"/>
          <w:spacing w:val="-4"/>
        </w:rPr>
        <w:t xml:space="preserve"> </w:t>
      </w:r>
      <w:r w:rsidRPr="0010185B">
        <w:rPr>
          <w:rFonts w:ascii="Arial" w:hAnsi="Arial" w:cs="Arial"/>
        </w:rPr>
        <w:t>be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marked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with</w:t>
      </w:r>
      <w:r w:rsidRPr="0010185B">
        <w:rPr>
          <w:rFonts w:ascii="Arial" w:hAnsi="Arial" w:cs="Arial"/>
          <w:spacing w:val="-1"/>
        </w:rPr>
        <w:t xml:space="preserve"> </w:t>
      </w:r>
      <w:r w:rsidRPr="0010185B">
        <w:rPr>
          <w:rFonts w:ascii="Arial" w:hAnsi="Arial" w:cs="Arial"/>
        </w:rPr>
        <w:t>the</w:t>
      </w:r>
      <w:r w:rsidRPr="0010185B">
        <w:rPr>
          <w:rFonts w:ascii="Arial" w:hAnsi="Arial" w:cs="Arial"/>
          <w:spacing w:val="3"/>
        </w:rPr>
        <w:t xml:space="preserve"> </w:t>
      </w:r>
      <w:r w:rsidRPr="0010185B">
        <w:rPr>
          <w:rFonts w:ascii="Arial" w:hAnsi="Arial" w:cs="Arial"/>
        </w:rPr>
        <w:t>standard</w:t>
      </w:r>
      <w:r w:rsidRPr="0010185B">
        <w:rPr>
          <w:rFonts w:ascii="Arial" w:hAnsi="Arial" w:cs="Arial"/>
          <w:spacing w:val="2"/>
        </w:rPr>
        <w:t xml:space="preserve"> </w:t>
      </w:r>
      <w:r w:rsidRPr="0010185B">
        <w:rPr>
          <w:rFonts w:ascii="Arial" w:hAnsi="Arial" w:cs="Arial"/>
        </w:rPr>
        <w:t>mark.</w:t>
      </w:r>
    </w:p>
    <w:sectPr w:rsidR="00622279" w:rsidRPr="0010185B">
      <w:pgSz w:w="12240" w:h="15840"/>
      <w:pgMar w:top="1360" w:right="104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D2896" w14:textId="77777777" w:rsidR="00DC1639" w:rsidRDefault="00DC1639">
      <w:r>
        <w:separator/>
      </w:r>
    </w:p>
  </w:endnote>
  <w:endnote w:type="continuationSeparator" w:id="0">
    <w:p w14:paraId="2683B077" w14:textId="77777777" w:rsidR="00DC1639" w:rsidRDefault="00DC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0BBA8" w14:textId="77777777" w:rsidR="00DC1639" w:rsidRDefault="00DC1639">
      <w:r>
        <w:separator/>
      </w:r>
    </w:p>
  </w:footnote>
  <w:footnote w:type="continuationSeparator" w:id="0">
    <w:p w14:paraId="3AC521A3" w14:textId="77777777" w:rsidR="00DC1639" w:rsidRDefault="00DC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192B" w14:textId="3DCAF40C" w:rsidR="00622279" w:rsidRDefault="00622279">
    <w:pPr>
      <w:pStyle w:val="Body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2F3"/>
    <w:multiLevelType w:val="hybridMultilevel"/>
    <w:tmpl w:val="4E5A2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3A58"/>
    <w:multiLevelType w:val="hybridMultilevel"/>
    <w:tmpl w:val="0562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D5E56"/>
    <w:multiLevelType w:val="hybridMultilevel"/>
    <w:tmpl w:val="B6124708"/>
    <w:lvl w:ilvl="0" w:tplc="4C3E7F86">
      <w:start w:val="1"/>
      <w:numFmt w:val="lowerLetter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562BC4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161817C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9098BA14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40F213E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98056F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36221494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F8AA248E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BAA6259A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1F1319A"/>
    <w:multiLevelType w:val="hybridMultilevel"/>
    <w:tmpl w:val="3DB475C4"/>
    <w:lvl w:ilvl="0" w:tplc="48066F9E">
      <w:start w:val="1"/>
      <w:numFmt w:val="lowerLetter"/>
      <w:lvlText w:val="%1)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BD4FD2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AB823FA2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826272C8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04BE326E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D86B13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86167068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AA4E0C2C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64022D6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DA5D7B"/>
    <w:multiLevelType w:val="hybridMultilevel"/>
    <w:tmpl w:val="EBE09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79"/>
    <w:rsid w:val="000B7F86"/>
    <w:rsid w:val="0010185B"/>
    <w:rsid w:val="0014637C"/>
    <w:rsid w:val="00537278"/>
    <w:rsid w:val="005F06B4"/>
    <w:rsid w:val="00622279"/>
    <w:rsid w:val="007F1F61"/>
    <w:rsid w:val="00826F7B"/>
    <w:rsid w:val="009E75CC"/>
    <w:rsid w:val="00BE4CF4"/>
    <w:rsid w:val="00D6057B"/>
    <w:rsid w:val="00DC1639"/>
    <w:rsid w:val="00EE491D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F707C"/>
  <w15:docId w15:val="{6C6A50AF-D1DA-4865-A493-1BEE511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7"/>
    </w:pPr>
  </w:style>
  <w:style w:type="paragraph" w:styleId="Title">
    <w:name w:val="Title"/>
    <w:basedOn w:val="Normal"/>
    <w:link w:val="TitleChar"/>
    <w:uiPriority w:val="1"/>
    <w:qFormat/>
    <w:rsid w:val="00BE4CF4"/>
    <w:pPr>
      <w:spacing w:before="91"/>
      <w:ind w:left="1248" w:right="1245"/>
      <w:jc w:val="center"/>
    </w:pPr>
    <w:rPr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BE4CF4"/>
    <w:rPr>
      <w:rFonts w:ascii="Times New Roman" w:eastAsia="Times New Roman" w:hAnsi="Times New Roman" w:cs="Times New Roman"/>
      <w:b/>
      <w:bCs/>
      <w:u w:val="single" w:color="000000"/>
    </w:rPr>
  </w:style>
  <w:style w:type="paragraph" w:styleId="Header">
    <w:name w:val="header"/>
    <w:basedOn w:val="Normal"/>
    <w:link w:val="HeaderChar"/>
    <w:unhideWhenUsed/>
    <w:rsid w:val="00BE4CF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BE4CF4"/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BE4CF4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BE4CF4"/>
    <w:rPr>
      <w:rFonts w:ascii="Courier New" w:hAnsi="Courier New" w:cs="Times New Roman"/>
    </w:rPr>
  </w:style>
  <w:style w:type="paragraph" w:styleId="PlainText">
    <w:name w:val="Plain Text"/>
    <w:aliases w:val="Char"/>
    <w:basedOn w:val="Normal"/>
    <w:link w:val="PlainTextChar"/>
    <w:unhideWhenUsed/>
    <w:rsid w:val="00BE4CF4"/>
    <w:pPr>
      <w:widowControl/>
      <w:autoSpaceDE/>
      <w:autoSpaceDN/>
    </w:pPr>
    <w:rPr>
      <w:rFonts w:ascii="Courier New" w:eastAsiaTheme="minorHAnsi" w:hAnsi="Courier New"/>
    </w:rPr>
  </w:style>
  <w:style w:type="character" w:customStyle="1" w:styleId="PlainTextChar1">
    <w:name w:val="Plain Text Char1"/>
    <w:basedOn w:val="DefaultParagraphFont"/>
    <w:uiPriority w:val="99"/>
    <w:semiHidden/>
    <w:rsid w:val="00BE4CF4"/>
    <w:rPr>
      <w:rFonts w:ascii="Consolas" w:eastAsia="Times New Roman" w:hAnsi="Consolas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E4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CF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F1F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o.org/obp/ui/e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innovatiview</dc:creator>
  <cp:lastModifiedBy>HP</cp:lastModifiedBy>
  <cp:revision>2</cp:revision>
  <dcterms:created xsi:type="dcterms:W3CDTF">2024-10-28T11:11:00Z</dcterms:created>
  <dcterms:modified xsi:type="dcterms:W3CDTF">2024-10-28T11:11:00Z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