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12CE" w:rsidRDefault="000D12CE" w:rsidP="000D12CE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  <w:r w:rsidRPr="00737827">
        <w:rPr>
          <w:rFonts w:ascii="Times New Roman" w:hAnsi="Times New Roman" w:cs="Times New Roman"/>
          <w:lang w:val="en-US"/>
        </w:rPr>
        <w:t xml:space="preserve">DOC.: TXD </w:t>
      </w:r>
      <w:r>
        <w:rPr>
          <w:rFonts w:ascii="Times New Roman" w:hAnsi="Times New Roman" w:cs="Times New Roman"/>
          <w:lang w:val="en-US"/>
        </w:rPr>
        <w:t>23</w:t>
      </w:r>
      <w:r w:rsidRPr="00737827">
        <w:rPr>
          <w:rFonts w:ascii="Times New Roman" w:hAnsi="Times New Roman" w:cs="Times New Roman"/>
          <w:lang w:val="en-US"/>
        </w:rPr>
        <w:t xml:space="preserve"> (</w:t>
      </w:r>
      <w:r w:rsidR="00D5074D">
        <w:rPr>
          <w:rFonts w:ascii="Times New Roman" w:hAnsi="Times New Roman" w:cs="Times New Roman"/>
          <w:lang w:val="en-US"/>
        </w:rPr>
        <w:t>26906</w:t>
      </w:r>
      <w:r w:rsidRPr="00737827">
        <w:rPr>
          <w:rFonts w:ascii="Times New Roman" w:hAnsi="Times New Roman" w:cs="Times New Roman"/>
          <w:lang w:val="en-US"/>
        </w:rPr>
        <w:t>)</w:t>
      </w:r>
    </w:p>
    <w:p w:rsidR="000D12CE" w:rsidRPr="00737827" w:rsidRDefault="000D12CE" w:rsidP="000D12CE">
      <w:pPr>
        <w:spacing w:line="360" w:lineRule="auto"/>
        <w:jc w:val="right"/>
        <w:rPr>
          <w:rFonts w:ascii="Times New Roman" w:hAnsi="Times New Roman" w:cs="Times New Roman"/>
          <w:lang w:val="en-US"/>
        </w:rPr>
      </w:pPr>
    </w:p>
    <w:p w:rsidR="000D12CE" w:rsidRPr="00737827" w:rsidRDefault="000D12CE" w:rsidP="000D12CE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37827">
        <w:rPr>
          <w:rFonts w:ascii="Times New Roman" w:hAnsi="Times New Roman" w:cs="Times New Roman"/>
          <w:b/>
          <w:bCs/>
          <w:lang w:val="en-US"/>
        </w:rPr>
        <w:t xml:space="preserve">AMENDMENT NO. </w:t>
      </w:r>
      <w:r>
        <w:rPr>
          <w:rFonts w:ascii="Times New Roman" w:hAnsi="Times New Roman" w:cs="Times New Roman"/>
          <w:b/>
          <w:bCs/>
          <w:lang w:val="en-US"/>
        </w:rPr>
        <w:t>3</w:t>
      </w:r>
      <w:r w:rsidRPr="00737827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NOVEMBER</w:t>
      </w:r>
      <w:r w:rsidRPr="00737827">
        <w:rPr>
          <w:rFonts w:ascii="Times New Roman" w:hAnsi="Times New Roman" w:cs="Times New Roman"/>
          <w:b/>
          <w:bCs/>
          <w:lang w:val="en-US"/>
        </w:rPr>
        <w:t xml:space="preserve"> 2024</w:t>
      </w:r>
    </w:p>
    <w:p w:rsidR="000D12CE" w:rsidRPr="00737827" w:rsidRDefault="000D12CE" w:rsidP="000D12CE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37827">
        <w:rPr>
          <w:rFonts w:ascii="Times New Roman" w:hAnsi="Times New Roman" w:cs="Times New Roman"/>
          <w:b/>
          <w:bCs/>
          <w:lang w:val="en-US"/>
        </w:rPr>
        <w:t>TO</w:t>
      </w:r>
    </w:p>
    <w:p w:rsidR="00C64F5D" w:rsidRDefault="000D12CE" w:rsidP="000D12CE">
      <w:pPr>
        <w:spacing w:line="36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737827">
        <w:rPr>
          <w:rFonts w:ascii="Times New Roman" w:hAnsi="Times New Roman" w:cs="Times New Roman"/>
          <w:b/>
          <w:bCs/>
          <w:lang w:val="en-US"/>
        </w:rPr>
        <w:t xml:space="preserve">IS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16703</w:t>
      </w:r>
      <w:r w:rsidRPr="00737827">
        <w:rPr>
          <w:rFonts w:ascii="Times New Roman" w:hAnsi="Times New Roman" w:cs="Times New Roman"/>
          <w:b/>
          <w:bCs/>
          <w:lang w:val="en-US"/>
        </w:rPr>
        <w:t xml:space="preserve"> :</w:t>
      </w:r>
      <w:proofErr w:type="gramEnd"/>
      <w:r w:rsidRPr="00737827">
        <w:rPr>
          <w:rFonts w:ascii="Times New Roman" w:hAnsi="Times New Roman" w:cs="Times New Roman"/>
          <w:b/>
          <w:bCs/>
          <w:lang w:val="en-US"/>
        </w:rPr>
        <w:t xml:space="preserve"> 20</w:t>
      </w:r>
      <w:r>
        <w:rPr>
          <w:rFonts w:ascii="Times New Roman" w:hAnsi="Times New Roman" w:cs="Times New Roman"/>
          <w:b/>
          <w:bCs/>
          <w:lang w:val="en-US"/>
        </w:rPr>
        <w:t>17</w:t>
      </w:r>
      <w:r w:rsidRPr="0073782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D12CE">
        <w:rPr>
          <w:rFonts w:ascii="Times New Roman" w:hAnsi="Times New Roman" w:cs="Times New Roman"/>
          <w:b/>
          <w:bCs/>
          <w:lang w:val="en-GB"/>
        </w:rPr>
        <w:t>TEXTILES — HIGH DENSITY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0D12CE">
        <w:rPr>
          <w:rFonts w:ascii="Times New Roman" w:hAnsi="Times New Roman" w:cs="Times New Roman"/>
          <w:b/>
          <w:bCs/>
          <w:lang w:val="en-GB"/>
        </w:rPr>
        <w:t xml:space="preserve">POLYETHYLENE ( HDPE ) </w:t>
      </w:r>
      <w:r>
        <w:rPr>
          <w:rFonts w:ascii="Times New Roman" w:hAnsi="Times New Roman" w:cs="Times New Roman"/>
          <w:b/>
          <w:bCs/>
          <w:lang w:val="en-GB"/>
        </w:rPr>
        <w:t xml:space="preserve">/ </w:t>
      </w:r>
      <w:r w:rsidRPr="000D12CE">
        <w:rPr>
          <w:rFonts w:ascii="Times New Roman" w:hAnsi="Times New Roman" w:cs="Times New Roman"/>
          <w:b/>
          <w:bCs/>
          <w:lang w:val="en-GB"/>
        </w:rPr>
        <w:t>POLYPROPYLENE ( PP )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0D12CE">
        <w:rPr>
          <w:rFonts w:ascii="Times New Roman" w:hAnsi="Times New Roman" w:cs="Times New Roman"/>
          <w:b/>
          <w:bCs/>
          <w:lang w:val="en-GB"/>
        </w:rPr>
        <w:t>WOVEN SACKS FOR PACKAGING OF 25 KG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0D12CE">
        <w:rPr>
          <w:rFonts w:ascii="Times New Roman" w:hAnsi="Times New Roman" w:cs="Times New Roman"/>
          <w:b/>
          <w:bCs/>
          <w:lang w:val="en-GB"/>
        </w:rPr>
        <w:t>POLYMER MATERIALS — SPECIFICATION</w:t>
      </w:r>
    </w:p>
    <w:p w:rsidR="000D12CE" w:rsidRDefault="000D12CE" w:rsidP="000D12CE">
      <w:pPr>
        <w:pStyle w:val="NormalWeb"/>
        <w:spacing w:before="120" w:beforeAutospacing="0" w:after="0" w:afterAutospacing="0" w:line="276" w:lineRule="auto"/>
        <w:ind w:firstLine="720"/>
      </w:pPr>
      <w:r>
        <w:t>[</w:t>
      </w:r>
      <w:r w:rsidRPr="00191D94">
        <w:rPr>
          <w:i/>
          <w:iCs/>
        </w:rPr>
        <w:t>Page</w:t>
      </w:r>
      <w:r>
        <w:t xml:space="preserve"> 2, </w:t>
      </w:r>
      <w:r w:rsidRPr="00191D94">
        <w:rPr>
          <w:i/>
          <w:iCs/>
        </w:rPr>
        <w:t>Clause</w:t>
      </w:r>
      <w:r>
        <w:t xml:space="preserve"> 4.3, </w:t>
      </w:r>
      <w:r w:rsidRPr="00191D94">
        <w:rPr>
          <w:i/>
          <w:iCs/>
        </w:rPr>
        <w:t>Figure</w:t>
      </w:r>
      <w:r>
        <w:t xml:space="preserve"> 1] </w:t>
      </w:r>
      <w:r w:rsidRPr="00056BEB">
        <w:rPr>
          <w:b/>
          <w:bCs/>
        </w:rPr>
        <w:t xml:space="preserve">— </w:t>
      </w:r>
      <w:r w:rsidRPr="00056BEB">
        <w:t>Substitute the following for the existing:</w:t>
      </w:r>
      <w:r>
        <w:t xml:space="preserve"> </w:t>
      </w:r>
    </w:p>
    <w:p w:rsidR="000D12CE" w:rsidRDefault="000D12CE" w:rsidP="000D12CE">
      <w:pPr>
        <w:pStyle w:val="NormalWeb"/>
        <w:spacing w:before="12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 wp14:anchorId="17495689" wp14:editId="73898C80">
            <wp:extent cx="3463637" cy="3615316"/>
            <wp:effectExtent l="0" t="0" r="0" b="0"/>
            <wp:docPr id="13323737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73708" name="Picture 13323737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072" cy="379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2CE" w:rsidRDefault="000D12CE" w:rsidP="000D12CE">
      <w:pPr>
        <w:pStyle w:val="NormalWeb"/>
        <w:spacing w:before="120" w:beforeAutospacing="0" w:after="0" w:afterAutospacing="0" w:line="276" w:lineRule="auto"/>
        <w:jc w:val="center"/>
        <w:rPr>
          <w:sz w:val="20"/>
          <w:szCs w:val="20"/>
        </w:rPr>
      </w:pPr>
      <w:r>
        <w:t>F</w:t>
      </w:r>
      <w:r w:rsidRPr="00191D94">
        <w:rPr>
          <w:sz w:val="20"/>
          <w:szCs w:val="20"/>
        </w:rPr>
        <w:t>IG</w:t>
      </w:r>
      <w:r>
        <w:t>.1 D</w:t>
      </w:r>
      <w:r w:rsidRPr="00191D94">
        <w:rPr>
          <w:sz w:val="20"/>
          <w:szCs w:val="20"/>
        </w:rPr>
        <w:t>IMENSIONAL</w:t>
      </w:r>
      <w:r>
        <w:t xml:space="preserve"> D</w:t>
      </w:r>
      <w:r w:rsidRPr="00191D94">
        <w:rPr>
          <w:sz w:val="20"/>
          <w:szCs w:val="20"/>
        </w:rPr>
        <w:t>ESIGNATIONS</w:t>
      </w:r>
      <w:r>
        <w:t xml:space="preserve"> </w:t>
      </w:r>
      <w:r w:rsidRPr="00191D94">
        <w:rPr>
          <w:sz w:val="20"/>
          <w:szCs w:val="20"/>
        </w:rPr>
        <w:t xml:space="preserve">OF </w:t>
      </w:r>
      <w:r>
        <w:t>G</w:t>
      </w:r>
      <w:r w:rsidRPr="00191D94">
        <w:rPr>
          <w:sz w:val="20"/>
          <w:szCs w:val="20"/>
        </w:rPr>
        <w:t>USSETE</w:t>
      </w:r>
      <w:r>
        <w:rPr>
          <w:sz w:val="20"/>
          <w:szCs w:val="20"/>
        </w:rPr>
        <w:t>D</w:t>
      </w:r>
      <w:r>
        <w:t xml:space="preserve"> S</w:t>
      </w:r>
      <w:r w:rsidRPr="00191D94">
        <w:rPr>
          <w:sz w:val="20"/>
          <w:szCs w:val="20"/>
        </w:rPr>
        <w:t>ACK</w:t>
      </w:r>
      <w:r>
        <w:rPr>
          <w:sz w:val="20"/>
          <w:szCs w:val="20"/>
        </w:rPr>
        <w:t xml:space="preserve"> WITH </w:t>
      </w:r>
      <w:r w:rsidRPr="00111740">
        <w:t>C</w:t>
      </w:r>
      <w:r>
        <w:rPr>
          <w:sz w:val="20"/>
          <w:szCs w:val="20"/>
        </w:rPr>
        <w:t xml:space="preserve">LOSED </w:t>
      </w:r>
      <w:r w:rsidRPr="00111740">
        <w:t>G</w:t>
      </w:r>
      <w:r>
        <w:rPr>
          <w:sz w:val="20"/>
          <w:szCs w:val="20"/>
        </w:rPr>
        <w:t>USSET</w:t>
      </w:r>
    </w:p>
    <w:p w:rsidR="000D12CE" w:rsidRDefault="000D12CE" w:rsidP="000D12CE">
      <w:pPr>
        <w:pStyle w:val="NormalWeb"/>
        <w:spacing w:before="120" w:beforeAutospacing="0" w:after="0" w:afterAutospacing="0" w:line="276" w:lineRule="auto"/>
        <w:ind w:firstLine="720"/>
      </w:pPr>
      <w:r>
        <w:t>[</w:t>
      </w:r>
      <w:r w:rsidRPr="004247C8">
        <w:rPr>
          <w:i/>
          <w:iCs/>
        </w:rPr>
        <w:t>Page</w:t>
      </w:r>
      <w:r>
        <w:t xml:space="preserve"> 3, </w:t>
      </w:r>
      <w:r w:rsidRPr="004247C8">
        <w:rPr>
          <w:i/>
          <w:iCs/>
        </w:rPr>
        <w:t>Table</w:t>
      </w:r>
      <w:r>
        <w:t xml:space="preserve"> 1, </w:t>
      </w:r>
      <w:r w:rsidRPr="004247C8">
        <w:rPr>
          <w:i/>
          <w:iCs/>
        </w:rPr>
        <w:t>Note</w:t>
      </w:r>
      <w:r>
        <w:t xml:space="preserve"> 1] </w:t>
      </w:r>
      <w:r w:rsidRPr="00056BEB">
        <w:rPr>
          <w:b/>
          <w:bCs/>
        </w:rPr>
        <w:t>—</w:t>
      </w:r>
      <w:r>
        <w:rPr>
          <w:b/>
          <w:bCs/>
        </w:rPr>
        <w:t xml:space="preserve"> </w:t>
      </w:r>
      <w:r w:rsidRPr="004247C8">
        <w:t>Substitute the following for the existing:</w:t>
      </w:r>
    </w:p>
    <w:p w:rsidR="000D12CE" w:rsidRDefault="000D12CE" w:rsidP="000D12CE">
      <w:pPr>
        <w:pStyle w:val="NormalWeb"/>
        <w:spacing w:before="120" w:line="276" w:lineRule="auto"/>
        <w:rPr>
          <w:lang w:val="en-GB"/>
        </w:rPr>
      </w:pPr>
      <w:r>
        <w:t>“</w:t>
      </w:r>
      <w:r w:rsidRPr="00277C90">
        <w:rPr>
          <w:b/>
          <w:bCs/>
        </w:rPr>
        <w:t>1</w:t>
      </w:r>
      <w:r>
        <w:t xml:space="preserve"> </w:t>
      </w:r>
      <w:r w:rsidRPr="00277C90">
        <w:rPr>
          <w:lang w:val="en-GB"/>
        </w:rPr>
        <w:t>The dimensions and mass of sack given in Table 1 is suggestive. Fabric mesh and sack dimensions may vary according to the</w:t>
      </w:r>
      <w:r>
        <w:rPr>
          <w:lang w:val="en-GB"/>
        </w:rPr>
        <w:t xml:space="preserve"> </w:t>
      </w:r>
      <w:r w:rsidRPr="00277C90">
        <w:rPr>
          <w:lang w:val="en-GB"/>
        </w:rPr>
        <w:t>material to be packed and its bulk density. The buyer and the seller may agree to the mesh and sack dimensions other than those</w:t>
      </w:r>
      <w:r>
        <w:rPr>
          <w:lang w:val="en-GB"/>
        </w:rPr>
        <w:t xml:space="preserve"> </w:t>
      </w:r>
      <w:r w:rsidRPr="00277C90">
        <w:rPr>
          <w:lang w:val="en-GB"/>
        </w:rPr>
        <w:t>specified in Table 1. However, tolerances as specified in Table 1 shall apply. The mass of sack with dimensions other than</w:t>
      </w:r>
      <w:r>
        <w:rPr>
          <w:lang w:val="en-GB"/>
        </w:rPr>
        <w:t xml:space="preserve"> </w:t>
      </w:r>
      <w:r w:rsidRPr="00277C90">
        <w:rPr>
          <w:lang w:val="en-GB"/>
        </w:rPr>
        <w:t>those</w:t>
      </w:r>
      <w:r>
        <w:rPr>
          <w:lang w:val="en-GB"/>
        </w:rPr>
        <w:t xml:space="preserve"> </w:t>
      </w:r>
      <w:r w:rsidRPr="00277C90">
        <w:rPr>
          <w:lang w:val="en-GB"/>
        </w:rPr>
        <w:t>specified shall be calculated by the method given in Annex E. The tolerances on mass of individual sack shall be ± 6 percent.</w:t>
      </w:r>
      <w:r>
        <w:rPr>
          <w:lang w:val="en-GB"/>
        </w:rPr>
        <w:t xml:space="preserve"> In case of gusseted sacks, the width of sacks shall be measured after opening of gusset.”</w:t>
      </w:r>
    </w:p>
    <w:p w:rsidR="00283C4F" w:rsidRDefault="00283C4F" w:rsidP="000D12CE">
      <w:pPr>
        <w:pStyle w:val="NormalWeb"/>
        <w:spacing w:before="120" w:line="276" w:lineRule="auto"/>
        <w:rPr>
          <w:lang w:val="en-GB"/>
        </w:rPr>
      </w:pPr>
    </w:p>
    <w:p w:rsidR="000D12CE" w:rsidRPr="00482E1E" w:rsidRDefault="00283C4F" w:rsidP="00283C4F">
      <w:pPr>
        <w:pStyle w:val="NormalWeb"/>
        <w:spacing w:before="120" w:line="276" w:lineRule="auto"/>
        <w:rPr>
          <w:u w:val="single"/>
          <w:lang w:val="en-GB"/>
        </w:rPr>
      </w:pPr>
      <w:r w:rsidRPr="00482E1E">
        <w:rPr>
          <w:u w:val="single"/>
          <w:lang w:val="en-GB"/>
        </w:rPr>
        <w:t>(TXD 23)</w:t>
      </w:r>
    </w:p>
    <w:sectPr w:rsidR="000D12CE" w:rsidRPr="00482E1E" w:rsidSect="000A2808">
      <w:type w:val="continuous"/>
      <w:pgSz w:w="11900" w:h="16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CE"/>
    <w:rsid w:val="000966A4"/>
    <w:rsid w:val="000A2808"/>
    <w:rsid w:val="000D12CE"/>
    <w:rsid w:val="00283C4F"/>
    <w:rsid w:val="00482E1E"/>
    <w:rsid w:val="00843B7C"/>
    <w:rsid w:val="009A3934"/>
    <w:rsid w:val="00C64F5D"/>
    <w:rsid w:val="00D5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B1680"/>
  <w15:chartTrackingRefBased/>
  <w15:docId w15:val="{4475F3F0-4E51-EE48-BC16-6492B8C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2CE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Pandey</dc:creator>
  <cp:keywords/>
  <dc:description/>
  <cp:lastModifiedBy>Amit Pandey</cp:lastModifiedBy>
  <cp:revision>4</cp:revision>
  <dcterms:created xsi:type="dcterms:W3CDTF">2024-11-05T04:10:00Z</dcterms:created>
  <dcterms:modified xsi:type="dcterms:W3CDTF">2024-11-10T07:20:00Z</dcterms:modified>
</cp:coreProperties>
</file>