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34276" w:rsidRDefault="00634276" w:rsidP="00634276">
      <w:pPr>
        <w:autoSpaceDE w:val="0"/>
        <w:autoSpaceDN w:val="0"/>
        <w:adjustRightInd w:val="0"/>
        <w:spacing w:line="240" w:lineRule="auto"/>
        <w:ind w:right="-694"/>
        <w:jc w:val="right"/>
        <w:rPr>
          <w:rFonts w:ascii="Times New Roman" w:hAnsi="Times New Roman" w:cs="Times New Roman"/>
          <w:b/>
          <w:bCs/>
          <w:sz w:val="24"/>
        </w:rPr>
      </w:pPr>
      <w:r>
        <w:rPr>
          <w:b/>
          <w:bCs/>
          <w:iCs/>
          <w:noProof/>
          <w:sz w:val="28"/>
          <w:lang w:bidi="ar-SA"/>
        </w:rPr>
        <mc:AlternateContent>
          <mc:Choice Requires="wps">
            <w:drawing>
              <wp:anchor distT="0" distB="0" distL="114300" distR="114300" simplePos="0" relativeHeight="251660288" behindDoc="0" locked="0" layoutInCell="1" allowOverlap="1" wp14:anchorId="01BBDFB1" wp14:editId="1F8140C0">
                <wp:simplePos x="0" y="0"/>
                <wp:positionH relativeFrom="column">
                  <wp:posOffset>1865376</wp:posOffset>
                </wp:positionH>
                <wp:positionV relativeFrom="paragraph">
                  <wp:posOffset>-314553</wp:posOffset>
                </wp:positionV>
                <wp:extent cx="1562100" cy="621462"/>
                <wp:effectExtent l="0" t="0" r="19050" b="266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1462"/>
                        </a:xfrm>
                        <a:prstGeom prst="rect">
                          <a:avLst/>
                        </a:prstGeom>
                        <a:solidFill>
                          <a:srgbClr val="FFFFFF"/>
                        </a:solidFill>
                        <a:ln w="9525">
                          <a:solidFill>
                            <a:schemeClr val="bg1">
                              <a:lumMod val="100000"/>
                              <a:lumOff val="0"/>
                            </a:schemeClr>
                          </a:solidFill>
                          <a:miter lim="800000"/>
                          <a:headEnd/>
                          <a:tailEnd/>
                        </a:ln>
                      </wps:spPr>
                      <wps:txbx>
                        <w:txbxContent>
                          <w:p w:rsidR="00C9634E" w:rsidRPr="00422026" w:rsidRDefault="00C9634E" w:rsidP="00634276">
                            <w:pPr>
                              <w:spacing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C9634E" w:rsidRPr="00F20963" w:rsidRDefault="00C9634E" w:rsidP="00634276">
                            <w:pPr>
                              <w:spacing w:line="240" w:lineRule="auto"/>
                              <w:rPr>
                                <w:b/>
                                <w:i/>
                                <w:sz w:val="28"/>
                                <w:szCs w:val="32"/>
                              </w:rPr>
                            </w:pPr>
                            <w:r w:rsidRPr="00F20963">
                              <w:rPr>
                                <w:b/>
                                <w:i/>
                                <w:sz w:val="28"/>
                                <w:szCs w:val="32"/>
                              </w:rPr>
                              <w:t>Indian Standard</w:t>
                            </w:r>
                          </w:p>
                          <w:p w:rsidR="00C9634E" w:rsidRPr="00C536D7" w:rsidRDefault="00C9634E" w:rsidP="00634276">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1BBDFB1" id="_x0000_t202" coordsize="21600,21600" o:spt="202" path="m,l,21600r21600,l21600,xe">
                <v:stroke joinstyle="miter"/>
                <v:path gradientshapeok="t" o:connecttype="rect"/>
              </v:shapetype>
              <v:shape id="Text Box 20" o:spid="_x0000_s1026" type="#_x0000_t202" style="position:absolute;left:0;text-align:left;margin-left:146.9pt;margin-top:-24.75pt;width:123pt;height:4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" strokecolor="white [3212]">
                <v:textbox>
                  <w:txbxContent>
                    <w:p w:rsidR="00C9634E" w:rsidRPr="00422026" w:rsidRDefault="00C9634E" w:rsidP="00634276">
                      <w:pPr>
                        <w:spacing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C9634E" w:rsidRPr="00F20963" w:rsidRDefault="00C9634E" w:rsidP="00634276">
                      <w:pPr>
                        <w:spacing w:line="240" w:lineRule="auto"/>
                        <w:rPr>
                          <w:b/>
                          <w:i/>
                          <w:sz w:val="28"/>
                          <w:szCs w:val="32"/>
                        </w:rPr>
                      </w:pPr>
                      <w:r w:rsidRPr="00F20963">
                        <w:rPr>
                          <w:b/>
                          <w:i/>
                          <w:sz w:val="28"/>
                          <w:szCs w:val="32"/>
                        </w:rPr>
                        <w:t>Indian Standard</w:t>
                      </w:r>
                    </w:p>
                    <w:p w:rsidR="00C9634E" w:rsidRPr="00C536D7" w:rsidRDefault="00C9634E" w:rsidP="00634276">
                      <w:pPr>
                        <w:rPr>
                          <w:b/>
                          <w:i/>
                        </w:rPr>
                      </w:pPr>
                    </w:p>
                  </w:txbxContent>
                </v:textbox>
              </v:shape>
            </w:pict>
          </mc:Fallback>
        </mc:AlternateContent>
      </w:r>
      <w:r w:rsidRPr="00B265BB">
        <w:t xml:space="preserve">         </w:t>
      </w:r>
      <w:r>
        <w:t xml:space="preserve">   </w:t>
      </w:r>
      <w:r w:rsidRPr="00B265BB">
        <w:t xml:space="preserve"> </w:t>
      </w:r>
      <w:r>
        <w:t xml:space="preserve">         </w:t>
      </w:r>
      <w:r w:rsidR="00E42CCE">
        <w:t xml:space="preserve">       </w:t>
      </w:r>
      <w:r>
        <w:t xml:space="preserve"> </w:t>
      </w:r>
      <w:r>
        <w:rPr>
          <w:rFonts w:ascii="Times New Roman" w:hAnsi="Times New Roman" w:cs="Times New Roman"/>
          <w:b/>
          <w:bCs/>
          <w:sz w:val="24"/>
        </w:rPr>
        <w:t>Doc</w:t>
      </w:r>
      <w:r w:rsidRPr="0045249F">
        <w:rPr>
          <w:rFonts w:ascii="Times New Roman" w:hAnsi="Times New Roman" w:cs="Times New Roman"/>
          <w:b/>
          <w:bCs/>
          <w:sz w:val="24"/>
        </w:rPr>
        <w:t xml:space="preserve">: </w:t>
      </w:r>
      <w:r w:rsidRPr="00C108E1">
        <w:rPr>
          <w:rFonts w:ascii="Times New Roman" w:hAnsi="Times New Roman" w:cs="Times New Roman"/>
          <w:b/>
          <w:bCs/>
          <w:sz w:val="24"/>
          <w:szCs w:val="24"/>
        </w:rPr>
        <w:t>PCD 01 (</w:t>
      </w:r>
      <w:r w:rsidR="00E42CCE">
        <w:rPr>
          <w:rFonts w:ascii="Times New Roman" w:hAnsi="Times New Roman" w:cs="Times New Roman"/>
          <w:b/>
          <w:bCs/>
          <w:sz w:val="24"/>
          <w:szCs w:val="24"/>
        </w:rPr>
        <w:t>22406</w:t>
      </w:r>
      <w:r>
        <w:rPr>
          <w:rFonts w:ascii="Times New Roman" w:hAnsi="Times New Roman" w:cs="Times New Roman"/>
          <w:b/>
          <w:bCs/>
          <w:sz w:val="24"/>
          <w:szCs w:val="24"/>
        </w:rPr>
        <w:t xml:space="preserve">) </w:t>
      </w:r>
      <w:r>
        <w:rPr>
          <w:rFonts w:ascii="Times New Roman" w:hAnsi="Times New Roman" w:cs="Times New Roman"/>
          <w:b/>
          <w:bCs/>
          <w:sz w:val="24"/>
        </w:rPr>
        <w:t>F</w:t>
      </w:r>
      <w:r>
        <w:rPr>
          <w:rFonts w:eastAsia="Times New Roman"/>
          <w:b/>
          <w:bCs/>
          <w:color w:val="000000"/>
          <w:sz w:val="24"/>
          <w:szCs w:val="24"/>
          <w:lang w:val="fr-FR"/>
        </w:rPr>
        <w:tab/>
      </w:r>
      <w:r w:rsidRPr="0045249F">
        <w:rPr>
          <w:rFonts w:eastAsia="Times New Roman"/>
          <w:b/>
          <w:bCs/>
          <w:color w:val="000000"/>
          <w:sz w:val="24"/>
          <w:szCs w:val="24"/>
          <w:lang w:val="fr-FR"/>
        </w:rPr>
        <w:t xml:space="preserve">        </w:t>
      </w:r>
      <w:r>
        <w:rPr>
          <w:rFonts w:eastAsia="Times New Roman"/>
          <w:b/>
          <w:bCs/>
          <w:color w:val="000000"/>
          <w:sz w:val="24"/>
          <w:szCs w:val="24"/>
          <w:lang w:val="fr-FR"/>
        </w:rPr>
        <w:t xml:space="preserve">              </w:t>
      </w:r>
    </w:p>
    <w:p w:rsidR="00634276" w:rsidRPr="00766CDF" w:rsidRDefault="00634276" w:rsidP="00634276">
      <w:pPr>
        <w:autoSpaceDE w:val="0"/>
        <w:autoSpaceDN w:val="0"/>
        <w:adjustRightInd w:val="0"/>
        <w:spacing w:line="240" w:lineRule="auto"/>
        <w:ind w:right="-694"/>
        <w:jc w:val="center"/>
        <w:rPr>
          <w:rFonts w:ascii="Times New Roman" w:hAnsi="Times New Roman" w:cs="Times New Roman"/>
          <w:b/>
          <w:bCs/>
          <w:sz w:val="24"/>
        </w:rPr>
      </w:pPr>
      <w:r>
        <w:t xml:space="preserve">                                                                                     </w:t>
      </w:r>
      <w:r w:rsidR="00E42CCE">
        <w:t xml:space="preserve">                                 </w:t>
      </w:r>
      <w:hyperlink r:id="rId7" w:history="1">
        <w:r w:rsidRPr="00766CDF">
          <w:rPr>
            <w:rFonts w:ascii="Times New Roman" w:hAnsi="Times New Roman" w:cs="Times New Roman"/>
            <w:b/>
            <w:bCs/>
            <w:sz w:val="24"/>
          </w:rPr>
          <w:t xml:space="preserve">IS </w:t>
        </w:r>
        <w:r w:rsidR="00E42CCE">
          <w:rPr>
            <w:rFonts w:ascii="Times New Roman" w:hAnsi="Times New Roman" w:cs="Times New Roman"/>
            <w:b/>
            <w:bCs/>
            <w:sz w:val="24"/>
            <w:szCs w:val="24"/>
          </w:rPr>
          <w:t>1448 (Part 34</w:t>
        </w:r>
        <w:r w:rsidR="00E42CCE" w:rsidRPr="00C108E1">
          <w:rPr>
            <w:rFonts w:ascii="Times New Roman" w:hAnsi="Times New Roman" w:cs="Times New Roman"/>
            <w:b/>
            <w:bCs/>
            <w:sz w:val="24"/>
            <w:szCs w:val="24"/>
          </w:rPr>
          <w:t>)</w:t>
        </w:r>
        <w:r w:rsidR="00E42CCE" w:rsidRPr="00766CDF">
          <w:rPr>
            <w:rFonts w:ascii="Times New Roman" w:hAnsi="Times New Roman" w:cs="Times New Roman"/>
            <w:b/>
            <w:bCs/>
            <w:sz w:val="24"/>
          </w:rPr>
          <w:t>:</w:t>
        </w:r>
        <w:r w:rsidRPr="00766CDF">
          <w:rPr>
            <w:rFonts w:ascii="Times New Roman" w:hAnsi="Times New Roman" w:cs="Times New Roman"/>
            <w:b/>
            <w:bCs/>
            <w:sz w:val="24"/>
          </w:rPr>
          <w:t xml:space="preserve"> 2024</w:t>
        </w:r>
      </w:hyperlink>
    </w:p>
    <w:p w:rsidR="00634276" w:rsidRPr="00CF4653" w:rsidRDefault="00634276" w:rsidP="00634276">
      <w:pPr>
        <w:spacing w:line="240" w:lineRule="auto"/>
        <w:ind w:left="2790"/>
        <w:jc w:val="right"/>
        <w:rPr>
          <w:sz w:val="24"/>
          <w:szCs w:val="24"/>
        </w:rPr>
      </w:pPr>
      <w:r>
        <w:rPr>
          <w:noProof/>
          <w:position w:val="-1"/>
          <w:sz w:val="10"/>
          <w:lang w:bidi="ar-SA"/>
        </w:rPr>
        <mc:AlternateContent>
          <mc:Choice Requires="wpg">
            <w:drawing>
              <wp:inline distT="0" distB="0" distL="0" distR="0" wp14:anchorId="3C9DC91D" wp14:editId="0C393355">
                <wp:extent cx="4464685" cy="58497"/>
                <wp:effectExtent l="0" t="0" r="31115" b="1778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58497"/>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36E98494" id="Group 8" o:spid="_x0000_s1026" style="width:351.55pt;height:4.6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rsidR="00634276" w:rsidRPr="00722D43" w:rsidRDefault="00634276" w:rsidP="00634276">
      <w:pPr>
        <w:widowControl w:val="0"/>
        <w:tabs>
          <w:tab w:val="left" w:pos="426"/>
        </w:tabs>
        <w:autoSpaceDE w:val="0"/>
        <w:autoSpaceDN w:val="0"/>
        <w:adjustRightInd w:val="0"/>
        <w:spacing w:before="120" w:after="120" w:line="240" w:lineRule="auto"/>
        <w:ind w:right="-964"/>
        <w:rPr>
          <w:rFonts w:ascii="Adobe Devanagari" w:eastAsia="Times New Roman" w:hAnsi="Adobe Devanagari" w:cs="Adobe Devanagari"/>
          <w:iCs/>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sidRPr="00722D43">
        <w:rPr>
          <w:rFonts w:ascii="Adobe Devanagari" w:eastAsia="Times New Roman" w:hAnsi="Adobe Devanagari" w:cs="Adobe Devanagari"/>
          <w:iCs/>
          <w:sz w:val="12"/>
          <w:szCs w:val="12"/>
        </w:rPr>
        <w:tab/>
      </w:r>
      <w:r w:rsidRPr="00722D43">
        <w:rPr>
          <w:rFonts w:ascii="Adobe Devanagari" w:eastAsia="Times New Roman" w:hAnsi="Adobe Devanagari" w:cs="Adobe Devanagari"/>
          <w:iCs/>
          <w:sz w:val="12"/>
          <w:szCs w:val="12"/>
        </w:rPr>
        <w:tab/>
      </w:r>
      <w:r w:rsidRPr="00722D43">
        <w:rPr>
          <w:rFonts w:ascii="Adobe Devanagari" w:eastAsia="Times New Roman" w:hAnsi="Adobe Devanagari" w:cs="Adobe Devanagari"/>
          <w:iCs/>
          <w:sz w:val="12"/>
          <w:szCs w:val="12"/>
        </w:rPr>
        <w:tab/>
      </w:r>
    </w:p>
    <w:p w:rsidR="00BB4F29" w:rsidRPr="00BA54C1" w:rsidRDefault="00634276" w:rsidP="00BB4F29">
      <w:pPr>
        <w:tabs>
          <w:tab w:val="left" w:pos="426"/>
          <w:tab w:val="center" w:pos="6268"/>
          <w:tab w:val="left" w:pos="7680"/>
        </w:tabs>
        <w:adjustRightInd w:val="0"/>
        <w:ind w:right="-874"/>
        <w:jc w:val="center"/>
        <w:rPr>
          <w:rFonts w:ascii="Kokila" w:eastAsia="Times New Roman" w:hAnsi="Kokila" w:cs="Kokila"/>
          <w:b/>
          <w:bCs/>
          <w:sz w:val="52"/>
          <w:szCs w:val="52"/>
        </w:rPr>
      </w:pPr>
      <w:r w:rsidRPr="00BB4F29">
        <w:rPr>
          <w:rFonts w:ascii="Kokila" w:eastAsia="Times New Roman" w:hAnsi="Kokila" w:cs="Kokila"/>
          <w:b/>
          <w:bCs/>
          <w:sz w:val="52"/>
          <w:szCs w:val="52"/>
        </w:rPr>
        <w:t xml:space="preserve">                   </w:t>
      </w:r>
      <w:r w:rsidR="00BB4F29" w:rsidRPr="00BB4F29">
        <w:rPr>
          <w:rFonts w:ascii="Kokila" w:eastAsia="Times New Roman" w:hAnsi="Kokila" w:cs="Kokila"/>
          <w:b/>
          <w:bCs/>
          <w:sz w:val="52"/>
          <w:szCs w:val="52"/>
        </w:rPr>
        <w:t xml:space="preserve">  </w:t>
      </w:r>
      <w:r w:rsidRPr="00BB4F29">
        <w:rPr>
          <w:rFonts w:ascii="Kokila" w:eastAsia="Times New Roman" w:hAnsi="Kokila" w:cs="Kokila"/>
          <w:b/>
          <w:bCs/>
          <w:sz w:val="52"/>
          <w:szCs w:val="52"/>
        </w:rPr>
        <w:t xml:space="preserve"> </w:t>
      </w:r>
      <w:r w:rsidR="00337760">
        <w:rPr>
          <w:rFonts w:ascii="Kokila" w:eastAsia="Times New Roman" w:hAnsi="Kokila" w:cs="Kokila"/>
          <w:b/>
          <w:bCs/>
          <w:sz w:val="52"/>
          <w:szCs w:val="52"/>
        </w:rPr>
        <w:t xml:space="preserve">    </w:t>
      </w:r>
      <w:r w:rsidR="00BA35C9" w:rsidRPr="00BA35C9">
        <w:rPr>
          <w:rFonts w:ascii="Kokila" w:eastAsia="Times New Roman" w:hAnsi="Kokila" w:cs="Kokila" w:hint="cs"/>
          <w:b/>
          <w:bCs/>
          <w:sz w:val="52"/>
          <w:szCs w:val="52"/>
          <w:cs/>
        </w:rPr>
        <w:t>पेट्रोलियम</w:t>
      </w:r>
      <w:r w:rsidR="00BA35C9" w:rsidRPr="00BA35C9">
        <w:rPr>
          <w:rFonts w:ascii="Kokila" w:eastAsia="Times New Roman" w:hAnsi="Kokila" w:cs="Kokila"/>
          <w:b/>
          <w:bCs/>
          <w:sz w:val="52"/>
          <w:szCs w:val="52"/>
        </w:rPr>
        <w:t xml:space="preserve"> </w:t>
      </w:r>
      <w:r w:rsidR="00BA35C9" w:rsidRPr="00BA35C9">
        <w:rPr>
          <w:rFonts w:ascii="Kokila" w:eastAsia="Times New Roman" w:hAnsi="Kokila" w:cs="Kokila" w:hint="cs"/>
          <w:b/>
          <w:bCs/>
          <w:sz w:val="52"/>
          <w:szCs w:val="52"/>
          <w:cs/>
        </w:rPr>
        <w:t>और</w:t>
      </w:r>
      <w:r w:rsidR="00BA35C9" w:rsidRPr="00BA35C9">
        <w:rPr>
          <w:rFonts w:ascii="Kokila" w:eastAsia="Times New Roman" w:hAnsi="Kokila" w:cs="Kokila"/>
          <w:b/>
          <w:bCs/>
          <w:sz w:val="52"/>
          <w:szCs w:val="52"/>
        </w:rPr>
        <w:t xml:space="preserve"> </w:t>
      </w:r>
      <w:r w:rsidR="00BA35C9" w:rsidRPr="00BA35C9">
        <w:rPr>
          <w:rFonts w:ascii="Kokila" w:eastAsia="Times New Roman" w:hAnsi="Kokila" w:cs="Kokila" w:hint="cs"/>
          <w:b/>
          <w:bCs/>
          <w:sz w:val="52"/>
          <w:szCs w:val="52"/>
          <w:cs/>
        </w:rPr>
        <w:t>उसके</w:t>
      </w:r>
      <w:r w:rsidR="00BA35C9" w:rsidRPr="00BA35C9">
        <w:rPr>
          <w:rFonts w:ascii="Kokila" w:eastAsia="Times New Roman" w:hAnsi="Kokila" w:cs="Kokila"/>
          <w:b/>
          <w:bCs/>
          <w:sz w:val="52"/>
          <w:szCs w:val="52"/>
        </w:rPr>
        <w:t xml:space="preserve"> </w:t>
      </w:r>
      <w:r w:rsidR="00BA35C9" w:rsidRPr="00BA35C9">
        <w:rPr>
          <w:rFonts w:ascii="Kokila" w:eastAsia="Times New Roman" w:hAnsi="Kokila" w:cs="Kokila" w:hint="cs"/>
          <w:b/>
          <w:bCs/>
          <w:sz w:val="52"/>
          <w:szCs w:val="52"/>
          <w:cs/>
        </w:rPr>
        <w:t>उत्पाद</w:t>
      </w:r>
      <w:r w:rsidR="00BA35C9" w:rsidRPr="00BA35C9">
        <w:rPr>
          <w:rFonts w:ascii="Kokila" w:eastAsia="Times New Roman" w:hAnsi="Kokila" w:cs="Kokila"/>
          <w:b/>
          <w:bCs/>
          <w:sz w:val="52"/>
          <w:szCs w:val="52"/>
        </w:rPr>
        <w:t xml:space="preserve"> — </w:t>
      </w:r>
      <w:r w:rsidR="00BA35C9" w:rsidRPr="00BA35C9">
        <w:rPr>
          <w:rFonts w:ascii="Kokila" w:eastAsia="Times New Roman" w:hAnsi="Kokila" w:cs="Kokila" w:hint="cs"/>
          <w:b/>
          <w:bCs/>
          <w:sz w:val="52"/>
          <w:szCs w:val="52"/>
          <w:cs/>
        </w:rPr>
        <w:t>परीक्षण</w:t>
      </w:r>
      <w:r w:rsidR="00BA35C9" w:rsidRPr="00BA35C9">
        <w:rPr>
          <w:rFonts w:ascii="Kokila" w:eastAsia="Times New Roman" w:hAnsi="Kokila" w:cs="Kokila"/>
          <w:b/>
          <w:bCs/>
          <w:sz w:val="52"/>
          <w:szCs w:val="52"/>
        </w:rPr>
        <w:t xml:space="preserve"> </w:t>
      </w:r>
      <w:r w:rsidR="00BA35C9" w:rsidRPr="00BA35C9">
        <w:rPr>
          <w:rFonts w:ascii="Kokila" w:eastAsia="Times New Roman" w:hAnsi="Kokila" w:cs="Kokila" w:hint="cs"/>
          <w:b/>
          <w:bCs/>
          <w:sz w:val="52"/>
          <w:szCs w:val="52"/>
          <w:cs/>
        </w:rPr>
        <w:t>पद्धतियाँ</w:t>
      </w:r>
    </w:p>
    <w:p w:rsidR="00BB4F29" w:rsidRPr="00BA54C1" w:rsidRDefault="00BB4F29" w:rsidP="00BB4F29">
      <w:pPr>
        <w:tabs>
          <w:tab w:val="left" w:pos="426"/>
          <w:tab w:val="center" w:pos="6268"/>
          <w:tab w:val="left" w:pos="7680"/>
        </w:tabs>
        <w:adjustRightInd w:val="0"/>
        <w:ind w:right="-874"/>
        <w:jc w:val="center"/>
        <w:rPr>
          <w:rFonts w:ascii="Kokila" w:eastAsia="Times New Roman" w:hAnsi="Kokila" w:cs="Kokila"/>
          <w:b/>
          <w:bCs/>
          <w:sz w:val="48"/>
          <w:szCs w:val="48"/>
        </w:rPr>
      </w:pPr>
      <w:r w:rsidRPr="00BA54C1">
        <w:rPr>
          <w:rFonts w:ascii="Kokila" w:eastAsia="Times New Roman" w:hAnsi="Kokila" w:cs="Kokila"/>
          <w:b/>
          <w:bCs/>
          <w:sz w:val="52"/>
          <w:szCs w:val="52"/>
        </w:rPr>
        <w:t xml:space="preserve">                         </w:t>
      </w:r>
      <w:r w:rsidRPr="00BA54C1">
        <w:rPr>
          <w:rFonts w:ascii="Kokila" w:eastAsia="Times New Roman" w:hAnsi="Kokila" w:cs="Kokila" w:hint="cs"/>
          <w:b/>
          <w:bCs/>
          <w:sz w:val="48"/>
          <w:szCs w:val="48"/>
          <w:cs/>
        </w:rPr>
        <w:t>भाग</w:t>
      </w:r>
      <w:r w:rsidRPr="00BA54C1">
        <w:rPr>
          <w:rFonts w:ascii="Kokila" w:eastAsia="Times New Roman" w:hAnsi="Kokila" w:cs="Kokila"/>
          <w:b/>
          <w:bCs/>
          <w:sz w:val="48"/>
          <w:szCs w:val="48"/>
        </w:rPr>
        <w:t xml:space="preserve"> 34 </w:t>
      </w:r>
      <w:r w:rsidRPr="00BA54C1">
        <w:rPr>
          <w:rFonts w:ascii="Kokila" w:eastAsia="Times New Roman" w:hAnsi="Kokila" w:cs="Kokila" w:hint="cs"/>
          <w:b/>
          <w:bCs/>
          <w:sz w:val="48"/>
          <w:szCs w:val="48"/>
          <w:cs/>
        </w:rPr>
        <w:t>पेट्रोलियम</w:t>
      </w:r>
      <w:r w:rsidRPr="00BA54C1">
        <w:rPr>
          <w:rFonts w:ascii="Kokila" w:eastAsia="Times New Roman" w:hAnsi="Kokila" w:cs="Kokila"/>
          <w:b/>
          <w:bCs/>
          <w:sz w:val="48"/>
          <w:szCs w:val="48"/>
        </w:rPr>
        <w:t xml:space="preserve"> </w:t>
      </w:r>
      <w:r w:rsidRPr="00BA54C1">
        <w:rPr>
          <w:rFonts w:ascii="Kokila" w:eastAsia="Times New Roman" w:hAnsi="Kokila" w:cs="Kokila" w:hint="cs"/>
          <w:b/>
          <w:bCs/>
          <w:sz w:val="48"/>
          <w:szCs w:val="48"/>
          <w:cs/>
        </w:rPr>
        <w:t>उत्पादों</w:t>
      </w:r>
      <w:r w:rsidRPr="00BA54C1">
        <w:rPr>
          <w:rFonts w:ascii="Kokila" w:eastAsia="Times New Roman" w:hAnsi="Kokila" w:cs="Kokila"/>
          <w:b/>
          <w:bCs/>
          <w:sz w:val="48"/>
          <w:szCs w:val="48"/>
        </w:rPr>
        <w:t xml:space="preserve"> </w:t>
      </w:r>
      <w:r w:rsidRPr="00BA54C1">
        <w:rPr>
          <w:rFonts w:ascii="Kokila" w:eastAsia="Times New Roman" w:hAnsi="Kokila" w:cs="Kokila" w:hint="cs"/>
          <w:b/>
          <w:bCs/>
          <w:sz w:val="48"/>
          <w:szCs w:val="48"/>
          <w:cs/>
        </w:rPr>
        <w:t>में</w:t>
      </w:r>
      <w:r w:rsidRPr="00BA54C1">
        <w:rPr>
          <w:rFonts w:ascii="Kokila" w:eastAsia="Times New Roman" w:hAnsi="Kokila" w:cs="Kokila"/>
          <w:b/>
          <w:bCs/>
          <w:sz w:val="48"/>
          <w:szCs w:val="48"/>
        </w:rPr>
        <w:t xml:space="preserve"> </w:t>
      </w:r>
      <w:r w:rsidRPr="00BA54C1">
        <w:rPr>
          <w:rFonts w:ascii="Kokila" w:eastAsia="Times New Roman" w:hAnsi="Kokila" w:cs="Kokila" w:hint="cs"/>
          <w:b/>
          <w:bCs/>
          <w:sz w:val="48"/>
          <w:szCs w:val="48"/>
          <w:cs/>
        </w:rPr>
        <w:t>सल्फर</w:t>
      </w:r>
      <w:r w:rsidRPr="00BA54C1">
        <w:rPr>
          <w:rFonts w:ascii="Kokila" w:eastAsia="Times New Roman" w:hAnsi="Kokila" w:cs="Kokila"/>
          <w:b/>
          <w:bCs/>
          <w:sz w:val="48"/>
          <w:szCs w:val="48"/>
        </w:rPr>
        <w:t xml:space="preserve"> </w:t>
      </w:r>
      <w:r w:rsidRPr="00BA54C1">
        <w:rPr>
          <w:rFonts w:ascii="Kokila" w:eastAsia="Times New Roman" w:hAnsi="Kokila" w:cs="Kokila" w:hint="cs"/>
          <w:b/>
          <w:bCs/>
          <w:sz w:val="48"/>
          <w:szCs w:val="48"/>
          <w:cs/>
        </w:rPr>
        <w:t>का</w:t>
      </w:r>
      <w:r w:rsidRPr="00BA54C1">
        <w:rPr>
          <w:rFonts w:ascii="Kokila" w:eastAsia="Times New Roman" w:hAnsi="Kokila" w:cs="Kokila"/>
          <w:b/>
          <w:bCs/>
          <w:sz w:val="48"/>
          <w:szCs w:val="48"/>
        </w:rPr>
        <w:t xml:space="preserve"> </w:t>
      </w:r>
      <w:r w:rsidRPr="00BA54C1">
        <w:rPr>
          <w:rFonts w:ascii="Kokila" w:eastAsia="Times New Roman" w:hAnsi="Kokila" w:cs="Kokila" w:hint="cs"/>
          <w:b/>
          <w:bCs/>
          <w:sz w:val="48"/>
          <w:szCs w:val="48"/>
          <w:cs/>
        </w:rPr>
        <w:t>निर्धारण</w:t>
      </w:r>
      <w:r w:rsidRPr="00BA54C1">
        <w:rPr>
          <w:rFonts w:ascii="Kokila" w:eastAsia="Times New Roman" w:hAnsi="Kokila" w:cs="Kokila"/>
          <w:b/>
          <w:bCs/>
          <w:sz w:val="48"/>
          <w:szCs w:val="48"/>
        </w:rPr>
        <w:t xml:space="preserve"> </w:t>
      </w:r>
    </w:p>
    <w:p w:rsidR="00BB4F29" w:rsidRPr="00BA54C1" w:rsidRDefault="00BB4F29" w:rsidP="00BB4F29">
      <w:pPr>
        <w:tabs>
          <w:tab w:val="left" w:pos="426"/>
          <w:tab w:val="center" w:pos="6268"/>
          <w:tab w:val="left" w:pos="7680"/>
        </w:tabs>
        <w:adjustRightInd w:val="0"/>
        <w:ind w:right="-874"/>
        <w:jc w:val="center"/>
        <w:rPr>
          <w:rFonts w:ascii="Kokila" w:hAnsi="Kokila" w:cs="Kokila"/>
          <w:b/>
          <w:bCs/>
          <w:iCs/>
          <w:sz w:val="44"/>
          <w:szCs w:val="44"/>
        </w:rPr>
      </w:pPr>
      <w:r w:rsidRPr="00BA54C1">
        <w:rPr>
          <w:rFonts w:ascii="Kokila" w:eastAsia="Times New Roman" w:hAnsi="Kokila" w:cs="Kokila"/>
          <w:b/>
          <w:bCs/>
          <w:sz w:val="48"/>
          <w:szCs w:val="48"/>
        </w:rPr>
        <w:t xml:space="preserve">                    (</w:t>
      </w:r>
      <w:r w:rsidRPr="00BA54C1">
        <w:rPr>
          <w:rFonts w:ascii="Kokila" w:eastAsia="Times New Roman" w:hAnsi="Kokila" w:cs="Kokila" w:hint="cs"/>
          <w:b/>
          <w:bCs/>
          <w:sz w:val="48"/>
          <w:szCs w:val="48"/>
          <w:cs/>
        </w:rPr>
        <w:t>लैंप</w:t>
      </w:r>
      <w:r w:rsidRPr="00BA54C1">
        <w:rPr>
          <w:rFonts w:ascii="Kokila" w:eastAsia="Times New Roman" w:hAnsi="Kokila" w:cs="Kokila"/>
          <w:b/>
          <w:bCs/>
          <w:sz w:val="48"/>
          <w:szCs w:val="48"/>
        </w:rPr>
        <w:t xml:space="preserve"> </w:t>
      </w:r>
      <w:r w:rsidRPr="00BA54C1">
        <w:rPr>
          <w:rFonts w:ascii="Kokila" w:eastAsia="Times New Roman" w:hAnsi="Kokila" w:cs="Kokila" w:hint="cs"/>
          <w:b/>
          <w:bCs/>
          <w:sz w:val="48"/>
          <w:szCs w:val="48"/>
          <w:cs/>
        </w:rPr>
        <w:t>विधि</w:t>
      </w:r>
      <w:r w:rsidRPr="00BA54C1">
        <w:rPr>
          <w:rFonts w:ascii="Kokila" w:eastAsia="Times New Roman" w:hAnsi="Kokila" w:cs="Kokila"/>
          <w:b/>
          <w:bCs/>
          <w:sz w:val="48"/>
          <w:szCs w:val="48"/>
        </w:rPr>
        <w:t>)</w:t>
      </w:r>
      <w:r w:rsidRPr="00BA54C1">
        <w:rPr>
          <w:rFonts w:ascii="Kokila" w:eastAsia="Times New Roman" w:hAnsi="Kokila" w:cs="Kokila"/>
          <w:b/>
          <w:bCs/>
          <w:sz w:val="52"/>
          <w:szCs w:val="52"/>
        </w:rPr>
        <w:t xml:space="preserve"> </w:t>
      </w:r>
      <w:r w:rsidR="00634276" w:rsidRPr="00BA54C1">
        <w:rPr>
          <w:rFonts w:ascii="Kokila" w:hAnsi="Kokila" w:cs="Kokila"/>
          <w:b/>
          <w:bCs/>
          <w:iCs/>
          <w:sz w:val="44"/>
          <w:szCs w:val="44"/>
        </w:rPr>
        <w:t xml:space="preserve">                         </w:t>
      </w:r>
    </w:p>
    <w:p w:rsidR="00634276" w:rsidRPr="00BB4F29" w:rsidRDefault="00BB4F29" w:rsidP="00BB4F29">
      <w:pPr>
        <w:tabs>
          <w:tab w:val="left" w:pos="426"/>
          <w:tab w:val="center" w:pos="6268"/>
          <w:tab w:val="left" w:pos="7680"/>
        </w:tabs>
        <w:adjustRightInd w:val="0"/>
        <w:ind w:right="-874"/>
        <w:jc w:val="center"/>
        <w:rPr>
          <w:rFonts w:eastAsia="Times New Roman"/>
          <w:b/>
          <w:bCs/>
          <w:i/>
          <w:sz w:val="36"/>
          <w:szCs w:val="36"/>
        </w:rPr>
      </w:pPr>
      <w:r w:rsidRPr="00BB4F29">
        <w:rPr>
          <w:rFonts w:ascii="Kokila" w:hAnsi="Kokila" w:cs="Kokila"/>
          <w:b/>
          <w:bCs/>
          <w:i/>
          <w:iCs/>
          <w:sz w:val="44"/>
          <w:szCs w:val="44"/>
        </w:rPr>
        <w:t xml:space="preserve">                    </w:t>
      </w:r>
      <w:r w:rsidR="00634276" w:rsidRPr="00BB4F29">
        <w:rPr>
          <w:rFonts w:ascii="Kokila" w:hAnsi="Kokila" w:cs="Kokila"/>
          <w:b/>
          <w:bCs/>
          <w:i/>
          <w:iCs/>
          <w:sz w:val="44"/>
          <w:szCs w:val="44"/>
        </w:rPr>
        <w:t xml:space="preserve"> (</w:t>
      </w:r>
      <w:r w:rsidRPr="00BB4F29">
        <w:rPr>
          <w:rFonts w:ascii="Kokila" w:hAnsi="Kokila" w:cs="Kokila" w:hint="cs"/>
          <w:b/>
          <w:bCs/>
          <w:i/>
          <w:iCs/>
          <w:sz w:val="44"/>
          <w:szCs w:val="44"/>
          <w:cs/>
        </w:rPr>
        <w:t>तीसरा</w:t>
      </w:r>
      <w:r w:rsidRPr="00BB4F29">
        <w:rPr>
          <w:rFonts w:ascii="Kokila" w:hAnsi="Kokila" w:cs="Kokila"/>
          <w:b/>
          <w:bCs/>
          <w:i/>
          <w:iCs/>
          <w:sz w:val="44"/>
          <w:szCs w:val="44"/>
        </w:rPr>
        <w:t xml:space="preserve"> </w:t>
      </w:r>
      <w:r w:rsidR="00634276" w:rsidRPr="00BB4F29">
        <w:rPr>
          <w:rFonts w:ascii="Kokila" w:hAnsi="Kokila" w:cs="Kokila"/>
          <w:b/>
          <w:bCs/>
          <w:i/>
          <w:iCs/>
          <w:sz w:val="44"/>
          <w:szCs w:val="44"/>
          <w:cs/>
        </w:rPr>
        <w:t>पुनरीक्षण</w:t>
      </w:r>
      <w:r w:rsidR="00634276" w:rsidRPr="00BB4F29">
        <w:rPr>
          <w:rFonts w:ascii="Kokila" w:hAnsi="Kokila" w:cs="Kokila"/>
          <w:b/>
          <w:bCs/>
          <w:i/>
          <w:sz w:val="44"/>
          <w:szCs w:val="44"/>
          <w:cs/>
        </w:rPr>
        <w:t>)</w:t>
      </w:r>
    </w:p>
    <w:p w:rsidR="00634276" w:rsidRPr="00E42CCE" w:rsidRDefault="00634276" w:rsidP="00634276">
      <w:pPr>
        <w:spacing w:line="240" w:lineRule="auto"/>
        <w:ind w:right="-964"/>
        <w:rPr>
          <w:rFonts w:ascii="Times New Roman" w:eastAsia="Times New Roman" w:hAnsi="Times New Roman" w:cs="Times New Roman"/>
          <w:color w:val="FF0000"/>
          <w:sz w:val="24"/>
          <w:szCs w:val="24"/>
        </w:rPr>
      </w:pPr>
    </w:p>
    <w:p w:rsidR="00634276" w:rsidRPr="00E42CCE" w:rsidRDefault="00634276" w:rsidP="00634276">
      <w:pPr>
        <w:spacing w:line="240" w:lineRule="auto"/>
        <w:ind w:right="-964"/>
        <w:rPr>
          <w:rFonts w:ascii="Times New Roman" w:eastAsia="Times New Roman" w:hAnsi="Times New Roman" w:cs="Times New Roman"/>
          <w:color w:val="FF0000"/>
          <w:sz w:val="24"/>
          <w:szCs w:val="24"/>
        </w:rPr>
      </w:pPr>
    </w:p>
    <w:p w:rsidR="00E42CCE" w:rsidRDefault="00634276" w:rsidP="00E42CCE">
      <w:pPr>
        <w:spacing w:line="240" w:lineRule="auto"/>
        <w:ind w:right="-964"/>
        <w:jc w:val="center"/>
        <w:rPr>
          <w:b/>
          <w:bCs/>
          <w:sz w:val="36"/>
          <w:szCs w:val="36"/>
          <w:shd w:val="clear" w:color="auto" w:fill="FFFFFF"/>
          <w:lang w:val="en-IN"/>
        </w:rPr>
      </w:pPr>
      <w:r w:rsidRPr="000B613B">
        <w:rPr>
          <w:b/>
          <w:bCs/>
          <w:sz w:val="36"/>
          <w:szCs w:val="36"/>
          <w:shd w:val="clear" w:color="auto" w:fill="FFFFFF"/>
        </w:rPr>
        <w:t xml:space="preserve">                     </w:t>
      </w:r>
      <w:r w:rsidR="00E42CCE" w:rsidRPr="000B613B">
        <w:rPr>
          <w:b/>
          <w:bCs/>
          <w:sz w:val="36"/>
          <w:szCs w:val="36"/>
          <w:shd w:val="clear" w:color="auto" w:fill="FFFFFF"/>
          <w:lang w:val="en-IN"/>
        </w:rPr>
        <w:t>PETROLEUM</w:t>
      </w:r>
      <w:r w:rsidR="00224D4F">
        <w:rPr>
          <w:b/>
          <w:bCs/>
          <w:sz w:val="36"/>
          <w:szCs w:val="36"/>
          <w:shd w:val="clear" w:color="auto" w:fill="FFFFFF"/>
          <w:lang w:val="en-IN"/>
        </w:rPr>
        <w:t xml:space="preserve"> </w:t>
      </w:r>
      <w:r w:rsidR="00E42CCE" w:rsidRPr="000B613B">
        <w:rPr>
          <w:b/>
          <w:bCs/>
          <w:sz w:val="36"/>
          <w:szCs w:val="36"/>
          <w:shd w:val="clear" w:color="auto" w:fill="FFFFFF"/>
          <w:lang w:val="en-IN"/>
        </w:rPr>
        <w:t>AND ITS PRODUCTS</w:t>
      </w:r>
      <w:r w:rsidR="00224D4F">
        <w:rPr>
          <w:b/>
          <w:bCs/>
          <w:sz w:val="36"/>
          <w:szCs w:val="36"/>
          <w:shd w:val="clear" w:color="auto" w:fill="FFFFFF"/>
          <w:lang w:val="en-IN"/>
        </w:rPr>
        <w:t xml:space="preserve"> </w:t>
      </w:r>
      <w:r w:rsidR="00BF19D0">
        <w:rPr>
          <w:b/>
          <w:bCs/>
          <w:color w:val="212121"/>
          <w:sz w:val="36"/>
          <w:szCs w:val="36"/>
          <w:lang w:eastAsia="en-IN"/>
        </w:rPr>
        <w:t>—</w:t>
      </w:r>
    </w:p>
    <w:p w:rsidR="00224D4F" w:rsidRPr="000B613B" w:rsidRDefault="00224D4F" w:rsidP="00E42CCE">
      <w:pPr>
        <w:spacing w:line="240" w:lineRule="auto"/>
        <w:ind w:right="-964"/>
        <w:jc w:val="center"/>
        <w:rPr>
          <w:b/>
          <w:bCs/>
          <w:sz w:val="36"/>
          <w:szCs w:val="36"/>
          <w:shd w:val="clear" w:color="auto" w:fill="FFFFFF"/>
          <w:lang w:val="en-IN"/>
        </w:rPr>
      </w:pPr>
      <w:r>
        <w:rPr>
          <w:b/>
          <w:bCs/>
          <w:sz w:val="36"/>
          <w:szCs w:val="36"/>
          <w:shd w:val="clear" w:color="auto" w:fill="FFFFFF"/>
          <w:lang w:val="en-IN"/>
        </w:rPr>
        <w:t xml:space="preserve">                 </w:t>
      </w:r>
      <w:r w:rsidRPr="000B613B">
        <w:rPr>
          <w:b/>
          <w:bCs/>
          <w:sz w:val="36"/>
          <w:szCs w:val="36"/>
          <w:shd w:val="clear" w:color="auto" w:fill="FFFFFF"/>
          <w:lang w:val="en-IN"/>
        </w:rPr>
        <w:t>TEST</w:t>
      </w:r>
      <w:r>
        <w:rPr>
          <w:b/>
          <w:bCs/>
          <w:sz w:val="36"/>
          <w:szCs w:val="36"/>
          <w:shd w:val="clear" w:color="auto" w:fill="FFFFFF"/>
          <w:lang w:val="en-IN"/>
        </w:rPr>
        <w:t xml:space="preserve"> </w:t>
      </w:r>
      <w:r w:rsidRPr="000B613B">
        <w:rPr>
          <w:b/>
          <w:bCs/>
          <w:sz w:val="36"/>
          <w:szCs w:val="36"/>
          <w:shd w:val="clear" w:color="auto" w:fill="FFFFFF"/>
          <w:lang w:val="en-IN"/>
        </w:rPr>
        <w:t xml:space="preserve">METHODS </w:t>
      </w:r>
    </w:p>
    <w:p w:rsidR="00904D82" w:rsidRPr="000B613B" w:rsidRDefault="00514A5C" w:rsidP="00904D82">
      <w:pPr>
        <w:spacing w:line="240" w:lineRule="auto"/>
        <w:ind w:right="-964"/>
        <w:jc w:val="center"/>
        <w:rPr>
          <w:b/>
          <w:bCs/>
          <w:sz w:val="32"/>
          <w:szCs w:val="32"/>
          <w:shd w:val="clear" w:color="auto" w:fill="FFFFFF"/>
          <w:lang w:val="en-IN"/>
        </w:rPr>
      </w:pPr>
      <w:r w:rsidRPr="000B613B">
        <w:rPr>
          <w:b/>
          <w:bCs/>
          <w:sz w:val="32"/>
          <w:szCs w:val="32"/>
          <w:shd w:val="clear" w:color="auto" w:fill="FFFFFF"/>
          <w:lang w:val="en-IN"/>
        </w:rPr>
        <w:t xml:space="preserve">                        </w:t>
      </w:r>
      <w:r w:rsidR="00E42CCE" w:rsidRPr="000B613B">
        <w:rPr>
          <w:b/>
          <w:bCs/>
          <w:sz w:val="32"/>
          <w:szCs w:val="32"/>
          <w:shd w:val="clear" w:color="auto" w:fill="FFFFFF"/>
          <w:lang w:val="en-IN"/>
        </w:rPr>
        <w:t xml:space="preserve">PART 34 DETERMINATION OF SULPHUR IN </w:t>
      </w:r>
    </w:p>
    <w:p w:rsidR="00E42CCE" w:rsidRPr="000B613B" w:rsidRDefault="00514A5C" w:rsidP="00E42CCE">
      <w:pPr>
        <w:spacing w:line="240" w:lineRule="auto"/>
        <w:ind w:right="-964"/>
        <w:jc w:val="center"/>
        <w:rPr>
          <w:b/>
          <w:bCs/>
          <w:sz w:val="32"/>
          <w:szCs w:val="32"/>
          <w:shd w:val="clear" w:color="auto" w:fill="FFFFFF"/>
          <w:lang w:val="en-IN"/>
        </w:rPr>
      </w:pPr>
      <w:r w:rsidRPr="000B613B">
        <w:rPr>
          <w:b/>
          <w:bCs/>
          <w:sz w:val="32"/>
          <w:szCs w:val="32"/>
          <w:shd w:val="clear" w:color="auto" w:fill="FFFFFF"/>
          <w:lang w:val="en-IN"/>
        </w:rPr>
        <w:t xml:space="preserve">                         </w:t>
      </w:r>
      <w:r w:rsidR="00E42CCE" w:rsidRPr="000B613B">
        <w:rPr>
          <w:b/>
          <w:bCs/>
          <w:sz w:val="32"/>
          <w:szCs w:val="32"/>
          <w:shd w:val="clear" w:color="auto" w:fill="FFFFFF"/>
          <w:lang w:val="en-IN"/>
        </w:rPr>
        <w:t xml:space="preserve">PETROLEUM </w:t>
      </w:r>
      <w:r w:rsidR="00904D82" w:rsidRPr="000B613B">
        <w:rPr>
          <w:b/>
          <w:bCs/>
          <w:sz w:val="32"/>
          <w:szCs w:val="32"/>
          <w:shd w:val="clear" w:color="auto" w:fill="FFFFFF"/>
          <w:lang w:val="en-IN"/>
        </w:rPr>
        <w:t xml:space="preserve">  </w:t>
      </w:r>
      <w:r w:rsidR="00E42CCE" w:rsidRPr="000B613B">
        <w:rPr>
          <w:b/>
          <w:bCs/>
          <w:sz w:val="32"/>
          <w:szCs w:val="32"/>
          <w:shd w:val="clear" w:color="auto" w:fill="FFFFFF"/>
          <w:lang w:val="en-IN"/>
        </w:rPr>
        <w:t>PRODUCTS (LAMP METHOD)</w:t>
      </w:r>
    </w:p>
    <w:p w:rsidR="00E42CCE" w:rsidRPr="000B613B" w:rsidRDefault="00514A5C" w:rsidP="00E42CCE">
      <w:pPr>
        <w:spacing w:line="240" w:lineRule="auto"/>
        <w:ind w:right="-964"/>
        <w:jc w:val="center"/>
        <w:rPr>
          <w:b/>
          <w:bCs/>
          <w:sz w:val="32"/>
          <w:szCs w:val="32"/>
          <w:shd w:val="clear" w:color="auto" w:fill="FFFFFF"/>
          <w:lang w:val="en-IN"/>
        </w:rPr>
      </w:pPr>
      <w:r w:rsidRPr="000B613B">
        <w:rPr>
          <w:rFonts w:ascii="Times New Roman" w:eastAsia="Times New Roman" w:hAnsi="Times New Roman" w:cs="Times New Roman"/>
          <w:i/>
          <w:sz w:val="24"/>
          <w:szCs w:val="24"/>
        </w:rPr>
        <w:t xml:space="preserve">                              </w:t>
      </w:r>
      <w:r w:rsidR="00E42CCE" w:rsidRPr="000B613B">
        <w:rPr>
          <w:rFonts w:ascii="Times New Roman" w:eastAsia="Times New Roman" w:hAnsi="Times New Roman" w:cs="Times New Roman"/>
          <w:i/>
          <w:sz w:val="24"/>
          <w:szCs w:val="24"/>
        </w:rPr>
        <w:t xml:space="preserve"> </w:t>
      </w:r>
      <w:r w:rsidR="00904D82" w:rsidRPr="000B613B">
        <w:rPr>
          <w:b/>
          <w:bCs/>
          <w:sz w:val="28"/>
          <w:szCs w:val="28"/>
          <w:shd w:val="clear" w:color="auto" w:fill="FFFFFF"/>
        </w:rPr>
        <w:t>(Third</w:t>
      </w:r>
      <w:r w:rsidR="00E42CCE" w:rsidRPr="000B613B">
        <w:rPr>
          <w:b/>
          <w:bCs/>
          <w:sz w:val="28"/>
          <w:szCs w:val="28"/>
          <w:shd w:val="clear" w:color="auto" w:fill="FFFFFF"/>
        </w:rPr>
        <w:t xml:space="preserve"> Revision)</w:t>
      </w:r>
    </w:p>
    <w:p w:rsidR="00634276" w:rsidRPr="00E42CCE" w:rsidRDefault="00634276" w:rsidP="00634276">
      <w:pPr>
        <w:spacing w:line="240" w:lineRule="auto"/>
        <w:ind w:right="-964"/>
        <w:jc w:val="center"/>
        <w:rPr>
          <w:rFonts w:eastAsia="PMingLiU"/>
          <w:color w:val="FF0000"/>
          <w:sz w:val="24"/>
          <w:szCs w:val="24"/>
          <w:lang w:eastAsia="zh-TW"/>
        </w:rPr>
      </w:pPr>
    </w:p>
    <w:p w:rsidR="00634276" w:rsidRPr="00E42CCE" w:rsidRDefault="00634276" w:rsidP="00634276">
      <w:pPr>
        <w:pStyle w:val="PlainText"/>
        <w:ind w:right="-964"/>
        <w:rPr>
          <w:rFonts w:ascii="Arial" w:eastAsia="PMingLiU" w:hAnsi="Arial" w:cs="Arial"/>
          <w:color w:val="FF0000"/>
          <w:sz w:val="24"/>
          <w:szCs w:val="24"/>
          <w:lang w:eastAsia="zh-TW"/>
        </w:rPr>
      </w:pPr>
    </w:p>
    <w:p w:rsidR="00634276" w:rsidRPr="00E42CCE" w:rsidRDefault="00634276" w:rsidP="00634276">
      <w:pPr>
        <w:pStyle w:val="PlainText"/>
        <w:ind w:left="2610" w:right="-964"/>
        <w:rPr>
          <w:rFonts w:ascii="Arial" w:eastAsia="PMingLiU" w:hAnsi="Arial" w:cs="Arial"/>
          <w:bCs/>
          <w:color w:val="FF0000"/>
          <w:sz w:val="24"/>
          <w:szCs w:val="24"/>
          <w:lang w:eastAsia="zh-TW"/>
        </w:rPr>
      </w:pPr>
      <w:r w:rsidRPr="00E42CCE">
        <w:rPr>
          <w:rFonts w:ascii="Arial" w:eastAsia="PMingLiU" w:hAnsi="Arial" w:cs="Arial"/>
          <w:bCs/>
          <w:color w:val="FF0000"/>
          <w:sz w:val="24"/>
          <w:szCs w:val="24"/>
          <w:lang w:eastAsia="zh-TW"/>
        </w:rPr>
        <w:t xml:space="preserve">                </w:t>
      </w:r>
      <w:r w:rsidR="000B613B">
        <w:rPr>
          <w:rFonts w:ascii="Arial" w:eastAsia="PMingLiU" w:hAnsi="Arial" w:cs="Arial"/>
          <w:bCs/>
          <w:color w:val="FF0000"/>
          <w:sz w:val="24"/>
          <w:szCs w:val="24"/>
          <w:lang w:eastAsia="zh-TW"/>
        </w:rPr>
        <w:t xml:space="preserve">                         </w:t>
      </w:r>
      <w:r w:rsidR="000B613B" w:rsidRPr="00BA54C1">
        <w:rPr>
          <w:rFonts w:ascii="Arial" w:eastAsia="PMingLiU" w:hAnsi="Arial" w:cs="Arial"/>
          <w:bCs/>
          <w:sz w:val="24"/>
          <w:szCs w:val="24"/>
          <w:lang w:eastAsia="zh-TW"/>
        </w:rPr>
        <w:t xml:space="preserve"> ICS 75.080</w:t>
      </w:r>
    </w:p>
    <w:p w:rsidR="00634276" w:rsidRDefault="00634276" w:rsidP="00634276">
      <w:pPr>
        <w:pStyle w:val="PlainText"/>
        <w:ind w:left="3510" w:right="-964"/>
        <w:jc w:val="center"/>
        <w:rPr>
          <w:rFonts w:ascii="Arial" w:hAnsi="Arial" w:cs="Arial"/>
          <w:sz w:val="24"/>
          <w:szCs w:val="24"/>
        </w:rPr>
      </w:pPr>
    </w:p>
    <w:p w:rsidR="00634276" w:rsidRDefault="00634276" w:rsidP="00634276">
      <w:pPr>
        <w:pStyle w:val="PlainText"/>
        <w:ind w:right="-964"/>
        <w:jc w:val="center"/>
        <w:rPr>
          <w:rFonts w:ascii="Arial" w:hAnsi="Arial" w:cs="Arial"/>
          <w:sz w:val="24"/>
          <w:szCs w:val="24"/>
        </w:rPr>
      </w:pPr>
    </w:p>
    <w:p w:rsidR="00634276" w:rsidRPr="004E2754" w:rsidRDefault="00634276" w:rsidP="00634276">
      <w:pPr>
        <w:spacing w:line="240" w:lineRule="auto"/>
        <w:ind w:left="2520"/>
        <w:rPr>
          <w:sz w:val="24"/>
          <w:szCs w:val="24"/>
        </w:rPr>
      </w:pPr>
      <w:r>
        <w:rPr>
          <w:sz w:val="24"/>
          <w:szCs w:val="24"/>
        </w:rPr>
        <w:t xml:space="preserve">                                            </w:t>
      </w:r>
      <w:r w:rsidRPr="004E2754">
        <w:rPr>
          <w:sz w:val="24"/>
          <w:szCs w:val="24"/>
        </w:rPr>
        <w:sym w:font="Symbol" w:char="00D3"/>
      </w:r>
      <w:r w:rsidRPr="004E2754">
        <w:rPr>
          <w:sz w:val="24"/>
          <w:szCs w:val="24"/>
        </w:rPr>
        <w:t xml:space="preserve"> BIS 202</w:t>
      </w:r>
      <w:r>
        <w:rPr>
          <w:sz w:val="24"/>
          <w:szCs w:val="24"/>
        </w:rPr>
        <w:t>4</w:t>
      </w:r>
    </w:p>
    <w:p w:rsidR="00634276" w:rsidRPr="00CF4653" w:rsidRDefault="00634276" w:rsidP="00634276">
      <w:pPr>
        <w:spacing w:line="240" w:lineRule="auto"/>
        <w:ind w:left="3510"/>
        <w:jc w:val="center"/>
        <w:rPr>
          <w:sz w:val="24"/>
          <w:szCs w:val="24"/>
        </w:rPr>
      </w:pPr>
    </w:p>
    <w:p w:rsidR="00634276" w:rsidRPr="00CF4653" w:rsidRDefault="00634276" w:rsidP="00634276">
      <w:pPr>
        <w:spacing w:line="240" w:lineRule="auto"/>
        <w:ind w:left="3510" w:hanging="720"/>
        <w:jc w:val="center"/>
        <w:rPr>
          <w:sz w:val="24"/>
          <w:szCs w:val="24"/>
        </w:rPr>
      </w:pPr>
      <w:r>
        <w:rPr>
          <w:noProof/>
          <w:position w:val="-1"/>
          <w:sz w:val="10"/>
          <w:lang w:bidi="ar-SA"/>
        </w:rPr>
        <mc:AlternateContent>
          <mc:Choice Requires="wpg">
            <w:drawing>
              <wp:inline distT="0" distB="0" distL="0" distR="0" wp14:anchorId="0972F689" wp14:editId="1A689128">
                <wp:extent cx="4464685" cy="63611"/>
                <wp:effectExtent l="0" t="0" r="31115" b="1270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63611"/>
                          <a:chOff x="0" y="0"/>
                          <a:chExt cx="6347" cy="100"/>
                        </a:xfrm>
                      </wpg:grpSpPr>
                      <wps:wsp>
                        <wps:cNvPr id="1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19BB1118" id="Group 8" o:spid="_x0000_s1026" style="width:351.5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w10:anchorlock/>
              </v:group>
            </w:pict>
          </mc:Fallback>
        </mc:AlternateContent>
      </w:r>
    </w:p>
    <w:p w:rsidR="00634276" w:rsidRPr="00CF4653" w:rsidRDefault="00634276" w:rsidP="00634276">
      <w:pPr>
        <w:spacing w:line="240" w:lineRule="auto"/>
        <w:ind w:left="3510"/>
        <w:jc w:val="both"/>
        <w:rPr>
          <w:sz w:val="24"/>
          <w:szCs w:val="24"/>
        </w:rPr>
      </w:pPr>
    </w:p>
    <w:p w:rsidR="00634276" w:rsidRPr="00F73CAC" w:rsidRDefault="000A5EFF" w:rsidP="00634276">
      <w:pPr>
        <w:spacing w:line="240" w:lineRule="auto"/>
        <w:ind w:left="486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86361458" r:id="rId9"/>
        </w:object>
      </w:r>
      <w:r w:rsidR="00634276" w:rsidRPr="00F73CAC">
        <w:rPr>
          <w:rFonts w:ascii="Kokila" w:hAnsi="Kokila" w:cs="Kokila"/>
          <w:caps/>
          <w:sz w:val="36"/>
          <w:szCs w:val="36"/>
          <w:cs/>
        </w:rPr>
        <w:t>भारतीय मानक ब्यूरो</w:t>
      </w:r>
    </w:p>
    <w:p w:rsidR="00634276" w:rsidRPr="00CF4653" w:rsidRDefault="00634276" w:rsidP="00634276">
      <w:pPr>
        <w:autoSpaceDE w:val="0"/>
        <w:autoSpaceDN w:val="0"/>
        <w:adjustRightInd w:val="0"/>
        <w:spacing w:line="240" w:lineRule="auto"/>
        <w:ind w:left="4860"/>
        <w:jc w:val="center"/>
        <w:rPr>
          <w:bCs/>
          <w:color w:val="231F20"/>
          <w:spacing w:val="22"/>
          <w:sz w:val="24"/>
        </w:rPr>
      </w:pPr>
      <w:r w:rsidRPr="00CF4653">
        <w:rPr>
          <w:bCs/>
          <w:color w:val="231F20"/>
          <w:spacing w:val="22"/>
          <w:sz w:val="24"/>
        </w:rPr>
        <w:t>BUREAU OF INDIAN STANDARDS</w:t>
      </w:r>
    </w:p>
    <w:p w:rsidR="00634276" w:rsidRPr="008371E9" w:rsidRDefault="00634276" w:rsidP="00634276">
      <w:pPr>
        <w:spacing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rPr>
        <w:t>मानक भवन</w:t>
      </w:r>
      <w:r w:rsidRPr="008371E9">
        <w:rPr>
          <w:rFonts w:ascii="Kokila" w:hAnsi="Kokila" w:cs="Kokila"/>
          <w:caps/>
          <w:sz w:val="32"/>
          <w:szCs w:val="32"/>
        </w:rPr>
        <w:t xml:space="preserve">, 9 </w:t>
      </w:r>
      <w:r w:rsidRPr="008371E9">
        <w:rPr>
          <w:rFonts w:ascii="Kokila" w:hAnsi="Kokila" w:cs="Kokila"/>
          <w:caps/>
          <w:sz w:val="32"/>
          <w:szCs w:val="32"/>
          <w:cs/>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rsidR="00634276" w:rsidRPr="00CF4653" w:rsidRDefault="00634276" w:rsidP="00634276">
      <w:pPr>
        <w:tabs>
          <w:tab w:val="left" w:pos="3119"/>
          <w:tab w:val="left" w:pos="3828"/>
          <w:tab w:val="left" w:pos="4253"/>
        </w:tabs>
        <w:autoSpaceDE w:val="0"/>
        <w:autoSpaceDN w:val="0"/>
        <w:adjustRightInd w:val="0"/>
        <w:spacing w:line="240" w:lineRule="auto"/>
        <w:ind w:left="4860"/>
        <w:jc w:val="center"/>
        <w:rPr>
          <w:color w:val="231F20"/>
          <w:sz w:val="20"/>
        </w:rPr>
      </w:pPr>
      <w:r w:rsidRPr="00CF4653">
        <w:rPr>
          <w:color w:val="231F20"/>
          <w:sz w:val="20"/>
        </w:rPr>
        <w:t>MANAK BHAVAN, 9 BAHADUR SHAH ZAFAR</w:t>
      </w:r>
      <w:r>
        <w:rPr>
          <w:color w:val="231F20"/>
          <w:sz w:val="20"/>
        </w:rPr>
        <w:t xml:space="preserve"> </w:t>
      </w:r>
      <w:r w:rsidRPr="00CF4653">
        <w:rPr>
          <w:color w:val="231F20"/>
          <w:sz w:val="20"/>
        </w:rPr>
        <w:t>MARG</w:t>
      </w:r>
    </w:p>
    <w:p w:rsidR="00634276" w:rsidRPr="00CF4653" w:rsidRDefault="00634276" w:rsidP="00634276">
      <w:pPr>
        <w:tabs>
          <w:tab w:val="left" w:pos="3119"/>
          <w:tab w:val="left" w:pos="3828"/>
          <w:tab w:val="left" w:pos="4253"/>
        </w:tabs>
        <w:autoSpaceDE w:val="0"/>
        <w:autoSpaceDN w:val="0"/>
        <w:adjustRightInd w:val="0"/>
        <w:spacing w:line="240" w:lineRule="auto"/>
        <w:ind w:left="4860"/>
        <w:jc w:val="center"/>
        <w:rPr>
          <w:color w:val="231F20"/>
          <w:sz w:val="20"/>
        </w:rPr>
      </w:pPr>
      <w:r w:rsidRPr="00CF4653">
        <w:rPr>
          <w:color w:val="231F20"/>
          <w:sz w:val="20"/>
        </w:rPr>
        <w:t xml:space="preserve">NEW DELHI - </w:t>
      </w:r>
      <w:r>
        <w:rPr>
          <w:color w:val="231F20"/>
          <w:sz w:val="20"/>
        </w:rPr>
        <w:t>110</w:t>
      </w:r>
      <w:r w:rsidRPr="00CF4653">
        <w:rPr>
          <w:color w:val="231F20"/>
          <w:sz w:val="20"/>
        </w:rPr>
        <w:t>002</w:t>
      </w:r>
    </w:p>
    <w:p w:rsidR="00634276" w:rsidRPr="00CF4653" w:rsidRDefault="000A5EFF" w:rsidP="00634276">
      <w:pPr>
        <w:spacing w:line="240" w:lineRule="auto"/>
        <w:ind w:left="4860"/>
        <w:jc w:val="center"/>
        <w:rPr>
          <w:sz w:val="20"/>
          <w:szCs w:val="24"/>
        </w:rPr>
      </w:pPr>
      <w:hyperlink r:id="rId10" w:history="1">
        <w:r w:rsidR="00634276" w:rsidRPr="00CF4653">
          <w:rPr>
            <w:rStyle w:val="Hyperlink"/>
            <w:szCs w:val="24"/>
          </w:rPr>
          <w:t>www.bis.gov.in</w:t>
        </w:r>
      </w:hyperlink>
      <w:r w:rsidR="00634276" w:rsidRPr="00CF4653">
        <w:rPr>
          <w:sz w:val="20"/>
          <w:szCs w:val="24"/>
        </w:rPr>
        <w:t xml:space="preserve">     </w:t>
      </w:r>
      <w:hyperlink r:id="rId11" w:history="1">
        <w:r w:rsidR="00634276" w:rsidRPr="00CF4653">
          <w:rPr>
            <w:rStyle w:val="Hyperlink"/>
            <w:szCs w:val="24"/>
          </w:rPr>
          <w:t>www.standardsbis.in</w:t>
        </w:r>
      </w:hyperlink>
    </w:p>
    <w:p w:rsidR="00634276" w:rsidRPr="00CF4653" w:rsidRDefault="00634276" w:rsidP="00634276">
      <w:pPr>
        <w:spacing w:line="240" w:lineRule="auto"/>
        <w:ind w:left="3510" w:firstLine="720"/>
        <w:jc w:val="center"/>
        <w:rPr>
          <w:sz w:val="24"/>
          <w:szCs w:val="24"/>
        </w:rPr>
      </w:pPr>
    </w:p>
    <w:p w:rsidR="00634276" w:rsidRDefault="00634276" w:rsidP="00634276">
      <w:pPr>
        <w:spacing w:line="240" w:lineRule="auto"/>
        <w:ind w:left="3510"/>
        <w:rPr>
          <w:b/>
          <w:bCs/>
          <w:iCs/>
          <w:sz w:val="24"/>
          <w:szCs w:val="24"/>
        </w:rPr>
      </w:pPr>
    </w:p>
    <w:p w:rsidR="00634276" w:rsidRDefault="00634276" w:rsidP="00634276">
      <w:pPr>
        <w:spacing w:line="240" w:lineRule="auto"/>
        <w:ind w:left="3510"/>
      </w:pPr>
      <w:r>
        <w:rPr>
          <w:b/>
          <w:bCs/>
          <w:iCs/>
          <w:sz w:val="24"/>
          <w:szCs w:val="24"/>
        </w:rPr>
        <w:t>July 2024</w:t>
      </w:r>
      <w:r>
        <w:rPr>
          <w:b/>
          <w:bCs/>
          <w:sz w:val="24"/>
          <w:szCs w:val="24"/>
        </w:rPr>
        <w:t xml:space="preserve">                                  Price Group X</w:t>
      </w:r>
    </w:p>
    <w:p w:rsidR="00634276" w:rsidRDefault="00634276" w:rsidP="00634276">
      <w:pPr>
        <w:autoSpaceDE w:val="0"/>
        <w:autoSpaceDN w:val="0"/>
        <w:adjustRightInd w:val="0"/>
        <w:spacing w:line="240" w:lineRule="auto"/>
        <w:jc w:val="both"/>
        <w:rPr>
          <w:rFonts w:ascii="Times New Roman" w:eastAsia="Times New Roman" w:hAnsi="Times New Roman" w:cs="Times New Roman"/>
          <w:color w:val="000000" w:themeColor="text1"/>
          <w:sz w:val="24"/>
          <w:szCs w:val="24"/>
        </w:rPr>
      </w:pPr>
    </w:p>
    <w:p w:rsidR="00E42CCE" w:rsidRDefault="00E42CCE" w:rsidP="00634276">
      <w:pPr>
        <w:autoSpaceDE w:val="0"/>
        <w:autoSpaceDN w:val="0"/>
        <w:adjustRightInd w:val="0"/>
        <w:spacing w:line="240" w:lineRule="auto"/>
        <w:jc w:val="both"/>
        <w:rPr>
          <w:rFonts w:ascii="Times New Roman" w:eastAsia="Times New Roman" w:hAnsi="Times New Roman" w:cs="Times New Roman"/>
          <w:color w:val="000000" w:themeColor="text1"/>
          <w:sz w:val="24"/>
          <w:szCs w:val="24"/>
        </w:rPr>
      </w:pPr>
    </w:p>
    <w:p w:rsidR="00634276" w:rsidRDefault="00634276" w:rsidP="00634276">
      <w:pPr>
        <w:tabs>
          <w:tab w:val="left" w:pos="1239"/>
        </w:tabs>
        <w:autoSpaceDE w:val="0"/>
        <w:autoSpaceDN w:val="0"/>
        <w:adjustRightInd w:val="0"/>
        <w:spacing w:line="240" w:lineRule="auto"/>
        <w:jc w:val="both"/>
        <w:rPr>
          <w:rFonts w:ascii="Times New Roman" w:eastAsia="Times New Roman" w:hAnsi="Times New Roman" w:cs="Times New Roman"/>
          <w:color w:val="000000" w:themeColor="text1"/>
          <w:sz w:val="24"/>
          <w:szCs w:val="24"/>
        </w:rPr>
      </w:pPr>
    </w:p>
    <w:p w:rsidR="00BB4F29" w:rsidRDefault="00BB4F29" w:rsidP="00634276">
      <w:pPr>
        <w:tabs>
          <w:tab w:val="left" w:pos="1239"/>
        </w:tabs>
        <w:autoSpaceDE w:val="0"/>
        <w:autoSpaceDN w:val="0"/>
        <w:adjustRightInd w:val="0"/>
        <w:spacing w:line="240" w:lineRule="auto"/>
        <w:jc w:val="both"/>
        <w:rPr>
          <w:rFonts w:ascii="Times New Roman" w:eastAsia="Times New Roman" w:hAnsi="Times New Roman" w:cs="Times New Roman"/>
          <w:color w:val="000000" w:themeColor="text1"/>
          <w:sz w:val="24"/>
          <w:szCs w:val="24"/>
        </w:rPr>
      </w:pPr>
    </w:p>
    <w:p w:rsidR="00BB4F29" w:rsidRDefault="00BB4F29" w:rsidP="00634276">
      <w:pPr>
        <w:tabs>
          <w:tab w:val="left" w:pos="1239"/>
        </w:tabs>
        <w:autoSpaceDE w:val="0"/>
        <w:autoSpaceDN w:val="0"/>
        <w:adjustRightInd w:val="0"/>
        <w:spacing w:line="240" w:lineRule="auto"/>
        <w:jc w:val="both"/>
        <w:rPr>
          <w:rFonts w:ascii="Times New Roman" w:eastAsia="Times New Roman" w:hAnsi="Times New Roman" w:cs="Times New Roman"/>
          <w:color w:val="000000" w:themeColor="text1"/>
          <w:sz w:val="24"/>
          <w:szCs w:val="24"/>
        </w:rPr>
      </w:pPr>
    </w:p>
    <w:p w:rsidR="000B613B" w:rsidRPr="00672D8C" w:rsidRDefault="000B613B" w:rsidP="00634276">
      <w:pPr>
        <w:tabs>
          <w:tab w:val="left" w:pos="1239"/>
        </w:tabs>
        <w:autoSpaceDE w:val="0"/>
        <w:autoSpaceDN w:val="0"/>
        <w:adjustRightInd w:val="0"/>
        <w:spacing w:line="240" w:lineRule="auto"/>
        <w:jc w:val="both"/>
        <w:rPr>
          <w:rFonts w:ascii="Times New Roman" w:eastAsia="Times New Roman" w:hAnsi="Times New Roman" w:cs="Times New Roman"/>
          <w:color w:val="000000" w:themeColor="text1"/>
          <w:sz w:val="24"/>
          <w:szCs w:val="24"/>
        </w:rPr>
      </w:pPr>
    </w:p>
    <w:p w:rsidR="00634276" w:rsidRPr="006858D2" w:rsidRDefault="00634276" w:rsidP="00634276">
      <w:pPr>
        <w:autoSpaceDE w:val="0"/>
        <w:autoSpaceDN w:val="0"/>
        <w:adjustRightInd w:val="0"/>
        <w:spacing w:line="240" w:lineRule="auto"/>
        <w:jc w:val="both"/>
        <w:rPr>
          <w:rFonts w:ascii="Times New Roman" w:hAnsi="Times New Roman" w:cs="Times New Roman"/>
          <w:bCs/>
          <w:color w:val="000000" w:themeColor="text1"/>
          <w:sz w:val="20"/>
          <w:szCs w:val="20"/>
        </w:rPr>
      </w:pPr>
      <w:r w:rsidRPr="006858D2">
        <w:rPr>
          <w:rFonts w:ascii="Times New Roman" w:eastAsia="Times New Roman" w:hAnsi="Times New Roman" w:cs="Times New Roman"/>
          <w:color w:val="000000" w:themeColor="text1"/>
          <w:sz w:val="20"/>
          <w:szCs w:val="20"/>
        </w:rPr>
        <w:lastRenderedPageBreak/>
        <w:t>Methods of Sampling and Test for Petroleum and Related Products of Natural or Synthetic Origin (excluding bitumen) Sectional Committee, PCD 01</w:t>
      </w:r>
    </w:p>
    <w:p w:rsidR="00634276" w:rsidRPr="006858D2" w:rsidRDefault="00634276" w:rsidP="00634276">
      <w:pPr>
        <w:autoSpaceDE w:val="0"/>
        <w:autoSpaceDN w:val="0"/>
        <w:adjustRightInd w:val="0"/>
        <w:spacing w:line="240" w:lineRule="auto"/>
        <w:rPr>
          <w:rFonts w:ascii="Times New Roman" w:hAnsi="Times New Roman" w:cs="Times New Roman"/>
          <w:bCs/>
          <w:color w:val="000000" w:themeColor="text1"/>
          <w:sz w:val="20"/>
          <w:szCs w:val="20"/>
        </w:rPr>
      </w:pPr>
    </w:p>
    <w:p w:rsidR="00634276" w:rsidRPr="006858D2" w:rsidRDefault="00634276" w:rsidP="00634276">
      <w:pPr>
        <w:autoSpaceDE w:val="0"/>
        <w:autoSpaceDN w:val="0"/>
        <w:adjustRightInd w:val="0"/>
        <w:spacing w:line="240" w:lineRule="auto"/>
        <w:rPr>
          <w:rFonts w:ascii="Times New Roman" w:hAnsi="Times New Roman" w:cs="Times New Roman"/>
          <w:b/>
          <w:bCs/>
          <w:color w:val="000000" w:themeColor="text1"/>
          <w:sz w:val="20"/>
          <w:szCs w:val="20"/>
        </w:rPr>
      </w:pPr>
      <w:r w:rsidRPr="006858D2">
        <w:rPr>
          <w:rFonts w:ascii="Times New Roman" w:hAnsi="Times New Roman" w:cs="Times New Roman"/>
          <w:b/>
          <w:bCs/>
          <w:color w:val="000000" w:themeColor="text1"/>
          <w:sz w:val="20"/>
          <w:szCs w:val="20"/>
        </w:rPr>
        <w:t>FOREWORD</w:t>
      </w:r>
    </w:p>
    <w:p w:rsidR="00634276" w:rsidRPr="006858D2" w:rsidRDefault="00634276" w:rsidP="00634276">
      <w:pPr>
        <w:pStyle w:val="BodyText"/>
        <w:spacing w:line="258" w:lineRule="auto"/>
        <w:ind w:right="-20"/>
        <w:jc w:val="both"/>
        <w:rPr>
          <w:position w:val="2"/>
          <w:sz w:val="20"/>
          <w:szCs w:val="20"/>
        </w:rPr>
      </w:pPr>
    </w:p>
    <w:p w:rsidR="00634276" w:rsidRPr="006858D2" w:rsidRDefault="00634276" w:rsidP="00634276">
      <w:pPr>
        <w:pStyle w:val="BodyText"/>
        <w:spacing w:line="258" w:lineRule="auto"/>
        <w:ind w:right="-20"/>
        <w:jc w:val="both"/>
        <w:rPr>
          <w:position w:val="2"/>
          <w:sz w:val="20"/>
          <w:szCs w:val="20"/>
        </w:rPr>
      </w:pPr>
      <w:r w:rsidRPr="006858D2">
        <w:rPr>
          <w:position w:val="2"/>
          <w:sz w:val="20"/>
          <w:szCs w:val="20"/>
        </w:rPr>
        <w:t xml:space="preserve">This Indian Standard </w:t>
      </w:r>
      <w:r w:rsidR="007551AF" w:rsidRPr="006858D2">
        <w:rPr>
          <w:position w:val="2"/>
          <w:sz w:val="20"/>
          <w:szCs w:val="20"/>
        </w:rPr>
        <w:t xml:space="preserve">(Third Revision) </w:t>
      </w:r>
      <w:r w:rsidRPr="006858D2">
        <w:rPr>
          <w:position w:val="2"/>
          <w:sz w:val="20"/>
          <w:szCs w:val="20"/>
        </w:rPr>
        <w:t>was adopted by the Bureau of Indian Standards, after the draft finalized by the Methods of Sampling and Test for Petroleum and Related Products of Natural or Synthetic Origin (</w:t>
      </w:r>
      <w:r w:rsidR="006858D2">
        <w:rPr>
          <w:position w:val="2"/>
          <w:sz w:val="20"/>
          <w:szCs w:val="20"/>
        </w:rPr>
        <w:t>e</w:t>
      </w:r>
      <w:r w:rsidRPr="006858D2">
        <w:rPr>
          <w:position w:val="2"/>
          <w:sz w:val="20"/>
          <w:szCs w:val="20"/>
        </w:rPr>
        <w:t xml:space="preserve">xcluding </w:t>
      </w:r>
      <w:r w:rsidR="006858D2">
        <w:rPr>
          <w:position w:val="2"/>
          <w:sz w:val="20"/>
          <w:szCs w:val="20"/>
        </w:rPr>
        <w:t>b</w:t>
      </w:r>
      <w:r w:rsidRPr="006858D2">
        <w:rPr>
          <w:position w:val="2"/>
          <w:sz w:val="20"/>
          <w:szCs w:val="20"/>
        </w:rPr>
        <w:t>itumen) Sectional Committee had been approved by the Petroleum, Coal and Related Products Division Council.</w:t>
      </w:r>
    </w:p>
    <w:p w:rsidR="006858D2" w:rsidRDefault="006858D2" w:rsidP="000B613B">
      <w:pPr>
        <w:jc w:val="both"/>
        <w:rPr>
          <w:rFonts w:ascii="Times New Roman" w:hAnsi="Times New Roman" w:cs="Times New Roman"/>
          <w:sz w:val="20"/>
          <w:szCs w:val="20"/>
          <w:lang w:val="en-IN"/>
        </w:rPr>
      </w:pPr>
    </w:p>
    <w:p w:rsidR="000B613B" w:rsidRPr="006858D2" w:rsidRDefault="000B613B" w:rsidP="000B613B">
      <w:pPr>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This standard was last revised in 1979 to align with the joint publication of ASTM D 1266-70, IP designation 107/73, and ISO 2192:1973.</w:t>
      </w:r>
    </w:p>
    <w:p w:rsidR="000B613B" w:rsidRPr="006858D2" w:rsidRDefault="000B613B" w:rsidP="000B613B">
      <w:pPr>
        <w:jc w:val="both"/>
        <w:rPr>
          <w:rFonts w:ascii="Times New Roman" w:hAnsi="Times New Roman" w:cs="Times New Roman"/>
          <w:sz w:val="20"/>
          <w:szCs w:val="20"/>
          <w:lang w:val="en-IN"/>
        </w:rPr>
      </w:pPr>
    </w:p>
    <w:p w:rsidR="000B613B" w:rsidRPr="006858D2" w:rsidRDefault="000B613B" w:rsidP="000B613B">
      <w:pPr>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This revision has been taken up to align with the joint publication of ASTM D 1266-18, IP designation 107/86. Test method for determination of Sulphur in liquefied petroleum gases (oxy-hydrogen burner or lamp) has been removed from joint publication of ASTM D 1266-18, and IP designation 107/86 due to withdrawal of ASTM D 2784-06 and ISO 2192:1973.</w:t>
      </w:r>
    </w:p>
    <w:p w:rsidR="007551AF" w:rsidRPr="006858D2" w:rsidRDefault="007551AF" w:rsidP="000B613B">
      <w:pPr>
        <w:jc w:val="both"/>
        <w:rPr>
          <w:rFonts w:ascii="Times New Roman" w:hAnsi="Times New Roman" w:cs="Times New Roman"/>
          <w:sz w:val="20"/>
          <w:szCs w:val="20"/>
          <w:lang w:val="en-IN"/>
        </w:rPr>
      </w:pPr>
    </w:p>
    <w:p w:rsidR="000B613B" w:rsidRPr="006858D2" w:rsidRDefault="000B613B" w:rsidP="000B613B">
      <w:pPr>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In this revision, Method D ‘Determination of sulphur in liquefied petroleum gases (LPG)’ has been deleted due to the withdrawal of ASTM D 2784 and accordingly, the scope has been modified.</w:t>
      </w:r>
    </w:p>
    <w:p w:rsidR="002D1072" w:rsidRPr="006858D2" w:rsidRDefault="002D1072" w:rsidP="000B613B">
      <w:pPr>
        <w:jc w:val="both"/>
        <w:rPr>
          <w:rFonts w:ascii="Times New Roman" w:hAnsi="Times New Roman" w:cs="Times New Roman"/>
          <w:sz w:val="20"/>
          <w:szCs w:val="20"/>
          <w:lang w:val="en-IN"/>
        </w:rPr>
      </w:pPr>
    </w:p>
    <w:p w:rsidR="002D1072" w:rsidRPr="006858D2" w:rsidRDefault="002D1072" w:rsidP="00C83F56">
      <w:pPr>
        <w:pStyle w:val="BodyText"/>
        <w:tabs>
          <w:tab w:val="left" w:pos="8550"/>
          <w:tab w:val="left" w:pos="8640"/>
        </w:tabs>
        <w:spacing w:before="1" w:line="242" w:lineRule="auto"/>
        <w:ind w:right="29"/>
        <w:jc w:val="both"/>
        <w:rPr>
          <w:sz w:val="20"/>
          <w:szCs w:val="20"/>
        </w:rPr>
      </w:pPr>
      <w:r w:rsidRPr="006858D2">
        <w:rPr>
          <w:sz w:val="20"/>
          <w:szCs w:val="20"/>
        </w:rPr>
        <w:t>The composition of the Committee and Subcommittee, responsible for the formulation of this standard is given at</w:t>
      </w:r>
      <w:r w:rsidRPr="006858D2">
        <w:rPr>
          <w:spacing w:val="1"/>
          <w:sz w:val="20"/>
          <w:szCs w:val="20"/>
        </w:rPr>
        <w:t xml:space="preserve"> </w:t>
      </w:r>
      <w:r w:rsidRPr="006858D2">
        <w:rPr>
          <w:sz w:val="20"/>
          <w:szCs w:val="20"/>
        </w:rPr>
        <w:t xml:space="preserve">Annex </w:t>
      </w:r>
      <w:r w:rsidR="00980187" w:rsidRPr="006858D2">
        <w:rPr>
          <w:sz w:val="20"/>
          <w:szCs w:val="20"/>
        </w:rPr>
        <w:t>A</w:t>
      </w:r>
      <w:r w:rsidRPr="006858D2">
        <w:rPr>
          <w:sz w:val="20"/>
          <w:szCs w:val="20"/>
        </w:rPr>
        <w:t>.</w:t>
      </w:r>
    </w:p>
    <w:p w:rsidR="000B613B" w:rsidRPr="006858D2" w:rsidRDefault="000B613B" w:rsidP="000B613B">
      <w:pPr>
        <w:jc w:val="both"/>
        <w:rPr>
          <w:rFonts w:ascii="Times New Roman" w:hAnsi="Times New Roman" w:cs="Times New Roman"/>
          <w:sz w:val="20"/>
          <w:szCs w:val="20"/>
          <w:lang w:val="en-IN"/>
        </w:rPr>
      </w:pPr>
    </w:p>
    <w:p w:rsidR="00634276" w:rsidRPr="006858D2" w:rsidRDefault="000B613B" w:rsidP="000B613B">
      <w:pPr>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In reporting the results of a test analysis made in accordance with this standard, if the final Value, observed or calculated, is to be rounded off, it shall be done in accordance with IS 2:2022 ‘Rules for rounding off numerical values (</w:t>
      </w:r>
      <w:r w:rsidRPr="006858D2">
        <w:rPr>
          <w:rFonts w:ascii="Times New Roman" w:hAnsi="Times New Roman" w:cs="Times New Roman"/>
          <w:i/>
          <w:iCs/>
          <w:sz w:val="20"/>
          <w:szCs w:val="20"/>
          <w:lang w:val="en-IN"/>
        </w:rPr>
        <w:t>second revision</w:t>
      </w:r>
      <w:r w:rsidRPr="006858D2">
        <w:rPr>
          <w:rFonts w:ascii="Times New Roman" w:hAnsi="Times New Roman" w:cs="Times New Roman"/>
          <w:sz w:val="20"/>
          <w:szCs w:val="20"/>
          <w:lang w:val="en-IN"/>
        </w:rPr>
        <w:t>)’.</w:t>
      </w:r>
    </w:p>
    <w:p w:rsidR="000B613B" w:rsidRPr="006858D2" w:rsidRDefault="000B613B" w:rsidP="000B613B">
      <w:pPr>
        <w:jc w:val="both"/>
        <w:rPr>
          <w:rFonts w:ascii="Times New Roman" w:hAnsi="Times New Roman" w:cs="Times New Roman"/>
          <w:sz w:val="20"/>
          <w:szCs w:val="20"/>
          <w:lang w:val="en-IN"/>
        </w:rPr>
      </w:pPr>
    </w:p>
    <w:p w:rsidR="000B613B" w:rsidRPr="006858D2" w:rsidRDefault="000B613B" w:rsidP="000B613B">
      <w:pPr>
        <w:jc w:val="both"/>
        <w:rPr>
          <w:rFonts w:ascii="Times New Roman" w:hAnsi="Times New Roman" w:cs="Times New Roman"/>
          <w:sz w:val="20"/>
          <w:szCs w:val="20"/>
          <w:lang w:val="en-IN"/>
        </w:rPr>
      </w:pPr>
    </w:p>
    <w:p w:rsidR="000B613B" w:rsidRPr="006858D2" w:rsidRDefault="000B613B" w:rsidP="000B613B">
      <w:pPr>
        <w:jc w:val="both"/>
        <w:rPr>
          <w:rFonts w:ascii="Times New Roman" w:hAnsi="Times New Roman" w:cs="Times New Roman"/>
          <w:sz w:val="20"/>
          <w:szCs w:val="20"/>
          <w:lang w:val="en-IN"/>
        </w:rPr>
      </w:pPr>
    </w:p>
    <w:p w:rsidR="00634276" w:rsidRPr="006858D2" w:rsidRDefault="00634276" w:rsidP="00634276">
      <w:pPr>
        <w:pStyle w:val="BodyText"/>
        <w:rPr>
          <w:sz w:val="20"/>
          <w:szCs w:val="20"/>
        </w:rPr>
      </w:pPr>
    </w:p>
    <w:p w:rsidR="00634276" w:rsidRPr="006858D2" w:rsidRDefault="00634276" w:rsidP="00634276">
      <w:pPr>
        <w:pStyle w:val="BodyText"/>
        <w:ind w:right="241"/>
        <w:jc w:val="both"/>
        <w:rPr>
          <w:sz w:val="20"/>
          <w:szCs w:val="20"/>
        </w:rPr>
      </w:pPr>
    </w:p>
    <w:p w:rsidR="000B613B" w:rsidRPr="006858D2" w:rsidRDefault="000B613B" w:rsidP="00634276">
      <w:pPr>
        <w:pStyle w:val="BodyText"/>
        <w:ind w:right="241"/>
        <w:jc w:val="both"/>
        <w:rPr>
          <w:sz w:val="20"/>
          <w:szCs w:val="20"/>
        </w:rPr>
      </w:pPr>
    </w:p>
    <w:p w:rsidR="000B613B" w:rsidRPr="006858D2" w:rsidRDefault="000B613B" w:rsidP="00634276">
      <w:pPr>
        <w:pStyle w:val="BodyText"/>
        <w:ind w:right="241"/>
        <w:jc w:val="both"/>
        <w:rPr>
          <w:sz w:val="20"/>
          <w:szCs w:val="20"/>
        </w:rPr>
      </w:pPr>
    </w:p>
    <w:p w:rsidR="000B613B" w:rsidRPr="006858D2" w:rsidRDefault="000B613B" w:rsidP="00634276">
      <w:pPr>
        <w:pStyle w:val="BodyText"/>
        <w:ind w:right="241"/>
        <w:jc w:val="both"/>
        <w:rPr>
          <w:sz w:val="20"/>
          <w:szCs w:val="20"/>
        </w:rPr>
      </w:pPr>
    </w:p>
    <w:p w:rsidR="000B613B" w:rsidRPr="006858D2" w:rsidRDefault="000B613B" w:rsidP="00634276">
      <w:pPr>
        <w:pStyle w:val="BodyText"/>
        <w:ind w:right="241"/>
        <w:jc w:val="both"/>
        <w:rPr>
          <w:sz w:val="20"/>
          <w:szCs w:val="20"/>
        </w:rPr>
      </w:pPr>
    </w:p>
    <w:p w:rsidR="000B613B" w:rsidRPr="006858D2" w:rsidRDefault="000B613B" w:rsidP="00634276">
      <w:pPr>
        <w:pStyle w:val="BodyText"/>
        <w:ind w:right="241"/>
        <w:jc w:val="both"/>
        <w:rPr>
          <w:sz w:val="20"/>
          <w:szCs w:val="20"/>
        </w:rPr>
      </w:pPr>
    </w:p>
    <w:p w:rsidR="000B613B" w:rsidRPr="006858D2" w:rsidRDefault="000B613B" w:rsidP="00634276">
      <w:pPr>
        <w:pStyle w:val="BodyText"/>
        <w:ind w:right="241"/>
        <w:jc w:val="both"/>
        <w:rPr>
          <w:sz w:val="20"/>
          <w:szCs w:val="20"/>
        </w:rPr>
      </w:pPr>
    </w:p>
    <w:p w:rsidR="000B613B" w:rsidRPr="006858D2" w:rsidRDefault="000B613B" w:rsidP="00634276">
      <w:pPr>
        <w:pStyle w:val="BodyText"/>
        <w:ind w:right="241"/>
        <w:jc w:val="both"/>
        <w:rPr>
          <w:sz w:val="20"/>
          <w:szCs w:val="20"/>
        </w:rPr>
      </w:pPr>
    </w:p>
    <w:p w:rsidR="000B613B" w:rsidRPr="006858D2" w:rsidRDefault="000B613B" w:rsidP="00634276">
      <w:pPr>
        <w:pStyle w:val="BodyText"/>
        <w:ind w:right="241"/>
        <w:jc w:val="both"/>
        <w:rPr>
          <w:sz w:val="20"/>
          <w:szCs w:val="20"/>
        </w:rPr>
      </w:pPr>
    </w:p>
    <w:p w:rsidR="000B613B" w:rsidRPr="006858D2" w:rsidRDefault="000B613B" w:rsidP="00634276">
      <w:pPr>
        <w:pStyle w:val="BodyText"/>
        <w:ind w:right="241"/>
        <w:jc w:val="both"/>
        <w:rPr>
          <w:sz w:val="20"/>
          <w:szCs w:val="20"/>
        </w:rPr>
      </w:pPr>
    </w:p>
    <w:p w:rsidR="000B613B" w:rsidRPr="006858D2" w:rsidRDefault="000B613B" w:rsidP="00634276">
      <w:pPr>
        <w:pStyle w:val="BodyText"/>
        <w:ind w:right="241"/>
        <w:jc w:val="both"/>
        <w:rPr>
          <w:sz w:val="20"/>
          <w:szCs w:val="20"/>
        </w:rPr>
      </w:pPr>
    </w:p>
    <w:p w:rsidR="000B613B" w:rsidRPr="006858D2" w:rsidRDefault="000B613B" w:rsidP="00634276">
      <w:pPr>
        <w:pStyle w:val="BodyText"/>
        <w:ind w:right="241"/>
        <w:jc w:val="both"/>
        <w:rPr>
          <w:sz w:val="20"/>
          <w:szCs w:val="20"/>
        </w:rPr>
      </w:pPr>
    </w:p>
    <w:p w:rsidR="000B613B" w:rsidRPr="006858D2" w:rsidRDefault="000B613B" w:rsidP="00634276">
      <w:pPr>
        <w:pStyle w:val="BodyText"/>
        <w:ind w:right="241"/>
        <w:jc w:val="both"/>
        <w:rPr>
          <w:sz w:val="20"/>
          <w:szCs w:val="20"/>
        </w:rPr>
      </w:pPr>
    </w:p>
    <w:p w:rsidR="000B613B" w:rsidRPr="006858D2" w:rsidRDefault="000B613B" w:rsidP="00634276">
      <w:pPr>
        <w:pStyle w:val="BodyText"/>
        <w:ind w:right="241"/>
        <w:jc w:val="both"/>
        <w:rPr>
          <w:sz w:val="20"/>
          <w:szCs w:val="20"/>
        </w:rPr>
      </w:pPr>
    </w:p>
    <w:p w:rsidR="000B613B" w:rsidRPr="006858D2" w:rsidRDefault="000B613B" w:rsidP="00634276">
      <w:pPr>
        <w:pStyle w:val="BodyText"/>
        <w:ind w:right="241"/>
        <w:jc w:val="both"/>
        <w:rPr>
          <w:sz w:val="20"/>
          <w:szCs w:val="20"/>
        </w:rPr>
      </w:pPr>
    </w:p>
    <w:p w:rsidR="000B613B" w:rsidRPr="006858D2" w:rsidRDefault="000B613B" w:rsidP="00634276">
      <w:pPr>
        <w:pStyle w:val="BodyText"/>
        <w:ind w:right="241"/>
        <w:jc w:val="both"/>
        <w:rPr>
          <w:sz w:val="20"/>
          <w:szCs w:val="20"/>
        </w:rPr>
      </w:pPr>
    </w:p>
    <w:p w:rsidR="000B613B" w:rsidRPr="006858D2" w:rsidRDefault="000B613B" w:rsidP="00634276">
      <w:pPr>
        <w:pStyle w:val="BodyText"/>
        <w:ind w:right="241"/>
        <w:jc w:val="both"/>
        <w:rPr>
          <w:sz w:val="20"/>
          <w:szCs w:val="20"/>
        </w:rPr>
      </w:pPr>
    </w:p>
    <w:p w:rsidR="000B613B" w:rsidRPr="006858D2" w:rsidRDefault="000B613B" w:rsidP="00634276">
      <w:pPr>
        <w:pStyle w:val="BodyText"/>
        <w:ind w:right="241"/>
        <w:jc w:val="both"/>
        <w:rPr>
          <w:sz w:val="20"/>
          <w:szCs w:val="20"/>
        </w:rPr>
      </w:pPr>
    </w:p>
    <w:p w:rsidR="00C04F0D" w:rsidRPr="006858D2" w:rsidRDefault="00C04F0D" w:rsidP="00A60897">
      <w:pPr>
        <w:spacing w:line="240" w:lineRule="auto"/>
        <w:rPr>
          <w:rFonts w:ascii="Times New Roman" w:eastAsia="Times New Roman" w:hAnsi="Times New Roman" w:cs="Times New Roman"/>
          <w:b/>
          <w:sz w:val="20"/>
          <w:szCs w:val="20"/>
        </w:rPr>
      </w:pPr>
    </w:p>
    <w:p w:rsidR="006858D2" w:rsidRDefault="006858D2" w:rsidP="0075005C">
      <w:pPr>
        <w:spacing w:line="240" w:lineRule="auto"/>
        <w:jc w:val="center"/>
        <w:rPr>
          <w:rFonts w:ascii="Times New Roman" w:eastAsia="Times New Roman" w:hAnsi="Times New Roman" w:cs="Times New Roman"/>
          <w:b/>
          <w:i/>
          <w:sz w:val="20"/>
          <w:szCs w:val="20"/>
        </w:rPr>
      </w:pPr>
    </w:p>
    <w:p w:rsidR="006858D2" w:rsidRDefault="006858D2" w:rsidP="0075005C">
      <w:pPr>
        <w:spacing w:line="240" w:lineRule="auto"/>
        <w:jc w:val="center"/>
        <w:rPr>
          <w:rFonts w:ascii="Times New Roman" w:eastAsia="Times New Roman" w:hAnsi="Times New Roman" w:cs="Times New Roman"/>
          <w:b/>
          <w:i/>
          <w:sz w:val="20"/>
          <w:szCs w:val="20"/>
        </w:rPr>
      </w:pPr>
    </w:p>
    <w:p w:rsidR="006858D2" w:rsidRDefault="006858D2" w:rsidP="0075005C">
      <w:pPr>
        <w:spacing w:line="240" w:lineRule="auto"/>
        <w:jc w:val="center"/>
        <w:rPr>
          <w:rFonts w:ascii="Times New Roman" w:eastAsia="Times New Roman" w:hAnsi="Times New Roman" w:cs="Times New Roman"/>
          <w:b/>
          <w:i/>
          <w:sz w:val="20"/>
          <w:szCs w:val="20"/>
        </w:rPr>
      </w:pPr>
    </w:p>
    <w:p w:rsidR="006858D2" w:rsidRDefault="006858D2" w:rsidP="0075005C">
      <w:pPr>
        <w:spacing w:line="240" w:lineRule="auto"/>
        <w:jc w:val="center"/>
        <w:rPr>
          <w:rFonts w:ascii="Times New Roman" w:eastAsia="Times New Roman" w:hAnsi="Times New Roman" w:cs="Times New Roman"/>
          <w:b/>
          <w:i/>
          <w:sz w:val="20"/>
          <w:szCs w:val="20"/>
        </w:rPr>
      </w:pPr>
    </w:p>
    <w:p w:rsidR="006858D2" w:rsidRDefault="006858D2" w:rsidP="0075005C">
      <w:pPr>
        <w:spacing w:line="240" w:lineRule="auto"/>
        <w:jc w:val="center"/>
        <w:rPr>
          <w:rFonts w:ascii="Times New Roman" w:eastAsia="Times New Roman" w:hAnsi="Times New Roman" w:cs="Times New Roman"/>
          <w:b/>
          <w:i/>
          <w:sz w:val="20"/>
          <w:szCs w:val="20"/>
        </w:rPr>
      </w:pPr>
    </w:p>
    <w:p w:rsidR="006858D2" w:rsidRDefault="006858D2" w:rsidP="0075005C">
      <w:pPr>
        <w:spacing w:line="240" w:lineRule="auto"/>
        <w:jc w:val="center"/>
        <w:rPr>
          <w:rFonts w:ascii="Times New Roman" w:eastAsia="Times New Roman" w:hAnsi="Times New Roman" w:cs="Times New Roman"/>
          <w:b/>
          <w:i/>
          <w:sz w:val="20"/>
          <w:szCs w:val="20"/>
        </w:rPr>
      </w:pPr>
    </w:p>
    <w:p w:rsidR="006858D2" w:rsidRDefault="006858D2" w:rsidP="0075005C">
      <w:pPr>
        <w:spacing w:line="240" w:lineRule="auto"/>
        <w:jc w:val="center"/>
        <w:rPr>
          <w:rFonts w:ascii="Times New Roman" w:eastAsia="Times New Roman" w:hAnsi="Times New Roman" w:cs="Times New Roman"/>
          <w:b/>
          <w:i/>
          <w:sz w:val="20"/>
          <w:szCs w:val="20"/>
        </w:rPr>
      </w:pPr>
    </w:p>
    <w:p w:rsidR="006858D2" w:rsidRDefault="006858D2" w:rsidP="0075005C">
      <w:pPr>
        <w:spacing w:line="240" w:lineRule="auto"/>
        <w:jc w:val="center"/>
        <w:rPr>
          <w:rFonts w:ascii="Times New Roman" w:eastAsia="Times New Roman" w:hAnsi="Times New Roman" w:cs="Times New Roman"/>
          <w:b/>
          <w:i/>
          <w:sz w:val="20"/>
          <w:szCs w:val="20"/>
        </w:rPr>
      </w:pPr>
    </w:p>
    <w:p w:rsidR="00C04F0D" w:rsidRPr="006858D2" w:rsidRDefault="005762A7" w:rsidP="0075005C">
      <w:pPr>
        <w:spacing w:line="240" w:lineRule="auto"/>
        <w:jc w:val="center"/>
        <w:rPr>
          <w:rFonts w:ascii="Times New Roman" w:eastAsia="Times New Roman" w:hAnsi="Times New Roman" w:cs="Times New Roman"/>
          <w:i/>
          <w:sz w:val="20"/>
          <w:szCs w:val="20"/>
        </w:rPr>
      </w:pPr>
      <w:r w:rsidRPr="006858D2">
        <w:rPr>
          <w:rFonts w:ascii="Times New Roman" w:eastAsia="Times New Roman" w:hAnsi="Times New Roman" w:cs="Times New Roman"/>
          <w:b/>
          <w:i/>
          <w:sz w:val="20"/>
          <w:szCs w:val="20"/>
        </w:rPr>
        <w:lastRenderedPageBreak/>
        <w:t xml:space="preserve"> </w:t>
      </w:r>
      <w:r w:rsidRPr="006858D2">
        <w:rPr>
          <w:rFonts w:ascii="Times New Roman" w:eastAsia="Times New Roman" w:hAnsi="Times New Roman" w:cs="Times New Roman"/>
          <w:i/>
          <w:sz w:val="20"/>
          <w:szCs w:val="20"/>
        </w:rPr>
        <w:t>Indian Standard</w:t>
      </w:r>
    </w:p>
    <w:p w:rsidR="000B613B" w:rsidRPr="006858D2" w:rsidRDefault="000B613B" w:rsidP="0075005C">
      <w:pPr>
        <w:spacing w:line="240" w:lineRule="auto"/>
        <w:jc w:val="center"/>
        <w:rPr>
          <w:rFonts w:ascii="Times New Roman" w:eastAsia="Times New Roman" w:hAnsi="Times New Roman" w:cs="Times New Roman"/>
          <w:i/>
          <w:sz w:val="20"/>
          <w:szCs w:val="20"/>
        </w:rPr>
      </w:pPr>
    </w:p>
    <w:p w:rsidR="00C04F0D" w:rsidRPr="006858D2" w:rsidRDefault="005762A7" w:rsidP="0075005C">
      <w:pPr>
        <w:spacing w:line="240" w:lineRule="auto"/>
        <w:jc w:val="center"/>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METHODS OF TEST FOR PETROLEUM AND ITS PRODUCTS</w:t>
      </w:r>
    </w:p>
    <w:p w:rsidR="000B613B" w:rsidRPr="006858D2" w:rsidRDefault="005762A7" w:rsidP="0075005C">
      <w:pPr>
        <w:spacing w:line="240" w:lineRule="auto"/>
        <w:jc w:val="center"/>
        <w:rPr>
          <w:rFonts w:ascii="Times New Roman" w:eastAsia="Times New Roman" w:hAnsi="Times New Roman" w:cs="Times New Roman"/>
          <w:b/>
          <w:sz w:val="20"/>
          <w:szCs w:val="20"/>
          <w:highlight w:val="white"/>
        </w:rPr>
      </w:pPr>
      <w:r w:rsidRPr="006858D2">
        <w:rPr>
          <w:rFonts w:ascii="Times New Roman" w:eastAsia="Times New Roman" w:hAnsi="Times New Roman" w:cs="Times New Roman"/>
          <w:b/>
          <w:sz w:val="20"/>
          <w:szCs w:val="20"/>
        </w:rPr>
        <w:t xml:space="preserve">PART 34 </w:t>
      </w:r>
      <w:r w:rsidRPr="006858D2">
        <w:rPr>
          <w:rFonts w:ascii="Times New Roman" w:eastAsia="Times New Roman" w:hAnsi="Times New Roman" w:cs="Times New Roman"/>
          <w:b/>
          <w:sz w:val="20"/>
          <w:szCs w:val="20"/>
          <w:highlight w:val="white"/>
        </w:rPr>
        <w:t>DETERMINATION OF SULPHUR IN PETROLEUM PRODUCTS</w:t>
      </w:r>
    </w:p>
    <w:p w:rsidR="00C04F0D" w:rsidRPr="006858D2" w:rsidRDefault="005762A7" w:rsidP="0075005C">
      <w:pPr>
        <w:spacing w:line="240" w:lineRule="auto"/>
        <w:jc w:val="center"/>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highlight w:val="white"/>
        </w:rPr>
        <w:t xml:space="preserve"> (</w:t>
      </w:r>
      <w:r w:rsidRPr="006858D2">
        <w:rPr>
          <w:rFonts w:ascii="Times New Roman" w:eastAsia="Times New Roman" w:hAnsi="Times New Roman" w:cs="Times New Roman"/>
          <w:b/>
          <w:sz w:val="20"/>
          <w:szCs w:val="20"/>
        </w:rPr>
        <w:t>LAMP METHOD)</w:t>
      </w:r>
    </w:p>
    <w:p w:rsidR="007551AF" w:rsidRPr="006858D2" w:rsidRDefault="007551AF" w:rsidP="0075005C">
      <w:pPr>
        <w:spacing w:line="240" w:lineRule="auto"/>
        <w:jc w:val="center"/>
        <w:rPr>
          <w:rFonts w:ascii="Times New Roman" w:eastAsia="Times New Roman" w:hAnsi="Times New Roman" w:cs="Times New Roman"/>
          <w:b/>
          <w:sz w:val="20"/>
          <w:szCs w:val="20"/>
        </w:rPr>
      </w:pPr>
    </w:p>
    <w:p w:rsidR="007551AF" w:rsidRPr="006858D2" w:rsidRDefault="007551AF" w:rsidP="0075005C">
      <w:pPr>
        <w:spacing w:line="240" w:lineRule="auto"/>
        <w:jc w:val="center"/>
        <w:rPr>
          <w:rFonts w:ascii="Times New Roman" w:eastAsia="Times New Roman" w:hAnsi="Times New Roman" w:cs="Times New Roman"/>
          <w:bCs/>
          <w:i/>
          <w:iCs/>
          <w:sz w:val="20"/>
          <w:szCs w:val="20"/>
        </w:rPr>
      </w:pPr>
      <w:r w:rsidRPr="006858D2">
        <w:rPr>
          <w:rFonts w:ascii="Times New Roman" w:eastAsia="Times New Roman" w:hAnsi="Times New Roman" w:cs="Times New Roman"/>
          <w:bCs/>
          <w:sz w:val="20"/>
          <w:szCs w:val="20"/>
        </w:rPr>
        <w:t>(</w:t>
      </w:r>
      <w:r w:rsidRPr="006858D2">
        <w:rPr>
          <w:rFonts w:ascii="Times New Roman" w:eastAsia="Times New Roman" w:hAnsi="Times New Roman" w:cs="Times New Roman"/>
          <w:bCs/>
          <w:i/>
          <w:iCs/>
          <w:sz w:val="20"/>
          <w:szCs w:val="20"/>
        </w:rPr>
        <w:t>Third Revision</w:t>
      </w:r>
      <w:r w:rsidRPr="006858D2">
        <w:rPr>
          <w:rFonts w:ascii="Times New Roman" w:eastAsia="Times New Roman" w:hAnsi="Times New Roman" w:cs="Times New Roman"/>
          <w:bCs/>
          <w:sz w:val="20"/>
          <w:szCs w:val="20"/>
        </w:rPr>
        <w:t>)</w:t>
      </w:r>
    </w:p>
    <w:p w:rsidR="00C04F0D" w:rsidRPr="006858D2" w:rsidRDefault="005762A7" w:rsidP="0075005C">
      <w:pPr>
        <w:spacing w:line="240" w:lineRule="auto"/>
        <w:jc w:val="center"/>
        <w:rPr>
          <w:rFonts w:ascii="Times New Roman" w:eastAsia="Times New Roman" w:hAnsi="Times New Roman" w:cs="Times New Roman"/>
          <w:bCs/>
          <w:i/>
          <w:iCs/>
          <w:sz w:val="20"/>
          <w:szCs w:val="20"/>
        </w:rPr>
      </w:pPr>
      <w:r w:rsidRPr="006858D2">
        <w:rPr>
          <w:rFonts w:ascii="Times New Roman" w:eastAsia="Times New Roman" w:hAnsi="Times New Roman" w:cs="Times New Roman"/>
          <w:bCs/>
          <w:i/>
          <w:iCs/>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1 SCOPE</w:t>
      </w:r>
      <w:r w:rsidR="00F70F9D" w:rsidRPr="006858D2">
        <w:rPr>
          <w:rFonts w:ascii="Times New Roman" w:eastAsia="Times New Roman" w:hAnsi="Times New Roman" w:cs="Times New Roman"/>
          <w:b/>
          <w:sz w:val="20"/>
          <w:szCs w:val="20"/>
        </w:rPr>
        <w:t xml:space="preserve">  </w:t>
      </w:r>
    </w:p>
    <w:p w:rsidR="00B13D0E" w:rsidRPr="006858D2" w:rsidRDefault="00B13D0E" w:rsidP="0075005C">
      <w:pPr>
        <w:spacing w:line="240" w:lineRule="auto"/>
        <w:jc w:val="both"/>
        <w:rPr>
          <w:rFonts w:ascii="Times New Roman" w:eastAsia="Times New Roman" w:hAnsi="Times New Roman" w:cs="Times New Roman"/>
          <w:b/>
          <w:sz w:val="20"/>
          <w:szCs w:val="20"/>
        </w:rPr>
      </w:pPr>
    </w:p>
    <w:p w:rsidR="007B7E73"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1.1</w:t>
      </w:r>
      <w:r w:rsidRPr="006858D2">
        <w:rPr>
          <w:rFonts w:ascii="Times New Roman" w:eastAsia="Times New Roman" w:hAnsi="Times New Roman" w:cs="Times New Roman"/>
          <w:sz w:val="20"/>
          <w:szCs w:val="20"/>
        </w:rPr>
        <w:t xml:space="preserve"> The standard prescribes three </w:t>
      </w:r>
      <w:r w:rsidR="00D633B5" w:rsidRPr="006858D2">
        <w:rPr>
          <w:rFonts w:ascii="Times New Roman" w:eastAsia="Times New Roman" w:hAnsi="Times New Roman" w:cs="Times New Roman"/>
          <w:sz w:val="20"/>
          <w:szCs w:val="20"/>
        </w:rPr>
        <w:t xml:space="preserve">methods of test </w:t>
      </w:r>
      <w:r w:rsidRPr="006858D2">
        <w:rPr>
          <w:rFonts w:ascii="Times New Roman" w:eastAsia="Times New Roman" w:hAnsi="Times New Roman" w:cs="Times New Roman"/>
          <w:sz w:val="20"/>
          <w:szCs w:val="20"/>
        </w:rPr>
        <w:t xml:space="preserve">for the determination of the concentration of total sulfur present in liquid petroleum products. Methods A and B are applicable for the determination of concentration above 0.002 percent by mass, while method C is applicable for the determination of trace quantities of total sulfur as low as </w:t>
      </w:r>
      <w:r w:rsidR="007B7E73" w:rsidRPr="006858D2">
        <w:rPr>
          <w:rFonts w:ascii="Times New Roman" w:eastAsia="Times New Roman" w:hAnsi="Times New Roman" w:cs="Times New Roman"/>
          <w:sz w:val="20"/>
          <w:szCs w:val="20"/>
        </w:rPr>
        <w:t>0.000</w:t>
      </w:r>
      <w:r w:rsidRPr="006858D2">
        <w:rPr>
          <w:rFonts w:ascii="Times New Roman" w:eastAsia="Times New Roman" w:hAnsi="Times New Roman" w:cs="Times New Roman"/>
          <w:sz w:val="20"/>
          <w:szCs w:val="20"/>
        </w:rPr>
        <w:t>5</w:t>
      </w:r>
      <w:r w:rsidR="007B7E73" w:rsidRPr="006858D2">
        <w:rPr>
          <w:rFonts w:ascii="Times New Roman" w:eastAsia="Times New Roman" w:hAnsi="Times New Roman" w:cs="Times New Roman"/>
          <w:sz w:val="20"/>
          <w:szCs w:val="20"/>
        </w:rPr>
        <w:t xml:space="preserve"> percent</w:t>
      </w:r>
      <w:r w:rsidRPr="006858D2">
        <w:rPr>
          <w:rFonts w:ascii="Times New Roman" w:eastAsia="Times New Roman" w:hAnsi="Times New Roman" w:cs="Times New Roman"/>
          <w:sz w:val="20"/>
          <w:szCs w:val="20"/>
        </w:rPr>
        <w:t xml:space="preserve"> </w:t>
      </w:r>
      <w:r w:rsidR="007B7E73" w:rsidRPr="006858D2">
        <w:rPr>
          <w:rFonts w:ascii="Times New Roman" w:eastAsia="Times New Roman" w:hAnsi="Times New Roman" w:cs="Times New Roman"/>
          <w:sz w:val="20"/>
          <w:szCs w:val="20"/>
        </w:rPr>
        <w:t>by mass.</w:t>
      </w:r>
      <w:r w:rsidRPr="006858D2">
        <w:rPr>
          <w:rFonts w:ascii="Times New Roman" w:eastAsia="Times New Roman" w:hAnsi="Times New Roman" w:cs="Times New Roman"/>
          <w:sz w:val="20"/>
          <w:szCs w:val="20"/>
        </w:rPr>
        <w:t xml:space="preserve"> However, this method cannot determine sulfur </w:t>
      </w:r>
      <w:r w:rsidR="007B7E73" w:rsidRPr="006858D2">
        <w:rPr>
          <w:rFonts w:ascii="Times New Roman" w:eastAsia="Times New Roman" w:hAnsi="Times New Roman" w:cs="Times New Roman"/>
          <w:sz w:val="20"/>
          <w:szCs w:val="20"/>
        </w:rPr>
        <w:t xml:space="preserve">concentration </w:t>
      </w:r>
      <w:r w:rsidRPr="006858D2">
        <w:rPr>
          <w:rFonts w:ascii="Times New Roman" w:eastAsia="Times New Roman" w:hAnsi="Times New Roman" w:cs="Times New Roman"/>
          <w:sz w:val="20"/>
          <w:szCs w:val="20"/>
        </w:rPr>
        <w:t xml:space="preserve">less than </w:t>
      </w:r>
      <w:r w:rsidR="007B7E73" w:rsidRPr="006858D2">
        <w:rPr>
          <w:rFonts w:ascii="Times New Roman" w:eastAsia="Times New Roman" w:hAnsi="Times New Roman" w:cs="Times New Roman"/>
          <w:sz w:val="20"/>
          <w:szCs w:val="20"/>
        </w:rPr>
        <w:t>0.0</w:t>
      </w:r>
      <w:r w:rsidRPr="006858D2">
        <w:rPr>
          <w:rFonts w:ascii="Times New Roman" w:eastAsia="Times New Roman" w:hAnsi="Times New Roman" w:cs="Times New Roman"/>
          <w:sz w:val="20"/>
          <w:szCs w:val="20"/>
        </w:rPr>
        <w:t xml:space="preserve">3 </w:t>
      </w:r>
      <w:r w:rsidR="007B7E73" w:rsidRPr="006858D2">
        <w:rPr>
          <w:rFonts w:ascii="Times New Roman" w:eastAsia="Times New Roman" w:hAnsi="Times New Roman" w:cs="Times New Roman"/>
          <w:sz w:val="20"/>
          <w:szCs w:val="20"/>
        </w:rPr>
        <w:t>percent by mass</w:t>
      </w:r>
      <w:r w:rsidRPr="006858D2">
        <w:rPr>
          <w:rFonts w:ascii="Times New Roman" w:eastAsia="Times New Roman" w:hAnsi="Times New Roman" w:cs="Times New Roman"/>
          <w:sz w:val="20"/>
          <w:szCs w:val="20"/>
        </w:rPr>
        <w:t xml:space="preserve"> in liquids that contain lead</w:t>
      </w:r>
      <w:r w:rsidR="00CA6980" w:rsidRPr="006858D2">
        <w:rPr>
          <w:rFonts w:ascii="Times New Roman" w:eastAsia="Times New Roman" w:hAnsi="Times New Roman" w:cs="Times New Roman"/>
          <w:sz w:val="20"/>
          <w:szCs w:val="20"/>
        </w:rPr>
        <w:t xml:space="preserve"> </w:t>
      </w:r>
      <w:r w:rsidR="00D633B5" w:rsidRPr="006858D2">
        <w:rPr>
          <w:rFonts w:ascii="Times New Roman" w:eastAsia="Times New Roman" w:hAnsi="Times New Roman" w:cs="Times New Roman"/>
          <w:sz w:val="20"/>
          <w:szCs w:val="20"/>
        </w:rPr>
        <w:t>anti-knocking agents</w:t>
      </w:r>
      <w:r w:rsidR="007B7E73" w:rsidRPr="006858D2">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 xml:space="preserve"> </w:t>
      </w:r>
    </w:p>
    <w:p w:rsidR="00B13D0E" w:rsidRPr="006858D2" w:rsidRDefault="00B13D0E"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1.2</w:t>
      </w:r>
      <w:r w:rsidRPr="006858D2">
        <w:rPr>
          <w:rFonts w:ascii="Times New Roman" w:eastAsia="Times New Roman" w:hAnsi="Times New Roman" w:cs="Times New Roman"/>
          <w:sz w:val="20"/>
          <w:szCs w:val="20"/>
        </w:rPr>
        <w:t xml:space="preserve"> The direct burning procedure (</w:t>
      </w:r>
      <w:r w:rsidRPr="006858D2">
        <w:rPr>
          <w:rFonts w:ascii="Times New Roman" w:eastAsia="Times New Roman" w:hAnsi="Times New Roman" w:cs="Times New Roman"/>
          <w:i/>
          <w:sz w:val="20"/>
          <w:szCs w:val="20"/>
        </w:rPr>
        <w:t>see</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bCs/>
          <w:sz w:val="20"/>
          <w:szCs w:val="20"/>
        </w:rPr>
        <w:t>8.1</w:t>
      </w:r>
      <w:r w:rsidRPr="006858D2">
        <w:rPr>
          <w:rFonts w:ascii="Times New Roman" w:eastAsia="Times New Roman" w:hAnsi="Times New Roman" w:cs="Times New Roman"/>
          <w:sz w:val="20"/>
          <w:szCs w:val="20"/>
        </w:rPr>
        <w:t xml:space="preserve">) is applicable </w:t>
      </w:r>
      <w:r w:rsidR="007B7E73" w:rsidRPr="006858D2">
        <w:rPr>
          <w:rFonts w:ascii="Times New Roman" w:eastAsia="Times New Roman" w:hAnsi="Times New Roman" w:cs="Times New Roman"/>
          <w:sz w:val="20"/>
          <w:szCs w:val="20"/>
        </w:rPr>
        <w:t xml:space="preserve">for </w:t>
      </w:r>
      <w:r w:rsidRPr="006858D2">
        <w:rPr>
          <w:rFonts w:ascii="Times New Roman" w:eastAsia="Times New Roman" w:hAnsi="Times New Roman" w:cs="Times New Roman"/>
          <w:sz w:val="20"/>
          <w:szCs w:val="20"/>
        </w:rPr>
        <w:t>the analysis of such materials as gasoline, kerosene, naphtha, industrial aromatic hydrocarbons, and other liquids that can be burned completely in a wick lamp. The blending procedure (</w:t>
      </w:r>
      <w:r w:rsidRPr="006858D2">
        <w:rPr>
          <w:rFonts w:ascii="Times New Roman" w:eastAsia="Times New Roman" w:hAnsi="Times New Roman" w:cs="Times New Roman"/>
          <w:i/>
          <w:sz w:val="20"/>
          <w:szCs w:val="20"/>
        </w:rPr>
        <w:t>see</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bCs/>
          <w:sz w:val="20"/>
          <w:szCs w:val="20"/>
        </w:rPr>
        <w:t>8.2</w:t>
      </w:r>
      <w:r w:rsidRPr="006858D2">
        <w:rPr>
          <w:rFonts w:ascii="Times New Roman" w:eastAsia="Times New Roman" w:hAnsi="Times New Roman" w:cs="Times New Roman"/>
          <w:sz w:val="20"/>
          <w:szCs w:val="20"/>
        </w:rPr>
        <w:t xml:space="preserve">) is applicable </w:t>
      </w:r>
      <w:r w:rsidR="007B7E73" w:rsidRPr="006858D2">
        <w:rPr>
          <w:rFonts w:ascii="Times New Roman" w:eastAsia="Times New Roman" w:hAnsi="Times New Roman" w:cs="Times New Roman"/>
          <w:sz w:val="20"/>
          <w:szCs w:val="20"/>
        </w:rPr>
        <w:t xml:space="preserve">for </w:t>
      </w:r>
      <w:r w:rsidRPr="006858D2">
        <w:rPr>
          <w:rFonts w:ascii="Times New Roman" w:eastAsia="Times New Roman" w:hAnsi="Times New Roman" w:cs="Times New Roman"/>
          <w:sz w:val="20"/>
          <w:szCs w:val="20"/>
        </w:rPr>
        <w:t xml:space="preserve">the analysis of materials that cannot be burned satisfactorily by the direct procedure, such as gas oils, distillate fuel oils, naphthenic acids, and alkyl phenols. Residual fuel oils, bitumen, tar, and other heavy residues cannot be analyzed by this method.  </w:t>
      </w:r>
    </w:p>
    <w:p w:rsidR="00B13D0E" w:rsidRPr="006858D2" w:rsidRDefault="00B13D0E"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1.3</w:t>
      </w:r>
      <w:r w:rsidRPr="006858D2">
        <w:rPr>
          <w:rFonts w:ascii="Times New Roman" w:eastAsia="Times New Roman" w:hAnsi="Times New Roman" w:cs="Times New Roman"/>
          <w:sz w:val="20"/>
          <w:szCs w:val="20"/>
        </w:rPr>
        <w:t xml:space="preserve"> Phosphorus compounds normally present in commercial gasoline do not interfere. A correction is given for small quantities of acid resulting from the combustion of lead anti-knocking agents. Appreciable</w:t>
      </w:r>
      <w:r w:rsidR="00B666E9" w:rsidRPr="006858D2">
        <w:rPr>
          <w:rFonts w:ascii="Times New Roman" w:eastAsia="Times New Roman" w:hAnsi="Times New Roman" w:cs="Times New Roman"/>
          <w:sz w:val="20"/>
          <w:szCs w:val="20"/>
        </w:rPr>
        <w:t xml:space="preserve"> concentration of acid forming or base forming elements </w:t>
      </w:r>
      <w:r w:rsidR="00D633B5" w:rsidRPr="006858D2">
        <w:rPr>
          <w:rFonts w:ascii="Times New Roman" w:eastAsia="Times New Roman" w:hAnsi="Times New Roman" w:cs="Times New Roman"/>
          <w:sz w:val="20"/>
          <w:szCs w:val="20"/>
        </w:rPr>
        <w:t xml:space="preserve">from other </w:t>
      </w:r>
      <w:r w:rsidRPr="006858D2">
        <w:rPr>
          <w:rFonts w:ascii="Times New Roman" w:eastAsia="Times New Roman" w:hAnsi="Times New Roman" w:cs="Times New Roman"/>
          <w:sz w:val="20"/>
          <w:szCs w:val="20"/>
        </w:rPr>
        <w:t>sources interfere when the titration procedure is employed since no correction is provided in these cases.</w:t>
      </w:r>
    </w:p>
    <w:p w:rsidR="00B13D0E" w:rsidRPr="006858D2" w:rsidRDefault="00B13D0E"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2 REFERENCE</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The following standards contain provisions which, through reference in the text constitute provisions of this standard. At the time of publication, the editions indicated were valid. All the standards are subject to revision, and parties to an agreement based on this standard are encouraged to investigate the possibility of applying the most recent editions of the standards indicated below:</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tbl>
      <w:tblPr>
        <w:tblStyle w:val="a0"/>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40"/>
        <w:gridCol w:w="7290"/>
      </w:tblGrid>
      <w:tr w:rsidR="00C04F0D" w:rsidRPr="006858D2" w:rsidTr="00BE0793">
        <w:trPr>
          <w:trHeight w:val="169"/>
          <w:jc w:val="center"/>
        </w:trPr>
        <w:tc>
          <w:tcPr>
            <w:tcW w:w="1440" w:type="dxa"/>
            <w:tcMar>
              <w:top w:w="100" w:type="dxa"/>
              <w:left w:w="100" w:type="dxa"/>
              <w:bottom w:w="100" w:type="dxa"/>
              <w:right w:w="100" w:type="dxa"/>
            </w:tcMar>
          </w:tcPr>
          <w:p w:rsidR="00C04F0D" w:rsidRPr="006858D2" w:rsidRDefault="005762A7" w:rsidP="00BE0793">
            <w:pPr>
              <w:spacing w:line="240" w:lineRule="auto"/>
              <w:jc w:val="center"/>
              <w:rPr>
                <w:rFonts w:ascii="Times New Roman" w:eastAsia="Times New Roman" w:hAnsi="Times New Roman" w:cs="Times New Roman"/>
                <w:i/>
                <w:sz w:val="20"/>
                <w:szCs w:val="20"/>
              </w:rPr>
            </w:pPr>
            <w:r w:rsidRPr="006858D2">
              <w:rPr>
                <w:rFonts w:ascii="Times New Roman" w:eastAsia="Times New Roman" w:hAnsi="Times New Roman" w:cs="Times New Roman"/>
                <w:i/>
                <w:sz w:val="20"/>
                <w:szCs w:val="20"/>
              </w:rPr>
              <w:t>IS No.</w:t>
            </w:r>
          </w:p>
        </w:tc>
        <w:tc>
          <w:tcPr>
            <w:tcW w:w="7290" w:type="dxa"/>
            <w:tcMar>
              <w:top w:w="100" w:type="dxa"/>
              <w:left w:w="100" w:type="dxa"/>
              <w:bottom w:w="100" w:type="dxa"/>
              <w:right w:w="100" w:type="dxa"/>
            </w:tcMar>
          </w:tcPr>
          <w:p w:rsidR="00C04F0D" w:rsidRPr="006858D2" w:rsidRDefault="005762A7" w:rsidP="00BE0793">
            <w:pPr>
              <w:spacing w:line="240" w:lineRule="auto"/>
              <w:jc w:val="center"/>
              <w:rPr>
                <w:rFonts w:ascii="Times New Roman" w:eastAsia="Times New Roman" w:hAnsi="Times New Roman" w:cs="Times New Roman"/>
                <w:i/>
                <w:sz w:val="20"/>
                <w:szCs w:val="20"/>
              </w:rPr>
            </w:pPr>
            <w:r w:rsidRPr="006858D2">
              <w:rPr>
                <w:rFonts w:ascii="Times New Roman" w:eastAsia="Times New Roman" w:hAnsi="Times New Roman" w:cs="Times New Roman"/>
                <w:i/>
                <w:sz w:val="20"/>
                <w:szCs w:val="20"/>
              </w:rPr>
              <w:t>Title</w:t>
            </w:r>
          </w:p>
        </w:tc>
      </w:tr>
      <w:tr w:rsidR="00C04F0D" w:rsidRPr="006858D2" w:rsidTr="00BE0793">
        <w:trPr>
          <w:trHeight w:val="358"/>
          <w:jc w:val="center"/>
        </w:trPr>
        <w:tc>
          <w:tcPr>
            <w:tcW w:w="1440" w:type="dxa"/>
            <w:tcMar>
              <w:top w:w="100" w:type="dxa"/>
              <w:left w:w="100" w:type="dxa"/>
              <w:bottom w:w="100" w:type="dxa"/>
              <w:right w:w="100" w:type="dxa"/>
            </w:tcMar>
          </w:tcPr>
          <w:p w:rsidR="00C04F0D" w:rsidRPr="006858D2" w:rsidRDefault="005A2436"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IS 256 : 2024</w:t>
            </w:r>
          </w:p>
        </w:tc>
        <w:tc>
          <w:tcPr>
            <w:tcW w:w="7290" w:type="dxa"/>
            <w:tcMar>
              <w:top w:w="100" w:type="dxa"/>
              <w:left w:w="100" w:type="dxa"/>
              <w:bottom w:w="100" w:type="dxa"/>
              <w:right w:w="100" w:type="dxa"/>
            </w:tcMar>
          </w:tcPr>
          <w:p w:rsidR="00C04F0D" w:rsidRPr="006858D2" w:rsidRDefault="005A2436" w:rsidP="008F5B06">
            <w:pPr>
              <w:spacing w:line="240" w:lineRule="auto"/>
              <w:jc w:val="both"/>
              <w:rPr>
                <w:rFonts w:ascii="Times New Roman" w:eastAsia="Times New Roman" w:hAnsi="Times New Roman" w:cs="Times New Roman"/>
                <w:sz w:val="20"/>
                <w:szCs w:val="20"/>
              </w:rPr>
            </w:pPr>
            <w:proofErr w:type="spellStart"/>
            <w:r w:rsidRPr="006858D2">
              <w:rPr>
                <w:rFonts w:ascii="Times New Roman" w:eastAsia="Times New Roman" w:hAnsi="Times New Roman" w:cs="Times New Roman"/>
                <w:sz w:val="20"/>
                <w:szCs w:val="20"/>
              </w:rPr>
              <w:t>Glauber</w:t>
            </w:r>
            <w:proofErr w:type="spellEnd"/>
            <w:r w:rsidRPr="006858D2">
              <w:rPr>
                <w:rFonts w:ascii="Times New Roman" w:eastAsia="Times New Roman" w:hAnsi="Times New Roman" w:cs="Times New Roman"/>
                <w:sz w:val="20"/>
                <w:szCs w:val="20"/>
              </w:rPr>
              <w:t xml:space="preserve"> Salt (Sodium Sulphate, </w:t>
            </w:r>
            <w:proofErr w:type="spellStart"/>
            <w:r w:rsidRPr="006858D2">
              <w:rPr>
                <w:rFonts w:ascii="Times New Roman" w:eastAsia="Times New Roman" w:hAnsi="Times New Roman" w:cs="Times New Roman"/>
                <w:sz w:val="20"/>
                <w:szCs w:val="20"/>
              </w:rPr>
              <w:t>Decahydrate</w:t>
            </w:r>
            <w:proofErr w:type="spellEnd"/>
            <w:r w:rsidRPr="006858D2">
              <w:rPr>
                <w:rFonts w:ascii="Times New Roman" w:eastAsia="Times New Roman" w:hAnsi="Times New Roman" w:cs="Times New Roman"/>
                <w:sz w:val="20"/>
                <w:szCs w:val="20"/>
              </w:rPr>
              <w:t>), Technical</w:t>
            </w:r>
            <w:r w:rsidR="008F5B06">
              <w:rPr>
                <w:rFonts w:ascii="Times New Roman" w:eastAsia="Times New Roman" w:hAnsi="Times New Roman" w:cs="Times New Roman"/>
                <w:sz w:val="20"/>
                <w:szCs w:val="20"/>
              </w:rPr>
              <w:t xml:space="preserve"> — </w:t>
            </w:r>
            <w:r w:rsidRPr="006858D2">
              <w:rPr>
                <w:rFonts w:ascii="Times New Roman" w:eastAsia="Times New Roman" w:hAnsi="Times New Roman" w:cs="Times New Roman"/>
                <w:sz w:val="20"/>
                <w:szCs w:val="20"/>
              </w:rPr>
              <w:t xml:space="preserve">Specification </w:t>
            </w:r>
            <w:r w:rsidRPr="006858D2">
              <w:rPr>
                <w:rFonts w:ascii="Times New Roman" w:eastAsia="Times New Roman" w:hAnsi="Times New Roman" w:cs="Times New Roman"/>
                <w:i/>
                <w:sz w:val="20"/>
                <w:szCs w:val="20"/>
              </w:rPr>
              <w:t>(</w:t>
            </w:r>
            <w:r w:rsidR="007551AF" w:rsidRPr="006858D2">
              <w:rPr>
                <w:rFonts w:ascii="Times New Roman" w:eastAsia="Times New Roman" w:hAnsi="Times New Roman" w:cs="Times New Roman"/>
                <w:i/>
                <w:sz w:val="20"/>
                <w:szCs w:val="20"/>
              </w:rPr>
              <w:t>s</w:t>
            </w:r>
            <w:r w:rsidRPr="006858D2">
              <w:rPr>
                <w:rFonts w:ascii="Times New Roman" w:eastAsia="Times New Roman" w:hAnsi="Times New Roman" w:cs="Times New Roman"/>
                <w:i/>
                <w:sz w:val="20"/>
                <w:szCs w:val="20"/>
              </w:rPr>
              <w:t xml:space="preserve">econd </w:t>
            </w:r>
            <w:r w:rsidR="007551AF" w:rsidRPr="006858D2">
              <w:rPr>
                <w:rFonts w:ascii="Times New Roman" w:eastAsia="Times New Roman" w:hAnsi="Times New Roman" w:cs="Times New Roman"/>
                <w:i/>
                <w:sz w:val="20"/>
                <w:szCs w:val="20"/>
              </w:rPr>
              <w:t>r</w:t>
            </w:r>
            <w:r w:rsidRPr="006858D2">
              <w:rPr>
                <w:rFonts w:ascii="Times New Roman" w:eastAsia="Times New Roman" w:hAnsi="Times New Roman" w:cs="Times New Roman"/>
                <w:i/>
                <w:sz w:val="20"/>
                <w:szCs w:val="20"/>
              </w:rPr>
              <w:t>evision)</w:t>
            </w:r>
          </w:p>
        </w:tc>
      </w:tr>
      <w:tr w:rsidR="00C04F0D" w:rsidRPr="006858D2" w:rsidTr="00BE0793">
        <w:trPr>
          <w:trHeight w:val="187"/>
          <w:jc w:val="center"/>
        </w:trPr>
        <w:tc>
          <w:tcPr>
            <w:tcW w:w="1440" w:type="dxa"/>
            <w:tcMar>
              <w:top w:w="100" w:type="dxa"/>
              <w:left w:w="100" w:type="dxa"/>
              <w:bottom w:w="100" w:type="dxa"/>
              <w:right w:w="100" w:type="dxa"/>
            </w:tcMar>
          </w:tcPr>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IS 265 : 2021</w:t>
            </w:r>
          </w:p>
        </w:tc>
        <w:tc>
          <w:tcPr>
            <w:tcW w:w="7290" w:type="dxa"/>
            <w:tcMar>
              <w:top w:w="100" w:type="dxa"/>
              <w:left w:w="100" w:type="dxa"/>
              <w:bottom w:w="100" w:type="dxa"/>
              <w:right w:w="100" w:type="dxa"/>
            </w:tcMar>
          </w:tcPr>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Hydrochloric Acid — Specification (</w:t>
            </w:r>
            <w:r w:rsidRPr="006858D2">
              <w:rPr>
                <w:rFonts w:ascii="Times New Roman" w:eastAsia="Times New Roman" w:hAnsi="Times New Roman" w:cs="Times New Roman"/>
                <w:i/>
                <w:sz w:val="20"/>
                <w:szCs w:val="20"/>
              </w:rPr>
              <w:t>fifth revision</w:t>
            </w:r>
            <w:r w:rsidRPr="006858D2">
              <w:rPr>
                <w:rFonts w:ascii="Times New Roman" w:eastAsia="Times New Roman" w:hAnsi="Times New Roman" w:cs="Times New Roman"/>
                <w:sz w:val="20"/>
                <w:szCs w:val="20"/>
              </w:rPr>
              <w:t>)</w:t>
            </w:r>
          </w:p>
        </w:tc>
      </w:tr>
      <w:tr w:rsidR="006858D2" w:rsidRPr="006858D2" w:rsidTr="00BE0793">
        <w:trPr>
          <w:trHeight w:val="187"/>
          <w:jc w:val="center"/>
        </w:trPr>
        <w:tc>
          <w:tcPr>
            <w:tcW w:w="1440" w:type="dxa"/>
            <w:tcMar>
              <w:top w:w="100" w:type="dxa"/>
              <w:left w:w="100" w:type="dxa"/>
              <w:bottom w:w="100" w:type="dxa"/>
              <w:right w:w="100" w:type="dxa"/>
            </w:tcMar>
          </w:tcPr>
          <w:p w:rsidR="006858D2" w:rsidRPr="006858D2" w:rsidRDefault="006858D2" w:rsidP="0075005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 1070: </w:t>
            </w:r>
            <w:r w:rsidR="008F5B06">
              <w:rPr>
                <w:rFonts w:ascii="Times New Roman" w:eastAsia="Times New Roman" w:hAnsi="Times New Roman" w:cs="Times New Roman"/>
                <w:sz w:val="20"/>
                <w:szCs w:val="20"/>
              </w:rPr>
              <w:t>2023</w:t>
            </w:r>
          </w:p>
        </w:tc>
        <w:tc>
          <w:tcPr>
            <w:tcW w:w="7290" w:type="dxa"/>
            <w:tcMar>
              <w:top w:w="100" w:type="dxa"/>
              <w:left w:w="100" w:type="dxa"/>
              <w:bottom w:w="100" w:type="dxa"/>
              <w:right w:w="100" w:type="dxa"/>
            </w:tcMar>
          </w:tcPr>
          <w:p w:rsidR="006858D2" w:rsidRPr="006858D2" w:rsidRDefault="008F5B06" w:rsidP="008F5B06">
            <w:pPr>
              <w:spacing w:line="240" w:lineRule="auto"/>
              <w:jc w:val="both"/>
              <w:rPr>
                <w:rFonts w:ascii="Times New Roman" w:eastAsia="Times New Roman" w:hAnsi="Times New Roman" w:cs="Times New Roman"/>
                <w:sz w:val="20"/>
                <w:szCs w:val="20"/>
              </w:rPr>
            </w:pPr>
            <w:r w:rsidRPr="008F5B06">
              <w:rPr>
                <w:rFonts w:ascii="Times New Roman" w:eastAsia="Times New Roman" w:hAnsi="Times New Roman" w:cs="Times New Roman"/>
                <w:sz w:val="20"/>
                <w:szCs w:val="20"/>
              </w:rPr>
              <w:t>Reagent Grade Water —</w:t>
            </w:r>
            <w:r>
              <w:rPr>
                <w:rFonts w:ascii="Times New Roman" w:eastAsia="Times New Roman" w:hAnsi="Times New Roman" w:cs="Times New Roman"/>
                <w:sz w:val="20"/>
                <w:szCs w:val="20"/>
              </w:rPr>
              <w:t xml:space="preserve"> </w:t>
            </w:r>
            <w:r w:rsidRPr="008F5B06">
              <w:rPr>
                <w:rFonts w:ascii="Times New Roman" w:eastAsia="Times New Roman" w:hAnsi="Times New Roman" w:cs="Times New Roman"/>
                <w:sz w:val="20"/>
                <w:szCs w:val="20"/>
              </w:rPr>
              <w:t>Specification</w:t>
            </w:r>
            <w:r>
              <w:rPr>
                <w:rFonts w:ascii="Times New Roman" w:eastAsia="Times New Roman" w:hAnsi="Times New Roman" w:cs="Times New Roman"/>
                <w:sz w:val="20"/>
                <w:szCs w:val="20"/>
              </w:rPr>
              <w:t xml:space="preserve"> </w:t>
            </w:r>
            <w:r w:rsidRPr="006858D2">
              <w:rPr>
                <w:rFonts w:ascii="Times New Roman" w:eastAsia="Times New Roman" w:hAnsi="Times New Roman" w:cs="Times New Roman"/>
                <w:sz w:val="20"/>
                <w:szCs w:val="20"/>
              </w:rPr>
              <w:t>(</w:t>
            </w:r>
            <w:r>
              <w:rPr>
                <w:rFonts w:ascii="Times New Roman" w:eastAsia="Times New Roman" w:hAnsi="Times New Roman" w:cs="Times New Roman"/>
                <w:i/>
                <w:sz w:val="20"/>
                <w:szCs w:val="20"/>
              </w:rPr>
              <w:t>fourth</w:t>
            </w:r>
            <w:r w:rsidRPr="006858D2">
              <w:rPr>
                <w:rFonts w:ascii="Times New Roman" w:eastAsia="Times New Roman" w:hAnsi="Times New Roman" w:cs="Times New Roman"/>
                <w:i/>
                <w:sz w:val="20"/>
                <w:szCs w:val="20"/>
              </w:rPr>
              <w:t xml:space="preserve"> revision</w:t>
            </w:r>
            <w:r w:rsidRPr="006858D2">
              <w:rPr>
                <w:rFonts w:ascii="Times New Roman" w:eastAsia="Times New Roman" w:hAnsi="Times New Roman" w:cs="Times New Roman"/>
                <w:sz w:val="20"/>
                <w:szCs w:val="20"/>
              </w:rPr>
              <w:t>)</w:t>
            </w:r>
          </w:p>
        </w:tc>
      </w:tr>
    </w:tbl>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3</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sz w:val="20"/>
          <w:szCs w:val="20"/>
        </w:rPr>
        <w:t>PRINCIPLE</w:t>
      </w:r>
    </w:p>
    <w:p w:rsidR="00B13D0E" w:rsidRPr="006858D2" w:rsidRDefault="00B13D0E"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3.1</w:t>
      </w:r>
      <w:r w:rsidRPr="006858D2">
        <w:rPr>
          <w:rFonts w:ascii="Times New Roman" w:eastAsia="Times New Roman" w:hAnsi="Times New Roman" w:cs="Times New Roman"/>
          <w:sz w:val="20"/>
          <w:szCs w:val="20"/>
        </w:rPr>
        <w:t xml:space="preserve"> </w:t>
      </w:r>
      <w:r w:rsidR="00B666E9" w:rsidRPr="006858D2">
        <w:rPr>
          <w:rFonts w:ascii="Times New Roman" w:eastAsia="Times New Roman" w:hAnsi="Times New Roman" w:cs="Times New Roman"/>
          <w:sz w:val="20"/>
          <w:szCs w:val="20"/>
        </w:rPr>
        <w:t xml:space="preserve">An </w:t>
      </w:r>
      <w:r w:rsidRPr="006858D2">
        <w:rPr>
          <w:rFonts w:ascii="Times New Roman" w:eastAsia="Times New Roman" w:hAnsi="Times New Roman" w:cs="Times New Roman"/>
          <w:sz w:val="20"/>
          <w:szCs w:val="20"/>
        </w:rPr>
        <w:t xml:space="preserve">adequate weight of the sample is burned in an artificial atmosphere of 70 percent carbon dioxide and 30 percent oxygen to convert sulfur compounds to oxides of sulfur. </w:t>
      </w:r>
      <w:r w:rsidR="00B666E9" w:rsidRPr="006858D2">
        <w:rPr>
          <w:rFonts w:ascii="Times New Roman" w:eastAsia="Times New Roman" w:hAnsi="Times New Roman" w:cs="Times New Roman"/>
          <w:sz w:val="20"/>
          <w:szCs w:val="20"/>
        </w:rPr>
        <w:t>In</w:t>
      </w:r>
      <w:r w:rsidRPr="006858D2">
        <w:rPr>
          <w:rFonts w:ascii="Times New Roman" w:eastAsia="Times New Roman" w:hAnsi="Times New Roman" w:cs="Times New Roman"/>
          <w:sz w:val="20"/>
          <w:szCs w:val="20"/>
        </w:rPr>
        <w:t xml:space="preserve"> method A, the oxides of sulfur are absorbed by hydrogen peroxide and oxidized to sulfuric acid. It is determined acidimetrically by titration with standard sodium hydroxide in presence of a methyl purple indicator.</w:t>
      </w:r>
    </w:p>
    <w:p w:rsidR="00B13D0E" w:rsidRPr="006858D2" w:rsidRDefault="00B13D0E" w:rsidP="0075005C">
      <w:pPr>
        <w:spacing w:line="240" w:lineRule="auto"/>
        <w:jc w:val="both"/>
        <w:rPr>
          <w:rFonts w:ascii="Times New Roman" w:eastAsia="Times New Roman" w:hAnsi="Times New Roman" w:cs="Times New Roman"/>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3.2</w:t>
      </w:r>
      <w:r w:rsidRPr="006858D2">
        <w:rPr>
          <w:rFonts w:ascii="Times New Roman" w:eastAsia="Times New Roman" w:hAnsi="Times New Roman" w:cs="Times New Roman"/>
          <w:sz w:val="20"/>
          <w:szCs w:val="20"/>
        </w:rPr>
        <w:t xml:space="preserve"> </w:t>
      </w:r>
      <w:r w:rsidR="00B666E9" w:rsidRPr="006858D2">
        <w:rPr>
          <w:rFonts w:ascii="Times New Roman" w:eastAsia="Times New Roman" w:hAnsi="Times New Roman" w:cs="Times New Roman"/>
          <w:sz w:val="20"/>
          <w:szCs w:val="20"/>
        </w:rPr>
        <w:t>In</w:t>
      </w:r>
      <w:r w:rsidRPr="006858D2">
        <w:rPr>
          <w:rFonts w:ascii="Times New Roman" w:eastAsia="Times New Roman" w:hAnsi="Times New Roman" w:cs="Times New Roman"/>
          <w:sz w:val="20"/>
          <w:szCs w:val="20"/>
        </w:rPr>
        <w:t xml:space="preserve"> method B, the oxides of sulfur are converted to sulfate in the absorbent and estimated gravimetrically as barium sulfate.</w:t>
      </w:r>
    </w:p>
    <w:p w:rsidR="00B13D0E" w:rsidRPr="006858D2" w:rsidRDefault="00B13D0E" w:rsidP="0075005C">
      <w:pPr>
        <w:spacing w:line="240" w:lineRule="auto"/>
        <w:jc w:val="both"/>
        <w:rPr>
          <w:rFonts w:ascii="Times New Roman" w:eastAsia="Times New Roman" w:hAnsi="Times New Roman" w:cs="Times New Roman"/>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3.3 </w:t>
      </w:r>
      <w:r w:rsidRPr="006858D2">
        <w:rPr>
          <w:rFonts w:ascii="Times New Roman" w:eastAsia="Times New Roman" w:hAnsi="Times New Roman" w:cs="Times New Roman"/>
          <w:sz w:val="20"/>
          <w:szCs w:val="20"/>
        </w:rPr>
        <w:t xml:space="preserve">For sulfur </w:t>
      </w:r>
      <w:r w:rsidR="00B666E9" w:rsidRPr="006858D2">
        <w:rPr>
          <w:rFonts w:ascii="Times New Roman" w:eastAsia="Times New Roman" w:hAnsi="Times New Roman" w:cs="Times New Roman"/>
          <w:sz w:val="20"/>
          <w:szCs w:val="20"/>
        </w:rPr>
        <w:t xml:space="preserve">concentration </w:t>
      </w:r>
      <w:r w:rsidRPr="006858D2">
        <w:rPr>
          <w:rFonts w:ascii="Times New Roman" w:eastAsia="Times New Roman" w:hAnsi="Times New Roman" w:cs="Times New Roman"/>
          <w:sz w:val="20"/>
          <w:szCs w:val="20"/>
        </w:rPr>
        <w:t>below 0.</w:t>
      </w:r>
      <w:r w:rsidR="00B666E9" w:rsidRPr="006858D2">
        <w:rPr>
          <w:rFonts w:ascii="Times New Roman" w:eastAsia="Times New Roman" w:hAnsi="Times New Roman" w:cs="Times New Roman"/>
          <w:sz w:val="20"/>
          <w:szCs w:val="20"/>
        </w:rPr>
        <w:t xml:space="preserve">002 </w:t>
      </w:r>
      <w:r w:rsidRPr="006858D2">
        <w:rPr>
          <w:rFonts w:ascii="Times New Roman" w:eastAsia="Times New Roman" w:hAnsi="Times New Roman" w:cs="Times New Roman"/>
          <w:sz w:val="20"/>
          <w:szCs w:val="20"/>
        </w:rPr>
        <w:t xml:space="preserve">mass percent, it is necessary to determine sulfur concentration by method C. Method C converts oxides of sulfur to sulfates in an absorber solution and </w:t>
      </w:r>
      <w:r w:rsidR="00B666E9" w:rsidRPr="006858D2">
        <w:rPr>
          <w:rFonts w:ascii="Times New Roman" w:eastAsia="Times New Roman" w:hAnsi="Times New Roman" w:cs="Times New Roman"/>
          <w:sz w:val="20"/>
          <w:szCs w:val="20"/>
        </w:rPr>
        <w:t xml:space="preserve">Sulfur is determined </w:t>
      </w:r>
      <w:r w:rsidRPr="006858D2">
        <w:rPr>
          <w:rFonts w:ascii="Times New Roman" w:eastAsia="Times New Roman" w:hAnsi="Times New Roman" w:cs="Times New Roman"/>
          <w:sz w:val="20"/>
          <w:szCs w:val="20"/>
        </w:rPr>
        <w:t>turbidimetrically as barium sulfate. The suspension is stabilized by the addition of alcohol and glycerin, and its turbidity is measured by the use of a spectrophotometer or filter photometer.</w:t>
      </w:r>
    </w:p>
    <w:p w:rsidR="00C04F0D" w:rsidRDefault="005762A7" w:rsidP="001927D8">
      <w:pPr>
        <w:tabs>
          <w:tab w:val="center" w:pos="4514"/>
        </w:tabs>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r w:rsidR="001927D8">
        <w:rPr>
          <w:rFonts w:ascii="Times New Roman" w:eastAsia="Times New Roman" w:hAnsi="Times New Roman" w:cs="Times New Roman"/>
          <w:sz w:val="20"/>
          <w:szCs w:val="20"/>
        </w:rPr>
        <w:tab/>
      </w:r>
    </w:p>
    <w:p w:rsidR="001927D8" w:rsidRPr="006858D2" w:rsidRDefault="001927D8" w:rsidP="001927D8">
      <w:pPr>
        <w:tabs>
          <w:tab w:val="center" w:pos="4514"/>
        </w:tabs>
        <w:spacing w:line="240" w:lineRule="auto"/>
        <w:rPr>
          <w:rFonts w:ascii="Times New Roman" w:eastAsia="Times New Roman" w:hAnsi="Times New Roman" w:cs="Times New Roman"/>
          <w:sz w:val="20"/>
          <w:szCs w:val="20"/>
        </w:rPr>
      </w:pP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lastRenderedPageBreak/>
        <w:t>4 APPARATUS</w:t>
      </w:r>
    </w:p>
    <w:p w:rsidR="00B13D0E" w:rsidRPr="006858D2" w:rsidRDefault="00B13D0E"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4.1</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sz w:val="20"/>
          <w:szCs w:val="20"/>
        </w:rPr>
        <w:t>Combustion Apparatus</w:t>
      </w:r>
    </w:p>
    <w:p w:rsidR="00B13D0E" w:rsidRPr="006858D2" w:rsidRDefault="00B13D0E"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i/>
          <w:sz w:val="20"/>
          <w:szCs w:val="20"/>
        </w:rPr>
      </w:pPr>
      <w:r w:rsidRPr="006858D2">
        <w:rPr>
          <w:rFonts w:ascii="Times New Roman" w:eastAsia="Times New Roman" w:hAnsi="Times New Roman" w:cs="Times New Roman"/>
          <w:b/>
          <w:sz w:val="20"/>
          <w:szCs w:val="20"/>
        </w:rPr>
        <w:t>4.1.1</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i/>
          <w:sz w:val="20"/>
          <w:szCs w:val="20"/>
        </w:rPr>
        <w:t>Flask and Burner</w:t>
      </w:r>
    </w:p>
    <w:p w:rsidR="00B13D0E" w:rsidRPr="006858D2" w:rsidRDefault="00B13D0E" w:rsidP="0075005C">
      <w:pPr>
        <w:spacing w:line="240" w:lineRule="auto"/>
        <w:jc w:val="both"/>
        <w:rPr>
          <w:rFonts w:ascii="Times New Roman" w:eastAsia="Times New Roman" w:hAnsi="Times New Roman" w:cs="Times New Roman"/>
          <w:i/>
          <w:sz w:val="20"/>
          <w:szCs w:val="20"/>
        </w:rPr>
      </w:pPr>
    </w:p>
    <w:p w:rsidR="00C04F0D" w:rsidRPr="006858D2" w:rsidRDefault="005762A7" w:rsidP="007551AF">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25 ml Erlenmeyer flask and burner are two integral parts of a lamp for burning aromatic and non-aromatic samples. The Erlenmeyer flask </w:t>
      </w:r>
      <w:r w:rsidR="00B666E9" w:rsidRPr="006858D2">
        <w:rPr>
          <w:rFonts w:ascii="Times New Roman" w:eastAsia="Times New Roman" w:hAnsi="Times New Roman" w:cs="Times New Roman"/>
          <w:sz w:val="20"/>
          <w:szCs w:val="20"/>
        </w:rPr>
        <w:t xml:space="preserve">shall </w:t>
      </w:r>
      <w:r w:rsidRPr="006858D2">
        <w:rPr>
          <w:rFonts w:ascii="Times New Roman" w:eastAsia="Times New Roman" w:hAnsi="Times New Roman" w:cs="Times New Roman"/>
          <w:sz w:val="20"/>
          <w:szCs w:val="20"/>
        </w:rPr>
        <w:t>have glass hooks 180</w:t>
      </w:r>
      <w:r w:rsidR="00C9634E">
        <w:rPr>
          <w:rFonts w:ascii="Times New Roman" w:eastAsia="Times New Roman" w:hAnsi="Times New Roman" w:cs="Times New Roman"/>
          <w:sz w:val="20"/>
          <w:szCs w:val="20"/>
          <w:vertAlign w:val="superscript"/>
        </w:rPr>
        <w:t xml:space="preserve">° </w:t>
      </w:r>
      <w:r w:rsidRPr="006858D2">
        <w:rPr>
          <w:rFonts w:ascii="Times New Roman" w:eastAsia="Times New Roman" w:hAnsi="Times New Roman" w:cs="Times New Roman"/>
          <w:sz w:val="20"/>
          <w:szCs w:val="20"/>
        </w:rPr>
        <w:t xml:space="preserve">apart. However, for burning high aromatic samples without blending, the flask </w:t>
      </w:r>
      <w:r w:rsidR="00B666E9" w:rsidRPr="006858D2">
        <w:rPr>
          <w:rFonts w:ascii="Times New Roman" w:eastAsia="Times New Roman" w:hAnsi="Times New Roman" w:cs="Times New Roman"/>
          <w:sz w:val="20"/>
          <w:szCs w:val="20"/>
        </w:rPr>
        <w:t xml:space="preserve">shall </w:t>
      </w:r>
      <w:r w:rsidRPr="006858D2">
        <w:rPr>
          <w:rFonts w:ascii="Times New Roman" w:eastAsia="Times New Roman" w:hAnsi="Times New Roman" w:cs="Times New Roman"/>
          <w:sz w:val="20"/>
          <w:szCs w:val="20"/>
        </w:rPr>
        <w:t>have an additional side arm as shown in Fig 1. This flask may also be used to burn non-aromatic samples. The burner consists of concentric sealed glass tubes supported by three glass beads. The external tube has an arm with standard taper glass joints to connect with the chimney at the top and the flask at the bottom. The lamp shall be held in position between glass hooks on the flask and chimney with aid of rubber bands or metal springs. In order to equalize the pressure between the chimney and flask the burner shall have a 1 mm opening at its base for non-aromatic samples. For the aromatic sample</w:t>
      </w:r>
      <w:r w:rsidR="00D1084E" w:rsidRPr="006858D2">
        <w:rPr>
          <w:rFonts w:ascii="Times New Roman" w:eastAsia="Times New Roman" w:hAnsi="Times New Roman" w:cs="Times New Roman"/>
          <w:sz w:val="20"/>
          <w:szCs w:val="20"/>
        </w:rPr>
        <w:t>s,</w:t>
      </w:r>
      <w:r w:rsidRPr="006858D2">
        <w:rPr>
          <w:rFonts w:ascii="Times New Roman" w:eastAsia="Times New Roman" w:hAnsi="Times New Roman" w:cs="Times New Roman"/>
          <w:sz w:val="20"/>
          <w:szCs w:val="20"/>
        </w:rPr>
        <w:t xml:space="preserve"> the burner shall have no opening and a second control valve is required in the burner manifold. The upper ends of both burner tubes shall be polished having a plane surface in the same horizontal plane.</w:t>
      </w:r>
    </w:p>
    <w:p w:rsidR="00B13D0E" w:rsidRPr="006858D2" w:rsidRDefault="00B13D0E" w:rsidP="0075005C">
      <w:pPr>
        <w:spacing w:line="240" w:lineRule="auto"/>
        <w:ind w:left="80"/>
        <w:jc w:val="both"/>
        <w:rPr>
          <w:rFonts w:ascii="Times New Roman" w:eastAsia="Times New Roman" w:hAnsi="Times New Roman" w:cs="Times New Roman"/>
          <w:sz w:val="20"/>
          <w:szCs w:val="20"/>
        </w:rPr>
      </w:pPr>
    </w:p>
    <w:p w:rsidR="00C04F0D" w:rsidRPr="006858D2" w:rsidRDefault="005762A7" w:rsidP="0075005C">
      <w:pPr>
        <w:spacing w:line="240" w:lineRule="auto"/>
        <w:jc w:val="both"/>
        <w:rPr>
          <w:rFonts w:ascii="Times New Roman" w:eastAsia="Times New Roman" w:hAnsi="Times New Roman" w:cs="Times New Roman"/>
          <w:i/>
          <w:sz w:val="20"/>
          <w:szCs w:val="20"/>
        </w:rPr>
      </w:pPr>
      <w:r w:rsidRPr="006858D2">
        <w:rPr>
          <w:rFonts w:ascii="Times New Roman" w:eastAsia="Times New Roman" w:hAnsi="Times New Roman" w:cs="Times New Roman"/>
          <w:b/>
          <w:sz w:val="20"/>
          <w:szCs w:val="20"/>
        </w:rPr>
        <w:t xml:space="preserve">4.1.2 </w:t>
      </w:r>
      <w:r w:rsidRPr="006858D2">
        <w:rPr>
          <w:rFonts w:ascii="Times New Roman" w:eastAsia="Times New Roman" w:hAnsi="Times New Roman" w:cs="Times New Roman"/>
          <w:i/>
          <w:sz w:val="20"/>
          <w:szCs w:val="20"/>
        </w:rPr>
        <w:t>Chimney</w:t>
      </w:r>
    </w:p>
    <w:p w:rsidR="00B13D0E" w:rsidRPr="006858D2" w:rsidRDefault="00B13D0E" w:rsidP="00B13D0E">
      <w:pPr>
        <w:spacing w:line="240" w:lineRule="auto"/>
        <w:jc w:val="both"/>
        <w:rPr>
          <w:rFonts w:ascii="Times New Roman" w:eastAsia="Times New Roman" w:hAnsi="Times New Roman" w:cs="Times New Roman"/>
          <w:b/>
          <w:sz w:val="20"/>
          <w:szCs w:val="20"/>
        </w:rPr>
      </w:pPr>
    </w:p>
    <w:p w:rsidR="00C04F0D" w:rsidRPr="006858D2" w:rsidRDefault="005762A7" w:rsidP="00B13D0E">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Chimney shall be provided with standard taper glass joint so as to connect to burner and absorber.</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center"/>
        <w:rPr>
          <w:rFonts w:ascii="Times New Roman" w:eastAsia="Times New Roman" w:hAnsi="Times New Roman" w:cs="Times New Roman"/>
          <w:sz w:val="20"/>
          <w:szCs w:val="20"/>
        </w:rPr>
      </w:pPr>
      <w:r w:rsidRPr="006858D2">
        <w:rPr>
          <w:rFonts w:ascii="Times New Roman" w:eastAsia="Times New Roman" w:hAnsi="Times New Roman" w:cs="Times New Roman"/>
          <w:noProof/>
          <w:sz w:val="20"/>
          <w:szCs w:val="20"/>
          <w:lang w:bidi="ar-SA"/>
        </w:rPr>
        <w:lastRenderedPageBreak/>
        <w:drawing>
          <wp:inline distT="0" distB="0" distL="0" distR="0" wp14:anchorId="667100D0" wp14:editId="1839271F">
            <wp:extent cx="6086475" cy="671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6979" cy="6712506"/>
                    </a:xfrm>
                    <a:prstGeom prst="rect">
                      <a:avLst/>
                    </a:prstGeom>
                    <a:noFill/>
                    <a:ln>
                      <a:noFill/>
                    </a:ln>
                  </pic:spPr>
                </pic:pic>
              </a:graphicData>
            </a:graphic>
          </wp:inline>
        </w:drawing>
      </w: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center"/>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center"/>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All dimensions in millimeters</w:t>
      </w:r>
    </w:p>
    <w:p w:rsidR="00C04F0D" w:rsidRPr="006858D2" w:rsidRDefault="005762A7" w:rsidP="0075005C">
      <w:pPr>
        <w:spacing w:line="240" w:lineRule="auto"/>
        <w:jc w:val="center"/>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FIG. 1 DETAILED DIAGRAM OF COMBUSTION AND ABSORPTION APPARATUS</w:t>
      </w:r>
    </w:p>
    <w:p w:rsidR="00A54640"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4.2 Absorption Apparatus</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i/>
          <w:sz w:val="20"/>
          <w:szCs w:val="20"/>
        </w:rPr>
      </w:pPr>
      <w:r w:rsidRPr="006858D2">
        <w:rPr>
          <w:rFonts w:ascii="Times New Roman" w:eastAsia="Times New Roman" w:hAnsi="Times New Roman" w:cs="Times New Roman"/>
          <w:b/>
          <w:sz w:val="20"/>
          <w:szCs w:val="20"/>
        </w:rPr>
        <w:t>4.2.1</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i/>
          <w:sz w:val="20"/>
          <w:szCs w:val="20"/>
        </w:rPr>
        <w:t>Absorber</w:t>
      </w:r>
    </w:p>
    <w:p w:rsidR="005762A7" w:rsidRPr="006858D2" w:rsidRDefault="005762A7" w:rsidP="0075005C">
      <w:pPr>
        <w:spacing w:line="240" w:lineRule="auto"/>
        <w:jc w:val="both"/>
        <w:rPr>
          <w:rFonts w:ascii="Times New Roman" w:eastAsia="Times New Roman" w:hAnsi="Times New Roman" w:cs="Times New Roman"/>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An absorber conforming to dimensions as per Fig 1 shall be wit</w:t>
      </w:r>
      <w:r w:rsidR="00D543D1" w:rsidRPr="006858D2">
        <w:rPr>
          <w:rFonts w:ascii="Times New Roman" w:eastAsia="Times New Roman" w:hAnsi="Times New Roman" w:cs="Times New Roman"/>
          <w:sz w:val="20"/>
          <w:szCs w:val="20"/>
        </w:rPr>
        <w:t xml:space="preserve">h two bulbs and standard taper </w:t>
      </w:r>
      <w:r w:rsidRPr="006858D2">
        <w:rPr>
          <w:rFonts w:ascii="Times New Roman" w:eastAsia="Times New Roman" w:hAnsi="Times New Roman" w:cs="Times New Roman"/>
          <w:sz w:val="20"/>
          <w:szCs w:val="20"/>
        </w:rPr>
        <w:t>glass joint in order to connect with chimney and spray trap. A sintered disc shall be present in the larger bulb with an average pore diameter ranging from 150</w:t>
      </w:r>
      <w:r w:rsidR="007551AF" w:rsidRPr="006858D2">
        <w:rPr>
          <w:rFonts w:ascii="Times New Roman" w:eastAsia="Times New Roman" w:hAnsi="Times New Roman" w:cs="Times New Roman"/>
          <w:sz w:val="20"/>
          <w:szCs w:val="20"/>
        </w:rPr>
        <w:t xml:space="preserve"> µm</w:t>
      </w:r>
      <w:r w:rsidRPr="006858D2">
        <w:rPr>
          <w:rFonts w:ascii="Times New Roman" w:eastAsia="Times New Roman" w:hAnsi="Times New Roman" w:cs="Times New Roman"/>
          <w:sz w:val="20"/>
          <w:szCs w:val="20"/>
        </w:rPr>
        <w:t xml:space="preserve"> to 200 µm and its porosity shall be in such a way </w:t>
      </w:r>
      <w:r w:rsidRPr="00325B0E">
        <w:rPr>
          <w:rFonts w:ascii="Times New Roman" w:eastAsia="Times New Roman" w:hAnsi="Times New Roman" w:cs="Times New Roman"/>
          <w:sz w:val="20"/>
          <w:szCs w:val="20"/>
        </w:rPr>
        <w:t xml:space="preserve">that air should pass through it in the forward direction at the rate of 3.0 l/min when 50 ml water is present in the absorber. The difference in pressure across the absorber </w:t>
      </w:r>
      <w:r w:rsidR="006A1578" w:rsidRPr="00325B0E">
        <w:rPr>
          <w:rFonts w:ascii="Times New Roman" w:eastAsia="Times New Roman" w:hAnsi="Times New Roman" w:cs="Times New Roman"/>
          <w:sz w:val="20"/>
          <w:szCs w:val="20"/>
        </w:rPr>
        <w:t>is between</w:t>
      </w:r>
      <w:r w:rsidRPr="00325B0E">
        <w:rPr>
          <w:rFonts w:ascii="Times New Roman" w:eastAsia="Times New Roman" w:hAnsi="Times New Roman" w:cs="Times New Roman"/>
          <w:sz w:val="20"/>
          <w:szCs w:val="20"/>
        </w:rPr>
        <w:t xml:space="preserve"> 15</w:t>
      </w:r>
      <w:r w:rsidR="007551AF" w:rsidRPr="00325B0E">
        <w:rPr>
          <w:rFonts w:ascii="Times New Roman" w:eastAsia="Times New Roman" w:hAnsi="Times New Roman" w:cs="Times New Roman"/>
          <w:sz w:val="20"/>
          <w:szCs w:val="20"/>
        </w:rPr>
        <w:t xml:space="preserve"> cm</w:t>
      </w:r>
      <w:r w:rsidRPr="00325B0E">
        <w:rPr>
          <w:rFonts w:ascii="Times New Roman" w:eastAsia="Times New Roman" w:hAnsi="Times New Roman" w:cs="Times New Roman"/>
          <w:sz w:val="20"/>
          <w:szCs w:val="20"/>
        </w:rPr>
        <w:t xml:space="preserve"> to 23 cm of water with uniform dispersion of air.</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i/>
          <w:sz w:val="20"/>
          <w:szCs w:val="20"/>
        </w:rPr>
      </w:pPr>
      <w:r w:rsidRPr="006858D2">
        <w:rPr>
          <w:rFonts w:ascii="Times New Roman" w:eastAsia="Times New Roman" w:hAnsi="Times New Roman" w:cs="Times New Roman"/>
          <w:b/>
          <w:sz w:val="20"/>
          <w:szCs w:val="20"/>
        </w:rPr>
        <w:lastRenderedPageBreak/>
        <w:t>4.2.2</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i/>
          <w:sz w:val="20"/>
          <w:szCs w:val="20"/>
        </w:rPr>
        <w:t>Spray Trap</w:t>
      </w:r>
    </w:p>
    <w:p w:rsidR="005762A7" w:rsidRPr="006858D2" w:rsidRDefault="005762A7" w:rsidP="0075005C">
      <w:pPr>
        <w:spacing w:line="240" w:lineRule="auto"/>
        <w:jc w:val="both"/>
        <w:rPr>
          <w:rFonts w:ascii="Times New Roman" w:eastAsia="Times New Roman" w:hAnsi="Times New Roman" w:cs="Times New Roman"/>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The spray trap shall be conforming to the dimension as per Fig. 1 and shall be connected to the absorber with a standard taper glass joint.</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4.3</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sz w:val="20"/>
          <w:szCs w:val="20"/>
        </w:rPr>
        <w:t>Cotton Wick</w:t>
      </w:r>
    </w:p>
    <w:p w:rsidR="005762A7" w:rsidRPr="006858D2" w:rsidRDefault="005762A7" w:rsidP="0075005C">
      <w:pPr>
        <w:spacing w:line="240" w:lineRule="auto"/>
        <w:jc w:val="both"/>
        <w:rPr>
          <w:rFonts w:ascii="Times New Roman" w:eastAsia="Times New Roman" w:hAnsi="Times New Roman" w:cs="Times New Roman"/>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Unused, clean, </w:t>
      </w:r>
      <w:r w:rsidRPr="002D295C">
        <w:rPr>
          <w:rFonts w:ascii="Times New Roman" w:eastAsia="Times New Roman" w:hAnsi="Times New Roman" w:cs="Times New Roman"/>
          <w:sz w:val="20"/>
          <w:szCs w:val="20"/>
        </w:rPr>
        <w:t>uniform, and twisted white cotton yarn shall be used for burning. The wick should be rug yarned, 4-stranded, weighing 2-3 mg/cm per strand or equivalent material. To burn an aromatic sample, the wick sh</w:t>
      </w:r>
      <w:r w:rsidR="00557525" w:rsidRPr="002D295C">
        <w:rPr>
          <w:rFonts w:ascii="Times New Roman" w:eastAsia="Times New Roman" w:hAnsi="Times New Roman" w:cs="Times New Roman"/>
          <w:sz w:val="20"/>
          <w:szCs w:val="20"/>
        </w:rPr>
        <w:t>all</w:t>
      </w:r>
      <w:r w:rsidRPr="002D295C">
        <w:rPr>
          <w:rFonts w:ascii="Times New Roman" w:eastAsia="Times New Roman" w:hAnsi="Times New Roman" w:cs="Times New Roman"/>
          <w:sz w:val="20"/>
          <w:szCs w:val="20"/>
        </w:rPr>
        <w:t xml:space="preserve"> be a lone staple, fine spun, and commercially fine graded.</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4.4</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sz w:val="20"/>
          <w:szCs w:val="20"/>
        </w:rPr>
        <w:t>Manifold System</w:t>
      </w:r>
    </w:p>
    <w:p w:rsidR="005C3317" w:rsidRPr="006858D2" w:rsidRDefault="005C3317" w:rsidP="0075005C">
      <w:pPr>
        <w:spacing w:line="240" w:lineRule="auto"/>
        <w:jc w:val="both"/>
        <w:rPr>
          <w:rFonts w:ascii="Times New Roman" w:eastAsia="Times New Roman" w:hAnsi="Times New Roman" w:cs="Times New Roman"/>
          <w:b/>
          <w:sz w:val="20"/>
          <w:szCs w:val="20"/>
        </w:rPr>
      </w:pPr>
    </w:p>
    <w:p w:rsidR="005C3317" w:rsidRPr="006858D2" w:rsidRDefault="005C3317" w:rsidP="005C3317">
      <w:pPr>
        <w:autoSpaceDE w:val="0"/>
        <w:autoSpaceDN w:val="0"/>
        <w:adjustRightInd w:val="0"/>
        <w:spacing w:line="240" w:lineRule="auto"/>
        <w:jc w:val="both"/>
        <w:rPr>
          <w:rFonts w:ascii="Times New Roman" w:hAnsi="Times New Roman" w:cs="Times New Roman"/>
          <w:color w:val="0E0E0E"/>
          <w:sz w:val="20"/>
          <w:szCs w:val="20"/>
        </w:rPr>
      </w:pPr>
      <w:r w:rsidRPr="00420C18">
        <w:rPr>
          <w:rFonts w:ascii="Times New Roman" w:hAnsi="Times New Roman" w:cs="Times New Roman"/>
          <w:b/>
          <w:bCs/>
          <w:color w:val="0C0C0C"/>
          <w:sz w:val="20"/>
          <w:szCs w:val="20"/>
        </w:rPr>
        <w:t>4.4.1</w:t>
      </w:r>
      <w:r w:rsidRPr="006858D2">
        <w:rPr>
          <w:rFonts w:ascii="Times New Roman" w:hAnsi="Times New Roman" w:cs="Times New Roman"/>
          <w:color w:val="0C0C0C"/>
          <w:sz w:val="20"/>
          <w:szCs w:val="20"/>
        </w:rPr>
        <w:t xml:space="preserve"> A satisfactory vacuum and combustion atmosphere manifold and supply system for supplying the required </w:t>
      </w:r>
      <w:r w:rsidRPr="006858D2">
        <w:rPr>
          <w:rFonts w:ascii="Times New Roman" w:hAnsi="Times New Roman" w:cs="Times New Roman"/>
          <w:color w:val="232323"/>
          <w:sz w:val="20"/>
          <w:szCs w:val="20"/>
        </w:rPr>
        <w:t xml:space="preserve">carbon </w:t>
      </w:r>
      <w:r w:rsidRPr="006858D2">
        <w:rPr>
          <w:rFonts w:ascii="Times New Roman" w:hAnsi="Times New Roman" w:cs="Times New Roman"/>
          <w:color w:val="0C0C0C"/>
          <w:sz w:val="20"/>
          <w:szCs w:val="20"/>
        </w:rPr>
        <w:t xml:space="preserve">dioxide-oxygen mixture to the lamp assemblies is shown diagrammatically </w:t>
      </w:r>
      <w:r w:rsidR="000A510B" w:rsidRPr="006858D2">
        <w:rPr>
          <w:rFonts w:ascii="Times New Roman" w:hAnsi="Times New Roman" w:cs="Times New Roman"/>
          <w:color w:val="0C0C0C"/>
          <w:sz w:val="20"/>
          <w:szCs w:val="20"/>
        </w:rPr>
        <w:t>in Fig. 2</w:t>
      </w:r>
      <w:r w:rsidRPr="006858D2">
        <w:rPr>
          <w:rFonts w:ascii="Times New Roman" w:hAnsi="Times New Roman" w:cs="Times New Roman"/>
          <w:color w:val="0C0C0C"/>
          <w:sz w:val="20"/>
          <w:szCs w:val="20"/>
        </w:rPr>
        <w:t xml:space="preserve">. It consists </w:t>
      </w:r>
      <w:r w:rsidRPr="006858D2">
        <w:rPr>
          <w:rFonts w:ascii="Times New Roman" w:hAnsi="Times New Roman" w:cs="Times New Roman"/>
          <w:color w:val="232323"/>
          <w:sz w:val="20"/>
          <w:szCs w:val="20"/>
        </w:rPr>
        <w:t xml:space="preserve">of </w:t>
      </w:r>
      <w:r w:rsidRPr="006858D2">
        <w:rPr>
          <w:rFonts w:ascii="Times New Roman" w:hAnsi="Times New Roman" w:cs="Times New Roman"/>
          <w:color w:val="0C0C0C"/>
          <w:sz w:val="20"/>
          <w:szCs w:val="20"/>
        </w:rPr>
        <w:t>a vacuum manifold with regulating device,</w:t>
      </w:r>
      <w:r w:rsidRPr="006858D2">
        <w:rPr>
          <w:rFonts w:ascii="Times New Roman" w:hAnsi="Times New Roman" w:cs="Times New Roman"/>
          <w:color w:val="3B3B3B"/>
          <w:sz w:val="20"/>
          <w:szCs w:val="20"/>
        </w:rPr>
        <w:t xml:space="preserve"> </w:t>
      </w:r>
      <w:r w:rsidRPr="006858D2">
        <w:rPr>
          <w:rFonts w:ascii="Times New Roman" w:hAnsi="Times New Roman" w:cs="Times New Roman"/>
          <w:color w:val="0C0C0C"/>
          <w:sz w:val="20"/>
          <w:szCs w:val="20"/>
        </w:rPr>
        <w:t xml:space="preserve">valves, </w:t>
      </w:r>
      <w:r w:rsidR="006858D2" w:rsidRPr="006858D2">
        <w:rPr>
          <w:rFonts w:ascii="Times New Roman" w:hAnsi="Times New Roman" w:cs="Times New Roman"/>
          <w:color w:val="0C0C0C"/>
          <w:sz w:val="20"/>
          <w:szCs w:val="20"/>
        </w:rPr>
        <w:t>etc.</w:t>
      </w:r>
      <w:r w:rsidRPr="006858D2">
        <w:rPr>
          <w:rFonts w:ascii="Times New Roman" w:hAnsi="Times New Roman" w:cs="Times New Roman"/>
          <w:color w:val="0C0C0C"/>
          <w:sz w:val="20"/>
          <w:szCs w:val="20"/>
        </w:rPr>
        <w:t xml:space="preserve">, and a dual manifold (burner and chimney) supplying a gas mixture of approximately 70 </w:t>
      </w:r>
      <w:r w:rsidR="000A510B" w:rsidRPr="006858D2">
        <w:rPr>
          <w:rFonts w:ascii="Times New Roman" w:hAnsi="Times New Roman" w:cs="Times New Roman"/>
          <w:color w:val="0C0C0C"/>
          <w:sz w:val="20"/>
          <w:szCs w:val="20"/>
        </w:rPr>
        <w:t>percent (</w:t>
      </w:r>
      <w:r w:rsidRPr="006858D2">
        <w:rPr>
          <w:rFonts w:ascii="Times New Roman" w:hAnsi="Times New Roman" w:cs="Times New Roman"/>
          <w:i/>
          <w:iCs/>
          <w:color w:val="0C0C0C"/>
          <w:sz w:val="20"/>
          <w:szCs w:val="20"/>
        </w:rPr>
        <w:t xml:space="preserve">v/v) </w:t>
      </w:r>
      <w:r w:rsidRPr="006858D2">
        <w:rPr>
          <w:rFonts w:ascii="Times New Roman" w:hAnsi="Times New Roman" w:cs="Times New Roman"/>
          <w:color w:val="0C0C0C"/>
          <w:sz w:val="20"/>
          <w:szCs w:val="20"/>
        </w:rPr>
        <w:t>carbon dioxide and 30 percent (</w:t>
      </w:r>
      <w:r w:rsidRPr="006858D2">
        <w:rPr>
          <w:rFonts w:ascii="Times New Roman" w:hAnsi="Times New Roman" w:cs="Times New Roman"/>
          <w:i/>
          <w:iCs/>
          <w:color w:val="0C0C0C"/>
          <w:sz w:val="20"/>
          <w:szCs w:val="20"/>
        </w:rPr>
        <w:t xml:space="preserve">v/v) </w:t>
      </w:r>
      <w:r w:rsidRPr="006858D2">
        <w:rPr>
          <w:rFonts w:ascii="Times New Roman" w:hAnsi="Times New Roman" w:cs="Times New Roman"/>
          <w:color w:val="0E0E0E"/>
          <w:sz w:val="20"/>
          <w:szCs w:val="20"/>
        </w:rPr>
        <w:t>oxygen at regula</w:t>
      </w:r>
      <w:r w:rsidRPr="006858D2">
        <w:rPr>
          <w:rFonts w:ascii="Times New Roman" w:hAnsi="Times New Roman" w:cs="Times New Roman"/>
          <w:color w:val="282828"/>
          <w:sz w:val="20"/>
          <w:szCs w:val="20"/>
        </w:rPr>
        <w:t>t</w:t>
      </w:r>
      <w:r w:rsidRPr="006858D2">
        <w:rPr>
          <w:rFonts w:ascii="Times New Roman" w:hAnsi="Times New Roman" w:cs="Times New Roman"/>
          <w:color w:val="0E0E0E"/>
          <w:sz w:val="20"/>
          <w:szCs w:val="20"/>
        </w:rPr>
        <w:t>ed pres</w:t>
      </w:r>
      <w:r w:rsidRPr="006858D2">
        <w:rPr>
          <w:rFonts w:ascii="Times New Roman" w:hAnsi="Times New Roman" w:cs="Times New Roman"/>
          <w:color w:val="282828"/>
          <w:sz w:val="20"/>
          <w:szCs w:val="20"/>
        </w:rPr>
        <w:t>s</w:t>
      </w:r>
      <w:r w:rsidRPr="006858D2">
        <w:rPr>
          <w:rFonts w:ascii="Times New Roman" w:hAnsi="Times New Roman" w:cs="Times New Roman"/>
          <w:color w:val="0E0E0E"/>
          <w:sz w:val="20"/>
          <w:szCs w:val="20"/>
        </w:rPr>
        <w:t>ure. The gases ar</w:t>
      </w:r>
      <w:r w:rsidR="000A510B" w:rsidRPr="006858D2">
        <w:rPr>
          <w:rFonts w:ascii="Times New Roman" w:hAnsi="Times New Roman" w:cs="Times New Roman"/>
          <w:color w:val="0E0E0E"/>
          <w:sz w:val="20"/>
          <w:szCs w:val="20"/>
        </w:rPr>
        <w:t>e</w:t>
      </w:r>
      <w:r w:rsidRPr="006858D2">
        <w:rPr>
          <w:rFonts w:ascii="Times New Roman" w:hAnsi="Times New Roman" w:cs="Times New Roman"/>
          <w:color w:val="0E0E0E"/>
          <w:sz w:val="20"/>
          <w:szCs w:val="20"/>
        </w:rPr>
        <w:t xml:space="preserve"> supplied from c</w:t>
      </w:r>
      <w:r w:rsidRPr="006858D2">
        <w:rPr>
          <w:rFonts w:ascii="Times New Roman" w:hAnsi="Times New Roman" w:cs="Times New Roman"/>
          <w:color w:val="282828"/>
          <w:sz w:val="20"/>
          <w:szCs w:val="20"/>
        </w:rPr>
        <w:t>o</w:t>
      </w:r>
      <w:r w:rsidRPr="006858D2">
        <w:rPr>
          <w:rFonts w:ascii="Times New Roman" w:hAnsi="Times New Roman" w:cs="Times New Roman"/>
          <w:color w:val="0E0E0E"/>
          <w:sz w:val="20"/>
          <w:szCs w:val="20"/>
        </w:rPr>
        <w:t>mmer</w:t>
      </w:r>
      <w:r w:rsidRPr="006858D2">
        <w:rPr>
          <w:rFonts w:ascii="Times New Roman" w:hAnsi="Times New Roman" w:cs="Times New Roman"/>
          <w:color w:val="282828"/>
          <w:sz w:val="20"/>
          <w:szCs w:val="20"/>
        </w:rPr>
        <w:t>ci</w:t>
      </w:r>
      <w:r w:rsidRPr="006858D2">
        <w:rPr>
          <w:rFonts w:ascii="Times New Roman" w:hAnsi="Times New Roman" w:cs="Times New Roman"/>
          <w:color w:val="0E0E0E"/>
          <w:sz w:val="20"/>
          <w:szCs w:val="20"/>
        </w:rPr>
        <w:t>al cylinders, the pressure of each gas being adjusted to 0</w:t>
      </w:r>
      <w:r w:rsidRPr="006858D2">
        <w:rPr>
          <w:rFonts w:ascii="Times New Roman" w:hAnsi="Times New Roman" w:cs="Times New Roman"/>
          <w:color w:val="282828"/>
          <w:sz w:val="20"/>
          <w:szCs w:val="20"/>
        </w:rPr>
        <w:t>.</w:t>
      </w:r>
      <w:r w:rsidRPr="006858D2">
        <w:rPr>
          <w:rFonts w:ascii="Times New Roman" w:hAnsi="Times New Roman" w:cs="Times New Roman"/>
          <w:color w:val="0E0E0E"/>
          <w:sz w:val="20"/>
          <w:szCs w:val="20"/>
        </w:rPr>
        <w:t xml:space="preserve">70 </w:t>
      </w:r>
      <w:r w:rsidRPr="006858D2">
        <w:rPr>
          <w:rFonts w:ascii="Times New Roman" w:hAnsi="Times New Roman" w:cs="Times New Roman"/>
          <w:color w:val="282828"/>
          <w:sz w:val="20"/>
          <w:szCs w:val="20"/>
        </w:rPr>
        <w:t xml:space="preserve">± </w:t>
      </w:r>
      <w:r w:rsidRPr="006858D2">
        <w:rPr>
          <w:rFonts w:ascii="Times New Roman" w:hAnsi="Times New Roman" w:cs="Times New Roman"/>
          <w:color w:val="0E0E0E"/>
          <w:sz w:val="20"/>
          <w:szCs w:val="20"/>
        </w:rPr>
        <w:t>0</w:t>
      </w:r>
      <w:r w:rsidRPr="006858D2">
        <w:rPr>
          <w:rFonts w:ascii="Times New Roman" w:hAnsi="Times New Roman" w:cs="Times New Roman"/>
          <w:color w:val="282828"/>
          <w:sz w:val="20"/>
          <w:szCs w:val="20"/>
        </w:rPr>
        <w:t>.</w:t>
      </w:r>
      <w:r w:rsidRPr="006858D2">
        <w:rPr>
          <w:rFonts w:ascii="Times New Roman" w:hAnsi="Times New Roman" w:cs="Times New Roman"/>
          <w:color w:val="0E0E0E"/>
          <w:sz w:val="20"/>
          <w:szCs w:val="20"/>
        </w:rPr>
        <w:t>14 bar by means of two single stage regulating valve to ensure constant at the flow r</w:t>
      </w:r>
      <w:r w:rsidRPr="006858D2">
        <w:rPr>
          <w:rFonts w:ascii="Times New Roman" w:hAnsi="Times New Roman" w:cs="Times New Roman"/>
          <w:color w:val="282828"/>
          <w:sz w:val="20"/>
          <w:szCs w:val="20"/>
        </w:rPr>
        <w:t>e</w:t>
      </w:r>
      <w:r w:rsidRPr="006858D2">
        <w:rPr>
          <w:rFonts w:ascii="Times New Roman" w:hAnsi="Times New Roman" w:cs="Times New Roman"/>
          <w:color w:val="0E0E0E"/>
          <w:sz w:val="20"/>
          <w:szCs w:val="20"/>
        </w:rPr>
        <w:t>gu</w:t>
      </w:r>
      <w:r w:rsidRPr="006858D2">
        <w:rPr>
          <w:rFonts w:ascii="Times New Roman" w:hAnsi="Times New Roman" w:cs="Times New Roman"/>
          <w:color w:val="282828"/>
          <w:sz w:val="20"/>
          <w:szCs w:val="20"/>
        </w:rPr>
        <w:t>l</w:t>
      </w:r>
      <w:r w:rsidRPr="006858D2">
        <w:rPr>
          <w:rFonts w:ascii="Times New Roman" w:hAnsi="Times New Roman" w:cs="Times New Roman"/>
          <w:color w:val="0E0E0E"/>
          <w:sz w:val="20"/>
          <w:szCs w:val="20"/>
        </w:rPr>
        <w:t xml:space="preserve">ating needle valve. It is necessary to </w:t>
      </w:r>
      <w:r w:rsidRPr="006858D2">
        <w:rPr>
          <w:rFonts w:ascii="Times New Roman" w:hAnsi="Times New Roman" w:cs="Times New Roman"/>
          <w:color w:val="282828"/>
          <w:sz w:val="20"/>
          <w:szCs w:val="20"/>
        </w:rPr>
        <w:t>p</w:t>
      </w:r>
      <w:r w:rsidRPr="006858D2">
        <w:rPr>
          <w:rFonts w:ascii="Times New Roman" w:hAnsi="Times New Roman" w:cs="Times New Roman"/>
          <w:color w:val="0E0E0E"/>
          <w:sz w:val="20"/>
          <w:szCs w:val="20"/>
        </w:rPr>
        <w:t>ass the ca</w:t>
      </w:r>
      <w:r w:rsidRPr="006858D2">
        <w:rPr>
          <w:rFonts w:ascii="Times New Roman" w:hAnsi="Times New Roman" w:cs="Times New Roman"/>
          <w:color w:val="383838"/>
          <w:sz w:val="20"/>
          <w:szCs w:val="20"/>
        </w:rPr>
        <w:t>r</w:t>
      </w:r>
      <w:r w:rsidRPr="006858D2">
        <w:rPr>
          <w:rFonts w:ascii="Times New Roman" w:hAnsi="Times New Roman" w:cs="Times New Roman"/>
          <w:color w:val="0E0E0E"/>
          <w:sz w:val="20"/>
          <w:szCs w:val="20"/>
        </w:rPr>
        <w:t xml:space="preserve">bon </w:t>
      </w:r>
      <w:r w:rsidRPr="006858D2">
        <w:rPr>
          <w:rFonts w:ascii="Times New Roman" w:eastAsia="HiddenHorzOCR" w:hAnsi="Times New Roman" w:cs="Times New Roman"/>
          <w:color w:val="0E0E0E"/>
          <w:sz w:val="20"/>
          <w:szCs w:val="20"/>
        </w:rPr>
        <w:t xml:space="preserve">dioxide </w:t>
      </w:r>
      <w:r w:rsidRPr="006858D2">
        <w:rPr>
          <w:rFonts w:ascii="Times New Roman" w:hAnsi="Times New Roman" w:cs="Times New Roman"/>
          <w:color w:val="0E0E0E"/>
          <w:sz w:val="20"/>
          <w:szCs w:val="20"/>
        </w:rPr>
        <w:t>th</w:t>
      </w:r>
      <w:r w:rsidRPr="006858D2">
        <w:rPr>
          <w:rFonts w:ascii="Times New Roman" w:hAnsi="Times New Roman" w:cs="Times New Roman"/>
          <w:color w:val="282828"/>
          <w:sz w:val="20"/>
          <w:szCs w:val="20"/>
        </w:rPr>
        <w:t>r</w:t>
      </w:r>
      <w:r w:rsidRPr="006858D2">
        <w:rPr>
          <w:rFonts w:ascii="Times New Roman" w:hAnsi="Times New Roman" w:cs="Times New Roman"/>
          <w:color w:val="0E0E0E"/>
          <w:sz w:val="20"/>
          <w:szCs w:val="20"/>
        </w:rPr>
        <w:t>ough a heat</w:t>
      </w:r>
      <w:r w:rsidRPr="00420C18">
        <w:rPr>
          <w:rFonts w:ascii="Times New Roman" w:hAnsi="Times New Roman" w:cs="Times New Roman"/>
          <w:sz w:val="20"/>
          <w:szCs w:val="20"/>
        </w:rPr>
        <w:t xml:space="preserve"> </w:t>
      </w:r>
      <w:r w:rsidR="009666F7" w:rsidRPr="00420C18">
        <w:rPr>
          <w:rFonts w:ascii="Times New Roman" w:hAnsi="Times New Roman" w:cs="Times New Roman"/>
          <w:sz w:val="20"/>
          <w:szCs w:val="20"/>
        </w:rPr>
        <w:t xml:space="preserve">pressure </w:t>
      </w:r>
      <w:r w:rsidRPr="006858D2">
        <w:rPr>
          <w:rFonts w:ascii="Times New Roman" w:hAnsi="Times New Roman" w:cs="Times New Roman"/>
          <w:color w:val="0E0E0E"/>
          <w:sz w:val="20"/>
          <w:szCs w:val="20"/>
        </w:rPr>
        <w:t>ex</w:t>
      </w:r>
      <w:r w:rsidRPr="006858D2">
        <w:rPr>
          <w:rFonts w:ascii="Times New Roman" w:hAnsi="Times New Roman" w:cs="Times New Roman"/>
          <w:color w:val="282828"/>
          <w:sz w:val="20"/>
          <w:szCs w:val="20"/>
        </w:rPr>
        <w:t>ch</w:t>
      </w:r>
      <w:r w:rsidRPr="006858D2">
        <w:rPr>
          <w:rFonts w:ascii="Times New Roman" w:hAnsi="Times New Roman" w:cs="Times New Roman"/>
          <w:color w:val="0E0E0E"/>
          <w:sz w:val="20"/>
          <w:szCs w:val="20"/>
        </w:rPr>
        <w:t xml:space="preserve">anger installed ahead of </w:t>
      </w:r>
      <w:r w:rsidRPr="006858D2">
        <w:rPr>
          <w:rFonts w:ascii="Times New Roman" w:hAnsi="Times New Roman" w:cs="Times New Roman"/>
          <w:color w:val="282828"/>
          <w:sz w:val="20"/>
          <w:szCs w:val="20"/>
        </w:rPr>
        <w:t>t</w:t>
      </w:r>
      <w:r w:rsidRPr="006858D2">
        <w:rPr>
          <w:rFonts w:ascii="Times New Roman" w:hAnsi="Times New Roman" w:cs="Times New Roman"/>
          <w:color w:val="0E0E0E"/>
          <w:sz w:val="20"/>
          <w:szCs w:val="20"/>
        </w:rPr>
        <w:t>he regulating val</w:t>
      </w:r>
      <w:r w:rsidRPr="006858D2">
        <w:rPr>
          <w:rFonts w:ascii="Times New Roman" w:hAnsi="Times New Roman" w:cs="Times New Roman"/>
          <w:color w:val="282828"/>
          <w:sz w:val="20"/>
          <w:szCs w:val="20"/>
        </w:rPr>
        <w:t>v</w:t>
      </w:r>
      <w:r w:rsidRPr="006858D2">
        <w:rPr>
          <w:rFonts w:ascii="Times New Roman" w:hAnsi="Times New Roman" w:cs="Times New Roman"/>
          <w:color w:val="0E0E0E"/>
          <w:sz w:val="20"/>
          <w:szCs w:val="20"/>
        </w:rPr>
        <w:t>e to prevent freezing of the valves</w:t>
      </w:r>
      <w:r w:rsidRPr="006858D2">
        <w:rPr>
          <w:rFonts w:ascii="Times New Roman" w:hAnsi="Times New Roman" w:cs="Times New Roman"/>
          <w:color w:val="383838"/>
          <w:sz w:val="20"/>
          <w:szCs w:val="20"/>
        </w:rPr>
        <w:t xml:space="preserve">. </w:t>
      </w:r>
      <w:r w:rsidRPr="006858D2">
        <w:rPr>
          <w:rFonts w:ascii="Times New Roman" w:hAnsi="Times New Roman" w:cs="Times New Roman"/>
          <w:color w:val="0E0E0E"/>
          <w:sz w:val="20"/>
          <w:szCs w:val="20"/>
        </w:rPr>
        <w:t>The gases are passed thr</w:t>
      </w:r>
      <w:r w:rsidRPr="006858D2">
        <w:rPr>
          <w:rFonts w:ascii="Times New Roman" w:hAnsi="Times New Roman" w:cs="Times New Roman"/>
          <w:color w:val="282828"/>
          <w:sz w:val="20"/>
          <w:szCs w:val="20"/>
        </w:rPr>
        <w:t>o</w:t>
      </w:r>
      <w:r w:rsidRPr="006858D2">
        <w:rPr>
          <w:rFonts w:ascii="Times New Roman" w:hAnsi="Times New Roman" w:cs="Times New Roman"/>
          <w:color w:val="0E0E0E"/>
          <w:sz w:val="20"/>
          <w:szCs w:val="20"/>
        </w:rPr>
        <w:t>ugh a metering system consisting of two calibrated rotame</w:t>
      </w:r>
      <w:r w:rsidRPr="006858D2">
        <w:rPr>
          <w:rFonts w:ascii="Times New Roman" w:hAnsi="Times New Roman" w:cs="Times New Roman"/>
          <w:color w:val="282828"/>
          <w:sz w:val="20"/>
          <w:szCs w:val="20"/>
        </w:rPr>
        <w:t>t</w:t>
      </w:r>
      <w:r w:rsidRPr="006858D2">
        <w:rPr>
          <w:rFonts w:ascii="Times New Roman" w:hAnsi="Times New Roman" w:cs="Times New Roman"/>
          <w:color w:val="0E0E0E"/>
          <w:sz w:val="20"/>
          <w:szCs w:val="20"/>
        </w:rPr>
        <w:t>er flow meters</w:t>
      </w:r>
      <w:r w:rsidRPr="006858D2">
        <w:rPr>
          <w:rFonts w:ascii="Times New Roman" w:hAnsi="Times New Roman" w:cs="Times New Roman"/>
          <w:color w:val="282828"/>
          <w:sz w:val="20"/>
          <w:szCs w:val="20"/>
        </w:rPr>
        <w:t xml:space="preserve">, </w:t>
      </w:r>
      <w:r w:rsidRPr="006858D2">
        <w:rPr>
          <w:rFonts w:ascii="Times New Roman" w:hAnsi="Times New Roman" w:cs="Times New Roman"/>
          <w:color w:val="0E0E0E"/>
          <w:sz w:val="20"/>
          <w:szCs w:val="20"/>
        </w:rPr>
        <w:t>to ind</w:t>
      </w:r>
      <w:r w:rsidRPr="006858D2">
        <w:rPr>
          <w:rFonts w:ascii="Times New Roman" w:hAnsi="Times New Roman" w:cs="Times New Roman"/>
          <w:color w:val="282828"/>
          <w:sz w:val="20"/>
          <w:szCs w:val="20"/>
        </w:rPr>
        <w:t>i</w:t>
      </w:r>
      <w:r w:rsidRPr="006858D2">
        <w:rPr>
          <w:rFonts w:ascii="Times New Roman" w:hAnsi="Times New Roman" w:cs="Times New Roman"/>
          <w:color w:val="0E0E0E"/>
          <w:sz w:val="20"/>
          <w:szCs w:val="20"/>
        </w:rPr>
        <w:t xml:space="preserve">cate the proportion of the two gases mixed </w:t>
      </w:r>
      <w:r w:rsidRPr="006858D2">
        <w:rPr>
          <w:rFonts w:ascii="Times New Roman" w:hAnsi="Times New Roman" w:cs="Times New Roman"/>
          <w:color w:val="282828"/>
          <w:sz w:val="20"/>
          <w:szCs w:val="20"/>
        </w:rPr>
        <w:t>i</w:t>
      </w:r>
      <w:r w:rsidRPr="006858D2">
        <w:rPr>
          <w:rFonts w:ascii="Times New Roman" w:hAnsi="Times New Roman" w:cs="Times New Roman"/>
          <w:color w:val="0E0E0E"/>
          <w:sz w:val="20"/>
          <w:szCs w:val="20"/>
        </w:rPr>
        <w:t>n the su</w:t>
      </w:r>
      <w:r w:rsidRPr="006858D2">
        <w:rPr>
          <w:rFonts w:ascii="Times New Roman" w:hAnsi="Times New Roman" w:cs="Times New Roman"/>
          <w:color w:val="282828"/>
          <w:sz w:val="20"/>
          <w:szCs w:val="20"/>
        </w:rPr>
        <w:t>r</w:t>
      </w:r>
      <w:r w:rsidRPr="006858D2">
        <w:rPr>
          <w:rFonts w:ascii="Times New Roman" w:hAnsi="Times New Roman" w:cs="Times New Roman"/>
          <w:color w:val="0E0E0E"/>
          <w:sz w:val="20"/>
          <w:szCs w:val="20"/>
        </w:rPr>
        <w:t xml:space="preserve">ge tank. Any number of lamp </w:t>
      </w:r>
      <w:r w:rsidRPr="006858D2">
        <w:rPr>
          <w:rFonts w:ascii="Times New Roman" w:eastAsia="HiddenHorzOCR" w:hAnsi="Times New Roman" w:cs="Times New Roman"/>
          <w:color w:val="0E0E0E"/>
          <w:sz w:val="20"/>
          <w:szCs w:val="20"/>
        </w:rPr>
        <w:t xml:space="preserve">assemblies </w:t>
      </w:r>
      <w:r w:rsidRPr="006858D2">
        <w:rPr>
          <w:rFonts w:ascii="Times New Roman" w:hAnsi="Times New Roman" w:cs="Times New Roman"/>
          <w:color w:val="0E0E0E"/>
          <w:sz w:val="20"/>
          <w:szCs w:val="20"/>
        </w:rPr>
        <w:t xml:space="preserve">may be operated as a </w:t>
      </w:r>
      <w:r w:rsidR="006858D2" w:rsidRPr="006858D2">
        <w:rPr>
          <w:rFonts w:ascii="Times New Roman" w:hAnsi="Times New Roman" w:cs="Times New Roman"/>
          <w:color w:val="0E0E0E"/>
          <w:sz w:val="20"/>
          <w:szCs w:val="20"/>
        </w:rPr>
        <w:t>unit;</w:t>
      </w:r>
      <w:r w:rsidRPr="006858D2">
        <w:rPr>
          <w:rFonts w:ascii="Times New Roman" w:hAnsi="Times New Roman" w:cs="Times New Roman"/>
          <w:color w:val="0E0E0E"/>
          <w:sz w:val="20"/>
          <w:szCs w:val="20"/>
        </w:rPr>
        <w:t xml:space="preserve"> the throughput of the flow meters being chosen accordingly. The tubing that connects that chimney manifold to the </w:t>
      </w:r>
      <w:r w:rsidRPr="00F03E91">
        <w:rPr>
          <w:rFonts w:ascii="Times New Roman" w:hAnsi="Times New Roman" w:cs="Times New Roman"/>
          <w:color w:val="282828"/>
          <w:sz w:val="20"/>
          <w:szCs w:val="20"/>
        </w:rPr>
        <w:t>c</w:t>
      </w:r>
      <w:r w:rsidRPr="00F03E91">
        <w:rPr>
          <w:rFonts w:ascii="Times New Roman" w:hAnsi="Times New Roman" w:cs="Times New Roman"/>
          <w:color w:val="0E0E0E"/>
          <w:sz w:val="20"/>
          <w:szCs w:val="20"/>
        </w:rPr>
        <w:t>himneys should have an internal diameter not smaller than 6</w:t>
      </w:r>
      <w:r w:rsidRPr="00F03E91">
        <w:rPr>
          <w:rFonts w:ascii="Times New Roman" w:hAnsi="Times New Roman" w:cs="Times New Roman"/>
          <w:color w:val="282828"/>
          <w:sz w:val="20"/>
          <w:szCs w:val="20"/>
        </w:rPr>
        <w:t>.</w:t>
      </w:r>
      <w:r w:rsidRPr="00F03E91">
        <w:rPr>
          <w:rFonts w:ascii="Times New Roman" w:hAnsi="Times New Roman" w:cs="Times New Roman"/>
          <w:color w:val="0E0E0E"/>
          <w:sz w:val="20"/>
          <w:szCs w:val="20"/>
        </w:rPr>
        <w:t xml:space="preserve">4 mm in order to prevent unnecessary restriction in gas flow. The scrubber should have a </w:t>
      </w:r>
      <w:r w:rsidRPr="00F03E91">
        <w:rPr>
          <w:rFonts w:ascii="Times New Roman" w:hAnsi="Times New Roman" w:cs="Times New Roman"/>
          <w:color w:val="282828"/>
          <w:sz w:val="20"/>
          <w:szCs w:val="20"/>
        </w:rPr>
        <w:t>c</w:t>
      </w:r>
      <w:r w:rsidRPr="00F03E91">
        <w:rPr>
          <w:rFonts w:ascii="Times New Roman" w:hAnsi="Times New Roman" w:cs="Times New Roman"/>
          <w:color w:val="0E0E0E"/>
          <w:sz w:val="20"/>
          <w:szCs w:val="20"/>
        </w:rPr>
        <w:t>apacity</w:t>
      </w:r>
      <w:r w:rsidRPr="006858D2">
        <w:rPr>
          <w:rFonts w:ascii="Times New Roman" w:hAnsi="Times New Roman" w:cs="Times New Roman"/>
          <w:color w:val="0E0E0E"/>
          <w:sz w:val="20"/>
          <w:szCs w:val="20"/>
        </w:rPr>
        <w:t xml:space="preserve"> of about l </w:t>
      </w:r>
      <w:r w:rsidR="00EC032B" w:rsidRPr="006858D2">
        <w:rPr>
          <w:rFonts w:ascii="Times New Roman" w:hAnsi="Times New Roman" w:cs="Times New Roman"/>
          <w:color w:val="0E0E0E"/>
          <w:sz w:val="20"/>
          <w:szCs w:val="20"/>
        </w:rPr>
        <w:t>liter</w:t>
      </w:r>
      <w:r w:rsidRPr="006858D2">
        <w:rPr>
          <w:rFonts w:ascii="Times New Roman" w:hAnsi="Times New Roman" w:cs="Times New Roman"/>
          <w:color w:val="0E0E0E"/>
          <w:sz w:val="20"/>
          <w:szCs w:val="20"/>
        </w:rPr>
        <w:t xml:space="preserve">. </w:t>
      </w:r>
    </w:p>
    <w:p w:rsidR="005C3317" w:rsidRPr="006858D2" w:rsidRDefault="005C3317" w:rsidP="005C3317">
      <w:pPr>
        <w:autoSpaceDE w:val="0"/>
        <w:autoSpaceDN w:val="0"/>
        <w:adjustRightInd w:val="0"/>
        <w:spacing w:line="240" w:lineRule="auto"/>
        <w:jc w:val="both"/>
        <w:rPr>
          <w:rFonts w:ascii="Times New Roman" w:hAnsi="Times New Roman" w:cs="Times New Roman"/>
          <w:color w:val="0E0E0E"/>
          <w:sz w:val="20"/>
          <w:szCs w:val="20"/>
        </w:rPr>
      </w:pPr>
    </w:p>
    <w:p w:rsidR="005C3317" w:rsidRPr="006858D2" w:rsidRDefault="005C3317" w:rsidP="005C3317">
      <w:pPr>
        <w:spacing w:line="240" w:lineRule="auto"/>
        <w:jc w:val="both"/>
        <w:rPr>
          <w:rFonts w:ascii="Times New Roman" w:eastAsia="Times New Roman" w:hAnsi="Times New Roman" w:cs="Times New Roman"/>
          <w:b/>
          <w:sz w:val="20"/>
          <w:szCs w:val="20"/>
        </w:rPr>
      </w:pPr>
      <w:r w:rsidRPr="006858D2">
        <w:rPr>
          <w:rFonts w:ascii="Times New Roman" w:hAnsi="Times New Roman" w:cs="Times New Roman"/>
          <w:b/>
          <w:color w:val="0E0E0E"/>
          <w:sz w:val="20"/>
          <w:szCs w:val="20"/>
        </w:rPr>
        <w:t>4.4.2</w:t>
      </w:r>
      <w:r w:rsidRPr="006858D2">
        <w:rPr>
          <w:rFonts w:ascii="Times New Roman" w:hAnsi="Times New Roman" w:cs="Times New Roman"/>
          <w:color w:val="0E0E0E"/>
          <w:sz w:val="20"/>
          <w:szCs w:val="20"/>
        </w:rPr>
        <w:t xml:space="preserve"> The vacuum manifold shall be connected to a pump of sufficient capacity to permit a steady gas flow of about 3 </w:t>
      </w:r>
      <w:r w:rsidR="00EC032B" w:rsidRPr="006858D2">
        <w:rPr>
          <w:rFonts w:ascii="Times New Roman" w:hAnsi="Times New Roman" w:cs="Times New Roman"/>
          <w:color w:val="0E0E0E"/>
          <w:sz w:val="20"/>
          <w:szCs w:val="20"/>
        </w:rPr>
        <w:t>liters</w:t>
      </w:r>
      <w:r w:rsidRPr="006858D2">
        <w:rPr>
          <w:rFonts w:ascii="Times New Roman" w:hAnsi="Times New Roman" w:cs="Times New Roman"/>
          <w:color w:val="0E0E0E"/>
          <w:sz w:val="20"/>
          <w:szCs w:val="20"/>
        </w:rPr>
        <w:t xml:space="preserve"> per minute through each absorber and to maintain a constant manifold pressure of approximately 40 mbar below atmospheric. The gas mixture in the chimney manifold shall be maintained at nearly constant pressure of 1</w:t>
      </w:r>
      <w:r w:rsidR="007551AF" w:rsidRPr="006858D2">
        <w:rPr>
          <w:rFonts w:ascii="Times New Roman" w:hAnsi="Times New Roman" w:cs="Times New Roman"/>
          <w:color w:val="0E0E0E"/>
          <w:sz w:val="20"/>
          <w:szCs w:val="20"/>
        </w:rPr>
        <w:t xml:space="preserve"> mbar</w:t>
      </w:r>
      <w:r w:rsidRPr="006858D2">
        <w:rPr>
          <w:rFonts w:ascii="Times New Roman" w:hAnsi="Times New Roman" w:cs="Times New Roman"/>
          <w:color w:val="0E0E0E"/>
          <w:sz w:val="20"/>
          <w:szCs w:val="20"/>
        </w:rPr>
        <w:t xml:space="preserve"> to 2 mbar and the burner manifold at approximately 20 mbar. Any other system similar to the one des</w:t>
      </w:r>
      <w:r w:rsidRPr="006858D2">
        <w:rPr>
          <w:rFonts w:ascii="Times New Roman" w:hAnsi="Times New Roman" w:cs="Times New Roman"/>
          <w:color w:val="282828"/>
          <w:sz w:val="20"/>
          <w:szCs w:val="20"/>
        </w:rPr>
        <w:t>c</w:t>
      </w:r>
      <w:r w:rsidRPr="006858D2">
        <w:rPr>
          <w:rFonts w:ascii="Times New Roman" w:hAnsi="Times New Roman" w:cs="Times New Roman"/>
          <w:color w:val="0E0E0E"/>
          <w:sz w:val="20"/>
          <w:szCs w:val="20"/>
        </w:rPr>
        <w:t xml:space="preserve">ribed here may also be used, </w:t>
      </w:r>
      <w:r w:rsidRPr="001927D8">
        <w:rPr>
          <w:rFonts w:ascii="Times New Roman" w:hAnsi="Times New Roman" w:cs="Times New Roman"/>
          <w:color w:val="0E0E0E"/>
          <w:sz w:val="20"/>
          <w:szCs w:val="20"/>
        </w:rPr>
        <w:t>Modifications of the manif</w:t>
      </w:r>
      <w:r w:rsidRPr="001927D8">
        <w:rPr>
          <w:rFonts w:ascii="Times New Roman" w:hAnsi="Times New Roman" w:cs="Times New Roman"/>
          <w:color w:val="282828"/>
          <w:sz w:val="20"/>
          <w:szCs w:val="20"/>
        </w:rPr>
        <w:t>o</w:t>
      </w:r>
      <w:r w:rsidRPr="001927D8">
        <w:rPr>
          <w:rFonts w:ascii="Times New Roman" w:hAnsi="Times New Roman" w:cs="Times New Roman"/>
          <w:color w:val="0E0E0E"/>
          <w:sz w:val="20"/>
          <w:szCs w:val="20"/>
        </w:rPr>
        <w:t>ld and asso</w:t>
      </w:r>
      <w:r w:rsidRPr="001927D8">
        <w:rPr>
          <w:rFonts w:ascii="Times New Roman" w:hAnsi="Times New Roman" w:cs="Times New Roman"/>
          <w:color w:val="282828"/>
          <w:sz w:val="20"/>
          <w:szCs w:val="20"/>
        </w:rPr>
        <w:t>ci</w:t>
      </w:r>
      <w:r w:rsidRPr="001927D8">
        <w:rPr>
          <w:rFonts w:ascii="Times New Roman" w:hAnsi="Times New Roman" w:cs="Times New Roman"/>
          <w:color w:val="0E0E0E"/>
          <w:sz w:val="20"/>
          <w:szCs w:val="20"/>
        </w:rPr>
        <w:t>ated equipmen</w:t>
      </w:r>
      <w:r w:rsidR="009666F7" w:rsidRPr="001927D8">
        <w:rPr>
          <w:rFonts w:ascii="Times New Roman" w:hAnsi="Times New Roman" w:cs="Times New Roman"/>
          <w:color w:val="0E0E0E"/>
          <w:sz w:val="20"/>
          <w:szCs w:val="20"/>
        </w:rPr>
        <w:t>t for burning samples in air are</w:t>
      </w:r>
      <w:r w:rsidRPr="001927D8">
        <w:rPr>
          <w:rFonts w:ascii="Times New Roman" w:hAnsi="Times New Roman" w:cs="Times New Roman"/>
          <w:color w:val="0E0E0E"/>
          <w:sz w:val="20"/>
          <w:szCs w:val="20"/>
        </w:rPr>
        <w:t xml:space="preserve"> shown in Fig. </w:t>
      </w:r>
      <w:r w:rsidR="009666F7" w:rsidRPr="001927D8">
        <w:rPr>
          <w:rFonts w:ascii="Times New Roman" w:hAnsi="Times New Roman" w:cs="Times New Roman"/>
          <w:color w:val="0E0E0E"/>
          <w:sz w:val="20"/>
          <w:szCs w:val="20"/>
        </w:rPr>
        <w:t>3</w:t>
      </w:r>
      <w:r w:rsidRPr="001927D8">
        <w:rPr>
          <w:rFonts w:ascii="Times New Roman" w:hAnsi="Times New Roman" w:cs="Times New Roman"/>
          <w:color w:val="0E0E0E"/>
          <w:sz w:val="20"/>
          <w:szCs w:val="20"/>
        </w:rPr>
        <w:t xml:space="preserve"> </w:t>
      </w:r>
      <w:r w:rsidRPr="001927D8">
        <w:rPr>
          <w:rFonts w:ascii="Times New Roman" w:hAnsi="Times New Roman" w:cs="Times New Roman"/>
          <w:color w:val="282828"/>
          <w:sz w:val="20"/>
          <w:szCs w:val="20"/>
        </w:rPr>
        <w:t>a</w:t>
      </w:r>
      <w:r w:rsidRPr="001927D8">
        <w:rPr>
          <w:rFonts w:ascii="Times New Roman" w:hAnsi="Times New Roman" w:cs="Times New Roman"/>
          <w:color w:val="0E0E0E"/>
          <w:sz w:val="20"/>
          <w:szCs w:val="20"/>
        </w:rPr>
        <w:t>nd described in Method B.</w:t>
      </w:r>
    </w:p>
    <w:p w:rsidR="005762A7" w:rsidRPr="006858D2" w:rsidRDefault="005762A7" w:rsidP="005762A7">
      <w:pPr>
        <w:spacing w:line="240" w:lineRule="auto"/>
        <w:jc w:val="both"/>
        <w:rPr>
          <w:rFonts w:ascii="Times New Roman" w:eastAsia="Times New Roman" w:hAnsi="Times New Roman" w:cs="Times New Roman"/>
          <w:sz w:val="20"/>
          <w:szCs w:val="20"/>
        </w:rPr>
      </w:pP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5 REAGENTS AND MATERIALS</w:t>
      </w:r>
    </w:p>
    <w:p w:rsidR="005762A7" w:rsidRPr="006858D2" w:rsidRDefault="005762A7" w:rsidP="0075005C">
      <w:pPr>
        <w:spacing w:line="240" w:lineRule="auto"/>
        <w:jc w:val="both"/>
        <w:rPr>
          <w:rFonts w:ascii="Times New Roman" w:eastAsia="Times New Roman" w:hAnsi="Times New Roman" w:cs="Times New Roman"/>
          <w:sz w:val="20"/>
          <w:szCs w:val="20"/>
        </w:rPr>
      </w:pPr>
    </w:p>
    <w:p w:rsidR="00C04F0D" w:rsidRPr="006858D2" w:rsidRDefault="00B8614F"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A</w:t>
      </w:r>
      <w:r w:rsidR="005762A7" w:rsidRPr="006858D2">
        <w:rPr>
          <w:rFonts w:ascii="Times New Roman" w:eastAsia="Times New Roman" w:hAnsi="Times New Roman" w:cs="Times New Roman"/>
          <w:sz w:val="20"/>
          <w:szCs w:val="20"/>
        </w:rPr>
        <w:t xml:space="preserve">nalytical reagent grade chemicals </w:t>
      </w:r>
      <w:r w:rsidRPr="006858D2">
        <w:rPr>
          <w:rFonts w:ascii="Times New Roman" w:eastAsia="Times New Roman" w:hAnsi="Times New Roman" w:cs="Times New Roman"/>
          <w:sz w:val="20"/>
          <w:szCs w:val="20"/>
        </w:rPr>
        <w:t>and distilled water (</w:t>
      </w:r>
      <w:r w:rsidRPr="006858D2">
        <w:rPr>
          <w:rFonts w:ascii="Times New Roman" w:eastAsia="Times New Roman" w:hAnsi="Times New Roman" w:cs="Times New Roman"/>
          <w:i/>
          <w:iCs/>
          <w:sz w:val="20"/>
          <w:szCs w:val="20"/>
        </w:rPr>
        <w:t>see</w:t>
      </w:r>
      <w:r w:rsidRPr="006858D2">
        <w:rPr>
          <w:rFonts w:ascii="Times New Roman" w:eastAsia="Times New Roman" w:hAnsi="Times New Roman" w:cs="Times New Roman"/>
          <w:sz w:val="20"/>
          <w:szCs w:val="20"/>
        </w:rPr>
        <w:t xml:space="preserve"> IS 1070) </w:t>
      </w:r>
      <w:r w:rsidR="005762A7" w:rsidRPr="006858D2">
        <w:rPr>
          <w:rFonts w:ascii="Times New Roman" w:eastAsia="Times New Roman" w:hAnsi="Times New Roman" w:cs="Times New Roman"/>
          <w:sz w:val="20"/>
          <w:szCs w:val="20"/>
        </w:rPr>
        <w:t xml:space="preserve">shall be </w:t>
      </w:r>
      <w:r w:rsidRPr="006858D2">
        <w:rPr>
          <w:rFonts w:ascii="Times New Roman" w:eastAsia="Times New Roman" w:hAnsi="Times New Roman" w:cs="Times New Roman"/>
          <w:sz w:val="20"/>
          <w:szCs w:val="20"/>
        </w:rPr>
        <w:t>employed in tests</w:t>
      </w:r>
      <w:r w:rsidR="005762A7" w:rsidRPr="006858D2">
        <w:rPr>
          <w:rFonts w:ascii="Times New Roman" w:eastAsia="Times New Roman" w:hAnsi="Times New Roman" w:cs="Times New Roman"/>
          <w:sz w:val="20"/>
          <w:szCs w:val="20"/>
        </w:rPr>
        <w:t>.</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5.1 Gas</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F222DA">
      <w:pPr>
        <w:tabs>
          <w:tab w:val="right" w:pos="9029"/>
        </w:tabs>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5.1.1 Carbon Dioxide, Purity 99.5 Percent</w:t>
      </w:r>
      <w:r w:rsidR="00F222DA" w:rsidRPr="006858D2">
        <w:rPr>
          <w:rFonts w:ascii="Times New Roman" w:eastAsia="Times New Roman" w:hAnsi="Times New Roman" w:cs="Times New Roman"/>
          <w:b/>
          <w:sz w:val="20"/>
          <w:szCs w:val="20"/>
        </w:rPr>
        <w:tab/>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5.1.2 Oxygen, Purity 99.5 Percent</w:t>
      </w:r>
    </w:p>
    <w:p w:rsidR="00912A9F" w:rsidRPr="006858D2" w:rsidRDefault="00912A9F"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5.2</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sz w:val="20"/>
          <w:szCs w:val="20"/>
        </w:rPr>
        <w:t>Diluent</w:t>
      </w:r>
    </w:p>
    <w:p w:rsidR="005762A7" w:rsidRPr="006858D2" w:rsidRDefault="005762A7" w:rsidP="005762A7">
      <w:pPr>
        <w:spacing w:line="240" w:lineRule="auto"/>
        <w:jc w:val="both"/>
        <w:rPr>
          <w:rFonts w:ascii="Times New Roman" w:eastAsia="Times New Roman" w:hAnsi="Times New Roman" w:cs="Times New Roman"/>
          <w:sz w:val="20"/>
          <w:szCs w:val="20"/>
        </w:rPr>
      </w:pPr>
    </w:p>
    <w:p w:rsidR="00C04F0D" w:rsidRPr="006858D2" w:rsidRDefault="005762A7" w:rsidP="005762A7">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Sulphur in the diluent shall be less than 0.001 percent. The diluent shall be completely miscible with the sample and allow burning without smoke at a moderate rate. </w:t>
      </w:r>
      <w:r w:rsidRPr="006858D2">
        <w:rPr>
          <w:rFonts w:ascii="Times New Roman" w:eastAsia="Times New Roman" w:hAnsi="Times New Roman" w:cs="Times New Roman"/>
          <w:i/>
          <w:sz w:val="20"/>
          <w:szCs w:val="20"/>
        </w:rPr>
        <w:t>n</w:t>
      </w:r>
      <w:r w:rsidRPr="006858D2">
        <w:rPr>
          <w:rFonts w:ascii="Times New Roman" w:eastAsia="Times New Roman" w:hAnsi="Times New Roman" w:cs="Times New Roman"/>
          <w:sz w:val="20"/>
          <w:szCs w:val="20"/>
        </w:rPr>
        <w:t xml:space="preserve">-heptane, </w:t>
      </w:r>
      <w:r w:rsidRPr="006858D2">
        <w:rPr>
          <w:rFonts w:ascii="Times New Roman" w:eastAsia="Times New Roman" w:hAnsi="Times New Roman" w:cs="Times New Roman"/>
          <w:i/>
          <w:sz w:val="20"/>
          <w:szCs w:val="20"/>
        </w:rPr>
        <w:t>iso</w:t>
      </w:r>
      <w:r w:rsidRPr="006858D2">
        <w:rPr>
          <w:rFonts w:ascii="Times New Roman" w:eastAsia="Times New Roman" w:hAnsi="Times New Roman" w:cs="Times New Roman"/>
          <w:sz w:val="20"/>
          <w:szCs w:val="20"/>
        </w:rPr>
        <w:t>-octane, and absolute ethyl alcohol are found suitable.</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5.3</w:t>
      </w:r>
      <w:r w:rsidRPr="006858D2">
        <w:rPr>
          <w:rFonts w:ascii="Times New Roman" w:eastAsia="Times New Roman" w:hAnsi="Times New Roman" w:cs="Times New Roman"/>
          <w:i/>
          <w:sz w:val="20"/>
          <w:szCs w:val="20"/>
        </w:rPr>
        <w:t xml:space="preserve"> </w:t>
      </w:r>
      <w:r w:rsidRPr="006858D2">
        <w:rPr>
          <w:rFonts w:ascii="Times New Roman" w:eastAsia="Times New Roman" w:hAnsi="Times New Roman" w:cs="Times New Roman"/>
          <w:b/>
          <w:sz w:val="20"/>
          <w:szCs w:val="20"/>
        </w:rPr>
        <w:t>Hydrochloric Acid (1:10</w:t>
      </w:r>
      <w:r w:rsidRPr="006858D2">
        <w:rPr>
          <w:rFonts w:ascii="Times New Roman" w:eastAsia="Times New Roman" w:hAnsi="Times New Roman" w:cs="Times New Roman"/>
          <w:sz w:val="20"/>
          <w:szCs w:val="20"/>
        </w:rPr>
        <w:t>)</w:t>
      </w:r>
    </w:p>
    <w:p w:rsidR="007551AF" w:rsidRPr="006858D2" w:rsidRDefault="007551AF" w:rsidP="007551AF">
      <w:pPr>
        <w:spacing w:line="240" w:lineRule="auto"/>
        <w:jc w:val="both"/>
        <w:rPr>
          <w:rFonts w:ascii="Times New Roman" w:eastAsia="Times New Roman" w:hAnsi="Times New Roman" w:cs="Times New Roman"/>
          <w:sz w:val="20"/>
          <w:szCs w:val="20"/>
        </w:rPr>
      </w:pPr>
    </w:p>
    <w:p w:rsidR="00C04F0D" w:rsidRPr="006858D2" w:rsidRDefault="005762A7" w:rsidP="007551AF">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1 volume of concentrated hydrochloric acid (</w:t>
      </w:r>
      <w:r w:rsidRPr="006858D2">
        <w:rPr>
          <w:rFonts w:ascii="Times New Roman" w:eastAsia="Times New Roman" w:hAnsi="Times New Roman" w:cs="Times New Roman"/>
          <w:i/>
          <w:sz w:val="20"/>
          <w:szCs w:val="20"/>
        </w:rPr>
        <w:t>see</w:t>
      </w:r>
      <w:r w:rsidRPr="006858D2">
        <w:rPr>
          <w:rFonts w:ascii="Times New Roman" w:eastAsia="Times New Roman" w:hAnsi="Times New Roman" w:cs="Times New Roman"/>
          <w:sz w:val="20"/>
          <w:szCs w:val="20"/>
        </w:rPr>
        <w:t xml:space="preserve"> IS 265) shall be mixed with 10 volumes of water.</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5.4 Hydrogen Peroxide Solution (1:19)</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1</w:t>
      </w:r>
      <w:r w:rsidR="007551AF"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sz w:val="20"/>
          <w:szCs w:val="20"/>
        </w:rPr>
        <w:t>volume of concentrated hydrogen peroxide (H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30 percent) shall be mixed with 19 volumes of water and shall be stored in a dark-colored glass-stoppered bottle.</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5.4.</w:t>
      </w:r>
      <w:r w:rsidR="00946C59" w:rsidRPr="006858D2">
        <w:rPr>
          <w:rFonts w:ascii="Times New Roman" w:eastAsia="Times New Roman" w:hAnsi="Times New Roman" w:cs="Times New Roman"/>
          <w:b/>
          <w:sz w:val="20"/>
          <w:szCs w:val="20"/>
        </w:rPr>
        <w:t xml:space="preserve">1 Naturalized </w:t>
      </w:r>
      <w:r w:rsidRPr="006858D2">
        <w:rPr>
          <w:rFonts w:ascii="Times New Roman" w:eastAsia="Times New Roman" w:hAnsi="Times New Roman" w:cs="Times New Roman"/>
          <w:b/>
          <w:sz w:val="20"/>
          <w:szCs w:val="20"/>
        </w:rPr>
        <w:t>Hydrogen Peroxide Solution</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lastRenderedPageBreak/>
        <w:t>The 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solution (1:19) </w:t>
      </w:r>
      <w:r w:rsidR="00946C59" w:rsidRPr="006858D2">
        <w:rPr>
          <w:rFonts w:ascii="Times New Roman" w:eastAsia="Times New Roman" w:hAnsi="Times New Roman" w:cs="Times New Roman"/>
          <w:sz w:val="20"/>
          <w:szCs w:val="20"/>
        </w:rPr>
        <w:t>(</w:t>
      </w:r>
      <w:r w:rsidR="00BB5FA8">
        <w:rPr>
          <w:rFonts w:ascii="Times New Roman" w:eastAsia="Times New Roman" w:hAnsi="Times New Roman" w:cs="Times New Roman"/>
          <w:i/>
          <w:sz w:val="20"/>
          <w:szCs w:val="20"/>
        </w:rPr>
        <w:t>s</w:t>
      </w:r>
      <w:r w:rsidR="002D295C" w:rsidRPr="002D295C">
        <w:rPr>
          <w:rFonts w:ascii="Times New Roman" w:eastAsia="Times New Roman" w:hAnsi="Times New Roman" w:cs="Times New Roman"/>
          <w:i/>
          <w:sz w:val="20"/>
          <w:szCs w:val="20"/>
        </w:rPr>
        <w:t>ee</w:t>
      </w:r>
      <w:r w:rsidR="002D295C">
        <w:rPr>
          <w:rFonts w:ascii="Times New Roman" w:eastAsia="Times New Roman" w:hAnsi="Times New Roman" w:cs="Times New Roman"/>
          <w:sz w:val="20"/>
          <w:szCs w:val="20"/>
        </w:rPr>
        <w:t xml:space="preserve"> </w:t>
      </w:r>
      <w:r w:rsidR="00946C59" w:rsidRPr="002D295C">
        <w:rPr>
          <w:rFonts w:ascii="Times New Roman" w:eastAsia="Times New Roman" w:hAnsi="Times New Roman" w:cs="Times New Roman"/>
          <w:b/>
          <w:sz w:val="20"/>
          <w:szCs w:val="20"/>
        </w:rPr>
        <w:t>5.4</w:t>
      </w:r>
      <w:r w:rsidR="00946C59"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sz w:val="20"/>
          <w:szCs w:val="20"/>
        </w:rPr>
        <w:t>is neutralized immediately before use. Transfer multiples of 30 ml</w:t>
      </w:r>
      <w:r w:rsidR="00946C59" w:rsidRPr="006858D2">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 xml:space="preserve"> sufficient for the number of absorbers to be used</w:t>
      </w:r>
      <w:r w:rsidR="00946C59" w:rsidRPr="006858D2">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 xml:space="preserve"> in a beaker. 1 drop of methyl purple indicator is added to the solution for each 100 ml of 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solution and add 0.05 N</w:t>
      </w:r>
      <w:r w:rsidRPr="006858D2">
        <w:rPr>
          <w:rFonts w:ascii="Times New Roman" w:eastAsia="Times New Roman" w:hAnsi="Times New Roman" w:cs="Times New Roman"/>
          <w:i/>
          <w:sz w:val="20"/>
          <w:szCs w:val="20"/>
        </w:rPr>
        <w:t xml:space="preserve"> </w:t>
      </w:r>
      <w:r w:rsidRPr="006858D2">
        <w:rPr>
          <w:rFonts w:ascii="Times New Roman" w:eastAsia="Times New Roman" w:hAnsi="Times New Roman" w:cs="Times New Roman"/>
          <w:sz w:val="20"/>
          <w:szCs w:val="20"/>
        </w:rPr>
        <w:t>NaOH solution dropwise until the color changes from purple to a light green</w:t>
      </w:r>
      <w:r w:rsidR="001F694E">
        <w:rPr>
          <w:rFonts w:ascii="Times New Roman" w:eastAsia="Times New Roman" w:hAnsi="Times New Roman" w:cs="Times New Roman"/>
          <w:sz w:val="20"/>
          <w:szCs w:val="20"/>
        </w:rPr>
        <w:t>.</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5.5 Methyl Purple Indicator</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The indicator shall be an aqueous solution containing approximately 0.1 percent active constituent</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5.6 Sodium Hydroxide Solution (100 g/l)</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100 g of sodium hydroxide technical pellets are dissolved in water and diluted to 1 liter.</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5.7</w:t>
      </w:r>
      <w:r w:rsidRPr="006858D2">
        <w:rPr>
          <w:rFonts w:ascii="Times New Roman" w:eastAsia="Times New Roman" w:hAnsi="Times New Roman" w:cs="Times New Roman"/>
          <w:i/>
          <w:sz w:val="20"/>
          <w:szCs w:val="20"/>
        </w:rPr>
        <w:t xml:space="preserve"> </w:t>
      </w:r>
      <w:r w:rsidRPr="006858D2">
        <w:rPr>
          <w:rFonts w:ascii="Times New Roman" w:eastAsia="Times New Roman" w:hAnsi="Times New Roman" w:cs="Times New Roman"/>
          <w:b/>
          <w:sz w:val="20"/>
          <w:szCs w:val="20"/>
        </w:rPr>
        <w:t>Sodium Hydroxide, Standard Solution (0.05 N)</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946C59" w:rsidP="005762A7">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A clear </w:t>
      </w:r>
      <w:r w:rsidR="00F552BA" w:rsidRPr="006858D2">
        <w:rPr>
          <w:rFonts w:ascii="Times New Roman" w:eastAsia="Times New Roman" w:hAnsi="Times New Roman" w:cs="Times New Roman"/>
          <w:sz w:val="20"/>
          <w:szCs w:val="20"/>
        </w:rPr>
        <w:t>s</w:t>
      </w:r>
      <w:r w:rsidRPr="006858D2">
        <w:rPr>
          <w:rFonts w:ascii="Times New Roman" w:eastAsia="Times New Roman" w:hAnsi="Times New Roman" w:cs="Times New Roman"/>
          <w:sz w:val="20"/>
          <w:szCs w:val="20"/>
        </w:rPr>
        <w:t>aturated solution of NaOH</w:t>
      </w:r>
      <w:r w:rsidR="00CF0B37" w:rsidRPr="006858D2">
        <w:rPr>
          <w:rFonts w:ascii="Times New Roman" w:eastAsia="Times New Roman" w:hAnsi="Times New Roman" w:cs="Times New Roman"/>
          <w:sz w:val="20"/>
          <w:szCs w:val="20"/>
        </w:rPr>
        <w:t>, obtained by decanting a long standing column, shall be used</w:t>
      </w:r>
      <w:r w:rsidR="006858D2">
        <w:rPr>
          <w:rFonts w:ascii="Times New Roman" w:eastAsia="Times New Roman" w:hAnsi="Times New Roman" w:cs="Times New Roman"/>
          <w:sz w:val="20"/>
          <w:szCs w:val="20"/>
        </w:rPr>
        <w:t xml:space="preserve"> </w:t>
      </w:r>
      <w:r w:rsidR="005762A7" w:rsidRPr="006858D2">
        <w:rPr>
          <w:rFonts w:ascii="Times New Roman" w:eastAsia="Times New Roman" w:hAnsi="Times New Roman" w:cs="Times New Roman"/>
          <w:sz w:val="20"/>
          <w:szCs w:val="20"/>
        </w:rPr>
        <w:t xml:space="preserve">2.8 ml of this saturated NaOH solution shall be diluted to 1 liter </w:t>
      </w:r>
      <w:r w:rsidR="00F552BA" w:rsidRPr="006858D2">
        <w:rPr>
          <w:rFonts w:ascii="Times New Roman" w:eastAsia="Times New Roman" w:hAnsi="Times New Roman" w:cs="Times New Roman"/>
          <w:sz w:val="20"/>
          <w:szCs w:val="20"/>
        </w:rPr>
        <w:t>(</w:t>
      </w:r>
      <w:r w:rsidR="00F552BA" w:rsidRPr="006858D2">
        <w:rPr>
          <w:rFonts w:ascii="Times New Roman" w:eastAsia="Times New Roman" w:hAnsi="Times New Roman" w:cs="Times New Roman"/>
          <w:i/>
          <w:iCs/>
          <w:sz w:val="20"/>
          <w:szCs w:val="20"/>
        </w:rPr>
        <w:t>see</w:t>
      </w:r>
      <w:r w:rsidR="00F552BA" w:rsidRPr="006858D2">
        <w:rPr>
          <w:rFonts w:ascii="Times New Roman" w:eastAsia="Times New Roman" w:hAnsi="Times New Roman" w:cs="Times New Roman"/>
          <w:sz w:val="20"/>
          <w:szCs w:val="20"/>
        </w:rPr>
        <w:t xml:space="preserve"> Note) </w:t>
      </w:r>
      <w:r w:rsidR="005762A7" w:rsidRPr="006858D2">
        <w:rPr>
          <w:rFonts w:ascii="Times New Roman" w:eastAsia="Times New Roman" w:hAnsi="Times New Roman" w:cs="Times New Roman"/>
          <w:sz w:val="20"/>
          <w:szCs w:val="20"/>
        </w:rPr>
        <w:t>and standardized by titration against standard acid, using the methyl purple indicator. The solution is stored in an alkali-resistant glass bottle and protected to minimize contamination by CO</w:t>
      </w:r>
      <w:r w:rsidR="005762A7" w:rsidRPr="006858D2">
        <w:rPr>
          <w:rFonts w:ascii="Times New Roman" w:eastAsia="Times New Roman" w:hAnsi="Times New Roman" w:cs="Times New Roman"/>
          <w:sz w:val="20"/>
          <w:szCs w:val="20"/>
          <w:vertAlign w:val="subscript"/>
        </w:rPr>
        <w:t>2</w:t>
      </w:r>
      <w:r w:rsidR="005762A7" w:rsidRPr="006858D2">
        <w:rPr>
          <w:rFonts w:ascii="Times New Roman" w:eastAsia="Times New Roman" w:hAnsi="Times New Roman" w:cs="Times New Roman"/>
          <w:sz w:val="20"/>
          <w:szCs w:val="20"/>
        </w:rPr>
        <w:t xml:space="preserve"> from the air. Only pure gum rubber tubing is used for connections between the storage bottles and bure</w:t>
      </w:r>
      <w:r w:rsidR="00CF0B37" w:rsidRPr="006858D2">
        <w:rPr>
          <w:rFonts w:ascii="Times New Roman" w:eastAsia="Times New Roman" w:hAnsi="Times New Roman" w:cs="Times New Roman"/>
          <w:sz w:val="20"/>
          <w:szCs w:val="20"/>
        </w:rPr>
        <w:t>t</w:t>
      </w:r>
      <w:r w:rsidR="005762A7" w:rsidRPr="006858D2">
        <w:rPr>
          <w:rFonts w:ascii="Times New Roman" w:eastAsia="Times New Roman" w:hAnsi="Times New Roman" w:cs="Times New Roman"/>
          <w:sz w:val="20"/>
          <w:szCs w:val="20"/>
        </w:rPr>
        <w:t>t</w:t>
      </w:r>
      <w:r w:rsidR="00CF0B37" w:rsidRPr="006858D2">
        <w:rPr>
          <w:rFonts w:ascii="Times New Roman" w:eastAsia="Times New Roman" w:hAnsi="Times New Roman" w:cs="Times New Roman"/>
          <w:sz w:val="20"/>
          <w:szCs w:val="20"/>
        </w:rPr>
        <w:t>e</w:t>
      </w:r>
      <w:r w:rsidR="005762A7" w:rsidRPr="006858D2">
        <w:rPr>
          <w:rFonts w:ascii="Times New Roman" w:eastAsia="Times New Roman" w:hAnsi="Times New Roman" w:cs="Times New Roman"/>
          <w:sz w:val="20"/>
          <w:szCs w:val="20"/>
        </w:rPr>
        <w:t>.</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7551AF" w:rsidP="0075005C">
      <w:pPr>
        <w:spacing w:line="240" w:lineRule="auto"/>
        <w:ind w:left="720"/>
        <w:jc w:val="both"/>
        <w:rPr>
          <w:rFonts w:ascii="Times New Roman" w:eastAsia="Times New Roman" w:hAnsi="Times New Roman" w:cs="Times New Roman"/>
          <w:sz w:val="16"/>
          <w:szCs w:val="16"/>
        </w:rPr>
      </w:pPr>
      <w:r w:rsidRPr="006858D2">
        <w:rPr>
          <w:rFonts w:ascii="Times New Roman" w:eastAsia="Times New Roman" w:hAnsi="Times New Roman" w:cs="Times New Roman"/>
          <w:sz w:val="16"/>
          <w:szCs w:val="16"/>
        </w:rPr>
        <w:t>NOTE —</w:t>
      </w:r>
      <w:r w:rsidR="00CF0B37" w:rsidRPr="006858D2">
        <w:rPr>
          <w:rFonts w:ascii="Times New Roman" w:eastAsia="Times New Roman" w:hAnsi="Times New Roman" w:cs="Times New Roman"/>
          <w:sz w:val="16"/>
          <w:szCs w:val="16"/>
        </w:rPr>
        <w:t xml:space="preserve"> </w:t>
      </w:r>
      <w:r w:rsidR="005762A7" w:rsidRPr="006858D2">
        <w:rPr>
          <w:rFonts w:ascii="Times New Roman" w:eastAsia="Times New Roman" w:hAnsi="Times New Roman" w:cs="Times New Roman"/>
          <w:sz w:val="16"/>
          <w:szCs w:val="16"/>
        </w:rPr>
        <w:t>The calculation of results can be simplified by adjusting the molarity of the NaOH solution to 0.0624 ± 0.0001. Then 1 ml of the NaOH solution will be equivalent to 0.0010 g of sulfur. In this case, the factor 16.03 N</w:t>
      </w:r>
      <w:r w:rsidR="005762A7" w:rsidRPr="006858D2">
        <w:rPr>
          <w:rFonts w:ascii="Times New Roman" w:eastAsia="Times New Roman" w:hAnsi="Times New Roman" w:cs="Times New Roman"/>
          <w:i/>
          <w:sz w:val="16"/>
          <w:szCs w:val="16"/>
        </w:rPr>
        <w:t xml:space="preserve"> </w:t>
      </w:r>
      <w:r w:rsidR="005762A7" w:rsidRPr="006858D2">
        <w:rPr>
          <w:rFonts w:ascii="Times New Roman" w:eastAsia="Times New Roman" w:hAnsi="Times New Roman" w:cs="Times New Roman"/>
          <w:sz w:val="16"/>
          <w:szCs w:val="16"/>
        </w:rPr>
        <w:t>in the calculation becomes 1.000.</w:t>
      </w:r>
    </w:p>
    <w:p w:rsidR="00C04F0D" w:rsidRPr="001F694E" w:rsidRDefault="005762A7" w:rsidP="001F694E">
      <w:pPr>
        <w:spacing w:line="240" w:lineRule="auto"/>
        <w:ind w:left="720"/>
        <w:jc w:val="both"/>
        <w:rPr>
          <w:rFonts w:ascii="Times New Roman" w:eastAsia="Times New Roman" w:hAnsi="Times New Roman" w:cs="Times New Roman"/>
          <w:sz w:val="16"/>
          <w:szCs w:val="16"/>
        </w:rPr>
      </w:pPr>
      <w:r w:rsidRPr="006858D2">
        <w:rPr>
          <w:rFonts w:ascii="Times New Roman" w:eastAsia="Times New Roman" w:hAnsi="Times New Roman" w:cs="Times New Roman"/>
          <w:sz w:val="16"/>
          <w:szCs w:val="16"/>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6</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sz w:val="20"/>
          <w:szCs w:val="20"/>
        </w:rPr>
        <w:t>PREPARATION OF APPARATUS</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6.1</w:t>
      </w:r>
      <w:r w:rsidRPr="006858D2">
        <w:rPr>
          <w:rFonts w:ascii="Times New Roman" w:eastAsia="Times New Roman" w:hAnsi="Times New Roman" w:cs="Times New Roman"/>
          <w:sz w:val="20"/>
          <w:szCs w:val="20"/>
        </w:rPr>
        <w:t xml:space="preserve"> The absorber is filled with </w:t>
      </w:r>
      <w:r w:rsidR="007551AF" w:rsidRPr="006858D2">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30 ± 2</w:t>
      </w:r>
      <w:r w:rsidR="007551AF" w:rsidRPr="006858D2">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 xml:space="preserve"> ml of water when the apparatus is initially assembled. The individual valves between the vacuum manifold and spray traps are adjusted so that approximately </w:t>
      </w:r>
      <w:r w:rsidRPr="00F03E91">
        <w:rPr>
          <w:rFonts w:ascii="Times New Roman" w:eastAsia="Times New Roman" w:hAnsi="Times New Roman" w:cs="Times New Roman"/>
          <w:sz w:val="20"/>
          <w:szCs w:val="20"/>
        </w:rPr>
        <w:t>3</w:t>
      </w:r>
      <w:r w:rsidR="00077750" w:rsidRPr="00F03E91">
        <w:rPr>
          <w:rFonts w:ascii="Times New Roman" w:eastAsia="Times New Roman" w:hAnsi="Times New Roman" w:cs="Times New Roman"/>
          <w:sz w:val="20"/>
          <w:szCs w:val="20"/>
        </w:rPr>
        <w:t xml:space="preserve"> </w:t>
      </w:r>
      <w:r w:rsidRPr="00F03E91">
        <w:rPr>
          <w:rFonts w:ascii="Times New Roman" w:eastAsia="Times New Roman" w:hAnsi="Times New Roman" w:cs="Times New Roman"/>
          <w:sz w:val="20"/>
          <w:szCs w:val="20"/>
        </w:rPr>
        <w:t>l/min</w:t>
      </w:r>
      <w:r w:rsidRPr="006858D2">
        <w:rPr>
          <w:rFonts w:ascii="Times New Roman" w:eastAsia="Times New Roman" w:hAnsi="Times New Roman" w:cs="Times New Roman"/>
          <w:sz w:val="20"/>
          <w:szCs w:val="20"/>
        </w:rPr>
        <w:t xml:space="preserve"> air shall be drawn through each absorber when the chimney outlets are open to the atmosphere and when maintaining the pressure in the vacuum manifold at approximately 40 cm of water below atmospheric. The water is removed from the absorbers when all adjustments are carried out. The height of the liquids in the pressure and vacuum regulators </w:t>
      </w:r>
      <w:r w:rsidR="007654DD" w:rsidRPr="006858D2">
        <w:rPr>
          <w:rFonts w:ascii="Times New Roman" w:eastAsia="Times New Roman" w:hAnsi="Times New Roman" w:cs="Times New Roman"/>
          <w:sz w:val="20"/>
          <w:szCs w:val="20"/>
        </w:rPr>
        <w:t xml:space="preserve">shall </w:t>
      </w:r>
      <w:r w:rsidRPr="006858D2">
        <w:rPr>
          <w:rFonts w:ascii="Times New Roman" w:eastAsia="Times New Roman" w:hAnsi="Times New Roman" w:cs="Times New Roman"/>
          <w:sz w:val="20"/>
          <w:szCs w:val="20"/>
        </w:rPr>
        <w:t xml:space="preserve">be maintained as </w:t>
      </w:r>
      <w:r w:rsidR="007654DD" w:rsidRPr="006858D2">
        <w:rPr>
          <w:rFonts w:ascii="Times New Roman" w:eastAsia="Times New Roman" w:hAnsi="Times New Roman" w:cs="Times New Roman"/>
          <w:sz w:val="20"/>
          <w:szCs w:val="20"/>
        </w:rPr>
        <w:t xml:space="preserve">shown as </w:t>
      </w:r>
      <w:r w:rsidRPr="006858D2">
        <w:rPr>
          <w:rFonts w:ascii="Times New Roman" w:eastAsia="Times New Roman" w:hAnsi="Times New Roman" w:cs="Times New Roman"/>
          <w:sz w:val="20"/>
          <w:szCs w:val="20"/>
        </w:rPr>
        <w:t>Fig. 2. A slow flow of gas shall be maintained through them during operation.</w:t>
      </w:r>
    </w:p>
    <w:p w:rsidR="005762A7" w:rsidRPr="006858D2" w:rsidRDefault="005762A7" w:rsidP="0075005C">
      <w:pPr>
        <w:spacing w:line="240" w:lineRule="auto"/>
        <w:ind w:left="900"/>
        <w:jc w:val="both"/>
        <w:rPr>
          <w:rFonts w:ascii="Times New Roman" w:eastAsia="Times New Roman" w:hAnsi="Times New Roman" w:cs="Times New Roman"/>
          <w:sz w:val="20"/>
          <w:szCs w:val="20"/>
        </w:rPr>
      </w:pPr>
    </w:p>
    <w:p w:rsidR="00C04F0D" w:rsidRPr="006858D2" w:rsidRDefault="006858D2" w:rsidP="0075005C">
      <w:pPr>
        <w:spacing w:line="240" w:lineRule="auto"/>
        <w:ind w:left="900"/>
        <w:jc w:val="both"/>
        <w:rPr>
          <w:rFonts w:ascii="Times New Roman" w:eastAsia="Times New Roman" w:hAnsi="Times New Roman" w:cs="Times New Roman"/>
          <w:sz w:val="16"/>
          <w:szCs w:val="16"/>
        </w:rPr>
      </w:pPr>
      <w:r w:rsidRPr="00BB5FA8">
        <w:rPr>
          <w:rFonts w:ascii="Times New Roman" w:eastAsia="Times New Roman" w:hAnsi="Times New Roman" w:cs="Times New Roman"/>
          <w:sz w:val="16"/>
          <w:szCs w:val="16"/>
        </w:rPr>
        <w:t>NOTE —</w:t>
      </w:r>
      <w:r w:rsidR="005762A7" w:rsidRPr="00BB5FA8">
        <w:rPr>
          <w:rFonts w:ascii="Times New Roman" w:eastAsia="Times New Roman" w:hAnsi="Times New Roman" w:cs="Times New Roman"/>
          <w:sz w:val="16"/>
          <w:szCs w:val="16"/>
        </w:rPr>
        <w:t xml:space="preserve"> </w:t>
      </w:r>
      <w:r w:rsidR="005762A7" w:rsidRPr="006858D2">
        <w:rPr>
          <w:rFonts w:ascii="Times New Roman" w:eastAsia="Times New Roman" w:hAnsi="Times New Roman" w:cs="Times New Roman"/>
          <w:sz w:val="16"/>
          <w:szCs w:val="16"/>
        </w:rPr>
        <w:t>While burning, fill the scrubber with 300</w:t>
      </w:r>
      <w:r w:rsidR="007551AF" w:rsidRPr="006858D2">
        <w:rPr>
          <w:rFonts w:ascii="Times New Roman" w:eastAsia="Times New Roman" w:hAnsi="Times New Roman" w:cs="Times New Roman"/>
          <w:sz w:val="16"/>
          <w:szCs w:val="16"/>
        </w:rPr>
        <w:t xml:space="preserve"> ml</w:t>
      </w:r>
      <w:r w:rsidR="005762A7" w:rsidRPr="006858D2">
        <w:rPr>
          <w:rFonts w:ascii="Times New Roman" w:eastAsia="Times New Roman" w:hAnsi="Times New Roman" w:cs="Times New Roman"/>
          <w:sz w:val="16"/>
          <w:szCs w:val="16"/>
        </w:rPr>
        <w:t xml:space="preserve"> to 400 ml of 1.5 percent H</w:t>
      </w:r>
      <w:r w:rsidR="005762A7" w:rsidRPr="006858D2">
        <w:rPr>
          <w:rFonts w:ascii="Times New Roman" w:eastAsia="Times New Roman" w:hAnsi="Times New Roman" w:cs="Times New Roman"/>
          <w:sz w:val="16"/>
          <w:szCs w:val="16"/>
          <w:vertAlign w:val="subscript"/>
        </w:rPr>
        <w:t>2</w:t>
      </w:r>
      <w:r w:rsidR="005762A7" w:rsidRPr="006858D2">
        <w:rPr>
          <w:rFonts w:ascii="Times New Roman" w:eastAsia="Times New Roman" w:hAnsi="Times New Roman" w:cs="Times New Roman"/>
          <w:sz w:val="16"/>
          <w:szCs w:val="16"/>
        </w:rPr>
        <w:t>O</w:t>
      </w:r>
      <w:r w:rsidR="005762A7" w:rsidRPr="006858D2">
        <w:rPr>
          <w:rFonts w:ascii="Times New Roman" w:eastAsia="Times New Roman" w:hAnsi="Times New Roman" w:cs="Times New Roman"/>
          <w:sz w:val="16"/>
          <w:szCs w:val="16"/>
          <w:vertAlign w:val="subscript"/>
        </w:rPr>
        <w:t>2</w:t>
      </w:r>
      <w:r w:rsidR="005762A7" w:rsidRPr="006858D2">
        <w:rPr>
          <w:rFonts w:ascii="Times New Roman" w:eastAsia="Times New Roman" w:hAnsi="Times New Roman" w:cs="Times New Roman"/>
          <w:sz w:val="16"/>
          <w:szCs w:val="16"/>
        </w:rPr>
        <w:t xml:space="preserve"> solution. H</w:t>
      </w:r>
      <w:r w:rsidR="005762A7" w:rsidRPr="006858D2">
        <w:rPr>
          <w:rFonts w:ascii="Times New Roman" w:eastAsia="Times New Roman" w:hAnsi="Times New Roman" w:cs="Times New Roman"/>
          <w:sz w:val="16"/>
          <w:szCs w:val="16"/>
          <w:vertAlign w:val="subscript"/>
        </w:rPr>
        <w:t>2</w:t>
      </w:r>
      <w:r w:rsidR="005762A7" w:rsidRPr="006858D2">
        <w:rPr>
          <w:rFonts w:ascii="Times New Roman" w:eastAsia="Times New Roman" w:hAnsi="Times New Roman" w:cs="Times New Roman"/>
          <w:sz w:val="16"/>
          <w:szCs w:val="16"/>
        </w:rPr>
        <w:t>O</w:t>
      </w:r>
      <w:r w:rsidR="005762A7" w:rsidRPr="006858D2">
        <w:rPr>
          <w:rFonts w:ascii="Times New Roman" w:eastAsia="Times New Roman" w:hAnsi="Times New Roman" w:cs="Times New Roman"/>
          <w:sz w:val="16"/>
          <w:szCs w:val="16"/>
          <w:vertAlign w:val="subscript"/>
        </w:rPr>
        <w:t>2</w:t>
      </w:r>
      <w:r w:rsidR="005762A7" w:rsidRPr="006858D2">
        <w:rPr>
          <w:rFonts w:ascii="Times New Roman" w:eastAsia="Times New Roman" w:hAnsi="Times New Roman" w:cs="Times New Roman"/>
          <w:sz w:val="16"/>
          <w:szCs w:val="16"/>
        </w:rPr>
        <w:t xml:space="preserve"> solution is used as manometric liquid, since the manifold manometer also serves as a scrubber at the end of the test to remove CO</w:t>
      </w:r>
      <w:r w:rsidR="005762A7" w:rsidRPr="006858D2">
        <w:rPr>
          <w:rFonts w:ascii="Times New Roman" w:eastAsia="Times New Roman" w:hAnsi="Times New Roman" w:cs="Times New Roman"/>
          <w:sz w:val="16"/>
          <w:szCs w:val="16"/>
          <w:vertAlign w:val="subscript"/>
        </w:rPr>
        <w:t>2</w:t>
      </w:r>
      <w:r w:rsidR="005762A7" w:rsidRPr="006858D2">
        <w:rPr>
          <w:rFonts w:ascii="Times New Roman" w:eastAsia="Times New Roman" w:hAnsi="Times New Roman" w:cs="Times New Roman"/>
          <w:sz w:val="16"/>
          <w:szCs w:val="16"/>
        </w:rPr>
        <w:t xml:space="preserve"> from the absorbent. The H</w:t>
      </w:r>
      <w:r w:rsidR="005762A7" w:rsidRPr="006858D2">
        <w:rPr>
          <w:rFonts w:ascii="Times New Roman" w:eastAsia="Times New Roman" w:hAnsi="Times New Roman" w:cs="Times New Roman"/>
          <w:sz w:val="16"/>
          <w:szCs w:val="16"/>
          <w:vertAlign w:val="subscript"/>
        </w:rPr>
        <w:t>2</w:t>
      </w:r>
      <w:r w:rsidR="005762A7" w:rsidRPr="006858D2">
        <w:rPr>
          <w:rFonts w:ascii="Times New Roman" w:eastAsia="Times New Roman" w:hAnsi="Times New Roman" w:cs="Times New Roman"/>
          <w:sz w:val="16"/>
          <w:szCs w:val="16"/>
        </w:rPr>
        <w:t>O</w:t>
      </w:r>
      <w:r w:rsidR="005762A7" w:rsidRPr="006858D2">
        <w:rPr>
          <w:rFonts w:ascii="Times New Roman" w:eastAsia="Times New Roman" w:hAnsi="Times New Roman" w:cs="Times New Roman"/>
          <w:sz w:val="16"/>
          <w:szCs w:val="16"/>
          <w:vertAlign w:val="subscript"/>
        </w:rPr>
        <w:t>2</w:t>
      </w:r>
      <w:r w:rsidR="005762A7" w:rsidRPr="006858D2">
        <w:rPr>
          <w:rFonts w:ascii="Times New Roman" w:eastAsia="Times New Roman" w:hAnsi="Times New Roman" w:cs="Times New Roman"/>
          <w:sz w:val="16"/>
          <w:szCs w:val="16"/>
        </w:rPr>
        <w:t xml:space="preserve"> is replaced weekly or whenever the volume becomes appreciably less.</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noProof/>
          <w:sz w:val="20"/>
          <w:szCs w:val="20"/>
          <w:lang w:bidi="ar-SA"/>
        </w:rPr>
        <w:drawing>
          <wp:inline distT="0" distB="0" distL="0" distR="0" wp14:anchorId="7ED514B4">
            <wp:extent cx="5988524" cy="3296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6349" cy="3300592"/>
                    </a:xfrm>
                    <a:prstGeom prst="rect">
                      <a:avLst/>
                    </a:prstGeom>
                    <a:noFill/>
                  </pic:spPr>
                </pic:pic>
              </a:graphicData>
            </a:graphic>
          </wp:inline>
        </w:drawing>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6858D2">
      <w:pPr>
        <w:spacing w:line="240" w:lineRule="auto"/>
        <w:jc w:val="center"/>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FIG. 2 SCHEMATIC DIAGRAM OF CO</w:t>
      </w:r>
      <w:r w:rsidRPr="006858D2">
        <w:rPr>
          <w:rFonts w:ascii="Times New Roman" w:eastAsia="Times New Roman" w:hAnsi="Times New Roman" w:cs="Times New Roman"/>
          <w:sz w:val="20"/>
          <w:szCs w:val="20"/>
          <w:vertAlign w:val="subscript"/>
        </w:rPr>
        <w:t>2</w:t>
      </w:r>
      <w:r w:rsidR="006858D2">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O</w:t>
      </w:r>
      <w:r w:rsidRPr="006858D2">
        <w:rPr>
          <w:rFonts w:ascii="Times New Roman" w:eastAsia="Times New Roman" w:hAnsi="Times New Roman" w:cs="Times New Roman"/>
          <w:sz w:val="20"/>
          <w:szCs w:val="20"/>
          <w:vertAlign w:val="subscript"/>
        </w:rPr>
        <w:t xml:space="preserve">2 </w:t>
      </w:r>
      <w:r w:rsidRPr="006858D2">
        <w:rPr>
          <w:rFonts w:ascii="Times New Roman" w:eastAsia="Times New Roman" w:hAnsi="Times New Roman" w:cs="Times New Roman"/>
          <w:sz w:val="20"/>
          <w:szCs w:val="20"/>
        </w:rPr>
        <w:t>SUPPLY MANIFOLD AND LAMP SYSTEM</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lastRenderedPageBreak/>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6.2</w:t>
      </w:r>
      <w:r w:rsidRPr="006858D2">
        <w:rPr>
          <w:rFonts w:ascii="Times New Roman" w:eastAsia="Times New Roman" w:hAnsi="Times New Roman" w:cs="Times New Roman"/>
          <w:sz w:val="20"/>
          <w:szCs w:val="20"/>
        </w:rPr>
        <w:t xml:space="preserve"> </w:t>
      </w:r>
      <w:r w:rsidR="007551AF" w:rsidRPr="006858D2">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30 ± 2</w:t>
      </w:r>
      <w:r w:rsidR="007551AF" w:rsidRPr="006858D2">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 xml:space="preserve"> ml of freshly neutralized Hydrogen Peroxide solution (</w:t>
      </w:r>
      <w:r w:rsidRPr="006858D2">
        <w:rPr>
          <w:rFonts w:ascii="Times New Roman" w:eastAsia="Times New Roman" w:hAnsi="Times New Roman" w:cs="Times New Roman"/>
          <w:i/>
          <w:sz w:val="20"/>
          <w:szCs w:val="20"/>
        </w:rPr>
        <w:t>see</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sz w:val="20"/>
          <w:szCs w:val="20"/>
        </w:rPr>
        <w:t>5.4.</w:t>
      </w:r>
      <w:r w:rsidR="007654DD" w:rsidRPr="006858D2">
        <w:rPr>
          <w:rFonts w:ascii="Times New Roman" w:eastAsia="Times New Roman" w:hAnsi="Times New Roman" w:cs="Times New Roman"/>
          <w:b/>
          <w:sz w:val="20"/>
          <w:szCs w:val="20"/>
        </w:rPr>
        <w:t>1</w:t>
      </w:r>
      <w:r w:rsidRPr="006858D2">
        <w:rPr>
          <w:rFonts w:ascii="Times New Roman" w:eastAsia="Times New Roman" w:hAnsi="Times New Roman" w:cs="Times New Roman"/>
          <w:sz w:val="20"/>
          <w:szCs w:val="20"/>
        </w:rPr>
        <w:t>) is taken in the larger bulb of each absorber. Also, an extra absorber as a control blank for each set of samples burned is prepared. The spray traps and chimneys are attached and connected to the respective manifolds by means of sulfur-free rubber tubing. The chimney openings are closed corks.</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6.3</w:t>
      </w:r>
      <w:r w:rsidRPr="006858D2">
        <w:rPr>
          <w:rFonts w:ascii="Times New Roman" w:eastAsia="Times New Roman" w:hAnsi="Times New Roman" w:cs="Times New Roman"/>
          <w:sz w:val="20"/>
          <w:szCs w:val="20"/>
        </w:rPr>
        <w:t xml:space="preserve"> The valve to the vacuum regulator is kept fully open, the burner control valves closed and the pressure in the vacuum manifold is adjusted to approximately 40 cm of water below atmospheric. The CO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and 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supplies are turned on in this condition. The chimney manifold control valve is adjusted so that only a small stream of CO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gas escapes at the pressure regulator, a small stream of air enters the vacuum regulator at the required rate of flow through the absorbers, while the pressure in the chimney manifold is 1</w:t>
      </w:r>
      <w:r w:rsidR="007551AF" w:rsidRPr="006858D2">
        <w:rPr>
          <w:rFonts w:ascii="Times New Roman" w:eastAsia="Times New Roman" w:hAnsi="Times New Roman" w:cs="Times New Roman"/>
          <w:sz w:val="20"/>
          <w:szCs w:val="20"/>
        </w:rPr>
        <w:t xml:space="preserve"> cm</w:t>
      </w:r>
      <w:r w:rsidRPr="006858D2">
        <w:rPr>
          <w:rFonts w:ascii="Times New Roman" w:eastAsia="Times New Roman" w:hAnsi="Times New Roman" w:cs="Times New Roman"/>
          <w:sz w:val="20"/>
          <w:szCs w:val="20"/>
        </w:rPr>
        <w:t xml:space="preserve"> to 2 cm of water. Minor adjustments of the vacuum regulator and vacuum control valve may be necessary to achieve this condition.</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ind w:left="720"/>
        <w:jc w:val="both"/>
        <w:rPr>
          <w:rFonts w:ascii="Times New Roman" w:eastAsia="Times New Roman" w:hAnsi="Times New Roman" w:cs="Times New Roman"/>
          <w:sz w:val="20"/>
          <w:szCs w:val="20"/>
        </w:rPr>
      </w:pPr>
      <w:r w:rsidRPr="006858D2">
        <w:rPr>
          <w:rFonts w:ascii="Times New Roman" w:eastAsia="Times New Roman" w:hAnsi="Times New Roman" w:cs="Times New Roman"/>
          <w:i/>
          <w:sz w:val="20"/>
          <w:szCs w:val="20"/>
        </w:rPr>
        <w:t xml:space="preserve">Warning </w:t>
      </w:r>
      <w:r w:rsidRPr="006858D2">
        <w:rPr>
          <w:rFonts w:ascii="Times New Roman" w:eastAsia="Times New Roman" w:hAnsi="Times New Roman" w:cs="Times New Roman"/>
          <w:sz w:val="20"/>
          <w:szCs w:val="20"/>
        </w:rPr>
        <w:t>— A hazardous (explosive) condition may occur, if while burning the sample, the CO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supply is interrupted and the 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flow is continued. It is recommended to install suitable control equipment</w:t>
      </w:r>
      <w:r w:rsidR="00F552BA" w:rsidRPr="006858D2">
        <w:rPr>
          <w:rFonts w:ascii="Times New Roman" w:eastAsia="Times New Roman" w:hAnsi="Times New Roman" w:cs="Times New Roman"/>
          <w:sz w:val="20"/>
          <w:szCs w:val="20"/>
        </w:rPr>
        <w:t xml:space="preserve"> and provide warning</w:t>
      </w:r>
    </w:p>
    <w:p w:rsidR="005762A7" w:rsidRPr="006858D2" w:rsidRDefault="005762A7" w:rsidP="0075005C">
      <w:pPr>
        <w:spacing w:line="240" w:lineRule="auto"/>
        <w:ind w:left="720"/>
        <w:jc w:val="both"/>
        <w:rPr>
          <w:rFonts w:ascii="Times New Roman" w:eastAsia="Times New Roman" w:hAnsi="Times New Roman" w:cs="Times New Roman"/>
          <w:sz w:val="20"/>
          <w:szCs w:val="20"/>
        </w:rPr>
      </w:pPr>
    </w:p>
    <w:p w:rsidR="00C04F0D" w:rsidRPr="006858D2" w:rsidRDefault="006858D2" w:rsidP="0075005C">
      <w:pPr>
        <w:spacing w:line="240" w:lineRule="auto"/>
        <w:ind w:left="720"/>
        <w:jc w:val="both"/>
        <w:rPr>
          <w:rFonts w:ascii="Times New Roman" w:eastAsia="Times New Roman" w:hAnsi="Times New Roman" w:cs="Times New Roman"/>
          <w:sz w:val="16"/>
          <w:szCs w:val="16"/>
        </w:rPr>
      </w:pPr>
      <w:r w:rsidRPr="00BB5FA8">
        <w:rPr>
          <w:rFonts w:ascii="Times New Roman" w:eastAsia="Times New Roman" w:hAnsi="Times New Roman" w:cs="Times New Roman"/>
          <w:sz w:val="16"/>
          <w:szCs w:val="16"/>
        </w:rPr>
        <w:t>NOTE —</w:t>
      </w:r>
      <w:r w:rsidR="005762A7" w:rsidRPr="00BB5FA8">
        <w:rPr>
          <w:rFonts w:ascii="Times New Roman" w:eastAsia="Times New Roman" w:hAnsi="Times New Roman" w:cs="Times New Roman"/>
          <w:sz w:val="16"/>
          <w:szCs w:val="16"/>
        </w:rPr>
        <w:t xml:space="preserve"> The</w:t>
      </w:r>
      <w:r w:rsidR="005762A7" w:rsidRPr="006858D2">
        <w:rPr>
          <w:rFonts w:ascii="Times New Roman" w:eastAsia="Times New Roman" w:hAnsi="Times New Roman" w:cs="Times New Roman"/>
          <w:sz w:val="16"/>
          <w:szCs w:val="16"/>
        </w:rPr>
        <w:t xml:space="preserve"> gas flow system can be conveniently balanced by regulating the pressure in the vacuum manifold. This is achieved by raising or lowering the air inlet tube in the vacuum regulator by sliding it in a rubber sleeve.</w:t>
      </w:r>
    </w:p>
    <w:p w:rsidR="005762A7" w:rsidRPr="006858D2" w:rsidRDefault="005762A7" w:rsidP="0075005C">
      <w:pPr>
        <w:spacing w:line="240" w:lineRule="auto"/>
        <w:ind w:left="720"/>
        <w:jc w:val="both"/>
        <w:rPr>
          <w:rFonts w:ascii="Times New Roman" w:eastAsia="Times New Roman" w:hAnsi="Times New Roman" w:cs="Times New Roman"/>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6.4</w:t>
      </w:r>
      <w:r w:rsidRPr="006858D2">
        <w:rPr>
          <w:rFonts w:ascii="Times New Roman" w:eastAsia="Times New Roman" w:hAnsi="Times New Roman" w:cs="Times New Roman"/>
          <w:sz w:val="20"/>
          <w:szCs w:val="20"/>
        </w:rPr>
        <w:t xml:space="preserve"> Cut the wicking to 30 cm lengths and fold the wicking once to give a 15 cm long bundle for threading the burners. Different lengths can be used as per sample (</w:t>
      </w:r>
      <w:r w:rsidRPr="006858D2">
        <w:rPr>
          <w:rFonts w:ascii="Times New Roman" w:eastAsia="Times New Roman" w:hAnsi="Times New Roman" w:cs="Times New Roman"/>
          <w:i/>
          <w:sz w:val="20"/>
          <w:szCs w:val="20"/>
        </w:rPr>
        <w:t>see</w:t>
      </w:r>
      <w:r w:rsidRPr="006858D2">
        <w:rPr>
          <w:rFonts w:ascii="Times New Roman" w:eastAsia="Times New Roman" w:hAnsi="Times New Roman" w:cs="Times New Roman"/>
          <w:sz w:val="20"/>
          <w:szCs w:val="20"/>
        </w:rPr>
        <w:t xml:space="preserve"> </w:t>
      </w:r>
      <w:r w:rsidR="009831B9" w:rsidRPr="006858D2">
        <w:rPr>
          <w:rFonts w:ascii="Times New Roman" w:eastAsia="Times New Roman" w:hAnsi="Times New Roman" w:cs="Times New Roman"/>
          <w:b/>
          <w:sz w:val="20"/>
          <w:szCs w:val="20"/>
        </w:rPr>
        <w:t>7</w:t>
      </w:r>
      <w:r w:rsidRPr="006858D2">
        <w:rPr>
          <w:rFonts w:ascii="Times New Roman" w:eastAsia="Times New Roman" w:hAnsi="Times New Roman" w:cs="Times New Roman"/>
          <w:sz w:val="20"/>
          <w:szCs w:val="20"/>
        </w:rPr>
        <w:t xml:space="preserve">).The required number of burners </w:t>
      </w:r>
      <w:r w:rsidR="009831B9" w:rsidRPr="006858D2">
        <w:rPr>
          <w:rFonts w:ascii="Times New Roman" w:eastAsia="Times New Roman" w:hAnsi="Times New Roman" w:cs="Times New Roman"/>
          <w:sz w:val="20"/>
          <w:szCs w:val="20"/>
        </w:rPr>
        <w:t xml:space="preserve">are </w:t>
      </w:r>
      <w:r w:rsidRPr="006858D2">
        <w:rPr>
          <w:rFonts w:ascii="Times New Roman" w:eastAsia="Times New Roman" w:hAnsi="Times New Roman" w:cs="Times New Roman"/>
          <w:sz w:val="20"/>
          <w:szCs w:val="20"/>
        </w:rPr>
        <w:t>threaded by inserting the looped ends into the top of the inner tube of the burner. The wick</w:t>
      </w:r>
      <w:r w:rsidR="009831B9"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sz w:val="20"/>
          <w:szCs w:val="20"/>
        </w:rPr>
        <w:t>is drawn by means of a metal hook and trimmed as close as possible to the top of the burner with a pair of sharp scissors. Only thoroughly cleaned burners and new wick</w:t>
      </w:r>
      <w:r w:rsidR="009831B9" w:rsidRPr="006858D2">
        <w:rPr>
          <w:rFonts w:ascii="Times New Roman" w:eastAsia="Times New Roman" w:hAnsi="Times New Roman" w:cs="Times New Roman"/>
          <w:sz w:val="20"/>
          <w:szCs w:val="20"/>
        </w:rPr>
        <w:t>s shall</w:t>
      </w:r>
      <w:r w:rsidRPr="006858D2">
        <w:rPr>
          <w:rFonts w:ascii="Times New Roman" w:eastAsia="Times New Roman" w:hAnsi="Times New Roman" w:cs="Times New Roman"/>
          <w:sz w:val="20"/>
          <w:szCs w:val="20"/>
        </w:rPr>
        <w:t xml:space="preserve"> be used for each test.</w:t>
      </w:r>
    </w:p>
    <w:p w:rsidR="005762A7" w:rsidRPr="006858D2" w:rsidRDefault="005762A7" w:rsidP="0075005C">
      <w:pPr>
        <w:spacing w:line="240" w:lineRule="auto"/>
        <w:jc w:val="center"/>
        <w:rPr>
          <w:rFonts w:ascii="Times New Roman" w:eastAsia="Times New Roman" w:hAnsi="Times New Roman" w:cs="Times New Roman"/>
          <w:sz w:val="20"/>
          <w:szCs w:val="20"/>
        </w:rPr>
      </w:pPr>
      <w:r w:rsidRPr="006858D2">
        <w:rPr>
          <w:rFonts w:ascii="Times New Roman" w:eastAsia="Times New Roman" w:hAnsi="Times New Roman" w:cs="Times New Roman"/>
          <w:noProof/>
          <w:sz w:val="20"/>
          <w:szCs w:val="20"/>
          <w:lang w:bidi="ar-SA"/>
        </w:rPr>
        <w:drawing>
          <wp:inline distT="0" distB="0" distL="0" distR="0" wp14:anchorId="180DB634" wp14:editId="6113B4A4">
            <wp:extent cx="5962650" cy="30829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 t="-5375" r="-10" b="5375"/>
                    <a:stretch/>
                  </pic:blipFill>
                  <pic:spPr bwMode="auto">
                    <a:xfrm>
                      <a:off x="0" y="0"/>
                      <a:ext cx="5963319" cy="3083271"/>
                    </a:xfrm>
                    <a:prstGeom prst="rect">
                      <a:avLst/>
                    </a:prstGeom>
                    <a:noFill/>
                    <a:ln>
                      <a:noFill/>
                    </a:ln>
                    <a:extLst>
                      <a:ext uri="{53640926-AAD7-44D8-BBD7-CCE9431645EC}">
                        <a14:shadowObscured xmlns:a14="http://schemas.microsoft.com/office/drawing/2010/main"/>
                      </a:ext>
                    </a:extLst>
                  </pic:spPr>
                </pic:pic>
              </a:graphicData>
            </a:graphic>
          </wp:inline>
        </w:drawing>
      </w:r>
    </w:p>
    <w:p w:rsidR="005762A7" w:rsidRPr="006858D2" w:rsidRDefault="005762A7" w:rsidP="0075005C">
      <w:pPr>
        <w:spacing w:line="240" w:lineRule="auto"/>
        <w:jc w:val="center"/>
        <w:rPr>
          <w:rFonts w:ascii="Times New Roman" w:eastAsia="Times New Roman" w:hAnsi="Times New Roman" w:cs="Times New Roman"/>
          <w:sz w:val="20"/>
          <w:szCs w:val="20"/>
        </w:rPr>
      </w:pPr>
    </w:p>
    <w:p w:rsidR="00C04F0D" w:rsidRPr="006858D2" w:rsidRDefault="005762A7" w:rsidP="0075005C">
      <w:pPr>
        <w:spacing w:line="240" w:lineRule="auto"/>
        <w:jc w:val="center"/>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FIG. 3 SCHEMATIC DIAGRAM OF PURIFIED AIR SUPPLY MANIFOLD AND LAMP METHOD</w:t>
      </w:r>
    </w:p>
    <w:p w:rsidR="00E719A5"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7 CONTROL OF COMBUSTION</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7.1</w:t>
      </w:r>
      <w:r w:rsidRPr="006858D2">
        <w:rPr>
          <w:rFonts w:ascii="Times New Roman" w:eastAsia="Times New Roman" w:hAnsi="Times New Roman" w:cs="Times New Roman"/>
          <w:sz w:val="20"/>
          <w:szCs w:val="20"/>
        </w:rPr>
        <w:t xml:space="preserve"> Most of the liquid samples burn with a luminous yellow flame. The size and shape of the flame are guided by the gas flow to the burner, the volatility of the material, the tightness of the fit of the wick in the burner tube and the position of the top of the wick relative to the top of the burner. In order to control the flame by varying the rate of CO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flow, it is preferable that the</w:t>
      </w:r>
      <w:r w:rsidR="009831B9" w:rsidRPr="006858D2">
        <w:rPr>
          <w:rFonts w:ascii="Times New Roman" w:eastAsia="Times New Roman" w:hAnsi="Times New Roman" w:cs="Times New Roman"/>
          <w:sz w:val="20"/>
          <w:szCs w:val="20"/>
        </w:rPr>
        <w:t xml:space="preserve"> last</w:t>
      </w:r>
      <w:r w:rsidRPr="006858D2">
        <w:rPr>
          <w:rFonts w:ascii="Times New Roman" w:eastAsia="Times New Roman" w:hAnsi="Times New Roman" w:cs="Times New Roman"/>
          <w:sz w:val="20"/>
          <w:szCs w:val="20"/>
        </w:rPr>
        <w:t xml:space="preserve"> two variables be fixed with respect to the first.</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7.2</w:t>
      </w:r>
      <w:r w:rsidRPr="006858D2">
        <w:rPr>
          <w:rFonts w:ascii="Times New Roman" w:eastAsia="Times New Roman" w:hAnsi="Times New Roman" w:cs="Times New Roman"/>
          <w:sz w:val="20"/>
          <w:szCs w:val="20"/>
        </w:rPr>
        <w:t xml:space="preserve"> A tight-fitting wick is required for highly volatile samples, the top of which can be several millimeters below the top of the burner, and in extreme cases, it may have to be cooled in ice during the burning.  On the other hand, less volatile materials require a more loosely fitting wick and may require warming.</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lastRenderedPageBreak/>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7.3</w:t>
      </w:r>
      <w:r w:rsidRPr="006858D2">
        <w:rPr>
          <w:rFonts w:ascii="Times New Roman" w:eastAsia="Times New Roman" w:hAnsi="Times New Roman" w:cs="Times New Roman"/>
          <w:sz w:val="20"/>
          <w:szCs w:val="20"/>
        </w:rPr>
        <w:t xml:space="preserve"> The wick is drawn down until the trimmed edge is flush with or just a little below the top of the burner after trimming. For aromatic samples, the distance from the top of the burner to the top of the wick </w:t>
      </w:r>
      <w:r w:rsidR="009831B9" w:rsidRPr="006858D2">
        <w:rPr>
          <w:rFonts w:ascii="Times New Roman" w:eastAsia="Times New Roman" w:hAnsi="Times New Roman" w:cs="Times New Roman"/>
          <w:sz w:val="20"/>
          <w:szCs w:val="20"/>
        </w:rPr>
        <w:t xml:space="preserve">shall </w:t>
      </w:r>
      <w:r w:rsidRPr="006858D2">
        <w:rPr>
          <w:rFonts w:ascii="Times New Roman" w:eastAsia="Times New Roman" w:hAnsi="Times New Roman" w:cs="Times New Roman"/>
          <w:sz w:val="20"/>
          <w:szCs w:val="20"/>
        </w:rPr>
        <w:t>be 8 mm or more for benzene</w:t>
      </w:r>
      <w:r w:rsidR="00F552BA" w:rsidRPr="006858D2">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 xml:space="preserve"> and 4 mm for toluene. A slight heating of the upper </w:t>
      </w:r>
      <w:r w:rsidRPr="00F03E91">
        <w:rPr>
          <w:rFonts w:ascii="Times New Roman" w:eastAsia="Times New Roman" w:hAnsi="Times New Roman" w:cs="Times New Roman"/>
          <w:sz w:val="20"/>
          <w:szCs w:val="20"/>
        </w:rPr>
        <w:t>end of the burner may be required to vaporize heavier materials.</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7.4</w:t>
      </w:r>
      <w:r w:rsidRPr="006858D2">
        <w:rPr>
          <w:rFonts w:ascii="Times New Roman" w:eastAsia="Times New Roman" w:hAnsi="Times New Roman" w:cs="Times New Roman"/>
          <w:sz w:val="20"/>
          <w:szCs w:val="20"/>
        </w:rPr>
        <w:t xml:space="preserve"> To use the standard lamp, light the wick and then slowly allow combustion atmosphere to the burner to get a smoke-free flame. For aromatic samples, introduce a small amount of combustion atmosphere into the flask to provide sufficient vapor for lighting the burner. After lighting the burner, introduce combustion atmosphere directly into the burner to prevent smoking and to adjust the flame size. If the flame is accidentally turned off, relight.</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7.5</w:t>
      </w:r>
      <w:r w:rsidRPr="006858D2">
        <w:rPr>
          <w:rFonts w:ascii="Times New Roman" w:eastAsia="Times New Roman" w:hAnsi="Times New Roman" w:cs="Times New Roman"/>
          <w:sz w:val="20"/>
          <w:szCs w:val="20"/>
        </w:rPr>
        <w:t xml:space="preserve"> A short burning period of 1 </w:t>
      </w:r>
      <w:r w:rsidR="007551AF" w:rsidRPr="006858D2">
        <w:rPr>
          <w:rFonts w:ascii="Times New Roman" w:eastAsia="Times New Roman" w:hAnsi="Times New Roman" w:cs="Times New Roman"/>
          <w:sz w:val="20"/>
          <w:szCs w:val="20"/>
        </w:rPr>
        <w:t xml:space="preserve">min </w:t>
      </w:r>
      <w:r w:rsidRPr="006858D2">
        <w:rPr>
          <w:rFonts w:ascii="Times New Roman" w:eastAsia="Times New Roman" w:hAnsi="Times New Roman" w:cs="Times New Roman"/>
          <w:sz w:val="20"/>
          <w:szCs w:val="20"/>
        </w:rPr>
        <w:t>to 2 min is usually sufficient at low flame height is necessary to allow combustion to reach equilibrium before the flame size can be increased without causing a smoky flame. For adjusting the standard lamp, the entire control is at the burner. For the burner for aromatic samples, first adjust the flow of gas to the flask and then reduce the flow of gas to the burner as required. The flame burn shall be smooth and symmetrical and without jets in the inner cone or smoke on the outer fringes.</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7.6</w:t>
      </w:r>
      <w:r w:rsidRPr="006858D2">
        <w:rPr>
          <w:rFonts w:ascii="Times New Roman" w:eastAsia="Times New Roman" w:hAnsi="Times New Roman" w:cs="Times New Roman"/>
          <w:sz w:val="20"/>
          <w:szCs w:val="20"/>
        </w:rPr>
        <w:t xml:space="preserve"> For materials which are difficult to burn reasonably, proper burning can sometimes be obtained by increasing the 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content of the combustion atmosphere. </w:t>
      </w:r>
      <w:r w:rsidR="009831B9" w:rsidRPr="006858D2">
        <w:rPr>
          <w:rFonts w:ascii="Times New Roman" w:eastAsia="Times New Roman" w:hAnsi="Times New Roman" w:cs="Times New Roman"/>
          <w:sz w:val="20"/>
          <w:szCs w:val="20"/>
        </w:rPr>
        <w:t>However,</w:t>
      </w:r>
      <w:r w:rsidRPr="006858D2">
        <w:rPr>
          <w:rFonts w:ascii="Times New Roman" w:eastAsia="Times New Roman" w:hAnsi="Times New Roman" w:cs="Times New Roman"/>
          <w:sz w:val="20"/>
          <w:szCs w:val="20"/>
        </w:rPr>
        <w:t xml:space="preserve"> </w:t>
      </w:r>
      <w:r w:rsidR="00F552BA" w:rsidRPr="00420C18">
        <w:rPr>
          <w:rFonts w:ascii="Times New Roman" w:eastAsia="Times New Roman" w:hAnsi="Times New Roman" w:cs="Times New Roman"/>
          <w:sz w:val="20"/>
          <w:szCs w:val="20"/>
        </w:rPr>
        <w:t>t</w:t>
      </w:r>
      <w:r w:rsidR="009831B9" w:rsidRPr="006858D2">
        <w:rPr>
          <w:rFonts w:ascii="Times New Roman" w:eastAsia="Times New Roman" w:hAnsi="Times New Roman" w:cs="Times New Roman"/>
          <w:sz w:val="20"/>
          <w:szCs w:val="20"/>
        </w:rPr>
        <w:t xml:space="preserve">he </w:t>
      </w:r>
      <w:r w:rsidRPr="006858D2">
        <w:rPr>
          <w:rFonts w:ascii="Times New Roman" w:eastAsia="Times New Roman" w:hAnsi="Times New Roman" w:cs="Times New Roman"/>
          <w:sz w:val="20"/>
          <w:szCs w:val="20"/>
        </w:rPr>
        <w:t>O</w:t>
      </w:r>
      <w:r w:rsidRPr="006858D2">
        <w:rPr>
          <w:rFonts w:ascii="Times New Roman" w:eastAsia="Times New Roman" w:hAnsi="Times New Roman" w:cs="Times New Roman"/>
          <w:sz w:val="20"/>
          <w:szCs w:val="20"/>
          <w:vertAlign w:val="subscript"/>
        </w:rPr>
        <w:t xml:space="preserve">2 </w:t>
      </w:r>
      <w:r w:rsidRPr="006858D2">
        <w:rPr>
          <w:rFonts w:ascii="Times New Roman" w:eastAsia="Times New Roman" w:hAnsi="Times New Roman" w:cs="Times New Roman"/>
          <w:sz w:val="20"/>
          <w:szCs w:val="20"/>
        </w:rPr>
        <w:t>content of the combustion atmosphere</w:t>
      </w:r>
      <w:r w:rsidR="009831B9" w:rsidRPr="006858D2">
        <w:rPr>
          <w:rFonts w:ascii="Times New Roman" w:eastAsia="Times New Roman" w:hAnsi="Times New Roman" w:cs="Times New Roman"/>
          <w:sz w:val="20"/>
          <w:szCs w:val="20"/>
        </w:rPr>
        <w:t xml:space="preserve"> shall not be increased </w:t>
      </w:r>
      <w:r w:rsidRPr="006858D2">
        <w:rPr>
          <w:rFonts w:ascii="Times New Roman" w:eastAsia="Times New Roman" w:hAnsi="Times New Roman" w:cs="Times New Roman"/>
          <w:sz w:val="20"/>
          <w:szCs w:val="20"/>
        </w:rPr>
        <w:t>to more than 40 percent.</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7.7</w:t>
      </w:r>
      <w:r w:rsidRPr="006858D2">
        <w:rPr>
          <w:rFonts w:ascii="Times New Roman" w:eastAsia="Times New Roman" w:hAnsi="Times New Roman" w:cs="Times New Roman"/>
          <w:sz w:val="20"/>
          <w:szCs w:val="20"/>
        </w:rPr>
        <w:t xml:space="preserve"> Allow the sample to burn until the flask and wick appear to be dry and the flame has reduced considerably in size, before extinguishing the flames. Frequently the flame continues to burn a short time after the flask appears dry because of the sample in the wick. For example, for gasoline samples, which burn with a high flame, the flame shall be extinguished when it is only 3</w:t>
      </w:r>
      <w:r w:rsidR="007551AF" w:rsidRPr="006858D2">
        <w:rPr>
          <w:rFonts w:ascii="Times New Roman" w:eastAsia="Times New Roman" w:hAnsi="Times New Roman" w:cs="Times New Roman"/>
          <w:sz w:val="20"/>
          <w:szCs w:val="20"/>
        </w:rPr>
        <w:t xml:space="preserve"> mm</w:t>
      </w:r>
      <w:r w:rsidRPr="006858D2">
        <w:rPr>
          <w:rFonts w:ascii="Times New Roman" w:eastAsia="Times New Roman" w:hAnsi="Times New Roman" w:cs="Times New Roman"/>
          <w:sz w:val="20"/>
          <w:szCs w:val="20"/>
        </w:rPr>
        <w:t xml:space="preserve"> to 4 mm high. If the flame is allowed to burn until it goes out, partially oxidized substances (probably organic acids) are produced</w:t>
      </w:r>
      <w:r w:rsidRPr="00F03E91">
        <w:rPr>
          <w:rFonts w:ascii="Times New Roman" w:eastAsia="Times New Roman" w:hAnsi="Times New Roman" w:cs="Times New Roman"/>
          <w:sz w:val="20"/>
          <w:szCs w:val="20"/>
        </w:rPr>
        <w:t>, which result in indistinct end points. When samples are not burned until the flask is apparently dry, erratic results may be obtained.</w:t>
      </w:r>
      <w:r w:rsidRPr="006858D2">
        <w:rPr>
          <w:rFonts w:ascii="Times New Roman" w:eastAsia="Times New Roman" w:hAnsi="Times New Roman" w:cs="Times New Roman"/>
          <w:sz w:val="20"/>
          <w:szCs w:val="20"/>
        </w:rPr>
        <w:t xml:space="preserve"> In the case of volatile samples, any unburned sample will escape from the burner during weighing. When elemental sulfur is present, it is particularly important to burn the sample to apparent dryness and that the wick be maintained flush with the top of the burner to ensure complete combustion. With mixtures containing light and heavy hydrocarbons, the lighter materials seem to burn first, possibly leaving behind sulfur compounds in the material.</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8</w:t>
      </w:r>
      <w:r w:rsidRPr="006858D2">
        <w:rPr>
          <w:rFonts w:ascii="Times New Roman" w:eastAsia="Times New Roman" w:hAnsi="Times New Roman" w:cs="Times New Roman"/>
          <w:sz w:val="20"/>
          <w:szCs w:val="20"/>
        </w:rPr>
        <w:t xml:space="preserve"> </w:t>
      </w:r>
      <w:r w:rsidR="007551AF" w:rsidRPr="006858D2">
        <w:rPr>
          <w:rFonts w:ascii="Times New Roman" w:eastAsia="Times New Roman" w:hAnsi="Times New Roman" w:cs="Times New Roman"/>
          <w:b/>
          <w:sz w:val="20"/>
          <w:szCs w:val="20"/>
        </w:rPr>
        <w:t>METHOD</w:t>
      </w:r>
      <w:r w:rsidR="00C83F56">
        <w:rPr>
          <w:rFonts w:ascii="Times New Roman" w:eastAsia="Times New Roman" w:hAnsi="Times New Roman" w:cs="Times New Roman"/>
          <w:b/>
          <w:sz w:val="20"/>
          <w:szCs w:val="20"/>
        </w:rPr>
        <w:t xml:space="preserve"> </w:t>
      </w:r>
      <w:r w:rsidR="007551AF" w:rsidRPr="006858D2">
        <w:rPr>
          <w:rFonts w:ascii="Times New Roman" w:eastAsia="Times New Roman" w:hAnsi="Times New Roman" w:cs="Times New Roman"/>
          <w:b/>
          <w:sz w:val="20"/>
          <w:szCs w:val="20"/>
        </w:rPr>
        <w:t xml:space="preserve">– </w:t>
      </w:r>
      <w:r w:rsidRPr="006858D2">
        <w:rPr>
          <w:rFonts w:ascii="Times New Roman" w:eastAsia="Times New Roman" w:hAnsi="Times New Roman" w:cs="Times New Roman"/>
          <w:b/>
          <w:sz w:val="20"/>
          <w:szCs w:val="20"/>
        </w:rPr>
        <w:t>A (ACIDIMETRICALLY DETERMINATION BY TITRATION METHOD)</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8.1 Procedure for Direct Combustion of Liquid Samples</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8.1.1</w:t>
      </w:r>
      <w:r w:rsidRPr="006858D2">
        <w:rPr>
          <w:rFonts w:ascii="Times New Roman" w:eastAsia="Times New Roman" w:hAnsi="Times New Roman" w:cs="Times New Roman"/>
          <w:sz w:val="20"/>
          <w:szCs w:val="20"/>
        </w:rPr>
        <w:t xml:space="preserve"> By means of an appropriate pipe</w:t>
      </w:r>
      <w:r w:rsidR="009831B9" w:rsidRPr="006858D2">
        <w:rPr>
          <w:rFonts w:ascii="Times New Roman" w:eastAsia="Times New Roman" w:hAnsi="Times New Roman" w:cs="Times New Roman"/>
          <w:sz w:val="20"/>
          <w:szCs w:val="20"/>
        </w:rPr>
        <w:t>t</w:t>
      </w:r>
      <w:r w:rsidRPr="006858D2">
        <w:rPr>
          <w:rFonts w:ascii="Times New Roman" w:eastAsia="Times New Roman" w:hAnsi="Times New Roman" w:cs="Times New Roman"/>
          <w:sz w:val="20"/>
          <w:szCs w:val="20"/>
        </w:rPr>
        <w:t>t</w:t>
      </w:r>
      <w:r w:rsidR="009831B9" w:rsidRPr="006858D2">
        <w:rPr>
          <w:rFonts w:ascii="Times New Roman" w:eastAsia="Times New Roman" w:hAnsi="Times New Roman" w:cs="Times New Roman"/>
          <w:sz w:val="20"/>
          <w:szCs w:val="20"/>
        </w:rPr>
        <w:t>e</w:t>
      </w:r>
      <w:r w:rsidRPr="006858D2">
        <w:rPr>
          <w:rFonts w:ascii="Times New Roman" w:eastAsia="Times New Roman" w:hAnsi="Times New Roman" w:cs="Times New Roman"/>
          <w:sz w:val="20"/>
          <w:szCs w:val="20"/>
        </w:rPr>
        <w:t>, introduce into the flask of each lamp an approximate quantity of sample as indicated in Table 1.</w:t>
      </w:r>
    </w:p>
    <w:p w:rsidR="001F694E" w:rsidRPr="006858D2" w:rsidRDefault="001F694E" w:rsidP="0075005C">
      <w:pPr>
        <w:spacing w:line="240" w:lineRule="auto"/>
        <w:jc w:val="both"/>
        <w:rPr>
          <w:rFonts w:ascii="Times New Roman" w:eastAsia="Times New Roman" w:hAnsi="Times New Roman" w:cs="Times New Roman"/>
          <w:sz w:val="20"/>
          <w:szCs w:val="20"/>
        </w:rPr>
      </w:pPr>
    </w:p>
    <w:p w:rsidR="005762A7" w:rsidRDefault="001F694E" w:rsidP="001F694E">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Table 1 </w:t>
      </w:r>
      <w:r w:rsidRPr="001F694E">
        <w:rPr>
          <w:rFonts w:ascii="Times New Roman" w:eastAsia="Times New Roman" w:hAnsi="Times New Roman" w:cs="Times New Roman"/>
          <w:b/>
          <w:bCs/>
          <w:sz w:val="20"/>
          <w:szCs w:val="20"/>
        </w:rPr>
        <w:t>Sample Size for Direct Combustion of Liquid Samples</w:t>
      </w:r>
    </w:p>
    <w:p w:rsidR="001F694E" w:rsidRPr="001F694E" w:rsidRDefault="001F694E" w:rsidP="001F694E">
      <w:pPr>
        <w:spacing w:line="240" w:lineRule="auto"/>
        <w:jc w:val="center"/>
        <w:rPr>
          <w:rFonts w:ascii="Times New Roman" w:eastAsia="Times New Roman" w:hAnsi="Times New Roman" w:cs="Times New Roman"/>
          <w:i/>
          <w:iCs/>
          <w:sz w:val="20"/>
          <w:szCs w:val="20"/>
        </w:rPr>
      </w:pPr>
      <w:r w:rsidRPr="001F694E">
        <w:rPr>
          <w:rFonts w:ascii="Times New Roman" w:eastAsia="Times New Roman" w:hAnsi="Times New Roman" w:cs="Times New Roman"/>
          <w:sz w:val="20"/>
          <w:szCs w:val="20"/>
        </w:rPr>
        <w:t>(</w:t>
      </w:r>
      <w:r w:rsidRPr="001F694E">
        <w:rPr>
          <w:rFonts w:ascii="Times New Roman" w:eastAsia="Times New Roman" w:hAnsi="Times New Roman" w:cs="Times New Roman"/>
          <w:i/>
          <w:iCs/>
          <w:sz w:val="20"/>
          <w:szCs w:val="20"/>
        </w:rPr>
        <w:t xml:space="preserve">Clause </w:t>
      </w:r>
      <w:r w:rsidRPr="001F694E">
        <w:rPr>
          <w:rFonts w:ascii="Times New Roman" w:eastAsia="Times New Roman" w:hAnsi="Times New Roman" w:cs="Times New Roman"/>
          <w:sz w:val="20"/>
          <w:szCs w:val="20"/>
        </w:rPr>
        <w:t>8.1.1)</w:t>
      </w:r>
    </w:p>
    <w:p w:rsidR="005762A7" w:rsidRPr="006858D2" w:rsidRDefault="005762A7" w:rsidP="0075005C">
      <w:pPr>
        <w:spacing w:line="240" w:lineRule="auto"/>
        <w:jc w:val="both"/>
        <w:rPr>
          <w:rFonts w:ascii="Times New Roman" w:eastAsia="Times New Roman" w:hAnsi="Times New Roman" w:cs="Times New Roman"/>
          <w:sz w:val="20"/>
          <w:szCs w:val="20"/>
        </w:rPr>
      </w:pPr>
    </w:p>
    <w:tbl>
      <w:tblPr>
        <w:tblStyle w:val="TableGrid"/>
        <w:tblW w:w="0" w:type="auto"/>
        <w:jc w:val="center"/>
        <w:tblLook w:val="04A0" w:firstRow="1" w:lastRow="0" w:firstColumn="1" w:lastColumn="0" w:noHBand="0" w:noVBand="1"/>
      </w:tblPr>
      <w:tblGrid>
        <w:gridCol w:w="805"/>
        <w:gridCol w:w="3121"/>
        <w:gridCol w:w="1805"/>
        <w:gridCol w:w="1463"/>
      </w:tblGrid>
      <w:tr w:rsidR="00C83F56" w:rsidRPr="006858D2" w:rsidTr="00C83F56">
        <w:trPr>
          <w:jc w:val="center"/>
        </w:trPr>
        <w:tc>
          <w:tcPr>
            <w:tcW w:w="805" w:type="dxa"/>
            <w:vMerge w:val="restart"/>
          </w:tcPr>
          <w:p w:rsidR="00C83F56" w:rsidRDefault="00C83F56" w:rsidP="005762A7">
            <w:pPr>
              <w:autoSpaceDE w:val="0"/>
              <w:autoSpaceDN w:val="0"/>
              <w:adjustRightInd w:val="0"/>
              <w:jc w:val="center"/>
              <w:rPr>
                <w:b/>
                <w:bCs/>
              </w:rPr>
            </w:pPr>
            <w:r>
              <w:rPr>
                <w:b/>
                <w:bCs/>
              </w:rPr>
              <w:t xml:space="preserve">SI. No. </w:t>
            </w:r>
          </w:p>
          <w:p w:rsidR="00C83F56" w:rsidRDefault="00C83F56" w:rsidP="005762A7">
            <w:pPr>
              <w:autoSpaceDE w:val="0"/>
              <w:autoSpaceDN w:val="0"/>
              <w:adjustRightInd w:val="0"/>
              <w:jc w:val="center"/>
              <w:rPr>
                <w:b/>
                <w:bCs/>
              </w:rPr>
            </w:pPr>
          </w:p>
          <w:p w:rsidR="00C83F56" w:rsidRDefault="00C83F56" w:rsidP="005762A7">
            <w:pPr>
              <w:autoSpaceDE w:val="0"/>
              <w:autoSpaceDN w:val="0"/>
              <w:adjustRightInd w:val="0"/>
              <w:jc w:val="center"/>
              <w:rPr>
                <w:b/>
                <w:bCs/>
              </w:rPr>
            </w:pPr>
          </w:p>
          <w:p w:rsidR="00C83F56" w:rsidRPr="001F694E" w:rsidRDefault="00C83F56" w:rsidP="005762A7">
            <w:pPr>
              <w:autoSpaceDE w:val="0"/>
              <w:autoSpaceDN w:val="0"/>
              <w:adjustRightInd w:val="0"/>
              <w:jc w:val="center"/>
              <w:rPr>
                <w:b/>
                <w:bCs/>
              </w:rPr>
            </w:pPr>
            <w:r>
              <w:rPr>
                <w:b/>
                <w:bCs/>
              </w:rPr>
              <w:t>(1)</w:t>
            </w:r>
          </w:p>
        </w:tc>
        <w:tc>
          <w:tcPr>
            <w:tcW w:w="3121" w:type="dxa"/>
            <w:vMerge w:val="restart"/>
          </w:tcPr>
          <w:p w:rsidR="00C83F56" w:rsidRPr="001F694E" w:rsidRDefault="00C83F56" w:rsidP="005762A7">
            <w:pPr>
              <w:autoSpaceDE w:val="0"/>
              <w:autoSpaceDN w:val="0"/>
              <w:adjustRightInd w:val="0"/>
              <w:jc w:val="center"/>
              <w:rPr>
                <w:b/>
                <w:bCs/>
              </w:rPr>
            </w:pPr>
            <w:r w:rsidRPr="001F694E">
              <w:rPr>
                <w:b/>
                <w:bCs/>
              </w:rPr>
              <w:t>Sulfur Content, mass percent</w:t>
            </w:r>
          </w:p>
          <w:p w:rsidR="00C83F56" w:rsidRDefault="00C83F56" w:rsidP="005762A7">
            <w:pPr>
              <w:autoSpaceDE w:val="0"/>
              <w:autoSpaceDN w:val="0"/>
              <w:adjustRightInd w:val="0"/>
              <w:jc w:val="center"/>
              <w:rPr>
                <w:b/>
                <w:bCs/>
              </w:rPr>
            </w:pPr>
          </w:p>
          <w:p w:rsidR="00C83F56" w:rsidRDefault="00C83F56" w:rsidP="00C83F56">
            <w:pPr>
              <w:autoSpaceDE w:val="0"/>
              <w:autoSpaceDN w:val="0"/>
              <w:adjustRightInd w:val="0"/>
              <w:jc w:val="center"/>
              <w:rPr>
                <w:b/>
                <w:bCs/>
              </w:rPr>
            </w:pPr>
          </w:p>
          <w:p w:rsidR="00C83F56" w:rsidRPr="001F694E" w:rsidRDefault="00C83F56" w:rsidP="00C83F56">
            <w:pPr>
              <w:autoSpaceDE w:val="0"/>
              <w:autoSpaceDN w:val="0"/>
              <w:adjustRightInd w:val="0"/>
              <w:jc w:val="center"/>
              <w:rPr>
                <w:b/>
                <w:bCs/>
              </w:rPr>
            </w:pPr>
            <w:r>
              <w:rPr>
                <w:b/>
                <w:bCs/>
              </w:rPr>
              <w:t>(2)</w:t>
            </w:r>
          </w:p>
        </w:tc>
        <w:tc>
          <w:tcPr>
            <w:tcW w:w="3268" w:type="dxa"/>
            <w:gridSpan w:val="2"/>
          </w:tcPr>
          <w:p w:rsidR="00C83F56" w:rsidRPr="001F694E" w:rsidRDefault="00C83F56" w:rsidP="005762A7">
            <w:pPr>
              <w:autoSpaceDE w:val="0"/>
              <w:autoSpaceDN w:val="0"/>
              <w:adjustRightInd w:val="0"/>
              <w:jc w:val="center"/>
              <w:rPr>
                <w:b/>
                <w:bCs/>
              </w:rPr>
            </w:pPr>
            <w:r w:rsidRPr="001F694E">
              <w:rPr>
                <w:b/>
                <w:bCs/>
              </w:rPr>
              <w:t>Sample</w:t>
            </w:r>
          </w:p>
        </w:tc>
      </w:tr>
      <w:tr w:rsidR="00DF5DF4" w:rsidRPr="006858D2" w:rsidTr="00C9634E">
        <w:trPr>
          <w:trHeight w:val="700"/>
          <w:jc w:val="center"/>
        </w:trPr>
        <w:tc>
          <w:tcPr>
            <w:tcW w:w="805" w:type="dxa"/>
            <w:vMerge/>
          </w:tcPr>
          <w:p w:rsidR="00DF5DF4" w:rsidRPr="001F694E" w:rsidRDefault="00DF5DF4" w:rsidP="005762A7">
            <w:pPr>
              <w:autoSpaceDE w:val="0"/>
              <w:autoSpaceDN w:val="0"/>
              <w:adjustRightInd w:val="0"/>
              <w:jc w:val="center"/>
              <w:rPr>
                <w:b/>
                <w:bCs/>
              </w:rPr>
            </w:pPr>
          </w:p>
        </w:tc>
        <w:tc>
          <w:tcPr>
            <w:tcW w:w="3121" w:type="dxa"/>
            <w:vMerge/>
          </w:tcPr>
          <w:p w:rsidR="00DF5DF4" w:rsidRPr="001F694E" w:rsidRDefault="00DF5DF4" w:rsidP="005762A7">
            <w:pPr>
              <w:autoSpaceDE w:val="0"/>
              <w:autoSpaceDN w:val="0"/>
              <w:adjustRightInd w:val="0"/>
              <w:jc w:val="center"/>
              <w:rPr>
                <w:b/>
                <w:bCs/>
              </w:rPr>
            </w:pPr>
          </w:p>
        </w:tc>
        <w:tc>
          <w:tcPr>
            <w:tcW w:w="1805" w:type="dxa"/>
          </w:tcPr>
          <w:p w:rsidR="00DF5DF4" w:rsidRPr="001F694E" w:rsidRDefault="00DF5DF4" w:rsidP="005762A7">
            <w:pPr>
              <w:autoSpaceDE w:val="0"/>
              <w:autoSpaceDN w:val="0"/>
              <w:adjustRightInd w:val="0"/>
              <w:jc w:val="center"/>
              <w:rPr>
                <w:b/>
                <w:bCs/>
              </w:rPr>
            </w:pPr>
            <w:r w:rsidRPr="001F694E">
              <w:rPr>
                <w:b/>
                <w:bCs/>
              </w:rPr>
              <w:t>Size, g</w:t>
            </w:r>
          </w:p>
          <w:p w:rsidR="00DF5DF4" w:rsidRDefault="00DF5DF4" w:rsidP="00C83F56">
            <w:pPr>
              <w:autoSpaceDE w:val="0"/>
              <w:autoSpaceDN w:val="0"/>
              <w:adjustRightInd w:val="0"/>
              <w:jc w:val="center"/>
              <w:rPr>
                <w:b/>
                <w:bCs/>
              </w:rPr>
            </w:pPr>
          </w:p>
          <w:p w:rsidR="00DF5DF4" w:rsidRPr="001F694E" w:rsidRDefault="00DF5DF4" w:rsidP="00C83F56">
            <w:pPr>
              <w:autoSpaceDE w:val="0"/>
              <w:autoSpaceDN w:val="0"/>
              <w:adjustRightInd w:val="0"/>
              <w:jc w:val="center"/>
              <w:rPr>
                <w:b/>
                <w:bCs/>
              </w:rPr>
            </w:pPr>
            <w:r>
              <w:rPr>
                <w:b/>
                <w:bCs/>
              </w:rPr>
              <w:t>(3)</w:t>
            </w:r>
          </w:p>
        </w:tc>
        <w:tc>
          <w:tcPr>
            <w:tcW w:w="1463" w:type="dxa"/>
          </w:tcPr>
          <w:p w:rsidR="00DF5DF4" w:rsidRPr="001F694E" w:rsidRDefault="00DF5DF4" w:rsidP="005762A7">
            <w:pPr>
              <w:autoSpaceDE w:val="0"/>
              <w:autoSpaceDN w:val="0"/>
              <w:adjustRightInd w:val="0"/>
              <w:jc w:val="center"/>
              <w:rPr>
                <w:b/>
                <w:bCs/>
              </w:rPr>
            </w:pPr>
            <w:r w:rsidRPr="001F694E">
              <w:rPr>
                <w:b/>
                <w:bCs/>
              </w:rPr>
              <w:t>ml</w:t>
            </w:r>
          </w:p>
          <w:p w:rsidR="00DF5DF4" w:rsidRDefault="00DF5DF4" w:rsidP="00C83F56">
            <w:pPr>
              <w:autoSpaceDE w:val="0"/>
              <w:autoSpaceDN w:val="0"/>
              <w:adjustRightInd w:val="0"/>
              <w:jc w:val="center"/>
              <w:rPr>
                <w:b/>
                <w:bCs/>
              </w:rPr>
            </w:pPr>
          </w:p>
          <w:p w:rsidR="00DF5DF4" w:rsidRPr="001F694E" w:rsidRDefault="00DF5DF4" w:rsidP="00C83F56">
            <w:pPr>
              <w:autoSpaceDE w:val="0"/>
              <w:autoSpaceDN w:val="0"/>
              <w:adjustRightInd w:val="0"/>
              <w:jc w:val="center"/>
              <w:rPr>
                <w:b/>
                <w:bCs/>
              </w:rPr>
            </w:pPr>
            <w:r>
              <w:rPr>
                <w:b/>
                <w:bCs/>
              </w:rPr>
              <w:t>(4)</w:t>
            </w:r>
          </w:p>
        </w:tc>
      </w:tr>
      <w:tr w:rsidR="00C83F56" w:rsidRPr="006858D2" w:rsidTr="00C83F56">
        <w:trPr>
          <w:jc w:val="center"/>
        </w:trPr>
        <w:tc>
          <w:tcPr>
            <w:tcW w:w="805" w:type="dxa"/>
          </w:tcPr>
          <w:p w:rsidR="00C83F56" w:rsidRPr="006858D2" w:rsidRDefault="00C83F56" w:rsidP="005762A7">
            <w:pPr>
              <w:autoSpaceDE w:val="0"/>
              <w:autoSpaceDN w:val="0"/>
              <w:adjustRightInd w:val="0"/>
              <w:jc w:val="center"/>
            </w:pPr>
            <w:r>
              <w:t>i)</w:t>
            </w:r>
          </w:p>
        </w:tc>
        <w:tc>
          <w:tcPr>
            <w:tcW w:w="3121" w:type="dxa"/>
          </w:tcPr>
          <w:p w:rsidR="00C83F56" w:rsidRPr="006858D2" w:rsidRDefault="00C83F56" w:rsidP="005762A7">
            <w:pPr>
              <w:autoSpaceDE w:val="0"/>
              <w:autoSpaceDN w:val="0"/>
              <w:adjustRightInd w:val="0"/>
              <w:jc w:val="center"/>
            </w:pPr>
            <w:r w:rsidRPr="006858D2">
              <w:t>Under 0.05</w:t>
            </w:r>
          </w:p>
        </w:tc>
        <w:tc>
          <w:tcPr>
            <w:tcW w:w="1805" w:type="dxa"/>
          </w:tcPr>
          <w:p w:rsidR="00C83F56" w:rsidRPr="006858D2" w:rsidRDefault="00C83F56" w:rsidP="005762A7">
            <w:pPr>
              <w:autoSpaceDE w:val="0"/>
              <w:autoSpaceDN w:val="0"/>
              <w:adjustRightInd w:val="0"/>
              <w:jc w:val="center"/>
            </w:pPr>
            <w:r w:rsidRPr="006858D2">
              <w:t>10 to 15</w:t>
            </w:r>
          </w:p>
        </w:tc>
        <w:tc>
          <w:tcPr>
            <w:tcW w:w="1463" w:type="dxa"/>
          </w:tcPr>
          <w:p w:rsidR="00C83F56" w:rsidRPr="006858D2" w:rsidRDefault="00C83F56" w:rsidP="005762A7">
            <w:pPr>
              <w:autoSpaceDE w:val="0"/>
              <w:autoSpaceDN w:val="0"/>
              <w:adjustRightInd w:val="0"/>
              <w:jc w:val="center"/>
            </w:pPr>
            <w:r w:rsidRPr="006858D2">
              <w:t>20</w:t>
            </w:r>
          </w:p>
        </w:tc>
      </w:tr>
      <w:tr w:rsidR="00C83F56" w:rsidRPr="006858D2" w:rsidTr="00C83F56">
        <w:trPr>
          <w:jc w:val="center"/>
        </w:trPr>
        <w:tc>
          <w:tcPr>
            <w:tcW w:w="805" w:type="dxa"/>
          </w:tcPr>
          <w:p w:rsidR="00C83F56" w:rsidRPr="006858D2" w:rsidRDefault="00C83F56" w:rsidP="005762A7">
            <w:pPr>
              <w:autoSpaceDE w:val="0"/>
              <w:autoSpaceDN w:val="0"/>
              <w:adjustRightInd w:val="0"/>
              <w:jc w:val="center"/>
            </w:pPr>
            <w:r>
              <w:t xml:space="preserve">ii) </w:t>
            </w:r>
          </w:p>
        </w:tc>
        <w:tc>
          <w:tcPr>
            <w:tcW w:w="3121" w:type="dxa"/>
          </w:tcPr>
          <w:p w:rsidR="00C83F56" w:rsidRPr="006858D2" w:rsidRDefault="00C83F56" w:rsidP="005762A7">
            <w:pPr>
              <w:autoSpaceDE w:val="0"/>
              <w:autoSpaceDN w:val="0"/>
              <w:adjustRightInd w:val="0"/>
              <w:jc w:val="center"/>
            </w:pPr>
            <w:r w:rsidRPr="006858D2">
              <w:t>0.05 – 0.3</w:t>
            </w:r>
          </w:p>
        </w:tc>
        <w:tc>
          <w:tcPr>
            <w:tcW w:w="1805" w:type="dxa"/>
          </w:tcPr>
          <w:p w:rsidR="00C83F56" w:rsidRPr="006858D2" w:rsidRDefault="00C83F56" w:rsidP="005762A7">
            <w:pPr>
              <w:autoSpaceDE w:val="0"/>
              <w:autoSpaceDN w:val="0"/>
              <w:adjustRightInd w:val="0"/>
              <w:jc w:val="center"/>
            </w:pPr>
            <w:r w:rsidRPr="006858D2">
              <w:t>5 to 10</w:t>
            </w:r>
          </w:p>
        </w:tc>
        <w:tc>
          <w:tcPr>
            <w:tcW w:w="1463" w:type="dxa"/>
          </w:tcPr>
          <w:p w:rsidR="00C83F56" w:rsidRPr="006858D2" w:rsidRDefault="00C83F56" w:rsidP="005762A7">
            <w:pPr>
              <w:autoSpaceDE w:val="0"/>
              <w:autoSpaceDN w:val="0"/>
              <w:adjustRightInd w:val="0"/>
              <w:jc w:val="center"/>
            </w:pPr>
            <w:r w:rsidRPr="006858D2">
              <w:t>10</w:t>
            </w:r>
          </w:p>
        </w:tc>
      </w:tr>
      <w:tr w:rsidR="00C83F56" w:rsidRPr="006858D2" w:rsidTr="00C83F56">
        <w:trPr>
          <w:jc w:val="center"/>
        </w:trPr>
        <w:tc>
          <w:tcPr>
            <w:tcW w:w="805" w:type="dxa"/>
          </w:tcPr>
          <w:p w:rsidR="00C83F56" w:rsidRPr="006858D2" w:rsidRDefault="00C83F56" w:rsidP="005762A7">
            <w:pPr>
              <w:autoSpaceDE w:val="0"/>
              <w:autoSpaceDN w:val="0"/>
              <w:adjustRightInd w:val="0"/>
              <w:jc w:val="center"/>
            </w:pPr>
            <w:r>
              <w:t>iii)</w:t>
            </w:r>
          </w:p>
        </w:tc>
        <w:tc>
          <w:tcPr>
            <w:tcW w:w="3121" w:type="dxa"/>
          </w:tcPr>
          <w:p w:rsidR="00C83F56" w:rsidRPr="006858D2" w:rsidRDefault="00C83F56" w:rsidP="005762A7">
            <w:pPr>
              <w:autoSpaceDE w:val="0"/>
              <w:autoSpaceDN w:val="0"/>
              <w:adjustRightInd w:val="0"/>
              <w:jc w:val="center"/>
            </w:pPr>
            <w:r w:rsidRPr="006858D2">
              <w:t>0.3 – 1</w:t>
            </w:r>
          </w:p>
        </w:tc>
        <w:tc>
          <w:tcPr>
            <w:tcW w:w="1805" w:type="dxa"/>
          </w:tcPr>
          <w:p w:rsidR="00C83F56" w:rsidRPr="006858D2" w:rsidRDefault="00C83F56" w:rsidP="005762A7">
            <w:pPr>
              <w:autoSpaceDE w:val="0"/>
              <w:autoSpaceDN w:val="0"/>
              <w:adjustRightInd w:val="0"/>
              <w:jc w:val="center"/>
            </w:pPr>
            <w:r w:rsidRPr="006858D2">
              <w:t>3 to 5</w:t>
            </w:r>
          </w:p>
        </w:tc>
        <w:tc>
          <w:tcPr>
            <w:tcW w:w="1463" w:type="dxa"/>
          </w:tcPr>
          <w:p w:rsidR="00C83F56" w:rsidRPr="006858D2" w:rsidRDefault="00C83F56" w:rsidP="005762A7">
            <w:pPr>
              <w:autoSpaceDE w:val="0"/>
              <w:autoSpaceDN w:val="0"/>
              <w:adjustRightInd w:val="0"/>
              <w:jc w:val="center"/>
            </w:pPr>
            <w:r w:rsidRPr="006858D2">
              <w:t>5</w:t>
            </w:r>
          </w:p>
        </w:tc>
      </w:tr>
      <w:tr w:rsidR="00C83F56" w:rsidRPr="006858D2" w:rsidTr="00C83F56">
        <w:trPr>
          <w:jc w:val="center"/>
        </w:trPr>
        <w:tc>
          <w:tcPr>
            <w:tcW w:w="805" w:type="dxa"/>
          </w:tcPr>
          <w:p w:rsidR="00C83F56" w:rsidRPr="006858D2" w:rsidRDefault="00C83F56" w:rsidP="005762A7">
            <w:pPr>
              <w:autoSpaceDE w:val="0"/>
              <w:autoSpaceDN w:val="0"/>
              <w:adjustRightInd w:val="0"/>
              <w:jc w:val="center"/>
            </w:pPr>
            <w:r>
              <w:t>iv)</w:t>
            </w:r>
          </w:p>
        </w:tc>
        <w:tc>
          <w:tcPr>
            <w:tcW w:w="3121" w:type="dxa"/>
          </w:tcPr>
          <w:p w:rsidR="00C83F56" w:rsidRPr="006858D2" w:rsidRDefault="00C83F56" w:rsidP="005762A7">
            <w:pPr>
              <w:autoSpaceDE w:val="0"/>
              <w:autoSpaceDN w:val="0"/>
              <w:adjustRightInd w:val="0"/>
              <w:jc w:val="center"/>
            </w:pPr>
            <w:r w:rsidRPr="006858D2">
              <w:t>Over 1</w:t>
            </w:r>
          </w:p>
        </w:tc>
        <w:tc>
          <w:tcPr>
            <w:tcW w:w="1805" w:type="dxa"/>
          </w:tcPr>
          <w:p w:rsidR="00C83F56" w:rsidRPr="006858D2" w:rsidRDefault="00C83F56" w:rsidP="005762A7">
            <w:pPr>
              <w:autoSpaceDE w:val="0"/>
              <w:autoSpaceDN w:val="0"/>
              <w:adjustRightInd w:val="0"/>
              <w:jc w:val="center"/>
            </w:pPr>
            <w:r w:rsidRPr="006858D2">
              <w:t>2 to 3</w:t>
            </w:r>
          </w:p>
        </w:tc>
        <w:tc>
          <w:tcPr>
            <w:tcW w:w="1463" w:type="dxa"/>
          </w:tcPr>
          <w:p w:rsidR="00C83F56" w:rsidRPr="006858D2" w:rsidRDefault="00C83F56" w:rsidP="005762A7">
            <w:pPr>
              <w:autoSpaceDE w:val="0"/>
              <w:autoSpaceDN w:val="0"/>
              <w:adjustRightInd w:val="0"/>
              <w:jc w:val="center"/>
            </w:pPr>
            <w:r w:rsidRPr="006858D2">
              <w:t>3</w:t>
            </w:r>
          </w:p>
        </w:tc>
      </w:tr>
    </w:tbl>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Stopper the flasks with clean, corks</w:t>
      </w:r>
      <w:r w:rsidR="009831B9" w:rsidRPr="006858D2">
        <w:rPr>
          <w:rFonts w:ascii="Times New Roman" w:eastAsia="Times New Roman" w:hAnsi="Times New Roman" w:cs="Times New Roman"/>
          <w:sz w:val="20"/>
          <w:szCs w:val="20"/>
        </w:rPr>
        <w:t xml:space="preserve"> and number them</w:t>
      </w:r>
      <w:r w:rsidRPr="006858D2">
        <w:rPr>
          <w:rFonts w:ascii="Times New Roman" w:eastAsia="Times New Roman" w:hAnsi="Times New Roman" w:cs="Times New Roman"/>
          <w:sz w:val="20"/>
          <w:szCs w:val="20"/>
        </w:rPr>
        <w:t>. Weigh each flask and its burner to the nearest 0.005 g.</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7551AF" w:rsidP="0075005C">
      <w:pPr>
        <w:spacing w:line="240" w:lineRule="auto"/>
        <w:ind w:left="900"/>
        <w:jc w:val="both"/>
        <w:rPr>
          <w:rFonts w:ascii="Times New Roman" w:eastAsia="Times New Roman" w:hAnsi="Times New Roman" w:cs="Times New Roman"/>
          <w:sz w:val="16"/>
          <w:szCs w:val="16"/>
        </w:rPr>
      </w:pPr>
      <w:r w:rsidRPr="00BB5FA8">
        <w:rPr>
          <w:rFonts w:ascii="Times New Roman" w:eastAsia="Times New Roman" w:hAnsi="Times New Roman" w:cs="Times New Roman"/>
          <w:sz w:val="16"/>
          <w:szCs w:val="16"/>
        </w:rPr>
        <w:t>NOTE —</w:t>
      </w:r>
      <w:r w:rsidR="005762A7" w:rsidRPr="00BB5FA8">
        <w:rPr>
          <w:rFonts w:ascii="Times New Roman" w:eastAsia="Times New Roman" w:hAnsi="Times New Roman" w:cs="Times New Roman"/>
          <w:sz w:val="16"/>
          <w:szCs w:val="16"/>
        </w:rPr>
        <w:t xml:space="preserve"> All the prepared burners shall be weighed separately while the flasks are stoppered. It is usually more convenient to place each flask and</w:t>
      </w:r>
      <w:r w:rsidR="005762A7" w:rsidRPr="006858D2">
        <w:rPr>
          <w:rFonts w:ascii="Times New Roman" w:eastAsia="Times New Roman" w:hAnsi="Times New Roman" w:cs="Times New Roman"/>
          <w:sz w:val="16"/>
          <w:szCs w:val="16"/>
        </w:rPr>
        <w:t xml:space="preserve"> its burner on the balance pan and obtain the combined weight in a single weighing.</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8.1.2</w:t>
      </w:r>
      <w:r w:rsidRPr="006858D2">
        <w:rPr>
          <w:rFonts w:ascii="Times New Roman" w:eastAsia="Times New Roman" w:hAnsi="Times New Roman" w:cs="Times New Roman"/>
          <w:sz w:val="20"/>
          <w:szCs w:val="20"/>
        </w:rPr>
        <w:t xml:space="preserve"> Each lamp is handled individually and the burner is inserted in the flask. As soon as the sample has risen by capillary action to the top of the wick, the side tube of the burner is connected to the burner manifold by means of sulfur-free rubber tubing. The burner is lit with a sulfur-free flame (such as an alcohol lamp) and insert</w:t>
      </w:r>
      <w:r w:rsidR="009831B9" w:rsidRPr="006858D2">
        <w:rPr>
          <w:rFonts w:ascii="Times New Roman" w:eastAsia="Times New Roman" w:hAnsi="Times New Roman" w:cs="Times New Roman"/>
          <w:sz w:val="20"/>
          <w:szCs w:val="20"/>
        </w:rPr>
        <w:t>ed</w:t>
      </w:r>
      <w:r w:rsidRPr="006858D2">
        <w:rPr>
          <w:rFonts w:ascii="Times New Roman" w:eastAsia="Times New Roman" w:hAnsi="Times New Roman" w:cs="Times New Roman"/>
          <w:sz w:val="20"/>
          <w:szCs w:val="20"/>
        </w:rPr>
        <w:t xml:space="preserve"> into the </w:t>
      </w:r>
      <w:r w:rsidRPr="006858D2">
        <w:rPr>
          <w:rFonts w:ascii="Times New Roman" w:eastAsia="Times New Roman" w:hAnsi="Times New Roman" w:cs="Times New Roman"/>
          <w:sz w:val="20"/>
          <w:szCs w:val="20"/>
        </w:rPr>
        <w:lastRenderedPageBreak/>
        <w:t xml:space="preserve">chimney. The connection between the chimney and the chimney manifold during the insertion is pinched off if the flame tends to be blown out. The gas flow to the burner is adjusted at the same time so that the flame is maintained at a point just below smoking and has a steady symmetrical appearance. Continue the same action until all lamps have been placed in the chimneys. Any minor adjustment of the </w:t>
      </w:r>
      <w:r w:rsidR="009831B9" w:rsidRPr="006858D2">
        <w:rPr>
          <w:rFonts w:ascii="Times New Roman" w:eastAsia="Times New Roman" w:hAnsi="Times New Roman" w:cs="Times New Roman"/>
          <w:sz w:val="20"/>
          <w:szCs w:val="20"/>
        </w:rPr>
        <w:t xml:space="preserve">chimney </w:t>
      </w:r>
      <w:r w:rsidRPr="006858D2">
        <w:rPr>
          <w:rFonts w:ascii="Times New Roman" w:eastAsia="Times New Roman" w:hAnsi="Times New Roman" w:cs="Times New Roman"/>
          <w:sz w:val="20"/>
          <w:szCs w:val="20"/>
        </w:rPr>
        <w:t>manifold control valve can be made if necessary to maintain the required pressure (</w:t>
      </w:r>
      <w:r w:rsidRPr="006858D2">
        <w:rPr>
          <w:rFonts w:ascii="Times New Roman" w:eastAsia="Times New Roman" w:hAnsi="Times New Roman" w:cs="Times New Roman"/>
          <w:i/>
          <w:sz w:val="20"/>
          <w:szCs w:val="20"/>
        </w:rPr>
        <w:t>see</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sz w:val="20"/>
          <w:szCs w:val="20"/>
        </w:rPr>
        <w:t>6</w:t>
      </w:r>
      <w:r w:rsidRPr="006858D2">
        <w:rPr>
          <w:rFonts w:ascii="Times New Roman" w:eastAsia="Times New Roman" w:hAnsi="Times New Roman" w:cs="Times New Roman"/>
          <w:sz w:val="20"/>
          <w:szCs w:val="20"/>
        </w:rPr>
        <w:t>). While burning, particularly during the latter stages when the flame becomes small, decrease the CO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w:t>
      </w:r>
      <w:r w:rsidR="009831B9" w:rsidRPr="00420C18">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supply to the burners in order to prevent the extinction of flames.</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7551AF" w:rsidP="0075005C">
      <w:pPr>
        <w:spacing w:line="240" w:lineRule="auto"/>
        <w:ind w:firstLine="720"/>
        <w:jc w:val="both"/>
        <w:rPr>
          <w:rFonts w:ascii="Times New Roman" w:eastAsia="Times New Roman" w:hAnsi="Times New Roman" w:cs="Times New Roman"/>
          <w:sz w:val="16"/>
          <w:szCs w:val="16"/>
        </w:rPr>
      </w:pPr>
      <w:r w:rsidRPr="00BB5FA8">
        <w:rPr>
          <w:rFonts w:ascii="Times New Roman" w:eastAsia="Times New Roman" w:hAnsi="Times New Roman" w:cs="Times New Roman"/>
          <w:sz w:val="16"/>
          <w:szCs w:val="16"/>
        </w:rPr>
        <w:t>NOTE —</w:t>
      </w:r>
      <w:r w:rsidR="005762A7" w:rsidRPr="00BB5FA8">
        <w:rPr>
          <w:rFonts w:ascii="Times New Roman" w:eastAsia="Times New Roman" w:hAnsi="Times New Roman" w:cs="Times New Roman"/>
          <w:sz w:val="16"/>
          <w:szCs w:val="16"/>
        </w:rPr>
        <w:t>The absorber liquid will foam excessively if incomplete combustion occurs.</w:t>
      </w:r>
    </w:p>
    <w:p w:rsidR="00C04F0D" w:rsidRPr="006858D2" w:rsidRDefault="005762A7" w:rsidP="0075005C">
      <w:pPr>
        <w:spacing w:line="240" w:lineRule="auto"/>
        <w:jc w:val="both"/>
        <w:rPr>
          <w:rFonts w:ascii="Times New Roman" w:eastAsia="Times New Roman" w:hAnsi="Times New Roman" w:cs="Times New Roman"/>
          <w:sz w:val="16"/>
          <w:szCs w:val="16"/>
        </w:rPr>
      </w:pPr>
      <w:r w:rsidRPr="006858D2">
        <w:rPr>
          <w:rFonts w:ascii="Times New Roman" w:eastAsia="Times New Roman" w:hAnsi="Times New Roman" w:cs="Times New Roman"/>
          <w:sz w:val="16"/>
          <w:szCs w:val="16"/>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8.1.3</w:t>
      </w:r>
      <w:r w:rsidRPr="006858D2">
        <w:rPr>
          <w:rFonts w:ascii="Times New Roman" w:eastAsia="Times New Roman" w:hAnsi="Times New Roman" w:cs="Times New Roman"/>
          <w:sz w:val="20"/>
          <w:szCs w:val="20"/>
        </w:rPr>
        <w:t xml:space="preserve"> When each sample is burnt completely and evidently the flame becomes small owing to depletion of the sample, remove the burner and flask from the chimney, and extinguish the flame. The CO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supply to the burner is shut off and the chimney opening is stoppered. Reweigh the flask, burner, and numbered cork immediately. Turn off the CO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and the 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supplies, close the chimney control valve, and close the connection to the vacuum regulator when all the combustions have been completed. This allows air to be drawn into the chimney manifold through the manometer.  Allow air to be drawn through the absorbers in this manner for 5 min to remove dissolved CO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from the absorbent; then close the vacuum control valve.</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51AF">
      <w:pPr>
        <w:spacing w:line="240" w:lineRule="auto"/>
        <w:ind w:left="720"/>
        <w:jc w:val="both"/>
        <w:rPr>
          <w:rFonts w:ascii="Times New Roman" w:eastAsia="Times New Roman" w:hAnsi="Times New Roman" w:cs="Times New Roman"/>
          <w:sz w:val="16"/>
          <w:szCs w:val="16"/>
        </w:rPr>
      </w:pPr>
      <w:r w:rsidRPr="00BB5FA8">
        <w:rPr>
          <w:rFonts w:ascii="Times New Roman" w:eastAsia="Times New Roman" w:hAnsi="Times New Roman" w:cs="Times New Roman"/>
          <w:sz w:val="16"/>
          <w:szCs w:val="16"/>
        </w:rPr>
        <w:t>NOTE</w:t>
      </w:r>
      <w:r w:rsidR="007551AF" w:rsidRPr="00BB5FA8">
        <w:rPr>
          <w:rFonts w:ascii="Times New Roman" w:eastAsia="Times New Roman" w:hAnsi="Times New Roman" w:cs="Times New Roman"/>
          <w:sz w:val="16"/>
          <w:szCs w:val="16"/>
        </w:rPr>
        <w:t xml:space="preserve"> </w:t>
      </w:r>
      <w:r w:rsidRPr="00BB5FA8">
        <w:rPr>
          <w:rFonts w:ascii="Times New Roman" w:eastAsia="Times New Roman" w:hAnsi="Times New Roman" w:cs="Times New Roman"/>
          <w:sz w:val="16"/>
          <w:szCs w:val="16"/>
        </w:rPr>
        <w:t>— If the combustion atmosphere would like to be conserved, the gas flow through each individual absorber can be turned off upon completion of the burning period. To obtain this, pinch off the rubber tubing connecting the spray trap to the vacuum manifold, reduce the flow of mixed gases at the Rota meters proportionately, and readjust the vacuum control valve and the chimney control valve. When</w:t>
      </w:r>
      <w:r w:rsidRPr="006858D2">
        <w:rPr>
          <w:rFonts w:ascii="Times New Roman" w:eastAsia="Times New Roman" w:hAnsi="Times New Roman" w:cs="Times New Roman"/>
          <w:sz w:val="16"/>
          <w:szCs w:val="16"/>
        </w:rPr>
        <w:t xml:space="preserve"> the burning of all samples has been completed, the pinch clamps are removed and the vacuum control valve is readjusted in order to draw air at the required rate through the absorbers for the removal of dissolved CO</w:t>
      </w:r>
      <w:r w:rsidRPr="006858D2">
        <w:rPr>
          <w:rFonts w:ascii="Times New Roman" w:eastAsia="Times New Roman" w:hAnsi="Times New Roman" w:cs="Times New Roman"/>
          <w:sz w:val="16"/>
          <w:szCs w:val="16"/>
          <w:vertAlign w:val="subscript"/>
        </w:rPr>
        <w:t>2</w:t>
      </w:r>
      <w:r w:rsidRPr="006858D2">
        <w:rPr>
          <w:rFonts w:ascii="Times New Roman" w:eastAsia="Times New Roman" w:hAnsi="Times New Roman" w:cs="Times New Roman"/>
          <w:sz w:val="16"/>
          <w:szCs w:val="16"/>
        </w:rPr>
        <w:t>.</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8.1.4</w:t>
      </w:r>
      <w:r w:rsidRPr="006858D2">
        <w:rPr>
          <w:rFonts w:ascii="Times New Roman" w:eastAsia="Times New Roman" w:hAnsi="Times New Roman" w:cs="Times New Roman"/>
          <w:sz w:val="20"/>
          <w:szCs w:val="20"/>
        </w:rPr>
        <w:t xml:space="preserve"> Rinse the chimneys and spray traps three times with about 10 ml of water each time. If the sample contains lead anti-knock</w:t>
      </w:r>
      <w:r w:rsidR="0066373E" w:rsidRPr="006858D2">
        <w:rPr>
          <w:rFonts w:ascii="Times New Roman" w:eastAsia="Times New Roman" w:hAnsi="Times New Roman" w:cs="Times New Roman"/>
          <w:sz w:val="20"/>
          <w:szCs w:val="20"/>
        </w:rPr>
        <w:t xml:space="preserve"> agents</w:t>
      </w:r>
      <w:r w:rsidRPr="006858D2">
        <w:rPr>
          <w:rFonts w:ascii="Times New Roman" w:eastAsia="Times New Roman" w:hAnsi="Times New Roman" w:cs="Times New Roman"/>
          <w:sz w:val="20"/>
          <w:szCs w:val="20"/>
        </w:rPr>
        <w:t>, use hot water to rinse the chimneys. Add the rinsing to the absorbers, and titrate as directed</w:t>
      </w:r>
      <w:r w:rsidRPr="006858D2">
        <w:rPr>
          <w:rFonts w:ascii="Times New Roman" w:eastAsia="Times New Roman" w:hAnsi="Times New Roman" w:cs="Times New Roman"/>
          <w:i/>
          <w:sz w:val="20"/>
          <w:szCs w:val="20"/>
        </w:rPr>
        <w:t xml:space="preserve"> </w:t>
      </w:r>
      <w:r w:rsidRPr="006858D2">
        <w:rPr>
          <w:rFonts w:ascii="Times New Roman" w:eastAsia="Times New Roman" w:hAnsi="Times New Roman" w:cs="Times New Roman"/>
          <w:sz w:val="20"/>
          <w:szCs w:val="20"/>
        </w:rPr>
        <w:t xml:space="preserve">in </w:t>
      </w:r>
      <w:r w:rsidRPr="006858D2">
        <w:rPr>
          <w:rFonts w:ascii="Times New Roman" w:eastAsia="Times New Roman" w:hAnsi="Times New Roman" w:cs="Times New Roman"/>
          <w:b/>
          <w:sz w:val="20"/>
          <w:szCs w:val="20"/>
        </w:rPr>
        <w:t>8.3</w:t>
      </w:r>
      <w:r w:rsidRPr="006858D2">
        <w:rPr>
          <w:rFonts w:ascii="Times New Roman" w:eastAsia="Times New Roman" w:hAnsi="Times New Roman" w:cs="Times New Roman"/>
          <w:sz w:val="20"/>
          <w:szCs w:val="20"/>
        </w:rPr>
        <w:t>.</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i/>
          <w:sz w:val="20"/>
          <w:szCs w:val="20"/>
        </w:rPr>
      </w:pPr>
      <w:r w:rsidRPr="006858D2">
        <w:rPr>
          <w:rFonts w:ascii="Times New Roman" w:eastAsia="Times New Roman" w:hAnsi="Times New Roman" w:cs="Times New Roman"/>
          <w:b/>
          <w:sz w:val="20"/>
          <w:szCs w:val="20"/>
        </w:rPr>
        <w:t>8.1.5</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i/>
          <w:sz w:val="20"/>
          <w:szCs w:val="20"/>
        </w:rPr>
        <w:t>Blank</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Leave the chimney of the blank absorber (</w:t>
      </w:r>
      <w:r w:rsidRPr="006858D2">
        <w:rPr>
          <w:rFonts w:ascii="Times New Roman" w:eastAsia="Times New Roman" w:hAnsi="Times New Roman" w:cs="Times New Roman"/>
          <w:i/>
          <w:sz w:val="20"/>
          <w:szCs w:val="20"/>
        </w:rPr>
        <w:t>see</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sz w:val="20"/>
          <w:szCs w:val="20"/>
        </w:rPr>
        <w:t>8.3</w:t>
      </w:r>
      <w:r w:rsidRPr="006858D2">
        <w:rPr>
          <w:rFonts w:ascii="Times New Roman" w:eastAsia="Times New Roman" w:hAnsi="Times New Roman" w:cs="Times New Roman"/>
          <w:sz w:val="20"/>
          <w:szCs w:val="20"/>
        </w:rPr>
        <w:t>) stoppered, and allow the CO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stream to pass through that absorber until all samples started at one time have finished burning. Turn off the CO</w:t>
      </w:r>
      <w:r w:rsidRPr="00420C18">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and the O</w:t>
      </w:r>
      <w:r w:rsidRPr="00420C18">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supplies and aerate the blank absorber in the same manner as the sample absorbers (</w:t>
      </w:r>
      <w:r w:rsidRPr="006858D2">
        <w:rPr>
          <w:rFonts w:ascii="Times New Roman" w:eastAsia="Times New Roman" w:hAnsi="Times New Roman" w:cs="Times New Roman"/>
          <w:i/>
          <w:sz w:val="20"/>
          <w:szCs w:val="20"/>
        </w:rPr>
        <w:t>see</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bCs/>
          <w:sz w:val="20"/>
          <w:szCs w:val="20"/>
        </w:rPr>
        <w:t>9.3</w:t>
      </w:r>
      <w:r w:rsidRPr="006858D2">
        <w:rPr>
          <w:rFonts w:ascii="Times New Roman" w:eastAsia="Times New Roman" w:hAnsi="Times New Roman" w:cs="Times New Roman"/>
          <w:sz w:val="20"/>
          <w:szCs w:val="20"/>
        </w:rPr>
        <w:t xml:space="preserve">). Titrate the absorber liquid as directed in </w:t>
      </w:r>
      <w:r w:rsidR="00A90ADE" w:rsidRPr="006858D2">
        <w:rPr>
          <w:rFonts w:ascii="Times New Roman" w:eastAsia="Times New Roman" w:hAnsi="Times New Roman" w:cs="Times New Roman"/>
          <w:b/>
          <w:sz w:val="20"/>
          <w:szCs w:val="20"/>
        </w:rPr>
        <w:t>8</w:t>
      </w:r>
      <w:r w:rsidRPr="006858D2">
        <w:rPr>
          <w:rFonts w:ascii="Times New Roman" w:eastAsia="Times New Roman" w:hAnsi="Times New Roman" w:cs="Times New Roman"/>
          <w:b/>
          <w:sz w:val="20"/>
          <w:szCs w:val="20"/>
        </w:rPr>
        <w:t>.3</w:t>
      </w:r>
      <w:r w:rsidRPr="006858D2">
        <w:rPr>
          <w:rFonts w:ascii="Times New Roman" w:eastAsia="Times New Roman" w:hAnsi="Times New Roman" w:cs="Times New Roman"/>
          <w:sz w:val="20"/>
          <w:szCs w:val="20"/>
        </w:rPr>
        <w:t xml:space="preserve">. Normally, the combustion atmosphere blank will be small, but if the titration requires more than 0.1 ml of 0.05 </w:t>
      </w:r>
      <w:r w:rsidRPr="006858D2">
        <w:rPr>
          <w:rFonts w:ascii="Times New Roman" w:eastAsia="Times New Roman" w:hAnsi="Times New Roman" w:cs="Times New Roman"/>
          <w:i/>
          <w:sz w:val="20"/>
          <w:szCs w:val="20"/>
        </w:rPr>
        <w:t xml:space="preserve">N </w:t>
      </w:r>
      <w:r w:rsidRPr="006858D2">
        <w:rPr>
          <w:rFonts w:ascii="Times New Roman" w:eastAsia="Times New Roman" w:hAnsi="Times New Roman" w:cs="Times New Roman"/>
          <w:sz w:val="20"/>
          <w:szCs w:val="20"/>
        </w:rPr>
        <w:t>NaOH solution discard the determination and replace the CO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cylinder</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8.2 Procedure for Blending and Combustion of Liquid Samples</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8.2.1 </w:t>
      </w:r>
      <w:r w:rsidRPr="006858D2">
        <w:rPr>
          <w:rFonts w:ascii="Times New Roman" w:eastAsia="Times New Roman" w:hAnsi="Times New Roman" w:cs="Times New Roman"/>
          <w:sz w:val="20"/>
          <w:szCs w:val="20"/>
        </w:rPr>
        <w:t>6 ml of sulfur-free diluent is added to each flask and the flasks are stoppered with numbered corks and weigh to the nearest 0.005 g. By means of a pipette, an approximate quantity of sample as indicated in Table 2 is introduced into the flask of each burner. The mixture is swirled thoroughly, and reweigh</w:t>
      </w:r>
      <w:r w:rsidR="00A90ADE" w:rsidRPr="006858D2">
        <w:rPr>
          <w:rFonts w:ascii="Times New Roman" w:eastAsia="Times New Roman" w:hAnsi="Times New Roman" w:cs="Times New Roman"/>
          <w:sz w:val="20"/>
          <w:szCs w:val="20"/>
        </w:rPr>
        <w:t>ed</w:t>
      </w:r>
      <w:r w:rsidRPr="006858D2">
        <w:rPr>
          <w:rFonts w:ascii="Times New Roman" w:eastAsia="Times New Roman" w:hAnsi="Times New Roman" w:cs="Times New Roman"/>
          <w:sz w:val="20"/>
          <w:szCs w:val="20"/>
        </w:rPr>
        <w:t xml:space="preserve">. Alternatively, 40 percent blend of the sample in sulfur-free diluent can be made and </w:t>
      </w:r>
      <w:r w:rsidR="00A90ADE" w:rsidRPr="006858D2">
        <w:rPr>
          <w:rFonts w:ascii="Times New Roman" w:eastAsia="Times New Roman" w:hAnsi="Times New Roman" w:cs="Times New Roman"/>
          <w:sz w:val="20"/>
          <w:szCs w:val="20"/>
        </w:rPr>
        <w:t xml:space="preserve">determined </w:t>
      </w:r>
      <w:r w:rsidRPr="006858D2">
        <w:rPr>
          <w:rFonts w:ascii="Times New Roman" w:eastAsia="Times New Roman" w:hAnsi="Times New Roman" w:cs="Times New Roman"/>
          <w:sz w:val="20"/>
          <w:szCs w:val="20"/>
        </w:rPr>
        <w:t xml:space="preserve">as described in clause </w:t>
      </w:r>
      <w:r w:rsidRPr="006858D2">
        <w:rPr>
          <w:rFonts w:ascii="Times New Roman" w:eastAsia="Times New Roman" w:hAnsi="Times New Roman" w:cs="Times New Roman"/>
          <w:b/>
          <w:sz w:val="20"/>
          <w:szCs w:val="20"/>
        </w:rPr>
        <w:t>8.1</w:t>
      </w:r>
      <w:r w:rsidRPr="006858D2">
        <w:rPr>
          <w:rFonts w:ascii="Times New Roman" w:eastAsia="Times New Roman" w:hAnsi="Times New Roman" w:cs="Times New Roman"/>
          <w:sz w:val="20"/>
          <w:szCs w:val="20"/>
        </w:rPr>
        <w:t>.</w:t>
      </w:r>
    </w:p>
    <w:p w:rsidR="00CE4FB5" w:rsidRDefault="00CE4FB5" w:rsidP="0075005C">
      <w:pPr>
        <w:spacing w:line="240" w:lineRule="auto"/>
        <w:jc w:val="both"/>
        <w:rPr>
          <w:rFonts w:ascii="Times New Roman" w:eastAsia="Times New Roman" w:hAnsi="Times New Roman" w:cs="Times New Roman"/>
          <w:sz w:val="20"/>
          <w:szCs w:val="20"/>
        </w:rPr>
      </w:pPr>
    </w:p>
    <w:p w:rsidR="00CE4FB5" w:rsidRDefault="00CE4FB5" w:rsidP="00CE4FB5">
      <w:pPr>
        <w:spacing w:line="240" w:lineRule="auto"/>
        <w:jc w:val="center"/>
        <w:rPr>
          <w:rFonts w:ascii="Times New Roman" w:eastAsia="Times New Roman" w:hAnsi="Times New Roman" w:cs="Times New Roman"/>
          <w:b/>
          <w:bCs/>
          <w:sz w:val="20"/>
          <w:szCs w:val="20"/>
        </w:rPr>
      </w:pPr>
      <w:r w:rsidRPr="00CE4FB5">
        <w:rPr>
          <w:rFonts w:ascii="Times New Roman" w:eastAsia="Times New Roman" w:hAnsi="Times New Roman" w:cs="Times New Roman"/>
          <w:b/>
          <w:bCs/>
          <w:sz w:val="20"/>
          <w:szCs w:val="20"/>
        </w:rPr>
        <w:t>Table 2 Sample Size for Testing Blended Liquid Samples</w:t>
      </w:r>
    </w:p>
    <w:p w:rsidR="00CE4FB5" w:rsidRPr="00CE4FB5" w:rsidRDefault="00CE4FB5" w:rsidP="00CE4FB5">
      <w:pPr>
        <w:spacing w:line="240" w:lineRule="auto"/>
        <w:jc w:val="center"/>
        <w:rPr>
          <w:rFonts w:ascii="Times New Roman" w:eastAsia="Times New Roman" w:hAnsi="Times New Roman" w:cs="Times New Roman"/>
          <w:i/>
          <w:iCs/>
          <w:sz w:val="20"/>
          <w:szCs w:val="20"/>
        </w:rPr>
      </w:pPr>
      <w:r w:rsidRPr="001F694E">
        <w:rPr>
          <w:rFonts w:ascii="Times New Roman" w:eastAsia="Times New Roman" w:hAnsi="Times New Roman" w:cs="Times New Roman"/>
          <w:sz w:val="20"/>
          <w:szCs w:val="20"/>
        </w:rPr>
        <w:t>(</w:t>
      </w:r>
      <w:r w:rsidRPr="001F694E">
        <w:rPr>
          <w:rFonts w:ascii="Times New Roman" w:eastAsia="Times New Roman" w:hAnsi="Times New Roman" w:cs="Times New Roman"/>
          <w:i/>
          <w:iCs/>
          <w:sz w:val="20"/>
          <w:szCs w:val="20"/>
        </w:rPr>
        <w:t xml:space="preserve">Clause </w:t>
      </w:r>
      <w:r w:rsidRPr="001F694E">
        <w:rPr>
          <w:rFonts w:ascii="Times New Roman" w:eastAsia="Times New Roman" w:hAnsi="Times New Roman" w:cs="Times New Roman"/>
          <w:sz w:val="20"/>
          <w:szCs w:val="20"/>
        </w:rPr>
        <w:t>8.</w:t>
      </w:r>
      <w:r>
        <w:rPr>
          <w:rFonts w:ascii="Times New Roman" w:eastAsia="Times New Roman" w:hAnsi="Times New Roman" w:cs="Times New Roman"/>
          <w:sz w:val="20"/>
          <w:szCs w:val="20"/>
        </w:rPr>
        <w:t>2</w:t>
      </w:r>
      <w:r w:rsidRPr="001F694E">
        <w:rPr>
          <w:rFonts w:ascii="Times New Roman" w:eastAsia="Times New Roman" w:hAnsi="Times New Roman" w:cs="Times New Roman"/>
          <w:sz w:val="20"/>
          <w:szCs w:val="20"/>
        </w:rPr>
        <w:t>.1)</w:t>
      </w:r>
    </w:p>
    <w:p w:rsidR="005762A7" w:rsidRPr="00CE4FB5" w:rsidRDefault="005762A7" w:rsidP="00CE4FB5">
      <w:pPr>
        <w:spacing w:line="240" w:lineRule="auto"/>
        <w:jc w:val="center"/>
        <w:rPr>
          <w:rFonts w:ascii="Times New Roman" w:eastAsia="Times New Roman" w:hAnsi="Times New Roman" w:cs="Times New Roman"/>
          <w:b/>
          <w:bCs/>
          <w:sz w:val="20"/>
          <w:szCs w:val="20"/>
        </w:rPr>
      </w:pPr>
    </w:p>
    <w:tbl>
      <w:tblPr>
        <w:tblStyle w:val="TableGrid"/>
        <w:tblW w:w="0" w:type="auto"/>
        <w:jc w:val="center"/>
        <w:tblLook w:val="04A0" w:firstRow="1" w:lastRow="0" w:firstColumn="1" w:lastColumn="0" w:noHBand="0" w:noVBand="1"/>
      </w:tblPr>
      <w:tblGrid>
        <w:gridCol w:w="895"/>
        <w:gridCol w:w="3150"/>
        <w:gridCol w:w="2250"/>
        <w:gridCol w:w="1890"/>
      </w:tblGrid>
      <w:tr w:rsidR="00046703" w:rsidRPr="006858D2" w:rsidTr="00046703">
        <w:trPr>
          <w:jc w:val="center"/>
        </w:trPr>
        <w:tc>
          <w:tcPr>
            <w:tcW w:w="895" w:type="dxa"/>
            <w:vMerge w:val="restart"/>
          </w:tcPr>
          <w:p w:rsidR="00DF5DF4" w:rsidRDefault="00046703" w:rsidP="005762A7">
            <w:pPr>
              <w:autoSpaceDE w:val="0"/>
              <w:autoSpaceDN w:val="0"/>
              <w:adjustRightInd w:val="0"/>
              <w:jc w:val="center"/>
              <w:rPr>
                <w:b/>
                <w:bCs/>
              </w:rPr>
            </w:pPr>
            <w:r>
              <w:rPr>
                <w:b/>
                <w:bCs/>
              </w:rPr>
              <w:t>SI. No.</w:t>
            </w:r>
          </w:p>
          <w:p w:rsidR="00DF5DF4" w:rsidRDefault="00DF5DF4" w:rsidP="005762A7">
            <w:pPr>
              <w:autoSpaceDE w:val="0"/>
              <w:autoSpaceDN w:val="0"/>
              <w:adjustRightInd w:val="0"/>
              <w:jc w:val="center"/>
              <w:rPr>
                <w:b/>
                <w:bCs/>
              </w:rPr>
            </w:pPr>
          </w:p>
          <w:p w:rsidR="00DF5DF4" w:rsidRDefault="00DF5DF4" w:rsidP="005762A7">
            <w:pPr>
              <w:autoSpaceDE w:val="0"/>
              <w:autoSpaceDN w:val="0"/>
              <w:adjustRightInd w:val="0"/>
              <w:jc w:val="center"/>
              <w:rPr>
                <w:b/>
                <w:bCs/>
              </w:rPr>
            </w:pPr>
          </w:p>
          <w:p w:rsidR="00046703" w:rsidRPr="00CE4FB5" w:rsidRDefault="00DF5DF4" w:rsidP="005762A7">
            <w:pPr>
              <w:autoSpaceDE w:val="0"/>
              <w:autoSpaceDN w:val="0"/>
              <w:adjustRightInd w:val="0"/>
              <w:jc w:val="center"/>
              <w:rPr>
                <w:b/>
                <w:bCs/>
              </w:rPr>
            </w:pPr>
            <w:r>
              <w:rPr>
                <w:b/>
                <w:bCs/>
              </w:rPr>
              <w:t>(1)</w:t>
            </w:r>
            <w:r w:rsidR="00046703">
              <w:rPr>
                <w:b/>
                <w:bCs/>
              </w:rPr>
              <w:t xml:space="preserve"> </w:t>
            </w:r>
          </w:p>
        </w:tc>
        <w:tc>
          <w:tcPr>
            <w:tcW w:w="3150" w:type="dxa"/>
            <w:vMerge w:val="restart"/>
          </w:tcPr>
          <w:p w:rsidR="00046703" w:rsidRPr="00CE4FB5" w:rsidRDefault="00046703" w:rsidP="005762A7">
            <w:pPr>
              <w:autoSpaceDE w:val="0"/>
              <w:autoSpaceDN w:val="0"/>
              <w:adjustRightInd w:val="0"/>
              <w:jc w:val="center"/>
              <w:rPr>
                <w:b/>
                <w:bCs/>
              </w:rPr>
            </w:pPr>
            <w:r w:rsidRPr="00046703">
              <w:rPr>
                <w:b/>
                <w:bCs/>
              </w:rPr>
              <w:t>S</w:t>
            </w:r>
            <w:r w:rsidRPr="00CE4FB5">
              <w:rPr>
                <w:b/>
                <w:bCs/>
              </w:rPr>
              <w:t>ulphur Content, mass percent</w:t>
            </w:r>
          </w:p>
          <w:p w:rsidR="00046703" w:rsidRDefault="00046703" w:rsidP="00CE4FB5">
            <w:pPr>
              <w:autoSpaceDE w:val="0"/>
              <w:autoSpaceDN w:val="0"/>
              <w:adjustRightInd w:val="0"/>
              <w:jc w:val="center"/>
              <w:rPr>
                <w:b/>
                <w:bCs/>
              </w:rPr>
            </w:pPr>
          </w:p>
          <w:p w:rsidR="00DF5DF4" w:rsidRDefault="00DF5DF4" w:rsidP="00046703">
            <w:pPr>
              <w:autoSpaceDE w:val="0"/>
              <w:autoSpaceDN w:val="0"/>
              <w:adjustRightInd w:val="0"/>
              <w:jc w:val="center"/>
              <w:rPr>
                <w:b/>
                <w:bCs/>
              </w:rPr>
            </w:pPr>
          </w:p>
          <w:p w:rsidR="00046703" w:rsidRPr="00CE4FB5" w:rsidRDefault="00046703" w:rsidP="00046703">
            <w:pPr>
              <w:autoSpaceDE w:val="0"/>
              <w:autoSpaceDN w:val="0"/>
              <w:adjustRightInd w:val="0"/>
              <w:jc w:val="center"/>
              <w:rPr>
                <w:b/>
                <w:bCs/>
              </w:rPr>
            </w:pPr>
            <w:r>
              <w:rPr>
                <w:b/>
                <w:bCs/>
              </w:rPr>
              <w:t>(2)</w:t>
            </w:r>
          </w:p>
        </w:tc>
        <w:tc>
          <w:tcPr>
            <w:tcW w:w="4140" w:type="dxa"/>
            <w:gridSpan w:val="2"/>
          </w:tcPr>
          <w:p w:rsidR="00046703" w:rsidRPr="00CE4FB5" w:rsidRDefault="00046703" w:rsidP="005762A7">
            <w:pPr>
              <w:autoSpaceDE w:val="0"/>
              <w:autoSpaceDN w:val="0"/>
              <w:adjustRightInd w:val="0"/>
              <w:jc w:val="center"/>
              <w:rPr>
                <w:b/>
                <w:bCs/>
              </w:rPr>
            </w:pPr>
            <w:r w:rsidRPr="00CE4FB5">
              <w:rPr>
                <w:b/>
                <w:bCs/>
              </w:rPr>
              <w:t>Sample</w:t>
            </w:r>
          </w:p>
        </w:tc>
      </w:tr>
      <w:tr w:rsidR="00DF5DF4" w:rsidRPr="006858D2" w:rsidTr="00C9634E">
        <w:trPr>
          <w:trHeight w:val="700"/>
          <w:jc w:val="center"/>
        </w:trPr>
        <w:tc>
          <w:tcPr>
            <w:tcW w:w="895" w:type="dxa"/>
            <w:vMerge/>
          </w:tcPr>
          <w:p w:rsidR="00DF5DF4" w:rsidRPr="00CE4FB5" w:rsidRDefault="00DF5DF4" w:rsidP="00CE4FB5">
            <w:pPr>
              <w:autoSpaceDE w:val="0"/>
              <w:autoSpaceDN w:val="0"/>
              <w:adjustRightInd w:val="0"/>
              <w:jc w:val="center"/>
              <w:rPr>
                <w:b/>
                <w:bCs/>
              </w:rPr>
            </w:pPr>
          </w:p>
        </w:tc>
        <w:tc>
          <w:tcPr>
            <w:tcW w:w="3150" w:type="dxa"/>
            <w:vMerge/>
          </w:tcPr>
          <w:p w:rsidR="00DF5DF4" w:rsidRPr="00CE4FB5" w:rsidRDefault="00DF5DF4" w:rsidP="00CE4FB5">
            <w:pPr>
              <w:autoSpaceDE w:val="0"/>
              <w:autoSpaceDN w:val="0"/>
              <w:adjustRightInd w:val="0"/>
              <w:jc w:val="center"/>
              <w:rPr>
                <w:b/>
                <w:bCs/>
              </w:rPr>
            </w:pPr>
          </w:p>
        </w:tc>
        <w:tc>
          <w:tcPr>
            <w:tcW w:w="2250" w:type="dxa"/>
          </w:tcPr>
          <w:p w:rsidR="00DF5DF4" w:rsidRPr="00CE4FB5" w:rsidRDefault="00DF5DF4" w:rsidP="005762A7">
            <w:pPr>
              <w:autoSpaceDE w:val="0"/>
              <w:autoSpaceDN w:val="0"/>
              <w:adjustRightInd w:val="0"/>
              <w:jc w:val="center"/>
              <w:rPr>
                <w:b/>
                <w:bCs/>
              </w:rPr>
            </w:pPr>
            <w:r w:rsidRPr="00CE4FB5">
              <w:rPr>
                <w:b/>
                <w:bCs/>
              </w:rPr>
              <w:t>Size, g</w:t>
            </w:r>
          </w:p>
          <w:p w:rsidR="00DF5DF4" w:rsidRDefault="00DF5DF4" w:rsidP="00046703">
            <w:pPr>
              <w:autoSpaceDE w:val="0"/>
              <w:autoSpaceDN w:val="0"/>
              <w:adjustRightInd w:val="0"/>
              <w:jc w:val="center"/>
              <w:rPr>
                <w:b/>
                <w:bCs/>
              </w:rPr>
            </w:pPr>
          </w:p>
          <w:p w:rsidR="00DF5DF4" w:rsidRPr="00CE4FB5" w:rsidRDefault="00DF5DF4" w:rsidP="00046703">
            <w:pPr>
              <w:autoSpaceDE w:val="0"/>
              <w:autoSpaceDN w:val="0"/>
              <w:adjustRightInd w:val="0"/>
              <w:jc w:val="center"/>
              <w:rPr>
                <w:b/>
                <w:bCs/>
              </w:rPr>
            </w:pPr>
            <w:r>
              <w:rPr>
                <w:b/>
                <w:bCs/>
              </w:rPr>
              <w:t>(3)</w:t>
            </w:r>
          </w:p>
        </w:tc>
        <w:tc>
          <w:tcPr>
            <w:tcW w:w="1890" w:type="dxa"/>
          </w:tcPr>
          <w:p w:rsidR="00DF5DF4" w:rsidRPr="00CE4FB5" w:rsidRDefault="00DF5DF4" w:rsidP="005762A7">
            <w:pPr>
              <w:autoSpaceDE w:val="0"/>
              <w:autoSpaceDN w:val="0"/>
              <w:adjustRightInd w:val="0"/>
              <w:jc w:val="center"/>
              <w:rPr>
                <w:b/>
                <w:bCs/>
              </w:rPr>
            </w:pPr>
            <w:r w:rsidRPr="00CE4FB5">
              <w:rPr>
                <w:b/>
                <w:bCs/>
              </w:rPr>
              <w:t>ml</w:t>
            </w:r>
          </w:p>
          <w:p w:rsidR="00DF5DF4" w:rsidRDefault="00DF5DF4" w:rsidP="00046703">
            <w:pPr>
              <w:autoSpaceDE w:val="0"/>
              <w:autoSpaceDN w:val="0"/>
              <w:adjustRightInd w:val="0"/>
              <w:jc w:val="center"/>
              <w:rPr>
                <w:b/>
                <w:bCs/>
              </w:rPr>
            </w:pPr>
          </w:p>
          <w:p w:rsidR="00DF5DF4" w:rsidRPr="00CE4FB5" w:rsidRDefault="00DF5DF4" w:rsidP="00046703">
            <w:pPr>
              <w:autoSpaceDE w:val="0"/>
              <w:autoSpaceDN w:val="0"/>
              <w:adjustRightInd w:val="0"/>
              <w:jc w:val="center"/>
              <w:rPr>
                <w:b/>
                <w:bCs/>
              </w:rPr>
            </w:pPr>
            <w:r>
              <w:rPr>
                <w:b/>
                <w:bCs/>
              </w:rPr>
              <w:t>(4)</w:t>
            </w:r>
          </w:p>
        </w:tc>
      </w:tr>
      <w:tr w:rsidR="00046703" w:rsidRPr="006858D2" w:rsidTr="00046703">
        <w:trPr>
          <w:jc w:val="center"/>
        </w:trPr>
        <w:tc>
          <w:tcPr>
            <w:tcW w:w="895" w:type="dxa"/>
          </w:tcPr>
          <w:p w:rsidR="00046703" w:rsidRPr="00046703" w:rsidDel="00BB6B8B" w:rsidRDefault="00046703" w:rsidP="00046703">
            <w:pPr>
              <w:pStyle w:val="ListParagraph"/>
              <w:numPr>
                <w:ilvl w:val="0"/>
                <w:numId w:val="1"/>
              </w:numPr>
              <w:autoSpaceDE w:val="0"/>
              <w:autoSpaceDN w:val="0"/>
              <w:adjustRightInd w:val="0"/>
              <w:jc w:val="center"/>
              <w:rPr>
                <w:rFonts w:cs="Times New Roman"/>
              </w:rPr>
            </w:pPr>
          </w:p>
        </w:tc>
        <w:tc>
          <w:tcPr>
            <w:tcW w:w="3150" w:type="dxa"/>
          </w:tcPr>
          <w:p w:rsidR="00046703" w:rsidRPr="006858D2" w:rsidRDefault="00046703">
            <w:pPr>
              <w:autoSpaceDE w:val="0"/>
              <w:autoSpaceDN w:val="0"/>
              <w:adjustRightInd w:val="0"/>
              <w:jc w:val="center"/>
            </w:pPr>
            <w:r w:rsidRPr="006858D2">
              <w:t>0.05 and under</w:t>
            </w:r>
          </w:p>
        </w:tc>
        <w:tc>
          <w:tcPr>
            <w:tcW w:w="2250" w:type="dxa"/>
          </w:tcPr>
          <w:p w:rsidR="00046703" w:rsidRPr="006858D2" w:rsidRDefault="00046703" w:rsidP="005762A7">
            <w:pPr>
              <w:autoSpaceDE w:val="0"/>
              <w:autoSpaceDN w:val="0"/>
              <w:adjustRightInd w:val="0"/>
              <w:jc w:val="center"/>
            </w:pPr>
            <w:r w:rsidRPr="006858D2">
              <w:t>3 to 4</w:t>
            </w:r>
          </w:p>
        </w:tc>
        <w:tc>
          <w:tcPr>
            <w:tcW w:w="1890" w:type="dxa"/>
          </w:tcPr>
          <w:p w:rsidR="00046703" w:rsidRPr="006858D2" w:rsidRDefault="00046703" w:rsidP="005762A7">
            <w:pPr>
              <w:autoSpaceDE w:val="0"/>
              <w:autoSpaceDN w:val="0"/>
              <w:adjustRightInd w:val="0"/>
              <w:jc w:val="center"/>
            </w:pPr>
            <w:r w:rsidRPr="006858D2">
              <w:t>5</w:t>
            </w:r>
          </w:p>
        </w:tc>
      </w:tr>
      <w:tr w:rsidR="00046703" w:rsidRPr="006858D2" w:rsidTr="00046703">
        <w:trPr>
          <w:jc w:val="center"/>
        </w:trPr>
        <w:tc>
          <w:tcPr>
            <w:tcW w:w="895" w:type="dxa"/>
          </w:tcPr>
          <w:p w:rsidR="00046703" w:rsidRPr="00046703" w:rsidRDefault="00046703" w:rsidP="00046703">
            <w:pPr>
              <w:pStyle w:val="ListParagraph"/>
              <w:numPr>
                <w:ilvl w:val="0"/>
                <w:numId w:val="1"/>
              </w:numPr>
              <w:autoSpaceDE w:val="0"/>
              <w:autoSpaceDN w:val="0"/>
              <w:adjustRightInd w:val="0"/>
              <w:jc w:val="center"/>
              <w:rPr>
                <w:rFonts w:cs="Times New Roman"/>
              </w:rPr>
            </w:pPr>
          </w:p>
        </w:tc>
        <w:tc>
          <w:tcPr>
            <w:tcW w:w="3150" w:type="dxa"/>
          </w:tcPr>
          <w:p w:rsidR="00046703" w:rsidRPr="006858D2" w:rsidRDefault="00046703" w:rsidP="00CE4FB5">
            <w:pPr>
              <w:autoSpaceDE w:val="0"/>
              <w:autoSpaceDN w:val="0"/>
              <w:adjustRightInd w:val="0"/>
              <w:jc w:val="center"/>
            </w:pPr>
            <w:r w:rsidRPr="006858D2">
              <w:t>Over 0.05</w:t>
            </w:r>
          </w:p>
        </w:tc>
        <w:tc>
          <w:tcPr>
            <w:tcW w:w="2250" w:type="dxa"/>
          </w:tcPr>
          <w:p w:rsidR="00046703" w:rsidRPr="006858D2" w:rsidRDefault="00046703" w:rsidP="005762A7">
            <w:pPr>
              <w:autoSpaceDE w:val="0"/>
              <w:autoSpaceDN w:val="0"/>
              <w:adjustRightInd w:val="0"/>
              <w:jc w:val="center"/>
            </w:pPr>
            <w:r w:rsidRPr="006858D2">
              <w:t>2 to 3</w:t>
            </w:r>
          </w:p>
        </w:tc>
        <w:tc>
          <w:tcPr>
            <w:tcW w:w="1890" w:type="dxa"/>
          </w:tcPr>
          <w:p w:rsidR="00046703" w:rsidRPr="006858D2" w:rsidRDefault="00046703" w:rsidP="005762A7">
            <w:pPr>
              <w:autoSpaceDE w:val="0"/>
              <w:autoSpaceDN w:val="0"/>
              <w:adjustRightInd w:val="0"/>
              <w:jc w:val="center"/>
            </w:pPr>
            <w:r w:rsidRPr="006858D2">
              <w:t>3</w:t>
            </w:r>
          </w:p>
        </w:tc>
      </w:tr>
    </w:tbl>
    <w:p w:rsidR="00C04F0D" w:rsidRPr="006858D2" w:rsidRDefault="00C04F0D" w:rsidP="0075005C">
      <w:pPr>
        <w:spacing w:line="240" w:lineRule="auto"/>
        <w:jc w:val="both"/>
        <w:rPr>
          <w:rFonts w:ascii="Times New Roman" w:eastAsia="Times New Roman" w:hAnsi="Times New Roman" w:cs="Times New Roman"/>
          <w:sz w:val="20"/>
          <w:szCs w:val="20"/>
        </w:rPr>
      </w:pPr>
    </w:p>
    <w:p w:rsidR="00C04F0D" w:rsidRPr="00BB5FA8"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sz w:val="20"/>
          <w:szCs w:val="20"/>
        </w:rPr>
        <w:t>8.2.2</w:t>
      </w:r>
      <w:r w:rsidRPr="006858D2">
        <w:rPr>
          <w:rFonts w:ascii="Times New Roman" w:eastAsia="Times New Roman" w:hAnsi="Times New Roman" w:cs="Times New Roman"/>
          <w:sz w:val="20"/>
          <w:szCs w:val="20"/>
        </w:rPr>
        <w:t xml:space="preserve"> Insert the burner and burn as described in </w:t>
      </w:r>
      <w:r w:rsidRPr="006858D2">
        <w:rPr>
          <w:rFonts w:ascii="Times New Roman" w:eastAsia="Times New Roman" w:hAnsi="Times New Roman" w:cs="Times New Roman"/>
          <w:b/>
          <w:sz w:val="20"/>
          <w:szCs w:val="20"/>
        </w:rPr>
        <w:t>8.</w:t>
      </w:r>
      <w:r w:rsidR="00A90ADE" w:rsidRPr="006858D2">
        <w:rPr>
          <w:rFonts w:ascii="Times New Roman" w:eastAsia="Times New Roman" w:hAnsi="Times New Roman" w:cs="Times New Roman"/>
          <w:b/>
          <w:sz w:val="20"/>
          <w:szCs w:val="20"/>
        </w:rPr>
        <w:t>1</w:t>
      </w:r>
      <w:r w:rsidRPr="006858D2">
        <w:rPr>
          <w:rFonts w:ascii="Times New Roman" w:eastAsia="Times New Roman" w:hAnsi="Times New Roman" w:cs="Times New Roman"/>
          <w:b/>
          <w:sz w:val="20"/>
          <w:szCs w:val="20"/>
        </w:rPr>
        <w:t>.</w:t>
      </w:r>
      <w:r w:rsidR="00A90ADE" w:rsidRPr="006858D2">
        <w:rPr>
          <w:rFonts w:ascii="Times New Roman" w:eastAsia="Times New Roman" w:hAnsi="Times New Roman" w:cs="Times New Roman"/>
          <w:b/>
          <w:sz w:val="20"/>
          <w:szCs w:val="20"/>
        </w:rPr>
        <w:t>2</w:t>
      </w:r>
      <w:r w:rsidRPr="006858D2">
        <w:rPr>
          <w:rFonts w:ascii="Times New Roman" w:eastAsia="Times New Roman" w:hAnsi="Times New Roman" w:cs="Times New Roman"/>
          <w:sz w:val="20"/>
          <w:szCs w:val="20"/>
        </w:rPr>
        <w:t xml:space="preserve">. Remove each lamp from its chimney as the flame nears extinction and extinguish the flame. Add 2 ml of diluent, allowing the diluent to rinse down the walls of the flask. Burn </w:t>
      </w:r>
      <w:r w:rsidRPr="00BB5FA8">
        <w:rPr>
          <w:rFonts w:ascii="Times New Roman" w:eastAsia="Times New Roman" w:hAnsi="Times New Roman" w:cs="Times New Roman"/>
          <w:sz w:val="20"/>
          <w:szCs w:val="20"/>
        </w:rPr>
        <w:t>the additional diluent and repeat the addition of the diluent one more time so that a total of 10 ml of diluent has been burned.</w:t>
      </w:r>
    </w:p>
    <w:p w:rsidR="00C04F0D" w:rsidRPr="00BB5FA8" w:rsidRDefault="005762A7" w:rsidP="0075005C">
      <w:pPr>
        <w:spacing w:line="240" w:lineRule="auto"/>
        <w:jc w:val="both"/>
        <w:rPr>
          <w:rFonts w:ascii="Times New Roman" w:eastAsia="Times New Roman" w:hAnsi="Times New Roman" w:cs="Times New Roman"/>
          <w:sz w:val="20"/>
          <w:szCs w:val="20"/>
        </w:rPr>
      </w:pPr>
      <w:r w:rsidRPr="00BB5FA8">
        <w:rPr>
          <w:rFonts w:ascii="Times New Roman" w:eastAsia="Times New Roman" w:hAnsi="Times New Roman" w:cs="Times New Roman"/>
          <w:sz w:val="20"/>
          <w:szCs w:val="20"/>
        </w:rPr>
        <w:t xml:space="preserve"> </w:t>
      </w:r>
    </w:p>
    <w:p w:rsidR="00C04F0D" w:rsidRPr="006858D2" w:rsidRDefault="005762A7" w:rsidP="0075005C">
      <w:pPr>
        <w:spacing w:line="240" w:lineRule="auto"/>
        <w:ind w:left="820"/>
        <w:jc w:val="both"/>
        <w:rPr>
          <w:rFonts w:ascii="Times New Roman" w:eastAsia="Times New Roman" w:hAnsi="Times New Roman" w:cs="Times New Roman"/>
          <w:sz w:val="16"/>
          <w:szCs w:val="16"/>
        </w:rPr>
      </w:pPr>
      <w:r w:rsidRPr="00BB5FA8">
        <w:rPr>
          <w:rFonts w:ascii="Times New Roman" w:eastAsia="Times New Roman" w:hAnsi="Times New Roman" w:cs="Times New Roman"/>
          <w:sz w:val="16"/>
          <w:szCs w:val="16"/>
        </w:rPr>
        <w:t>NOTE</w:t>
      </w:r>
      <w:r w:rsidR="00A90ADE" w:rsidRPr="00BB5FA8">
        <w:rPr>
          <w:rFonts w:ascii="Times New Roman" w:eastAsia="Times New Roman" w:hAnsi="Times New Roman" w:cs="Times New Roman"/>
          <w:sz w:val="16"/>
          <w:szCs w:val="16"/>
        </w:rPr>
        <w:t xml:space="preserve"> </w:t>
      </w:r>
      <w:r w:rsidRPr="00BB5FA8">
        <w:rPr>
          <w:rFonts w:ascii="Times New Roman" w:eastAsia="Times New Roman" w:hAnsi="Times New Roman" w:cs="Times New Roman"/>
          <w:sz w:val="16"/>
          <w:szCs w:val="16"/>
        </w:rPr>
        <w:t>—In this case, it is desirable that a 10-ml diluent blank be run; the titration of the absorber solution from this blank, shall not exceed 0</w:t>
      </w:r>
      <w:r w:rsidRPr="006858D2">
        <w:rPr>
          <w:rFonts w:ascii="Times New Roman" w:eastAsia="Times New Roman" w:hAnsi="Times New Roman" w:cs="Times New Roman"/>
          <w:sz w:val="16"/>
          <w:szCs w:val="16"/>
        </w:rPr>
        <w:t>.1 ml of 0.05 m</w:t>
      </w:r>
      <w:r w:rsidRPr="006858D2">
        <w:rPr>
          <w:rFonts w:ascii="Times New Roman" w:eastAsia="Times New Roman" w:hAnsi="Times New Roman" w:cs="Times New Roman"/>
          <w:i/>
          <w:sz w:val="16"/>
          <w:szCs w:val="16"/>
        </w:rPr>
        <w:t xml:space="preserve"> </w:t>
      </w:r>
      <w:r w:rsidRPr="006858D2">
        <w:rPr>
          <w:rFonts w:ascii="Times New Roman" w:eastAsia="Times New Roman" w:hAnsi="Times New Roman" w:cs="Times New Roman"/>
          <w:sz w:val="16"/>
          <w:szCs w:val="16"/>
        </w:rPr>
        <w:t>NaOH solution.</w:t>
      </w:r>
    </w:p>
    <w:p w:rsidR="00C04F0D" w:rsidRPr="006858D2" w:rsidRDefault="005762A7" w:rsidP="0075005C">
      <w:pPr>
        <w:spacing w:line="240" w:lineRule="auto"/>
        <w:ind w:left="820"/>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lastRenderedPageBreak/>
        <w:t>8.2.3</w:t>
      </w:r>
      <w:r w:rsidRPr="006858D2">
        <w:rPr>
          <w:rFonts w:ascii="Times New Roman" w:eastAsia="Times New Roman" w:hAnsi="Times New Roman" w:cs="Times New Roman"/>
          <w:sz w:val="20"/>
          <w:szCs w:val="20"/>
        </w:rPr>
        <w:t xml:space="preserve"> After all lamps have been completely burnt, turn off the CO</w:t>
      </w:r>
      <w:r w:rsidRPr="006858D2">
        <w:rPr>
          <w:rFonts w:ascii="Times New Roman" w:eastAsia="Times New Roman" w:hAnsi="Times New Roman" w:cs="Times New Roman"/>
          <w:sz w:val="20"/>
          <w:szCs w:val="20"/>
          <w:vertAlign w:val="subscript"/>
        </w:rPr>
        <w:t xml:space="preserve">2 </w:t>
      </w:r>
      <w:r w:rsidRPr="006858D2">
        <w:rPr>
          <w:rFonts w:ascii="Times New Roman" w:eastAsia="Times New Roman" w:hAnsi="Times New Roman" w:cs="Times New Roman"/>
          <w:sz w:val="20"/>
          <w:szCs w:val="20"/>
        </w:rPr>
        <w:t>and 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supplies. The connection to the vacuum regulator is closed, air is drawn through the absorbers for 5 min, and finally, the vacuum control valve is closed. Rinse the chimneys and spray traps three times, using about 10 ml of water each time. Add the </w:t>
      </w:r>
      <w:r w:rsidR="006858D2" w:rsidRPr="006858D2">
        <w:rPr>
          <w:rFonts w:ascii="Times New Roman" w:eastAsia="Times New Roman" w:hAnsi="Times New Roman" w:cs="Times New Roman"/>
          <w:sz w:val="20"/>
          <w:szCs w:val="20"/>
        </w:rPr>
        <w:t>rinsing’s</w:t>
      </w:r>
      <w:r w:rsidRPr="006858D2">
        <w:rPr>
          <w:rFonts w:ascii="Times New Roman" w:eastAsia="Times New Roman" w:hAnsi="Times New Roman" w:cs="Times New Roman"/>
          <w:sz w:val="20"/>
          <w:szCs w:val="20"/>
        </w:rPr>
        <w:t xml:space="preserve"> to the absorbers, and titrate as directed </w:t>
      </w:r>
      <w:r w:rsidR="00BB6B8B" w:rsidRPr="006858D2">
        <w:rPr>
          <w:rFonts w:ascii="Times New Roman" w:eastAsia="Times New Roman" w:hAnsi="Times New Roman" w:cs="Times New Roman"/>
          <w:sz w:val="20"/>
          <w:szCs w:val="20"/>
        </w:rPr>
        <w:t xml:space="preserve">in </w:t>
      </w:r>
      <w:r w:rsidR="00BB6B8B" w:rsidRPr="006858D2">
        <w:rPr>
          <w:rFonts w:ascii="Times New Roman" w:eastAsia="Times New Roman" w:hAnsi="Times New Roman" w:cs="Times New Roman"/>
          <w:b/>
          <w:bCs/>
          <w:sz w:val="20"/>
          <w:szCs w:val="20"/>
        </w:rPr>
        <w:t>8.3.</w:t>
      </w:r>
      <w:r w:rsidR="00BB6B8B"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8.3 Titration of Absorbent Solution</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3 to 4 drops of methyl purple indicator solution </w:t>
      </w:r>
      <w:r w:rsidR="006858D2" w:rsidRPr="006858D2">
        <w:rPr>
          <w:rFonts w:ascii="Times New Roman" w:eastAsia="Times New Roman" w:hAnsi="Times New Roman" w:cs="Times New Roman"/>
          <w:sz w:val="20"/>
          <w:szCs w:val="20"/>
        </w:rPr>
        <w:t>are</w:t>
      </w:r>
      <w:r w:rsidRPr="006858D2">
        <w:rPr>
          <w:rFonts w:ascii="Times New Roman" w:eastAsia="Times New Roman" w:hAnsi="Times New Roman" w:cs="Times New Roman"/>
          <w:sz w:val="20"/>
          <w:szCs w:val="20"/>
        </w:rPr>
        <w:t xml:space="preserve"> added to the liquid in each absorber and the absorbent solution is titrated by introducing 0.05 N</w:t>
      </w:r>
      <w:r w:rsidRPr="006858D2">
        <w:rPr>
          <w:rFonts w:ascii="Times New Roman" w:eastAsia="Times New Roman" w:hAnsi="Times New Roman" w:cs="Times New Roman"/>
          <w:i/>
          <w:sz w:val="20"/>
          <w:szCs w:val="20"/>
        </w:rPr>
        <w:t xml:space="preserve"> </w:t>
      </w:r>
      <w:r w:rsidRPr="006858D2">
        <w:rPr>
          <w:rFonts w:ascii="Times New Roman" w:eastAsia="Times New Roman" w:hAnsi="Times New Roman" w:cs="Times New Roman"/>
          <w:sz w:val="20"/>
          <w:szCs w:val="20"/>
        </w:rPr>
        <w:t xml:space="preserve">NaOH solution from a burette into the smaller bulb of the absorber. A 10 ml micro </w:t>
      </w:r>
      <w:r w:rsidR="00A90ADE" w:rsidRPr="006858D2">
        <w:rPr>
          <w:rFonts w:ascii="Times New Roman" w:eastAsia="Times New Roman" w:hAnsi="Times New Roman" w:cs="Times New Roman"/>
          <w:sz w:val="20"/>
          <w:szCs w:val="20"/>
        </w:rPr>
        <w:t>burette</w:t>
      </w:r>
      <w:r w:rsidRPr="006858D2">
        <w:rPr>
          <w:rFonts w:ascii="Times New Roman" w:eastAsia="Times New Roman" w:hAnsi="Times New Roman" w:cs="Times New Roman"/>
          <w:sz w:val="20"/>
          <w:szCs w:val="20"/>
        </w:rPr>
        <w:t xml:space="preserve"> can be used if less than 10 mg of sulfur is expected to be present in the absorber. Stir during the titration by applying suction intermittently to the top of the larger bulb.</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BB5FA8" w:rsidRDefault="005762A7" w:rsidP="0075005C">
      <w:pPr>
        <w:spacing w:line="240" w:lineRule="auto"/>
        <w:ind w:left="460"/>
        <w:jc w:val="both"/>
        <w:rPr>
          <w:rFonts w:ascii="Times New Roman" w:eastAsia="Times New Roman" w:hAnsi="Times New Roman" w:cs="Times New Roman"/>
          <w:sz w:val="20"/>
          <w:szCs w:val="20"/>
        </w:rPr>
      </w:pPr>
      <w:r w:rsidRPr="00BB5FA8">
        <w:rPr>
          <w:rFonts w:ascii="Times New Roman" w:eastAsia="Times New Roman" w:hAnsi="Times New Roman" w:cs="Times New Roman"/>
          <w:i/>
          <w:sz w:val="20"/>
          <w:szCs w:val="20"/>
        </w:rPr>
        <w:t>Caution</w:t>
      </w:r>
      <w:r w:rsidRPr="00BB5FA8">
        <w:rPr>
          <w:rFonts w:ascii="Times New Roman" w:eastAsia="Times New Roman" w:hAnsi="Times New Roman" w:cs="Times New Roman"/>
          <w:b/>
          <w:i/>
          <w:sz w:val="20"/>
          <w:szCs w:val="20"/>
        </w:rPr>
        <w:t xml:space="preserve"> </w:t>
      </w:r>
      <w:r w:rsidRPr="00BB5FA8">
        <w:rPr>
          <w:rFonts w:ascii="Times New Roman" w:eastAsia="Times New Roman" w:hAnsi="Times New Roman" w:cs="Times New Roman"/>
          <w:sz w:val="20"/>
          <w:szCs w:val="20"/>
        </w:rPr>
        <w:t>— Do not apply suction with the mouth.</w:t>
      </w:r>
    </w:p>
    <w:p w:rsidR="00C04F0D" w:rsidRPr="00BB5FA8" w:rsidRDefault="005762A7" w:rsidP="0075005C">
      <w:pPr>
        <w:spacing w:line="240" w:lineRule="auto"/>
        <w:jc w:val="both"/>
        <w:rPr>
          <w:rFonts w:ascii="Times New Roman" w:eastAsia="Times New Roman" w:hAnsi="Times New Roman" w:cs="Times New Roman"/>
          <w:sz w:val="20"/>
          <w:szCs w:val="20"/>
        </w:rPr>
      </w:pPr>
      <w:r w:rsidRPr="00BB5FA8">
        <w:rPr>
          <w:rFonts w:ascii="Times New Roman" w:eastAsia="Times New Roman" w:hAnsi="Times New Roman" w:cs="Times New Roman"/>
          <w:sz w:val="20"/>
          <w:szCs w:val="20"/>
        </w:rPr>
        <w:t xml:space="preserve"> </w:t>
      </w:r>
    </w:p>
    <w:p w:rsidR="00C04F0D" w:rsidRPr="006858D2" w:rsidRDefault="007551AF" w:rsidP="0075005C">
      <w:pPr>
        <w:spacing w:line="240" w:lineRule="auto"/>
        <w:ind w:left="460"/>
        <w:jc w:val="both"/>
        <w:rPr>
          <w:rFonts w:ascii="Times New Roman" w:eastAsia="Times New Roman" w:hAnsi="Times New Roman" w:cs="Times New Roman"/>
          <w:sz w:val="16"/>
          <w:szCs w:val="16"/>
        </w:rPr>
      </w:pPr>
      <w:r w:rsidRPr="00BB5FA8">
        <w:rPr>
          <w:rFonts w:ascii="Times New Roman" w:eastAsia="Times New Roman" w:hAnsi="Times New Roman" w:cs="Times New Roman"/>
          <w:sz w:val="16"/>
          <w:szCs w:val="16"/>
        </w:rPr>
        <w:t>NOTE</w:t>
      </w:r>
      <w:r w:rsidR="00A90ADE" w:rsidRPr="00BB5FA8">
        <w:rPr>
          <w:rFonts w:ascii="Times New Roman" w:eastAsia="Times New Roman" w:hAnsi="Times New Roman" w:cs="Times New Roman"/>
          <w:sz w:val="16"/>
          <w:szCs w:val="16"/>
        </w:rPr>
        <w:t xml:space="preserve"> </w:t>
      </w:r>
      <w:r w:rsidR="005762A7" w:rsidRPr="00BB5FA8">
        <w:rPr>
          <w:rFonts w:ascii="Times New Roman" w:eastAsia="Times New Roman" w:hAnsi="Times New Roman" w:cs="Times New Roman"/>
          <w:sz w:val="16"/>
          <w:szCs w:val="16"/>
        </w:rPr>
        <w:t>— If incomplete combustion of the sample occurs, the air drawn through the absorber during the titration will have a characteristic taste or odor and the end point will be broad. Hence, discard the determination.</w:t>
      </w:r>
    </w:p>
    <w:p w:rsidR="005762A7" w:rsidRPr="006858D2" w:rsidRDefault="005762A7" w:rsidP="00542DAD">
      <w:pPr>
        <w:spacing w:line="240" w:lineRule="auto"/>
        <w:ind w:left="460"/>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8.4 Calculations</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8.4.1 </w:t>
      </w:r>
      <w:r w:rsidRPr="006858D2">
        <w:rPr>
          <w:rFonts w:ascii="Times New Roman" w:eastAsia="Times New Roman" w:hAnsi="Times New Roman" w:cs="Times New Roman"/>
          <w:sz w:val="20"/>
          <w:szCs w:val="20"/>
        </w:rPr>
        <w:t>The sulfur content of liquid samples is calculated as follows</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6858D2">
      <w:pPr>
        <w:spacing w:line="240" w:lineRule="auto"/>
        <w:jc w:val="center"/>
        <w:rPr>
          <w:rFonts w:ascii="Times New Roman" w:eastAsia="Times New Roman" w:hAnsi="Times New Roman" w:cs="Times New Roman"/>
          <w:i/>
          <w:sz w:val="20"/>
          <w:szCs w:val="20"/>
        </w:rPr>
      </w:pPr>
      <w:r w:rsidRPr="006858D2">
        <w:rPr>
          <w:rFonts w:ascii="Times New Roman" w:eastAsia="Times New Roman" w:hAnsi="Times New Roman" w:cs="Times New Roman"/>
          <w:sz w:val="20"/>
          <w:szCs w:val="20"/>
        </w:rPr>
        <w:t xml:space="preserve">Sulfur content, mass percent </w:t>
      </w:r>
      <w:r w:rsidR="00A90ADE" w:rsidRPr="006858D2">
        <w:rPr>
          <w:rFonts w:ascii="Times New Roman" w:eastAsia="Times New Roman" w:hAnsi="Times New Roman" w:cs="Times New Roman"/>
          <w:sz w:val="20"/>
          <w:szCs w:val="20"/>
        </w:rPr>
        <w:t xml:space="preserve">(S) </w:t>
      </w:r>
      <w:r w:rsidRPr="006858D2">
        <w:rPr>
          <w:rFonts w:ascii="Times New Roman" w:eastAsia="Times New Roman" w:hAnsi="Times New Roman" w:cs="Times New Roman"/>
          <w:sz w:val="20"/>
          <w:szCs w:val="20"/>
        </w:rPr>
        <w:t xml:space="preserve">= (16.03 </w:t>
      </w:r>
      <w:r w:rsidRPr="006858D2">
        <w:rPr>
          <w:rFonts w:ascii="Times New Roman" w:eastAsia="Times New Roman" w:hAnsi="Times New Roman" w:cs="Times New Roman"/>
          <w:i/>
          <w:sz w:val="20"/>
          <w:szCs w:val="20"/>
        </w:rPr>
        <w:t>A N</w:t>
      </w:r>
      <w:r w:rsidRPr="006858D2">
        <w:rPr>
          <w:rFonts w:ascii="Times New Roman" w:eastAsia="Times New Roman" w:hAnsi="Times New Roman" w:cs="Times New Roman"/>
          <w:sz w:val="20"/>
          <w:szCs w:val="20"/>
        </w:rPr>
        <w:t>)</w:t>
      </w:r>
      <w:r w:rsidRPr="006858D2">
        <w:rPr>
          <w:rFonts w:ascii="Times New Roman" w:eastAsia="Times New Roman" w:hAnsi="Times New Roman" w:cs="Times New Roman"/>
          <w:i/>
          <w:sz w:val="20"/>
          <w:szCs w:val="20"/>
        </w:rPr>
        <w:t xml:space="preserve"> </w:t>
      </w:r>
      <w:r w:rsidRPr="006858D2">
        <w:rPr>
          <w:rFonts w:ascii="Times New Roman" w:eastAsia="Times New Roman" w:hAnsi="Times New Roman" w:cs="Times New Roman"/>
          <w:sz w:val="20"/>
          <w:szCs w:val="20"/>
        </w:rPr>
        <w:t xml:space="preserve">/10 </w:t>
      </w:r>
      <w:r w:rsidRPr="006858D2">
        <w:rPr>
          <w:rFonts w:ascii="Times New Roman" w:eastAsia="Times New Roman" w:hAnsi="Times New Roman" w:cs="Times New Roman"/>
          <w:i/>
          <w:sz w:val="20"/>
          <w:szCs w:val="20"/>
        </w:rPr>
        <w:t>M</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where</w:t>
      </w:r>
    </w:p>
    <w:p w:rsidR="00C04F0D" w:rsidRPr="006858D2" w:rsidRDefault="005762A7" w:rsidP="007551AF">
      <w:pPr>
        <w:spacing w:line="240" w:lineRule="auto"/>
        <w:ind w:left="720"/>
        <w:jc w:val="both"/>
        <w:rPr>
          <w:rFonts w:ascii="Times New Roman" w:eastAsia="Times New Roman" w:hAnsi="Times New Roman" w:cs="Times New Roman"/>
          <w:sz w:val="20"/>
          <w:szCs w:val="20"/>
        </w:rPr>
      </w:pPr>
      <w:r w:rsidRPr="006858D2">
        <w:rPr>
          <w:rFonts w:ascii="Times New Roman" w:eastAsia="Times New Roman" w:hAnsi="Times New Roman" w:cs="Times New Roman"/>
          <w:i/>
          <w:sz w:val="20"/>
          <w:szCs w:val="20"/>
        </w:rPr>
        <w:t xml:space="preserve">A </w:t>
      </w:r>
      <w:r w:rsidRPr="006858D2">
        <w:rPr>
          <w:rFonts w:ascii="Times New Roman" w:eastAsia="Times New Roman" w:hAnsi="Times New Roman" w:cs="Times New Roman"/>
          <w:sz w:val="20"/>
          <w:szCs w:val="20"/>
        </w:rPr>
        <w:t>= milliliters of NaOH solution required to titrate the</w:t>
      </w:r>
      <w:r w:rsidR="007551AF" w:rsidRPr="006858D2">
        <w:rPr>
          <w:rFonts w:ascii="Times New Roman" w:eastAsia="Times New Roman" w:hAnsi="Times New Roman" w:cs="Times New Roman"/>
          <w:sz w:val="20"/>
          <w:szCs w:val="20"/>
        </w:rPr>
        <w:t xml:space="preserve"> acid in the absorbent solution </w:t>
      </w:r>
      <w:r w:rsidRPr="006858D2">
        <w:rPr>
          <w:rFonts w:ascii="Times New Roman" w:eastAsia="Times New Roman" w:hAnsi="Times New Roman" w:cs="Times New Roman"/>
          <w:sz w:val="20"/>
          <w:szCs w:val="20"/>
        </w:rPr>
        <w:t xml:space="preserve">from the burned </w:t>
      </w:r>
      <w:r w:rsid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sz w:val="20"/>
          <w:szCs w:val="20"/>
        </w:rPr>
        <w:t>sample,</w:t>
      </w:r>
    </w:p>
    <w:p w:rsidR="00BB6B8B" w:rsidRPr="006858D2" w:rsidRDefault="00BB6B8B" w:rsidP="00420C18">
      <w:pPr>
        <w:spacing w:line="240" w:lineRule="auto"/>
        <w:ind w:left="180" w:firstLine="540"/>
        <w:jc w:val="both"/>
        <w:rPr>
          <w:rFonts w:ascii="Times New Roman" w:eastAsia="Times New Roman" w:hAnsi="Times New Roman" w:cs="Times New Roman"/>
          <w:i/>
          <w:sz w:val="20"/>
          <w:szCs w:val="20"/>
        </w:rPr>
      </w:pPr>
      <w:r w:rsidRPr="006858D2">
        <w:rPr>
          <w:rFonts w:ascii="Times New Roman" w:eastAsia="Times New Roman" w:hAnsi="Times New Roman" w:cs="Times New Roman"/>
          <w:i/>
          <w:sz w:val="20"/>
          <w:szCs w:val="20"/>
        </w:rPr>
        <w:t xml:space="preserve">N </w:t>
      </w:r>
      <w:r w:rsidRPr="006858D2">
        <w:rPr>
          <w:rFonts w:ascii="Times New Roman" w:eastAsia="Times New Roman" w:hAnsi="Times New Roman" w:cs="Times New Roman"/>
          <w:sz w:val="20"/>
          <w:szCs w:val="20"/>
        </w:rPr>
        <w:t>= Normality of the standard NaOH solution, and</w:t>
      </w:r>
      <w:r w:rsidR="005762A7" w:rsidRPr="006858D2">
        <w:rPr>
          <w:rFonts w:ascii="Times New Roman" w:eastAsia="Times New Roman" w:hAnsi="Times New Roman" w:cs="Times New Roman"/>
          <w:i/>
          <w:sz w:val="20"/>
          <w:szCs w:val="20"/>
        </w:rPr>
        <w:t xml:space="preserve">          </w:t>
      </w:r>
      <w:r w:rsidR="005762A7" w:rsidRPr="006858D2">
        <w:rPr>
          <w:rFonts w:ascii="Times New Roman" w:eastAsia="Times New Roman" w:hAnsi="Times New Roman" w:cs="Times New Roman"/>
          <w:i/>
          <w:sz w:val="20"/>
          <w:szCs w:val="20"/>
        </w:rPr>
        <w:tab/>
      </w:r>
    </w:p>
    <w:p w:rsidR="00C04F0D" w:rsidRPr="006858D2" w:rsidRDefault="005762A7" w:rsidP="00420C18">
      <w:pPr>
        <w:spacing w:line="240" w:lineRule="auto"/>
        <w:ind w:left="180" w:firstLine="540"/>
        <w:jc w:val="both"/>
        <w:rPr>
          <w:rFonts w:ascii="Times New Roman" w:eastAsia="Times New Roman" w:hAnsi="Times New Roman" w:cs="Times New Roman"/>
          <w:sz w:val="20"/>
          <w:szCs w:val="20"/>
        </w:rPr>
      </w:pPr>
      <w:r w:rsidRPr="006858D2">
        <w:rPr>
          <w:rFonts w:ascii="Times New Roman" w:eastAsia="Times New Roman" w:hAnsi="Times New Roman" w:cs="Times New Roman"/>
          <w:i/>
          <w:sz w:val="20"/>
          <w:szCs w:val="20"/>
        </w:rPr>
        <w:t>M =</w:t>
      </w:r>
      <w:r w:rsidRPr="006858D2">
        <w:rPr>
          <w:rFonts w:ascii="Times New Roman" w:eastAsia="Times New Roman" w:hAnsi="Times New Roman" w:cs="Times New Roman"/>
          <w:sz w:val="20"/>
          <w:szCs w:val="20"/>
        </w:rPr>
        <w:t xml:space="preserve"> grams of sample burned</w:t>
      </w:r>
      <w:r w:rsidR="00A90ADE" w:rsidRPr="006858D2">
        <w:rPr>
          <w:rFonts w:ascii="Times New Roman" w:eastAsia="Times New Roman" w:hAnsi="Times New Roman" w:cs="Times New Roman"/>
          <w:sz w:val="20"/>
          <w:szCs w:val="20"/>
        </w:rPr>
        <w:t>, and</w:t>
      </w:r>
    </w:p>
    <w:p w:rsidR="00C04F0D" w:rsidRPr="006858D2" w:rsidRDefault="005762A7" w:rsidP="00420C18">
      <w:pPr>
        <w:spacing w:line="240" w:lineRule="auto"/>
        <w:ind w:left="180"/>
        <w:jc w:val="both"/>
        <w:rPr>
          <w:rFonts w:ascii="Times New Roman" w:eastAsia="Times New Roman" w:hAnsi="Times New Roman" w:cs="Times New Roman"/>
          <w:sz w:val="20"/>
          <w:szCs w:val="20"/>
        </w:rPr>
      </w:pPr>
      <w:r w:rsidRPr="006858D2">
        <w:rPr>
          <w:rFonts w:ascii="Times New Roman" w:eastAsia="Times New Roman" w:hAnsi="Times New Roman" w:cs="Times New Roman"/>
          <w:i/>
          <w:sz w:val="20"/>
          <w:szCs w:val="20"/>
        </w:rPr>
        <w:t xml:space="preserve">          </w:t>
      </w:r>
      <w:r w:rsidRPr="006858D2">
        <w:rPr>
          <w:rFonts w:ascii="Times New Roman" w:eastAsia="Times New Roman" w:hAnsi="Times New Roman" w:cs="Times New Roman"/>
          <w:i/>
          <w:sz w:val="20"/>
          <w:szCs w:val="20"/>
        </w:rPr>
        <w:tab/>
      </w: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8.4.2 </w:t>
      </w:r>
      <w:r w:rsidRPr="006858D2">
        <w:rPr>
          <w:rFonts w:ascii="Times New Roman" w:eastAsia="Times New Roman" w:hAnsi="Times New Roman" w:cs="Times New Roman"/>
          <w:sz w:val="20"/>
          <w:szCs w:val="20"/>
        </w:rPr>
        <w:t xml:space="preserve">When it is necessary to correct the sulfur content for lead antiknock </w:t>
      </w:r>
      <w:r w:rsidR="00A90ADE" w:rsidRPr="006858D2">
        <w:rPr>
          <w:rFonts w:ascii="Times New Roman" w:eastAsia="Times New Roman" w:hAnsi="Times New Roman" w:cs="Times New Roman"/>
          <w:sz w:val="20"/>
          <w:szCs w:val="20"/>
        </w:rPr>
        <w:t>agents</w:t>
      </w:r>
      <w:r w:rsidRPr="006858D2">
        <w:rPr>
          <w:rFonts w:ascii="Times New Roman" w:eastAsia="Times New Roman" w:hAnsi="Times New Roman" w:cs="Times New Roman"/>
          <w:sz w:val="20"/>
          <w:szCs w:val="20"/>
        </w:rPr>
        <w:t>, the corrected values are calculated as follows</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6858D2">
      <w:pPr>
        <w:spacing w:line="240" w:lineRule="auto"/>
        <w:jc w:val="center"/>
        <w:rPr>
          <w:rFonts w:ascii="Times New Roman" w:eastAsia="Times New Roman" w:hAnsi="Times New Roman" w:cs="Times New Roman"/>
          <w:i/>
          <w:sz w:val="20"/>
          <w:szCs w:val="20"/>
        </w:rPr>
      </w:pPr>
      <w:r w:rsidRPr="006858D2">
        <w:rPr>
          <w:rFonts w:ascii="Times New Roman" w:eastAsia="Times New Roman" w:hAnsi="Times New Roman" w:cs="Times New Roman"/>
          <w:sz w:val="20"/>
          <w:szCs w:val="20"/>
        </w:rPr>
        <w:t xml:space="preserve">Corrected sulfur content, </w:t>
      </w:r>
      <w:r w:rsidR="00A90ADE" w:rsidRPr="006858D2">
        <w:rPr>
          <w:rFonts w:ascii="Times New Roman" w:eastAsia="Times New Roman" w:hAnsi="Times New Roman" w:cs="Times New Roman"/>
          <w:sz w:val="20"/>
          <w:szCs w:val="20"/>
        </w:rPr>
        <w:t xml:space="preserve">mass </w:t>
      </w:r>
      <w:r w:rsidRPr="006858D2">
        <w:rPr>
          <w:rFonts w:ascii="Times New Roman" w:eastAsia="Times New Roman" w:hAnsi="Times New Roman" w:cs="Times New Roman"/>
          <w:sz w:val="20"/>
          <w:szCs w:val="20"/>
        </w:rPr>
        <w:t xml:space="preserve">percent = </w:t>
      </w:r>
      <w:r w:rsidRPr="006858D2">
        <w:rPr>
          <w:rFonts w:ascii="Times New Roman" w:eastAsia="Times New Roman" w:hAnsi="Times New Roman" w:cs="Times New Roman"/>
          <w:i/>
          <w:sz w:val="20"/>
          <w:szCs w:val="20"/>
        </w:rPr>
        <w:t xml:space="preserve">S </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i/>
          <w:sz w:val="20"/>
          <w:szCs w:val="20"/>
        </w:rPr>
        <w:t>LF</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where</w:t>
      </w:r>
    </w:p>
    <w:p w:rsidR="00C04F0D" w:rsidRPr="006858D2" w:rsidRDefault="005762A7" w:rsidP="005762A7">
      <w:pPr>
        <w:spacing w:line="240" w:lineRule="auto"/>
        <w:ind w:left="720"/>
        <w:jc w:val="both"/>
        <w:rPr>
          <w:rFonts w:ascii="Times New Roman" w:eastAsia="Times New Roman" w:hAnsi="Times New Roman" w:cs="Times New Roman"/>
          <w:sz w:val="20"/>
          <w:szCs w:val="20"/>
        </w:rPr>
      </w:pPr>
      <w:r w:rsidRPr="006858D2">
        <w:rPr>
          <w:rFonts w:ascii="Times New Roman" w:eastAsia="Times New Roman" w:hAnsi="Times New Roman" w:cs="Times New Roman"/>
          <w:i/>
          <w:sz w:val="20"/>
          <w:szCs w:val="20"/>
        </w:rPr>
        <w:t xml:space="preserve">F </w:t>
      </w:r>
      <w:r w:rsidRPr="006858D2">
        <w:rPr>
          <w:rFonts w:ascii="Times New Roman" w:eastAsia="Times New Roman" w:hAnsi="Times New Roman" w:cs="Times New Roman"/>
          <w:sz w:val="20"/>
          <w:szCs w:val="20"/>
        </w:rPr>
        <w:t xml:space="preserve">= 0.0015 if the sample contains aviation lead antiknock </w:t>
      </w:r>
      <w:r w:rsidR="00A90ADE" w:rsidRPr="006858D2">
        <w:rPr>
          <w:rFonts w:ascii="Times New Roman" w:eastAsia="Times New Roman" w:hAnsi="Times New Roman" w:cs="Times New Roman"/>
          <w:sz w:val="20"/>
          <w:szCs w:val="20"/>
        </w:rPr>
        <w:t xml:space="preserve">agent </w:t>
      </w:r>
      <w:r w:rsidRPr="006858D2">
        <w:rPr>
          <w:rFonts w:ascii="Times New Roman" w:eastAsia="Times New Roman" w:hAnsi="Times New Roman" w:cs="Times New Roman"/>
          <w:sz w:val="20"/>
          <w:szCs w:val="20"/>
        </w:rPr>
        <w:t xml:space="preserve">or 0.0035 if the sample contains tetra ethyl lead, </w:t>
      </w:r>
      <w:r w:rsidR="00864D02" w:rsidRPr="006858D2">
        <w:rPr>
          <w:rFonts w:ascii="Times New Roman" w:eastAsia="Times New Roman" w:hAnsi="Times New Roman" w:cs="Times New Roman"/>
          <w:sz w:val="20"/>
          <w:szCs w:val="20"/>
        </w:rPr>
        <w:t>tetra methyl</w:t>
      </w:r>
      <w:r w:rsidRPr="006858D2">
        <w:rPr>
          <w:rFonts w:ascii="Times New Roman" w:eastAsia="Times New Roman" w:hAnsi="Times New Roman" w:cs="Times New Roman"/>
          <w:sz w:val="20"/>
          <w:szCs w:val="20"/>
        </w:rPr>
        <w:t xml:space="preserve"> lead, or the mixed lead alkyl antiknock </w:t>
      </w:r>
      <w:r w:rsidR="00A90ADE" w:rsidRPr="006858D2">
        <w:rPr>
          <w:rFonts w:ascii="Times New Roman" w:eastAsia="Times New Roman" w:hAnsi="Times New Roman" w:cs="Times New Roman"/>
          <w:sz w:val="20"/>
          <w:szCs w:val="20"/>
        </w:rPr>
        <w:t>agent</w:t>
      </w:r>
      <w:r w:rsidRPr="006858D2">
        <w:rPr>
          <w:rFonts w:ascii="Times New Roman" w:eastAsia="Times New Roman" w:hAnsi="Times New Roman" w:cs="Times New Roman"/>
          <w:sz w:val="20"/>
          <w:szCs w:val="20"/>
        </w:rPr>
        <w:t>,</w:t>
      </w:r>
    </w:p>
    <w:p w:rsidR="005762A7" w:rsidRPr="006858D2" w:rsidRDefault="005762A7" w:rsidP="005762A7">
      <w:pPr>
        <w:spacing w:line="240" w:lineRule="auto"/>
        <w:ind w:left="720"/>
        <w:jc w:val="both"/>
        <w:rPr>
          <w:rFonts w:ascii="Times New Roman" w:eastAsia="Times New Roman" w:hAnsi="Times New Roman" w:cs="Times New Roman"/>
          <w:sz w:val="20"/>
          <w:szCs w:val="20"/>
        </w:rPr>
      </w:pPr>
      <w:r w:rsidRPr="006858D2">
        <w:rPr>
          <w:rFonts w:ascii="Times New Roman" w:eastAsia="Times New Roman" w:hAnsi="Times New Roman" w:cs="Times New Roman"/>
          <w:i/>
          <w:sz w:val="20"/>
          <w:szCs w:val="20"/>
        </w:rPr>
        <w:t xml:space="preserve">L </w:t>
      </w:r>
      <w:r w:rsidRPr="006858D2">
        <w:rPr>
          <w:rFonts w:ascii="Times New Roman" w:eastAsia="Times New Roman" w:hAnsi="Times New Roman" w:cs="Times New Roman"/>
          <w:sz w:val="20"/>
          <w:szCs w:val="20"/>
        </w:rPr>
        <w:t xml:space="preserve">= lead content, </w:t>
      </w:r>
      <w:r w:rsidR="00354FE4" w:rsidRPr="006858D2">
        <w:rPr>
          <w:rFonts w:ascii="Times New Roman" w:eastAsia="Times New Roman" w:hAnsi="Times New Roman" w:cs="Times New Roman"/>
          <w:sz w:val="20"/>
          <w:szCs w:val="20"/>
        </w:rPr>
        <w:t>g per litre</w:t>
      </w:r>
      <w:r w:rsidR="00AF3119" w:rsidRPr="006858D2">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 xml:space="preserve"> and</w:t>
      </w:r>
      <w:r w:rsidR="002A2F6E" w:rsidRPr="006858D2">
        <w:rPr>
          <w:rFonts w:ascii="Times New Roman" w:eastAsia="Times New Roman" w:hAnsi="Times New Roman" w:cs="Times New Roman"/>
          <w:sz w:val="20"/>
          <w:szCs w:val="20"/>
        </w:rPr>
        <w:t xml:space="preserve">  </w:t>
      </w:r>
    </w:p>
    <w:p w:rsidR="00C04F0D" w:rsidRPr="00BB5FA8" w:rsidRDefault="005762A7" w:rsidP="005762A7">
      <w:pPr>
        <w:spacing w:line="240" w:lineRule="auto"/>
        <w:ind w:left="720"/>
        <w:jc w:val="both"/>
        <w:rPr>
          <w:rFonts w:ascii="Times New Roman" w:eastAsia="Times New Roman" w:hAnsi="Times New Roman" w:cs="Times New Roman"/>
          <w:sz w:val="20"/>
          <w:szCs w:val="20"/>
        </w:rPr>
      </w:pPr>
      <w:r w:rsidRPr="00BB5FA8">
        <w:rPr>
          <w:rFonts w:ascii="Times New Roman" w:eastAsia="Times New Roman" w:hAnsi="Times New Roman" w:cs="Times New Roman"/>
          <w:i/>
          <w:sz w:val="20"/>
          <w:szCs w:val="20"/>
        </w:rPr>
        <w:t xml:space="preserve">S </w:t>
      </w:r>
      <w:r w:rsidRPr="00BB5FA8">
        <w:rPr>
          <w:rFonts w:ascii="Times New Roman" w:eastAsia="Times New Roman" w:hAnsi="Times New Roman" w:cs="Times New Roman"/>
          <w:sz w:val="20"/>
          <w:szCs w:val="20"/>
        </w:rPr>
        <w:t>= sulfur content, mass percent.</w:t>
      </w:r>
    </w:p>
    <w:p w:rsidR="00C04F0D" w:rsidRPr="00BB5FA8" w:rsidRDefault="005762A7" w:rsidP="005762A7">
      <w:pPr>
        <w:spacing w:line="240" w:lineRule="auto"/>
        <w:ind w:left="540"/>
        <w:jc w:val="both"/>
        <w:rPr>
          <w:rFonts w:ascii="Times New Roman" w:eastAsia="Times New Roman" w:hAnsi="Times New Roman" w:cs="Times New Roman"/>
          <w:sz w:val="20"/>
          <w:szCs w:val="20"/>
        </w:rPr>
      </w:pPr>
      <w:r w:rsidRPr="00BB5FA8">
        <w:rPr>
          <w:rFonts w:ascii="Times New Roman" w:eastAsia="Times New Roman" w:hAnsi="Times New Roman" w:cs="Times New Roman"/>
          <w:sz w:val="20"/>
          <w:szCs w:val="20"/>
        </w:rPr>
        <w:t xml:space="preserve"> </w:t>
      </w:r>
    </w:p>
    <w:p w:rsidR="00C04F0D" w:rsidRPr="006858D2" w:rsidRDefault="005762A7" w:rsidP="00420C18">
      <w:pPr>
        <w:spacing w:line="240" w:lineRule="auto"/>
        <w:ind w:left="720"/>
        <w:jc w:val="both"/>
        <w:rPr>
          <w:rFonts w:ascii="Times New Roman" w:eastAsia="Times New Roman" w:hAnsi="Times New Roman" w:cs="Times New Roman"/>
          <w:sz w:val="16"/>
          <w:szCs w:val="16"/>
        </w:rPr>
      </w:pPr>
      <w:r w:rsidRPr="00BB5FA8">
        <w:rPr>
          <w:rFonts w:ascii="Times New Roman" w:eastAsia="Times New Roman" w:hAnsi="Times New Roman" w:cs="Times New Roman"/>
          <w:sz w:val="16"/>
          <w:szCs w:val="16"/>
        </w:rPr>
        <w:t>NOTE</w:t>
      </w:r>
      <w:r w:rsidRPr="00BB5FA8">
        <w:rPr>
          <w:rFonts w:ascii="Times New Roman" w:eastAsia="Times New Roman" w:hAnsi="Times New Roman" w:cs="Times New Roman"/>
          <w:b/>
          <w:sz w:val="16"/>
          <w:szCs w:val="16"/>
        </w:rPr>
        <w:t xml:space="preserve"> </w:t>
      </w:r>
      <w:r w:rsidR="007551AF" w:rsidRPr="00BB5FA8">
        <w:rPr>
          <w:rFonts w:ascii="Times New Roman" w:eastAsia="Times New Roman" w:hAnsi="Times New Roman" w:cs="Times New Roman"/>
          <w:b/>
          <w:sz w:val="16"/>
          <w:szCs w:val="16"/>
        </w:rPr>
        <w:t>—</w:t>
      </w:r>
      <w:r w:rsidR="00A90ADE" w:rsidRPr="00BB5FA8">
        <w:rPr>
          <w:rFonts w:ascii="Times New Roman" w:eastAsia="Times New Roman" w:hAnsi="Times New Roman" w:cs="Times New Roman"/>
          <w:b/>
          <w:sz w:val="16"/>
          <w:szCs w:val="16"/>
        </w:rPr>
        <w:t xml:space="preserve"> </w:t>
      </w:r>
      <w:proofErr w:type="gramStart"/>
      <w:r w:rsidRPr="00BB5FA8">
        <w:rPr>
          <w:rFonts w:ascii="Times New Roman" w:eastAsia="Times New Roman" w:hAnsi="Times New Roman" w:cs="Times New Roman"/>
          <w:sz w:val="16"/>
          <w:szCs w:val="16"/>
        </w:rPr>
        <w:t>The</w:t>
      </w:r>
      <w:proofErr w:type="gramEnd"/>
      <w:r w:rsidRPr="00BB5FA8">
        <w:rPr>
          <w:rFonts w:ascii="Times New Roman" w:eastAsia="Times New Roman" w:hAnsi="Times New Roman" w:cs="Times New Roman"/>
          <w:sz w:val="16"/>
          <w:szCs w:val="16"/>
        </w:rPr>
        <w:t xml:space="preserve"> above corrections are based on experiments of burning fuels blended with antiknock fluid containing tetraethyl lead and ethylene halide in commonly-used combinations. Tetra methyl lead and the mixed lead alkyl antiknock fluids contain the same ethylene halide combination as the tetraethyl lead fluid.</w:t>
      </w:r>
    </w:p>
    <w:p w:rsidR="00C04F0D" w:rsidRPr="006858D2" w:rsidRDefault="005762A7" w:rsidP="00420C18">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8.5 Report</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Report the results of the test to the nearest 0.01 percent for sulfur at a level of 0.05 percent and higher.</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8.6 Precision</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The following criteria are applied to the direct burning of liquid samples in the range of 0.01</w:t>
      </w:r>
      <w:r w:rsidR="007551AF" w:rsidRPr="006858D2">
        <w:rPr>
          <w:rFonts w:ascii="Times New Roman" w:eastAsia="Times New Roman" w:hAnsi="Times New Roman" w:cs="Times New Roman"/>
          <w:sz w:val="20"/>
          <w:szCs w:val="20"/>
        </w:rPr>
        <w:t xml:space="preserve"> percent</w:t>
      </w:r>
      <w:r w:rsidRPr="006858D2">
        <w:rPr>
          <w:rFonts w:ascii="Times New Roman" w:eastAsia="Times New Roman" w:hAnsi="Times New Roman" w:cs="Times New Roman"/>
          <w:sz w:val="20"/>
          <w:szCs w:val="20"/>
        </w:rPr>
        <w:t xml:space="preserve"> to 0.4 percent sulfur and shall be used for judging the acceptability of results. (95 percent confidence).</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i/>
          <w:sz w:val="20"/>
          <w:szCs w:val="20"/>
        </w:rPr>
      </w:pPr>
      <w:r w:rsidRPr="006858D2">
        <w:rPr>
          <w:rFonts w:ascii="Times New Roman" w:eastAsia="Times New Roman" w:hAnsi="Times New Roman" w:cs="Times New Roman"/>
          <w:b/>
          <w:sz w:val="20"/>
          <w:szCs w:val="20"/>
        </w:rPr>
        <w:t xml:space="preserve">8.6.1 </w:t>
      </w:r>
      <w:r w:rsidRPr="006858D2">
        <w:rPr>
          <w:rFonts w:ascii="Times New Roman" w:eastAsia="Times New Roman" w:hAnsi="Times New Roman" w:cs="Times New Roman"/>
          <w:i/>
          <w:sz w:val="20"/>
          <w:szCs w:val="20"/>
        </w:rPr>
        <w:t>Repeatability</w:t>
      </w:r>
    </w:p>
    <w:p w:rsidR="00C04F0D" w:rsidRPr="006858D2" w:rsidRDefault="005762A7" w:rsidP="0075005C">
      <w:pPr>
        <w:spacing w:line="240" w:lineRule="auto"/>
        <w:jc w:val="both"/>
        <w:rPr>
          <w:rFonts w:ascii="Times New Roman" w:eastAsia="Times New Roman" w:hAnsi="Times New Roman" w:cs="Times New Roman"/>
          <w:color w:val="FF0000"/>
          <w:sz w:val="20"/>
          <w:szCs w:val="20"/>
        </w:rPr>
      </w:pPr>
      <w:r w:rsidRPr="006858D2">
        <w:rPr>
          <w:rFonts w:ascii="Times New Roman" w:eastAsia="Times New Roman" w:hAnsi="Times New Roman" w:cs="Times New Roman"/>
          <w:color w:val="FF0000"/>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The duplicate results</w:t>
      </w:r>
      <w:r w:rsidR="00A90ADE" w:rsidRPr="006858D2">
        <w:rPr>
          <w:rFonts w:ascii="Times New Roman" w:eastAsia="Times New Roman" w:hAnsi="Times New Roman" w:cs="Times New Roman"/>
          <w:sz w:val="20"/>
          <w:szCs w:val="20"/>
        </w:rPr>
        <w:t xml:space="preserve"> obtained</w:t>
      </w:r>
      <w:r w:rsidRPr="006858D2">
        <w:rPr>
          <w:rFonts w:ascii="Times New Roman" w:eastAsia="Times New Roman" w:hAnsi="Times New Roman" w:cs="Times New Roman"/>
          <w:sz w:val="20"/>
          <w:szCs w:val="20"/>
        </w:rPr>
        <w:t xml:space="preserve"> by the same operator with the same apparatus under constant operating conditions on identical test material </w:t>
      </w:r>
      <w:r w:rsidR="00DC53F0" w:rsidRPr="006858D2">
        <w:rPr>
          <w:rFonts w:ascii="Times New Roman" w:eastAsia="Times New Roman" w:hAnsi="Times New Roman" w:cs="Times New Roman"/>
          <w:sz w:val="20"/>
          <w:szCs w:val="20"/>
        </w:rPr>
        <w:t>shall not</w:t>
      </w:r>
      <w:r w:rsidRPr="006858D2">
        <w:rPr>
          <w:rFonts w:ascii="Times New Roman" w:eastAsia="Times New Roman" w:hAnsi="Times New Roman" w:cs="Times New Roman"/>
          <w:sz w:val="20"/>
          <w:szCs w:val="20"/>
        </w:rPr>
        <w:t xml:space="preserve"> differ by more than 0.005 percent.</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i/>
          <w:sz w:val="20"/>
          <w:szCs w:val="20"/>
        </w:rPr>
      </w:pPr>
      <w:r w:rsidRPr="006858D2">
        <w:rPr>
          <w:rFonts w:ascii="Times New Roman" w:eastAsia="Times New Roman" w:hAnsi="Times New Roman" w:cs="Times New Roman"/>
          <w:b/>
          <w:sz w:val="20"/>
          <w:szCs w:val="20"/>
        </w:rPr>
        <w:t xml:space="preserve">8.6.2 </w:t>
      </w:r>
      <w:r w:rsidRPr="006858D2">
        <w:rPr>
          <w:rFonts w:ascii="Times New Roman" w:eastAsia="Times New Roman" w:hAnsi="Times New Roman" w:cs="Times New Roman"/>
          <w:i/>
          <w:sz w:val="20"/>
          <w:szCs w:val="20"/>
        </w:rPr>
        <w:t>Reproducibility</w:t>
      </w:r>
    </w:p>
    <w:p w:rsidR="00C04F0D" w:rsidRPr="006858D2" w:rsidRDefault="005762A7" w:rsidP="0075005C">
      <w:pPr>
        <w:spacing w:line="240" w:lineRule="auto"/>
        <w:jc w:val="both"/>
        <w:rPr>
          <w:rFonts w:ascii="Times New Roman" w:eastAsia="Times New Roman" w:hAnsi="Times New Roman" w:cs="Times New Roman"/>
          <w:i/>
          <w:sz w:val="20"/>
          <w:szCs w:val="20"/>
        </w:rPr>
      </w:pPr>
      <w:r w:rsidRPr="006858D2">
        <w:rPr>
          <w:rFonts w:ascii="Times New Roman" w:eastAsia="Times New Roman" w:hAnsi="Times New Roman" w:cs="Times New Roman"/>
          <w:i/>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The results obtained by each of the two laboratories</w:t>
      </w:r>
      <w:r w:rsidR="00DC53F0" w:rsidRPr="006858D2">
        <w:rPr>
          <w:rFonts w:ascii="Times New Roman" w:eastAsia="Times New Roman" w:hAnsi="Times New Roman" w:cs="Times New Roman"/>
          <w:sz w:val="20"/>
          <w:szCs w:val="20"/>
        </w:rPr>
        <w:t xml:space="preserve"> shall not </w:t>
      </w:r>
      <w:r w:rsidRPr="006858D2">
        <w:rPr>
          <w:rFonts w:ascii="Times New Roman" w:eastAsia="Times New Roman" w:hAnsi="Times New Roman" w:cs="Times New Roman"/>
          <w:sz w:val="20"/>
          <w:szCs w:val="20"/>
        </w:rPr>
        <w:t>differ by more than 0.010 + 0.025 S.</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where</w:t>
      </w:r>
    </w:p>
    <w:p w:rsidR="00C04F0D" w:rsidRPr="006858D2" w:rsidRDefault="005762A7" w:rsidP="0075005C">
      <w:pPr>
        <w:spacing w:line="240" w:lineRule="auto"/>
        <w:ind w:left="640"/>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lastRenderedPageBreak/>
        <w:t xml:space="preserve"> </w:t>
      </w:r>
      <w:r w:rsidRPr="006858D2">
        <w:rPr>
          <w:rFonts w:ascii="Times New Roman" w:eastAsia="Times New Roman" w:hAnsi="Times New Roman" w:cs="Times New Roman"/>
          <w:i/>
          <w:sz w:val="20"/>
          <w:szCs w:val="20"/>
        </w:rPr>
        <w:t xml:space="preserve">S </w:t>
      </w:r>
      <w:r w:rsidRPr="006858D2">
        <w:rPr>
          <w:rFonts w:ascii="Times New Roman" w:eastAsia="Times New Roman" w:hAnsi="Times New Roman" w:cs="Times New Roman"/>
          <w:sz w:val="20"/>
          <w:szCs w:val="20"/>
        </w:rPr>
        <w:t xml:space="preserve">= </w:t>
      </w:r>
      <w:proofErr w:type="gramStart"/>
      <w:r w:rsidRPr="006858D2">
        <w:rPr>
          <w:rFonts w:ascii="Times New Roman" w:eastAsia="Times New Roman" w:hAnsi="Times New Roman" w:cs="Times New Roman"/>
          <w:sz w:val="20"/>
          <w:szCs w:val="20"/>
        </w:rPr>
        <w:t>The</w:t>
      </w:r>
      <w:proofErr w:type="gramEnd"/>
      <w:r w:rsidRPr="006858D2">
        <w:rPr>
          <w:rFonts w:ascii="Times New Roman" w:eastAsia="Times New Roman" w:hAnsi="Times New Roman" w:cs="Times New Roman"/>
          <w:sz w:val="20"/>
          <w:szCs w:val="20"/>
        </w:rPr>
        <w:t xml:space="preserve"> total sulfur content of the sample</w:t>
      </w:r>
      <w:r w:rsidR="00AF3119" w:rsidRPr="006858D2">
        <w:rPr>
          <w:rFonts w:ascii="Times New Roman" w:eastAsia="Times New Roman" w:hAnsi="Times New Roman" w:cs="Times New Roman"/>
          <w:sz w:val="20"/>
          <w:szCs w:val="20"/>
        </w:rPr>
        <w:t>, mass percent</w:t>
      </w:r>
      <w:r w:rsidRPr="006858D2">
        <w:rPr>
          <w:rFonts w:ascii="Times New Roman" w:eastAsia="Times New Roman" w:hAnsi="Times New Roman" w:cs="Times New Roman"/>
          <w:sz w:val="20"/>
          <w:szCs w:val="20"/>
        </w:rPr>
        <w:t>.</w:t>
      </w:r>
    </w:p>
    <w:p w:rsidR="00C04F0D" w:rsidRPr="006858D2" w:rsidRDefault="005762A7" w:rsidP="0075005C">
      <w:pPr>
        <w:spacing w:line="240" w:lineRule="auto"/>
        <w:ind w:left="640"/>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9 METHOD – B (AIR BURNING OF SAMPLE, GRAVIMETRIC FINISH)</w:t>
      </w:r>
    </w:p>
    <w:p w:rsidR="006E59FC" w:rsidRPr="006858D2" w:rsidRDefault="006E59FC" w:rsidP="0075005C">
      <w:pPr>
        <w:spacing w:line="240" w:lineRule="auto"/>
        <w:rPr>
          <w:rFonts w:ascii="Times New Roman" w:eastAsia="Times New Roman" w:hAnsi="Times New Roman" w:cs="Times New Roman"/>
          <w:b/>
          <w:sz w:val="20"/>
          <w:szCs w:val="20"/>
        </w:rPr>
      </w:pPr>
    </w:p>
    <w:p w:rsidR="00C04F0D" w:rsidRPr="006858D2" w:rsidRDefault="005762A7" w:rsidP="0075005C">
      <w:pPr>
        <w:spacing w:line="240" w:lineRule="auto"/>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9.1 Apparatus</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The manifold system described in </w:t>
      </w:r>
      <w:r w:rsidRPr="00864D02">
        <w:rPr>
          <w:rFonts w:ascii="Times New Roman" w:eastAsia="Times New Roman" w:hAnsi="Times New Roman" w:cs="Times New Roman"/>
          <w:b/>
          <w:bCs/>
          <w:sz w:val="20"/>
          <w:szCs w:val="20"/>
        </w:rPr>
        <w:t>4</w:t>
      </w:r>
      <w:r w:rsidRPr="00F03E91">
        <w:rPr>
          <w:rFonts w:ascii="Times New Roman" w:eastAsia="Times New Roman" w:hAnsi="Times New Roman" w:cs="Times New Roman"/>
          <w:b/>
          <w:bCs/>
          <w:sz w:val="20"/>
          <w:szCs w:val="20"/>
        </w:rPr>
        <w:t>.4</w:t>
      </w:r>
      <w:r w:rsidRPr="00F03E91">
        <w:rPr>
          <w:rFonts w:ascii="Times New Roman" w:eastAsia="Times New Roman" w:hAnsi="Times New Roman" w:cs="Times New Roman"/>
          <w:b/>
          <w:sz w:val="20"/>
          <w:szCs w:val="20"/>
        </w:rPr>
        <w:t xml:space="preserve"> </w:t>
      </w:r>
      <w:r w:rsidRPr="00F03E91">
        <w:rPr>
          <w:rFonts w:ascii="Times New Roman" w:eastAsia="Times New Roman" w:hAnsi="Times New Roman" w:cs="Times New Roman"/>
          <w:sz w:val="20"/>
          <w:szCs w:val="20"/>
        </w:rPr>
        <w:t>may be used with</w:t>
      </w:r>
      <w:r w:rsidRPr="006858D2">
        <w:rPr>
          <w:rFonts w:ascii="Times New Roman" w:eastAsia="Times New Roman" w:hAnsi="Times New Roman" w:cs="Times New Roman"/>
          <w:sz w:val="20"/>
          <w:szCs w:val="20"/>
        </w:rPr>
        <w:t xml:space="preserve"> only a slight modification</w:t>
      </w:r>
      <w:r w:rsidR="008765D0" w:rsidRPr="006858D2">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 xml:space="preserve"> </w:t>
      </w:r>
      <w:r w:rsidR="006858D2" w:rsidRPr="006858D2">
        <w:rPr>
          <w:rFonts w:ascii="Times New Roman" w:eastAsia="Times New Roman" w:hAnsi="Times New Roman" w:cs="Times New Roman"/>
          <w:sz w:val="20"/>
          <w:szCs w:val="20"/>
        </w:rPr>
        <w:t>i.e.</w:t>
      </w:r>
      <w:r w:rsidR="00864D02">
        <w:rPr>
          <w:rFonts w:ascii="Times New Roman" w:eastAsia="Times New Roman" w:hAnsi="Times New Roman" w:cs="Times New Roman"/>
          <w:sz w:val="20"/>
          <w:szCs w:val="20"/>
        </w:rPr>
        <w:t xml:space="preserve"> </w:t>
      </w:r>
      <w:r w:rsidR="008765D0" w:rsidRPr="006858D2">
        <w:rPr>
          <w:rFonts w:ascii="Times New Roman" w:eastAsia="Times New Roman" w:hAnsi="Times New Roman" w:cs="Times New Roman"/>
          <w:sz w:val="20"/>
          <w:szCs w:val="20"/>
        </w:rPr>
        <w:t xml:space="preserve">by </w:t>
      </w:r>
      <w:r w:rsidRPr="006858D2">
        <w:rPr>
          <w:rFonts w:ascii="Times New Roman" w:eastAsia="Times New Roman" w:hAnsi="Times New Roman" w:cs="Times New Roman"/>
          <w:sz w:val="20"/>
          <w:szCs w:val="20"/>
        </w:rPr>
        <w:t>substituting filtered air for the CO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supply train and adding a second sintered-plate scrubber to the incoming airline as shown in Fig.3</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9.1 Additional Reagents</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sz w:val="20"/>
          <w:szCs w:val="20"/>
        </w:rPr>
        <w:t xml:space="preserve"> </w:t>
      </w:r>
      <w:r w:rsidRPr="006858D2">
        <w:rPr>
          <w:rFonts w:ascii="Times New Roman" w:eastAsia="Times New Roman" w:hAnsi="Times New Roman" w:cs="Times New Roman"/>
          <w:sz w:val="20"/>
          <w:szCs w:val="20"/>
        </w:rPr>
        <w:t xml:space="preserve">Following reagents are required in addition to reagents given in </w:t>
      </w:r>
      <w:r w:rsidRPr="006858D2">
        <w:rPr>
          <w:rFonts w:ascii="Times New Roman" w:eastAsia="Times New Roman" w:hAnsi="Times New Roman" w:cs="Times New Roman"/>
          <w:b/>
          <w:sz w:val="20"/>
          <w:szCs w:val="20"/>
        </w:rPr>
        <w:t>5</w:t>
      </w:r>
      <w:r w:rsidRPr="006858D2">
        <w:rPr>
          <w:rFonts w:ascii="Times New Roman" w:eastAsia="Times New Roman" w:hAnsi="Times New Roman" w:cs="Times New Roman"/>
          <w:sz w:val="20"/>
          <w:szCs w:val="20"/>
        </w:rPr>
        <w:t>.</w:t>
      </w:r>
    </w:p>
    <w:p w:rsidR="00C04F0D" w:rsidRPr="006858D2" w:rsidRDefault="005762A7" w:rsidP="0075005C">
      <w:pPr>
        <w:spacing w:line="240" w:lineRule="auto"/>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9.1.1 </w:t>
      </w:r>
      <w:r w:rsidRPr="006858D2">
        <w:rPr>
          <w:rFonts w:ascii="Times New Roman" w:eastAsia="Times New Roman" w:hAnsi="Times New Roman" w:cs="Times New Roman"/>
          <w:i/>
          <w:sz w:val="20"/>
          <w:szCs w:val="20"/>
        </w:rPr>
        <w:t xml:space="preserve">Barium Chloride Solution </w:t>
      </w:r>
      <w:r w:rsidRPr="006858D2">
        <w:rPr>
          <w:rFonts w:ascii="Times New Roman" w:eastAsia="Times New Roman" w:hAnsi="Times New Roman" w:cs="Times New Roman"/>
          <w:sz w:val="20"/>
          <w:szCs w:val="20"/>
        </w:rPr>
        <w:t>(100</w:t>
      </w:r>
      <w:r w:rsidRPr="006858D2">
        <w:rPr>
          <w:rFonts w:ascii="Times New Roman" w:eastAsia="Times New Roman" w:hAnsi="Times New Roman" w:cs="Times New Roman"/>
          <w:i/>
          <w:sz w:val="20"/>
          <w:szCs w:val="20"/>
        </w:rPr>
        <w:t xml:space="preserve"> g/l</w:t>
      </w:r>
      <w:r w:rsidRPr="006858D2">
        <w:rPr>
          <w:rFonts w:ascii="Times New Roman" w:eastAsia="Times New Roman" w:hAnsi="Times New Roman" w:cs="Times New Roman"/>
          <w:sz w:val="20"/>
          <w:szCs w:val="20"/>
        </w:rPr>
        <w:t>)</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Dissolve 100 g of barium chloride di-hydrate (BaCl</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·2H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 in water and dilute to 1 liter.</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9.1.2 </w:t>
      </w:r>
      <w:r w:rsidRPr="006858D2">
        <w:rPr>
          <w:rFonts w:ascii="Times New Roman" w:eastAsia="Times New Roman" w:hAnsi="Times New Roman" w:cs="Times New Roman"/>
          <w:i/>
          <w:sz w:val="20"/>
          <w:szCs w:val="20"/>
        </w:rPr>
        <w:t xml:space="preserve">Hydrochloric Acid </w:t>
      </w:r>
      <w:r w:rsidRPr="006858D2">
        <w:rPr>
          <w:rFonts w:ascii="Times New Roman" w:eastAsia="Times New Roman" w:hAnsi="Times New Roman" w:cs="Times New Roman"/>
          <w:sz w:val="20"/>
          <w:szCs w:val="20"/>
        </w:rPr>
        <w:t>(</w:t>
      </w:r>
      <w:r w:rsidRPr="006858D2">
        <w:rPr>
          <w:rFonts w:ascii="Times New Roman" w:eastAsia="Times New Roman" w:hAnsi="Times New Roman" w:cs="Times New Roman"/>
          <w:i/>
          <w:sz w:val="20"/>
          <w:szCs w:val="20"/>
        </w:rPr>
        <w:t xml:space="preserve">relative density </w:t>
      </w:r>
      <w:r w:rsidRPr="006858D2">
        <w:rPr>
          <w:rFonts w:ascii="Times New Roman" w:eastAsia="Times New Roman" w:hAnsi="Times New Roman" w:cs="Times New Roman"/>
          <w:sz w:val="20"/>
          <w:szCs w:val="20"/>
        </w:rPr>
        <w:t>1.19)</w:t>
      </w:r>
    </w:p>
    <w:p w:rsidR="00C04F0D" w:rsidRPr="006858D2" w:rsidRDefault="005762A7" w:rsidP="0075005C">
      <w:pPr>
        <w:spacing w:line="240" w:lineRule="auto"/>
        <w:ind w:left="-80"/>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ind w:left="-80" w:firstLine="100"/>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Concentrated hydrochloric acid (HCl).  (</w:t>
      </w:r>
      <w:r w:rsidRPr="006858D2">
        <w:rPr>
          <w:rFonts w:ascii="Times New Roman" w:eastAsia="Times New Roman" w:hAnsi="Times New Roman" w:cs="Times New Roman"/>
          <w:i/>
          <w:sz w:val="20"/>
          <w:szCs w:val="20"/>
        </w:rPr>
        <w:t>see</w:t>
      </w:r>
      <w:r w:rsidRPr="006858D2">
        <w:rPr>
          <w:rFonts w:ascii="Times New Roman" w:eastAsia="Times New Roman" w:hAnsi="Times New Roman" w:cs="Times New Roman"/>
          <w:sz w:val="20"/>
          <w:szCs w:val="20"/>
        </w:rPr>
        <w:t xml:space="preserve"> IS 265)</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rPr>
          <w:rFonts w:ascii="Times New Roman" w:eastAsia="Times New Roman" w:hAnsi="Times New Roman" w:cs="Times New Roman"/>
          <w:i/>
          <w:sz w:val="20"/>
          <w:szCs w:val="20"/>
        </w:rPr>
      </w:pPr>
      <w:r w:rsidRPr="006858D2">
        <w:rPr>
          <w:rFonts w:ascii="Times New Roman" w:eastAsia="Times New Roman" w:hAnsi="Times New Roman" w:cs="Times New Roman"/>
          <w:b/>
          <w:sz w:val="20"/>
          <w:szCs w:val="20"/>
        </w:rPr>
        <w:t xml:space="preserve">9.1.3 </w:t>
      </w:r>
      <w:r w:rsidRPr="006858D2">
        <w:rPr>
          <w:rFonts w:ascii="Times New Roman" w:eastAsia="Times New Roman" w:hAnsi="Times New Roman" w:cs="Times New Roman"/>
          <w:i/>
          <w:sz w:val="20"/>
          <w:szCs w:val="20"/>
        </w:rPr>
        <w:t xml:space="preserve">Hydrogen Peroxide Solution </w:t>
      </w:r>
      <w:r w:rsidRPr="006858D2">
        <w:rPr>
          <w:rFonts w:ascii="Times New Roman" w:eastAsia="Times New Roman" w:hAnsi="Times New Roman" w:cs="Times New Roman"/>
          <w:iCs/>
          <w:sz w:val="20"/>
          <w:szCs w:val="20"/>
        </w:rPr>
        <w:t>(30</w:t>
      </w:r>
      <w:r w:rsidRPr="006858D2">
        <w:rPr>
          <w:rFonts w:ascii="Times New Roman" w:eastAsia="Times New Roman" w:hAnsi="Times New Roman" w:cs="Times New Roman"/>
          <w:i/>
          <w:sz w:val="20"/>
          <w:szCs w:val="20"/>
        </w:rPr>
        <w:t xml:space="preserve"> </w:t>
      </w:r>
      <w:r w:rsidRPr="003D2686">
        <w:rPr>
          <w:rFonts w:ascii="Times New Roman" w:eastAsia="Times New Roman" w:hAnsi="Times New Roman" w:cs="Times New Roman"/>
          <w:iCs/>
          <w:sz w:val="20"/>
          <w:szCs w:val="20"/>
        </w:rPr>
        <w:t>percent</w:t>
      </w:r>
      <w:r w:rsidRPr="006858D2">
        <w:rPr>
          <w:rFonts w:ascii="Times New Roman" w:eastAsia="Times New Roman" w:hAnsi="Times New Roman" w:cs="Times New Roman"/>
          <w:iCs/>
          <w:sz w:val="20"/>
          <w:szCs w:val="20"/>
        </w:rPr>
        <w:t>)</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rPr>
          <w:rFonts w:ascii="Times New Roman" w:eastAsia="Times New Roman" w:hAnsi="Times New Roman" w:cs="Times New Roman"/>
          <w:i/>
          <w:sz w:val="20"/>
          <w:szCs w:val="20"/>
        </w:rPr>
      </w:pPr>
      <w:r w:rsidRPr="006858D2">
        <w:rPr>
          <w:rFonts w:ascii="Times New Roman" w:eastAsia="Times New Roman" w:hAnsi="Times New Roman" w:cs="Times New Roman"/>
          <w:b/>
          <w:sz w:val="20"/>
          <w:szCs w:val="20"/>
        </w:rPr>
        <w:t xml:space="preserve">9.1.4 </w:t>
      </w:r>
      <w:r w:rsidRPr="006858D2">
        <w:rPr>
          <w:rFonts w:ascii="Times New Roman" w:eastAsia="Times New Roman" w:hAnsi="Times New Roman" w:cs="Times New Roman"/>
          <w:i/>
          <w:sz w:val="20"/>
          <w:szCs w:val="20"/>
        </w:rPr>
        <w:t xml:space="preserve">Sodium Hydroxide Solution </w:t>
      </w:r>
      <w:r w:rsidRPr="006858D2">
        <w:rPr>
          <w:rFonts w:ascii="Times New Roman" w:eastAsia="Times New Roman" w:hAnsi="Times New Roman" w:cs="Times New Roman"/>
          <w:iCs/>
          <w:sz w:val="20"/>
          <w:szCs w:val="20"/>
        </w:rPr>
        <w:t>(</w:t>
      </w:r>
      <w:r w:rsidRPr="00864D02">
        <w:rPr>
          <w:rFonts w:ascii="Times New Roman" w:eastAsia="Times New Roman" w:hAnsi="Times New Roman" w:cs="Times New Roman"/>
          <w:iCs/>
          <w:sz w:val="20"/>
          <w:szCs w:val="20"/>
        </w:rPr>
        <w:t>100</w:t>
      </w:r>
      <w:r w:rsidRPr="006858D2">
        <w:rPr>
          <w:rFonts w:ascii="Times New Roman" w:eastAsia="Times New Roman" w:hAnsi="Times New Roman" w:cs="Times New Roman"/>
          <w:i/>
          <w:sz w:val="20"/>
          <w:szCs w:val="20"/>
        </w:rPr>
        <w:t xml:space="preserve"> g/l</w:t>
      </w:r>
      <w:r w:rsidRPr="006858D2">
        <w:rPr>
          <w:rFonts w:ascii="Times New Roman" w:eastAsia="Times New Roman" w:hAnsi="Times New Roman" w:cs="Times New Roman"/>
          <w:iCs/>
          <w:sz w:val="20"/>
          <w:szCs w:val="20"/>
        </w:rPr>
        <w:t>)</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Dissolve 100 g of technical grade sodium hydroxide (NaOH) pellets in water and dilute to 1</w:t>
      </w:r>
      <w:r w:rsidR="006E59FC" w:rsidRPr="006858D2">
        <w:rPr>
          <w:rFonts w:ascii="Times New Roman" w:eastAsia="Times New Roman" w:hAnsi="Times New Roman" w:cs="Times New Roman"/>
          <w:sz w:val="20"/>
          <w:szCs w:val="20"/>
        </w:rPr>
        <w:t xml:space="preserve"> liter</w:t>
      </w:r>
      <w:r w:rsidRPr="006858D2">
        <w:rPr>
          <w:rFonts w:ascii="Times New Roman" w:eastAsia="Times New Roman" w:hAnsi="Times New Roman" w:cs="Times New Roman"/>
          <w:sz w:val="20"/>
          <w:szCs w:val="20"/>
        </w:rPr>
        <w:t>.</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9.1.5 </w:t>
      </w:r>
      <w:r w:rsidRPr="006858D2">
        <w:rPr>
          <w:rFonts w:ascii="Times New Roman" w:eastAsia="Times New Roman" w:hAnsi="Times New Roman" w:cs="Times New Roman"/>
          <w:i/>
          <w:sz w:val="20"/>
          <w:szCs w:val="20"/>
        </w:rPr>
        <w:t xml:space="preserve">Sulfuric Acid </w:t>
      </w:r>
      <w:r w:rsidRPr="006858D2">
        <w:rPr>
          <w:rFonts w:ascii="Times New Roman" w:eastAsia="Times New Roman" w:hAnsi="Times New Roman" w:cs="Times New Roman"/>
          <w:sz w:val="20"/>
          <w:szCs w:val="20"/>
        </w:rPr>
        <w:t>(1:16)</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51AF">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Mix 60 ml of concentrated sulfuric acid (H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SO</w:t>
      </w:r>
      <w:r w:rsidRPr="006858D2">
        <w:rPr>
          <w:rFonts w:ascii="Times New Roman" w:eastAsia="Times New Roman" w:hAnsi="Times New Roman" w:cs="Times New Roman"/>
          <w:sz w:val="20"/>
          <w:szCs w:val="20"/>
          <w:vertAlign w:val="subscript"/>
        </w:rPr>
        <w:t>4</w:t>
      </w:r>
      <w:r w:rsidRPr="006858D2">
        <w:rPr>
          <w:rFonts w:ascii="Times New Roman" w:eastAsia="Times New Roman" w:hAnsi="Times New Roman" w:cs="Times New Roman"/>
          <w:sz w:val="20"/>
          <w:szCs w:val="20"/>
        </w:rPr>
        <w:t xml:space="preserve">, </w:t>
      </w:r>
      <w:proofErr w:type="spellStart"/>
      <w:r w:rsidRPr="006858D2">
        <w:rPr>
          <w:rFonts w:ascii="Times New Roman" w:eastAsia="Times New Roman" w:hAnsi="Times New Roman" w:cs="Times New Roman"/>
          <w:sz w:val="20"/>
          <w:szCs w:val="20"/>
        </w:rPr>
        <w:t>sp</w:t>
      </w:r>
      <w:proofErr w:type="spellEnd"/>
      <w:r w:rsidRPr="006858D2">
        <w:rPr>
          <w:rFonts w:ascii="Times New Roman" w:eastAsia="Times New Roman" w:hAnsi="Times New Roman" w:cs="Times New Roman"/>
          <w:sz w:val="20"/>
          <w:szCs w:val="20"/>
        </w:rPr>
        <w:t xml:space="preserve"> gr 1.84) with 960 ml of water.</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9.2 Preparation of Apparatus</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9.2.1 </w:t>
      </w:r>
      <w:r w:rsidRPr="006858D2">
        <w:rPr>
          <w:rFonts w:ascii="Times New Roman" w:eastAsia="Times New Roman" w:hAnsi="Times New Roman" w:cs="Times New Roman"/>
          <w:sz w:val="20"/>
          <w:szCs w:val="20"/>
        </w:rPr>
        <w:t>300</w:t>
      </w:r>
      <w:r w:rsidR="007551AF" w:rsidRPr="006858D2">
        <w:rPr>
          <w:rFonts w:ascii="Times New Roman" w:eastAsia="Times New Roman" w:hAnsi="Times New Roman" w:cs="Times New Roman"/>
          <w:sz w:val="20"/>
          <w:szCs w:val="20"/>
        </w:rPr>
        <w:t xml:space="preserve"> ml</w:t>
      </w:r>
      <w:r w:rsidRPr="006858D2">
        <w:rPr>
          <w:rFonts w:ascii="Times New Roman" w:eastAsia="Times New Roman" w:hAnsi="Times New Roman" w:cs="Times New Roman"/>
          <w:sz w:val="20"/>
          <w:szCs w:val="20"/>
        </w:rPr>
        <w:t xml:space="preserve"> to 400 ml of NaOH solution (</w:t>
      </w:r>
      <w:r w:rsidRPr="006858D2">
        <w:rPr>
          <w:rFonts w:ascii="Times New Roman" w:eastAsia="Times New Roman" w:hAnsi="Times New Roman" w:cs="Times New Roman"/>
          <w:i/>
          <w:sz w:val="20"/>
          <w:szCs w:val="20"/>
        </w:rPr>
        <w:t>see</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sz w:val="20"/>
          <w:szCs w:val="20"/>
        </w:rPr>
        <w:t>5.6</w:t>
      </w:r>
      <w:r w:rsidRPr="006858D2">
        <w:rPr>
          <w:rFonts w:ascii="Times New Roman" w:eastAsia="Times New Roman" w:hAnsi="Times New Roman" w:cs="Times New Roman"/>
          <w:sz w:val="20"/>
          <w:szCs w:val="20"/>
        </w:rPr>
        <w:t>) is taken in the first scrubber (Fig. 3) and the same amount of 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SO</w:t>
      </w:r>
      <w:r w:rsidRPr="006858D2">
        <w:rPr>
          <w:rFonts w:ascii="Times New Roman" w:eastAsia="Times New Roman" w:hAnsi="Times New Roman" w:cs="Times New Roman"/>
          <w:sz w:val="20"/>
          <w:szCs w:val="20"/>
          <w:vertAlign w:val="subscript"/>
        </w:rPr>
        <w:t>4</w:t>
      </w:r>
      <w:r w:rsidRPr="006858D2">
        <w:rPr>
          <w:rFonts w:ascii="Times New Roman" w:eastAsia="Times New Roman" w:hAnsi="Times New Roman" w:cs="Times New Roman"/>
          <w:sz w:val="20"/>
          <w:szCs w:val="20"/>
        </w:rPr>
        <w:t xml:space="preserve"> solution (300 ml of 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 30 ml of 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SO</w:t>
      </w:r>
      <w:r w:rsidRPr="006858D2">
        <w:rPr>
          <w:rFonts w:ascii="Times New Roman" w:eastAsia="Times New Roman" w:hAnsi="Times New Roman" w:cs="Times New Roman"/>
          <w:sz w:val="20"/>
          <w:szCs w:val="20"/>
          <w:vertAlign w:val="subscript"/>
        </w:rPr>
        <w:t>4</w:t>
      </w:r>
      <w:r w:rsidRPr="006858D2">
        <w:rPr>
          <w:rFonts w:ascii="Times New Roman" w:eastAsia="Times New Roman" w:hAnsi="Times New Roman" w:cs="Times New Roman"/>
          <w:sz w:val="20"/>
          <w:szCs w:val="20"/>
        </w:rPr>
        <w:t xml:space="preserve"> (1: 16), and 30 ml of 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w:t>
      </w:r>
      <w:r w:rsidRPr="006858D2">
        <w:rPr>
          <w:rFonts w:ascii="Times New Roman" w:eastAsia="Times New Roman" w:hAnsi="Times New Roman" w:cs="Times New Roman"/>
          <w:sz w:val="20"/>
          <w:szCs w:val="20"/>
          <w:vertAlign w:val="subscript"/>
        </w:rPr>
        <w:t xml:space="preserve">2 </w:t>
      </w:r>
      <w:r w:rsidRPr="006858D2">
        <w:rPr>
          <w:rFonts w:ascii="Times New Roman" w:eastAsia="Times New Roman" w:hAnsi="Times New Roman" w:cs="Times New Roman"/>
          <w:sz w:val="20"/>
          <w:szCs w:val="20"/>
        </w:rPr>
        <w:t>(30 percent)) is taken in the second scrubber. For daily use, these solutions are replaced twice a week or whenever the volume becomes less than two-thirds of the original.</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9.2.2 </w:t>
      </w:r>
      <w:r w:rsidRPr="006858D2">
        <w:rPr>
          <w:rFonts w:ascii="Times New Roman" w:eastAsia="Times New Roman" w:hAnsi="Times New Roman" w:cs="Times New Roman"/>
          <w:sz w:val="20"/>
          <w:szCs w:val="20"/>
        </w:rPr>
        <w:t>Make other preparations as described in Item 6, except that the 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solution (</w:t>
      </w:r>
      <w:r w:rsidR="00B05446" w:rsidRPr="006858D2">
        <w:rPr>
          <w:rFonts w:ascii="Times New Roman" w:eastAsia="Times New Roman" w:hAnsi="Times New Roman" w:cs="Times New Roman"/>
          <w:sz w:val="20"/>
          <w:szCs w:val="20"/>
        </w:rPr>
        <w:t>30</w:t>
      </w:r>
      <w:r w:rsidRPr="006858D2">
        <w:rPr>
          <w:rFonts w:ascii="Times New Roman" w:eastAsia="Times New Roman" w:hAnsi="Times New Roman" w:cs="Times New Roman"/>
          <w:sz w:val="20"/>
          <w:szCs w:val="20"/>
        </w:rPr>
        <w:t xml:space="preserve"> percent) need not be neutralized.</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9.3 Procedure for Combustion</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6858D2">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9.3.1 </w:t>
      </w:r>
      <w:r w:rsidRPr="006858D2">
        <w:rPr>
          <w:rFonts w:ascii="Times New Roman" w:eastAsia="Times New Roman" w:hAnsi="Times New Roman" w:cs="Times New Roman"/>
          <w:sz w:val="20"/>
          <w:szCs w:val="20"/>
        </w:rPr>
        <w:t xml:space="preserve">Burn the sample as described in clause </w:t>
      </w:r>
      <w:r w:rsidRPr="006858D2">
        <w:rPr>
          <w:rFonts w:ascii="Times New Roman" w:eastAsia="Times New Roman" w:hAnsi="Times New Roman" w:cs="Times New Roman"/>
          <w:b/>
          <w:sz w:val="20"/>
          <w:szCs w:val="20"/>
        </w:rPr>
        <w:t>8.1</w:t>
      </w:r>
      <w:r w:rsidRPr="006858D2">
        <w:rPr>
          <w:rFonts w:ascii="Times New Roman" w:eastAsia="Times New Roman" w:hAnsi="Times New Roman" w:cs="Times New Roman"/>
          <w:sz w:val="20"/>
          <w:szCs w:val="20"/>
        </w:rPr>
        <w:t>, controlling combustion as described in Item</w:t>
      </w:r>
      <w:r w:rsid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sz w:val="20"/>
          <w:szCs w:val="20"/>
        </w:rPr>
        <w:t>7. Use a sample size as per Table 3.</w:t>
      </w:r>
    </w:p>
    <w:p w:rsidR="00C04F0D" w:rsidRDefault="00864D02" w:rsidP="00864D02">
      <w:pPr>
        <w:spacing w:line="240" w:lineRule="auto"/>
        <w:jc w:val="center"/>
        <w:rPr>
          <w:rFonts w:ascii="Times New Roman" w:eastAsia="Times New Roman" w:hAnsi="Times New Roman" w:cs="Times New Roman"/>
          <w:b/>
          <w:bCs/>
          <w:sz w:val="20"/>
          <w:szCs w:val="20"/>
        </w:rPr>
      </w:pPr>
      <w:r w:rsidRPr="00864D02">
        <w:rPr>
          <w:rFonts w:ascii="Times New Roman" w:eastAsia="Times New Roman" w:hAnsi="Times New Roman" w:cs="Times New Roman"/>
          <w:b/>
          <w:bCs/>
          <w:sz w:val="20"/>
          <w:szCs w:val="20"/>
        </w:rPr>
        <w:t>Table 3 Sample Size for Air Burning of Liquid Samples</w:t>
      </w:r>
    </w:p>
    <w:p w:rsidR="00864D02" w:rsidRPr="00CE4FB5" w:rsidRDefault="00864D02" w:rsidP="00864D02">
      <w:pPr>
        <w:spacing w:line="240" w:lineRule="auto"/>
        <w:jc w:val="center"/>
        <w:rPr>
          <w:rFonts w:ascii="Times New Roman" w:eastAsia="Times New Roman" w:hAnsi="Times New Roman" w:cs="Times New Roman"/>
          <w:i/>
          <w:iCs/>
          <w:sz w:val="20"/>
          <w:szCs w:val="20"/>
        </w:rPr>
      </w:pPr>
      <w:r w:rsidRPr="001F694E">
        <w:rPr>
          <w:rFonts w:ascii="Times New Roman" w:eastAsia="Times New Roman" w:hAnsi="Times New Roman" w:cs="Times New Roman"/>
          <w:sz w:val="20"/>
          <w:szCs w:val="20"/>
        </w:rPr>
        <w:t>(</w:t>
      </w:r>
      <w:r w:rsidRPr="001F694E">
        <w:rPr>
          <w:rFonts w:ascii="Times New Roman" w:eastAsia="Times New Roman" w:hAnsi="Times New Roman" w:cs="Times New Roman"/>
          <w:i/>
          <w:iCs/>
          <w:sz w:val="20"/>
          <w:szCs w:val="20"/>
        </w:rPr>
        <w:t xml:space="preserve">Clause </w:t>
      </w:r>
      <w:r>
        <w:rPr>
          <w:rFonts w:ascii="Times New Roman" w:eastAsia="Times New Roman" w:hAnsi="Times New Roman" w:cs="Times New Roman"/>
          <w:sz w:val="20"/>
          <w:szCs w:val="20"/>
        </w:rPr>
        <w:t>9</w:t>
      </w:r>
      <w:r w:rsidRPr="001F694E">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r w:rsidRPr="001F694E">
        <w:rPr>
          <w:rFonts w:ascii="Times New Roman" w:eastAsia="Times New Roman" w:hAnsi="Times New Roman" w:cs="Times New Roman"/>
          <w:sz w:val="20"/>
          <w:szCs w:val="20"/>
        </w:rPr>
        <w:t>.1)</w:t>
      </w:r>
    </w:p>
    <w:p w:rsidR="005762A7" w:rsidRPr="006858D2" w:rsidRDefault="005762A7" w:rsidP="0075005C">
      <w:pPr>
        <w:spacing w:line="240" w:lineRule="auto"/>
        <w:jc w:val="both"/>
        <w:rPr>
          <w:rFonts w:ascii="Times New Roman" w:eastAsia="Times New Roman" w:hAnsi="Times New Roman" w:cs="Times New Roman"/>
          <w:sz w:val="20"/>
          <w:szCs w:val="20"/>
        </w:rPr>
      </w:pPr>
    </w:p>
    <w:tbl>
      <w:tblPr>
        <w:tblStyle w:val="TableGrid"/>
        <w:tblW w:w="0" w:type="auto"/>
        <w:jc w:val="center"/>
        <w:tblLook w:val="04A0" w:firstRow="1" w:lastRow="0" w:firstColumn="1" w:lastColumn="0" w:noHBand="0" w:noVBand="1"/>
      </w:tblPr>
      <w:tblGrid>
        <w:gridCol w:w="895"/>
        <w:gridCol w:w="2610"/>
        <w:gridCol w:w="1980"/>
        <w:gridCol w:w="1890"/>
      </w:tblGrid>
      <w:tr w:rsidR="00DF5DF4" w:rsidRPr="006858D2" w:rsidTr="00236882">
        <w:trPr>
          <w:jc w:val="center"/>
        </w:trPr>
        <w:tc>
          <w:tcPr>
            <w:tcW w:w="895" w:type="dxa"/>
            <w:vMerge w:val="restart"/>
          </w:tcPr>
          <w:p w:rsidR="00DF5DF4" w:rsidRPr="006858D2" w:rsidRDefault="00DF5DF4" w:rsidP="005762A7">
            <w:pPr>
              <w:autoSpaceDE w:val="0"/>
              <w:autoSpaceDN w:val="0"/>
              <w:adjustRightInd w:val="0"/>
              <w:jc w:val="center"/>
              <w:rPr>
                <w:b/>
              </w:rPr>
            </w:pPr>
            <w:r>
              <w:rPr>
                <w:b/>
              </w:rPr>
              <w:t xml:space="preserve">SI. No. </w:t>
            </w:r>
          </w:p>
          <w:p w:rsidR="00DF5DF4" w:rsidRDefault="00DF5DF4" w:rsidP="005762A7">
            <w:pPr>
              <w:autoSpaceDE w:val="0"/>
              <w:autoSpaceDN w:val="0"/>
              <w:adjustRightInd w:val="0"/>
              <w:jc w:val="center"/>
              <w:rPr>
                <w:b/>
                <w:bCs/>
              </w:rPr>
            </w:pPr>
          </w:p>
          <w:p w:rsidR="00DF5DF4" w:rsidRDefault="00DF5DF4" w:rsidP="005762A7">
            <w:pPr>
              <w:autoSpaceDE w:val="0"/>
              <w:autoSpaceDN w:val="0"/>
              <w:adjustRightInd w:val="0"/>
              <w:jc w:val="center"/>
              <w:rPr>
                <w:b/>
                <w:bCs/>
              </w:rPr>
            </w:pPr>
          </w:p>
          <w:p w:rsidR="00DF5DF4" w:rsidRPr="006858D2" w:rsidRDefault="00DF5DF4" w:rsidP="005762A7">
            <w:pPr>
              <w:autoSpaceDE w:val="0"/>
              <w:autoSpaceDN w:val="0"/>
              <w:adjustRightInd w:val="0"/>
              <w:jc w:val="center"/>
              <w:rPr>
                <w:b/>
              </w:rPr>
            </w:pPr>
            <w:r w:rsidRPr="00DF5DF4">
              <w:rPr>
                <w:b/>
                <w:bCs/>
              </w:rPr>
              <w:t>(1)</w:t>
            </w:r>
          </w:p>
        </w:tc>
        <w:tc>
          <w:tcPr>
            <w:tcW w:w="2610" w:type="dxa"/>
            <w:vMerge w:val="restart"/>
          </w:tcPr>
          <w:p w:rsidR="00DF5DF4" w:rsidRPr="006858D2" w:rsidRDefault="00DF5DF4" w:rsidP="005762A7">
            <w:pPr>
              <w:autoSpaceDE w:val="0"/>
              <w:autoSpaceDN w:val="0"/>
              <w:adjustRightInd w:val="0"/>
              <w:jc w:val="center"/>
              <w:rPr>
                <w:b/>
              </w:rPr>
            </w:pPr>
            <w:r w:rsidRPr="006858D2">
              <w:rPr>
                <w:b/>
              </w:rPr>
              <w:t>Sulphur Content, mass percent</w:t>
            </w:r>
          </w:p>
          <w:p w:rsidR="00DF5DF4" w:rsidRDefault="00DF5DF4" w:rsidP="005762A7">
            <w:pPr>
              <w:autoSpaceDE w:val="0"/>
              <w:autoSpaceDN w:val="0"/>
              <w:adjustRightInd w:val="0"/>
              <w:jc w:val="center"/>
              <w:rPr>
                <w:b/>
                <w:bCs/>
              </w:rPr>
            </w:pPr>
          </w:p>
          <w:p w:rsidR="00DF5DF4" w:rsidRPr="006858D2" w:rsidRDefault="00DF5DF4" w:rsidP="005762A7">
            <w:pPr>
              <w:autoSpaceDE w:val="0"/>
              <w:autoSpaceDN w:val="0"/>
              <w:adjustRightInd w:val="0"/>
              <w:jc w:val="center"/>
              <w:rPr>
                <w:b/>
              </w:rPr>
            </w:pPr>
            <w:r w:rsidRPr="00864D02">
              <w:rPr>
                <w:b/>
                <w:bCs/>
              </w:rPr>
              <w:t>(1)</w:t>
            </w:r>
          </w:p>
        </w:tc>
        <w:tc>
          <w:tcPr>
            <w:tcW w:w="3870" w:type="dxa"/>
            <w:gridSpan w:val="2"/>
          </w:tcPr>
          <w:p w:rsidR="00DF5DF4" w:rsidRPr="006858D2" w:rsidRDefault="00DF5DF4" w:rsidP="005762A7">
            <w:pPr>
              <w:autoSpaceDE w:val="0"/>
              <w:autoSpaceDN w:val="0"/>
              <w:adjustRightInd w:val="0"/>
              <w:jc w:val="center"/>
              <w:rPr>
                <w:b/>
              </w:rPr>
            </w:pPr>
            <w:r w:rsidRPr="006858D2">
              <w:rPr>
                <w:b/>
              </w:rPr>
              <w:t>Sample</w:t>
            </w:r>
          </w:p>
        </w:tc>
      </w:tr>
      <w:tr w:rsidR="00DF5DF4" w:rsidRPr="006858D2" w:rsidTr="00236882">
        <w:trPr>
          <w:trHeight w:val="470"/>
          <w:jc w:val="center"/>
        </w:trPr>
        <w:tc>
          <w:tcPr>
            <w:tcW w:w="895" w:type="dxa"/>
            <w:vMerge/>
          </w:tcPr>
          <w:p w:rsidR="00DF5DF4" w:rsidRPr="00DF5DF4" w:rsidRDefault="00DF5DF4" w:rsidP="005762A7">
            <w:pPr>
              <w:autoSpaceDE w:val="0"/>
              <w:autoSpaceDN w:val="0"/>
              <w:adjustRightInd w:val="0"/>
              <w:jc w:val="center"/>
              <w:rPr>
                <w:b/>
                <w:bCs/>
              </w:rPr>
            </w:pPr>
          </w:p>
        </w:tc>
        <w:tc>
          <w:tcPr>
            <w:tcW w:w="2610" w:type="dxa"/>
            <w:vMerge/>
          </w:tcPr>
          <w:p w:rsidR="00DF5DF4" w:rsidRPr="006858D2" w:rsidRDefault="00DF5DF4" w:rsidP="005762A7">
            <w:pPr>
              <w:autoSpaceDE w:val="0"/>
              <w:autoSpaceDN w:val="0"/>
              <w:adjustRightInd w:val="0"/>
              <w:jc w:val="center"/>
            </w:pPr>
          </w:p>
        </w:tc>
        <w:tc>
          <w:tcPr>
            <w:tcW w:w="1980" w:type="dxa"/>
          </w:tcPr>
          <w:p w:rsidR="00DF5DF4" w:rsidRPr="006858D2" w:rsidRDefault="00DF5DF4" w:rsidP="005762A7">
            <w:pPr>
              <w:autoSpaceDE w:val="0"/>
              <w:autoSpaceDN w:val="0"/>
              <w:adjustRightInd w:val="0"/>
              <w:jc w:val="center"/>
              <w:rPr>
                <w:b/>
              </w:rPr>
            </w:pPr>
            <w:r w:rsidRPr="006858D2">
              <w:rPr>
                <w:b/>
              </w:rPr>
              <w:t>Size, g</w:t>
            </w:r>
          </w:p>
          <w:p w:rsidR="00DF5DF4" w:rsidRDefault="00DF5DF4" w:rsidP="005762A7">
            <w:pPr>
              <w:autoSpaceDE w:val="0"/>
              <w:autoSpaceDN w:val="0"/>
              <w:adjustRightInd w:val="0"/>
              <w:jc w:val="center"/>
              <w:rPr>
                <w:b/>
                <w:bCs/>
              </w:rPr>
            </w:pPr>
          </w:p>
          <w:p w:rsidR="00DF5DF4" w:rsidRPr="006858D2" w:rsidRDefault="00DF5DF4" w:rsidP="005762A7">
            <w:pPr>
              <w:autoSpaceDE w:val="0"/>
              <w:autoSpaceDN w:val="0"/>
              <w:adjustRightInd w:val="0"/>
              <w:jc w:val="center"/>
              <w:rPr>
                <w:b/>
              </w:rPr>
            </w:pPr>
            <w:r w:rsidRPr="00864D02">
              <w:rPr>
                <w:b/>
                <w:bCs/>
              </w:rPr>
              <w:t>(2)</w:t>
            </w:r>
          </w:p>
        </w:tc>
        <w:tc>
          <w:tcPr>
            <w:tcW w:w="1890" w:type="dxa"/>
          </w:tcPr>
          <w:p w:rsidR="00DF5DF4" w:rsidRPr="006858D2" w:rsidRDefault="00BB5FA8" w:rsidP="005762A7">
            <w:pPr>
              <w:autoSpaceDE w:val="0"/>
              <w:autoSpaceDN w:val="0"/>
              <w:adjustRightInd w:val="0"/>
              <w:jc w:val="center"/>
              <w:rPr>
                <w:b/>
              </w:rPr>
            </w:pPr>
            <w:r>
              <w:rPr>
                <w:b/>
              </w:rPr>
              <w:t>ml</w:t>
            </w:r>
          </w:p>
          <w:p w:rsidR="00DF5DF4" w:rsidRDefault="00DF5DF4" w:rsidP="005762A7">
            <w:pPr>
              <w:autoSpaceDE w:val="0"/>
              <w:autoSpaceDN w:val="0"/>
              <w:adjustRightInd w:val="0"/>
              <w:jc w:val="center"/>
              <w:rPr>
                <w:b/>
                <w:bCs/>
              </w:rPr>
            </w:pPr>
          </w:p>
          <w:p w:rsidR="00DF5DF4" w:rsidRPr="006858D2" w:rsidRDefault="00DF5DF4" w:rsidP="005762A7">
            <w:pPr>
              <w:autoSpaceDE w:val="0"/>
              <w:autoSpaceDN w:val="0"/>
              <w:adjustRightInd w:val="0"/>
              <w:jc w:val="center"/>
              <w:rPr>
                <w:b/>
              </w:rPr>
            </w:pPr>
            <w:r w:rsidRPr="00864D02">
              <w:rPr>
                <w:b/>
                <w:bCs/>
              </w:rPr>
              <w:t>(3)</w:t>
            </w:r>
          </w:p>
        </w:tc>
      </w:tr>
      <w:tr w:rsidR="00DF5DF4" w:rsidRPr="006858D2" w:rsidTr="00236882">
        <w:trPr>
          <w:jc w:val="center"/>
        </w:trPr>
        <w:tc>
          <w:tcPr>
            <w:tcW w:w="895" w:type="dxa"/>
          </w:tcPr>
          <w:p w:rsidR="00DF5DF4" w:rsidRPr="00DF5DF4" w:rsidDel="003A77DD" w:rsidRDefault="00DF5DF4" w:rsidP="00DF5DF4">
            <w:pPr>
              <w:pStyle w:val="ListParagraph"/>
              <w:numPr>
                <w:ilvl w:val="0"/>
                <w:numId w:val="2"/>
              </w:numPr>
              <w:autoSpaceDE w:val="0"/>
              <w:autoSpaceDN w:val="0"/>
              <w:adjustRightInd w:val="0"/>
              <w:jc w:val="center"/>
              <w:rPr>
                <w:rFonts w:cs="Times New Roman"/>
              </w:rPr>
            </w:pPr>
          </w:p>
        </w:tc>
        <w:tc>
          <w:tcPr>
            <w:tcW w:w="2610" w:type="dxa"/>
          </w:tcPr>
          <w:p w:rsidR="00DF5DF4" w:rsidRPr="006858D2" w:rsidRDefault="00DF5DF4" w:rsidP="005762A7">
            <w:pPr>
              <w:autoSpaceDE w:val="0"/>
              <w:autoSpaceDN w:val="0"/>
              <w:adjustRightInd w:val="0"/>
              <w:jc w:val="center"/>
            </w:pPr>
            <w:r w:rsidRPr="006858D2">
              <w:t>0.05 and under</w:t>
            </w:r>
          </w:p>
        </w:tc>
        <w:tc>
          <w:tcPr>
            <w:tcW w:w="1980" w:type="dxa"/>
          </w:tcPr>
          <w:p w:rsidR="00DF5DF4" w:rsidRPr="006858D2" w:rsidRDefault="00DF5DF4" w:rsidP="005762A7">
            <w:pPr>
              <w:autoSpaceDE w:val="0"/>
              <w:autoSpaceDN w:val="0"/>
              <w:adjustRightInd w:val="0"/>
              <w:jc w:val="center"/>
            </w:pPr>
            <w:r w:rsidRPr="006858D2">
              <w:t>3 to4</w:t>
            </w:r>
          </w:p>
        </w:tc>
        <w:tc>
          <w:tcPr>
            <w:tcW w:w="1890" w:type="dxa"/>
          </w:tcPr>
          <w:p w:rsidR="00DF5DF4" w:rsidRPr="006858D2" w:rsidRDefault="00DF5DF4" w:rsidP="005762A7">
            <w:pPr>
              <w:autoSpaceDE w:val="0"/>
              <w:autoSpaceDN w:val="0"/>
              <w:adjustRightInd w:val="0"/>
              <w:jc w:val="center"/>
            </w:pPr>
            <w:r w:rsidRPr="006858D2">
              <w:t>5</w:t>
            </w:r>
          </w:p>
        </w:tc>
      </w:tr>
      <w:tr w:rsidR="00DF5DF4" w:rsidRPr="006858D2" w:rsidTr="00236882">
        <w:trPr>
          <w:jc w:val="center"/>
        </w:trPr>
        <w:tc>
          <w:tcPr>
            <w:tcW w:w="895" w:type="dxa"/>
          </w:tcPr>
          <w:p w:rsidR="00DF5DF4" w:rsidRPr="00DF5DF4" w:rsidRDefault="00DF5DF4" w:rsidP="00DF5DF4">
            <w:pPr>
              <w:pStyle w:val="ListParagraph"/>
              <w:numPr>
                <w:ilvl w:val="0"/>
                <w:numId w:val="2"/>
              </w:numPr>
              <w:autoSpaceDE w:val="0"/>
              <w:autoSpaceDN w:val="0"/>
              <w:adjustRightInd w:val="0"/>
              <w:jc w:val="center"/>
              <w:rPr>
                <w:rFonts w:cs="Times New Roman"/>
              </w:rPr>
            </w:pPr>
          </w:p>
        </w:tc>
        <w:tc>
          <w:tcPr>
            <w:tcW w:w="2610" w:type="dxa"/>
          </w:tcPr>
          <w:p w:rsidR="00DF5DF4" w:rsidRPr="006858D2" w:rsidRDefault="00DF5DF4" w:rsidP="005762A7">
            <w:pPr>
              <w:autoSpaceDE w:val="0"/>
              <w:autoSpaceDN w:val="0"/>
              <w:adjustRightInd w:val="0"/>
              <w:jc w:val="center"/>
            </w:pPr>
            <w:r w:rsidRPr="006858D2">
              <w:t>Over 0.05</w:t>
            </w:r>
          </w:p>
        </w:tc>
        <w:tc>
          <w:tcPr>
            <w:tcW w:w="1980" w:type="dxa"/>
          </w:tcPr>
          <w:p w:rsidR="00DF5DF4" w:rsidRPr="006858D2" w:rsidRDefault="00DF5DF4" w:rsidP="005762A7">
            <w:pPr>
              <w:autoSpaceDE w:val="0"/>
              <w:autoSpaceDN w:val="0"/>
              <w:adjustRightInd w:val="0"/>
              <w:jc w:val="center"/>
            </w:pPr>
            <w:r w:rsidRPr="006858D2">
              <w:t>2 to 3</w:t>
            </w:r>
          </w:p>
        </w:tc>
        <w:tc>
          <w:tcPr>
            <w:tcW w:w="1890" w:type="dxa"/>
          </w:tcPr>
          <w:p w:rsidR="00DF5DF4" w:rsidRPr="006858D2" w:rsidRDefault="00DF5DF4" w:rsidP="005762A7">
            <w:pPr>
              <w:autoSpaceDE w:val="0"/>
              <w:autoSpaceDN w:val="0"/>
              <w:adjustRightInd w:val="0"/>
              <w:jc w:val="center"/>
            </w:pPr>
            <w:r w:rsidRPr="006858D2">
              <w:t>3</w:t>
            </w:r>
          </w:p>
        </w:tc>
      </w:tr>
    </w:tbl>
    <w:p w:rsidR="00C04F0D" w:rsidRPr="006858D2" w:rsidRDefault="00C04F0D" w:rsidP="0075005C">
      <w:pPr>
        <w:spacing w:line="240" w:lineRule="auto"/>
        <w:jc w:val="both"/>
        <w:rPr>
          <w:rFonts w:ascii="Times New Roman" w:eastAsia="Times New Roman" w:hAnsi="Times New Roman" w:cs="Times New Roman"/>
          <w:sz w:val="20"/>
          <w:szCs w:val="20"/>
        </w:rPr>
      </w:pP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sz w:val="20"/>
          <w:szCs w:val="20"/>
        </w:rPr>
        <w:t xml:space="preserve"> Analyze the absorber solutions from the samples and blank as described in </w:t>
      </w:r>
      <w:r w:rsidRPr="006858D2">
        <w:rPr>
          <w:rFonts w:ascii="Times New Roman" w:eastAsia="Times New Roman" w:hAnsi="Times New Roman" w:cs="Times New Roman"/>
          <w:b/>
          <w:sz w:val="20"/>
          <w:szCs w:val="20"/>
        </w:rPr>
        <w:t>9.5.</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9.4 Procedure for Analysis of Absorber Solution</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9.4.1 </w:t>
      </w:r>
      <w:r w:rsidRPr="006858D2">
        <w:rPr>
          <w:rFonts w:ascii="Times New Roman" w:eastAsia="Times New Roman" w:hAnsi="Times New Roman" w:cs="Times New Roman"/>
          <w:sz w:val="20"/>
          <w:szCs w:val="20"/>
        </w:rPr>
        <w:t>The absorber liquid is transferred to a 400</w:t>
      </w:r>
      <w:r w:rsidR="007551AF"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sz w:val="20"/>
          <w:szCs w:val="20"/>
        </w:rPr>
        <w:t xml:space="preserve">ml beaker. And the absorber and chimney are rinsed thoroughly with water. Add the </w:t>
      </w:r>
      <w:r w:rsidR="00584646" w:rsidRPr="006858D2">
        <w:rPr>
          <w:rFonts w:ascii="Times New Roman" w:eastAsia="Times New Roman" w:hAnsi="Times New Roman" w:cs="Times New Roman"/>
          <w:sz w:val="20"/>
          <w:szCs w:val="20"/>
        </w:rPr>
        <w:t>rinsing</w:t>
      </w:r>
      <w:r w:rsidRPr="006858D2">
        <w:rPr>
          <w:rFonts w:ascii="Times New Roman" w:eastAsia="Times New Roman" w:hAnsi="Times New Roman" w:cs="Times New Roman"/>
          <w:sz w:val="20"/>
          <w:szCs w:val="20"/>
        </w:rPr>
        <w:t xml:space="preserve"> to the beaker. The solution is filtered to remove any foreign material, receiving the filtrate in a 400</w:t>
      </w:r>
      <w:r w:rsidR="007C0AE1">
        <w:rPr>
          <w:rFonts w:ascii="Times New Roman" w:eastAsia="Times New Roman" w:hAnsi="Times New Roman" w:cs="Times New Roman"/>
          <w:sz w:val="20"/>
          <w:szCs w:val="20"/>
        </w:rPr>
        <w:t xml:space="preserve"> </w:t>
      </w:r>
      <w:r w:rsidRPr="006858D2">
        <w:rPr>
          <w:rFonts w:ascii="Times New Roman" w:eastAsia="Times New Roman" w:hAnsi="Times New Roman" w:cs="Times New Roman"/>
          <w:sz w:val="20"/>
          <w:szCs w:val="20"/>
        </w:rPr>
        <w:t xml:space="preserve">ml beaker having a mark to indicate 75 ml. 2 ml of HCl is added and boiled, followed by addition </w:t>
      </w:r>
      <w:r w:rsidRPr="006858D2">
        <w:rPr>
          <w:rFonts w:ascii="Times New Roman" w:eastAsia="Times New Roman" w:hAnsi="Times New Roman" w:cs="Times New Roman"/>
          <w:sz w:val="20"/>
          <w:szCs w:val="20"/>
        </w:rPr>
        <w:lastRenderedPageBreak/>
        <w:t>of 10 ml of BaCl</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solution, either in a fine stream or drop wise. Stir the solution during the addition and for 2 min thereafter.</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9.4.2 </w:t>
      </w:r>
      <w:r w:rsidRPr="006858D2">
        <w:rPr>
          <w:rFonts w:ascii="Times New Roman" w:eastAsia="Times New Roman" w:hAnsi="Times New Roman" w:cs="Times New Roman"/>
          <w:sz w:val="20"/>
          <w:szCs w:val="20"/>
        </w:rPr>
        <w:t>The beaker shall be covered with a fluted watch glass and continued to boil slowly until the solution is evaporated to a volume of approximately 75 ml, as indicated by the mark on the beaker. The beaker is removed from the hot plate (or another source of heat) and allowed to cool for 1 h before filtering.</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BB5FA8"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9.4.3 </w:t>
      </w:r>
      <w:r w:rsidRPr="006858D2">
        <w:rPr>
          <w:rFonts w:ascii="Times New Roman" w:eastAsia="Times New Roman" w:hAnsi="Times New Roman" w:cs="Times New Roman"/>
          <w:sz w:val="20"/>
          <w:szCs w:val="20"/>
        </w:rPr>
        <w:t xml:space="preserve">The supernatant liquid is filtered through a close-texture, ashless filter paper, and the precipitate is washed with water, first by decantation and then on the filter paper, until free of chloride ions. The paper and precipitates are transferred to a suitable weighed crucible and dried at low heat until the moisture has evaporated. The paper is </w:t>
      </w:r>
      <w:r w:rsidRPr="00BB5FA8">
        <w:rPr>
          <w:rFonts w:ascii="Times New Roman" w:eastAsia="Times New Roman" w:hAnsi="Times New Roman" w:cs="Times New Roman"/>
          <w:sz w:val="20"/>
          <w:szCs w:val="20"/>
        </w:rPr>
        <w:t>charred completely without ignition and finally ignites at a bright red heat until the precipitate is burned white. After the complete ignition, the crucible is allowed to cool to room temperature and weigh.</w:t>
      </w:r>
    </w:p>
    <w:p w:rsidR="00C04F0D" w:rsidRPr="00BB5FA8" w:rsidRDefault="005762A7" w:rsidP="0075005C">
      <w:pPr>
        <w:spacing w:line="240" w:lineRule="auto"/>
        <w:jc w:val="both"/>
        <w:rPr>
          <w:rFonts w:ascii="Times New Roman" w:eastAsia="Times New Roman" w:hAnsi="Times New Roman" w:cs="Times New Roman"/>
          <w:sz w:val="20"/>
          <w:szCs w:val="20"/>
        </w:rPr>
      </w:pPr>
      <w:r w:rsidRPr="00BB5FA8">
        <w:rPr>
          <w:rFonts w:ascii="Times New Roman" w:eastAsia="Times New Roman" w:hAnsi="Times New Roman" w:cs="Times New Roman"/>
          <w:sz w:val="20"/>
          <w:szCs w:val="20"/>
        </w:rPr>
        <w:t xml:space="preserve"> </w:t>
      </w:r>
    </w:p>
    <w:p w:rsidR="00C04F0D" w:rsidRPr="006858D2" w:rsidRDefault="005762A7" w:rsidP="00264944">
      <w:pPr>
        <w:spacing w:line="240" w:lineRule="auto"/>
        <w:ind w:left="720"/>
        <w:jc w:val="both"/>
        <w:rPr>
          <w:rFonts w:ascii="Times New Roman" w:eastAsia="Times New Roman" w:hAnsi="Times New Roman" w:cs="Times New Roman"/>
          <w:sz w:val="16"/>
          <w:szCs w:val="16"/>
        </w:rPr>
      </w:pPr>
      <w:r w:rsidRPr="00BB5FA8">
        <w:rPr>
          <w:rFonts w:ascii="Times New Roman" w:eastAsia="Times New Roman" w:hAnsi="Times New Roman" w:cs="Times New Roman"/>
          <w:sz w:val="16"/>
          <w:szCs w:val="16"/>
        </w:rPr>
        <w:t>NOTE —A satisfactory means to do these operations in the uncovered crucible containing the wet filter paper in a cold electric muffle furnace and</w:t>
      </w:r>
      <w:r w:rsidRPr="006858D2">
        <w:rPr>
          <w:rFonts w:ascii="Times New Roman" w:eastAsia="Times New Roman" w:hAnsi="Times New Roman" w:cs="Times New Roman"/>
          <w:sz w:val="16"/>
          <w:szCs w:val="16"/>
        </w:rPr>
        <w:t xml:space="preserve"> turn on the current. Drying, charring, and ignition shall usually occur at the desired rate.</w:t>
      </w:r>
    </w:p>
    <w:p w:rsidR="00C04F0D" w:rsidRPr="006858D2" w:rsidRDefault="005762A7" w:rsidP="0075005C">
      <w:pPr>
        <w:spacing w:line="240" w:lineRule="auto"/>
        <w:ind w:left="640"/>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9.5 CALCULATION</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9.5.1 </w:t>
      </w:r>
      <w:r w:rsidRPr="006858D2">
        <w:rPr>
          <w:rFonts w:ascii="Times New Roman" w:eastAsia="Times New Roman" w:hAnsi="Times New Roman" w:cs="Times New Roman"/>
          <w:sz w:val="20"/>
          <w:szCs w:val="20"/>
        </w:rPr>
        <w:t>The sulfur content of the sample is calculated as follows:</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6858D2">
      <w:pPr>
        <w:spacing w:line="240" w:lineRule="auto"/>
        <w:jc w:val="center"/>
        <w:rPr>
          <w:rFonts w:ascii="Times New Roman" w:eastAsia="Times New Roman" w:hAnsi="Times New Roman" w:cs="Times New Roman"/>
          <w:i/>
          <w:sz w:val="20"/>
          <w:szCs w:val="20"/>
        </w:rPr>
      </w:pPr>
      <w:r w:rsidRPr="006858D2">
        <w:rPr>
          <w:rFonts w:ascii="Times New Roman" w:eastAsia="Times New Roman" w:hAnsi="Times New Roman" w:cs="Times New Roman"/>
          <w:sz w:val="20"/>
          <w:szCs w:val="20"/>
        </w:rPr>
        <w:t>Sulfur content, mass percent = (</w:t>
      </w:r>
      <w:r w:rsidRPr="006858D2">
        <w:rPr>
          <w:rFonts w:ascii="Times New Roman" w:eastAsia="Times New Roman" w:hAnsi="Times New Roman" w:cs="Times New Roman"/>
          <w:i/>
          <w:sz w:val="20"/>
          <w:szCs w:val="20"/>
        </w:rPr>
        <w:t>m</w:t>
      </w:r>
      <w:r w:rsidRPr="006858D2">
        <w:rPr>
          <w:rFonts w:ascii="Times New Roman" w:eastAsia="Times New Roman" w:hAnsi="Times New Roman" w:cs="Times New Roman"/>
          <w:i/>
          <w:sz w:val="20"/>
          <w:szCs w:val="20"/>
          <w:vertAlign w:val="subscript"/>
        </w:rPr>
        <w:t>1</w:t>
      </w:r>
      <w:r w:rsidRPr="006858D2">
        <w:rPr>
          <w:rFonts w:ascii="Times New Roman" w:eastAsia="Times New Roman" w:hAnsi="Times New Roman" w:cs="Times New Roman"/>
          <w:sz w:val="20"/>
          <w:szCs w:val="20"/>
        </w:rPr>
        <w:t xml:space="preserve"> – </w:t>
      </w:r>
      <w:r w:rsidRPr="006858D2">
        <w:rPr>
          <w:rFonts w:ascii="Times New Roman" w:eastAsia="Times New Roman" w:hAnsi="Times New Roman" w:cs="Times New Roman"/>
          <w:i/>
          <w:sz w:val="20"/>
          <w:szCs w:val="20"/>
        </w:rPr>
        <w:t>m</w:t>
      </w:r>
      <w:r w:rsidRPr="006858D2">
        <w:rPr>
          <w:rFonts w:ascii="Times New Roman" w:eastAsia="Times New Roman" w:hAnsi="Times New Roman" w:cs="Times New Roman"/>
          <w:i/>
          <w:sz w:val="20"/>
          <w:szCs w:val="20"/>
          <w:vertAlign w:val="subscript"/>
        </w:rPr>
        <w:t>2</w:t>
      </w:r>
      <w:r w:rsidRPr="006858D2">
        <w:rPr>
          <w:rFonts w:ascii="Times New Roman" w:eastAsia="Times New Roman" w:hAnsi="Times New Roman" w:cs="Times New Roman"/>
          <w:sz w:val="20"/>
          <w:szCs w:val="20"/>
        </w:rPr>
        <w:t xml:space="preserve">) </w:t>
      </w:r>
      <w:r w:rsidRPr="006858D2">
        <w:rPr>
          <w:rFonts w:ascii="Times New Roman" w:hAnsi="Times New Roman" w:cs="Times New Roman"/>
          <w:sz w:val="20"/>
          <w:szCs w:val="20"/>
        </w:rPr>
        <w:t>×</w:t>
      </w:r>
      <w:r w:rsidRPr="006858D2">
        <w:rPr>
          <w:rFonts w:ascii="Times New Roman" w:eastAsia="Times New Roman" w:hAnsi="Times New Roman" w:cs="Times New Roman"/>
          <w:sz w:val="20"/>
          <w:szCs w:val="20"/>
        </w:rPr>
        <w:t>13.7</w:t>
      </w:r>
      <w:r w:rsidR="0082314F" w:rsidRPr="006858D2">
        <w:rPr>
          <w:rFonts w:ascii="Times New Roman" w:eastAsia="Times New Roman" w:hAnsi="Times New Roman" w:cs="Times New Roman"/>
          <w:sz w:val="20"/>
          <w:szCs w:val="20"/>
        </w:rPr>
        <w:t>3</w:t>
      </w:r>
      <w:r w:rsidRPr="006858D2">
        <w:rPr>
          <w:rFonts w:ascii="Times New Roman" w:eastAsia="Times New Roman" w:hAnsi="Times New Roman" w:cs="Times New Roman"/>
          <w:sz w:val="20"/>
          <w:szCs w:val="20"/>
        </w:rPr>
        <w:t>/</w:t>
      </w:r>
      <w:r w:rsidRPr="006858D2">
        <w:rPr>
          <w:rFonts w:ascii="Times New Roman" w:eastAsia="Times New Roman" w:hAnsi="Times New Roman" w:cs="Times New Roman"/>
          <w:i/>
          <w:sz w:val="20"/>
          <w:szCs w:val="20"/>
        </w:rPr>
        <w:t>M</w:t>
      </w: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where</w:t>
      </w:r>
    </w:p>
    <w:p w:rsidR="006858D2" w:rsidRDefault="005762A7" w:rsidP="006858D2">
      <w:pPr>
        <w:spacing w:before="240" w:line="240" w:lineRule="auto"/>
        <w:ind w:left="720"/>
        <w:rPr>
          <w:rFonts w:ascii="Times New Roman" w:eastAsia="Times New Roman" w:hAnsi="Times New Roman" w:cs="Times New Roman"/>
          <w:sz w:val="20"/>
          <w:szCs w:val="20"/>
        </w:rPr>
      </w:pPr>
      <w:r w:rsidRPr="006858D2">
        <w:rPr>
          <w:rFonts w:ascii="Times New Roman" w:eastAsia="Times New Roman" w:hAnsi="Times New Roman" w:cs="Times New Roman"/>
          <w:i/>
          <w:sz w:val="20"/>
          <w:szCs w:val="20"/>
        </w:rPr>
        <w:t>m</w:t>
      </w:r>
      <w:r w:rsidRPr="006858D2">
        <w:rPr>
          <w:rFonts w:ascii="Times New Roman" w:eastAsia="Times New Roman" w:hAnsi="Times New Roman" w:cs="Times New Roman"/>
          <w:i/>
          <w:sz w:val="20"/>
          <w:szCs w:val="20"/>
          <w:vertAlign w:val="subscript"/>
        </w:rPr>
        <w:t>1</w:t>
      </w:r>
      <w:r w:rsidRPr="006858D2">
        <w:rPr>
          <w:rFonts w:ascii="Times New Roman" w:eastAsia="Times New Roman" w:hAnsi="Times New Roman" w:cs="Times New Roman"/>
          <w:sz w:val="20"/>
          <w:szCs w:val="20"/>
        </w:rPr>
        <w:t xml:space="preserve"> = barium sulfate precipitate in the absorber solution from the burned sample</w:t>
      </w:r>
      <w:r w:rsidR="00247B25" w:rsidRPr="006858D2">
        <w:rPr>
          <w:rFonts w:ascii="Times New Roman" w:eastAsia="Times New Roman" w:hAnsi="Times New Roman" w:cs="Times New Roman"/>
          <w:sz w:val="20"/>
          <w:szCs w:val="20"/>
        </w:rPr>
        <w:t>,</w:t>
      </w:r>
      <w:r w:rsidR="005241AA" w:rsidRPr="006858D2">
        <w:rPr>
          <w:rFonts w:ascii="Times New Roman" w:eastAsia="Times New Roman" w:hAnsi="Times New Roman" w:cs="Times New Roman"/>
          <w:sz w:val="20"/>
          <w:szCs w:val="20"/>
        </w:rPr>
        <w:t xml:space="preserve"> in</w:t>
      </w:r>
      <w:r w:rsidR="00247B25" w:rsidRPr="006858D2">
        <w:rPr>
          <w:rFonts w:ascii="Times New Roman" w:eastAsia="Times New Roman" w:hAnsi="Times New Roman" w:cs="Times New Roman"/>
          <w:sz w:val="20"/>
          <w:szCs w:val="20"/>
        </w:rPr>
        <w:t xml:space="preserve"> g;</w:t>
      </w:r>
    </w:p>
    <w:p w:rsidR="006858D2" w:rsidRPr="00BB5FA8" w:rsidRDefault="005762A7" w:rsidP="006858D2">
      <w:pPr>
        <w:spacing w:before="240" w:line="240" w:lineRule="auto"/>
        <w:ind w:left="720"/>
        <w:rPr>
          <w:rFonts w:ascii="Times New Roman" w:eastAsia="Times New Roman" w:hAnsi="Times New Roman" w:cs="Times New Roman"/>
          <w:sz w:val="20"/>
          <w:szCs w:val="20"/>
        </w:rPr>
      </w:pPr>
      <w:r w:rsidRPr="00BB5FA8">
        <w:rPr>
          <w:rFonts w:ascii="Times New Roman" w:eastAsia="Times New Roman" w:hAnsi="Times New Roman" w:cs="Times New Roman"/>
          <w:i/>
          <w:sz w:val="20"/>
          <w:szCs w:val="20"/>
        </w:rPr>
        <w:t>m</w:t>
      </w:r>
      <w:r w:rsidRPr="00BB5FA8">
        <w:rPr>
          <w:rFonts w:ascii="Times New Roman" w:eastAsia="Times New Roman" w:hAnsi="Times New Roman" w:cs="Times New Roman"/>
          <w:i/>
          <w:sz w:val="20"/>
          <w:szCs w:val="20"/>
          <w:vertAlign w:val="subscript"/>
        </w:rPr>
        <w:t>2</w:t>
      </w:r>
      <w:r w:rsidRPr="00BB5FA8">
        <w:rPr>
          <w:rFonts w:ascii="Times New Roman" w:eastAsia="Times New Roman" w:hAnsi="Times New Roman" w:cs="Times New Roman"/>
          <w:sz w:val="20"/>
          <w:szCs w:val="20"/>
        </w:rPr>
        <w:t xml:space="preserve"> = BaSO</w:t>
      </w:r>
      <w:r w:rsidRPr="00BB5FA8">
        <w:rPr>
          <w:rFonts w:ascii="Times New Roman" w:eastAsia="Times New Roman" w:hAnsi="Times New Roman" w:cs="Times New Roman"/>
          <w:sz w:val="20"/>
          <w:szCs w:val="20"/>
          <w:vertAlign w:val="subscript"/>
        </w:rPr>
        <w:t>4</w:t>
      </w:r>
      <w:r w:rsidRPr="00BB5FA8">
        <w:rPr>
          <w:rFonts w:ascii="Times New Roman" w:eastAsia="Times New Roman" w:hAnsi="Times New Roman" w:cs="Times New Roman"/>
          <w:sz w:val="20"/>
          <w:szCs w:val="20"/>
        </w:rPr>
        <w:t xml:space="preserve"> precipitate from the corresponding blank absorber solution</w:t>
      </w:r>
      <w:r w:rsidR="00247B25" w:rsidRPr="00BB5FA8">
        <w:rPr>
          <w:rFonts w:ascii="Times New Roman" w:eastAsia="Times New Roman" w:hAnsi="Times New Roman" w:cs="Times New Roman"/>
          <w:sz w:val="20"/>
          <w:szCs w:val="20"/>
        </w:rPr>
        <w:t>,</w:t>
      </w:r>
      <w:r w:rsidR="00CD32F9" w:rsidRPr="00BB5FA8">
        <w:rPr>
          <w:rFonts w:ascii="Times New Roman" w:eastAsia="Times New Roman" w:hAnsi="Times New Roman" w:cs="Times New Roman"/>
          <w:sz w:val="20"/>
          <w:szCs w:val="20"/>
        </w:rPr>
        <w:t xml:space="preserve"> </w:t>
      </w:r>
      <w:r w:rsidR="005241AA" w:rsidRPr="00BB5FA8">
        <w:rPr>
          <w:rFonts w:ascii="Times New Roman" w:eastAsia="Times New Roman" w:hAnsi="Times New Roman" w:cs="Times New Roman"/>
          <w:sz w:val="20"/>
          <w:szCs w:val="20"/>
        </w:rPr>
        <w:t>in</w:t>
      </w:r>
      <w:r w:rsidR="00247B25" w:rsidRPr="00BB5FA8">
        <w:rPr>
          <w:rFonts w:ascii="Times New Roman" w:eastAsia="Times New Roman" w:hAnsi="Times New Roman" w:cs="Times New Roman"/>
          <w:sz w:val="20"/>
          <w:szCs w:val="20"/>
        </w:rPr>
        <w:t xml:space="preserve"> </w:t>
      </w:r>
      <w:r w:rsidR="00420C18" w:rsidRPr="00BB5FA8">
        <w:rPr>
          <w:rFonts w:ascii="Times New Roman" w:eastAsia="Times New Roman" w:hAnsi="Times New Roman" w:cs="Times New Roman"/>
          <w:sz w:val="20"/>
          <w:szCs w:val="20"/>
        </w:rPr>
        <w:t>g; and</w:t>
      </w:r>
    </w:p>
    <w:p w:rsidR="00C04F0D" w:rsidRPr="00BB5FA8" w:rsidRDefault="005762A7" w:rsidP="006858D2">
      <w:pPr>
        <w:spacing w:before="240" w:line="240" w:lineRule="auto"/>
        <w:ind w:left="720"/>
        <w:rPr>
          <w:rFonts w:ascii="Times New Roman" w:eastAsia="Times New Roman" w:hAnsi="Times New Roman" w:cs="Times New Roman"/>
          <w:sz w:val="20"/>
          <w:szCs w:val="20"/>
        </w:rPr>
      </w:pPr>
      <w:r w:rsidRPr="00BB5FA8">
        <w:rPr>
          <w:rFonts w:ascii="Times New Roman" w:eastAsia="Times New Roman" w:hAnsi="Times New Roman" w:cs="Times New Roman"/>
          <w:i/>
          <w:sz w:val="20"/>
          <w:szCs w:val="20"/>
        </w:rPr>
        <w:t>M</w:t>
      </w:r>
      <w:r w:rsidRPr="00BB5FA8">
        <w:rPr>
          <w:rFonts w:ascii="Times New Roman" w:eastAsia="Times New Roman" w:hAnsi="Times New Roman" w:cs="Times New Roman"/>
          <w:sz w:val="20"/>
          <w:szCs w:val="20"/>
        </w:rPr>
        <w:t xml:space="preserve"> = sample burned</w:t>
      </w:r>
      <w:r w:rsidR="00247B25" w:rsidRPr="00BB5FA8">
        <w:rPr>
          <w:rFonts w:ascii="Times New Roman" w:eastAsia="Times New Roman" w:hAnsi="Times New Roman" w:cs="Times New Roman"/>
          <w:sz w:val="20"/>
          <w:szCs w:val="20"/>
        </w:rPr>
        <w:t>, in g</w:t>
      </w:r>
      <w:r w:rsidRPr="00BB5FA8">
        <w:rPr>
          <w:rFonts w:ascii="Times New Roman" w:eastAsia="Times New Roman" w:hAnsi="Times New Roman" w:cs="Times New Roman"/>
          <w:sz w:val="20"/>
          <w:szCs w:val="20"/>
        </w:rPr>
        <w:t>.</w:t>
      </w:r>
    </w:p>
    <w:p w:rsidR="00C04F0D" w:rsidRPr="00BB5FA8" w:rsidRDefault="005762A7" w:rsidP="0075005C">
      <w:pPr>
        <w:spacing w:line="240" w:lineRule="auto"/>
        <w:ind w:left="1000" w:hanging="180"/>
        <w:jc w:val="both"/>
        <w:rPr>
          <w:rFonts w:ascii="Times New Roman" w:eastAsia="Times New Roman" w:hAnsi="Times New Roman" w:cs="Times New Roman"/>
          <w:sz w:val="20"/>
          <w:szCs w:val="20"/>
        </w:rPr>
      </w:pPr>
      <w:r w:rsidRPr="00BB5FA8">
        <w:rPr>
          <w:rFonts w:ascii="Times New Roman" w:eastAsia="Times New Roman" w:hAnsi="Times New Roman" w:cs="Times New Roman"/>
          <w:sz w:val="20"/>
          <w:szCs w:val="20"/>
        </w:rPr>
        <w:t xml:space="preserve"> </w:t>
      </w:r>
    </w:p>
    <w:p w:rsidR="00C04F0D" w:rsidRPr="006858D2" w:rsidRDefault="00264944" w:rsidP="00264944">
      <w:pPr>
        <w:spacing w:line="240" w:lineRule="auto"/>
        <w:ind w:left="720"/>
        <w:jc w:val="both"/>
        <w:rPr>
          <w:rFonts w:ascii="Times New Roman" w:eastAsia="Times New Roman" w:hAnsi="Times New Roman" w:cs="Times New Roman"/>
          <w:sz w:val="16"/>
          <w:szCs w:val="16"/>
        </w:rPr>
      </w:pPr>
      <w:r w:rsidRPr="00F03E91">
        <w:rPr>
          <w:rFonts w:ascii="Times New Roman" w:eastAsia="Times New Roman" w:hAnsi="Times New Roman" w:cs="Times New Roman"/>
          <w:sz w:val="16"/>
          <w:szCs w:val="16"/>
        </w:rPr>
        <w:t>NOTE —</w:t>
      </w:r>
      <w:r w:rsidR="005762A7" w:rsidRPr="00F03E91">
        <w:rPr>
          <w:rFonts w:ascii="Times New Roman" w:eastAsia="Times New Roman" w:hAnsi="Times New Roman" w:cs="Times New Roman"/>
          <w:sz w:val="16"/>
          <w:szCs w:val="16"/>
        </w:rPr>
        <w:t>The determination sh</w:t>
      </w:r>
      <w:r w:rsidR="00F03E91" w:rsidRPr="00F03E91">
        <w:rPr>
          <w:rFonts w:ascii="Times New Roman" w:eastAsia="Times New Roman" w:hAnsi="Times New Roman" w:cs="Times New Roman"/>
          <w:sz w:val="16"/>
          <w:szCs w:val="16"/>
        </w:rPr>
        <w:t>all</w:t>
      </w:r>
      <w:r w:rsidR="005762A7" w:rsidRPr="00F03E91">
        <w:rPr>
          <w:rFonts w:ascii="Times New Roman" w:eastAsia="Times New Roman" w:hAnsi="Times New Roman" w:cs="Times New Roman"/>
          <w:sz w:val="16"/>
          <w:szCs w:val="16"/>
        </w:rPr>
        <w:t xml:space="preserve"> be discarded</w:t>
      </w:r>
      <w:r w:rsidR="005762A7" w:rsidRPr="00BB5FA8">
        <w:rPr>
          <w:rFonts w:ascii="Times New Roman" w:eastAsia="Times New Roman" w:hAnsi="Times New Roman" w:cs="Times New Roman"/>
          <w:sz w:val="16"/>
          <w:szCs w:val="16"/>
        </w:rPr>
        <w:t xml:space="preserve"> if the blank correction exceeds 1.5 mg of BaSO</w:t>
      </w:r>
      <w:r w:rsidR="005762A7" w:rsidRPr="00420C18">
        <w:rPr>
          <w:rFonts w:ascii="Times New Roman" w:eastAsia="Times New Roman" w:hAnsi="Times New Roman" w:cs="Times New Roman"/>
          <w:sz w:val="16"/>
          <w:szCs w:val="16"/>
          <w:vertAlign w:val="subscript"/>
        </w:rPr>
        <w:t>4</w:t>
      </w:r>
      <w:r w:rsidR="005762A7" w:rsidRPr="00BB5FA8">
        <w:rPr>
          <w:rFonts w:ascii="Times New Roman" w:eastAsia="Times New Roman" w:hAnsi="Times New Roman" w:cs="Times New Roman"/>
          <w:sz w:val="16"/>
          <w:szCs w:val="16"/>
        </w:rPr>
        <w:t>. Frequently, impure reagents are the cause of this difficulty.</w:t>
      </w:r>
    </w:p>
    <w:p w:rsidR="00C04F0D" w:rsidRPr="006858D2" w:rsidRDefault="005762A7" w:rsidP="00264944">
      <w:pPr>
        <w:spacing w:line="240" w:lineRule="auto"/>
        <w:ind w:left="1360"/>
        <w:jc w:val="both"/>
        <w:rPr>
          <w:rFonts w:ascii="Times New Roman" w:eastAsia="Times New Roman" w:hAnsi="Times New Roman" w:cs="Times New Roman"/>
          <w:sz w:val="16"/>
          <w:szCs w:val="16"/>
        </w:rPr>
      </w:pPr>
      <w:r w:rsidRPr="006858D2">
        <w:rPr>
          <w:rFonts w:ascii="Times New Roman" w:eastAsia="Times New Roman" w:hAnsi="Times New Roman" w:cs="Times New Roman"/>
          <w:sz w:val="16"/>
          <w:szCs w:val="16"/>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9.6 REPORT</w:t>
      </w:r>
    </w:p>
    <w:p w:rsidR="008D74F7" w:rsidRPr="006858D2" w:rsidRDefault="008D74F7" w:rsidP="0075005C">
      <w:pPr>
        <w:spacing w:line="240" w:lineRule="auto"/>
        <w:ind w:left="80"/>
        <w:jc w:val="both"/>
        <w:rPr>
          <w:rFonts w:ascii="Times New Roman" w:eastAsia="Times New Roman" w:hAnsi="Times New Roman" w:cs="Times New Roman"/>
          <w:sz w:val="20"/>
          <w:szCs w:val="20"/>
        </w:rPr>
      </w:pPr>
    </w:p>
    <w:p w:rsidR="00C04F0D" w:rsidRPr="006858D2" w:rsidRDefault="005762A7" w:rsidP="00264944">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Report the results of the test to the nearest 0.01 percent for sulfur at a level of 0.05 percent and higher.</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7C0AE1">
      <w:pPr>
        <w:spacing w:after="240"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9.7 PRECISION</w:t>
      </w:r>
    </w:p>
    <w:p w:rsidR="005762A7" w:rsidRPr="007C0AE1" w:rsidRDefault="005762A7" w:rsidP="007C0AE1">
      <w:pPr>
        <w:spacing w:after="240"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The following criteria is applied to the direct burning of liquid sample in the range of 0.01</w:t>
      </w:r>
      <w:r w:rsidR="007C0AE1">
        <w:rPr>
          <w:rFonts w:ascii="Times New Roman" w:eastAsia="Times New Roman" w:hAnsi="Times New Roman" w:cs="Times New Roman"/>
          <w:sz w:val="20"/>
          <w:szCs w:val="20"/>
        </w:rPr>
        <w:t xml:space="preserve"> </w:t>
      </w:r>
      <w:r w:rsidR="007C0AE1" w:rsidRPr="007C0AE1">
        <w:rPr>
          <w:rFonts w:ascii="Times New Roman" w:eastAsia="Times New Roman" w:hAnsi="Times New Roman" w:cs="Times New Roman"/>
          <w:sz w:val="20"/>
          <w:szCs w:val="20"/>
        </w:rPr>
        <w:t>percent</w:t>
      </w:r>
      <w:r w:rsidRPr="006858D2">
        <w:rPr>
          <w:rFonts w:ascii="Times New Roman" w:eastAsia="Times New Roman" w:hAnsi="Times New Roman" w:cs="Times New Roman"/>
          <w:sz w:val="20"/>
          <w:szCs w:val="20"/>
        </w:rPr>
        <w:t xml:space="preserve"> to 0.4 percent sulfur and shall be used for judgi</w:t>
      </w:r>
      <w:r w:rsidR="00E104DD">
        <w:rPr>
          <w:rFonts w:ascii="Times New Roman" w:eastAsia="Times New Roman" w:hAnsi="Times New Roman" w:cs="Times New Roman"/>
          <w:sz w:val="20"/>
          <w:szCs w:val="20"/>
        </w:rPr>
        <w:t>ng the acceptability of results</w:t>
      </w:r>
      <w:r w:rsidRPr="006858D2">
        <w:rPr>
          <w:rFonts w:ascii="Times New Roman" w:eastAsia="Times New Roman" w:hAnsi="Times New Roman" w:cs="Times New Roman"/>
          <w:sz w:val="20"/>
          <w:szCs w:val="20"/>
        </w:rPr>
        <w:t xml:space="preserve"> (95 percent confidence).</w:t>
      </w:r>
    </w:p>
    <w:p w:rsidR="00C04F0D" w:rsidRPr="006858D2" w:rsidRDefault="005762A7" w:rsidP="0075005C">
      <w:pPr>
        <w:spacing w:line="240" w:lineRule="auto"/>
        <w:jc w:val="both"/>
        <w:rPr>
          <w:rFonts w:ascii="Times New Roman" w:eastAsia="Times New Roman" w:hAnsi="Times New Roman" w:cs="Times New Roman"/>
          <w:i/>
          <w:sz w:val="20"/>
          <w:szCs w:val="20"/>
        </w:rPr>
      </w:pPr>
      <w:r w:rsidRPr="006858D2">
        <w:rPr>
          <w:rFonts w:ascii="Times New Roman" w:eastAsia="Times New Roman" w:hAnsi="Times New Roman" w:cs="Times New Roman"/>
          <w:b/>
          <w:sz w:val="20"/>
          <w:szCs w:val="20"/>
        </w:rPr>
        <w:t>9.7.1</w:t>
      </w:r>
      <w:r w:rsidRPr="006858D2">
        <w:rPr>
          <w:rFonts w:ascii="Times New Roman" w:eastAsia="Times New Roman" w:hAnsi="Times New Roman" w:cs="Times New Roman"/>
          <w:i/>
          <w:sz w:val="20"/>
          <w:szCs w:val="20"/>
        </w:rPr>
        <w:t xml:space="preserve"> Repeatability</w:t>
      </w:r>
    </w:p>
    <w:p w:rsidR="008D74F7" w:rsidRPr="006858D2" w:rsidRDefault="008D74F7" w:rsidP="0075005C">
      <w:pPr>
        <w:spacing w:line="240" w:lineRule="auto"/>
        <w:jc w:val="both"/>
        <w:rPr>
          <w:rFonts w:ascii="Times New Roman" w:eastAsia="Times New Roman" w:hAnsi="Times New Roman" w:cs="Times New Roman"/>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The duplicate results</w:t>
      </w:r>
      <w:r w:rsidR="008D74F7" w:rsidRPr="006858D2">
        <w:rPr>
          <w:rFonts w:ascii="Times New Roman" w:eastAsia="Times New Roman" w:hAnsi="Times New Roman" w:cs="Times New Roman"/>
          <w:sz w:val="20"/>
          <w:szCs w:val="20"/>
        </w:rPr>
        <w:t xml:space="preserve"> obtained</w:t>
      </w:r>
      <w:r w:rsidRPr="006858D2">
        <w:rPr>
          <w:rFonts w:ascii="Times New Roman" w:eastAsia="Times New Roman" w:hAnsi="Times New Roman" w:cs="Times New Roman"/>
          <w:sz w:val="20"/>
          <w:szCs w:val="20"/>
        </w:rPr>
        <w:t xml:space="preserve"> by the same operator with the same apparatus under constant operating conditions on identical test material </w:t>
      </w:r>
      <w:r w:rsidR="00673333" w:rsidRPr="006858D2">
        <w:rPr>
          <w:rFonts w:ascii="Times New Roman" w:eastAsia="Times New Roman" w:hAnsi="Times New Roman" w:cs="Times New Roman"/>
          <w:sz w:val="20"/>
          <w:szCs w:val="20"/>
        </w:rPr>
        <w:t xml:space="preserve">shall not </w:t>
      </w:r>
      <w:r w:rsidRPr="006858D2">
        <w:rPr>
          <w:rFonts w:ascii="Times New Roman" w:eastAsia="Times New Roman" w:hAnsi="Times New Roman" w:cs="Times New Roman"/>
          <w:sz w:val="20"/>
          <w:szCs w:val="20"/>
        </w:rPr>
        <w:t>differ by more than 0.005 percent.</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i/>
          <w:sz w:val="20"/>
          <w:szCs w:val="20"/>
        </w:rPr>
      </w:pPr>
      <w:r w:rsidRPr="006858D2">
        <w:rPr>
          <w:rFonts w:ascii="Times New Roman" w:eastAsia="Times New Roman" w:hAnsi="Times New Roman" w:cs="Times New Roman"/>
          <w:b/>
          <w:sz w:val="20"/>
          <w:szCs w:val="20"/>
        </w:rPr>
        <w:t>9.7.2</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i/>
          <w:sz w:val="20"/>
          <w:szCs w:val="20"/>
        </w:rPr>
        <w:t>Reproducibility</w:t>
      </w:r>
    </w:p>
    <w:p w:rsidR="006858D2" w:rsidRDefault="006858D2" w:rsidP="0075005C">
      <w:pPr>
        <w:spacing w:line="240" w:lineRule="auto"/>
        <w:jc w:val="both"/>
        <w:rPr>
          <w:rFonts w:ascii="Times New Roman" w:eastAsia="Times New Roman" w:hAnsi="Times New Roman" w:cs="Times New Roman"/>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The results obtained by each of two laboratories shall not differ by more than 0.010 + 0.025 S.</w:t>
      </w:r>
    </w:p>
    <w:p w:rsidR="00CD32F9" w:rsidRPr="006858D2" w:rsidRDefault="00CD32F9" w:rsidP="0075005C">
      <w:pPr>
        <w:spacing w:line="240" w:lineRule="auto"/>
        <w:jc w:val="both"/>
        <w:rPr>
          <w:rFonts w:ascii="Times New Roman" w:eastAsia="Times New Roman" w:hAnsi="Times New Roman" w:cs="Times New Roman"/>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where</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sz w:val="20"/>
          <w:szCs w:val="20"/>
        </w:rPr>
        <w:tab/>
      </w:r>
      <w:r w:rsidRPr="006858D2">
        <w:rPr>
          <w:rFonts w:ascii="Times New Roman" w:eastAsia="Times New Roman" w:hAnsi="Times New Roman" w:cs="Times New Roman"/>
          <w:i/>
          <w:sz w:val="20"/>
          <w:szCs w:val="20"/>
        </w:rPr>
        <w:t>S</w:t>
      </w:r>
      <w:r w:rsidRPr="006858D2">
        <w:rPr>
          <w:rFonts w:ascii="Times New Roman" w:eastAsia="Times New Roman" w:hAnsi="Times New Roman" w:cs="Times New Roman"/>
          <w:sz w:val="20"/>
          <w:szCs w:val="20"/>
        </w:rPr>
        <w:t xml:space="preserve"> = </w:t>
      </w:r>
      <w:proofErr w:type="gramStart"/>
      <w:r w:rsidRPr="006858D2">
        <w:rPr>
          <w:rFonts w:ascii="Times New Roman" w:eastAsia="Times New Roman" w:hAnsi="Times New Roman" w:cs="Times New Roman"/>
          <w:sz w:val="20"/>
          <w:szCs w:val="20"/>
        </w:rPr>
        <w:t>The</w:t>
      </w:r>
      <w:proofErr w:type="gramEnd"/>
      <w:r w:rsidRPr="006858D2">
        <w:rPr>
          <w:rFonts w:ascii="Times New Roman" w:eastAsia="Times New Roman" w:hAnsi="Times New Roman" w:cs="Times New Roman"/>
          <w:sz w:val="20"/>
          <w:szCs w:val="20"/>
        </w:rPr>
        <w:t xml:space="preserve"> total sulfur content</w:t>
      </w:r>
      <w:r w:rsidR="00CD32F9"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sz w:val="20"/>
          <w:szCs w:val="20"/>
        </w:rPr>
        <w:t>of the sample</w:t>
      </w:r>
      <w:r w:rsidR="00CD32F9" w:rsidRPr="006858D2">
        <w:rPr>
          <w:rFonts w:ascii="Times New Roman" w:eastAsia="Times New Roman" w:hAnsi="Times New Roman" w:cs="Times New Roman"/>
          <w:sz w:val="20"/>
          <w:szCs w:val="20"/>
        </w:rPr>
        <w:t>, in mass percent</w:t>
      </w:r>
      <w:r w:rsidRPr="006858D2">
        <w:rPr>
          <w:rFonts w:ascii="Times New Roman" w:eastAsia="Times New Roman" w:hAnsi="Times New Roman" w:cs="Times New Roman"/>
          <w:sz w:val="20"/>
          <w:szCs w:val="20"/>
        </w:rPr>
        <w:t>.</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A54640" w:rsidRPr="006858D2" w:rsidRDefault="00A54640"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10 METHOD - C (METHOD OF TEST FOR TRACE QUANTITIES OF SULFUR)</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10.1 Additional Apparatus</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i/>
          <w:sz w:val="20"/>
          <w:szCs w:val="20"/>
        </w:rPr>
      </w:pPr>
      <w:r w:rsidRPr="006858D2">
        <w:rPr>
          <w:rFonts w:ascii="Times New Roman" w:eastAsia="Times New Roman" w:hAnsi="Times New Roman" w:cs="Times New Roman"/>
          <w:b/>
          <w:sz w:val="20"/>
          <w:szCs w:val="20"/>
        </w:rPr>
        <w:t>10.1.1</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i/>
          <w:sz w:val="20"/>
          <w:szCs w:val="20"/>
        </w:rPr>
        <w:t>Photometer</w:t>
      </w:r>
    </w:p>
    <w:p w:rsidR="005762A7" w:rsidRPr="006858D2" w:rsidRDefault="005762A7" w:rsidP="0075005C">
      <w:pPr>
        <w:spacing w:line="240" w:lineRule="auto"/>
        <w:jc w:val="both"/>
        <w:rPr>
          <w:rFonts w:ascii="Times New Roman" w:eastAsia="Times New Roman" w:hAnsi="Times New Roman" w:cs="Times New Roman"/>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lastRenderedPageBreak/>
        <w:t>Preferably a spectrophotometer having an effective band width of about 50 nm and equipped with a blue-sensitive phototube for use at 450 nm, or alternatively a filter photometer equipped with a color filter having a maximum transmission at approximately 425 nm.</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i/>
          <w:sz w:val="20"/>
          <w:szCs w:val="20"/>
        </w:rPr>
      </w:pPr>
      <w:r w:rsidRPr="006858D2">
        <w:rPr>
          <w:rFonts w:ascii="Times New Roman" w:eastAsia="Times New Roman" w:hAnsi="Times New Roman" w:cs="Times New Roman"/>
          <w:b/>
          <w:sz w:val="20"/>
          <w:szCs w:val="20"/>
        </w:rPr>
        <w:t>10.1.2</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i/>
          <w:sz w:val="20"/>
          <w:szCs w:val="20"/>
        </w:rPr>
        <w:t>Absorption Cells</w:t>
      </w:r>
    </w:p>
    <w:p w:rsidR="005762A7" w:rsidRPr="006858D2" w:rsidRDefault="005762A7" w:rsidP="0075005C">
      <w:pPr>
        <w:spacing w:line="240" w:lineRule="auto"/>
        <w:ind w:left="80"/>
        <w:jc w:val="both"/>
        <w:rPr>
          <w:rFonts w:ascii="Times New Roman" w:eastAsia="Times New Roman" w:hAnsi="Times New Roman" w:cs="Times New Roman"/>
          <w:sz w:val="20"/>
          <w:szCs w:val="20"/>
        </w:rPr>
      </w:pPr>
    </w:p>
    <w:p w:rsidR="00C04F0D" w:rsidRPr="00BB5FA8" w:rsidRDefault="005762A7" w:rsidP="009C49A6">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Cells having optical path lengths of 50 mm are preferred. With use, </w:t>
      </w:r>
      <w:r w:rsidRPr="00F77D97">
        <w:rPr>
          <w:rFonts w:ascii="Times New Roman" w:eastAsia="Times New Roman" w:hAnsi="Times New Roman" w:cs="Times New Roman"/>
          <w:sz w:val="20"/>
          <w:szCs w:val="20"/>
        </w:rPr>
        <w:t>the cells may become</w:t>
      </w:r>
      <w:r w:rsidRPr="006858D2">
        <w:rPr>
          <w:rFonts w:ascii="Times New Roman" w:eastAsia="Times New Roman" w:hAnsi="Times New Roman" w:cs="Times New Roman"/>
          <w:sz w:val="20"/>
          <w:szCs w:val="20"/>
        </w:rPr>
        <w:t xml:space="preserve"> coated with a film. To </w:t>
      </w:r>
      <w:r w:rsidRPr="00BB5FA8">
        <w:rPr>
          <w:rFonts w:ascii="Times New Roman" w:eastAsia="Times New Roman" w:hAnsi="Times New Roman" w:cs="Times New Roman"/>
          <w:sz w:val="20"/>
          <w:szCs w:val="20"/>
        </w:rPr>
        <w:t>remove this film, wash the cells with a detergent using a soft brush. Rinse thoroughly with deionized water following cleaning.</w:t>
      </w:r>
    </w:p>
    <w:p w:rsidR="005762A7" w:rsidRPr="00BB5FA8" w:rsidRDefault="005762A7" w:rsidP="0075005C">
      <w:pPr>
        <w:spacing w:line="240" w:lineRule="auto"/>
        <w:ind w:left="720"/>
        <w:jc w:val="both"/>
        <w:rPr>
          <w:rFonts w:ascii="Times New Roman" w:eastAsia="Times New Roman" w:hAnsi="Times New Roman" w:cs="Times New Roman"/>
          <w:sz w:val="20"/>
          <w:szCs w:val="20"/>
        </w:rPr>
      </w:pPr>
    </w:p>
    <w:p w:rsidR="00C04F0D" w:rsidRPr="006858D2" w:rsidRDefault="005762A7" w:rsidP="0075005C">
      <w:pPr>
        <w:spacing w:line="240" w:lineRule="auto"/>
        <w:ind w:left="720"/>
        <w:jc w:val="both"/>
        <w:rPr>
          <w:rFonts w:ascii="Times New Roman" w:eastAsia="Times New Roman" w:hAnsi="Times New Roman" w:cs="Times New Roman"/>
          <w:sz w:val="16"/>
          <w:szCs w:val="16"/>
        </w:rPr>
      </w:pPr>
      <w:r w:rsidRPr="00BB5FA8">
        <w:rPr>
          <w:rFonts w:ascii="Times New Roman" w:eastAsia="Times New Roman" w:hAnsi="Times New Roman" w:cs="Times New Roman"/>
          <w:sz w:val="16"/>
          <w:szCs w:val="16"/>
        </w:rPr>
        <w:t>NOTE —The procedure as written assumes an absorbance change of about 0.100 for each 0.1 mg of sulfur in 50 ml of the solution measured in a 5 cm</w:t>
      </w:r>
      <w:r w:rsidRPr="006858D2">
        <w:rPr>
          <w:rFonts w:ascii="Times New Roman" w:eastAsia="Times New Roman" w:hAnsi="Times New Roman" w:cs="Times New Roman"/>
          <w:sz w:val="16"/>
          <w:szCs w:val="16"/>
        </w:rPr>
        <w:t xml:space="preserve"> cell. Photometers employing cells of shorter optical paths give proportionately poorer precision.</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6B4EC0">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10.1.3</w:t>
      </w:r>
      <w:r w:rsidRPr="006858D2">
        <w:rPr>
          <w:rFonts w:ascii="Times New Roman" w:eastAsia="Times New Roman" w:hAnsi="Times New Roman" w:cs="Times New Roman"/>
          <w:sz w:val="20"/>
          <w:szCs w:val="20"/>
        </w:rPr>
        <w:t xml:space="preserve"> </w:t>
      </w:r>
      <w:r w:rsidRPr="006B4EC0">
        <w:rPr>
          <w:rFonts w:ascii="Times New Roman" w:eastAsia="Times New Roman" w:hAnsi="Times New Roman" w:cs="Times New Roman"/>
          <w:i/>
          <w:iCs/>
          <w:sz w:val="20"/>
          <w:szCs w:val="20"/>
        </w:rPr>
        <w:t>Scoop</w:t>
      </w:r>
      <w:r w:rsidR="006B4EC0">
        <w:rPr>
          <w:rFonts w:ascii="Times New Roman" w:eastAsia="Times New Roman" w:hAnsi="Times New Roman" w:cs="Times New Roman"/>
          <w:sz w:val="20"/>
          <w:szCs w:val="20"/>
        </w:rPr>
        <w:t xml:space="preserve">, </w:t>
      </w:r>
      <w:r w:rsidRPr="006858D2">
        <w:rPr>
          <w:rFonts w:ascii="Times New Roman" w:eastAsia="Times New Roman" w:hAnsi="Times New Roman" w:cs="Times New Roman"/>
          <w:sz w:val="20"/>
          <w:szCs w:val="20"/>
        </w:rPr>
        <w:t xml:space="preserve">capable of dispensing </w:t>
      </w:r>
      <w:r w:rsidR="006858D2">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0.30 ± 0.01</w:t>
      </w:r>
      <w:r w:rsidR="006858D2">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 xml:space="preserve"> g of barium chloride </w:t>
      </w:r>
      <w:r w:rsidR="006B4EC0" w:rsidRPr="006858D2">
        <w:rPr>
          <w:rFonts w:ascii="Times New Roman" w:eastAsia="Times New Roman" w:hAnsi="Times New Roman" w:cs="Times New Roman"/>
          <w:sz w:val="20"/>
          <w:szCs w:val="20"/>
        </w:rPr>
        <w:t>dehydrate</w:t>
      </w:r>
      <w:r w:rsidRPr="006858D2">
        <w:rPr>
          <w:rFonts w:ascii="Times New Roman" w:eastAsia="Times New Roman" w:hAnsi="Times New Roman" w:cs="Times New Roman"/>
          <w:sz w:val="20"/>
          <w:szCs w:val="20"/>
        </w:rPr>
        <w:t xml:space="preserve"> (500</w:t>
      </w:r>
      <w:r w:rsidR="006858D2" w:rsidRPr="006858D2">
        <w:rPr>
          <w:rFonts w:ascii="Times New Roman" w:eastAsia="Times New Roman" w:hAnsi="Times New Roman" w:cs="Times New Roman"/>
          <w:sz w:val="20"/>
          <w:szCs w:val="20"/>
        </w:rPr>
        <w:t xml:space="preserve"> µm</w:t>
      </w:r>
      <w:r w:rsidRPr="006858D2">
        <w:rPr>
          <w:rFonts w:ascii="Times New Roman" w:eastAsia="Times New Roman" w:hAnsi="Times New Roman" w:cs="Times New Roman"/>
          <w:sz w:val="20"/>
          <w:szCs w:val="20"/>
        </w:rPr>
        <w:t xml:space="preserve"> – 850 µm size)</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E104DD">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10.1.4</w:t>
      </w:r>
      <w:r w:rsidRPr="006858D2">
        <w:rPr>
          <w:rFonts w:ascii="Times New Roman" w:eastAsia="Times New Roman" w:hAnsi="Times New Roman" w:cs="Times New Roman"/>
          <w:sz w:val="20"/>
          <w:szCs w:val="20"/>
        </w:rPr>
        <w:t xml:space="preserve"> </w:t>
      </w:r>
      <w:r w:rsidRPr="006B4EC0">
        <w:rPr>
          <w:rFonts w:ascii="Times New Roman" w:eastAsia="Times New Roman" w:hAnsi="Times New Roman" w:cs="Times New Roman"/>
          <w:i/>
          <w:iCs/>
          <w:sz w:val="20"/>
          <w:szCs w:val="20"/>
        </w:rPr>
        <w:t>Magnetic Stirrer</w:t>
      </w:r>
      <w:r w:rsidRPr="006858D2">
        <w:rPr>
          <w:rFonts w:ascii="Times New Roman" w:eastAsia="Times New Roman" w:hAnsi="Times New Roman" w:cs="Times New Roman"/>
          <w:sz w:val="20"/>
          <w:szCs w:val="20"/>
        </w:rPr>
        <w:t xml:space="preserve">, shall be equipped with tetra fluoro ethylene covered stirring bars </w:t>
      </w:r>
      <w:r w:rsidR="006858D2" w:rsidRPr="006858D2">
        <w:rPr>
          <w:rFonts w:ascii="Times New Roman" w:eastAsia="Times New Roman" w:hAnsi="Times New Roman" w:cs="Times New Roman"/>
          <w:sz w:val="20"/>
          <w:szCs w:val="20"/>
        </w:rPr>
        <w:t xml:space="preserve">about </w:t>
      </w:r>
      <w:r w:rsidR="006858D2">
        <w:rPr>
          <w:rFonts w:ascii="Times New Roman" w:eastAsia="Times New Roman" w:hAnsi="Times New Roman" w:cs="Times New Roman"/>
          <w:sz w:val="20"/>
          <w:szCs w:val="20"/>
        </w:rPr>
        <w:t>32</w:t>
      </w:r>
      <w:r w:rsidRPr="006858D2">
        <w:rPr>
          <w:rFonts w:ascii="Times New Roman" w:eastAsia="Times New Roman" w:hAnsi="Times New Roman" w:cs="Times New Roman"/>
          <w:sz w:val="20"/>
          <w:szCs w:val="20"/>
        </w:rPr>
        <w:t xml:space="preserve"> mm (11⁄4 in</w:t>
      </w:r>
      <w:r w:rsidR="00805BEB">
        <w:rPr>
          <w:rFonts w:ascii="Times New Roman" w:eastAsia="Times New Roman" w:hAnsi="Times New Roman" w:cs="Times New Roman"/>
          <w:sz w:val="20"/>
          <w:szCs w:val="20"/>
        </w:rPr>
        <w:t>ch</w:t>
      </w:r>
      <w:r w:rsidRPr="006858D2">
        <w:rPr>
          <w:rFonts w:ascii="Times New Roman" w:eastAsia="Times New Roman" w:hAnsi="Times New Roman" w:cs="Times New Roman"/>
          <w:sz w:val="20"/>
          <w:szCs w:val="20"/>
        </w:rPr>
        <w:t>) long.</w:t>
      </w:r>
    </w:p>
    <w:p w:rsidR="005762A7" w:rsidRPr="006858D2" w:rsidRDefault="005762A7" w:rsidP="006858D2">
      <w:pPr>
        <w:spacing w:line="240" w:lineRule="auto"/>
        <w:rPr>
          <w:rFonts w:ascii="Times New Roman" w:eastAsia="Times New Roman" w:hAnsi="Times New Roman" w:cs="Times New Roman"/>
          <w:b/>
          <w:sz w:val="20"/>
          <w:szCs w:val="20"/>
        </w:rPr>
      </w:pPr>
    </w:p>
    <w:p w:rsidR="00C04F0D" w:rsidRPr="00BB5FA8" w:rsidRDefault="005762A7" w:rsidP="0075005C">
      <w:pPr>
        <w:spacing w:line="240" w:lineRule="auto"/>
        <w:jc w:val="both"/>
        <w:rPr>
          <w:rFonts w:ascii="Times New Roman" w:eastAsia="Times New Roman" w:hAnsi="Times New Roman" w:cs="Times New Roman"/>
          <w:sz w:val="20"/>
          <w:szCs w:val="20"/>
        </w:rPr>
      </w:pPr>
      <w:r w:rsidRPr="00BB5FA8">
        <w:rPr>
          <w:rFonts w:ascii="Times New Roman" w:eastAsia="Times New Roman" w:hAnsi="Times New Roman" w:cs="Times New Roman"/>
          <w:b/>
          <w:sz w:val="20"/>
          <w:szCs w:val="20"/>
        </w:rPr>
        <w:t>10.1.5</w:t>
      </w:r>
      <w:r w:rsidRPr="00BB5FA8">
        <w:rPr>
          <w:rFonts w:ascii="Times New Roman" w:eastAsia="Times New Roman" w:hAnsi="Times New Roman" w:cs="Times New Roman"/>
          <w:sz w:val="20"/>
          <w:szCs w:val="20"/>
        </w:rPr>
        <w:t xml:space="preserve"> </w:t>
      </w:r>
      <w:r w:rsidRPr="00BB5FA8">
        <w:rPr>
          <w:rFonts w:ascii="Times New Roman" w:eastAsia="Times New Roman" w:hAnsi="Times New Roman" w:cs="Times New Roman"/>
          <w:i/>
          <w:iCs/>
          <w:sz w:val="20"/>
          <w:szCs w:val="20"/>
        </w:rPr>
        <w:t>Lamp Assembly</w:t>
      </w:r>
      <w:r w:rsidRPr="00BB5FA8">
        <w:rPr>
          <w:rFonts w:ascii="Times New Roman" w:eastAsia="Times New Roman" w:hAnsi="Times New Roman" w:cs="Times New Roman"/>
          <w:sz w:val="20"/>
          <w:szCs w:val="20"/>
        </w:rPr>
        <w:t>, as described in</w:t>
      </w:r>
      <w:r w:rsidRPr="00BB5FA8">
        <w:rPr>
          <w:rFonts w:ascii="Times New Roman" w:eastAsia="Times New Roman" w:hAnsi="Times New Roman" w:cs="Times New Roman"/>
          <w:b/>
          <w:sz w:val="20"/>
          <w:szCs w:val="20"/>
        </w:rPr>
        <w:t xml:space="preserve"> </w:t>
      </w:r>
      <w:r w:rsidRPr="00BB5FA8">
        <w:rPr>
          <w:rFonts w:ascii="Times New Roman" w:eastAsia="Times New Roman" w:hAnsi="Times New Roman" w:cs="Times New Roman"/>
          <w:b/>
          <w:bCs/>
          <w:sz w:val="20"/>
          <w:szCs w:val="20"/>
        </w:rPr>
        <w:t>4</w:t>
      </w:r>
      <w:r w:rsidRPr="00BB5FA8">
        <w:rPr>
          <w:rFonts w:ascii="Times New Roman" w:eastAsia="Times New Roman" w:hAnsi="Times New Roman" w:cs="Times New Roman"/>
          <w:sz w:val="20"/>
          <w:szCs w:val="20"/>
        </w:rPr>
        <w:t>.</w:t>
      </w:r>
    </w:p>
    <w:p w:rsidR="00542DAD" w:rsidRPr="00BB5FA8" w:rsidRDefault="00542DAD" w:rsidP="0075005C">
      <w:pPr>
        <w:spacing w:line="240" w:lineRule="auto"/>
        <w:ind w:left="720"/>
        <w:jc w:val="both"/>
        <w:rPr>
          <w:rFonts w:ascii="Times New Roman" w:eastAsia="Times New Roman" w:hAnsi="Times New Roman" w:cs="Times New Roman"/>
          <w:sz w:val="20"/>
          <w:szCs w:val="20"/>
        </w:rPr>
      </w:pPr>
    </w:p>
    <w:p w:rsidR="00C04F0D" w:rsidRPr="006858D2" w:rsidRDefault="005762A7" w:rsidP="0075005C">
      <w:pPr>
        <w:spacing w:line="240" w:lineRule="auto"/>
        <w:ind w:left="720"/>
        <w:jc w:val="both"/>
        <w:rPr>
          <w:rFonts w:ascii="Times New Roman" w:eastAsia="Times New Roman" w:hAnsi="Times New Roman" w:cs="Times New Roman"/>
          <w:sz w:val="16"/>
          <w:szCs w:val="16"/>
        </w:rPr>
      </w:pPr>
      <w:r w:rsidRPr="00BB5FA8">
        <w:rPr>
          <w:rFonts w:ascii="Times New Roman" w:eastAsia="Times New Roman" w:hAnsi="Times New Roman" w:cs="Times New Roman"/>
          <w:sz w:val="16"/>
          <w:szCs w:val="16"/>
        </w:rPr>
        <w:t>NOTE— Reserve complete units consisting of flask, burner, chimney, absorber, and spray trap for use in this procedure only.</w:t>
      </w:r>
    </w:p>
    <w:p w:rsidR="005762A7" w:rsidRPr="006858D2" w:rsidRDefault="005762A7" w:rsidP="0075005C">
      <w:pPr>
        <w:spacing w:line="240" w:lineRule="auto"/>
        <w:jc w:val="both"/>
        <w:rPr>
          <w:rFonts w:ascii="Times New Roman" w:eastAsia="Times New Roman" w:hAnsi="Times New Roman" w:cs="Times New Roman"/>
          <w:b/>
          <w:sz w:val="20"/>
          <w:szCs w:val="20"/>
        </w:rPr>
      </w:pP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10.2 Additional Reagents:</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6B4EC0" w:rsidRDefault="005762A7" w:rsidP="0075005C">
      <w:pPr>
        <w:spacing w:line="240" w:lineRule="auto"/>
        <w:jc w:val="both"/>
        <w:rPr>
          <w:rFonts w:ascii="Times New Roman" w:eastAsia="Times New Roman" w:hAnsi="Times New Roman" w:cs="Times New Roman"/>
          <w:i/>
          <w:sz w:val="20"/>
          <w:szCs w:val="20"/>
        </w:rPr>
      </w:pPr>
      <w:r w:rsidRPr="006858D2">
        <w:rPr>
          <w:rFonts w:ascii="Times New Roman" w:eastAsia="Times New Roman" w:hAnsi="Times New Roman" w:cs="Times New Roman"/>
          <w:b/>
          <w:sz w:val="20"/>
          <w:szCs w:val="20"/>
        </w:rPr>
        <w:t xml:space="preserve">10.2.1 </w:t>
      </w:r>
      <w:r w:rsidRPr="006858D2">
        <w:rPr>
          <w:rFonts w:ascii="Times New Roman" w:eastAsia="Times New Roman" w:hAnsi="Times New Roman" w:cs="Times New Roman"/>
          <w:i/>
          <w:iCs/>
          <w:sz w:val="20"/>
          <w:szCs w:val="20"/>
        </w:rPr>
        <w:t>Alcohol</w:t>
      </w:r>
      <w:r w:rsidRPr="006858D2">
        <w:rPr>
          <w:rFonts w:ascii="Times New Roman" w:eastAsia="Times New Roman" w:hAnsi="Times New Roman" w:cs="Times New Roman"/>
          <w:i/>
          <w:sz w:val="20"/>
          <w:szCs w:val="20"/>
        </w:rPr>
        <w:t>- Glycerin Mixture</w:t>
      </w:r>
      <w:r w:rsidR="006B4EC0">
        <w:rPr>
          <w:rFonts w:ascii="Times New Roman" w:eastAsia="Times New Roman" w:hAnsi="Times New Roman" w:cs="Times New Roman"/>
          <w:i/>
          <w:sz w:val="20"/>
          <w:szCs w:val="20"/>
        </w:rPr>
        <w:t xml:space="preserve">, </w:t>
      </w:r>
    </w:p>
    <w:p w:rsidR="006B4EC0" w:rsidRDefault="006B4EC0" w:rsidP="0075005C">
      <w:pPr>
        <w:spacing w:line="240" w:lineRule="auto"/>
        <w:jc w:val="both"/>
        <w:rPr>
          <w:rFonts w:ascii="Times New Roman" w:eastAsia="Times New Roman" w:hAnsi="Times New Roman" w:cs="Times New Roman"/>
          <w:i/>
          <w:sz w:val="20"/>
          <w:szCs w:val="20"/>
        </w:rPr>
      </w:pPr>
    </w:p>
    <w:p w:rsidR="00C04F0D" w:rsidRPr="006B4EC0" w:rsidRDefault="005762A7" w:rsidP="0075005C">
      <w:pPr>
        <w:spacing w:line="240" w:lineRule="auto"/>
        <w:jc w:val="both"/>
        <w:rPr>
          <w:rFonts w:ascii="Times New Roman" w:eastAsia="Times New Roman" w:hAnsi="Times New Roman" w:cs="Times New Roman"/>
          <w:i/>
          <w:sz w:val="20"/>
          <w:szCs w:val="20"/>
        </w:rPr>
      </w:pPr>
      <w:r w:rsidRPr="006858D2">
        <w:rPr>
          <w:rFonts w:ascii="Times New Roman" w:eastAsia="Times New Roman" w:hAnsi="Times New Roman" w:cs="Times New Roman"/>
          <w:sz w:val="20"/>
          <w:szCs w:val="20"/>
        </w:rPr>
        <w:t>2 volumes of denatured ethyl alcohol (95 percent by volume) with 1 volume of glycerin.</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BB5FA8" w:rsidRDefault="005762A7" w:rsidP="0075005C">
      <w:pPr>
        <w:spacing w:line="240" w:lineRule="auto"/>
        <w:jc w:val="both"/>
        <w:rPr>
          <w:rFonts w:ascii="Times New Roman" w:eastAsia="Times New Roman" w:hAnsi="Times New Roman" w:cs="Times New Roman"/>
          <w:sz w:val="20"/>
          <w:szCs w:val="20"/>
        </w:rPr>
      </w:pPr>
      <w:r w:rsidRPr="00BB5FA8">
        <w:rPr>
          <w:rFonts w:ascii="Times New Roman" w:eastAsia="Times New Roman" w:hAnsi="Times New Roman" w:cs="Times New Roman"/>
          <w:b/>
          <w:sz w:val="20"/>
          <w:szCs w:val="20"/>
        </w:rPr>
        <w:t xml:space="preserve">10.2.2 </w:t>
      </w:r>
      <w:r w:rsidRPr="00BB5FA8">
        <w:rPr>
          <w:rFonts w:ascii="Times New Roman" w:eastAsia="Times New Roman" w:hAnsi="Times New Roman" w:cs="Times New Roman"/>
          <w:i/>
          <w:sz w:val="20"/>
          <w:szCs w:val="20"/>
        </w:rPr>
        <w:t xml:space="preserve">Barium Chloride Di-hydrate </w:t>
      </w:r>
      <w:r w:rsidRPr="00BB5FA8">
        <w:rPr>
          <w:rFonts w:ascii="Times New Roman" w:eastAsia="Times New Roman" w:hAnsi="Times New Roman" w:cs="Times New Roman"/>
          <w:iCs/>
          <w:sz w:val="20"/>
          <w:szCs w:val="20"/>
        </w:rPr>
        <w:t>(</w:t>
      </w:r>
      <w:r w:rsidRPr="00BB5FA8">
        <w:rPr>
          <w:rFonts w:ascii="Times New Roman" w:eastAsia="Times New Roman" w:hAnsi="Times New Roman" w:cs="Times New Roman"/>
          <w:sz w:val="20"/>
          <w:szCs w:val="20"/>
        </w:rPr>
        <w:t>BaCl</w:t>
      </w:r>
      <w:r w:rsidRPr="00BB5FA8">
        <w:rPr>
          <w:rFonts w:ascii="Times New Roman" w:eastAsia="Times New Roman" w:hAnsi="Times New Roman" w:cs="Times New Roman"/>
          <w:sz w:val="20"/>
          <w:szCs w:val="20"/>
          <w:vertAlign w:val="subscript"/>
        </w:rPr>
        <w:t>2</w:t>
      </w:r>
      <w:r w:rsidRPr="00BB5FA8">
        <w:rPr>
          <w:rFonts w:ascii="Times New Roman" w:eastAsia="Times New Roman" w:hAnsi="Times New Roman" w:cs="Times New Roman"/>
          <w:sz w:val="20"/>
          <w:szCs w:val="20"/>
        </w:rPr>
        <w:t>·2H</w:t>
      </w:r>
      <w:r w:rsidRPr="00BB5FA8">
        <w:rPr>
          <w:rFonts w:ascii="Times New Roman" w:eastAsia="Times New Roman" w:hAnsi="Times New Roman" w:cs="Times New Roman"/>
          <w:sz w:val="20"/>
          <w:szCs w:val="20"/>
          <w:vertAlign w:val="subscript"/>
        </w:rPr>
        <w:t>2</w:t>
      </w:r>
      <w:r w:rsidRPr="00BB5FA8">
        <w:rPr>
          <w:rFonts w:ascii="Times New Roman" w:eastAsia="Times New Roman" w:hAnsi="Times New Roman" w:cs="Times New Roman"/>
          <w:sz w:val="20"/>
          <w:szCs w:val="20"/>
        </w:rPr>
        <w:t>O</w:t>
      </w:r>
      <w:r w:rsidRPr="00BB5FA8">
        <w:rPr>
          <w:rFonts w:ascii="Times New Roman" w:eastAsia="Times New Roman" w:hAnsi="Times New Roman" w:cs="Times New Roman"/>
          <w:iCs/>
          <w:sz w:val="20"/>
          <w:szCs w:val="20"/>
        </w:rPr>
        <w:t>)</w:t>
      </w:r>
      <w:r w:rsidRPr="00BB5FA8">
        <w:rPr>
          <w:rFonts w:ascii="Times New Roman" w:eastAsia="Times New Roman" w:hAnsi="Times New Roman" w:cs="Times New Roman"/>
          <w:i/>
          <w:sz w:val="20"/>
          <w:szCs w:val="20"/>
        </w:rPr>
        <w:t xml:space="preserve">, </w:t>
      </w:r>
      <w:r w:rsidRPr="00BB5FA8">
        <w:rPr>
          <w:rFonts w:ascii="Times New Roman" w:eastAsia="Times New Roman" w:hAnsi="Times New Roman" w:cs="Times New Roman"/>
          <w:sz w:val="20"/>
          <w:szCs w:val="20"/>
        </w:rPr>
        <w:t>500</w:t>
      </w:r>
      <w:r w:rsidR="00805BEB" w:rsidRPr="00BB5FA8">
        <w:rPr>
          <w:rFonts w:ascii="Times New Roman" w:eastAsia="Times New Roman" w:hAnsi="Times New Roman" w:cs="Times New Roman"/>
          <w:sz w:val="20"/>
          <w:szCs w:val="20"/>
        </w:rPr>
        <w:t xml:space="preserve"> µm</w:t>
      </w:r>
      <w:r w:rsidRPr="00BB5FA8">
        <w:rPr>
          <w:rFonts w:ascii="Times New Roman" w:eastAsia="Times New Roman" w:hAnsi="Times New Roman" w:cs="Times New Roman"/>
          <w:sz w:val="20"/>
          <w:szCs w:val="20"/>
        </w:rPr>
        <w:t xml:space="preserve"> to 850 µm size crystals</w:t>
      </w:r>
    </w:p>
    <w:p w:rsidR="00C04F0D" w:rsidRPr="00BB5FA8" w:rsidRDefault="005762A7" w:rsidP="0075005C">
      <w:pPr>
        <w:spacing w:line="240" w:lineRule="auto"/>
        <w:jc w:val="both"/>
        <w:rPr>
          <w:rFonts w:ascii="Times New Roman" w:eastAsia="Times New Roman" w:hAnsi="Times New Roman" w:cs="Times New Roman"/>
          <w:sz w:val="20"/>
          <w:szCs w:val="20"/>
        </w:rPr>
      </w:pPr>
      <w:r w:rsidRPr="00BB5FA8">
        <w:rPr>
          <w:rFonts w:ascii="Times New Roman" w:eastAsia="Times New Roman" w:hAnsi="Times New Roman" w:cs="Times New Roman"/>
          <w:sz w:val="20"/>
          <w:szCs w:val="20"/>
        </w:rPr>
        <w:t xml:space="preserve"> </w:t>
      </w:r>
    </w:p>
    <w:p w:rsidR="00C04F0D" w:rsidRPr="00805BEB" w:rsidRDefault="00805BEB" w:rsidP="0075005C">
      <w:pPr>
        <w:spacing w:line="240" w:lineRule="auto"/>
        <w:ind w:left="820"/>
        <w:jc w:val="both"/>
        <w:rPr>
          <w:rFonts w:ascii="Times New Roman" w:eastAsia="Times New Roman" w:hAnsi="Times New Roman" w:cs="Times New Roman"/>
          <w:sz w:val="16"/>
          <w:szCs w:val="16"/>
        </w:rPr>
      </w:pPr>
      <w:r w:rsidRPr="00BB5FA8">
        <w:rPr>
          <w:rFonts w:ascii="Times New Roman" w:eastAsia="Times New Roman" w:hAnsi="Times New Roman" w:cs="Times New Roman"/>
          <w:sz w:val="16"/>
          <w:szCs w:val="16"/>
        </w:rPr>
        <w:t>NOTE —</w:t>
      </w:r>
      <w:r w:rsidR="005762A7" w:rsidRPr="00BB5FA8">
        <w:rPr>
          <w:rFonts w:ascii="Times New Roman" w:eastAsia="Times New Roman" w:hAnsi="Times New Roman" w:cs="Times New Roman"/>
          <w:sz w:val="16"/>
          <w:szCs w:val="16"/>
        </w:rPr>
        <w:t>The crystal size of the BaCl</w:t>
      </w:r>
      <w:r w:rsidR="005762A7" w:rsidRPr="00BB5FA8">
        <w:rPr>
          <w:rFonts w:ascii="Times New Roman" w:eastAsia="Times New Roman" w:hAnsi="Times New Roman" w:cs="Times New Roman"/>
          <w:sz w:val="16"/>
          <w:szCs w:val="16"/>
          <w:vertAlign w:val="subscript"/>
        </w:rPr>
        <w:t>2</w:t>
      </w:r>
      <w:r w:rsidR="005762A7" w:rsidRPr="00BB5FA8">
        <w:rPr>
          <w:rFonts w:ascii="Times New Roman" w:eastAsia="Times New Roman" w:hAnsi="Times New Roman" w:cs="Times New Roman"/>
          <w:sz w:val="16"/>
          <w:szCs w:val="16"/>
        </w:rPr>
        <w:t>·2H</w:t>
      </w:r>
      <w:r w:rsidR="005762A7" w:rsidRPr="00BB5FA8">
        <w:rPr>
          <w:rFonts w:ascii="Times New Roman" w:eastAsia="Times New Roman" w:hAnsi="Times New Roman" w:cs="Times New Roman"/>
          <w:sz w:val="16"/>
          <w:szCs w:val="16"/>
          <w:vertAlign w:val="subscript"/>
        </w:rPr>
        <w:t>2</w:t>
      </w:r>
      <w:r w:rsidR="005762A7" w:rsidRPr="00BB5FA8">
        <w:rPr>
          <w:rFonts w:ascii="Times New Roman" w:eastAsia="Times New Roman" w:hAnsi="Times New Roman" w:cs="Times New Roman"/>
          <w:sz w:val="16"/>
          <w:szCs w:val="16"/>
        </w:rPr>
        <w:t>O is an important variable that affects the development of turbidity.</w:t>
      </w:r>
    </w:p>
    <w:p w:rsidR="00C04F0D" w:rsidRPr="006858D2" w:rsidRDefault="005762A7" w:rsidP="0075005C">
      <w:pPr>
        <w:spacing w:line="240" w:lineRule="auto"/>
        <w:ind w:firstLine="720"/>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sz w:val="20"/>
          <w:szCs w:val="20"/>
        </w:rPr>
        <w:t xml:space="preserve">10.2.3 </w:t>
      </w:r>
      <w:r w:rsidRPr="006858D2">
        <w:rPr>
          <w:rFonts w:ascii="Times New Roman" w:eastAsia="Times New Roman" w:hAnsi="Times New Roman" w:cs="Times New Roman"/>
          <w:i/>
          <w:sz w:val="20"/>
          <w:szCs w:val="20"/>
        </w:rPr>
        <w:t xml:space="preserve">Hydrochloric Acid </w:t>
      </w:r>
      <w:r w:rsidRPr="006858D2">
        <w:rPr>
          <w:rFonts w:ascii="Times New Roman" w:eastAsia="Times New Roman" w:hAnsi="Times New Roman" w:cs="Times New Roman"/>
          <w:sz w:val="20"/>
          <w:szCs w:val="20"/>
        </w:rPr>
        <w:t>(1:12)</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Add 77 ml of concentrated hydrochloric acid (</w:t>
      </w:r>
      <w:r w:rsidRPr="006858D2">
        <w:rPr>
          <w:rFonts w:ascii="Times New Roman" w:eastAsia="Times New Roman" w:hAnsi="Times New Roman" w:cs="Times New Roman"/>
          <w:i/>
          <w:sz w:val="20"/>
          <w:szCs w:val="20"/>
        </w:rPr>
        <w:t>see</w:t>
      </w:r>
      <w:r w:rsidRPr="006858D2">
        <w:rPr>
          <w:rFonts w:ascii="Times New Roman" w:eastAsia="Times New Roman" w:hAnsi="Times New Roman" w:cs="Times New Roman"/>
          <w:sz w:val="20"/>
          <w:szCs w:val="20"/>
        </w:rPr>
        <w:t xml:space="preserve"> IS 265) to a 1lit</w:t>
      </w:r>
      <w:r w:rsidR="00A54640" w:rsidRPr="006858D2">
        <w:rPr>
          <w:rFonts w:ascii="Times New Roman" w:eastAsia="Times New Roman" w:hAnsi="Times New Roman" w:cs="Times New Roman"/>
          <w:sz w:val="20"/>
          <w:szCs w:val="20"/>
        </w:rPr>
        <w:t>er</w:t>
      </w:r>
      <w:r w:rsidRPr="006858D2">
        <w:rPr>
          <w:rFonts w:ascii="Times New Roman" w:eastAsia="Times New Roman" w:hAnsi="Times New Roman" w:cs="Times New Roman"/>
          <w:sz w:val="20"/>
          <w:szCs w:val="20"/>
        </w:rPr>
        <w:t xml:space="preserve"> volumetric flask and dilute to the mark with deionized water.</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10.2.4 </w:t>
      </w:r>
      <w:r w:rsidRPr="006858D2">
        <w:rPr>
          <w:rFonts w:ascii="Times New Roman" w:eastAsia="Times New Roman" w:hAnsi="Times New Roman" w:cs="Times New Roman"/>
          <w:i/>
          <w:sz w:val="20"/>
          <w:szCs w:val="20"/>
        </w:rPr>
        <w:t xml:space="preserve">Hydrochloric Acid </w:t>
      </w:r>
      <w:r w:rsidRPr="006858D2">
        <w:rPr>
          <w:rFonts w:ascii="Times New Roman" w:eastAsia="Times New Roman" w:hAnsi="Times New Roman" w:cs="Times New Roman"/>
          <w:sz w:val="20"/>
          <w:szCs w:val="20"/>
        </w:rPr>
        <w:t>(1: 215)</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42DAD"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Add 60 ml of 1: 12 HCl</w:t>
      </w:r>
      <w:r w:rsidR="008D74F7" w:rsidRPr="006858D2">
        <w:rPr>
          <w:rFonts w:ascii="Times New Roman" w:eastAsia="Times New Roman" w:hAnsi="Times New Roman" w:cs="Times New Roman"/>
          <w:sz w:val="20"/>
          <w:szCs w:val="20"/>
        </w:rPr>
        <w:t xml:space="preserve"> (</w:t>
      </w:r>
      <w:r w:rsidR="00673333" w:rsidRPr="00420C18">
        <w:rPr>
          <w:rFonts w:ascii="Times New Roman" w:eastAsia="Times New Roman" w:hAnsi="Times New Roman" w:cs="Times New Roman"/>
          <w:i/>
          <w:iCs/>
          <w:sz w:val="20"/>
          <w:szCs w:val="20"/>
        </w:rPr>
        <w:t>see</w:t>
      </w:r>
      <w:r w:rsidR="00673333" w:rsidRPr="006858D2">
        <w:rPr>
          <w:rFonts w:ascii="Times New Roman" w:eastAsia="Times New Roman" w:hAnsi="Times New Roman" w:cs="Times New Roman"/>
          <w:sz w:val="20"/>
          <w:szCs w:val="20"/>
        </w:rPr>
        <w:t xml:space="preserve"> </w:t>
      </w:r>
      <w:r w:rsidR="008D74F7" w:rsidRPr="00E104DD">
        <w:rPr>
          <w:rFonts w:ascii="Times New Roman" w:eastAsia="Times New Roman" w:hAnsi="Times New Roman" w:cs="Times New Roman"/>
          <w:b/>
          <w:bCs/>
          <w:sz w:val="20"/>
          <w:szCs w:val="20"/>
        </w:rPr>
        <w:t>10.2.3</w:t>
      </w:r>
      <w:r w:rsidR="008D74F7" w:rsidRPr="006858D2">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 xml:space="preserve"> to a 1</w:t>
      </w:r>
      <w:r w:rsidR="005762A7" w:rsidRPr="006858D2">
        <w:rPr>
          <w:rFonts w:ascii="Times New Roman" w:eastAsia="Times New Roman" w:hAnsi="Times New Roman" w:cs="Times New Roman"/>
          <w:sz w:val="20"/>
          <w:szCs w:val="20"/>
        </w:rPr>
        <w:t>lit</w:t>
      </w:r>
      <w:r w:rsidR="00A54640" w:rsidRPr="006858D2">
        <w:rPr>
          <w:rFonts w:ascii="Times New Roman" w:eastAsia="Times New Roman" w:hAnsi="Times New Roman" w:cs="Times New Roman"/>
          <w:sz w:val="20"/>
          <w:szCs w:val="20"/>
        </w:rPr>
        <w:t>er</w:t>
      </w:r>
      <w:r w:rsidR="005762A7" w:rsidRPr="006858D2">
        <w:rPr>
          <w:rFonts w:ascii="Times New Roman" w:eastAsia="Times New Roman" w:hAnsi="Times New Roman" w:cs="Times New Roman"/>
          <w:sz w:val="20"/>
          <w:szCs w:val="20"/>
        </w:rPr>
        <w:t xml:space="preserve"> volumetric flask and dilute to the mark with deionized water.</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10.2.5 </w:t>
      </w:r>
      <w:r w:rsidRPr="006858D2">
        <w:rPr>
          <w:rFonts w:ascii="Times New Roman" w:eastAsia="Times New Roman" w:hAnsi="Times New Roman" w:cs="Times New Roman"/>
          <w:i/>
          <w:sz w:val="20"/>
          <w:szCs w:val="20"/>
        </w:rPr>
        <w:t xml:space="preserve">Sulfuric Acid </w:t>
      </w:r>
      <w:r w:rsidRPr="006858D2">
        <w:rPr>
          <w:rFonts w:ascii="Times New Roman" w:eastAsia="Times New Roman" w:hAnsi="Times New Roman" w:cs="Times New Roman"/>
          <w:sz w:val="20"/>
          <w:szCs w:val="20"/>
        </w:rPr>
        <w:t>(</w:t>
      </w:r>
      <w:r w:rsidRPr="006858D2">
        <w:rPr>
          <w:rFonts w:ascii="Times New Roman" w:eastAsia="Times New Roman" w:hAnsi="Times New Roman" w:cs="Times New Roman"/>
          <w:i/>
          <w:sz w:val="20"/>
          <w:szCs w:val="20"/>
        </w:rPr>
        <w:t>1 ml = 0.100 mg S</w:t>
      </w:r>
      <w:r w:rsidRPr="006858D2">
        <w:rPr>
          <w:rFonts w:ascii="Times New Roman" w:eastAsia="Times New Roman" w:hAnsi="Times New Roman" w:cs="Times New Roman"/>
          <w:sz w:val="20"/>
          <w:szCs w:val="20"/>
        </w:rPr>
        <w:t>)</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Dilute </w:t>
      </w:r>
      <w:r w:rsidR="00805BEB">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6.246 ± 0.01</w:t>
      </w:r>
      <w:r w:rsidR="00805BEB">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 xml:space="preserve"> ml of 1 </w:t>
      </w:r>
      <w:r w:rsidRPr="006858D2">
        <w:rPr>
          <w:rFonts w:ascii="Times New Roman" w:eastAsia="Times New Roman" w:hAnsi="Times New Roman" w:cs="Times New Roman"/>
          <w:i/>
          <w:sz w:val="20"/>
          <w:szCs w:val="20"/>
        </w:rPr>
        <w:t xml:space="preserve">N </w:t>
      </w:r>
      <w:r w:rsidRPr="006858D2">
        <w:rPr>
          <w:rFonts w:ascii="Times New Roman" w:eastAsia="Times New Roman" w:hAnsi="Times New Roman" w:cs="Times New Roman"/>
          <w:sz w:val="20"/>
          <w:szCs w:val="20"/>
        </w:rPr>
        <w:t>sulfuric acid (H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SO</w:t>
      </w:r>
      <w:r w:rsidRPr="006858D2">
        <w:rPr>
          <w:rFonts w:ascii="Times New Roman" w:eastAsia="Times New Roman" w:hAnsi="Times New Roman" w:cs="Times New Roman"/>
          <w:sz w:val="20"/>
          <w:szCs w:val="20"/>
          <w:vertAlign w:val="subscript"/>
        </w:rPr>
        <w:t>4</w:t>
      </w:r>
      <w:r w:rsidRPr="006858D2">
        <w:rPr>
          <w:rFonts w:ascii="Times New Roman" w:eastAsia="Times New Roman" w:hAnsi="Times New Roman" w:cs="Times New Roman"/>
          <w:sz w:val="20"/>
          <w:szCs w:val="20"/>
        </w:rPr>
        <w:t xml:space="preserve">) to exactly 1 </w:t>
      </w:r>
      <w:r w:rsidR="00A54640" w:rsidRPr="006858D2">
        <w:rPr>
          <w:rFonts w:ascii="Times New Roman" w:eastAsia="Times New Roman" w:hAnsi="Times New Roman" w:cs="Times New Roman"/>
          <w:sz w:val="20"/>
          <w:szCs w:val="20"/>
        </w:rPr>
        <w:t>liter</w:t>
      </w:r>
      <w:r w:rsidRPr="006858D2">
        <w:rPr>
          <w:rFonts w:ascii="Times New Roman" w:eastAsia="Times New Roman" w:hAnsi="Times New Roman" w:cs="Times New Roman"/>
          <w:i/>
          <w:sz w:val="20"/>
          <w:szCs w:val="20"/>
        </w:rPr>
        <w:t xml:space="preserve"> </w:t>
      </w:r>
      <w:r w:rsidRPr="006858D2">
        <w:rPr>
          <w:rFonts w:ascii="Times New Roman" w:eastAsia="Times New Roman" w:hAnsi="Times New Roman" w:cs="Times New Roman"/>
          <w:sz w:val="20"/>
          <w:szCs w:val="20"/>
        </w:rPr>
        <w:t>with deionized water. Check the dilution by titration against standard NaOH solution of about the same normality and adjust the concentration, if necessary, so that each milliliter of this solution is equivalent to 0.100 mg of S.</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i/>
          <w:sz w:val="20"/>
          <w:szCs w:val="20"/>
        </w:rPr>
      </w:pPr>
      <w:r w:rsidRPr="006858D2">
        <w:rPr>
          <w:rFonts w:ascii="Times New Roman" w:eastAsia="Times New Roman" w:hAnsi="Times New Roman" w:cs="Times New Roman"/>
          <w:b/>
          <w:sz w:val="20"/>
          <w:szCs w:val="20"/>
        </w:rPr>
        <w:t xml:space="preserve">10.2.6 </w:t>
      </w:r>
      <w:r w:rsidRPr="006858D2">
        <w:rPr>
          <w:rFonts w:ascii="Times New Roman" w:eastAsia="Times New Roman" w:hAnsi="Times New Roman" w:cs="Times New Roman"/>
          <w:i/>
          <w:sz w:val="20"/>
          <w:szCs w:val="20"/>
        </w:rPr>
        <w:t>Water, Deionized Distilled</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BB5FA8" w:rsidRDefault="005762A7" w:rsidP="0075005C">
      <w:pPr>
        <w:spacing w:line="240" w:lineRule="auto"/>
        <w:jc w:val="both"/>
        <w:rPr>
          <w:rFonts w:ascii="Times New Roman" w:eastAsia="Times New Roman" w:hAnsi="Times New Roman" w:cs="Times New Roman"/>
          <w:sz w:val="20"/>
          <w:szCs w:val="20"/>
        </w:rPr>
      </w:pPr>
      <w:r w:rsidRPr="00BB5FA8">
        <w:rPr>
          <w:rFonts w:ascii="Times New Roman" w:eastAsia="Times New Roman" w:hAnsi="Times New Roman" w:cs="Times New Roman"/>
          <w:sz w:val="20"/>
          <w:szCs w:val="20"/>
        </w:rPr>
        <w:t>Percolate water through a column of mixed anion and cation exchange resins.</w:t>
      </w:r>
    </w:p>
    <w:p w:rsidR="00C04F0D" w:rsidRPr="00BB5FA8" w:rsidRDefault="005762A7" w:rsidP="0075005C">
      <w:pPr>
        <w:spacing w:line="240" w:lineRule="auto"/>
        <w:jc w:val="both"/>
        <w:rPr>
          <w:rFonts w:ascii="Times New Roman" w:eastAsia="Times New Roman" w:hAnsi="Times New Roman" w:cs="Times New Roman"/>
          <w:sz w:val="16"/>
          <w:szCs w:val="16"/>
        </w:rPr>
      </w:pPr>
      <w:r w:rsidRPr="00BB5FA8">
        <w:rPr>
          <w:rFonts w:ascii="Times New Roman" w:eastAsia="Times New Roman" w:hAnsi="Times New Roman" w:cs="Times New Roman"/>
          <w:sz w:val="20"/>
          <w:szCs w:val="20"/>
        </w:rPr>
        <w:t xml:space="preserve"> </w:t>
      </w:r>
    </w:p>
    <w:p w:rsidR="00C04F0D" w:rsidRPr="00805BEB" w:rsidRDefault="00805BEB" w:rsidP="0075005C">
      <w:pPr>
        <w:spacing w:line="240" w:lineRule="auto"/>
        <w:ind w:left="640"/>
        <w:jc w:val="both"/>
        <w:rPr>
          <w:rFonts w:ascii="Times New Roman" w:eastAsia="Times New Roman" w:hAnsi="Times New Roman" w:cs="Times New Roman"/>
          <w:sz w:val="16"/>
          <w:szCs w:val="16"/>
        </w:rPr>
      </w:pPr>
      <w:r w:rsidRPr="00F77D97">
        <w:rPr>
          <w:rFonts w:ascii="Times New Roman" w:eastAsia="Times New Roman" w:hAnsi="Times New Roman" w:cs="Times New Roman"/>
          <w:sz w:val="16"/>
          <w:szCs w:val="16"/>
        </w:rPr>
        <w:t>NOTE</w:t>
      </w:r>
      <w:r w:rsidR="008D74F7" w:rsidRPr="00F77D97">
        <w:rPr>
          <w:rFonts w:ascii="Times New Roman" w:eastAsia="Times New Roman" w:hAnsi="Times New Roman" w:cs="Times New Roman"/>
          <w:sz w:val="16"/>
          <w:szCs w:val="16"/>
        </w:rPr>
        <w:t xml:space="preserve"> </w:t>
      </w:r>
      <w:r w:rsidR="005762A7" w:rsidRPr="00F77D97">
        <w:rPr>
          <w:rFonts w:ascii="Times New Roman" w:eastAsia="Times New Roman" w:hAnsi="Times New Roman" w:cs="Times New Roman"/>
          <w:sz w:val="16"/>
          <w:szCs w:val="16"/>
        </w:rPr>
        <w:t>—A means for determining when to replace the exchange resins should be supplied. Use</w:t>
      </w:r>
      <w:r w:rsidR="005762A7" w:rsidRPr="00BB5FA8">
        <w:rPr>
          <w:rFonts w:ascii="Times New Roman" w:eastAsia="Times New Roman" w:hAnsi="Times New Roman" w:cs="Times New Roman"/>
          <w:sz w:val="16"/>
          <w:szCs w:val="16"/>
        </w:rPr>
        <w:t xml:space="preserve"> of a simple electrical conductivity meter has been found satisfactory for this purpose.</w:t>
      </w:r>
    </w:p>
    <w:p w:rsidR="00C04F0D" w:rsidRPr="006858D2" w:rsidRDefault="005762A7" w:rsidP="0075005C">
      <w:pPr>
        <w:spacing w:line="240" w:lineRule="auto"/>
        <w:ind w:left="640"/>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10.3 Calibration</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10.3.1 </w:t>
      </w:r>
      <w:r w:rsidRPr="006858D2">
        <w:rPr>
          <w:rFonts w:ascii="Times New Roman" w:eastAsia="Times New Roman" w:hAnsi="Times New Roman" w:cs="Times New Roman"/>
          <w:sz w:val="20"/>
          <w:szCs w:val="20"/>
        </w:rPr>
        <w:t>Into 50 ml volumetric flasks introduce, by means of a burette, 0.25</w:t>
      </w:r>
      <w:r w:rsidR="00805BEB">
        <w:rPr>
          <w:rFonts w:ascii="Times New Roman" w:eastAsia="Times New Roman" w:hAnsi="Times New Roman" w:cs="Times New Roman"/>
          <w:sz w:val="20"/>
          <w:szCs w:val="20"/>
        </w:rPr>
        <w:t xml:space="preserve"> </w:t>
      </w:r>
      <w:r w:rsidR="00805BEB" w:rsidRPr="006858D2">
        <w:rPr>
          <w:rFonts w:ascii="Times New Roman" w:eastAsia="Times New Roman" w:hAnsi="Times New Roman" w:cs="Times New Roman"/>
          <w:sz w:val="20"/>
          <w:szCs w:val="20"/>
        </w:rPr>
        <w:t>ml</w:t>
      </w:r>
      <w:r w:rsidRPr="006858D2">
        <w:rPr>
          <w:rFonts w:ascii="Times New Roman" w:eastAsia="Times New Roman" w:hAnsi="Times New Roman" w:cs="Times New Roman"/>
          <w:sz w:val="20"/>
          <w:szCs w:val="20"/>
        </w:rPr>
        <w:t>, 0.50</w:t>
      </w:r>
      <w:r w:rsidR="00805BEB">
        <w:rPr>
          <w:rFonts w:ascii="Times New Roman" w:eastAsia="Times New Roman" w:hAnsi="Times New Roman" w:cs="Times New Roman"/>
          <w:sz w:val="20"/>
          <w:szCs w:val="20"/>
        </w:rPr>
        <w:t xml:space="preserve"> </w:t>
      </w:r>
      <w:r w:rsidR="00805BEB" w:rsidRPr="006858D2">
        <w:rPr>
          <w:rFonts w:ascii="Times New Roman" w:eastAsia="Times New Roman" w:hAnsi="Times New Roman" w:cs="Times New Roman"/>
          <w:sz w:val="20"/>
          <w:szCs w:val="20"/>
        </w:rPr>
        <w:t>ml</w:t>
      </w:r>
      <w:r w:rsidRPr="006858D2">
        <w:rPr>
          <w:rFonts w:ascii="Times New Roman" w:eastAsia="Times New Roman" w:hAnsi="Times New Roman" w:cs="Times New Roman"/>
          <w:sz w:val="20"/>
          <w:szCs w:val="20"/>
        </w:rPr>
        <w:t>, 0.75</w:t>
      </w:r>
      <w:r w:rsidR="00805BEB">
        <w:rPr>
          <w:rFonts w:ascii="Times New Roman" w:eastAsia="Times New Roman" w:hAnsi="Times New Roman" w:cs="Times New Roman"/>
          <w:sz w:val="20"/>
          <w:szCs w:val="20"/>
        </w:rPr>
        <w:t xml:space="preserve"> </w:t>
      </w:r>
      <w:r w:rsidR="00805BEB" w:rsidRPr="006858D2">
        <w:rPr>
          <w:rFonts w:ascii="Times New Roman" w:eastAsia="Times New Roman" w:hAnsi="Times New Roman" w:cs="Times New Roman"/>
          <w:sz w:val="20"/>
          <w:szCs w:val="20"/>
        </w:rPr>
        <w:t>ml</w:t>
      </w:r>
      <w:r w:rsidRPr="006858D2">
        <w:rPr>
          <w:rFonts w:ascii="Times New Roman" w:eastAsia="Times New Roman" w:hAnsi="Times New Roman" w:cs="Times New Roman"/>
          <w:sz w:val="20"/>
          <w:szCs w:val="20"/>
        </w:rPr>
        <w:t>, 1.00</w:t>
      </w:r>
      <w:r w:rsidR="00805BEB">
        <w:rPr>
          <w:rFonts w:ascii="Times New Roman" w:eastAsia="Times New Roman" w:hAnsi="Times New Roman" w:cs="Times New Roman"/>
          <w:sz w:val="20"/>
          <w:szCs w:val="20"/>
        </w:rPr>
        <w:t xml:space="preserve"> </w:t>
      </w:r>
      <w:r w:rsidR="00805BEB" w:rsidRPr="006858D2">
        <w:rPr>
          <w:rFonts w:ascii="Times New Roman" w:eastAsia="Times New Roman" w:hAnsi="Times New Roman" w:cs="Times New Roman"/>
          <w:sz w:val="20"/>
          <w:szCs w:val="20"/>
        </w:rPr>
        <w:t>ml</w:t>
      </w:r>
      <w:r w:rsidRPr="006858D2">
        <w:rPr>
          <w:rFonts w:ascii="Times New Roman" w:eastAsia="Times New Roman" w:hAnsi="Times New Roman" w:cs="Times New Roman"/>
          <w:sz w:val="20"/>
          <w:szCs w:val="20"/>
        </w:rPr>
        <w:t>, 1.50</w:t>
      </w:r>
      <w:r w:rsidR="00805BEB">
        <w:rPr>
          <w:rFonts w:ascii="Times New Roman" w:eastAsia="Times New Roman" w:hAnsi="Times New Roman" w:cs="Times New Roman"/>
          <w:sz w:val="20"/>
          <w:szCs w:val="20"/>
        </w:rPr>
        <w:t xml:space="preserve"> </w:t>
      </w:r>
      <w:r w:rsidR="00805BEB" w:rsidRPr="006858D2">
        <w:rPr>
          <w:rFonts w:ascii="Times New Roman" w:eastAsia="Times New Roman" w:hAnsi="Times New Roman" w:cs="Times New Roman"/>
          <w:sz w:val="20"/>
          <w:szCs w:val="20"/>
        </w:rPr>
        <w:t>ml</w:t>
      </w:r>
      <w:r w:rsidRPr="006858D2">
        <w:rPr>
          <w:rFonts w:ascii="Times New Roman" w:eastAsia="Times New Roman" w:hAnsi="Times New Roman" w:cs="Times New Roman"/>
          <w:sz w:val="20"/>
          <w:szCs w:val="20"/>
        </w:rPr>
        <w:t>, 2.00</w:t>
      </w:r>
      <w:r w:rsidR="00805BEB">
        <w:rPr>
          <w:rFonts w:ascii="Times New Roman" w:eastAsia="Times New Roman" w:hAnsi="Times New Roman" w:cs="Times New Roman"/>
          <w:sz w:val="20"/>
          <w:szCs w:val="20"/>
        </w:rPr>
        <w:t xml:space="preserve"> </w:t>
      </w:r>
      <w:r w:rsidR="00805BEB" w:rsidRPr="006858D2">
        <w:rPr>
          <w:rFonts w:ascii="Times New Roman" w:eastAsia="Times New Roman" w:hAnsi="Times New Roman" w:cs="Times New Roman"/>
          <w:sz w:val="20"/>
          <w:szCs w:val="20"/>
        </w:rPr>
        <w:t>ml</w:t>
      </w:r>
      <w:r w:rsidRPr="006858D2">
        <w:rPr>
          <w:rFonts w:ascii="Times New Roman" w:eastAsia="Times New Roman" w:hAnsi="Times New Roman" w:cs="Times New Roman"/>
          <w:sz w:val="20"/>
          <w:szCs w:val="20"/>
        </w:rPr>
        <w:t>, 3.00</w:t>
      </w:r>
      <w:r w:rsidR="00805BEB">
        <w:rPr>
          <w:rFonts w:ascii="Times New Roman" w:eastAsia="Times New Roman" w:hAnsi="Times New Roman" w:cs="Times New Roman"/>
          <w:sz w:val="20"/>
          <w:szCs w:val="20"/>
        </w:rPr>
        <w:t xml:space="preserve"> </w:t>
      </w:r>
      <w:r w:rsidR="00805BEB" w:rsidRPr="006858D2">
        <w:rPr>
          <w:rFonts w:ascii="Times New Roman" w:eastAsia="Times New Roman" w:hAnsi="Times New Roman" w:cs="Times New Roman"/>
          <w:sz w:val="20"/>
          <w:szCs w:val="20"/>
        </w:rPr>
        <w:t>ml</w:t>
      </w:r>
      <w:r w:rsidRPr="006858D2">
        <w:rPr>
          <w:rFonts w:ascii="Times New Roman" w:eastAsia="Times New Roman" w:hAnsi="Times New Roman" w:cs="Times New Roman"/>
          <w:sz w:val="20"/>
          <w:szCs w:val="20"/>
        </w:rPr>
        <w:t>, and 5.00 ml of 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SO</w:t>
      </w:r>
      <w:r w:rsidRPr="006858D2">
        <w:rPr>
          <w:rFonts w:ascii="Times New Roman" w:eastAsia="Times New Roman" w:hAnsi="Times New Roman" w:cs="Times New Roman"/>
          <w:sz w:val="20"/>
          <w:szCs w:val="20"/>
          <w:vertAlign w:val="subscript"/>
        </w:rPr>
        <w:t>4</w:t>
      </w:r>
      <w:r w:rsidRPr="006858D2">
        <w:rPr>
          <w:rFonts w:ascii="Times New Roman" w:eastAsia="Times New Roman" w:hAnsi="Times New Roman" w:cs="Times New Roman"/>
          <w:sz w:val="20"/>
          <w:szCs w:val="20"/>
        </w:rPr>
        <w:t xml:space="preserve"> (1 ml = 0.100 mg S). Add 3.0 ml of HCl (1 :12) to each flask, dilute to volume with water, and mix thoroughly. A reagent blank standard is prepared in a similar way, omitting the 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SO</w:t>
      </w:r>
      <w:r w:rsidRPr="006858D2">
        <w:rPr>
          <w:rFonts w:ascii="Times New Roman" w:eastAsia="Times New Roman" w:hAnsi="Times New Roman" w:cs="Times New Roman"/>
          <w:sz w:val="20"/>
          <w:szCs w:val="20"/>
          <w:vertAlign w:val="subscript"/>
        </w:rPr>
        <w:t>4</w:t>
      </w:r>
      <w:r w:rsidRPr="006858D2">
        <w:rPr>
          <w:rFonts w:ascii="Times New Roman" w:eastAsia="Times New Roman" w:hAnsi="Times New Roman" w:cs="Times New Roman"/>
          <w:sz w:val="20"/>
          <w:szCs w:val="20"/>
        </w:rPr>
        <w:t>.</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lastRenderedPageBreak/>
        <w:t xml:space="preserve">10.3.2 </w:t>
      </w:r>
      <w:r w:rsidRPr="006858D2">
        <w:rPr>
          <w:rFonts w:ascii="Times New Roman" w:eastAsia="Times New Roman" w:hAnsi="Times New Roman" w:cs="Times New Roman"/>
          <w:sz w:val="20"/>
          <w:szCs w:val="20"/>
        </w:rPr>
        <w:t xml:space="preserve">The entire contents of each flask is to be poured into a 100 ml beaker, add by means of a pipette </w:t>
      </w:r>
      <w:r w:rsidR="00805BEB">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10 ± 0.1</w:t>
      </w:r>
      <w:r w:rsidR="00805BEB">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 xml:space="preserve"> ml of alcohol glycerin mixture, and mix for 3 min on the magnetic stirrer.</w:t>
      </w:r>
    </w:p>
    <w:p w:rsidR="00805BEB" w:rsidRDefault="00805BEB" w:rsidP="0075005C">
      <w:pPr>
        <w:spacing w:line="240" w:lineRule="auto"/>
        <w:jc w:val="both"/>
        <w:rPr>
          <w:rFonts w:ascii="Times New Roman" w:eastAsia="Times New Roman" w:hAnsi="Times New Roman" w:cs="Times New Roman"/>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Select a stirring speed just below that which might cause loss of sample through splashing. Maintain this speed throughout the entire procedure.</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10.3.3 </w:t>
      </w:r>
      <w:r w:rsidRPr="006858D2">
        <w:rPr>
          <w:rFonts w:ascii="Times New Roman" w:eastAsia="Times New Roman" w:hAnsi="Times New Roman" w:cs="Times New Roman"/>
          <w:sz w:val="20"/>
          <w:szCs w:val="20"/>
        </w:rPr>
        <w:t>The solution is allowed to stand undisturbed for 4 min and transferred in the absorption cell and the initial absorbance is measured using water as reference.</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10.3.4 </w:t>
      </w:r>
      <w:r w:rsidRPr="006858D2">
        <w:rPr>
          <w:rFonts w:ascii="Times New Roman" w:eastAsia="Times New Roman" w:hAnsi="Times New Roman" w:cs="Times New Roman"/>
          <w:sz w:val="20"/>
          <w:szCs w:val="20"/>
        </w:rPr>
        <w:t xml:space="preserve">The solution is returned into the beaker and </w:t>
      </w:r>
      <w:r w:rsidR="00805BEB">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0.30 ± 0.01</w:t>
      </w:r>
      <w:r w:rsidR="00805BEB">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 xml:space="preserve"> g of BaCl</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·2H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 crystals is added, either by weighing this amount or by use of the scoop and stirred with the magnetic stirrer for exactly 3 minutes. the solution is allowed to stand for an additional 4 min, transferred to the cell, and again the absorbance relative to water is measured.</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10.3.5 </w:t>
      </w:r>
      <w:r w:rsidRPr="006858D2">
        <w:rPr>
          <w:rFonts w:ascii="Times New Roman" w:eastAsia="Times New Roman" w:hAnsi="Times New Roman" w:cs="Times New Roman"/>
          <w:sz w:val="20"/>
          <w:szCs w:val="20"/>
        </w:rPr>
        <w:t xml:space="preserve">A reagent blank is obtained by following the steps described in </w:t>
      </w:r>
      <w:r w:rsidRPr="006858D2">
        <w:rPr>
          <w:rFonts w:ascii="Times New Roman" w:eastAsia="Times New Roman" w:hAnsi="Times New Roman" w:cs="Times New Roman"/>
          <w:b/>
          <w:sz w:val="20"/>
          <w:szCs w:val="20"/>
        </w:rPr>
        <w:t xml:space="preserve">10.3.2 </w:t>
      </w:r>
      <w:r w:rsidRPr="006858D2">
        <w:rPr>
          <w:rFonts w:ascii="Times New Roman" w:eastAsia="Times New Roman" w:hAnsi="Times New Roman" w:cs="Times New Roman"/>
          <w:sz w:val="20"/>
          <w:szCs w:val="20"/>
        </w:rPr>
        <w:t>to</w:t>
      </w:r>
      <w:r w:rsidRPr="006858D2">
        <w:rPr>
          <w:rFonts w:ascii="Times New Roman" w:eastAsia="Times New Roman" w:hAnsi="Times New Roman" w:cs="Times New Roman"/>
          <w:b/>
          <w:sz w:val="20"/>
          <w:szCs w:val="20"/>
        </w:rPr>
        <w:t xml:space="preserve"> 10.3.4 </w:t>
      </w:r>
      <w:r w:rsidRPr="006858D2">
        <w:rPr>
          <w:rFonts w:ascii="Times New Roman" w:eastAsia="Times New Roman" w:hAnsi="Times New Roman" w:cs="Times New Roman"/>
          <w:sz w:val="20"/>
          <w:szCs w:val="20"/>
        </w:rPr>
        <w:t>and the reagent blank reading is obtained by subtracting the initial absorbance of the reagent blank standard from that obtained after the addition of BaCl</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·2H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 This reading shall not exceed 0.005.</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10.3.6 </w:t>
      </w:r>
      <w:r w:rsidRPr="006858D2">
        <w:rPr>
          <w:rFonts w:ascii="Times New Roman" w:eastAsia="Times New Roman" w:hAnsi="Times New Roman" w:cs="Times New Roman"/>
          <w:sz w:val="20"/>
          <w:szCs w:val="20"/>
        </w:rPr>
        <w:t xml:space="preserve">Net absorbance is obtained for each standard by subtracting the initial absorbance and reagent blank reading from the absorbance obtained in accordance with </w:t>
      </w:r>
      <w:r w:rsidRPr="006858D2">
        <w:rPr>
          <w:rFonts w:ascii="Times New Roman" w:eastAsia="Times New Roman" w:hAnsi="Times New Roman" w:cs="Times New Roman"/>
          <w:b/>
          <w:sz w:val="20"/>
          <w:szCs w:val="20"/>
        </w:rPr>
        <w:t>10.3.4</w:t>
      </w:r>
      <w:r w:rsidRPr="006858D2">
        <w:rPr>
          <w:rFonts w:ascii="Times New Roman" w:eastAsia="Times New Roman" w:hAnsi="Times New Roman" w:cs="Times New Roman"/>
          <w:sz w:val="20"/>
          <w:szCs w:val="20"/>
        </w:rPr>
        <w:t>. The net absorbance is plotted for each standard against milligrams of sulfur contained in 50 ml of solution, and a smooth curve is drawn through the points.</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10.3.7 </w:t>
      </w:r>
      <w:r w:rsidRPr="006858D2">
        <w:rPr>
          <w:rFonts w:ascii="Times New Roman" w:eastAsia="Times New Roman" w:hAnsi="Times New Roman" w:cs="Times New Roman"/>
          <w:sz w:val="20"/>
          <w:szCs w:val="20"/>
        </w:rPr>
        <w:t>The calibration curve is checked daily by making single determinations to detect possible shifts.</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10.4 Procedure for Combustion of Samples</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BB5FA8"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10.4.1 </w:t>
      </w:r>
      <w:r w:rsidRPr="006858D2">
        <w:rPr>
          <w:rFonts w:ascii="Times New Roman" w:eastAsia="Times New Roman" w:hAnsi="Times New Roman" w:cs="Times New Roman"/>
          <w:sz w:val="20"/>
          <w:szCs w:val="20"/>
        </w:rPr>
        <w:t xml:space="preserve">Prepare the combustion apparatus and burn between 5 </w:t>
      </w:r>
      <w:r w:rsidR="00E104DD">
        <w:rPr>
          <w:rFonts w:ascii="Times New Roman" w:eastAsia="Times New Roman" w:hAnsi="Times New Roman" w:cs="Times New Roman"/>
          <w:sz w:val="20"/>
          <w:szCs w:val="20"/>
        </w:rPr>
        <w:t xml:space="preserve">g </w:t>
      </w:r>
      <w:r w:rsidRPr="006858D2">
        <w:rPr>
          <w:rFonts w:ascii="Times New Roman" w:eastAsia="Times New Roman" w:hAnsi="Times New Roman" w:cs="Times New Roman"/>
          <w:sz w:val="20"/>
          <w:szCs w:val="20"/>
        </w:rPr>
        <w:t xml:space="preserve">and 30 g of sample depending on the expected sulfur level. Follow the general procedures described in item </w:t>
      </w:r>
      <w:r w:rsidRPr="006858D2">
        <w:rPr>
          <w:rFonts w:ascii="Times New Roman" w:eastAsia="Times New Roman" w:hAnsi="Times New Roman" w:cs="Times New Roman"/>
          <w:b/>
          <w:sz w:val="20"/>
          <w:szCs w:val="20"/>
        </w:rPr>
        <w:t>6, 7</w:t>
      </w:r>
      <w:r w:rsidRPr="00420C18">
        <w:rPr>
          <w:rFonts w:ascii="Times New Roman" w:eastAsia="Times New Roman" w:hAnsi="Times New Roman" w:cs="Times New Roman"/>
          <w:b/>
          <w:bCs/>
          <w:sz w:val="20"/>
          <w:szCs w:val="20"/>
        </w:rPr>
        <w:t>,</w:t>
      </w:r>
      <w:r w:rsidRPr="006858D2">
        <w:rPr>
          <w:rFonts w:ascii="Times New Roman" w:eastAsia="Times New Roman" w:hAnsi="Times New Roman" w:cs="Times New Roman"/>
          <w:sz w:val="20"/>
          <w:szCs w:val="20"/>
        </w:rPr>
        <w:t xml:space="preserve"> and </w:t>
      </w:r>
      <w:r w:rsidRPr="006858D2">
        <w:rPr>
          <w:rFonts w:ascii="Times New Roman" w:eastAsia="Times New Roman" w:hAnsi="Times New Roman" w:cs="Times New Roman"/>
          <w:b/>
          <w:sz w:val="20"/>
          <w:szCs w:val="20"/>
        </w:rPr>
        <w:t xml:space="preserve">8.1 </w:t>
      </w:r>
      <w:r w:rsidRPr="006858D2">
        <w:rPr>
          <w:rFonts w:ascii="Times New Roman" w:eastAsia="Times New Roman" w:hAnsi="Times New Roman" w:cs="Times New Roman"/>
          <w:sz w:val="20"/>
          <w:szCs w:val="20"/>
        </w:rPr>
        <w:t>of the main method. The requirements for initial neutralization of the 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solution (</w:t>
      </w:r>
      <w:r w:rsidRPr="006858D2">
        <w:rPr>
          <w:rFonts w:ascii="Times New Roman" w:eastAsia="Times New Roman" w:hAnsi="Times New Roman" w:cs="Times New Roman"/>
          <w:i/>
          <w:sz w:val="20"/>
          <w:szCs w:val="20"/>
        </w:rPr>
        <w:t>see</w:t>
      </w:r>
      <w:r w:rsidRPr="006858D2">
        <w:rPr>
          <w:rFonts w:ascii="Times New Roman" w:eastAsia="Times New Roman" w:hAnsi="Times New Roman" w:cs="Times New Roman"/>
          <w:sz w:val="20"/>
          <w:szCs w:val="20"/>
        </w:rPr>
        <w:t xml:space="preserve"> </w:t>
      </w:r>
      <w:r w:rsidR="0073610B" w:rsidRPr="00E104DD">
        <w:rPr>
          <w:rFonts w:ascii="Times New Roman" w:eastAsia="Times New Roman" w:hAnsi="Times New Roman" w:cs="Times New Roman"/>
          <w:b/>
          <w:bCs/>
          <w:sz w:val="20"/>
          <w:szCs w:val="20"/>
        </w:rPr>
        <w:t>5.4</w:t>
      </w:r>
      <w:r w:rsidRPr="006858D2">
        <w:rPr>
          <w:rFonts w:ascii="Times New Roman" w:eastAsia="Times New Roman" w:hAnsi="Times New Roman" w:cs="Times New Roman"/>
          <w:sz w:val="20"/>
          <w:szCs w:val="20"/>
        </w:rPr>
        <w:t>) and for final removal of dissolved CO</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from this solution (</w:t>
      </w:r>
      <w:r w:rsidRPr="006858D2">
        <w:rPr>
          <w:rFonts w:ascii="Times New Roman" w:eastAsia="Times New Roman" w:hAnsi="Times New Roman" w:cs="Times New Roman"/>
          <w:i/>
          <w:sz w:val="20"/>
          <w:szCs w:val="20"/>
        </w:rPr>
        <w:t>see</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sz w:val="20"/>
          <w:szCs w:val="20"/>
        </w:rPr>
        <w:t xml:space="preserve">8.1.3 </w:t>
      </w:r>
      <w:r w:rsidRPr="006858D2">
        <w:rPr>
          <w:rFonts w:ascii="Times New Roman" w:eastAsia="Times New Roman" w:hAnsi="Times New Roman" w:cs="Times New Roman"/>
          <w:sz w:val="20"/>
          <w:szCs w:val="20"/>
        </w:rPr>
        <w:t>and</w:t>
      </w:r>
      <w:r w:rsidRPr="006858D2">
        <w:rPr>
          <w:rFonts w:ascii="Times New Roman" w:eastAsia="Times New Roman" w:hAnsi="Times New Roman" w:cs="Times New Roman"/>
          <w:b/>
          <w:sz w:val="20"/>
          <w:szCs w:val="20"/>
        </w:rPr>
        <w:t xml:space="preserve"> 8</w:t>
      </w:r>
      <w:r w:rsidRPr="004A3359">
        <w:rPr>
          <w:rFonts w:ascii="Times New Roman" w:eastAsia="Times New Roman" w:hAnsi="Times New Roman" w:cs="Times New Roman"/>
          <w:b/>
          <w:sz w:val="20"/>
          <w:szCs w:val="20"/>
        </w:rPr>
        <w:t>.2.3</w:t>
      </w:r>
      <w:r w:rsidRPr="004A3359">
        <w:rPr>
          <w:rFonts w:ascii="Times New Roman" w:eastAsia="Times New Roman" w:hAnsi="Times New Roman" w:cs="Times New Roman"/>
          <w:sz w:val="20"/>
          <w:szCs w:val="20"/>
        </w:rPr>
        <w:t>), may be omitted.</w:t>
      </w:r>
      <w:r w:rsidRPr="006858D2">
        <w:rPr>
          <w:rFonts w:ascii="Times New Roman" w:eastAsia="Times New Roman" w:hAnsi="Times New Roman" w:cs="Times New Roman"/>
          <w:sz w:val="20"/>
          <w:szCs w:val="20"/>
        </w:rPr>
        <w:t xml:space="preserve"> Draw combustion atmosphere through one absorber of a set to serve as a blank on the purity of this atmosphere. Reserve all glassware exclusively for use with this trace procedure to avoid any </w:t>
      </w:r>
      <w:r w:rsidRPr="00BB5FA8">
        <w:rPr>
          <w:rFonts w:ascii="Times New Roman" w:eastAsia="Times New Roman" w:hAnsi="Times New Roman" w:cs="Times New Roman"/>
          <w:sz w:val="20"/>
          <w:szCs w:val="20"/>
        </w:rPr>
        <w:t>possible contamination from other sources. The absorber solution, containing rinsing from the spray trap and chimney (</w:t>
      </w:r>
      <w:r w:rsidRPr="00BB5FA8">
        <w:rPr>
          <w:rFonts w:ascii="Times New Roman" w:eastAsia="Times New Roman" w:hAnsi="Times New Roman" w:cs="Times New Roman"/>
          <w:i/>
          <w:sz w:val="20"/>
          <w:szCs w:val="20"/>
        </w:rPr>
        <w:t>see</w:t>
      </w:r>
      <w:r w:rsidRPr="00BB5FA8">
        <w:rPr>
          <w:rFonts w:ascii="Times New Roman" w:eastAsia="Times New Roman" w:hAnsi="Times New Roman" w:cs="Times New Roman"/>
          <w:sz w:val="20"/>
          <w:szCs w:val="20"/>
        </w:rPr>
        <w:t xml:space="preserve"> </w:t>
      </w:r>
      <w:r w:rsidRPr="00BB5FA8">
        <w:rPr>
          <w:rFonts w:ascii="Times New Roman" w:eastAsia="Times New Roman" w:hAnsi="Times New Roman" w:cs="Times New Roman"/>
          <w:b/>
          <w:sz w:val="20"/>
          <w:szCs w:val="20"/>
        </w:rPr>
        <w:t>8.1.4</w:t>
      </w:r>
      <w:r w:rsidRPr="00BB5FA8">
        <w:rPr>
          <w:rFonts w:ascii="Times New Roman" w:eastAsia="Times New Roman" w:hAnsi="Times New Roman" w:cs="Times New Roman"/>
          <w:sz w:val="20"/>
          <w:szCs w:val="20"/>
        </w:rPr>
        <w:t>) shall be transferred to a 250 ml beaker. The absorber shall be two or three times with 10 ml portions of water, and add the rinsing to the solution in the beaker.</w:t>
      </w:r>
    </w:p>
    <w:p w:rsidR="00C04F0D" w:rsidRPr="00BB5FA8" w:rsidRDefault="005762A7" w:rsidP="00260782">
      <w:pPr>
        <w:spacing w:line="240" w:lineRule="auto"/>
        <w:jc w:val="both"/>
        <w:rPr>
          <w:rFonts w:ascii="Times New Roman" w:eastAsia="Times New Roman" w:hAnsi="Times New Roman" w:cs="Times New Roman"/>
          <w:sz w:val="16"/>
          <w:szCs w:val="16"/>
        </w:rPr>
      </w:pPr>
      <w:r w:rsidRPr="00BB5FA8">
        <w:rPr>
          <w:rFonts w:ascii="Times New Roman" w:eastAsia="Times New Roman" w:hAnsi="Times New Roman" w:cs="Times New Roman"/>
          <w:sz w:val="20"/>
          <w:szCs w:val="20"/>
        </w:rPr>
        <w:t xml:space="preserve"> </w:t>
      </w:r>
    </w:p>
    <w:p w:rsidR="00C04F0D" w:rsidRPr="00805BEB" w:rsidRDefault="005762A7">
      <w:pPr>
        <w:spacing w:line="240" w:lineRule="auto"/>
        <w:ind w:left="820"/>
        <w:jc w:val="both"/>
        <w:rPr>
          <w:rFonts w:ascii="Times New Roman" w:eastAsia="Times New Roman" w:hAnsi="Times New Roman" w:cs="Times New Roman"/>
          <w:sz w:val="16"/>
          <w:szCs w:val="16"/>
        </w:rPr>
      </w:pPr>
      <w:r w:rsidRPr="00BB5FA8">
        <w:rPr>
          <w:rFonts w:ascii="Times New Roman" w:eastAsia="Times New Roman" w:hAnsi="Times New Roman" w:cs="Times New Roman"/>
          <w:sz w:val="16"/>
          <w:szCs w:val="16"/>
        </w:rPr>
        <w:t xml:space="preserve">NOTE— A sample size that will yield between 0.15 and 2.5 mg of sulfur in the absorber </w:t>
      </w:r>
      <w:r w:rsidR="00424EFC">
        <w:rPr>
          <w:rFonts w:ascii="Times New Roman" w:eastAsia="Times New Roman" w:hAnsi="Times New Roman" w:cs="Times New Roman"/>
          <w:sz w:val="16"/>
          <w:szCs w:val="16"/>
        </w:rPr>
        <w:t>shall</w:t>
      </w:r>
      <w:r w:rsidRPr="00BB5FA8">
        <w:rPr>
          <w:rFonts w:ascii="Times New Roman" w:eastAsia="Times New Roman" w:hAnsi="Times New Roman" w:cs="Times New Roman"/>
          <w:sz w:val="16"/>
          <w:szCs w:val="16"/>
        </w:rPr>
        <w:t xml:space="preserve"> be selected. This will then allow subsequent</w:t>
      </w:r>
      <w:r w:rsidRPr="00805BEB">
        <w:rPr>
          <w:rFonts w:ascii="Times New Roman" w:eastAsia="Times New Roman" w:hAnsi="Times New Roman" w:cs="Times New Roman"/>
          <w:sz w:val="16"/>
          <w:szCs w:val="16"/>
        </w:rPr>
        <w:t xml:space="preserve"> direct application of the procedures described in </w:t>
      </w:r>
      <w:r w:rsidRPr="00805BEB">
        <w:rPr>
          <w:rFonts w:ascii="Times New Roman" w:eastAsia="Times New Roman" w:hAnsi="Times New Roman" w:cs="Times New Roman"/>
          <w:b/>
          <w:sz w:val="16"/>
          <w:szCs w:val="16"/>
        </w:rPr>
        <w:t>10.5.3</w:t>
      </w:r>
      <w:r w:rsidRPr="00805BEB">
        <w:rPr>
          <w:rFonts w:ascii="Times New Roman" w:eastAsia="Times New Roman" w:hAnsi="Times New Roman" w:cs="Times New Roman"/>
          <w:sz w:val="16"/>
          <w:szCs w:val="16"/>
        </w:rPr>
        <w:t xml:space="preserve"> and </w:t>
      </w:r>
      <w:r w:rsidRPr="00805BEB">
        <w:rPr>
          <w:rFonts w:ascii="Times New Roman" w:eastAsia="Times New Roman" w:hAnsi="Times New Roman" w:cs="Times New Roman"/>
          <w:b/>
          <w:sz w:val="16"/>
          <w:szCs w:val="16"/>
        </w:rPr>
        <w:t>9.6</w:t>
      </w:r>
      <w:r w:rsidRPr="00805BEB">
        <w:rPr>
          <w:rFonts w:ascii="Times New Roman" w:eastAsia="Times New Roman" w:hAnsi="Times New Roman" w:cs="Times New Roman"/>
          <w:sz w:val="16"/>
          <w:szCs w:val="16"/>
        </w:rPr>
        <w:t xml:space="preserve"> and will avoid the necessity for using less than a one-fifth aliquot of the absorber solution for analysis. When the sulfur level of the sample is about 15 mg/kg o</w:t>
      </w:r>
      <w:r w:rsidR="00424EFC">
        <w:rPr>
          <w:rFonts w:ascii="Times New Roman" w:eastAsia="Times New Roman" w:hAnsi="Times New Roman" w:cs="Times New Roman"/>
          <w:sz w:val="16"/>
          <w:szCs w:val="16"/>
        </w:rPr>
        <w:t>r less, at least 30 g of sample shall</w:t>
      </w:r>
      <w:r w:rsidRPr="00805BEB">
        <w:rPr>
          <w:rFonts w:ascii="Times New Roman" w:eastAsia="Times New Roman" w:hAnsi="Times New Roman" w:cs="Times New Roman"/>
          <w:sz w:val="16"/>
          <w:szCs w:val="16"/>
        </w:rPr>
        <w:t xml:space="preserve"> be burned. To accommodate the large sample sizes, a burner flask of suitable size</w:t>
      </w:r>
      <w:r w:rsidR="00424EFC">
        <w:rPr>
          <w:rFonts w:ascii="Times New Roman" w:eastAsia="Times New Roman" w:hAnsi="Times New Roman" w:cs="Times New Roman"/>
          <w:sz w:val="16"/>
          <w:szCs w:val="16"/>
        </w:rPr>
        <w:t xml:space="preserve"> shall</w:t>
      </w:r>
      <w:r w:rsidRPr="00805BEB">
        <w:rPr>
          <w:rFonts w:ascii="Times New Roman" w:eastAsia="Times New Roman" w:hAnsi="Times New Roman" w:cs="Times New Roman"/>
          <w:sz w:val="16"/>
          <w:szCs w:val="16"/>
        </w:rPr>
        <w:t xml:space="preserve"> be fabricated to replace the standard 25</w:t>
      </w:r>
      <w:r w:rsidR="0011185E" w:rsidRPr="00805BEB">
        <w:rPr>
          <w:rFonts w:ascii="Times New Roman" w:eastAsia="Times New Roman" w:hAnsi="Times New Roman" w:cs="Times New Roman"/>
          <w:sz w:val="16"/>
          <w:szCs w:val="16"/>
        </w:rPr>
        <w:t xml:space="preserve"> </w:t>
      </w:r>
      <w:r w:rsidRPr="00805BEB">
        <w:rPr>
          <w:rFonts w:ascii="Times New Roman" w:eastAsia="Times New Roman" w:hAnsi="Times New Roman" w:cs="Times New Roman"/>
          <w:sz w:val="16"/>
          <w:szCs w:val="16"/>
        </w:rPr>
        <w:t xml:space="preserve">ml flask. In recognition of the larger size of the flask, it is preferable to use 18 cm of wicking rather than the 15 cm specified in </w:t>
      </w:r>
      <w:r w:rsidRPr="00805BEB">
        <w:rPr>
          <w:rFonts w:ascii="Times New Roman" w:eastAsia="Times New Roman" w:hAnsi="Times New Roman" w:cs="Times New Roman"/>
          <w:b/>
          <w:sz w:val="16"/>
          <w:szCs w:val="16"/>
        </w:rPr>
        <w:t>8.5</w:t>
      </w:r>
      <w:r w:rsidRPr="00805BEB">
        <w:rPr>
          <w:rFonts w:ascii="Times New Roman" w:eastAsia="Times New Roman" w:hAnsi="Times New Roman" w:cs="Times New Roman"/>
          <w:sz w:val="16"/>
          <w:szCs w:val="16"/>
        </w:rPr>
        <w:t xml:space="preserve">. To avoid excessive depletion of absorber liquid caused by the longer burning time for larger samples, it is preferable to charge the absorbers with 50 ml of the hydrogen peroxide solution instead of the 30 ml specified in </w:t>
      </w:r>
      <w:r w:rsidRPr="00805BEB">
        <w:rPr>
          <w:rFonts w:ascii="Times New Roman" w:eastAsia="Times New Roman" w:hAnsi="Times New Roman" w:cs="Times New Roman"/>
          <w:b/>
          <w:sz w:val="16"/>
          <w:szCs w:val="16"/>
        </w:rPr>
        <w:t>6.2</w:t>
      </w:r>
      <w:r w:rsidRPr="00805BEB">
        <w:rPr>
          <w:rFonts w:ascii="Times New Roman" w:eastAsia="Times New Roman" w:hAnsi="Times New Roman" w:cs="Times New Roman"/>
          <w:sz w:val="16"/>
          <w:szCs w:val="16"/>
        </w:rPr>
        <w:t>.</w:t>
      </w:r>
    </w:p>
    <w:p w:rsidR="00C04F0D" w:rsidRPr="006858D2" w:rsidRDefault="005762A7">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10.4.2 </w:t>
      </w:r>
      <w:r w:rsidRPr="006858D2">
        <w:rPr>
          <w:rFonts w:ascii="Times New Roman" w:eastAsia="Times New Roman" w:hAnsi="Times New Roman" w:cs="Times New Roman"/>
          <w:sz w:val="20"/>
          <w:szCs w:val="20"/>
        </w:rPr>
        <w:t>The volume of the absorber solution is to be reduced to about 20 ml by evaporation on a hot plate. Quantitatively transfer the resulting solution to a 50</w:t>
      </w:r>
      <w:r w:rsidR="0011185E"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sz w:val="20"/>
          <w:szCs w:val="20"/>
        </w:rPr>
        <w:t>ml volumetric flask, rinsing the beaker with several small portions of water. Add 3 ml of HCl (1: 12) to the flask, make up to volume with water, and mix thoroughly.</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 xml:space="preserve">10.4.3 </w:t>
      </w:r>
      <w:r w:rsidRPr="006858D2">
        <w:rPr>
          <w:rFonts w:ascii="Times New Roman" w:eastAsia="Times New Roman" w:hAnsi="Times New Roman" w:cs="Times New Roman"/>
          <w:sz w:val="20"/>
          <w:szCs w:val="20"/>
        </w:rPr>
        <w:t>If the sulfur content of the absorber solution is known to be less than 0.5 mg, use the entire contents of the volumetric flask for analysis. If the approximate sulfur content is unknown or is expected to exceed 0.5 mg, transfer a 10</w:t>
      </w:r>
      <w:r w:rsidR="008509A0">
        <w:rPr>
          <w:rFonts w:ascii="Times New Roman" w:eastAsia="Times New Roman" w:hAnsi="Times New Roman" w:cs="Times New Roman"/>
          <w:sz w:val="20"/>
          <w:szCs w:val="20"/>
        </w:rPr>
        <w:t xml:space="preserve"> </w:t>
      </w:r>
      <w:r w:rsidRPr="006858D2">
        <w:rPr>
          <w:rFonts w:ascii="Times New Roman" w:eastAsia="Times New Roman" w:hAnsi="Times New Roman" w:cs="Times New Roman"/>
          <w:sz w:val="20"/>
          <w:szCs w:val="20"/>
        </w:rPr>
        <w:t>ml aliquot to a second 50</w:t>
      </w:r>
      <w:r w:rsidR="008509A0">
        <w:rPr>
          <w:rFonts w:ascii="Times New Roman" w:eastAsia="Times New Roman" w:hAnsi="Times New Roman" w:cs="Times New Roman"/>
          <w:sz w:val="20"/>
          <w:szCs w:val="20"/>
        </w:rPr>
        <w:t xml:space="preserve"> </w:t>
      </w:r>
      <w:r w:rsidRPr="006858D2">
        <w:rPr>
          <w:rFonts w:ascii="Times New Roman" w:eastAsia="Times New Roman" w:hAnsi="Times New Roman" w:cs="Times New Roman"/>
          <w:sz w:val="20"/>
          <w:szCs w:val="20"/>
        </w:rPr>
        <w:t xml:space="preserve">ml volumetric flask and dilute the solution in both flasks to volume with HCl (1: 215). Use the more dilute solution first and, if less than 0.05 mg of sulfur is found, then use the more concentrated solution. Prepare a dilution of the combustion atmosphere blank similar to the solution used for analysis. Analyze the solutions as described in </w:t>
      </w:r>
      <w:r w:rsidRPr="006858D2">
        <w:rPr>
          <w:rFonts w:ascii="Times New Roman" w:eastAsia="Times New Roman" w:hAnsi="Times New Roman" w:cs="Times New Roman"/>
          <w:b/>
          <w:sz w:val="20"/>
          <w:szCs w:val="20"/>
        </w:rPr>
        <w:t>10.4</w:t>
      </w:r>
      <w:r w:rsidRPr="006858D2">
        <w:rPr>
          <w:rFonts w:ascii="Times New Roman" w:eastAsia="Times New Roman" w:hAnsi="Times New Roman" w:cs="Times New Roman"/>
          <w:sz w:val="20"/>
          <w:szCs w:val="20"/>
        </w:rPr>
        <w:t>.</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10.5 Procedure for Analysis of Solutions</w:t>
      </w:r>
    </w:p>
    <w:p w:rsidR="00C04F0D" w:rsidRPr="006858D2" w:rsidRDefault="005762A7" w:rsidP="0075005C">
      <w:pPr>
        <w:spacing w:line="240" w:lineRule="auto"/>
        <w:jc w:val="both"/>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10.5.1</w:t>
      </w:r>
      <w:r w:rsidRPr="006858D2">
        <w:rPr>
          <w:rFonts w:ascii="Times New Roman" w:eastAsia="Times New Roman" w:hAnsi="Times New Roman" w:cs="Times New Roman"/>
          <w:sz w:val="20"/>
          <w:szCs w:val="20"/>
        </w:rPr>
        <w:t xml:space="preserve"> The entire contents of the 50 ml volumetric flask containing the solution to be analyzed are to be poured into 100 ml </w:t>
      </w:r>
      <w:r w:rsidR="00673333" w:rsidRPr="006858D2">
        <w:rPr>
          <w:rFonts w:ascii="Times New Roman" w:eastAsia="Times New Roman" w:hAnsi="Times New Roman" w:cs="Times New Roman"/>
          <w:sz w:val="20"/>
          <w:szCs w:val="20"/>
        </w:rPr>
        <w:t>b</w:t>
      </w:r>
      <w:r w:rsidRPr="006858D2">
        <w:rPr>
          <w:rFonts w:ascii="Times New Roman" w:eastAsia="Times New Roman" w:hAnsi="Times New Roman" w:cs="Times New Roman"/>
          <w:sz w:val="20"/>
          <w:szCs w:val="20"/>
        </w:rPr>
        <w:t xml:space="preserve">eaker and proceed as directed in </w:t>
      </w:r>
      <w:r w:rsidRPr="006858D2">
        <w:rPr>
          <w:rFonts w:ascii="Times New Roman" w:eastAsia="Times New Roman" w:hAnsi="Times New Roman" w:cs="Times New Roman"/>
          <w:b/>
          <w:sz w:val="20"/>
          <w:szCs w:val="20"/>
        </w:rPr>
        <w:t xml:space="preserve">10.3.2, 10.3.3, and 10.3.4. </w:t>
      </w:r>
      <w:r w:rsidRPr="006858D2">
        <w:rPr>
          <w:rFonts w:ascii="Times New Roman" w:eastAsia="Times New Roman" w:hAnsi="Times New Roman" w:cs="Times New Roman"/>
          <w:sz w:val="20"/>
          <w:szCs w:val="20"/>
        </w:rPr>
        <w:t>Treat the combustion atmosphere blank in the same way and obtain a combustion atmosphere-reagent blank reading by subtracting its initial absorbance from that obtained after the addition of BaCl</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 xml:space="preserve"> ·2H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805BEB" w:rsidRDefault="005762A7" w:rsidP="0075005C">
      <w:pPr>
        <w:spacing w:line="240" w:lineRule="auto"/>
        <w:ind w:left="820"/>
        <w:jc w:val="both"/>
        <w:rPr>
          <w:rFonts w:ascii="Times New Roman" w:eastAsia="Times New Roman" w:hAnsi="Times New Roman" w:cs="Times New Roman"/>
          <w:sz w:val="16"/>
          <w:szCs w:val="16"/>
        </w:rPr>
      </w:pPr>
      <w:r w:rsidRPr="00BB5FA8">
        <w:rPr>
          <w:rFonts w:ascii="Times New Roman" w:eastAsia="Times New Roman" w:hAnsi="Times New Roman" w:cs="Times New Roman"/>
          <w:sz w:val="16"/>
          <w:szCs w:val="16"/>
        </w:rPr>
        <w:lastRenderedPageBreak/>
        <w:t xml:space="preserve">NOTE— If the blank </w:t>
      </w:r>
      <w:r w:rsidRPr="00424EFC">
        <w:rPr>
          <w:rFonts w:ascii="Times New Roman" w:eastAsia="Times New Roman" w:hAnsi="Times New Roman" w:cs="Times New Roman"/>
          <w:sz w:val="16"/>
          <w:szCs w:val="16"/>
        </w:rPr>
        <w:t>reading exceeds 0.020, the precision obtainable will be impaired. In this event, make an analysis of the reagents alone to determine whether the atmosphere or reagents are at fault. Take 30 ml of the H</w:t>
      </w:r>
      <w:r w:rsidRPr="00424EFC">
        <w:rPr>
          <w:rFonts w:ascii="Times New Roman" w:eastAsia="Times New Roman" w:hAnsi="Times New Roman" w:cs="Times New Roman"/>
          <w:sz w:val="16"/>
          <w:szCs w:val="16"/>
          <w:vertAlign w:val="subscript"/>
        </w:rPr>
        <w:t>2</w:t>
      </w:r>
      <w:r w:rsidRPr="00424EFC">
        <w:rPr>
          <w:rFonts w:ascii="Times New Roman" w:eastAsia="Times New Roman" w:hAnsi="Times New Roman" w:cs="Times New Roman"/>
          <w:sz w:val="16"/>
          <w:szCs w:val="16"/>
        </w:rPr>
        <w:t>O</w:t>
      </w:r>
      <w:r w:rsidRPr="00424EFC">
        <w:rPr>
          <w:rFonts w:ascii="Times New Roman" w:eastAsia="Times New Roman" w:hAnsi="Times New Roman" w:cs="Times New Roman"/>
          <w:sz w:val="16"/>
          <w:szCs w:val="16"/>
          <w:vertAlign w:val="subscript"/>
        </w:rPr>
        <w:t>2</w:t>
      </w:r>
      <w:r w:rsidRPr="00424EFC">
        <w:rPr>
          <w:rFonts w:ascii="Times New Roman" w:eastAsia="Times New Roman" w:hAnsi="Times New Roman" w:cs="Times New Roman"/>
          <w:sz w:val="16"/>
          <w:szCs w:val="16"/>
        </w:rPr>
        <w:t xml:space="preserve"> (1.5 percent) in the 50 ml volumetric flask, dilute to the mark with HCl (1: 215), and proceed as described in </w:t>
      </w:r>
      <w:r w:rsidRPr="00424EFC">
        <w:rPr>
          <w:rFonts w:ascii="Times New Roman" w:eastAsia="Times New Roman" w:hAnsi="Times New Roman" w:cs="Times New Roman"/>
          <w:b/>
          <w:sz w:val="16"/>
          <w:szCs w:val="16"/>
        </w:rPr>
        <w:t>10.3.5</w:t>
      </w:r>
      <w:r w:rsidRPr="00424EFC">
        <w:rPr>
          <w:rFonts w:ascii="Times New Roman" w:eastAsia="Times New Roman" w:hAnsi="Times New Roman" w:cs="Times New Roman"/>
          <w:sz w:val="16"/>
          <w:szCs w:val="16"/>
        </w:rPr>
        <w:t>. If the reagent blank reading exceeds 0.010, results sh</w:t>
      </w:r>
      <w:r w:rsidR="00424EFC" w:rsidRPr="00424EFC">
        <w:rPr>
          <w:rFonts w:ascii="Times New Roman" w:eastAsia="Times New Roman" w:hAnsi="Times New Roman" w:cs="Times New Roman"/>
          <w:sz w:val="16"/>
          <w:szCs w:val="16"/>
        </w:rPr>
        <w:t>all</w:t>
      </w:r>
      <w:r w:rsidRPr="00424EFC">
        <w:rPr>
          <w:rFonts w:ascii="Times New Roman" w:eastAsia="Times New Roman" w:hAnsi="Times New Roman" w:cs="Times New Roman"/>
          <w:sz w:val="16"/>
          <w:szCs w:val="16"/>
        </w:rPr>
        <w:t xml:space="preserve"> not be considerable reliable.</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10.5.2</w:t>
      </w:r>
      <w:r w:rsidR="00542DAD"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sz w:val="20"/>
          <w:szCs w:val="20"/>
        </w:rPr>
        <w:t>The net absorbance of the analyzing solution is to be obtained by subtracting the initial absorbance and the combustion atmosphere-reagent blank reading from that obtained after the addition of BaCl</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·2H</w:t>
      </w:r>
      <w:r w:rsidRPr="006858D2">
        <w:rPr>
          <w:rFonts w:ascii="Times New Roman" w:eastAsia="Times New Roman" w:hAnsi="Times New Roman" w:cs="Times New Roman"/>
          <w:sz w:val="20"/>
          <w:szCs w:val="20"/>
          <w:vertAlign w:val="subscript"/>
        </w:rPr>
        <w:t>2</w:t>
      </w:r>
      <w:r w:rsidRPr="006858D2">
        <w:rPr>
          <w:rFonts w:ascii="Times New Roman" w:eastAsia="Times New Roman" w:hAnsi="Times New Roman" w:cs="Times New Roman"/>
          <w:sz w:val="20"/>
          <w:szCs w:val="20"/>
        </w:rPr>
        <w:t>O.</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10.5.3</w:t>
      </w:r>
      <w:r w:rsidRPr="006858D2">
        <w:rPr>
          <w:rFonts w:ascii="Times New Roman" w:eastAsia="Times New Roman" w:hAnsi="Times New Roman" w:cs="Times New Roman"/>
          <w:sz w:val="20"/>
          <w:szCs w:val="20"/>
        </w:rPr>
        <w:t xml:space="preserve"> Convert net absorbance to milligrams of sulfur by using the calibration curve.</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10.6 Calculation</w:t>
      </w:r>
    </w:p>
    <w:p w:rsidR="00C04F0D" w:rsidRPr="006858D2" w:rsidRDefault="005762A7" w:rsidP="0075005C">
      <w:pPr>
        <w:spacing w:line="240" w:lineRule="auto"/>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b/>
          <w:sz w:val="20"/>
          <w:szCs w:val="20"/>
        </w:rPr>
        <w:t>10.6.1</w:t>
      </w:r>
      <w:r w:rsidRPr="006858D2">
        <w:rPr>
          <w:rFonts w:ascii="Times New Roman" w:eastAsia="Times New Roman" w:hAnsi="Times New Roman" w:cs="Times New Roman"/>
          <w:sz w:val="20"/>
          <w:szCs w:val="20"/>
        </w:rPr>
        <w:t xml:space="preserve"> The amount of sulfur in the sample is calculated as follows</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8F3C99">
      <w:pPr>
        <w:spacing w:line="240" w:lineRule="auto"/>
        <w:jc w:val="center"/>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Sulfur content, ppm = (</w:t>
      </w:r>
      <w:r w:rsidRPr="006858D2">
        <w:rPr>
          <w:rFonts w:ascii="Times New Roman" w:eastAsia="Times New Roman" w:hAnsi="Times New Roman" w:cs="Times New Roman"/>
          <w:i/>
          <w:sz w:val="20"/>
          <w:szCs w:val="20"/>
        </w:rPr>
        <w:t>A</w:t>
      </w:r>
      <w:r w:rsidRPr="006858D2">
        <w:rPr>
          <w:rFonts w:ascii="Times New Roman" w:eastAsia="Times New Roman" w:hAnsi="Times New Roman" w:cs="Times New Roman"/>
          <w:sz w:val="20"/>
          <w:szCs w:val="20"/>
        </w:rPr>
        <w:t>/</w:t>
      </w:r>
      <w:r w:rsidRPr="006858D2">
        <w:rPr>
          <w:rFonts w:ascii="Times New Roman" w:eastAsia="Times New Roman" w:hAnsi="Times New Roman" w:cs="Times New Roman"/>
          <w:i/>
          <w:sz w:val="20"/>
          <w:szCs w:val="20"/>
        </w:rPr>
        <w:t>WF</w:t>
      </w:r>
      <w:r w:rsidRPr="006858D2">
        <w:rPr>
          <w:rFonts w:ascii="Times New Roman" w:eastAsia="Times New Roman" w:hAnsi="Times New Roman" w:cs="Times New Roman"/>
          <w:sz w:val="20"/>
          <w:szCs w:val="20"/>
        </w:rPr>
        <w:t>) x 1000</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where</w:t>
      </w:r>
    </w:p>
    <w:p w:rsidR="00C04F0D" w:rsidRPr="006858D2" w:rsidRDefault="005762A7" w:rsidP="0075005C">
      <w:pPr>
        <w:spacing w:line="240" w:lineRule="auto"/>
        <w:ind w:left="720"/>
        <w:rPr>
          <w:rFonts w:ascii="Times New Roman" w:eastAsia="Times New Roman" w:hAnsi="Times New Roman" w:cs="Times New Roman"/>
          <w:sz w:val="20"/>
          <w:szCs w:val="20"/>
        </w:rPr>
      </w:pPr>
      <w:r w:rsidRPr="006858D2">
        <w:rPr>
          <w:rFonts w:ascii="Times New Roman" w:eastAsia="Times New Roman" w:hAnsi="Times New Roman" w:cs="Times New Roman"/>
          <w:i/>
          <w:sz w:val="20"/>
          <w:szCs w:val="20"/>
        </w:rPr>
        <w:t xml:space="preserve">A </w:t>
      </w:r>
      <w:r w:rsidR="000D7D7A" w:rsidRPr="006858D2">
        <w:rPr>
          <w:rFonts w:ascii="Times New Roman" w:eastAsia="Times New Roman" w:hAnsi="Times New Roman" w:cs="Times New Roman"/>
          <w:sz w:val="20"/>
          <w:szCs w:val="20"/>
        </w:rPr>
        <w:t>= sulfur</w:t>
      </w:r>
      <w:r w:rsidRPr="006858D2">
        <w:rPr>
          <w:rFonts w:ascii="Times New Roman" w:eastAsia="Times New Roman" w:hAnsi="Times New Roman" w:cs="Times New Roman"/>
          <w:sz w:val="20"/>
          <w:szCs w:val="20"/>
        </w:rPr>
        <w:t xml:space="preserve"> read from the calibration curve</w:t>
      </w:r>
      <w:r w:rsidR="001047EC" w:rsidRPr="006858D2">
        <w:rPr>
          <w:rFonts w:ascii="Times New Roman" w:eastAsia="Times New Roman" w:hAnsi="Times New Roman" w:cs="Times New Roman"/>
          <w:sz w:val="20"/>
          <w:szCs w:val="20"/>
        </w:rPr>
        <w:t>, in mg;</w:t>
      </w:r>
    </w:p>
    <w:p w:rsidR="00C04F0D" w:rsidRPr="006858D2" w:rsidRDefault="005762A7" w:rsidP="0075005C">
      <w:pPr>
        <w:spacing w:line="240" w:lineRule="auto"/>
        <w:ind w:left="720"/>
        <w:jc w:val="both"/>
        <w:rPr>
          <w:rFonts w:ascii="Times New Roman" w:eastAsia="Times New Roman" w:hAnsi="Times New Roman" w:cs="Times New Roman"/>
          <w:i/>
          <w:sz w:val="20"/>
          <w:szCs w:val="20"/>
        </w:rPr>
      </w:pPr>
      <w:r w:rsidRPr="006858D2">
        <w:rPr>
          <w:rFonts w:ascii="Times New Roman" w:eastAsia="Times New Roman" w:hAnsi="Times New Roman" w:cs="Times New Roman"/>
          <w:i/>
          <w:sz w:val="20"/>
          <w:szCs w:val="20"/>
        </w:rPr>
        <w:t xml:space="preserve"> </w:t>
      </w:r>
    </w:p>
    <w:p w:rsidR="00C04F0D" w:rsidRPr="006858D2" w:rsidRDefault="005762A7" w:rsidP="0075005C">
      <w:pPr>
        <w:spacing w:line="240" w:lineRule="auto"/>
        <w:ind w:left="720"/>
        <w:jc w:val="both"/>
        <w:rPr>
          <w:rFonts w:ascii="Times New Roman" w:eastAsia="Times New Roman" w:hAnsi="Times New Roman" w:cs="Times New Roman"/>
          <w:sz w:val="20"/>
          <w:szCs w:val="20"/>
        </w:rPr>
      </w:pPr>
      <w:r w:rsidRPr="006858D2">
        <w:rPr>
          <w:rFonts w:ascii="Times New Roman" w:eastAsia="Times New Roman" w:hAnsi="Times New Roman" w:cs="Times New Roman"/>
          <w:i/>
          <w:sz w:val="20"/>
          <w:szCs w:val="20"/>
        </w:rPr>
        <w:t xml:space="preserve">W </w:t>
      </w:r>
      <w:r w:rsidRPr="006858D2">
        <w:rPr>
          <w:rFonts w:ascii="Times New Roman" w:eastAsia="Times New Roman" w:hAnsi="Times New Roman" w:cs="Times New Roman"/>
          <w:sz w:val="20"/>
          <w:szCs w:val="20"/>
        </w:rPr>
        <w:t>= sample burned</w:t>
      </w:r>
      <w:r w:rsidR="001047EC" w:rsidRPr="006858D2">
        <w:rPr>
          <w:rFonts w:ascii="Times New Roman" w:eastAsia="Times New Roman" w:hAnsi="Times New Roman" w:cs="Times New Roman"/>
          <w:sz w:val="20"/>
          <w:szCs w:val="20"/>
        </w:rPr>
        <w:t>, in g</w:t>
      </w:r>
      <w:r w:rsidR="00CD32F9" w:rsidRPr="006858D2">
        <w:rPr>
          <w:rFonts w:ascii="Times New Roman" w:eastAsia="Times New Roman" w:hAnsi="Times New Roman" w:cs="Times New Roman"/>
          <w:sz w:val="20"/>
          <w:szCs w:val="20"/>
        </w:rPr>
        <w:t>;</w:t>
      </w:r>
      <w:r w:rsidRPr="006858D2">
        <w:rPr>
          <w:rFonts w:ascii="Times New Roman" w:eastAsia="Times New Roman" w:hAnsi="Times New Roman" w:cs="Times New Roman"/>
          <w:sz w:val="20"/>
          <w:szCs w:val="20"/>
        </w:rPr>
        <w:t xml:space="preserve"> and</w:t>
      </w:r>
    </w:p>
    <w:p w:rsidR="00C04F0D" w:rsidRPr="006858D2" w:rsidRDefault="005762A7" w:rsidP="0075005C">
      <w:pPr>
        <w:spacing w:line="240" w:lineRule="auto"/>
        <w:ind w:left="720"/>
        <w:rPr>
          <w:rFonts w:ascii="Times New Roman" w:eastAsia="Times New Roman" w:hAnsi="Times New Roman" w:cs="Times New Roman"/>
          <w:i/>
          <w:sz w:val="20"/>
          <w:szCs w:val="20"/>
        </w:rPr>
      </w:pPr>
      <w:r w:rsidRPr="006858D2">
        <w:rPr>
          <w:rFonts w:ascii="Times New Roman" w:eastAsia="Times New Roman" w:hAnsi="Times New Roman" w:cs="Times New Roman"/>
          <w:i/>
          <w:sz w:val="20"/>
          <w:szCs w:val="20"/>
        </w:rPr>
        <w:t xml:space="preserve"> </w:t>
      </w:r>
    </w:p>
    <w:p w:rsidR="00C04F0D" w:rsidRPr="006858D2" w:rsidRDefault="005762A7" w:rsidP="0075005C">
      <w:pPr>
        <w:spacing w:line="240" w:lineRule="auto"/>
        <w:ind w:left="720"/>
        <w:rPr>
          <w:rFonts w:ascii="Times New Roman" w:eastAsia="Times New Roman" w:hAnsi="Times New Roman" w:cs="Times New Roman"/>
          <w:sz w:val="20"/>
          <w:szCs w:val="20"/>
        </w:rPr>
      </w:pPr>
      <w:r w:rsidRPr="006858D2">
        <w:rPr>
          <w:rFonts w:ascii="Times New Roman" w:eastAsia="Times New Roman" w:hAnsi="Times New Roman" w:cs="Times New Roman"/>
          <w:i/>
          <w:sz w:val="20"/>
          <w:szCs w:val="20"/>
        </w:rPr>
        <w:t xml:space="preserve">F </w:t>
      </w:r>
      <w:r w:rsidRPr="006858D2">
        <w:rPr>
          <w:rFonts w:ascii="Times New Roman" w:eastAsia="Times New Roman" w:hAnsi="Times New Roman" w:cs="Times New Roman"/>
          <w:sz w:val="20"/>
          <w:szCs w:val="20"/>
        </w:rPr>
        <w:t>= aliquot fraction of the sample solution used for analysis.</w:t>
      </w:r>
    </w:p>
    <w:p w:rsidR="00C04F0D" w:rsidRPr="006858D2" w:rsidRDefault="005762A7" w:rsidP="0075005C">
      <w:pPr>
        <w:spacing w:line="240" w:lineRule="auto"/>
        <w:ind w:left="720"/>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10.7 Precision</w:t>
      </w:r>
    </w:p>
    <w:p w:rsidR="00C04F0D" w:rsidRPr="006858D2" w:rsidRDefault="005762A7" w:rsidP="0075005C">
      <w:pPr>
        <w:spacing w:line="240" w:lineRule="auto"/>
        <w:rPr>
          <w:rFonts w:ascii="Times New Roman" w:eastAsia="Times New Roman" w:hAnsi="Times New Roman" w:cs="Times New Roman"/>
          <w:b/>
          <w:sz w:val="20"/>
          <w:szCs w:val="20"/>
        </w:rPr>
      </w:pPr>
      <w:r w:rsidRPr="006858D2">
        <w:rPr>
          <w:rFonts w:ascii="Times New Roman" w:eastAsia="Times New Roman" w:hAnsi="Times New Roman" w:cs="Times New Roman"/>
          <w:b/>
          <w:sz w:val="20"/>
          <w:szCs w:val="20"/>
        </w:rPr>
        <w:t xml:space="preserve"> </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The </w:t>
      </w:r>
      <w:r w:rsidRPr="002F4B11">
        <w:rPr>
          <w:rFonts w:ascii="Times New Roman" w:eastAsia="Times New Roman" w:hAnsi="Times New Roman" w:cs="Times New Roman"/>
          <w:sz w:val="20"/>
          <w:szCs w:val="20"/>
        </w:rPr>
        <w:t xml:space="preserve">following criteria </w:t>
      </w:r>
      <w:r w:rsidR="00632615" w:rsidRPr="002F4B11">
        <w:rPr>
          <w:rFonts w:ascii="Times New Roman" w:eastAsia="Times New Roman" w:hAnsi="Times New Roman" w:cs="Times New Roman"/>
          <w:sz w:val="20"/>
          <w:szCs w:val="20"/>
        </w:rPr>
        <w:t>shall</w:t>
      </w:r>
      <w:r w:rsidRPr="002F4B11">
        <w:rPr>
          <w:rFonts w:ascii="Times New Roman" w:eastAsia="Times New Roman" w:hAnsi="Times New Roman" w:cs="Times New Roman"/>
          <w:sz w:val="20"/>
          <w:szCs w:val="20"/>
        </w:rPr>
        <w:t xml:space="preserve"> be used for</w:t>
      </w:r>
      <w:r w:rsidRPr="006858D2">
        <w:rPr>
          <w:rFonts w:ascii="Times New Roman" w:eastAsia="Times New Roman" w:hAnsi="Times New Roman" w:cs="Times New Roman"/>
          <w:sz w:val="20"/>
          <w:szCs w:val="20"/>
        </w:rPr>
        <w:t xml:space="preserve"> judging the acceptability of results (95 percent confidence)</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rPr>
          <w:rFonts w:ascii="Times New Roman" w:eastAsia="Times New Roman" w:hAnsi="Times New Roman" w:cs="Times New Roman"/>
          <w:i/>
          <w:sz w:val="20"/>
          <w:szCs w:val="20"/>
        </w:rPr>
      </w:pPr>
      <w:r w:rsidRPr="006858D2">
        <w:rPr>
          <w:rFonts w:ascii="Times New Roman" w:eastAsia="Times New Roman" w:hAnsi="Times New Roman" w:cs="Times New Roman"/>
          <w:b/>
          <w:sz w:val="20"/>
          <w:szCs w:val="20"/>
        </w:rPr>
        <w:t>10.7.1</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i/>
          <w:sz w:val="20"/>
          <w:szCs w:val="20"/>
        </w:rPr>
        <w:t>Repeatability</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Duplicate results </w:t>
      </w:r>
      <w:r w:rsidR="00B722C7" w:rsidRPr="006858D2">
        <w:rPr>
          <w:rFonts w:ascii="Times New Roman" w:eastAsia="Times New Roman" w:hAnsi="Times New Roman" w:cs="Times New Roman"/>
          <w:sz w:val="20"/>
          <w:szCs w:val="20"/>
        </w:rPr>
        <w:t xml:space="preserve">obtained </w:t>
      </w:r>
      <w:r w:rsidRPr="006858D2">
        <w:rPr>
          <w:rFonts w:ascii="Times New Roman" w:eastAsia="Times New Roman" w:hAnsi="Times New Roman" w:cs="Times New Roman"/>
          <w:sz w:val="20"/>
          <w:szCs w:val="20"/>
        </w:rPr>
        <w:t xml:space="preserve">by the same operator </w:t>
      </w:r>
      <w:r w:rsidR="00B722C7" w:rsidRPr="006858D2">
        <w:rPr>
          <w:rFonts w:ascii="Times New Roman" w:eastAsia="Times New Roman" w:hAnsi="Times New Roman" w:cs="Times New Roman"/>
          <w:sz w:val="20"/>
          <w:szCs w:val="20"/>
        </w:rPr>
        <w:t xml:space="preserve">shall not </w:t>
      </w:r>
      <w:r w:rsidRPr="006858D2">
        <w:rPr>
          <w:rFonts w:ascii="Times New Roman" w:eastAsia="Times New Roman" w:hAnsi="Times New Roman" w:cs="Times New Roman"/>
          <w:sz w:val="20"/>
          <w:szCs w:val="20"/>
        </w:rPr>
        <w:t>differ by more than the following amounts</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tbl>
      <w:tblPr>
        <w:tblStyle w:val="a4"/>
        <w:tblW w:w="70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10"/>
        <w:gridCol w:w="3510"/>
      </w:tblGrid>
      <w:tr w:rsidR="00C04F0D" w:rsidRPr="006858D2" w:rsidTr="00E52168">
        <w:trPr>
          <w:trHeight w:val="178"/>
        </w:trPr>
        <w:tc>
          <w:tcPr>
            <w:tcW w:w="3510" w:type="dxa"/>
            <w:shd w:val="clear" w:color="auto" w:fill="auto"/>
            <w:tcMar>
              <w:top w:w="100" w:type="dxa"/>
              <w:left w:w="100" w:type="dxa"/>
              <w:bottom w:w="100" w:type="dxa"/>
              <w:right w:w="100" w:type="dxa"/>
            </w:tcMar>
          </w:tcPr>
          <w:p w:rsidR="00C04F0D" w:rsidRPr="00A96AA9" w:rsidRDefault="005762A7" w:rsidP="00A96AA9">
            <w:pPr>
              <w:spacing w:line="240" w:lineRule="auto"/>
              <w:ind w:left="360"/>
              <w:jc w:val="center"/>
              <w:rPr>
                <w:rFonts w:ascii="Times New Roman" w:eastAsia="Times New Roman" w:hAnsi="Times New Roman" w:cs="Times New Roman"/>
                <w:i/>
                <w:iCs/>
                <w:sz w:val="20"/>
                <w:szCs w:val="20"/>
              </w:rPr>
            </w:pPr>
            <w:r w:rsidRPr="00A96AA9">
              <w:rPr>
                <w:rFonts w:ascii="Times New Roman" w:eastAsia="Times New Roman" w:hAnsi="Times New Roman" w:cs="Times New Roman"/>
                <w:i/>
                <w:iCs/>
                <w:sz w:val="20"/>
                <w:szCs w:val="20"/>
              </w:rPr>
              <w:t xml:space="preserve">Sulfur Content, </w:t>
            </w:r>
            <w:r w:rsidR="00B73827" w:rsidRPr="00A96AA9">
              <w:rPr>
                <w:rFonts w:ascii="Times New Roman" w:eastAsia="Times New Roman" w:hAnsi="Times New Roman" w:cs="Times New Roman"/>
                <w:i/>
                <w:iCs/>
                <w:sz w:val="20"/>
                <w:szCs w:val="20"/>
              </w:rPr>
              <w:t>percent by mass</w:t>
            </w:r>
          </w:p>
        </w:tc>
        <w:tc>
          <w:tcPr>
            <w:tcW w:w="3510" w:type="dxa"/>
            <w:shd w:val="clear" w:color="auto" w:fill="auto"/>
            <w:tcMar>
              <w:top w:w="100" w:type="dxa"/>
              <w:left w:w="100" w:type="dxa"/>
              <w:bottom w:w="100" w:type="dxa"/>
              <w:right w:w="100" w:type="dxa"/>
            </w:tcMar>
          </w:tcPr>
          <w:p w:rsidR="00C04F0D" w:rsidRPr="00A96AA9" w:rsidRDefault="005762A7" w:rsidP="00A96AA9">
            <w:pPr>
              <w:spacing w:line="240" w:lineRule="auto"/>
              <w:ind w:left="360"/>
              <w:jc w:val="center"/>
              <w:rPr>
                <w:rFonts w:ascii="Times New Roman" w:eastAsia="Times New Roman" w:hAnsi="Times New Roman" w:cs="Times New Roman"/>
                <w:i/>
                <w:iCs/>
                <w:sz w:val="20"/>
                <w:szCs w:val="20"/>
              </w:rPr>
            </w:pPr>
            <w:r w:rsidRPr="00A96AA9">
              <w:rPr>
                <w:rFonts w:ascii="Times New Roman" w:eastAsia="Times New Roman" w:hAnsi="Times New Roman" w:cs="Times New Roman"/>
                <w:i/>
                <w:iCs/>
                <w:sz w:val="20"/>
                <w:szCs w:val="20"/>
              </w:rPr>
              <w:t>Repeatability</w:t>
            </w:r>
          </w:p>
        </w:tc>
      </w:tr>
      <w:tr w:rsidR="00C04F0D" w:rsidRPr="006858D2" w:rsidTr="00E52168">
        <w:trPr>
          <w:trHeight w:val="187"/>
        </w:trPr>
        <w:tc>
          <w:tcPr>
            <w:tcW w:w="3510" w:type="dxa"/>
            <w:shd w:val="clear" w:color="auto" w:fill="auto"/>
            <w:tcMar>
              <w:top w:w="100" w:type="dxa"/>
              <w:left w:w="100" w:type="dxa"/>
              <w:bottom w:w="100" w:type="dxa"/>
              <w:right w:w="100" w:type="dxa"/>
            </w:tcMar>
          </w:tcPr>
          <w:p w:rsidR="00C04F0D" w:rsidRPr="006858D2" w:rsidRDefault="001047EC" w:rsidP="00805BEB">
            <w:pPr>
              <w:spacing w:line="240" w:lineRule="auto"/>
              <w:ind w:left="360"/>
              <w:jc w:val="center"/>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0.000</w:t>
            </w:r>
            <w:r w:rsidR="005762A7" w:rsidRPr="006858D2">
              <w:rPr>
                <w:rFonts w:ascii="Times New Roman" w:eastAsia="Times New Roman" w:hAnsi="Times New Roman" w:cs="Times New Roman"/>
                <w:sz w:val="20"/>
                <w:szCs w:val="20"/>
              </w:rPr>
              <w:t xml:space="preserve">5 to </w:t>
            </w:r>
            <w:r w:rsidRPr="006858D2">
              <w:rPr>
                <w:rFonts w:ascii="Times New Roman" w:eastAsia="Times New Roman" w:hAnsi="Times New Roman" w:cs="Times New Roman"/>
                <w:sz w:val="20"/>
                <w:szCs w:val="20"/>
              </w:rPr>
              <w:t>0.0</w:t>
            </w:r>
            <w:r w:rsidR="007D0A7C" w:rsidRPr="006858D2">
              <w:rPr>
                <w:rFonts w:ascii="Times New Roman" w:eastAsia="Times New Roman" w:hAnsi="Times New Roman" w:cs="Times New Roman"/>
                <w:sz w:val="20"/>
                <w:szCs w:val="20"/>
              </w:rPr>
              <w:t>0</w:t>
            </w:r>
            <w:r w:rsidR="005762A7" w:rsidRPr="006858D2">
              <w:rPr>
                <w:rFonts w:ascii="Times New Roman" w:eastAsia="Times New Roman" w:hAnsi="Times New Roman" w:cs="Times New Roman"/>
                <w:sz w:val="20"/>
                <w:szCs w:val="20"/>
              </w:rPr>
              <w:t>8</w:t>
            </w:r>
          </w:p>
        </w:tc>
        <w:tc>
          <w:tcPr>
            <w:tcW w:w="3510" w:type="dxa"/>
            <w:shd w:val="clear" w:color="auto" w:fill="auto"/>
            <w:tcMar>
              <w:top w:w="100" w:type="dxa"/>
              <w:left w:w="100" w:type="dxa"/>
              <w:bottom w:w="100" w:type="dxa"/>
              <w:right w:w="100" w:type="dxa"/>
            </w:tcMar>
          </w:tcPr>
          <w:p w:rsidR="00C04F0D" w:rsidRPr="006858D2" w:rsidRDefault="005762A7" w:rsidP="00A96AA9">
            <w:pPr>
              <w:spacing w:line="240" w:lineRule="auto"/>
              <w:ind w:left="360"/>
              <w:jc w:val="center"/>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0.</w:t>
            </w:r>
            <w:r w:rsidR="007D0A7C" w:rsidRPr="006858D2">
              <w:rPr>
                <w:rFonts w:ascii="Times New Roman" w:eastAsia="Times New Roman" w:hAnsi="Times New Roman" w:cs="Times New Roman"/>
                <w:sz w:val="20"/>
                <w:szCs w:val="20"/>
              </w:rPr>
              <w:t>0000</w:t>
            </w:r>
            <w:r w:rsidRPr="006858D2">
              <w:rPr>
                <w:rFonts w:ascii="Times New Roman" w:eastAsia="Times New Roman" w:hAnsi="Times New Roman" w:cs="Times New Roman"/>
                <w:sz w:val="20"/>
                <w:szCs w:val="20"/>
              </w:rPr>
              <w:t xml:space="preserve">116  </w:t>
            </w:r>
          </w:p>
        </w:tc>
      </w:tr>
      <w:tr w:rsidR="00C04F0D" w:rsidRPr="006858D2" w:rsidTr="00E52168">
        <w:trPr>
          <w:trHeight w:val="196"/>
        </w:trPr>
        <w:tc>
          <w:tcPr>
            <w:tcW w:w="3510" w:type="dxa"/>
            <w:shd w:val="clear" w:color="auto" w:fill="auto"/>
            <w:tcMar>
              <w:top w:w="100" w:type="dxa"/>
              <w:left w:w="100" w:type="dxa"/>
              <w:bottom w:w="100" w:type="dxa"/>
              <w:right w:w="100" w:type="dxa"/>
            </w:tcMar>
          </w:tcPr>
          <w:p w:rsidR="00C04F0D" w:rsidRPr="006858D2" w:rsidRDefault="005762A7" w:rsidP="00805BEB">
            <w:pPr>
              <w:spacing w:line="240" w:lineRule="auto"/>
              <w:ind w:left="360"/>
              <w:jc w:val="center"/>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Over </w:t>
            </w:r>
            <w:r w:rsidR="001047EC" w:rsidRPr="006858D2">
              <w:rPr>
                <w:rFonts w:ascii="Times New Roman" w:eastAsia="Times New Roman" w:hAnsi="Times New Roman" w:cs="Times New Roman"/>
                <w:sz w:val="20"/>
                <w:szCs w:val="20"/>
              </w:rPr>
              <w:t>0.0</w:t>
            </w:r>
            <w:r w:rsidR="007D0A7C" w:rsidRPr="006858D2">
              <w:rPr>
                <w:rFonts w:ascii="Times New Roman" w:eastAsia="Times New Roman" w:hAnsi="Times New Roman" w:cs="Times New Roman"/>
                <w:sz w:val="20"/>
                <w:szCs w:val="20"/>
              </w:rPr>
              <w:t>0</w:t>
            </w:r>
            <w:r w:rsidRPr="006858D2">
              <w:rPr>
                <w:rFonts w:ascii="Times New Roman" w:eastAsia="Times New Roman" w:hAnsi="Times New Roman" w:cs="Times New Roman"/>
                <w:sz w:val="20"/>
                <w:szCs w:val="20"/>
              </w:rPr>
              <w:t xml:space="preserve">8 to </w:t>
            </w:r>
            <w:r w:rsidR="001047EC" w:rsidRPr="006858D2">
              <w:rPr>
                <w:rFonts w:ascii="Times New Roman" w:eastAsia="Times New Roman" w:hAnsi="Times New Roman" w:cs="Times New Roman"/>
                <w:sz w:val="20"/>
                <w:szCs w:val="20"/>
              </w:rPr>
              <w:t>0.0</w:t>
            </w:r>
            <w:r w:rsidRPr="006858D2">
              <w:rPr>
                <w:rFonts w:ascii="Times New Roman" w:eastAsia="Times New Roman" w:hAnsi="Times New Roman" w:cs="Times New Roman"/>
                <w:sz w:val="20"/>
                <w:szCs w:val="20"/>
              </w:rPr>
              <w:t>28</w:t>
            </w:r>
          </w:p>
        </w:tc>
        <w:tc>
          <w:tcPr>
            <w:tcW w:w="3510" w:type="dxa"/>
            <w:shd w:val="clear" w:color="auto" w:fill="auto"/>
            <w:tcMar>
              <w:top w:w="100" w:type="dxa"/>
              <w:left w:w="100" w:type="dxa"/>
              <w:bottom w:w="100" w:type="dxa"/>
              <w:right w:w="100" w:type="dxa"/>
            </w:tcMar>
          </w:tcPr>
          <w:p w:rsidR="00C04F0D" w:rsidRPr="006858D2" w:rsidRDefault="005762A7" w:rsidP="00A96AA9">
            <w:pPr>
              <w:spacing w:line="240" w:lineRule="auto"/>
              <w:ind w:left="360"/>
              <w:jc w:val="center"/>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(0.0</w:t>
            </w:r>
            <w:r w:rsidR="007D0A7C" w:rsidRPr="006858D2">
              <w:rPr>
                <w:rFonts w:ascii="Times New Roman" w:eastAsia="Times New Roman" w:hAnsi="Times New Roman" w:cs="Times New Roman"/>
                <w:sz w:val="20"/>
                <w:szCs w:val="20"/>
              </w:rPr>
              <w:t>0000</w:t>
            </w:r>
            <w:r w:rsidRPr="006858D2">
              <w:rPr>
                <w:rFonts w:ascii="Times New Roman" w:eastAsia="Times New Roman" w:hAnsi="Times New Roman" w:cs="Times New Roman"/>
                <w:sz w:val="20"/>
                <w:szCs w:val="20"/>
              </w:rPr>
              <w:t xml:space="preserve">1 ) + </w:t>
            </w:r>
            <w:r w:rsidR="007D0A7C" w:rsidRPr="006858D2">
              <w:rPr>
                <w:rFonts w:ascii="Times New Roman" w:eastAsia="Times New Roman" w:hAnsi="Times New Roman" w:cs="Times New Roman"/>
                <w:sz w:val="20"/>
                <w:szCs w:val="20"/>
              </w:rPr>
              <w:t>0.00085</w:t>
            </w:r>
          </w:p>
        </w:tc>
      </w:tr>
    </w:tbl>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75005C">
      <w:pPr>
        <w:spacing w:line="240" w:lineRule="auto"/>
        <w:rPr>
          <w:rFonts w:ascii="Times New Roman" w:eastAsia="Times New Roman" w:hAnsi="Times New Roman" w:cs="Times New Roman"/>
          <w:i/>
          <w:sz w:val="20"/>
          <w:szCs w:val="20"/>
        </w:rPr>
      </w:pP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b/>
          <w:sz w:val="20"/>
          <w:szCs w:val="20"/>
        </w:rPr>
        <w:t>10.7.2</w:t>
      </w:r>
      <w:r w:rsidRPr="006858D2">
        <w:rPr>
          <w:rFonts w:ascii="Times New Roman" w:eastAsia="Times New Roman" w:hAnsi="Times New Roman" w:cs="Times New Roman"/>
          <w:sz w:val="20"/>
          <w:szCs w:val="20"/>
        </w:rPr>
        <w:t xml:space="preserve"> </w:t>
      </w:r>
      <w:r w:rsidRPr="006858D2">
        <w:rPr>
          <w:rFonts w:ascii="Times New Roman" w:eastAsia="Times New Roman" w:hAnsi="Times New Roman" w:cs="Times New Roman"/>
          <w:i/>
          <w:sz w:val="20"/>
          <w:szCs w:val="20"/>
        </w:rPr>
        <w:t>Reproducibility</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C04F0D" w:rsidRPr="006858D2" w:rsidRDefault="005762A7" w:rsidP="008F3C99">
      <w:pPr>
        <w:spacing w:line="240" w:lineRule="auto"/>
        <w:jc w:val="both"/>
        <w:rPr>
          <w:rFonts w:ascii="Times New Roman" w:eastAsia="Times New Roman" w:hAnsi="Times New Roman" w:cs="Times New Roman"/>
          <w:sz w:val="20"/>
          <w:szCs w:val="20"/>
        </w:rPr>
      </w:pPr>
      <w:r w:rsidRPr="002F4B11">
        <w:rPr>
          <w:rFonts w:ascii="Times New Roman" w:eastAsia="Times New Roman" w:hAnsi="Times New Roman" w:cs="Times New Roman"/>
          <w:sz w:val="20"/>
          <w:szCs w:val="20"/>
        </w:rPr>
        <w:t xml:space="preserve">The results submitted by each of two laboratories </w:t>
      </w:r>
      <w:r w:rsidR="002F4B11" w:rsidRPr="002F4B11">
        <w:rPr>
          <w:rFonts w:ascii="Times New Roman" w:eastAsia="Times New Roman" w:hAnsi="Times New Roman" w:cs="Times New Roman"/>
          <w:sz w:val="20"/>
          <w:szCs w:val="20"/>
        </w:rPr>
        <w:t>shall</w:t>
      </w:r>
      <w:r w:rsidRPr="002F4B11">
        <w:rPr>
          <w:rFonts w:ascii="Times New Roman" w:eastAsia="Times New Roman" w:hAnsi="Times New Roman" w:cs="Times New Roman"/>
          <w:sz w:val="20"/>
          <w:szCs w:val="20"/>
        </w:rPr>
        <w:t xml:space="preserve"> be considered suspect</w:t>
      </w:r>
      <w:r w:rsidRPr="006858D2">
        <w:rPr>
          <w:rFonts w:ascii="Times New Roman" w:eastAsia="Times New Roman" w:hAnsi="Times New Roman" w:cs="Times New Roman"/>
          <w:sz w:val="20"/>
          <w:szCs w:val="20"/>
        </w:rPr>
        <w:t xml:space="preserve"> if the two results differ by more than the following amounts</w:t>
      </w:r>
    </w:p>
    <w:p w:rsidR="00C04F0D" w:rsidRPr="006858D2" w:rsidRDefault="005762A7" w:rsidP="0075005C">
      <w:pPr>
        <w:spacing w:line="240" w:lineRule="auto"/>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tbl>
      <w:tblPr>
        <w:tblStyle w:val="a5"/>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5"/>
        <w:gridCol w:w="3580"/>
      </w:tblGrid>
      <w:tr w:rsidR="00C04F0D" w:rsidRPr="006858D2" w:rsidTr="00420C18">
        <w:trPr>
          <w:trHeight w:val="223"/>
          <w:jc w:val="center"/>
        </w:trPr>
        <w:tc>
          <w:tcPr>
            <w:tcW w:w="3435" w:type="dxa"/>
            <w:shd w:val="clear" w:color="auto" w:fill="auto"/>
            <w:tcMar>
              <w:top w:w="100" w:type="dxa"/>
              <w:left w:w="100" w:type="dxa"/>
              <w:bottom w:w="100" w:type="dxa"/>
              <w:right w:w="100" w:type="dxa"/>
            </w:tcMar>
          </w:tcPr>
          <w:p w:rsidR="00C04F0D" w:rsidRPr="00805BEB" w:rsidRDefault="005762A7" w:rsidP="00805BEB">
            <w:pPr>
              <w:spacing w:line="240" w:lineRule="auto"/>
              <w:jc w:val="center"/>
              <w:rPr>
                <w:rFonts w:ascii="Times New Roman" w:eastAsia="Times New Roman" w:hAnsi="Times New Roman" w:cs="Times New Roman"/>
                <w:i/>
                <w:iCs/>
                <w:sz w:val="20"/>
                <w:szCs w:val="20"/>
              </w:rPr>
            </w:pPr>
            <w:r w:rsidRPr="00805BEB">
              <w:rPr>
                <w:rFonts w:ascii="Times New Roman" w:eastAsia="Times New Roman" w:hAnsi="Times New Roman" w:cs="Times New Roman"/>
                <w:i/>
                <w:iCs/>
                <w:sz w:val="20"/>
                <w:szCs w:val="20"/>
              </w:rPr>
              <w:t xml:space="preserve">Sulfur Content, </w:t>
            </w:r>
            <w:r w:rsidR="00B73827" w:rsidRPr="00805BEB">
              <w:rPr>
                <w:rFonts w:ascii="Times New Roman" w:eastAsia="Times New Roman" w:hAnsi="Times New Roman" w:cs="Times New Roman"/>
                <w:i/>
                <w:iCs/>
                <w:sz w:val="20"/>
                <w:szCs w:val="20"/>
              </w:rPr>
              <w:t>percent by mass</w:t>
            </w:r>
          </w:p>
        </w:tc>
        <w:tc>
          <w:tcPr>
            <w:tcW w:w="3580" w:type="dxa"/>
            <w:shd w:val="clear" w:color="auto" w:fill="auto"/>
            <w:tcMar>
              <w:top w:w="100" w:type="dxa"/>
              <w:left w:w="100" w:type="dxa"/>
              <w:bottom w:w="100" w:type="dxa"/>
              <w:right w:w="100" w:type="dxa"/>
            </w:tcMar>
          </w:tcPr>
          <w:p w:rsidR="00C04F0D" w:rsidRPr="00805BEB" w:rsidRDefault="005762A7" w:rsidP="00805BEB">
            <w:pPr>
              <w:spacing w:line="240" w:lineRule="auto"/>
              <w:ind w:left="1260"/>
              <w:rPr>
                <w:rFonts w:ascii="Times New Roman" w:eastAsia="Times New Roman" w:hAnsi="Times New Roman" w:cs="Times New Roman"/>
                <w:i/>
                <w:iCs/>
                <w:sz w:val="20"/>
                <w:szCs w:val="20"/>
              </w:rPr>
            </w:pPr>
            <w:r w:rsidRPr="00805BEB">
              <w:rPr>
                <w:rFonts w:ascii="Times New Roman" w:eastAsia="Times New Roman" w:hAnsi="Times New Roman" w:cs="Times New Roman"/>
                <w:i/>
                <w:iCs/>
                <w:sz w:val="20"/>
                <w:szCs w:val="20"/>
              </w:rPr>
              <w:t>Repeatability</w:t>
            </w:r>
          </w:p>
        </w:tc>
      </w:tr>
      <w:tr w:rsidR="00C04F0D" w:rsidRPr="006858D2" w:rsidTr="00805BEB">
        <w:trPr>
          <w:trHeight w:val="88"/>
          <w:jc w:val="center"/>
        </w:trPr>
        <w:tc>
          <w:tcPr>
            <w:tcW w:w="3435" w:type="dxa"/>
            <w:shd w:val="clear" w:color="auto" w:fill="auto"/>
            <w:tcMar>
              <w:top w:w="100" w:type="dxa"/>
              <w:left w:w="100" w:type="dxa"/>
              <w:bottom w:w="100" w:type="dxa"/>
              <w:right w:w="100" w:type="dxa"/>
            </w:tcMar>
          </w:tcPr>
          <w:p w:rsidR="00C04F0D" w:rsidRPr="006858D2" w:rsidRDefault="007D0A7C" w:rsidP="00805BEB">
            <w:pPr>
              <w:spacing w:line="240" w:lineRule="auto"/>
              <w:jc w:val="center"/>
              <w:rPr>
                <w:rFonts w:ascii="Times New Roman" w:eastAsia="Times New Roman" w:hAnsi="Times New Roman" w:cs="Times New Roman"/>
                <w:sz w:val="20"/>
                <w:szCs w:val="20"/>
              </w:rPr>
            </w:pPr>
            <w:r w:rsidRPr="00420C18">
              <w:rPr>
                <w:rFonts w:ascii="Times New Roman" w:eastAsia="Times New Roman" w:hAnsi="Times New Roman" w:cs="Times New Roman"/>
                <w:sz w:val="20"/>
                <w:szCs w:val="20"/>
              </w:rPr>
              <w:t>0.0005</w:t>
            </w:r>
            <w:r w:rsidR="00167713" w:rsidRPr="00420C18">
              <w:rPr>
                <w:rFonts w:ascii="Times New Roman" w:eastAsia="Times New Roman" w:hAnsi="Times New Roman" w:cs="Times New Roman"/>
                <w:sz w:val="20"/>
                <w:szCs w:val="20"/>
              </w:rPr>
              <w:t xml:space="preserve"> </w:t>
            </w:r>
            <w:r w:rsidR="005762A7" w:rsidRPr="006858D2">
              <w:rPr>
                <w:rFonts w:ascii="Times New Roman" w:eastAsia="Times New Roman" w:hAnsi="Times New Roman" w:cs="Times New Roman"/>
                <w:sz w:val="20"/>
                <w:szCs w:val="20"/>
              </w:rPr>
              <w:t>to</w:t>
            </w:r>
            <w:r w:rsidRPr="00420C18">
              <w:rPr>
                <w:rFonts w:ascii="Times New Roman" w:eastAsia="Times New Roman" w:hAnsi="Times New Roman" w:cs="Times New Roman"/>
                <w:sz w:val="20"/>
                <w:szCs w:val="20"/>
              </w:rPr>
              <w:t xml:space="preserve"> 0.0125</w:t>
            </w:r>
          </w:p>
        </w:tc>
        <w:tc>
          <w:tcPr>
            <w:tcW w:w="3580" w:type="dxa"/>
            <w:shd w:val="clear" w:color="auto" w:fill="auto"/>
            <w:tcMar>
              <w:top w:w="100" w:type="dxa"/>
              <w:left w:w="100" w:type="dxa"/>
              <w:bottom w:w="100" w:type="dxa"/>
              <w:right w:w="100" w:type="dxa"/>
            </w:tcMar>
          </w:tcPr>
          <w:p w:rsidR="00C04F0D" w:rsidRPr="006858D2" w:rsidRDefault="005762A7" w:rsidP="00805BEB">
            <w:pPr>
              <w:spacing w:line="240" w:lineRule="auto"/>
              <w:jc w:val="center"/>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0.</w:t>
            </w:r>
            <w:r w:rsidR="00167713" w:rsidRPr="006858D2">
              <w:rPr>
                <w:rFonts w:ascii="Times New Roman" w:eastAsia="Times New Roman" w:hAnsi="Times New Roman" w:cs="Times New Roman"/>
                <w:sz w:val="20"/>
                <w:szCs w:val="20"/>
              </w:rPr>
              <w:t>0000</w:t>
            </w:r>
            <w:r w:rsidRPr="006858D2">
              <w:rPr>
                <w:rFonts w:ascii="Times New Roman" w:eastAsia="Times New Roman" w:hAnsi="Times New Roman" w:cs="Times New Roman"/>
                <w:sz w:val="20"/>
                <w:szCs w:val="20"/>
              </w:rPr>
              <w:t xml:space="preserve">145  </w:t>
            </w:r>
          </w:p>
        </w:tc>
      </w:tr>
      <w:tr w:rsidR="00C04F0D" w:rsidRPr="006858D2" w:rsidTr="00805BEB">
        <w:trPr>
          <w:trHeight w:val="20"/>
          <w:jc w:val="center"/>
        </w:trPr>
        <w:tc>
          <w:tcPr>
            <w:tcW w:w="3435" w:type="dxa"/>
            <w:shd w:val="clear" w:color="auto" w:fill="auto"/>
            <w:tcMar>
              <w:top w:w="100" w:type="dxa"/>
              <w:left w:w="100" w:type="dxa"/>
              <w:bottom w:w="100" w:type="dxa"/>
              <w:right w:w="100" w:type="dxa"/>
            </w:tcMar>
          </w:tcPr>
          <w:p w:rsidR="00C04F0D" w:rsidRPr="006858D2" w:rsidRDefault="005762A7" w:rsidP="00805BEB">
            <w:pPr>
              <w:spacing w:line="240" w:lineRule="auto"/>
              <w:jc w:val="center"/>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Over </w:t>
            </w:r>
            <w:r w:rsidR="007D0A7C" w:rsidRPr="00420C18">
              <w:rPr>
                <w:rFonts w:ascii="Times New Roman" w:eastAsia="Times New Roman" w:hAnsi="Times New Roman" w:cs="Times New Roman"/>
                <w:sz w:val="20"/>
                <w:szCs w:val="20"/>
              </w:rPr>
              <w:t>0.0</w:t>
            </w:r>
            <w:r w:rsidRPr="006858D2">
              <w:rPr>
                <w:rFonts w:ascii="Times New Roman" w:eastAsia="Times New Roman" w:hAnsi="Times New Roman" w:cs="Times New Roman"/>
                <w:sz w:val="20"/>
                <w:szCs w:val="20"/>
              </w:rPr>
              <w:t xml:space="preserve">125 to </w:t>
            </w:r>
            <w:r w:rsidR="007D0A7C" w:rsidRPr="00420C18">
              <w:rPr>
                <w:rFonts w:ascii="Times New Roman" w:eastAsia="Times New Roman" w:hAnsi="Times New Roman" w:cs="Times New Roman"/>
                <w:sz w:val="20"/>
                <w:szCs w:val="20"/>
              </w:rPr>
              <w:t>0.0</w:t>
            </w:r>
            <w:r w:rsidRPr="006858D2">
              <w:rPr>
                <w:rFonts w:ascii="Times New Roman" w:eastAsia="Times New Roman" w:hAnsi="Times New Roman" w:cs="Times New Roman"/>
                <w:sz w:val="20"/>
                <w:szCs w:val="20"/>
              </w:rPr>
              <w:t>280</w:t>
            </w:r>
          </w:p>
        </w:tc>
        <w:tc>
          <w:tcPr>
            <w:tcW w:w="3580" w:type="dxa"/>
            <w:shd w:val="clear" w:color="auto" w:fill="auto"/>
            <w:tcMar>
              <w:top w:w="100" w:type="dxa"/>
              <w:left w:w="100" w:type="dxa"/>
              <w:bottom w:w="100" w:type="dxa"/>
              <w:right w:w="100" w:type="dxa"/>
            </w:tcMar>
          </w:tcPr>
          <w:p w:rsidR="00C04F0D" w:rsidRPr="006858D2" w:rsidRDefault="005762A7" w:rsidP="00805BEB">
            <w:pPr>
              <w:spacing w:line="240" w:lineRule="auto"/>
              <w:jc w:val="center"/>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0.</w:t>
            </w:r>
            <w:r w:rsidR="00C06B4A" w:rsidRPr="006858D2">
              <w:rPr>
                <w:rFonts w:ascii="Times New Roman" w:eastAsia="Times New Roman" w:hAnsi="Times New Roman" w:cs="Times New Roman"/>
                <w:sz w:val="20"/>
                <w:szCs w:val="20"/>
              </w:rPr>
              <w:t>0000</w:t>
            </w:r>
            <w:r w:rsidRPr="006858D2">
              <w:rPr>
                <w:rFonts w:ascii="Times New Roman" w:eastAsia="Times New Roman" w:hAnsi="Times New Roman" w:cs="Times New Roman"/>
                <w:sz w:val="20"/>
                <w:szCs w:val="20"/>
              </w:rPr>
              <w:t xml:space="preserve">508  − </w:t>
            </w:r>
            <w:r w:rsidR="00C06B4A" w:rsidRPr="006858D2">
              <w:rPr>
                <w:rFonts w:ascii="Times New Roman" w:eastAsia="Times New Roman" w:hAnsi="Times New Roman" w:cs="Times New Roman"/>
                <w:sz w:val="20"/>
                <w:szCs w:val="20"/>
              </w:rPr>
              <w:t>0000</w:t>
            </w:r>
            <w:r w:rsidRPr="006858D2">
              <w:rPr>
                <w:rFonts w:ascii="Times New Roman" w:eastAsia="Times New Roman" w:hAnsi="Times New Roman" w:cs="Times New Roman"/>
                <w:sz w:val="20"/>
                <w:szCs w:val="20"/>
              </w:rPr>
              <w:t>45.4</w:t>
            </w:r>
          </w:p>
        </w:tc>
      </w:tr>
    </w:tbl>
    <w:p w:rsidR="00C04F0D" w:rsidRPr="006858D2" w:rsidRDefault="00C04F0D" w:rsidP="00805BEB">
      <w:pPr>
        <w:spacing w:line="240" w:lineRule="auto"/>
        <w:jc w:val="center"/>
        <w:rPr>
          <w:rFonts w:ascii="Times New Roman" w:eastAsia="Times New Roman" w:hAnsi="Times New Roman" w:cs="Times New Roman"/>
          <w:sz w:val="20"/>
          <w:szCs w:val="20"/>
        </w:rPr>
      </w:pPr>
    </w:p>
    <w:p w:rsidR="00C04F0D" w:rsidRPr="006858D2" w:rsidRDefault="005762A7" w:rsidP="0075005C">
      <w:pPr>
        <w:spacing w:line="240" w:lineRule="auto"/>
        <w:jc w:val="both"/>
        <w:rPr>
          <w:rFonts w:ascii="Times New Roman" w:eastAsia="Times New Roman" w:hAnsi="Times New Roman" w:cs="Times New Roman"/>
          <w:sz w:val="20"/>
          <w:szCs w:val="20"/>
        </w:rPr>
      </w:pPr>
      <w:r w:rsidRPr="006858D2">
        <w:rPr>
          <w:rFonts w:ascii="Times New Roman" w:eastAsia="Times New Roman" w:hAnsi="Times New Roman" w:cs="Times New Roman"/>
          <w:sz w:val="20"/>
          <w:szCs w:val="20"/>
        </w:rPr>
        <w:t xml:space="preserve"> </w:t>
      </w:r>
    </w:p>
    <w:p w:rsidR="002D1072" w:rsidRPr="006858D2" w:rsidRDefault="002D1072" w:rsidP="002D1072">
      <w:pPr>
        <w:tabs>
          <w:tab w:val="left" w:pos="3684"/>
          <w:tab w:val="center" w:pos="4514"/>
        </w:tabs>
        <w:rPr>
          <w:rFonts w:ascii="Times New Roman" w:eastAsiaTheme="minorHAnsi" w:hAnsi="Times New Roman" w:cs="Times New Roman"/>
          <w:b/>
          <w:bCs/>
          <w:sz w:val="20"/>
          <w:szCs w:val="20"/>
        </w:rPr>
      </w:pPr>
      <w:r w:rsidRPr="006858D2">
        <w:rPr>
          <w:rFonts w:ascii="Times New Roman" w:eastAsiaTheme="minorHAnsi" w:hAnsi="Times New Roman" w:cs="Times New Roman"/>
          <w:b/>
          <w:bCs/>
          <w:sz w:val="20"/>
          <w:szCs w:val="20"/>
        </w:rPr>
        <w:tab/>
      </w:r>
    </w:p>
    <w:p w:rsidR="002D1072" w:rsidRPr="006858D2" w:rsidRDefault="002D1072" w:rsidP="002D1072">
      <w:pPr>
        <w:tabs>
          <w:tab w:val="left" w:pos="3684"/>
          <w:tab w:val="center" w:pos="4514"/>
        </w:tabs>
        <w:jc w:val="center"/>
        <w:rPr>
          <w:rFonts w:ascii="Times New Roman" w:eastAsiaTheme="minorHAnsi" w:hAnsi="Times New Roman" w:cs="Times New Roman"/>
          <w:b/>
          <w:bCs/>
          <w:sz w:val="20"/>
          <w:szCs w:val="20"/>
        </w:rPr>
      </w:pPr>
    </w:p>
    <w:p w:rsidR="002D1072" w:rsidRPr="006858D2" w:rsidRDefault="002D1072" w:rsidP="002D1072">
      <w:pPr>
        <w:tabs>
          <w:tab w:val="left" w:pos="3684"/>
          <w:tab w:val="center" w:pos="4514"/>
        </w:tabs>
        <w:jc w:val="center"/>
        <w:rPr>
          <w:rFonts w:ascii="Times New Roman" w:eastAsiaTheme="minorHAnsi" w:hAnsi="Times New Roman" w:cs="Times New Roman"/>
          <w:b/>
          <w:bCs/>
          <w:sz w:val="20"/>
          <w:szCs w:val="20"/>
        </w:rPr>
      </w:pPr>
    </w:p>
    <w:p w:rsidR="00471897" w:rsidRDefault="00471897" w:rsidP="00E52168">
      <w:pPr>
        <w:tabs>
          <w:tab w:val="left" w:pos="3684"/>
          <w:tab w:val="center" w:pos="4514"/>
        </w:tabs>
        <w:rPr>
          <w:rFonts w:ascii="Times New Roman" w:eastAsiaTheme="minorHAnsi" w:hAnsi="Times New Roman" w:cs="Times New Roman"/>
          <w:b/>
          <w:bCs/>
          <w:sz w:val="20"/>
          <w:szCs w:val="20"/>
        </w:rPr>
      </w:pPr>
    </w:p>
    <w:p w:rsidR="00E52168" w:rsidRDefault="00E52168" w:rsidP="00E52168">
      <w:pPr>
        <w:tabs>
          <w:tab w:val="left" w:pos="3684"/>
          <w:tab w:val="center" w:pos="4514"/>
        </w:tabs>
        <w:rPr>
          <w:rFonts w:ascii="Times New Roman" w:eastAsiaTheme="minorHAnsi" w:hAnsi="Times New Roman" w:cs="Times New Roman"/>
          <w:b/>
          <w:bCs/>
          <w:sz w:val="20"/>
          <w:szCs w:val="20"/>
        </w:rPr>
      </w:pPr>
    </w:p>
    <w:p w:rsidR="00E52168" w:rsidRPr="006858D2" w:rsidRDefault="00E52168" w:rsidP="00E52168">
      <w:pPr>
        <w:tabs>
          <w:tab w:val="left" w:pos="3684"/>
          <w:tab w:val="center" w:pos="4514"/>
        </w:tabs>
        <w:rPr>
          <w:rFonts w:ascii="Times New Roman" w:eastAsiaTheme="minorHAnsi" w:hAnsi="Times New Roman" w:cs="Times New Roman"/>
          <w:b/>
          <w:bCs/>
          <w:sz w:val="20"/>
          <w:szCs w:val="20"/>
        </w:rPr>
      </w:pPr>
    </w:p>
    <w:p w:rsidR="00471897" w:rsidRPr="006858D2" w:rsidRDefault="00471897" w:rsidP="002D1072">
      <w:pPr>
        <w:tabs>
          <w:tab w:val="left" w:pos="3684"/>
          <w:tab w:val="center" w:pos="4514"/>
        </w:tabs>
        <w:jc w:val="center"/>
        <w:rPr>
          <w:rFonts w:ascii="Times New Roman" w:eastAsiaTheme="minorHAnsi" w:hAnsi="Times New Roman" w:cs="Times New Roman"/>
          <w:b/>
          <w:bCs/>
          <w:sz w:val="20"/>
          <w:szCs w:val="20"/>
        </w:rPr>
      </w:pPr>
    </w:p>
    <w:p w:rsidR="00471897" w:rsidRPr="006858D2" w:rsidRDefault="00471897" w:rsidP="002D1072">
      <w:pPr>
        <w:tabs>
          <w:tab w:val="left" w:pos="3684"/>
          <w:tab w:val="center" w:pos="4514"/>
        </w:tabs>
        <w:jc w:val="center"/>
        <w:rPr>
          <w:rFonts w:ascii="Times New Roman" w:eastAsiaTheme="minorHAnsi" w:hAnsi="Times New Roman" w:cs="Times New Roman"/>
          <w:b/>
          <w:bCs/>
          <w:sz w:val="20"/>
          <w:szCs w:val="20"/>
        </w:rPr>
      </w:pPr>
    </w:p>
    <w:p w:rsidR="002D1072" w:rsidRPr="006858D2" w:rsidRDefault="002D1072" w:rsidP="002D1072">
      <w:pPr>
        <w:tabs>
          <w:tab w:val="left" w:pos="3684"/>
          <w:tab w:val="center" w:pos="4514"/>
        </w:tabs>
        <w:jc w:val="center"/>
        <w:rPr>
          <w:rFonts w:ascii="Times New Roman" w:hAnsi="Times New Roman" w:cs="Times New Roman"/>
          <w:b/>
          <w:bCs/>
          <w:sz w:val="20"/>
          <w:szCs w:val="20"/>
        </w:rPr>
      </w:pPr>
      <w:r w:rsidRPr="006858D2">
        <w:rPr>
          <w:rFonts w:ascii="Times New Roman" w:eastAsiaTheme="minorHAnsi" w:hAnsi="Times New Roman" w:cs="Times New Roman"/>
          <w:b/>
          <w:bCs/>
          <w:sz w:val="20"/>
          <w:szCs w:val="20"/>
        </w:rPr>
        <w:lastRenderedPageBreak/>
        <w:t>ANNEX A</w:t>
      </w:r>
    </w:p>
    <w:p w:rsidR="002D1072" w:rsidRPr="006858D2" w:rsidRDefault="002D1072" w:rsidP="002D1072">
      <w:pPr>
        <w:tabs>
          <w:tab w:val="left" w:pos="3960"/>
        </w:tabs>
        <w:jc w:val="center"/>
        <w:rPr>
          <w:rFonts w:ascii="Times New Roman" w:hAnsi="Times New Roman" w:cs="Times New Roman"/>
          <w:bCs/>
          <w:sz w:val="20"/>
          <w:szCs w:val="20"/>
          <w:lang w:val="en-IN"/>
        </w:rPr>
      </w:pPr>
      <w:r w:rsidRPr="006858D2">
        <w:rPr>
          <w:rFonts w:ascii="Times New Roman" w:hAnsi="Times New Roman" w:cs="Times New Roman"/>
          <w:bCs/>
          <w:sz w:val="20"/>
          <w:szCs w:val="20"/>
          <w:lang w:val="en-IN"/>
        </w:rPr>
        <w:t>(</w:t>
      </w:r>
      <w:r w:rsidRPr="006858D2">
        <w:rPr>
          <w:rFonts w:ascii="Times New Roman" w:hAnsi="Times New Roman" w:cs="Times New Roman"/>
          <w:bCs/>
          <w:i/>
          <w:iCs/>
          <w:sz w:val="20"/>
          <w:szCs w:val="20"/>
          <w:lang w:val="en-IN"/>
        </w:rPr>
        <w:t>Foreword</w:t>
      </w:r>
      <w:r w:rsidRPr="006858D2">
        <w:rPr>
          <w:rFonts w:ascii="Times New Roman" w:hAnsi="Times New Roman" w:cs="Times New Roman"/>
          <w:bCs/>
          <w:sz w:val="20"/>
          <w:szCs w:val="20"/>
          <w:lang w:val="en-IN"/>
        </w:rPr>
        <w:t>)</w:t>
      </w:r>
    </w:p>
    <w:p w:rsidR="002D1072" w:rsidRPr="00BB5FA8" w:rsidRDefault="002D1072" w:rsidP="002D1072">
      <w:pPr>
        <w:jc w:val="center"/>
        <w:rPr>
          <w:rFonts w:ascii="Times New Roman" w:eastAsiaTheme="minorHAnsi" w:hAnsi="Times New Roman" w:cs="Times New Roman"/>
          <w:b/>
          <w:sz w:val="20"/>
          <w:szCs w:val="20"/>
          <w:lang w:val="en-IN"/>
        </w:rPr>
      </w:pPr>
      <w:r w:rsidRPr="00BB5FA8">
        <w:rPr>
          <w:rFonts w:ascii="Times New Roman" w:hAnsi="Times New Roman" w:cs="Times New Roman"/>
          <w:b/>
          <w:sz w:val="20"/>
          <w:szCs w:val="20"/>
          <w:lang w:val="en-IN"/>
        </w:rPr>
        <w:t>COMMITTEE COMPOSITION</w:t>
      </w:r>
    </w:p>
    <w:p w:rsidR="002D1072" w:rsidRPr="006858D2" w:rsidRDefault="002D1072" w:rsidP="002D1072">
      <w:pPr>
        <w:tabs>
          <w:tab w:val="left" w:pos="360"/>
          <w:tab w:val="left" w:pos="450"/>
          <w:tab w:val="left" w:pos="540"/>
        </w:tabs>
        <w:autoSpaceDE w:val="0"/>
        <w:autoSpaceDN w:val="0"/>
        <w:spacing w:before="1"/>
        <w:jc w:val="center"/>
        <w:outlineLvl w:val="1"/>
        <w:rPr>
          <w:rFonts w:ascii="Times New Roman" w:eastAsia="Times New Roman" w:hAnsi="Times New Roman" w:cs="Times New Roman"/>
          <w:b/>
          <w:bCs/>
          <w:sz w:val="20"/>
          <w:szCs w:val="20"/>
          <w:lang w:val="en-IN"/>
        </w:rPr>
      </w:pPr>
      <w:r w:rsidRPr="00BB5FA8">
        <w:rPr>
          <w:rFonts w:ascii="Times New Roman" w:eastAsia="Times New Roman" w:hAnsi="Times New Roman" w:cs="Times New Roman"/>
          <w:b/>
          <w:bCs/>
          <w:sz w:val="20"/>
          <w:szCs w:val="20"/>
          <w:lang w:val="en-IN"/>
        </w:rPr>
        <w:t>Methods of Sampling and Test for Petroleum and Related Products of Natural or Synthetic Origin (excludin</w:t>
      </w:r>
      <w:r w:rsidR="00980187" w:rsidRPr="00BB5FA8">
        <w:rPr>
          <w:rFonts w:ascii="Times New Roman" w:eastAsia="Times New Roman" w:hAnsi="Times New Roman" w:cs="Times New Roman"/>
          <w:b/>
          <w:bCs/>
          <w:sz w:val="20"/>
          <w:szCs w:val="20"/>
          <w:lang w:val="en-IN"/>
        </w:rPr>
        <w:t>g bitumen) Sectional Committee</w:t>
      </w:r>
      <w:r w:rsidR="00BB5FA8">
        <w:rPr>
          <w:rFonts w:ascii="Times New Roman" w:eastAsia="Times New Roman" w:hAnsi="Times New Roman" w:cs="Times New Roman"/>
          <w:b/>
          <w:bCs/>
          <w:sz w:val="20"/>
          <w:szCs w:val="20"/>
          <w:lang w:val="en-IN"/>
        </w:rPr>
        <w:t xml:space="preserve">, </w:t>
      </w:r>
      <w:r w:rsidR="00BB5FA8" w:rsidRPr="00BB5FA8">
        <w:rPr>
          <w:rFonts w:ascii="Times New Roman" w:eastAsia="Times New Roman" w:hAnsi="Times New Roman" w:cs="Times New Roman"/>
          <w:b/>
          <w:bCs/>
          <w:sz w:val="20"/>
          <w:szCs w:val="20"/>
          <w:lang w:val="en-IN"/>
        </w:rPr>
        <w:t>PCD 01</w:t>
      </w:r>
    </w:p>
    <w:p w:rsidR="002D1072" w:rsidRPr="006858D2" w:rsidRDefault="002D1072" w:rsidP="002D1072">
      <w:pPr>
        <w:tabs>
          <w:tab w:val="left" w:pos="1018"/>
        </w:tabs>
        <w:ind w:right="119"/>
        <w:jc w:val="both"/>
        <w:rPr>
          <w:rFonts w:ascii="Times New Roman" w:eastAsia="Times New Roman" w:hAnsi="Times New Roman" w:cs="Times New Roman"/>
          <w:sz w:val="20"/>
          <w:szCs w:val="20"/>
        </w:rPr>
      </w:pP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44"/>
      </w:tblGrid>
      <w:tr w:rsidR="002D1072" w:rsidRPr="006858D2" w:rsidTr="00980187">
        <w:trPr>
          <w:trHeight w:val="305"/>
          <w:tblHeader/>
          <w:jc w:val="center"/>
        </w:trPr>
        <w:tc>
          <w:tcPr>
            <w:tcW w:w="4495" w:type="dxa"/>
            <w:shd w:val="clear" w:color="auto" w:fill="auto"/>
            <w:hideMark/>
          </w:tcPr>
          <w:p w:rsidR="002D1072" w:rsidRPr="006858D2" w:rsidRDefault="002D1072" w:rsidP="00BA54C1">
            <w:pPr>
              <w:tabs>
                <w:tab w:val="left" w:pos="2100"/>
              </w:tabs>
              <w:jc w:val="center"/>
              <w:rPr>
                <w:rFonts w:ascii="Times New Roman" w:hAnsi="Times New Roman" w:cs="Times New Roman"/>
                <w:b/>
                <w:bCs/>
                <w:sz w:val="20"/>
                <w:szCs w:val="20"/>
                <w:lang w:val="en-IN"/>
              </w:rPr>
            </w:pPr>
            <w:r w:rsidRPr="006858D2">
              <w:rPr>
                <w:rFonts w:ascii="Times New Roman" w:hAnsi="Times New Roman" w:cs="Times New Roman"/>
                <w:bCs/>
                <w:i/>
                <w:iCs/>
                <w:sz w:val="20"/>
                <w:szCs w:val="20"/>
                <w:lang w:val="en-IN"/>
              </w:rPr>
              <w:t>Organization</w:t>
            </w:r>
          </w:p>
        </w:tc>
        <w:tc>
          <w:tcPr>
            <w:tcW w:w="4444" w:type="dxa"/>
            <w:shd w:val="clear" w:color="auto" w:fill="auto"/>
            <w:hideMark/>
          </w:tcPr>
          <w:p w:rsidR="002D1072" w:rsidRPr="006858D2" w:rsidRDefault="002D1072" w:rsidP="00BA54C1">
            <w:pPr>
              <w:tabs>
                <w:tab w:val="left" w:pos="2100"/>
              </w:tabs>
              <w:jc w:val="center"/>
              <w:rPr>
                <w:rFonts w:ascii="Times New Roman" w:hAnsi="Times New Roman" w:cs="Times New Roman"/>
                <w:b/>
                <w:bCs/>
                <w:sz w:val="20"/>
                <w:szCs w:val="20"/>
                <w:lang w:val="en-IN"/>
              </w:rPr>
            </w:pPr>
            <w:r w:rsidRPr="006858D2">
              <w:rPr>
                <w:rFonts w:ascii="Times New Roman" w:hAnsi="Times New Roman" w:cs="Times New Roman"/>
                <w:bCs/>
                <w:i/>
                <w:iCs/>
                <w:sz w:val="20"/>
                <w:szCs w:val="20"/>
                <w:lang w:val="en-IN"/>
              </w:rPr>
              <w:t>Representative(s)</w:t>
            </w:r>
          </w:p>
        </w:tc>
      </w:tr>
      <w:tr w:rsidR="002D1072" w:rsidRPr="006858D2" w:rsidTr="00BA54C1">
        <w:trPr>
          <w:trHeight w:val="324"/>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 xml:space="preserve">CSIR - Indian Institute of Petroleum, Dehradun </w:t>
            </w:r>
          </w:p>
        </w:tc>
        <w:tc>
          <w:tcPr>
            <w:tcW w:w="4444" w:type="dxa"/>
            <w:shd w:val="clear" w:color="auto" w:fill="auto"/>
            <w:hideMark/>
          </w:tcPr>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Dr HARENDER SINGH BISHT</w:t>
            </w:r>
            <w:r w:rsidRPr="006858D2">
              <w:rPr>
                <w:rFonts w:ascii="Times New Roman" w:hAnsi="Times New Roman" w:cs="Times New Roman"/>
                <w:sz w:val="20"/>
                <w:szCs w:val="20"/>
                <w:lang w:val="en-IN"/>
              </w:rPr>
              <w:t xml:space="preserve"> (</w:t>
            </w:r>
            <w:r w:rsidRPr="006858D2">
              <w:rPr>
                <w:rFonts w:ascii="Times New Roman" w:hAnsi="Times New Roman" w:cs="Times New Roman"/>
                <w:i/>
                <w:sz w:val="20"/>
                <w:szCs w:val="20"/>
                <w:lang w:val="en-IN"/>
              </w:rPr>
              <w:t>Chairperson</w:t>
            </w:r>
            <w:r w:rsidRPr="006858D2">
              <w:rPr>
                <w:rFonts w:ascii="Times New Roman" w:hAnsi="Times New Roman" w:cs="Times New Roman"/>
                <w:sz w:val="20"/>
                <w:szCs w:val="20"/>
                <w:lang w:val="en-IN"/>
              </w:rPr>
              <w:t>)</w:t>
            </w:r>
          </w:p>
        </w:tc>
      </w:tr>
      <w:tr w:rsidR="002D1072" w:rsidRPr="006858D2" w:rsidTr="00BA54C1">
        <w:trPr>
          <w:trHeight w:val="441"/>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Air Headquarters, Ministry of Defence, New Delhi</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proofErr w:type="spellStart"/>
            <w:r w:rsidRPr="006858D2">
              <w:rPr>
                <w:rStyle w:val="SubtleReference"/>
                <w:rFonts w:ascii="Times New Roman" w:hAnsi="Times New Roman" w:cs="Times New Roman"/>
                <w:color w:val="auto"/>
                <w:sz w:val="20"/>
                <w:szCs w:val="20"/>
              </w:rPr>
              <w:t>Wg</w:t>
            </w:r>
            <w:proofErr w:type="spellEnd"/>
            <w:r w:rsidRPr="006858D2">
              <w:rPr>
                <w:rStyle w:val="SubtleReference"/>
                <w:rFonts w:ascii="Times New Roman" w:hAnsi="Times New Roman" w:cs="Times New Roman"/>
                <w:color w:val="auto"/>
                <w:sz w:val="20"/>
                <w:szCs w:val="20"/>
              </w:rPr>
              <w:t xml:space="preserve"> </w:t>
            </w:r>
            <w:proofErr w:type="spellStart"/>
            <w:r w:rsidRPr="006858D2">
              <w:rPr>
                <w:rStyle w:val="SubtleReference"/>
                <w:rFonts w:ascii="Times New Roman" w:hAnsi="Times New Roman" w:cs="Times New Roman"/>
                <w:color w:val="auto"/>
                <w:sz w:val="20"/>
                <w:szCs w:val="20"/>
              </w:rPr>
              <w:t>Cdr</w:t>
            </w:r>
            <w:proofErr w:type="spellEnd"/>
            <w:r w:rsidRPr="006858D2">
              <w:rPr>
                <w:rStyle w:val="SubtleReference"/>
                <w:rFonts w:ascii="Times New Roman" w:hAnsi="Times New Roman" w:cs="Times New Roman"/>
                <w:color w:val="auto"/>
                <w:sz w:val="20"/>
                <w:szCs w:val="20"/>
              </w:rPr>
              <w:t xml:space="preserve"> Y Bhardwaj</w:t>
            </w:r>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w:t>
            </w:r>
            <w:proofErr w:type="spellStart"/>
            <w:r w:rsidRPr="006858D2">
              <w:rPr>
                <w:rStyle w:val="SubtleReference"/>
                <w:rFonts w:ascii="Times New Roman" w:hAnsi="Times New Roman" w:cs="Times New Roman"/>
                <w:color w:val="auto"/>
                <w:sz w:val="20"/>
                <w:szCs w:val="20"/>
              </w:rPr>
              <w:t>Wg</w:t>
            </w:r>
            <w:proofErr w:type="spellEnd"/>
            <w:r w:rsidRPr="006858D2">
              <w:rPr>
                <w:rStyle w:val="SubtleReference"/>
                <w:rFonts w:ascii="Times New Roman" w:hAnsi="Times New Roman" w:cs="Times New Roman"/>
                <w:color w:val="auto"/>
                <w:sz w:val="20"/>
                <w:szCs w:val="20"/>
              </w:rPr>
              <w:t xml:space="preserve"> </w:t>
            </w:r>
            <w:proofErr w:type="spellStart"/>
            <w:r w:rsidRPr="006858D2">
              <w:rPr>
                <w:rStyle w:val="SubtleReference"/>
                <w:rFonts w:ascii="Times New Roman" w:hAnsi="Times New Roman" w:cs="Times New Roman"/>
                <w:color w:val="auto"/>
                <w:sz w:val="20"/>
                <w:szCs w:val="20"/>
              </w:rPr>
              <w:t>Cdr</w:t>
            </w:r>
            <w:proofErr w:type="spellEnd"/>
            <w:r w:rsidRPr="006858D2">
              <w:rPr>
                <w:rStyle w:val="SubtleReference"/>
                <w:rFonts w:ascii="Times New Roman" w:hAnsi="Times New Roman" w:cs="Times New Roman"/>
                <w:color w:val="auto"/>
                <w:sz w:val="20"/>
                <w:szCs w:val="20"/>
              </w:rPr>
              <w:t xml:space="preserve"> VS </w:t>
            </w:r>
            <w:proofErr w:type="spellStart"/>
            <w:r w:rsidRPr="006858D2">
              <w:rPr>
                <w:rStyle w:val="SubtleReference"/>
                <w:rFonts w:ascii="Times New Roman" w:hAnsi="Times New Roman" w:cs="Times New Roman"/>
                <w:color w:val="auto"/>
                <w:sz w:val="20"/>
                <w:szCs w:val="20"/>
              </w:rPr>
              <w:t>Choudhary</w:t>
            </w:r>
            <w:proofErr w:type="spellEnd"/>
            <w:r w:rsidRPr="006858D2">
              <w:rPr>
                <w:rStyle w:val="SubtleReference"/>
                <w:rFonts w:ascii="Times New Roman" w:hAnsi="Times New Roman" w:cs="Times New Roman"/>
                <w:color w:val="auto"/>
                <w:sz w:val="20"/>
                <w:szCs w:val="20"/>
              </w:rPr>
              <w:t xml:space="preserve"> </w:t>
            </w:r>
            <w:r w:rsidRPr="006858D2">
              <w:rPr>
                <w:rFonts w:ascii="Times New Roman" w:hAnsi="Times New Roman" w:cs="Times New Roman"/>
                <w:sz w:val="20"/>
                <w:szCs w:val="20"/>
                <w:lang w:val="en-IN"/>
              </w:rPr>
              <w:t>(</w:t>
            </w:r>
            <w:r w:rsidRPr="006858D2">
              <w:rPr>
                <w:rFonts w:ascii="Times New Roman" w:hAnsi="Times New Roman" w:cs="Times New Roman"/>
                <w:i/>
                <w:sz w:val="20"/>
                <w:szCs w:val="20"/>
                <w:lang w:val="en-IN"/>
              </w:rPr>
              <w:t xml:space="preserve">Alternate </w:t>
            </w:r>
            <w:r w:rsidRPr="006858D2">
              <w:rPr>
                <w:rFonts w:ascii="Times New Roman" w:hAnsi="Times New Roman" w:cs="Times New Roman"/>
                <w:sz w:val="20"/>
                <w:szCs w:val="20"/>
                <w:lang w:val="en-IN"/>
              </w:rPr>
              <w:t>I)</w:t>
            </w:r>
            <w:r w:rsidRPr="006858D2" w:rsidDel="00EE30E1">
              <w:rPr>
                <w:rFonts w:ascii="Times New Roman" w:hAnsi="Times New Roman" w:cs="Times New Roman"/>
                <w:sz w:val="20"/>
                <w:szCs w:val="20"/>
                <w:lang w:val="en-IN"/>
              </w:rPr>
              <w:t xml:space="preserve"> </w:t>
            </w:r>
          </w:p>
        </w:tc>
      </w:tr>
      <w:tr w:rsidR="002D1072" w:rsidRPr="006858D2" w:rsidTr="00BA54C1">
        <w:trPr>
          <w:trHeight w:val="532"/>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Bharat Petroleum Corporation Limited, Mumbai</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Shri R. Subramanian</w:t>
            </w:r>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Shri C. </w:t>
            </w:r>
            <w:proofErr w:type="spellStart"/>
            <w:r w:rsidRPr="006858D2">
              <w:rPr>
                <w:rStyle w:val="SubtleReference"/>
                <w:rFonts w:ascii="Times New Roman" w:hAnsi="Times New Roman" w:cs="Times New Roman"/>
                <w:color w:val="auto"/>
                <w:sz w:val="20"/>
                <w:szCs w:val="20"/>
              </w:rPr>
              <w:t>Shanmuganathan</w:t>
            </w:r>
            <w:proofErr w:type="spellEnd"/>
            <w:r w:rsidRPr="006858D2">
              <w:rPr>
                <w:rFonts w:ascii="Times New Roman" w:hAnsi="Times New Roman" w:cs="Times New Roman"/>
                <w:sz w:val="20"/>
                <w:szCs w:val="20"/>
                <w:lang w:val="en-IN"/>
              </w:rPr>
              <w:t xml:space="preserve"> </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p>
        </w:tc>
      </w:tr>
      <w:tr w:rsidR="002D1072" w:rsidRPr="006858D2" w:rsidTr="00E104DD">
        <w:trPr>
          <w:trHeight w:val="638"/>
          <w:jc w:val="center"/>
        </w:trPr>
        <w:tc>
          <w:tcPr>
            <w:tcW w:w="4495" w:type="dxa"/>
            <w:shd w:val="clear" w:color="auto" w:fill="auto"/>
          </w:tcPr>
          <w:p w:rsidR="002D1072" w:rsidRPr="006858D2" w:rsidRDefault="002D1072" w:rsidP="00BA54C1">
            <w:pPr>
              <w:tabs>
                <w:tab w:val="left" w:pos="702"/>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CSIR  - Central Institute for Mining and Fuel Research, Dhanbad</w:t>
            </w:r>
          </w:p>
        </w:tc>
        <w:tc>
          <w:tcPr>
            <w:tcW w:w="4444" w:type="dxa"/>
            <w:shd w:val="clear" w:color="auto" w:fill="auto"/>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Shri S. R. K. Rao   </w:t>
            </w:r>
          </w:p>
          <w:p w:rsidR="002D1072" w:rsidRPr="006858D2" w:rsidRDefault="002D1072" w:rsidP="00BA54C1">
            <w:pPr>
              <w:tabs>
                <w:tab w:val="left" w:pos="2100"/>
              </w:tabs>
              <w:rPr>
                <w:rFonts w:ascii="Times New Roman" w:hAnsi="Times New Roman" w:cs="Times New Roman"/>
                <w:smallCaps/>
                <w:sz w:val="20"/>
                <w:szCs w:val="20"/>
              </w:rPr>
            </w:pPr>
            <w:r w:rsidRPr="006858D2">
              <w:rPr>
                <w:rStyle w:val="SubtleReference"/>
                <w:rFonts w:ascii="Times New Roman" w:hAnsi="Times New Roman" w:cs="Times New Roman"/>
                <w:color w:val="auto"/>
                <w:sz w:val="20"/>
                <w:szCs w:val="20"/>
              </w:rPr>
              <w:t xml:space="preserve">  Shri P. K. Singh </w:t>
            </w:r>
            <w:r w:rsidRPr="006858D2">
              <w:rPr>
                <w:rFonts w:ascii="Times New Roman" w:hAnsi="Times New Roman" w:cs="Times New Roman"/>
                <w:sz w:val="20"/>
                <w:szCs w:val="20"/>
                <w:lang w:val="en-IN"/>
              </w:rPr>
              <w:t>(</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 xml:space="preserve"> I)</w:t>
            </w:r>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Shri S. Dutta</w:t>
            </w:r>
            <w:r w:rsidRPr="006858D2">
              <w:rPr>
                <w:rFonts w:ascii="Times New Roman" w:hAnsi="Times New Roman" w:cs="Times New Roman"/>
                <w:sz w:val="20"/>
                <w:szCs w:val="20"/>
                <w:lang w:val="en-IN"/>
              </w:rPr>
              <w:t xml:space="preserve"> (</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 xml:space="preserve"> II)</w:t>
            </w:r>
          </w:p>
        </w:tc>
      </w:tr>
      <w:tr w:rsidR="002D1072" w:rsidRPr="006858D2" w:rsidTr="00BA54C1">
        <w:trPr>
          <w:trHeight w:val="532"/>
          <w:jc w:val="center"/>
        </w:trPr>
        <w:tc>
          <w:tcPr>
            <w:tcW w:w="4495" w:type="dxa"/>
            <w:shd w:val="clear" w:color="auto" w:fill="auto"/>
          </w:tcPr>
          <w:p w:rsidR="002D1072" w:rsidRPr="006858D2" w:rsidRDefault="002D1072" w:rsidP="00BA54C1">
            <w:pPr>
              <w:tabs>
                <w:tab w:val="left" w:pos="702"/>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CSIR - Indian Institute of Petroleum, Dehradun</w:t>
            </w:r>
          </w:p>
        </w:tc>
        <w:tc>
          <w:tcPr>
            <w:tcW w:w="4444" w:type="dxa"/>
            <w:shd w:val="clear" w:color="auto" w:fill="auto"/>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DR PANKAJ KUMAR KANAUJIA </w:t>
            </w:r>
          </w:p>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   DR G.D. Thakre </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p>
        </w:tc>
      </w:tr>
      <w:tr w:rsidR="002D1072" w:rsidRPr="006858D2" w:rsidTr="00BA54C1">
        <w:trPr>
          <w:trHeight w:val="288"/>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Castrol India Limited, Mumbai</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Shri Raman Rai</w:t>
            </w:r>
          </w:p>
        </w:tc>
      </w:tr>
      <w:tr w:rsidR="002D1072" w:rsidRPr="006858D2" w:rsidTr="00BA54C1">
        <w:trPr>
          <w:trHeight w:val="450"/>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Central Institute of Plastics Engineering and Technology, Bhubaneshwar</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Dr </w:t>
            </w:r>
            <w:proofErr w:type="spellStart"/>
            <w:r w:rsidRPr="006858D2">
              <w:rPr>
                <w:rStyle w:val="SubtleReference"/>
                <w:rFonts w:ascii="Times New Roman" w:hAnsi="Times New Roman" w:cs="Times New Roman"/>
                <w:color w:val="auto"/>
                <w:sz w:val="20"/>
                <w:szCs w:val="20"/>
              </w:rPr>
              <w:t>Smita</w:t>
            </w:r>
            <w:proofErr w:type="spellEnd"/>
            <w:r w:rsidRPr="006858D2">
              <w:rPr>
                <w:rStyle w:val="SubtleReference"/>
                <w:rFonts w:ascii="Times New Roman" w:hAnsi="Times New Roman" w:cs="Times New Roman"/>
                <w:color w:val="auto"/>
                <w:sz w:val="20"/>
                <w:szCs w:val="20"/>
              </w:rPr>
              <w:t xml:space="preserve"> Mohanty</w:t>
            </w:r>
          </w:p>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   Dr. R. </w:t>
            </w:r>
            <w:proofErr w:type="spellStart"/>
            <w:r w:rsidRPr="006858D2">
              <w:rPr>
                <w:rStyle w:val="SubtleReference"/>
                <w:rFonts w:ascii="Times New Roman" w:hAnsi="Times New Roman" w:cs="Times New Roman"/>
                <w:color w:val="auto"/>
                <w:sz w:val="20"/>
                <w:szCs w:val="20"/>
              </w:rPr>
              <w:t>Ananthakumar</w:t>
            </w:r>
            <w:proofErr w:type="spellEnd"/>
            <w:r w:rsidRPr="006858D2">
              <w:rPr>
                <w:rStyle w:val="SubtleReference"/>
                <w:rFonts w:ascii="Times New Roman" w:hAnsi="Times New Roman" w:cs="Times New Roman"/>
                <w:color w:val="auto"/>
                <w:sz w:val="20"/>
                <w:szCs w:val="20"/>
              </w:rPr>
              <w:t xml:space="preserve"> </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p>
        </w:tc>
      </w:tr>
      <w:tr w:rsidR="002D1072" w:rsidRPr="006858D2" w:rsidTr="00BA54C1">
        <w:trPr>
          <w:trHeight w:val="243"/>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Central Revenue Control Laboratory, New Delhi</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Shri V. Suresh</w:t>
            </w:r>
          </w:p>
        </w:tc>
      </w:tr>
      <w:tr w:rsidR="002D1072" w:rsidRPr="006858D2" w:rsidTr="00BA54C1">
        <w:trPr>
          <w:trHeight w:val="351"/>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Chennai Petroleum Corporation Limited, Chennai</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Shri H. </w:t>
            </w:r>
            <w:proofErr w:type="spellStart"/>
            <w:r w:rsidRPr="006858D2">
              <w:rPr>
                <w:rStyle w:val="SubtleReference"/>
                <w:rFonts w:ascii="Times New Roman" w:hAnsi="Times New Roman" w:cs="Times New Roman"/>
                <w:color w:val="auto"/>
                <w:sz w:val="20"/>
                <w:szCs w:val="20"/>
              </w:rPr>
              <w:t>Ramakrishnan</w:t>
            </w:r>
            <w:proofErr w:type="spellEnd"/>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Shri M. </w:t>
            </w:r>
            <w:proofErr w:type="spellStart"/>
            <w:r w:rsidRPr="006858D2">
              <w:rPr>
                <w:rStyle w:val="SubtleReference"/>
                <w:rFonts w:ascii="Times New Roman" w:hAnsi="Times New Roman" w:cs="Times New Roman"/>
                <w:color w:val="auto"/>
                <w:sz w:val="20"/>
                <w:szCs w:val="20"/>
              </w:rPr>
              <w:t>Balaguru</w:t>
            </w:r>
            <w:proofErr w:type="spellEnd"/>
            <w:r w:rsidRPr="006858D2">
              <w:rPr>
                <w:rStyle w:val="SubtleReference"/>
                <w:rFonts w:ascii="Times New Roman" w:hAnsi="Times New Roman" w:cs="Times New Roman"/>
                <w:color w:val="auto"/>
                <w:sz w:val="20"/>
                <w:szCs w:val="20"/>
              </w:rPr>
              <w:t xml:space="preserve">  </w:t>
            </w:r>
            <w:r w:rsidRPr="006858D2">
              <w:rPr>
                <w:rFonts w:ascii="Times New Roman" w:hAnsi="Times New Roman" w:cs="Times New Roman"/>
                <w:sz w:val="20"/>
                <w:szCs w:val="20"/>
                <w:lang w:val="en-IN"/>
              </w:rPr>
              <w:t>(</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p>
        </w:tc>
      </w:tr>
      <w:tr w:rsidR="002D1072" w:rsidRPr="006858D2" w:rsidTr="00BA54C1">
        <w:trPr>
          <w:trHeight w:val="532"/>
          <w:jc w:val="center"/>
        </w:trPr>
        <w:tc>
          <w:tcPr>
            <w:tcW w:w="4495" w:type="dxa"/>
            <w:shd w:val="clear" w:color="auto" w:fill="auto"/>
          </w:tcPr>
          <w:p w:rsidR="002D1072" w:rsidRPr="006858D2" w:rsidRDefault="002D1072" w:rsidP="00BA54C1">
            <w:pPr>
              <w:tabs>
                <w:tab w:val="left" w:pos="702"/>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Directorate General of Aeronautical Quality Assurance, Ministry of Defence, New Delhi</w:t>
            </w:r>
          </w:p>
        </w:tc>
        <w:tc>
          <w:tcPr>
            <w:tcW w:w="4444" w:type="dxa"/>
            <w:shd w:val="clear" w:color="auto" w:fill="auto"/>
          </w:tcPr>
          <w:p w:rsidR="002D1072" w:rsidRPr="006858D2" w:rsidRDefault="002D1072" w:rsidP="00BA54C1">
            <w:pPr>
              <w:tabs>
                <w:tab w:val="left" w:pos="2100"/>
              </w:tabs>
              <w:rPr>
                <w:rFonts w:ascii="Times New Roman" w:hAnsi="Times New Roman" w:cs="Times New Roman"/>
                <w:sz w:val="20"/>
                <w:szCs w:val="20"/>
                <w:lang w:val="en-IN"/>
              </w:rPr>
            </w:pPr>
            <w:r w:rsidRPr="006858D2">
              <w:rPr>
                <w:rFonts w:ascii="Times New Roman" w:hAnsi="Times New Roman" w:cs="Times New Roman"/>
                <w:sz w:val="20"/>
                <w:szCs w:val="20"/>
                <w:lang w:val="en-IN"/>
              </w:rPr>
              <w:t xml:space="preserve">SHRI PANKAJ CHAWLA </w:t>
            </w:r>
          </w:p>
          <w:p w:rsidR="002D1072" w:rsidRPr="006858D2" w:rsidRDefault="002D1072" w:rsidP="00BA54C1">
            <w:pPr>
              <w:tabs>
                <w:tab w:val="left" w:pos="2100"/>
              </w:tabs>
              <w:rPr>
                <w:rFonts w:ascii="Times New Roman" w:hAnsi="Times New Roman" w:cs="Times New Roman"/>
                <w:sz w:val="20"/>
                <w:szCs w:val="20"/>
                <w:lang w:val="en-IN"/>
              </w:rPr>
            </w:pPr>
            <w:r w:rsidRPr="006858D2">
              <w:rPr>
                <w:rFonts w:ascii="Times New Roman" w:hAnsi="Times New Roman" w:cs="Times New Roman"/>
                <w:sz w:val="20"/>
                <w:szCs w:val="20"/>
                <w:lang w:val="en-IN"/>
              </w:rPr>
              <w:t xml:space="preserve">   DR MRINMOY GARAI (</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p>
        </w:tc>
      </w:tr>
      <w:tr w:rsidR="002D1072" w:rsidRPr="006858D2" w:rsidTr="00BA54C1">
        <w:trPr>
          <w:trHeight w:val="266"/>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Directorate General of Quality Assurance, Ministry of Defence, Kanpur</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Dr. Om Prakash Singh     </w:t>
            </w:r>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w:t>
            </w:r>
            <w:r w:rsidR="00E104DD" w:rsidRPr="006858D2">
              <w:rPr>
                <w:rStyle w:val="SubtleReference"/>
                <w:rFonts w:ascii="Times New Roman" w:hAnsi="Times New Roman" w:cs="Times New Roman"/>
                <w:color w:val="auto"/>
                <w:sz w:val="20"/>
                <w:szCs w:val="20"/>
              </w:rPr>
              <w:t xml:space="preserve"> </w:t>
            </w:r>
            <w:r w:rsidR="00E104DD" w:rsidRPr="006858D2">
              <w:rPr>
                <w:rFonts w:ascii="Times New Roman" w:eastAsia="Times New Roman" w:hAnsi="Times New Roman" w:cs="Times New Roman"/>
                <w:sz w:val="20"/>
                <w:szCs w:val="20"/>
                <w:lang w:eastAsia="en-IN"/>
              </w:rPr>
              <w:t xml:space="preserve">SHRI </w:t>
            </w:r>
            <w:r w:rsidRPr="006858D2">
              <w:rPr>
                <w:rFonts w:ascii="Times New Roman" w:eastAsia="Times New Roman" w:hAnsi="Times New Roman" w:cs="Times New Roman"/>
                <w:sz w:val="20"/>
                <w:szCs w:val="20"/>
                <w:lang w:eastAsia="en-IN"/>
              </w:rPr>
              <w:t>A K KANAUJIA</w:t>
            </w:r>
            <w:r w:rsidRPr="006858D2">
              <w:rPr>
                <w:rStyle w:val="SubtleReference"/>
                <w:rFonts w:ascii="Times New Roman" w:hAnsi="Times New Roman" w:cs="Times New Roman"/>
                <w:color w:val="auto"/>
                <w:sz w:val="20"/>
                <w:szCs w:val="20"/>
              </w:rPr>
              <w:t xml:space="preserve"> </w:t>
            </w:r>
            <w:r w:rsidRPr="006858D2">
              <w:rPr>
                <w:rFonts w:ascii="Times New Roman" w:hAnsi="Times New Roman" w:cs="Times New Roman"/>
                <w:sz w:val="20"/>
                <w:szCs w:val="20"/>
                <w:lang w:val="en-IN"/>
              </w:rPr>
              <w:t>(</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p>
        </w:tc>
      </w:tr>
      <w:tr w:rsidR="002D1072" w:rsidRPr="006858D2" w:rsidTr="00BA54C1">
        <w:trPr>
          <w:trHeight w:val="532"/>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proofErr w:type="spellStart"/>
            <w:r w:rsidRPr="006858D2">
              <w:rPr>
                <w:rFonts w:ascii="Times New Roman" w:hAnsi="Times New Roman" w:cs="Times New Roman"/>
                <w:sz w:val="20"/>
                <w:szCs w:val="20"/>
                <w:lang w:val="en-IN"/>
              </w:rPr>
              <w:t>Elico</w:t>
            </w:r>
            <w:proofErr w:type="spellEnd"/>
            <w:r w:rsidRPr="006858D2">
              <w:rPr>
                <w:rFonts w:ascii="Times New Roman" w:hAnsi="Times New Roman" w:cs="Times New Roman"/>
                <w:sz w:val="20"/>
                <w:szCs w:val="20"/>
                <w:lang w:val="en-IN"/>
              </w:rPr>
              <w:t xml:space="preserve"> Limited, Hyderabad</w:t>
            </w:r>
          </w:p>
          <w:p w:rsidR="002D1072" w:rsidRPr="006858D2" w:rsidRDefault="002D1072" w:rsidP="00BA54C1">
            <w:pPr>
              <w:tabs>
                <w:tab w:val="left" w:pos="2100"/>
              </w:tabs>
              <w:jc w:val="both"/>
              <w:rPr>
                <w:rFonts w:ascii="Times New Roman" w:hAnsi="Times New Roman" w:cs="Times New Roman"/>
                <w:sz w:val="20"/>
                <w:szCs w:val="20"/>
                <w:lang w:val="en-IN"/>
              </w:rPr>
            </w:pPr>
          </w:p>
        </w:tc>
        <w:tc>
          <w:tcPr>
            <w:tcW w:w="4444" w:type="dxa"/>
            <w:shd w:val="clear" w:color="auto" w:fill="auto"/>
            <w:hideMark/>
          </w:tcPr>
          <w:p w:rsidR="002D1072" w:rsidRPr="006858D2" w:rsidRDefault="002D1072" w:rsidP="00BA54C1">
            <w:pPr>
              <w:tabs>
                <w:tab w:val="left" w:pos="2100"/>
              </w:tabs>
              <w:ind w:left="360" w:hanging="360"/>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Shri T. V. Shiva K. Rao </w:t>
            </w:r>
          </w:p>
          <w:p w:rsidR="002D1072" w:rsidRPr="006858D2" w:rsidRDefault="002D1072" w:rsidP="00BA54C1">
            <w:pPr>
              <w:tabs>
                <w:tab w:val="left" w:pos="2100"/>
              </w:tabs>
              <w:ind w:left="360" w:hanging="360"/>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Shri N. Raju</w:t>
            </w:r>
            <w:r w:rsidRPr="006858D2">
              <w:rPr>
                <w:rFonts w:ascii="Times New Roman" w:hAnsi="Times New Roman" w:cs="Times New Roman"/>
                <w:sz w:val="20"/>
                <w:szCs w:val="20"/>
                <w:lang w:val="en-IN"/>
              </w:rPr>
              <w:t xml:space="preserve"> (</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p>
        </w:tc>
      </w:tr>
      <w:tr w:rsidR="002D1072" w:rsidRPr="006858D2" w:rsidTr="00BA54C1">
        <w:trPr>
          <w:trHeight w:val="508"/>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GAIL (India) Limited, New Delhi</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Dr </w:t>
            </w:r>
            <w:proofErr w:type="spellStart"/>
            <w:r w:rsidRPr="006858D2">
              <w:rPr>
                <w:rStyle w:val="SubtleReference"/>
                <w:rFonts w:ascii="Times New Roman" w:hAnsi="Times New Roman" w:cs="Times New Roman"/>
                <w:color w:val="auto"/>
                <w:sz w:val="20"/>
                <w:szCs w:val="20"/>
              </w:rPr>
              <w:t>Nityananda</w:t>
            </w:r>
            <w:proofErr w:type="spellEnd"/>
            <w:r w:rsidRPr="006858D2">
              <w:rPr>
                <w:rStyle w:val="SubtleReference"/>
                <w:rFonts w:ascii="Times New Roman" w:hAnsi="Times New Roman" w:cs="Times New Roman"/>
                <w:color w:val="auto"/>
                <w:sz w:val="20"/>
                <w:szCs w:val="20"/>
              </w:rPr>
              <w:t xml:space="preserve"> Panda</w:t>
            </w:r>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Dr </w:t>
            </w:r>
            <w:proofErr w:type="spellStart"/>
            <w:r w:rsidRPr="006858D2">
              <w:rPr>
                <w:rStyle w:val="SubtleReference"/>
                <w:rFonts w:ascii="Times New Roman" w:hAnsi="Times New Roman" w:cs="Times New Roman"/>
                <w:color w:val="auto"/>
                <w:sz w:val="20"/>
                <w:szCs w:val="20"/>
              </w:rPr>
              <w:t>Gopal</w:t>
            </w:r>
            <w:proofErr w:type="spellEnd"/>
            <w:r w:rsidRPr="006858D2">
              <w:rPr>
                <w:rStyle w:val="SubtleReference"/>
                <w:rFonts w:ascii="Times New Roman" w:hAnsi="Times New Roman" w:cs="Times New Roman"/>
                <w:color w:val="auto"/>
                <w:sz w:val="20"/>
                <w:szCs w:val="20"/>
              </w:rPr>
              <w:t xml:space="preserve"> </w:t>
            </w:r>
            <w:proofErr w:type="spellStart"/>
            <w:r w:rsidRPr="006858D2">
              <w:rPr>
                <w:rStyle w:val="SubtleReference"/>
                <w:rFonts w:ascii="Times New Roman" w:hAnsi="Times New Roman" w:cs="Times New Roman"/>
                <w:color w:val="auto"/>
                <w:sz w:val="20"/>
                <w:szCs w:val="20"/>
              </w:rPr>
              <w:t>Dayal</w:t>
            </w:r>
            <w:proofErr w:type="spellEnd"/>
            <w:r w:rsidRPr="006858D2">
              <w:rPr>
                <w:rStyle w:val="SubtleReference"/>
                <w:rFonts w:ascii="Times New Roman" w:hAnsi="Times New Roman" w:cs="Times New Roman"/>
                <w:color w:val="auto"/>
                <w:sz w:val="20"/>
                <w:szCs w:val="20"/>
              </w:rPr>
              <w:t xml:space="preserve"> </w:t>
            </w:r>
            <w:r w:rsidRPr="006858D2">
              <w:rPr>
                <w:rFonts w:ascii="Times New Roman" w:hAnsi="Times New Roman" w:cs="Times New Roman"/>
                <w:sz w:val="20"/>
                <w:szCs w:val="20"/>
                <w:lang w:val="en-IN"/>
              </w:rPr>
              <w:t>(</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p>
        </w:tc>
      </w:tr>
      <w:tr w:rsidR="002D1072" w:rsidRPr="006858D2" w:rsidTr="00E104DD">
        <w:trPr>
          <w:trHeight w:val="206"/>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Gulf Oil Lubricants India Limited, Mumbai</w:t>
            </w:r>
          </w:p>
        </w:tc>
        <w:tc>
          <w:tcPr>
            <w:tcW w:w="4444" w:type="dxa"/>
            <w:shd w:val="clear" w:color="auto" w:fill="auto"/>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Shri CT Chidambaram</w:t>
            </w:r>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w:t>
            </w:r>
            <w:r w:rsidRPr="006858D2">
              <w:rPr>
                <w:rFonts w:ascii="Times New Roman" w:eastAsia="Times New Roman" w:hAnsi="Times New Roman" w:cs="Times New Roman"/>
                <w:sz w:val="20"/>
                <w:szCs w:val="20"/>
                <w:lang w:eastAsia="en-IN"/>
              </w:rPr>
              <w:t>SHRI MAYURESH GODBOLE</w:t>
            </w:r>
            <w:r w:rsidRPr="006858D2">
              <w:rPr>
                <w:rStyle w:val="SubtleReference"/>
                <w:rFonts w:ascii="Times New Roman" w:hAnsi="Times New Roman" w:cs="Times New Roman"/>
                <w:color w:val="auto"/>
                <w:sz w:val="20"/>
                <w:szCs w:val="20"/>
              </w:rPr>
              <w:t xml:space="preserve"> </w:t>
            </w:r>
            <w:r w:rsidRPr="006858D2">
              <w:rPr>
                <w:rFonts w:ascii="Times New Roman" w:hAnsi="Times New Roman" w:cs="Times New Roman"/>
                <w:sz w:val="20"/>
                <w:szCs w:val="20"/>
                <w:lang w:val="en-IN"/>
              </w:rPr>
              <w:t>(</w:t>
            </w:r>
            <w:r w:rsidRPr="006858D2">
              <w:rPr>
                <w:rFonts w:ascii="Times New Roman" w:hAnsi="Times New Roman" w:cs="Times New Roman"/>
                <w:i/>
                <w:sz w:val="20"/>
                <w:szCs w:val="20"/>
                <w:lang w:val="en-IN"/>
              </w:rPr>
              <w:t xml:space="preserve">Alternate </w:t>
            </w:r>
            <w:r w:rsidRPr="006858D2">
              <w:rPr>
                <w:rFonts w:ascii="Times New Roman" w:hAnsi="Times New Roman" w:cs="Times New Roman"/>
                <w:sz w:val="20"/>
                <w:szCs w:val="20"/>
                <w:lang w:val="en-IN"/>
              </w:rPr>
              <w:t>I)</w:t>
            </w:r>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Shri S Ganesh </w:t>
            </w:r>
            <w:r w:rsidRPr="006858D2">
              <w:rPr>
                <w:rFonts w:ascii="Times New Roman" w:hAnsi="Times New Roman" w:cs="Times New Roman"/>
                <w:sz w:val="20"/>
                <w:szCs w:val="20"/>
                <w:lang w:val="en-IN"/>
              </w:rPr>
              <w:t>(</w:t>
            </w:r>
            <w:r w:rsidRPr="006858D2">
              <w:rPr>
                <w:rFonts w:ascii="Times New Roman" w:hAnsi="Times New Roman" w:cs="Times New Roman"/>
                <w:i/>
                <w:sz w:val="20"/>
                <w:szCs w:val="20"/>
                <w:lang w:val="en-IN"/>
              </w:rPr>
              <w:t xml:space="preserve">Alternate </w:t>
            </w:r>
            <w:r w:rsidRPr="006858D2">
              <w:rPr>
                <w:rFonts w:ascii="Times New Roman" w:hAnsi="Times New Roman" w:cs="Times New Roman"/>
                <w:sz w:val="20"/>
                <w:szCs w:val="20"/>
                <w:lang w:val="en-IN"/>
              </w:rPr>
              <w:t>II)</w:t>
            </w:r>
          </w:p>
        </w:tc>
      </w:tr>
      <w:tr w:rsidR="002D1072" w:rsidRPr="006858D2" w:rsidTr="00BA54C1">
        <w:trPr>
          <w:trHeight w:val="351"/>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HPCL Mittal Energy Limited, Noida</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DR </w:t>
            </w:r>
            <w:proofErr w:type="spellStart"/>
            <w:r w:rsidRPr="006858D2">
              <w:rPr>
                <w:rStyle w:val="SubtleReference"/>
                <w:rFonts w:ascii="Times New Roman" w:hAnsi="Times New Roman" w:cs="Times New Roman"/>
                <w:color w:val="auto"/>
                <w:sz w:val="20"/>
                <w:szCs w:val="20"/>
              </w:rPr>
              <w:t>Hemant</w:t>
            </w:r>
            <w:proofErr w:type="spellEnd"/>
            <w:r w:rsidRPr="006858D2">
              <w:rPr>
                <w:rStyle w:val="SubtleReference"/>
                <w:rFonts w:ascii="Times New Roman" w:hAnsi="Times New Roman" w:cs="Times New Roman"/>
                <w:color w:val="auto"/>
                <w:sz w:val="20"/>
                <w:szCs w:val="20"/>
              </w:rPr>
              <w:t xml:space="preserve"> Tyagi</w:t>
            </w:r>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Shri Narendra Kumar Gupta</w:t>
            </w:r>
            <w:r w:rsidRPr="006858D2">
              <w:rPr>
                <w:rFonts w:ascii="Times New Roman" w:hAnsi="Times New Roman" w:cs="Times New Roman"/>
                <w:sz w:val="20"/>
                <w:szCs w:val="20"/>
                <w:lang w:val="en-IN"/>
              </w:rPr>
              <w:t xml:space="preserve"> (</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p>
        </w:tc>
      </w:tr>
      <w:tr w:rsidR="002D1072" w:rsidRPr="006858D2" w:rsidTr="00BA54C1">
        <w:trPr>
          <w:trHeight w:val="532"/>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Hindustan Petroleum Corporation Limited, Mumbai</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Shri </w:t>
            </w:r>
            <w:proofErr w:type="spellStart"/>
            <w:r w:rsidRPr="006858D2">
              <w:rPr>
                <w:rStyle w:val="SubtleReference"/>
                <w:rFonts w:ascii="Times New Roman" w:hAnsi="Times New Roman" w:cs="Times New Roman"/>
                <w:color w:val="auto"/>
                <w:sz w:val="20"/>
                <w:szCs w:val="20"/>
              </w:rPr>
              <w:t>Elecheran</w:t>
            </w:r>
            <w:proofErr w:type="spellEnd"/>
            <w:r w:rsidRPr="006858D2">
              <w:rPr>
                <w:rStyle w:val="SubtleReference"/>
                <w:rFonts w:ascii="Times New Roman" w:hAnsi="Times New Roman" w:cs="Times New Roman"/>
                <w:color w:val="auto"/>
                <w:sz w:val="20"/>
                <w:szCs w:val="20"/>
              </w:rPr>
              <w:t xml:space="preserve"> Kumar </w:t>
            </w:r>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Shri</w:t>
            </w:r>
            <w:r w:rsidRPr="006858D2">
              <w:rPr>
                <w:rFonts w:ascii="Times New Roman" w:hAnsi="Times New Roman" w:cs="Times New Roman"/>
                <w:sz w:val="20"/>
                <w:szCs w:val="20"/>
                <w:shd w:val="clear" w:color="auto" w:fill="FFFFFF"/>
              </w:rPr>
              <w:t xml:space="preserve"> SANTOSH DHAKU </w:t>
            </w:r>
            <w:r w:rsidR="00E104DD" w:rsidRPr="006858D2">
              <w:rPr>
                <w:rFonts w:ascii="Times New Roman" w:hAnsi="Times New Roman" w:cs="Times New Roman"/>
                <w:sz w:val="20"/>
                <w:szCs w:val="20"/>
                <w:shd w:val="clear" w:color="auto" w:fill="FFFFFF"/>
              </w:rPr>
              <w:t>BHOGALE</w:t>
            </w:r>
            <w:r w:rsidR="00E104DD" w:rsidRPr="006858D2">
              <w:rPr>
                <w:rFonts w:ascii="Times New Roman" w:hAnsi="Times New Roman" w:cs="Times New Roman"/>
                <w:i/>
                <w:sz w:val="20"/>
                <w:szCs w:val="20"/>
                <w:lang w:val="en-IN"/>
              </w:rPr>
              <w:t xml:space="preserve"> (</w:t>
            </w:r>
            <w:r w:rsidRPr="006858D2">
              <w:rPr>
                <w:rFonts w:ascii="Times New Roman" w:hAnsi="Times New Roman" w:cs="Times New Roman"/>
                <w:i/>
                <w:sz w:val="20"/>
                <w:szCs w:val="20"/>
                <w:lang w:val="en-IN"/>
              </w:rPr>
              <w:t>Alternate I)</w:t>
            </w:r>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Shri Mahesh </w:t>
            </w:r>
            <w:proofErr w:type="spellStart"/>
            <w:r w:rsidRPr="006858D2">
              <w:rPr>
                <w:rStyle w:val="SubtleReference"/>
                <w:rFonts w:ascii="Times New Roman" w:hAnsi="Times New Roman" w:cs="Times New Roman"/>
                <w:color w:val="auto"/>
                <w:sz w:val="20"/>
                <w:szCs w:val="20"/>
              </w:rPr>
              <w:t>Totla</w:t>
            </w:r>
            <w:proofErr w:type="spellEnd"/>
            <w:r w:rsidRPr="006858D2">
              <w:rPr>
                <w:rFonts w:ascii="Times New Roman" w:hAnsi="Times New Roman" w:cs="Times New Roman"/>
                <w:sz w:val="20"/>
                <w:szCs w:val="20"/>
                <w:lang w:val="en-IN"/>
              </w:rPr>
              <w:t xml:space="preserve"> (</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 xml:space="preserve"> II)  </w:t>
            </w:r>
          </w:p>
        </w:tc>
      </w:tr>
      <w:tr w:rsidR="002D1072" w:rsidRPr="006858D2" w:rsidTr="00BA54C1">
        <w:trPr>
          <w:trHeight w:val="532"/>
          <w:jc w:val="center"/>
        </w:trPr>
        <w:tc>
          <w:tcPr>
            <w:tcW w:w="4495" w:type="dxa"/>
            <w:shd w:val="clear" w:color="auto" w:fill="auto"/>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Indian National Ship-Owners Association, Mumbai</w:t>
            </w:r>
          </w:p>
        </w:tc>
        <w:tc>
          <w:tcPr>
            <w:tcW w:w="4444" w:type="dxa"/>
            <w:shd w:val="clear" w:color="auto" w:fill="auto"/>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SHRI </w:t>
            </w:r>
            <w:proofErr w:type="spellStart"/>
            <w:r w:rsidRPr="006858D2">
              <w:rPr>
                <w:rStyle w:val="SubtleReference"/>
                <w:rFonts w:ascii="Times New Roman" w:hAnsi="Times New Roman" w:cs="Times New Roman"/>
                <w:color w:val="auto"/>
                <w:sz w:val="20"/>
                <w:szCs w:val="20"/>
              </w:rPr>
              <w:t>Chitta</w:t>
            </w:r>
            <w:proofErr w:type="spellEnd"/>
            <w:r w:rsidRPr="006858D2">
              <w:rPr>
                <w:rStyle w:val="SubtleReference"/>
                <w:rFonts w:ascii="Times New Roman" w:hAnsi="Times New Roman" w:cs="Times New Roman"/>
                <w:color w:val="auto"/>
                <w:sz w:val="20"/>
                <w:szCs w:val="20"/>
              </w:rPr>
              <w:t xml:space="preserve"> </w:t>
            </w:r>
            <w:proofErr w:type="spellStart"/>
            <w:r w:rsidRPr="006858D2">
              <w:rPr>
                <w:rStyle w:val="SubtleReference"/>
                <w:rFonts w:ascii="Times New Roman" w:hAnsi="Times New Roman" w:cs="Times New Roman"/>
                <w:color w:val="auto"/>
                <w:sz w:val="20"/>
                <w:szCs w:val="20"/>
              </w:rPr>
              <w:t>Ranjan</w:t>
            </w:r>
            <w:proofErr w:type="spellEnd"/>
            <w:r w:rsidRPr="006858D2">
              <w:rPr>
                <w:rStyle w:val="SubtleReference"/>
                <w:rFonts w:ascii="Times New Roman" w:hAnsi="Times New Roman" w:cs="Times New Roman"/>
                <w:color w:val="auto"/>
                <w:sz w:val="20"/>
                <w:szCs w:val="20"/>
              </w:rPr>
              <w:t xml:space="preserve"> Dash</w:t>
            </w:r>
          </w:p>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    SHRI Shrikant </w:t>
            </w:r>
            <w:proofErr w:type="spellStart"/>
            <w:r w:rsidRPr="006858D2">
              <w:rPr>
                <w:rStyle w:val="SubtleReference"/>
                <w:rFonts w:ascii="Times New Roman" w:hAnsi="Times New Roman" w:cs="Times New Roman"/>
                <w:color w:val="auto"/>
                <w:sz w:val="20"/>
                <w:szCs w:val="20"/>
              </w:rPr>
              <w:t>Shyamkant</w:t>
            </w:r>
            <w:proofErr w:type="spellEnd"/>
            <w:r w:rsidRPr="006858D2">
              <w:rPr>
                <w:rStyle w:val="SubtleReference"/>
                <w:rFonts w:ascii="Times New Roman" w:hAnsi="Times New Roman" w:cs="Times New Roman"/>
                <w:color w:val="auto"/>
                <w:sz w:val="20"/>
                <w:szCs w:val="20"/>
              </w:rPr>
              <w:t xml:space="preserve"> </w:t>
            </w:r>
            <w:proofErr w:type="spellStart"/>
            <w:r w:rsidRPr="006858D2">
              <w:rPr>
                <w:rStyle w:val="SubtleReference"/>
                <w:rFonts w:ascii="Times New Roman" w:hAnsi="Times New Roman" w:cs="Times New Roman"/>
                <w:color w:val="auto"/>
                <w:sz w:val="20"/>
                <w:szCs w:val="20"/>
              </w:rPr>
              <w:t>Madiwale</w:t>
            </w:r>
            <w:proofErr w:type="spellEnd"/>
            <w:r w:rsidRPr="006858D2">
              <w:rPr>
                <w:rStyle w:val="SubtleReference"/>
                <w:rFonts w:ascii="Times New Roman" w:hAnsi="Times New Roman" w:cs="Times New Roman"/>
                <w:color w:val="auto"/>
                <w:sz w:val="20"/>
                <w:szCs w:val="20"/>
              </w:rPr>
              <w:t xml:space="preserve"> </w:t>
            </w:r>
            <w:r w:rsidRPr="006858D2">
              <w:rPr>
                <w:rFonts w:ascii="Times New Roman" w:hAnsi="Times New Roman" w:cs="Times New Roman"/>
                <w:sz w:val="20"/>
                <w:szCs w:val="20"/>
                <w:lang w:val="en-IN"/>
              </w:rPr>
              <w:t>(</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p>
        </w:tc>
      </w:tr>
      <w:tr w:rsidR="002D1072" w:rsidRPr="006858D2" w:rsidTr="00BA54C1">
        <w:trPr>
          <w:trHeight w:val="432"/>
          <w:jc w:val="center"/>
        </w:trPr>
        <w:tc>
          <w:tcPr>
            <w:tcW w:w="4495" w:type="dxa"/>
            <w:shd w:val="clear" w:color="auto" w:fill="auto"/>
            <w:hideMark/>
          </w:tcPr>
          <w:p w:rsidR="002D1072" w:rsidRPr="006858D2" w:rsidRDefault="002D1072" w:rsidP="00BA54C1">
            <w:pPr>
              <w:tabs>
                <w:tab w:val="left" w:pos="2100"/>
              </w:tabs>
              <w:ind w:left="427" w:hanging="427"/>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 xml:space="preserve">Indian Oil Corporation Limited  — </w:t>
            </w:r>
            <w:r w:rsidRPr="006858D2" w:rsidDel="00371EA0">
              <w:rPr>
                <w:rFonts w:ascii="Times New Roman" w:hAnsi="Times New Roman" w:cs="Times New Roman"/>
                <w:sz w:val="20"/>
                <w:szCs w:val="20"/>
                <w:lang w:val="en-IN"/>
              </w:rPr>
              <w:t xml:space="preserve"> </w:t>
            </w:r>
            <w:r w:rsidRPr="006858D2">
              <w:rPr>
                <w:rFonts w:ascii="Times New Roman" w:hAnsi="Times New Roman" w:cs="Times New Roman"/>
                <w:sz w:val="20"/>
                <w:szCs w:val="20"/>
                <w:lang w:val="en-IN"/>
              </w:rPr>
              <w:t>Refineries and Pipelines Division, New Delhi</w:t>
            </w:r>
          </w:p>
        </w:tc>
        <w:tc>
          <w:tcPr>
            <w:tcW w:w="4444" w:type="dxa"/>
            <w:shd w:val="clear" w:color="auto" w:fill="auto"/>
            <w:hideMark/>
          </w:tcPr>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Dr Ashutosh Mishra </w:t>
            </w:r>
          </w:p>
          <w:p w:rsidR="002D1072" w:rsidRPr="006858D2" w:rsidRDefault="002D1072" w:rsidP="00BA54C1">
            <w:pPr>
              <w:tabs>
                <w:tab w:val="left" w:pos="2100"/>
              </w:tabs>
              <w:rPr>
                <w:rFonts w:ascii="Times New Roman" w:hAnsi="Times New Roman" w:cs="Times New Roman"/>
                <w:smallCaps/>
                <w:sz w:val="20"/>
                <w:szCs w:val="20"/>
              </w:rPr>
            </w:pPr>
            <w:r w:rsidRPr="006858D2">
              <w:rPr>
                <w:rStyle w:val="SubtleReference"/>
                <w:rFonts w:ascii="Times New Roman" w:hAnsi="Times New Roman" w:cs="Times New Roman"/>
                <w:color w:val="auto"/>
                <w:sz w:val="20"/>
                <w:szCs w:val="20"/>
              </w:rPr>
              <w:t xml:space="preserve">      Dr </w:t>
            </w:r>
            <w:proofErr w:type="spellStart"/>
            <w:r w:rsidRPr="006858D2">
              <w:rPr>
                <w:rStyle w:val="SubtleReference"/>
                <w:rFonts w:ascii="Times New Roman" w:hAnsi="Times New Roman" w:cs="Times New Roman"/>
                <w:color w:val="auto"/>
                <w:sz w:val="20"/>
                <w:szCs w:val="20"/>
              </w:rPr>
              <w:t>Shashi</w:t>
            </w:r>
            <w:proofErr w:type="spellEnd"/>
            <w:r w:rsidRPr="006858D2">
              <w:rPr>
                <w:rStyle w:val="SubtleReference"/>
                <w:rFonts w:ascii="Times New Roman" w:hAnsi="Times New Roman" w:cs="Times New Roman"/>
                <w:color w:val="auto"/>
                <w:sz w:val="20"/>
                <w:szCs w:val="20"/>
              </w:rPr>
              <w:t xml:space="preserve"> Pal Singh </w:t>
            </w:r>
            <w:r w:rsidRPr="006858D2">
              <w:rPr>
                <w:rFonts w:ascii="Times New Roman" w:hAnsi="Times New Roman" w:cs="Times New Roman"/>
                <w:sz w:val="20"/>
                <w:szCs w:val="20"/>
                <w:lang w:val="en-IN"/>
              </w:rPr>
              <w:t>(</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p>
        </w:tc>
      </w:tr>
      <w:tr w:rsidR="002D1072" w:rsidRPr="006858D2" w:rsidTr="00BA54C1">
        <w:trPr>
          <w:trHeight w:val="423"/>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Indian Oil Corporation (MKTG), Mumbai</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Shri As Krishnamoorthy </w:t>
            </w:r>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SHRI Sreekumar N. </w:t>
            </w:r>
            <w:proofErr w:type="spellStart"/>
            <w:r w:rsidRPr="006858D2">
              <w:rPr>
                <w:rStyle w:val="SubtleReference"/>
                <w:rFonts w:ascii="Times New Roman" w:hAnsi="Times New Roman" w:cs="Times New Roman"/>
                <w:color w:val="auto"/>
                <w:sz w:val="20"/>
                <w:szCs w:val="20"/>
              </w:rPr>
              <w:t>Veedu</w:t>
            </w:r>
            <w:proofErr w:type="spellEnd"/>
            <w:r w:rsidRPr="006858D2">
              <w:rPr>
                <w:rFonts w:ascii="Times New Roman" w:hAnsi="Times New Roman" w:cs="Times New Roman"/>
                <w:sz w:val="20"/>
                <w:szCs w:val="20"/>
                <w:lang w:val="en-IN"/>
              </w:rPr>
              <w:t xml:space="preserve"> (</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p>
        </w:tc>
      </w:tr>
      <w:tr w:rsidR="002D1072" w:rsidRPr="006858D2" w:rsidTr="00BA54C1">
        <w:trPr>
          <w:trHeight w:val="135"/>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Indian Oil Corporation (R and D Centre), Faridabad</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Dr Ajay Kumar Arora </w:t>
            </w:r>
          </w:p>
        </w:tc>
      </w:tr>
      <w:tr w:rsidR="002D1072" w:rsidRPr="006858D2" w:rsidTr="00BA54C1">
        <w:trPr>
          <w:trHeight w:val="405"/>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Lubrizol India Limited, Mumbai</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Shri Anil Mane</w:t>
            </w:r>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Shrimati </w:t>
            </w:r>
            <w:proofErr w:type="spellStart"/>
            <w:r w:rsidRPr="006858D2">
              <w:rPr>
                <w:rStyle w:val="SubtleReference"/>
                <w:rFonts w:ascii="Times New Roman" w:hAnsi="Times New Roman" w:cs="Times New Roman"/>
                <w:color w:val="auto"/>
                <w:sz w:val="20"/>
                <w:szCs w:val="20"/>
              </w:rPr>
              <w:t>Reena</w:t>
            </w:r>
            <w:proofErr w:type="spellEnd"/>
            <w:r w:rsidRPr="006858D2">
              <w:rPr>
                <w:rStyle w:val="SubtleReference"/>
                <w:rFonts w:ascii="Times New Roman" w:hAnsi="Times New Roman" w:cs="Times New Roman"/>
                <w:color w:val="auto"/>
                <w:sz w:val="20"/>
                <w:szCs w:val="20"/>
              </w:rPr>
              <w:t xml:space="preserve"> Kuril</w:t>
            </w:r>
            <w:r w:rsidRPr="006858D2">
              <w:rPr>
                <w:rFonts w:ascii="Times New Roman" w:hAnsi="Times New Roman" w:cs="Times New Roman"/>
                <w:sz w:val="20"/>
                <w:szCs w:val="20"/>
                <w:lang w:val="en-IN"/>
              </w:rPr>
              <w:t xml:space="preserve"> (</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p>
        </w:tc>
      </w:tr>
      <w:tr w:rsidR="002D1072" w:rsidRPr="006858D2" w:rsidTr="00BA54C1">
        <w:trPr>
          <w:trHeight w:val="567"/>
          <w:jc w:val="center"/>
        </w:trPr>
        <w:tc>
          <w:tcPr>
            <w:tcW w:w="4495" w:type="dxa"/>
            <w:shd w:val="clear" w:color="auto" w:fill="auto"/>
            <w:hideMark/>
          </w:tcPr>
          <w:p w:rsidR="002D1072" w:rsidRPr="006858D2" w:rsidRDefault="002D1072" w:rsidP="00BA54C1">
            <w:pPr>
              <w:tabs>
                <w:tab w:val="left" w:pos="2100"/>
              </w:tabs>
              <w:ind w:hanging="25"/>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lastRenderedPageBreak/>
              <w:t>Mangalore Refinery and Petrochemical Limited, Mangalore</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Shri </w:t>
            </w:r>
            <w:proofErr w:type="spellStart"/>
            <w:r w:rsidRPr="006858D2">
              <w:rPr>
                <w:rStyle w:val="SubtleReference"/>
                <w:rFonts w:ascii="Times New Roman" w:hAnsi="Times New Roman" w:cs="Times New Roman"/>
                <w:color w:val="auto"/>
                <w:sz w:val="20"/>
                <w:szCs w:val="20"/>
              </w:rPr>
              <w:t>Yogeesha</w:t>
            </w:r>
            <w:proofErr w:type="spellEnd"/>
            <w:r w:rsidRPr="006858D2">
              <w:rPr>
                <w:rStyle w:val="SubtleReference"/>
                <w:rFonts w:ascii="Times New Roman" w:hAnsi="Times New Roman" w:cs="Times New Roman"/>
                <w:color w:val="auto"/>
                <w:sz w:val="20"/>
                <w:szCs w:val="20"/>
              </w:rPr>
              <w:t xml:space="preserve"> </w:t>
            </w:r>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Shri   Anitha Shetty </w:t>
            </w:r>
            <w:r w:rsidRPr="006858D2">
              <w:rPr>
                <w:rFonts w:ascii="Times New Roman" w:hAnsi="Times New Roman" w:cs="Times New Roman"/>
                <w:sz w:val="20"/>
                <w:szCs w:val="20"/>
                <w:lang w:val="en-IN"/>
              </w:rPr>
              <w:t>(</w:t>
            </w:r>
            <w:r w:rsidRPr="006858D2">
              <w:rPr>
                <w:rFonts w:ascii="Times New Roman" w:hAnsi="Times New Roman" w:cs="Times New Roman"/>
                <w:i/>
                <w:sz w:val="20"/>
                <w:szCs w:val="20"/>
                <w:lang w:val="en-IN"/>
              </w:rPr>
              <w:t xml:space="preserve">Alternate </w:t>
            </w:r>
            <w:r w:rsidRPr="006858D2">
              <w:rPr>
                <w:rFonts w:ascii="Times New Roman" w:hAnsi="Times New Roman" w:cs="Times New Roman"/>
                <w:iCs/>
                <w:sz w:val="20"/>
                <w:szCs w:val="20"/>
                <w:lang w:val="en-IN"/>
              </w:rPr>
              <w:t>I)</w:t>
            </w:r>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Shri R. M. </w:t>
            </w:r>
            <w:proofErr w:type="spellStart"/>
            <w:r w:rsidRPr="006858D2">
              <w:rPr>
                <w:rStyle w:val="SubtleReference"/>
                <w:rFonts w:ascii="Times New Roman" w:hAnsi="Times New Roman" w:cs="Times New Roman"/>
                <w:color w:val="auto"/>
                <w:sz w:val="20"/>
                <w:szCs w:val="20"/>
              </w:rPr>
              <w:t>Praksah</w:t>
            </w:r>
            <w:proofErr w:type="spellEnd"/>
            <w:r w:rsidRPr="006858D2">
              <w:rPr>
                <w:rFonts w:ascii="Times New Roman" w:hAnsi="Times New Roman" w:cs="Times New Roman"/>
                <w:sz w:val="20"/>
                <w:szCs w:val="20"/>
                <w:lang w:val="en-IN"/>
              </w:rPr>
              <w:t xml:space="preserve"> (</w:t>
            </w:r>
            <w:r w:rsidRPr="006858D2">
              <w:rPr>
                <w:rFonts w:ascii="Times New Roman" w:hAnsi="Times New Roman" w:cs="Times New Roman"/>
                <w:i/>
                <w:sz w:val="20"/>
                <w:szCs w:val="20"/>
                <w:lang w:val="en-IN"/>
              </w:rPr>
              <w:t xml:space="preserve">Alternate </w:t>
            </w:r>
            <w:r w:rsidRPr="006858D2">
              <w:rPr>
                <w:rFonts w:ascii="Times New Roman" w:hAnsi="Times New Roman" w:cs="Times New Roman"/>
                <w:sz w:val="20"/>
                <w:szCs w:val="20"/>
                <w:lang w:val="en-IN"/>
              </w:rPr>
              <w:t>II)</w:t>
            </w:r>
          </w:p>
        </w:tc>
      </w:tr>
      <w:tr w:rsidR="002D1072" w:rsidRPr="006858D2" w:rsidTr="00BA54C1">
        <w:trPr>
          <w:trHeight w:val="532"/>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Research Designs &amp; Standards Organisation (RDSO), Lucknow</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Shri Rajesh Srivastava</w:t>
            </w:r>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Shri </w:t>
            </w:r>
            <w:proofErr w:type="spellStart"/>
            <w:r w:rsidRPr="006858D2">
              <w:rPr>
                <w:rStyle w:val="SubtleReference"/>
                <w:rFonts w:ascii="Times New Roman" w:hAnsi="Times New Roman" w:cs="Times New Roman"/>
                <w:color w:val="auto"/>
                <w:sz w:val="20"/>
                <w:szCs w:val="20"/>
              </w:rPr>
              <w:t>Sonam</w:t>
            </w:r>
            <w:proofErr w:type="spellEnd"/>
            <w:r w:rsidRPr="006858D2">
              <w:rPr>
                <w:rStyle w:val="SubtleReference"/>
                <w:rFonts w:ascii="Times New Roman" w:hAnsi="Times New Roman" w:cs="Times New Roman"/>
                <w:color w:val="auto"/>
                <w:sz w:val="20"/>
                <w:szCs w:val="20"/>
              </w:rPr>
              <w:t xml:space="preserve"> Gupta</w:t>
            </w:r>
            <w:r w:rsidRPr="006858D2">
              <w:rPr>
                <w:rFonts w:ascii="Times New Roman" w:hAnsi="Times New Roman" w:cs="Times New Roman"/>
                <w:sz w:val="20"/>
                <w:szCs w:val="20"/>
                <w:lang w:val="en-IN"/>
              </w:rPr>
              <w:t xml:space="preserve"> (</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p>
        </w:tc>
      </w:tr>
      <w:tr w:rsidR="002D1072" w:rsidRPr="006858D2" w:rsidTr="00BA54C1">
        <w:trPr>
          <w:trHeight w:val="243"/>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National Test House, Kolkata</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Shri </w:t>
            </w:r>
            <w:proofErr w:type="spellStart"/>
            <w:r w:rsidRPr="006858D2">
              <w:rPr>
                <w:rStyle w:val="SubtleReference"/>
                <w:rFonts w:ascii="Times New Roman" w:hAnsi="Times New Roman" w:cs="Times New Roman"/>
                <w:color w:val="auto"/>
                <w:sz w:val="20"/>
                <w:szCs w:val="20"/>
              </w:rPr>
              <w:t>Vinod</w:t>
            </w:r>
            <w:proofErr w:type="spellEnd"/>
            <w:r w:rsidRPr="006858D2">
              <w:rPr>
                <w:rStyle w:val="SubtleReference"/>
                <w:rFonts w:ascii="Times New Roman" w:hAnsi="Times New Roman" w:cs="Times New Roman"/>
                <w:color w:val="auto"/>
                <w:sz w:val="20"/>
                <w:szCs w:val="20"/>
              </w:rPr>
              <w:t xml:space="preserve"> Kumar </w:t>
            </w:r>
            <w:proofErr w:type="spellStart"/>
            <w:r w:rsidRPr="006858D2">
              <w:rPr>
                <w:rStyle w:val="SubtleReference"/>
                <w:rFonts w:ascii="Times New Roman" w:hAnsi="Times New Roman" w:cs="Times New Roman"/>
                <w:color w:val="auto"/>
                <w:sz w:val="20"/>
                <w:szCs w:val="20"/>
              </w:rPr>
              <w:t>AmirchandRam</w:t>
            </w:r>
            <w:proofErr w:type="spellEnd"/>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MS. </w:t>
            </w:r>
            <w:proofErr w:type="spellStart"/>
            <w:r w:rsidRPr="006858D2">
              <w:rPr>
                <w:rStyle w:val="SubtleReference"/>
                <w:rFonts w:ascii="Times New Roman" w:hAnsi="Times New Roman" w:cs="Times New Roman"/>
                <w:color w:val="auto"/>
                <w:sz w:val="20"/>
                <w:szCs w:val="20"/>
              </w:rPr>
              <w:t>Ishita</w:t>
            </w:r>
            <w:proofErr w:type="spellEnd"/>
            <w:r w:rsidRPr="006858D2">
              <w:rPr>
                <w:rStyle w:val="SubtleReference"/>
                <w:rFonts w:ascii="Times New Roman" w:hAnsi="Times New Roman" w:cs="Times New Roman"/>
                <w:color w:val="auto"/>
                <w:sz w:val="20"/>
                <w:szCs w:val="20"/>
              </w:rPr>
              <w:t xml:space="preserve"> Sur </w:t>
            </w:r>
            <w:r w:rsidRPr="006858D2">
              <w:rPr>
                <w:rFonts w:ascii="Times New Roman" w:hAnsi="Times New Roman" w:cs="Times New Roman"/>
                <w:sz w:val="20"/>
                <w:szCs w:val="20"/>
                <w:lang w:val="en-IN"/>
              </w:rPr>
              <w:t>(</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p>
        </w:tc>
      </w:tr>
      <w:tr w:rsidR="002D1072" w:rsidRPr="006858D2" w:rsidTr="00BA54C1">
        <w:trPr>
          <w:trHeight w:val="162"/>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Nayara Energy Limited, Mumbai</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Shri </w:t>
            </w:r>
            <w:proofErr w:type="spellStart"/>
            <w:r w:rsidRPr="006858D2">
              <w:rPr>
                <w:rStyle w:val="SubtleReference"/>
                <w:rFonts w:ascii="Times New Roman" w:hAnsi="Times New Roman" w:cs="Times New Roman"/>
                <w:color w:val="auto"/>
                <w:sz w:val="20"/>
                <w:szCs w:val="20"/>
              </w:rPr>
              <w:t>Narhar</w:t>
            </w:r>
            <w:proofErr w:type="spellEnd"/>
            <w:r w:rsidRPr="006858D2">
              <w:rPr>
                <w:rStyle w:val="SubtleReference"/>
                <w:rFonts w:ascii="Times New Roman" w:hAnsi="Times New Roman" w:cs="Times New Roman"/>
                <w:color w:val="auto"/>
                <w:sz w:val="20"/>
                <w:szCs w:val="20"/>
              </w:rPr>
              <w:t xml:space="preserve"> Deshpande      </w:t>
            </w:r>
          </w:p>
          <w:p w:rsidR="002D1072" w:rsidRPr="006858D2" w:rsidRDefault="002D1072" w:rsidP="00BA54C1">
            <w:pPr>
              <w:tabs>
                <w:tab w:val="left" w:pos="2100"/>
              </w:tabs>
              <w:rPr>
                <w:rFonts w:ascii="Times New Roman" w:hAnsi="Times New Roman" w:cs="Times New Roman"/>
                <w:smallCaps/>
                <w:sz w:val="20"/>
                <w:szCs w:val="20"/>
              </w:rPr>
            </w:pPr>
            <w:r w:rsidRPr="006858D2">
              <w:rPr>
                <w:rStyle w:val="SubtleReference"/>
                <w:rFonts w:ascii="Times New Roman" w:hAnsi="Times New Roman" w:cs="Times New Roman"/>
                <w:color w:val="auto"/>
                <w:sz w:val="20"/>
                <w:szCs w:val="20"/>
              </w:rPr>
              <w:t xml:space="preserve">      SHRI </w:t>
            </w:r>
            <w:proofErr w:type="spellStart"/>
            <w:r w:rsidRPr="006858D2">
              <w:rPr>
                <w:rStyle w:val="SubtleReference"/>
                <w:rFonts w:ascii="Times New Roman" w:hAnsi="Times New Roman" w:cs="Times New Roman"/>
                <w:color w:val="auto"/>
                <w:sz w:val="20"/>
                <w:szCs w:val="20"/>
              </w:rPr>
              <w:t>Ketankumar</w:t>
            </w:r>
            <w:proofErr w:type="spellEnd"/>
            <w:r w:rsidRPr="006858D2">
              <w:rPr>
                <w:rStyle w:val="SubtleReference"/>
                <w:rFonts w:ascii="Times New Roman" w:hAnsi="Times New Roman" w:cs="Times New Roman"/>
                <w:color w:val="auto"/>
                <w:sz w:val="20"/>
                <w:szCs w:val="20"/>
              </w:rPr>
              <w:t xml:space="preserve"> Patel </w:t>
            </w:r>
            <w:r w:rsidRPr="006858D2">
              <w:rPr>
                <w:rFonts w:ascii="Times New Roman" w:hAnsi="Times New Roman" w:cs="Times New Roman"/>
                <w:sz w:val="20"/>
                <w:szCs w:val="20"/>
                <w:lang w:val="en-IN"/>
              </w:rPr>
              <w:t>(</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r w:rsidRPr="006858D2">
              <w:rPr>
                <w:rStyle w:val="SubtleReference"/>
                <w:rFonts w:ascii="Times New Roman" w:hAnsi="Times New Roman" w:cs="Times New Roman"/>
                <w:color w:val="auto"/>
                <w:sz w:val="20"/>
                <w:szCs w:val="20"/>
              </w:rPr>
              <w:t xml:space="preserve"> </w:t>
            </w:r>
          </w:p>
        </w:tc>
      </w:tr>
      <w:tr w:rsidR="002D1072" w:rsidRPr="006858D2" w:rsidTr="00BA54C1">
        <w:trPr>
          <w:trHeight w:val="270"/>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proofErr w:type="spellStart"/>
            <w:r w:rsidRPr="006858D2">
              <w:rPr>
                <w:rFonts w:ascii="Times New Roman" w:hAnsi="Times New Roman" w:cs="Times New Roman"/>
                <w:sz w:val="20"/>
                <w:szCs w:val="20"/>
                <w:lang w:val="en-IN"/>
              </w:rPr>
              <w:t>Numaligarh</w:t>
            </w:r>
            <w:proofErr w:type="spellEnd"/>
            <w:r w:rsidRPr="006858D2">
              <w:rPr>
                <w:rFonts w:ascii="Times New Roman" w:hAnsi="Times New Roman" w:cs="Times New Roman"/>
                <w:sz w:val="20"/>
                <w:szCs w:val="20"/>
                <w:lang w:val="en-IN"/>
              </w:rPr>
              <w:t xml:space="preserve"> Refinery Limited, </w:t>
            </w:r>
            <w:proofErr w:type="spellStart"/>
            <w:r w:rsidRPr="006858D2">
              <w:rPr>
                <w:rFonts w:ascii="Times New Roman" w:hAnsi="Times New Roman" w:cs="Times New Roman"/>
                <w:sz w:val="20"/>
                <w:szCs w:val="20"/>
                <w:lang w:val="en-IN"/>
              </w:rPr>
              <w:t>Golaghat</w:t>
            </w:r>
            <w:proofErr w:type="spellEnd"/>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Shri K. Srinivas</w:t>
            </w:r>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Shri </w:t>
            </w:r>
            <w:proofErr w:type="spellStart"/>
            <w:r w:rsidRPr="006858D2">
              <w:rPr>
                <w:rStyle w:val="SubtleReference"/>
                <w:rFonts w:ascii="Times New Roman" w:hAnsi="Times New Roman" w:cs="Times New Roman"/>
                <w:color w:val="auto"/>
                <w:sz w:val="20"/>
                <w:szCs w:val="20"/>
              </w:rPr>
              <w:t>Partha</w:t>
            </w:r>
            <w:proofErr w:type="spellEnd"/>
            <w:r w:rsidRPr="006858D2">
              <w:rPr>
                <w:rStyle w:val="SubtleReference"/>
                <w:rFonts w:ascii="Times New Roman" w:hAnsi="Times New Roman" w:cs="Times New Roman"/>
                <w:color w:val="auto"/>
                <w:sz w:val="20"/>
                <w:szCs w:val="20"/>
              </w:rPr>
              <w:t xml:space="preserve"> </w:t>
            </w:r>
            <w:proofErr w:type="spellStart"/>
            <w:r w:rsidRPr="006858D2">
              <w:rPr>
                <w:rStyle w:val="SubtleReference"/>
                <w:rFonts w:ascii="Times New Roman" w:hAnsi="Times New Roman" w:cs="Times New Roman"/>
                <w:color w:val="auto"/>
                <w:sz w:val="20"/>
                <w:szCs w:val="20"/>
              </w:rPr>
              <w:t>Jyoti</w:t>
            </w:r>
            <w:proofErr w:type="spellEnd"/>
            <w:r w:rsidRPr="006858D2">
              <w:rPr>
                <w:rStyle w:val="SubtleReference"/>
                <w:rFonts w:ascii="Times New Roman" w:hAnsi="Times New Roman" w:cs="Times New Roman"/>
                <w:color w:val="auto"/>
                <w:sz w:val="20"/>
                <w:szCs w:val="20"/>
              </w:rPr>
              <w:t xml:space="preserve"> Sharma </w:t>
            </w:r>
            <w:r w:rsidRPr="006858D2">
              <w:rPr>
                <w:rFonts w:ascii="Times New Roman" w:hAnsi="Times New Roman" w:cs="Times New Roman"/>
                <w:sz w:val="20"/>
                <w:szCs w:val="20"/>
                <w:lang w:val="en-IN"/>
              </w:rPr>
              <w:t>(</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p>
        </w:tc>
      </w:tr>
      <w:tr w:rsidR="002D1072" w:rsidRPr="006858D2" w:rsidTr="00BA54C1">
        <w:trPr>
          <w:trHeight w:val="463"/>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Oil and Natural Gas Corporation Limited, New Delhi</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Shri </w:t>
            </w:r>
            <w:proofErr w:type="spellStart"/>
            <w:r w:rsidRPr="006858D2">
              <w:rPr>
                <w:rStyle w:val="SubtleReference"/>
                <w:rFonts w:ascii="Times New Roman" w:hAnsi="Times New Roman" w:cs="Times New Roman"/>
                <w:color w:val="auto"/>
                <w:sz w:val="20"/>
                <w:szCs w:val="20"/>
              </w:rPr>
              <w:t>Gour</w:t>
            </w:r>
            <w:proofErr w:type="spellEnd"/>
            <w:r w:rsidRPr="006858D2">
              <w:rPr>
                <w:rStyle w:val="SubtleReference"/>
                <w:rFonts w:ascii="Times New Roman" w:hAnsi="Times New Roman" w:cs="Times New Roman"/>
                <w:color w:val="auto"/>
                <w:sz w:val="20"/>
                <w:szCs w:val="20"/>
              </w:rPr>
              <w:t xml:space="preserve"> Mohan </w:t>
            </w:r>
            <w:proofErr w:type="spellStart"/>
            <w:r w:rsidRPr="006858D2">
              <w:rPr>
                <w:rStyle w:val="SubtleReference"/>
                <w:rFonts w:ascii="Times New Roman" w:hAnsi="Times New Roman" w:cs="Times New Roman"/>
                <w:color w:val="auto"/>
                <w:sz w:val="20"/>
                <w:szCs w:val="20"/>
              </w:rPr>
              <w:t>Dass</w:t>
            </w:r>
            <w:proofErr w:type="spellEnd"/>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Shrimati </w:t>
            </w:r>
            <w:proofErr w:type="spellStart"/>
            <w:r w:rsidRPr="006858D2">
              <w:rPr>
                <w:rStyle w:val="SubtleReference"/>
                <w:rFonts w:ascii="Times New Roman" w:hAnsi="Times New Roman" w:cs="Times New Roman"/>
                <w:color w:val="auto"/>
                <w:sz w:val="20"/>
                <w:szCs w:val="20"/>
              </w:rPr>
              <w:t>Leena</w:t>
            </w:r>
            <w:proofErr w:type="spellEnd"/>
            <w:r w:rsidRPr="006858D2">
              <w:rPr>
                <w:rStyle w:val="SubtleReference"/>
                <w:rFonts w:ascii="Times New Roman" w:hAnsi="Times New Roman" w:cs="Times New Roman"/>
                <w:color w:val="auto"/>
                <w:sz w:val="20"/>
                <w:szCs w:val="20"/>
              </w:rPr>
              <w:t xml:space="preserve"> John </w:t>
            </w:r>
            <w:r w:rsidRPr="006858D2">
              <w:rPr>
                <w:rFonts w:ascii="Times New Roman" w:hAnsi="Times New Roman" w:cs="Times New Roman"/>
                <w:sz w:val="20"/>
                <w:szCs w:val="20"/>
                <w:lang w:val="en-IN"/>
              </w:rPr>
              <w:t>(</w:t>
            </w:r>
            <w:r w:rsidRPr="006858D2">
              <w:rPr>
                <w:rFonts w:ascii="Times New Roman" w:hAnsi="Times New Roman" w:cs="Times New Roman"/>
                <w:i/>
                <w:sz w:val="20"/>
                <w:szCs w:val="20"/>
                <w:lang w:val="en-IN"/>
              </w:rPr>
              <w:t xml:space="preserve">Alternate </w:t>
            </w:r>
            <w:r w:rsidRPr="006858D2">
              <w:rPr>
                <w:rFonts w:ascii="Times New Roman" w:hAnsi="Times New Roman" w:cs="Times New Roman"/>
                <w:sz w:val="20"/>
                <w:szCs w:val="20"/>
                <w:lang w:val="en-IN"/>
              </w:rPr>
              <w:t>I)</w:t>
            </w:r>
          </w:p>
          <w:p w:rsidR="002D1072" w:rsidRPr="006858D2" w:rsidRDefault="002D1072" w:rsidP="00BA54C1">
            <w:pPr>
              <w:tabs>
                <w:tab w:val="left" w:pos="2100"/>
              </w:tabs>
              <w:rPr>
                <w:rFonts w:ascii="Times New Roman" w:hAnsi="Times New Roman" w:cs="Times New Roman"/>
                <w:sz w:val="20"/>
                <w:szCs w:val="20"/>
                <w:lang w:val="en-IN"/>
              </w:rPr>
            </w:pPr>
            <w:r w:rsidRPr="006858D2">
              <w:rPr>
                <w:rFonts w:ascii="Times New Roman" w:eastAsia="Times New Roman" w:hAnsi="Times New Roman" w:cs="Times New Roman"/>
                <w:sz w:val="20"/>
                <w:szCs w:val="20"/>
                <w:lang w:eastAsia="en-IN"/>
              </w:rPr>
              <w:t xml:space="preserve">SHRI DINESH S R REDDY KAKUTURI </w:t>
            </w:r>
            <w:r w:rsidRPr="006858D2">
              <w:rPr>
                <w:rFonts w:ascii="Times New Roman" w:eastAsia="Times New Roman" w:hAnsi="Times New Roman" w:cs="Times New Roman"/>
                <w:i/>
                <w:sz w:val="20"/>
                <w:szCs w:val="20"/>
                <w:lang w:eastAsia="en-IN"/>
              </w:rPr>
              <w:t>(Alternate II)</w:t>
            </w:r>
          </w:p>
        </w:tc>
      </w:tr>
      <w:tr w:rsidR="002D1072" w:rsidRPr="006858D2" w:rsidTr="00BA54C1">
        <w:trPr>
          <w:trHeight w:val="225"/>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 xml:space="preserve">Oil India Limited, </w:t>
            </w:r>
            <w:proofErr w:type="spellStart"/>
            <w:r w:rsidRPr="006858D2">
              <w:rPr>
                <w:rFonts w:ascii="Times New Roman" w:hAnsi="Times New Roman" w:cs="Times New Roman"/>
                <w:sz w:val="20"/>
                <w:szCs w:val="20"/>
                <w:lang w:val="en-IN"/>
              </w:rPr>
              <w:t>Duliajan</w:t>
            </w:r>
            <w:proofErr w:type="spellEnd"/>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Shri </w:t>
            </w:r>
            <w:proofErr w:type="spellStart"/>
            <w:r w:rsidRPr="006858D2">
              <w:rPr>
                <w:rStyle w:val="SubtleReference"/>
                <w:rFonts w:ascii="Times New Roman" w:hAnsi="Times New Roman" w:cs="Times New Roman"/>
                <w:color w:val="auto"/>
                <w:sz w:val="20"/>
                <w:szCs w:val="20"/>
              </w:rPr>
              <w:t>Surajit</w:t>
            </w:r>
            <w:proofErr w:type="spellEnd"/>
            <w:r w:rsidRPr="006858D2">
              <w:rPr>
                <w:rStyle w:val="SubtleReference"/>
                <w:rFonts w:ascii="Times New Roman" w:hAnsi="Times New Roman" w:cs="Times New Roman"/>
                <w:color w:val="auto"/>
                <w:sz w:val="20"/>
                <w:szCs w:val="20"/>
              </w:rPr>
              <w:t xml:space="preserve"> Bora</w:t>
            </w:r>
          </w:p>
        </w:tc>
      </w:tr>
      <w:tr w:rsidR="002D1072" w:rsidRPr="006858D2" w:rsidTr="00BA54C1">
        <w:trPr>
          <w:trHeight w:val="261"/>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Reliance Industries Limited, Mumbai</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Shri </w:t>
            </w:r>
            <w:proofErr w:type="spellStart"/>
            <w:r w:rsidRPr="006858D2">
              <w:rPr>
                <w:rStyle w:val="SubtleReference"/>
                <w:rFonts w:ascii="Times New Roman" w:hAnsi="Times New Roman" w:cs="Times New Roman"/>
                <w:color w:val="auto"/>
                <w:sz w:val="20"/>
                <w:szCs w:val="20"/>
              </w:rPr>
              <w:t>Pramod</w:t>
            </w:r>
            <w:proofErr w:type="spellEnd"/>
            <w:r w:rsidRPr="006858D2">
              <w:rPr>
                <w:rStyle w:val="SubtleReference"/>
                <w:rFonts w:ascii="Times New Roman" w:hAnsi="Times New Roman" w:cs="Times New Roman"/>
                <w:color w:val="auto"/>
                <w:sz w:val="20"/>
                <w:szCs w:val="20"/>
              </w:rPr>
              <w:t xml:space="preserve"> Mall</w:t>
            </w:r>
          </w:p>
        </w:tc>
      </w:tr>
      <w:tr w:rsidR="002D1072" w:rsidRPr="006858D2" w:rsidTr="00BA54C1">
        <w:trPr>
          <w:trHeight w:val="532"/>
          <w:jc w:val="center"/>
        </w:trPr>
        <w:tc>
          <w:tcPr>
            <w:tcW w:w="4495" w:type="dxa"/>
            <w:shd w:val="clear" w:color="auto" w:fill="auto"/>
            <w:hideMark/>
          </w:tcPr>
          <w:p w:rsidR="002D1072" w:rsidRPr="006858D2" w:rsidRDefault="002D1072" w:rsidP="00BA54C1">
            <w:pPr>
              <w:tabs>
                <w:tab w:val="left" w:pos="2100"/>
              </w:tabs>
              <w:jc w:val="both"/>
              <w:rPr>
                <w:rFonts w:ascii="Times New Roman" w:hAnsi="Times New Roman" w:cs="Times New Roman"/>
                <w:sz w:val="20"/>
                <w:szCs w:val="20"/>
                <w:lang w:val="en-IN"/>
              </w:rPr>
            </w:pPr>
            <w:proofErr w:type="spellStart"/>
            <w:r w:rsidRPr="006858D2">
              <w:rPr>
                <w:rFonts w:ascii="Times New Roman" w:hAnsi="Times New Roman" w:cs="Times New Roman"/>
                <w:sz w:val="20"/>
                <w:szCs w:val="20"/>
                <w:lang w:val="en-IN"/>
              </w:rPr>
              <w:t>Shriram</w:t>
            </w:r>
            <w:proofErr w:type="spellEnd"/>
            <w:r w:rsidRPr="006858D2">
              <w:rPr>
                <w:rFonts w:ascii="Times New Roman" w:hAnsi="Times New Roman" w:cs="Times New Roman"/>
                <w:sz w:val="20"/>
                <w:szCs w:val="20"/>
                <w:lang w:val="en-IN"/>
              </w:rPr>
              <w:t xml:space="preserve"> Institute for Industrial Research, Delhi</w:t>
            </w:r>
          </w:p>
        </w:tc>
        <w:tc>
          <w:tcPr>
            <w:tcW w:w="4444" w:type="dxa"/>
            <w:shd w:val="clear" w:color="auto" w:fill="auto"/>
            <w:hideMark/>
          </w:tcPr>
          <w:p w:rsidR="002D1072" w:rsidRPr="006858D2" w:rsidRDefault="002D1072" w:rsidP="00BA54C1">
            <w:pPr>
              <w:tabs>
                <w:tab w:val="left" w:pos="2100"/>
              </w:tabs>
              <w:rPr>
                <w:rStyle w:val="SubtleReference"/>
                <w:rFonts w:ascii="Times New Roman" w:hAnsi="Times New Roman" w:cs="Times New Roman"/>
                <w:color w:val="auto"/>
                <w:sz w:val="20"/>
                <w:szCs w:val="20"/>
              </w:rPr>
            </w:pPr>
            <w:r w:rsidRPr="006858D2">
              <w:rPr>
                <w:rStyle w:val="SubtleReference"/>
                <w:rFonts w:ascii="Times New Roman" w:hAnsi="Times New Roman" w:cs="Times New Roman"/>
                <w:color w:val="auto"/>
                <w:sz w:val="20"/>
                <w:szCs w:val="20"/>
              </w:rPr>
              <w:t xml:space="preserve">Dr </w:t>
            </w:r>
            <w:proofErr w:type="spellStart"/>
            <w:r w:rsidRPr="006858D2">
              <w:rPr>
                <w:rStyle w:val="SubtleReference"/>
                <w:rFonts w:ascii="Times New Roman" w:hAnsi="Times New Roman" w:cs="Times New Roman"/>
                <w:color w:val="auto"/>
                <w:sz w:val="20"/>
                <w:szCs w:val="20"/>
              </w:rPr>
              <w:t>Mukesh</w:t>
            </w:r>
            <w:proofErr w:type="spellEnd"/>
            <w:r w:rsidRPr="006858D2">
              <w:rPr>
                <w:rStyle w:val="SubtleReference"/>
                <w:rFonts w:ascii="Times New Roman" w:hAnsi="Times New Roman" w:cs="Times New Roman"/>
                <w:color w:val="auto"/>
                <w:sz w:val="20"/>
                <w:szCs w:val="20"/>
              </w:rPr>
              <w:t xml:space="preserve"> Garg</w:t>
            </w:r>
          </w:p>
          <w:p w:rsidR="002D1072" w:rsidRPr="006858D2" w:rsidRDefault="002D1072" w:rsidP="00BA54C1">
            <w:pPr>
              <w:tabs>
                <w:tab w:val="left" w:pos="2100"/>
              </w:tabs>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       Dr </w:t>
            </w:r>
            <w:proofErr w:type="spellStart"/>
            <w:r w:rsidRPr="006858D2">
              <w:rPr>
                <w:rStyle w:val="SubtleReference"/>
                <w:rFonts w:ascii="Times New Roman" w:hAnsi="Times New Roman" w:cs="Times New Roman"/>
                <w:color w:val="auto"/>
                <w:sz w:val="20"/>
                <w:szCs w:val="20"/>
              </w:rPr>
              <w:t>Pravesh</w:t>
            </w:r>
            <w:proofErr w:type="spellEnd"/>
            <w:r w:rsidRPr="006858D2">
              <w:rPr>
                <w:rStyle w:val="SubtleReference"/>
                <w:rFonts w:ascii="Times New Roman" w:hAnsi="Times New Roman" w:cs="Times New Roman"/>
                <w:color w:val="auto"/>
                <w:sz w:val="20"/>
                <w:szCs w:val="20"/>
              </w:rPr>
              <w:t xml:space="preserve"> Kumar </w:t>
            </w:r>
            <w:r w:rsidRPr="006858D2">
              <w:rPr>
                <w:rFonts w:ascii="Times New Roman" w:hAnsi="Times New Roman" w:cs="Times New Roman"/>
                <w:sz w:val="20"/>
                <w:szCs w:val="20"/>
                <w:lang w:val="en-IN"/>
              </w:rPr>
              <w:t>(</w:t>
            </w:r>
            <w:r w:rsidRPr="006858D2">
              <w:rPr>
                <w:rFonts w:ascii="Times New Roman" w:hAnsi="Times New Roman" w:cs="Times New Roman"/>
                <w:i/>
                <w:sz w:val="20"/>
                <w:szCs w:val="20"/>
                <w:lang w:val="en-IN"/>
              </w:rPr>
              <w:t>Alternate</w:t>
            </w:r>
            <w:r w:rsidRPr="006858D2">
              <w:rPr>
                <w:rFonts w:ascii="Times New Roman" w:hAnsi="Times New Roman" w:cs="Times New Roman"/>
                <w:sz w:val="20"/>
                <w:szCs w:val="20"/>
                <w:lang w:val="en-IN"/>
              </w:rPr>
              <w:t>)</w:t>
            </w:r>
          </w:p>
        </w:tc>
      </w:tr>
      <w:tr w:rsidR="002D1072" w:rsidRPr="006858D2" w:rsidTr="00BA54C1">
        <w:trPr>
          <w:trHeight w:val="900"/>
          <w:jc w:val="center"/>
        </w:trPr>
        <w:tc>
          <w:tcPr>
            <w:tcW w:w="4495" w:type="dxa"/>
            <w:shd w:val="clear" w:color="auto" w:fill="auto"/>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Fonts w:ascii="Times New Roman" w:hAnsi="Times New Roman" w:cs="Times New Roman"/>
                <w:sz w:val="20"/>
                <w:szCs w:val="20"/>
                <w:lang w:val="en-IN"/>
              </w:rPr>
              <w:t xml:space="preserve">BIS Directorate General </w:t>
            </w:r>
          </w:p>
        </w:tc>
        <w:tc>
          <w:tcPr>
            <w:tcW w:w="4444" w:type="dxa"/>
            <w:shd w:val="clear" w:color="auto" w:fill="auto"/>
          </w:tcPr>
          <w:p w:rsidR="002D1072" w:rsidRPr="006858D2" w:rsidRDefault="002D1072" w:rsidP="00BA54C1">
            <w:pPr>
              <w:tabs>
                <w:tab w:val="left" w:pos="2100"/>
              </w:tabs>
              <w:jc w:val="both"/>
              <w:rPr>
                <w:rFonts w:ascii="Times New Roman" w:hAnsi="Times New Roman" w:cs="Times New Roman"/>
                <w:sz w:val="20"/>
                <w:szCs w:val="20"/>
                <w:lang w:val="en-IN"/>
              </w:rPr>
            </w:pPr>
            <w:r w:rsidRPr="006858D2">
              <w:rPr>
                <w:rStyle w:val="SubtleReference"/>
                <w:rFonts w:ascii="Times New Roman" w:hAnsi="Times New Roman" w:cs="Times New Roman"/>
                <w:color w:val="auto"/>
                <w:sz w:val="20"/>
                <w:szCs w:val="20"/>
              </w:rPr>
              <w:t xml:space="preserve">Shrimati </w:t>
            </w:r>
            <w:proofErr w:type="spellStart"/>
            <w:r w:rsidRPr="006858D2">
              <w:rPr>
                <w:rStyle w:val="SubtleReference"/>
                <w:rFonts w:ascii="Times New Roman" w:hAnsi="Times New Roman" w:cs="Times New Roman"/>
                <w:color w:val="auto"/>
                <w:sz w:val="20"/>
                <w:szCs w:val="20"/>
              </w:rPr>
              <w:t>Meenal</w:t>
            </w:r>
            <w:proofErr w:type="spellEnd"/>
            <w:r w:rsidRPr="006858D2">
              <w:rPr>
                <w:rStyle w:val="SubtleReference"/>
                <w:rFonts w:ascii="Times New Roman" w:hAnsi="Times New Roman" w:cs="Times New Roman"/>
                <w:color w:val="auto"/>
                <w:sz w:val="20"/>
                <w:szCs w:val="20"/>
              </w:rPr>
              <w:t xml:space="preserve"> </w:t>
            </w:r>
            <w:proofErr w:type="spellStart"/>
            <w:r w:rsidRPr="006858D2">
              <w:rPr>
                <w:rStyle w:val="SubtleReference"/>
                <w:rFonts w:ascii="Times New Roman" w:hAnsi="Times New Roman" w:cs="Times New Roman"/>
                <w:color w:val="auto"/>
                <w:sz w:val="20"/>
                <w:szCs w:val="20"/>
              </w:rPr>
              <w:t>Passi</w:t>
            </w:r>
            <w:proofErr w:type="spellEnd"/>
            <w:r w:rsidRPr="006858D2">
              <w:rPr>
                <w:rStyle w:val="SubtleReference"/>
                <w:rFonts w:ascii="Times New Roman" w:hAnsi="Times New Roman" w:cs="Times New Roman"/>
                <w:color w:val="auto"/>
                <w:sz w:val="20"/>
                <w:szCs w:val="20"/>
              </w:rPr>
              <w:t>, Scientist ‘F’/SENIOR Director and Head (</w:t>
            </w:r>
            <w:r w:rsidRPr="006858D2">
              <w:rPr>
                <w:rFonts w:ascii="Times New Roman" w:hAnsi="Times New Roman" w:cs="Times New Roman"/>
                <w:smallCaps/>
                <w:spacing w:val="-10"/>
                <w:sz w:val="20"/>
                <w:szCs w:val="20"/>
              </w:rPr>
              <w:t>Petroleum, Coal and Related Product</w:t>
            </w:r>
            <w:r w:rsidRPr="006858D2">
              <w:rPr>
                <w:rStyle w:val="SubtleReference"/>
                <w:rFonts w:ascii="Times New Roman" w:hAnsi="Times New Roman" w:cs="Times New Roman"/>
                <w:color w:val="auto"/>
                <w:sz w:val="20"/>
                <w:szCs w:val="20"/>
              </w:rPr>
              <w:t xml:space="preserve">) [Representing Director General </w:t>
            </w:r>
            <w:r w:rsidRPr="006858D2">
              <w:rPr>
                <w:rFonts w:ascii="Times New Roman" w:hAnsi="Times New Roman" w:cs="Times New Roman"/>
                <w:sz w:val="20"/>
                <w:szCs w:val="20"/>
                <w:lang w:val="en-IN"/>
              </w:rPr>
              <w:t>(</w:t>
            </w:r>
            <w:r w:rsidRPr="006858D2">
              <w:rPr>
                <w:rFonts w:ascii="Times New Roman" w:hAnsi="Times New Roman" w:cs="Times New Roman"/>
                <w:i/>
                <w:iCs/>
                <w:sz w:val="20"/>
                <w:szCs w:val="20"/>
                <w:lang w:val="en-IN"/>
              </w:rPr>
              <w:t>Ex-officio</w:t>
            </w:r>
            <w:r w:rsidRPr="006858D2">
              <w:rPr>
                <w:rFonts w:ascii="Times New Roman" w:hAnsi="Times New Roman" w:cs="Times New Roman"/>
                <w:sz w:val="20"/>
                <w:szCs w:val="20"/>
                <w:lang w:val="en-IN"/>
              </w:rPr>
              <w:t>)]</w:t>
            </w:r>
          </w:p>
        </w:tc>
      </w:tr>
      <w:tr w:rsidR="002D1072" w:rsidRPr="006858D2" w:rsidTr="00BA54C1">
        <w:trPr>
          <w:trHeight w:val="774"/>
          <w:jc w:val="center"/>
        </w:trPr>
        <w:tc>
          <w:tcPr>
            <w:tcW w:w="8939" w:type="dxa"/>
            <w:gridSpan w:val="2"/>
            <w:shd w:val="clear" w:color="auto" w:fill="auto"/>
          </w:tcPr>
          <w:p w:rsidR="002D1072" w:rsidRPr="006858D2" w:rsidRDefault="002D1072" w:rsidP="00BA54C1">
            <w:pPr>
              <w:pStyle w:val="BodyText"/>
              <w:tabs>
                <w:tab w:val="left" w:pos="4890"/>
              </w:tabs>
              <w:ind w:left="1240"/>
              <w:jc w:val="center"/>
              <w:rPr>
                <w:i/>
                <w:iCs/>
                <w:sz w:val="20"/>
                <w:szCs w:val="20"/>
                <w:lang w:val="en-IN"/>
              </w:rPr>
            </w:pPr>
            <w:r w:rsidRPr="006858D2">
              <w:rPr>
                <w:i/>
                <w:iCs/>
                <w:sz w:val="20"/>
                <w:szCs w:val="20"/>
                <w:lang w:val="en-IN"/>
              </w:rPr>
              <w:t>Member Secretary</w:t>
            </w:r>
          </w:p>
          <w:p w:rsidR="002D1072" w:rsidRPr="006858D2" w:rsidRDefault="002D1072" w:rsidP="00BA54C1">
            <w:pPr>
              <w:pStyle w:val="BodyText"/>
              <w:tabs>
                <w:tab w:val="left" w:pos="4890"/>
              </w:tabs>
              <w:ind w:left="1240"/>
              <w:jc w:val="center"/>
              <w:rPr>
                <w:rStyle w:val="SubtleReference"/>
                <w:rFonts w:eastAsiaTheme="majorEastAsia"/>
                <w:color w:val="auto"/>
                <w:sz w:val="20"/>
                <w:szCs w:val="20"/>
              </w:rPr>
            </w:pPr>
            <w:r w:rsidRPr="006858D2">
              <w:rPr>
                <w:rStyle w:val="SubtleReference"/>
                <w:rFonts w:eastAsiaTheme="majorEastAsia"/>
                <w:color w:val="auto"/>
                <w:sz w:val="20"/>
                <w:szCs w:val="20"/>
              </w:rPr>
              <w:t xml:space="preserve">Shri </w:t>
            </w:r>
            <w:proofErr w:type="spellStart"/>
            <w:r w:rsidRPr="006858D2">
              <w:rPr>
                <w:rStyle w:val="SubtleReference"/>
                <w:rFonts w:eastAsiaTheme="majorEastAsia"/>
                <w:color w:val="auto"/>
                <w:sz w:val="20"/>
                <w:szCs w:val="20"/>
              </w:rPr>
              <w:t>Hari</w:t>
            </w:r>
            <w:proofErr w:type="spellEnd"/>
            <w:r w:rsidRPr="006858D2">
              <w:rPr>
                <w:rStyle w:val="SubtleReference"/>
                <w:rFonts w:eastAsiaTheme="majorEastAsia"/>
                <w:color w:val="auto"/>
                <w:sz w:val="20"/>
                <w:szCs w:val="20"/>
              </w:rPr>
              <w:t xml:space="preserve"> Mohan </w:t>
            </w:r>
            <w:proofErr w:type="spellStart"/>
            <w:r w:rsidRPr="006858D2">
              <w:rPr>
                <w:rStyle w:val="SubtleReference"/>
                <w:rFonts w:eastAsiaTheme="majorEastAsia"/>
                <w:color w:val="auto"/>
                <w:sz w:val="20"/>
                <w:szCs w:val="20"/>
              </w:rPr>
              <w:t>Meena</w:t>
            </w:r>
            <w:proofErr w:type="spellEnd"/>
          </w:p>
          <w:p w:rsidR="002D1072" w:rsidRPr="006858D2" w:rsidRDefault="002D1072" w:rsidP="00BA54C1">
            <w:pPr>
              <w:pStyle w:val="BodyText"/>
              <w:tabs>
                <w:tab w:val="left" w:pos="4890"/>
              </w:tabs>
              <w:ind w:left="1240"/>
              <w:jc w:val="center"/>
              <w:rPr>
                <w:rStyle w:val="SubtleReference"/>
                <w:rFonts w:eastAsiaTheme="majorEastAsia"/>
                <w:color w:val="auto"/>
                <w:sz w:val="20"/>
                <w:szCs w:val="20"/>
              </w:rPr>
            </w:pPr>
            <w:r w:rsidRPr="006858D2">
              <w:rPr>
                <w:rStyle w:val="SubtleReference"/>
                <w:rFonts w:eastAsiaTheme="majorEastAsia"/>
                <w:color w:val="auto"/>
                <w:sz w:val="20"/>
                <w:szCs w:val="20"/>
              </w:rPr>
              <w:t>Scientist ‘C’/Deputy Director</w:t>
            </w:r>
          </w:p>
          <w:p w:rsidR="002D1072" w:rsidRPr="006858D2" w:rsidRDefault="002D1072" w:rsidP="00BA54C1">
            <w:pPr>
              <w:pStyle w:val="BodyText"/>
              <w:tabs>
                <w:tab w:val="left" w:pos="4890"/>
              </w:tabs>
              <w:ind w:left="1240"/>
              <w:jc w:val="center"/>
              <w:rPr>
                <w:rStyle w:val="SubtleReference"/>
                <w:rFonts w:eastAsiaTheme="majorEastAsia"/>
                <w:smallCaps w:val="0"/>
                <w:color w:val="auto"/>
                <w:sz w:val="20"/>
                <w:szCs w:val="20"/>
              </w:rPr>
            </w:pPr>
            <w:r w:rsidRPr="006858D2">
              <w:rPr>
                <w:rStyle w:val="SubtleReference"/>
                <w:rFonts w:eastAsiaTheme="majorEastAsia"/>
                <w:color w:val="auto"/>
                <w:sz w:val="20"/>
                <w:szCs w:val="20"/>
              </w:rPr>
              <w:t>(Petroleum, Coal and Related Products</w:t>
            </w:r>
            <w:r w:rsidRPr="006858D2">
              <w:rPr>
                <w:sz w:val="20"/>
                <w:szCs w:val="20"/>
              </w:rPr>
              <w:t>), BIS</w:t>
            </w:r>
          </w:p>
        </w:tc>
      </w:tr>
    </w:tbl>
    <w:p w:rsidR="002D1072" w:rsidRPr="006858D2" w:rsidRDefault="002D1072" w:rsidP="002D1072">
      <w:pPr>
        <w:tabs>
          <w:tab w:val="left" w:pos="1018"/>
        </w:tabs>
        <w:ind w:right="119"/>
        <w:jc w:val="both"/>
        <w:rPr>
          <w:rFonts w:ascii="Times New Roman" w:eastAsia="Times New Roman" w:hAnsi="Times New Roman" w:cs="Times New Roman"/>
          <w:sz w:val="20"/>
          <w:szCs w:val="20"/>
        </w:rPr>
      </w:pPr>
    </w:p>
    <w:p w:rsidR="002D1072" w:rsidRPr="006858D2" w:rsidRDefault="002D1072" w:rsidP="00980187">
      <w:pPr>
        <w:tabs>
          <w:tab w:val="left" w:pos="5235"/>
        </w:tabs>
        <w:jc w:val="both"/>
        <w:rPr>
          <w:rFonts w:ascii="Times New Roman" w:hAnsi="Times New Roman" w:cs="Times New Roman"/>
          <w:bCs/>
          <w:sz w:val="20"/>
          <w:szCs w:val="20"/>
          <w:lang w:val="en-IN"/>
        </w:rPr>
      </w:pPr>
    </w:p>
    <w:p w:rsidR="002D1072" w:rsidRPr="006858D2" w:rsidRDefault="002D1072" w:rsidP="002D1072">
      <w:pPr>
        <w:pStyle w:val="NoSpacing"/>
        <w:jc w:val="center"/>
        <w:rPr>
          <w:rFonts w:ascii="Times New Roman" w:eastAsia="Times New Roman" w:hAnsi="Times New Roman" w:cs="Times New Roman"/>
          <w:b/>
          <w:bCs/>
          <w:iCs/>
          <w:sz w:val="20"/>
          <w:lang w:bidi="ar-SA"/>
        </w:rPr>
      </w:pPr>
      <w:r w:rsidRPr="006858D2">
        <w:rPr>
          <w:rFonts w:ascii="Times New Roman" w:eastAsia="Times New Roman" w:hAnsi="Times New Roman" w:cs="Times New Roman"/>
          <w:b/>
          <w:bCs/>
          <w:iCs/>
          <w:sz w:val="20"/>
        </w:rPr>
        <w:t xml:space="preserve">Physico-chemical Test Methods for Petroleum and related products of synthetic or biological origin (excluding bitumen, lubricants, greases </w:t>
      </w:r>
      <w:r w:rsidR="00BB5FA8">
        <w:rPr>
          <w:rFonts w:ascii="Times New Roman" w:eastAsia="Times New Roman" w:hAnsi="Times New Roman" w:cs="Times New Roman"/>
          <w:b/>
          <w:bCs/>
          <w:iCs/>
          <w:sz w:val="20"/>
        </w:rPr>
        <w:t xml:space="preserve">and gaseous fuels) </w:t>
      </w:r>
      <w:r w:rsidR="00BB5FA8" w:rsidRPr="00BB5FA8">
        <w:rPr>
          <w:rFonts w:ascii="Times New Roman" w:eastAsia="Times New Roman" w:hAnsi="Times New Roman" w:cs="Times New Roman"/>
          <w:b/>
          <w:bCs/>
          <w:iCs/>
          <w:sz w:val="20"/>
        </w:rPr>
        <w:t xml:space="preserve">Subcommittee, </w:t>
      </w:r>
      <w:r w:rsidR="00BB5FA8" w:rsidRPr="00BB5FA8">
        <w:rPr>
          <w:rFonts w:ascii="Times New Roman" w:eastAsia="Times New Roman" w:hAnsi="Times New Roman" w:cs="Times New Roman"/>
          <w:b/>
          <w:bCs/>
          <w:iCs/>
          <w:sz w:val="20"/>
          <w:lang w:bidi="ar-SA"/>
        </w:rPr>
        <w:t>PCD 1:3</w:t>
      </w:r>
    </w:p>
    <w:p w:rsidR="002D1072" w:rsidRPr="006858D2" w:rsidRDefault="002D1072" w:rsidP="002D1072">
      <w:pPr>
        <w:tabs>
          <w:tab w:val="left" w:pos="5235"/>
        </w:tabs>
        <w:jc w:val="both"/>
        <w:rPr>
          <w:rFonts w:ascii="Times New Roman" w:hAnsi="Times New Roman" w:cs="Times New Roman"/>
          <w:sz w:val="20"/>
          <w:szCs w:val="20"/>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15"/>
        <w:gridCol w:w="4590"/>
      </w:tblGrid>
      <w:tr w:rsidR="006E3491" w:rsidRPr="006858D2" w:rsidTr="006E3491">
        <w:trPr>
          <w:trHeight w:val="547"/>
          <w:jc w:val="center"/>
        </w:trPr>
        <w:tc>
          <w:tcPr>
            <w:tcW w:w="4315" w:type="dxa"/>
            <w:shd w:val="clear" w:color="auto" w:fill="auto"/>
          </w:tcPr>
          <w:p w:rsidR="006E3491" w:rsidRPr="006858D2" w:rsidRDefault="006E3491" w:rsidP="00BA54C1">
            <w:pPr>
              <w:jc w:val="center"/>
              <w:rPr>
                <w:rFonts w:ascii="Times New Roman" w:eastAsia="Times New Roman" w:hAnsi="Times New Roman" w:cs="Times New Roman"/>
                <w:b/>
                <w:bCs/>
                <w:color w:val="000000"/>
                <w:sz w:val="20"/>
                <w:szCs w:val="20"/>
                <w:lang w:eastAsia="en-IN"/>
              </w:rPr>
            </w:pPr>
            <w:r w:rsidRPr="006858D2">
              <w:rPr>
                <w:rFonts w:ascii="Times New Roman" w:hAnsi="Times New Roman" w:cs="Times New Roman"/>
                <w:bCs/>
                <w:i/>
                <w:iCs/>
                <w:sz w:val="20"/>
                <w:szCs w:val="20"/>
                <w:lang w:val="en-IN"/>
              </w:rPr>
              <w:t>Organization</w:t>
            </w:r>
          </w:p>
        </w:tc>
        <w:tc>
          <w:tcPr>
            <w:tcW w:w="4590" w:type="dxa"/>
            <w:shd w:val="clear" w:color="auto" w:fill="auto"/>
          </w:tcPr>
          <w:p w:rsidR="006E3491" w:rsidRPr="006858D2" w:rsidRDefault="006E3491" w:rsidP="00BA54C1">
            <w:pPr>
              <w:jc w:val="center"/>
              <w:rPr>
                <w:rFonts w:ascii="Times New Roman" w:eastAsia="Times New Roman" w:hAnsi="Times New Roman" w:cs="Times New Roman"/>
                <w:b/>
                <w:bCs/>
                <w:color w:val="000000"/>
                <w:sz w:val="20"/>
                <w:szCs w:val="20"/>
                <w:lang w:eastAsia="en-IN"/>
              </w:rPr>
            </w:pPr>
            <w:r w:rsidRPr="006858D2">
              <w:rPr>
                <w:rFonts w:ascii="Times New Roman" w:hAnsi="Times New Roman" w:cs="Times New Roman"/>
                <w:bCs/>
                <w:i/>
                <w:iCs/>
                <w:sz w:val="20"/>
                <w:szCs w:val="20"/>
                <w:lang w:val="en-IN"/>
              </w:rPr>
              <w:t>Representative(s)</w:t>
            </w:r>
          </w:p>
        </w:tc>
      </w:tr>
      <w:tr w:rsidR="006E3491" w:rsidRPr="006858D2" w:rsidTr="006E3491">
        <w:trPr>
          <w:trHeight w:val="602"/>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Bharat Petroleum Corporation Limited, Mumbai</w:t>
            </w:r>
          </w:p>
        </w:tc>
        <w:tc>
          <w:tcPr>
            <w:tcW w:w="4590" w:type="dxa"/>
            <w:shd w:val="clear" w:color="auto" w:fill="auto"/>
            <w:hideMark/>
          </w:tcPr>
          <w:p w:rsidR="006E3491" w:rsidRPr="006858D2" w:rsidRDefault="006E3491" w:rsidP="00BA54C1">
            <w:pPr>
              <w:rPr>
                <w:rFonts w:ascii="Times New Roman" w:eastAsia="Times New Roman" w:hAnsi="Times New Roman" w:cs="Times New Roman"/>
                <w:i/>
                <w:color w:val="000000"/>
                <w:sz w:val="20"/>
                <w:szCs w:val="20"/>
                <w:lang w:eastAsia="en-IN"/>
              </w:rPr>
            </w:pPr>
            <w:r w:rsidRPr="006858D2">
              <w:rPr>
                <w:rFonts w:ascii="Times New Roman" w:eastAsia="Times New Roman" w:hAnsi="Times New Roman" w:cs="Times New Roman"/>
                <w:color w:val="000000"/>
                <w:sz w:val="20"/>
                <w:szCs w:val="20"/>
                <w:lang w:eastAsia="en-IN"/>
              </w:rPr>
              <w:t xml:space="preserve">SHRI C SHANMUGANATHAN </w:t>
            </w:r>
            <w:r w:rsidRPr="006858D2">
              <w:rPr>
                <w:rFonts w:ascii="Times New Roman" w:eastAsia="Times New Roman" w:hAnsi="Times New Roman" w:cs="Times New Roman"/>
                <w:i/>
                <w:color w:val="000000"/>
                <w:sz w:val="20"/>
                <w:szCs w:val="20"/>
                <w:lang w:eastAsia="en-IN"/>
              </w:rPr>
              <w:t>(</w:t>
            </w:r>
            <w:proofErr w:type="spellStart"/>
            <w:r w:rsidRPr="006858D2">
              <w:rPr>
                <w:rFonts w:ascii="Times New Roman" w:eastAsia="Times New Roman" w:hAnsi="Times New Roman" w:cs="Times New Roman"/>
                <w:i/>
                <w:color w:val="000000"/>
                <w:sz w:val="20"/>
                <w:szCs w:val="20"/>
                <w:lang w:eastAsia="en-IN"/>
              </w:rPr>
              <w:t>Convenor</w:t>
            </w:r>
            <w:proofErr w:type="spellEnd"/>
            <w:r w:rsidRPr="006858D2">
              <w:rPr>
                <w:rFonts w:ascii="Times New Roman" w:eastAsia="Times New Roman" w:hAnsi="Times New Roman" w:cs="Times New Roman"/>
                <w:i/>
                <w:color w:val="000000"/>
                <w:sz w:val="20"/>
                <w:szCs w:val="20"/>
                <w:lang w:eastAsia="en-IN"/>
              </w:rPr>
              <w:t>)</w:t>
            </w:r>
          </w:p>
          <w:p w:rsidR="006E3491" w:rsidRPr="006858D2" w:rsidRDefault="006E3491"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i/>
                <w:color w:val="000000"/>
                <w:sz w:val="20"/>
                <w:szCs w:val="20"/>
                <w:lang w:eastAsia="en-IN"/>
              </w:rPr>
              <w:t xml:space="preserve">         </w:t>
            </w:r>
            <w:r w:rsidRPr="006858D2">
              <w:rPr>
                <w:rFonts w:ascii="Times New Roman" w:hAnsi="Times New Roman" w:cs="Times New Roman"/>
                <w:color w:val="212529"/>
                <w:sz w:val="20"/>
                <w:szCs w:val="20"/>
                <w:shd w:val="clear" w:color="auto" w:fill="FFFFFF"/>
              </w:rPr>
              <w:t xml:space="preserve">MR. SUNIT VINAYAK PARKAR </w:t>
            </w:r>
            <w:r w:rsidRPr="006858D2">
              <w:rPr>
                <w:rFonts w:ascii="Times New Roman" w:hAnsi="Times New Roman" w:cs="Times New Roman"/>
                <w:i/>
                <w:color w:val="212529"/>
                <w:sz w:val="20"/>
                <w:szCs w:val="20"/>
                <w:shd w:val="clear" w:color="auto" w:fill="FFFFFF"/>
              </w:rPr>
              <w:t>(Alternate)</w:t>
            </w:r>
          </w:p>
        </w:tc>
      </w:tr>
      <w:tr w:rsidR="006E3491" w:rsidRPr="006858D2" w:rsidTr="006E3491">
        <w:trPr>
          <w:trHeight w:val="543"/>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Bharat Oman Refineries Limited, Bina</w:t>
            </w:r>
          </w:p>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BPCL - BR</w:t>
            </w:r>
          </w:p>
        </w:tc>
        <w:tc>
          <w:tcPr>
            <w:tcW w:w="4590"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 xml:space="preserve">SHRI </w:t>
            </w:r>
            <w:r w:rsidR="006E3491" w:rsidRPr="006858D2">
              <w:rPr>
                <w:rFonts w:ascii="Times New Roman" w:eastAsia="Times New Roman" w:hAnsi="Times New Roman" w:cs="Times New Roman"/>
                <w:color w:val="000000"/>
                <w:sz w:val="20"/>
                <w:szCs w:val="20"/>
                <w:lang w:eastAsia="en-IN"/>
              </w:rPr>
              <w:t xml:space="preserve">ADALAZHAGAN </w:t>
            </w:r>
          </w:p>
        </w:tc>
      </w:tr>
      <w:tr w:rsidR="006E3491" w:rsidRPr="006858D2" w:rsidTr="006E3491">
        <w:trPr>
          <w:trHeight w:val="602"/>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CSIR - Indian Institute of Petroleum, Dehradun</w:t>
            </w:r>
          </w:p>
        </w:tc>
        <w:tc>
          <w:tcPr>
            <w:tcW w:w="4590" w:type="dxa"/>
            <w:shd w:val="clear" w:color="auto" w:fill="auto"/>
          </w:tcPr>
          <w:p w:rsidR="006E3491" w:rsidRPr="006858D2" w:rsidRDefault="006E3491"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DR. RAJ K SINGH</w:t>
            </w:r>
          </w:p>
          <w:p w:rsidR="006E3491" w:rsidRPr="006858D2" w:rsidRDefault="006E3491"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 xml:space="preserve">    DR. PANKAJ KUMAR KANAUJIA </w:t>
            </w:r>
            <w:r w:rsidRPr="006858D2">
              <w:rPr>
                <w:rFonts w:ascii="Times New Roman" w:eastAsia="Times New Roman" w:hAnsi="Times New Roman" w:cs="Times New Roman"/>
                <w:i/>
                <w:color w:val="000000"/>
                <w:sz w:val="20"/>
                <w:szCs w:val="20"/>
                <w:lang w:eastAsia="en-IN"/>
              </w:rPr>
              <w:t>(</w:t>
            </w:r>
            <w:r w:rsidRPr="006858D2">
              <w:rPr>
                <w:rFonts w:ascii="Times New Roman" w:hAnsi="Times New Roman" w:cs="Times New Roman"/>
                <w:i/>
                <w:color w:val="212529"/>
                <w:sz w:val="20"/>
                <w:szCs w:val="20"/>
                <w:shd w:val="clear" w:color="auto" w:fill="FFFFFF"/>
              </w:rPr>
              <w:t>Alternate)</w:t>
            </w:r>
          </w:p>
        </w:tc>
      </w:tr>
      <w:tr w:rsidR="006E3491" w:rsidRPr="006858D2" w:rsidTr="00E104DD">
        <w:trPr>
          <w:trHeight w:val="287"/>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Central Pollution Control Board, New Delhi</w:t>
            </w:r>
          </w:p>
        </w:tc>
        <w:tc>
          <w:tcPr>
            <w:tcW w:w="4590"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 xml:space="preserve">SHRI </w:t>
            </w:r>
            <w:r w:rsidR="006E3491" w:rsidRPr="006858D2">
              <w:rPr>
                <w:rFonts w:ascii="Times New Roman" w:eastAsia="Times New Roman" w:hAnsi="Times New Roman" w:cs="Times New Roman"/>
                <w:color w:val="000000"/>
                <w:sz w:val="20"/>
                <w:szCs w:val="20"/>
                <w:lang w:eastAsia="en-IN"/>
              </w:rPr>
              <w:t>DINABANDHU GOUDA</w:t>
            </w:r>
          </w:p>
        </w:tc>
      </w:tr>
      <w:tr w:rsidR="006E3491" w:rsidRPr="006858D2" w:rsidTr="00E104DD">
        <w:trPr>
          <w:trHeight w:val="260"/>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Chennai Petroleum Corporation Limited, Chennai</w:t>
            </w:r>
          </w:p>
        </w:tc>
        <w:tc>
          <w:tcPr>
            <w:tcW w:w="4590" w:type="dxa"/>
            <w:shd w:val="clear" w:color="auto" w:fill="auto"/>
            <w:hideMark/>
          </w:tcPr>
          <w:p w:rsidR="006E3491" w:rsidRPr="006858D2" w:rsidRDefault="006E3491"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SHRI H. RAMAKRISHNAN</w:t>
            </w:r>
          </w:p>
        </w:tc>
      </w:tr>
      <w:tr w:rsidR="006E3491" w:rsidRPr="006858D2" w:rsidTr="00E104DD">
        <w:trPr>
          <w:trHeight w:val="161"/>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Directorate General of Civil Aviation, New Delhi</w:t>
            </w:r>
          </w:p>
        </w:tc>
        <w:tc>
          <w:tcPr>
            <w:tcW w:w="4590"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 xml:space="preserve">SHRI </w:t>
            </w:r>
            <w:r w:rsidR="006E3491" w:rsidRPr="006858D2">
              <w:rPr>
                <w:rFonts w:ascii="Times New Roman" w:eastAsia="Times New Roman" w:hAnsi="Times New Roman" w:cs="Times New Roman"/>
                <w:color w:val="000000"/>
                <w:sz w:val="20"/>
                <w:szCs w:val="20"/>
                <w:lang w:eastAsia="en-IN"/>
              </w:rPr>
              <w:t xml:space="preserve">RAKESH KUMAR </w:t>
            </w:r>
            <w:r w:rsidR="006E3491" w:rsidRPr="006858D2">
              <w:rPr>
                <w:rFonts w:ascii="Times New Roman" w:eastAsia="Times New Roman" w:hAnsi="Times New Roman" w:cs="Times New Roman"/>
                <w:i/>
                <w:color w:val="000000"/>
                <w:sz w:val="20"/>
                <w:szCs w:val="20"/>
                <w:lang w:eastAsia="en-IN"/>
              </w:rPr>
              <w:t>(</w:t>
            </w:r>
            <w:r w:rsidR="006E3491" w:rsidRPr="006858D2">
              <w:rPr>
                <w:rFonts w:ascii="Times New Roman" w:hAnsi="Times New Roman" w:cs="Times New Roman"/>
                <w:i/>
                <w:color w:val="212529"/>
                <w:sz w:val="20"/>
                <w:szCs w:val="20"/>
                <w:shd w:val="clear" w:color="auto" w:fill="FFFFFF"/>
              </w:rPr>
              <w:t>Alternate)</w:t>
            </w:r>
          </w:p>
        </w:tc>
      </w:tr>
      <w:tr w:rsidR="006E3491" w:rsidRPr="006858D2" w:rsidTr="006E3491">
        <w:trPr>
          <w:trHeight w:val="355"/>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 xml:space="preserve">Directorate General of Quality Assurance, Ministry </w:t>
            </w: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of Defence, Kanpur</w:t>
            </w:r>
          </w:p>
        </w:tc>
        <w:tc>
          <w:tcPr>
            <w:tcW w:w="4590" w:type="dxa"/>
            <w:shd w:val="clear" w:color="auto" w:fill="auto"/>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DR</w:t>
            </w:r>
            <w:r w:rsidR="006E3491" w:rsidRPr="006858D2">
              <w:rPr>
                <w:rFonts w:ascii="Times New Roman" w:eastAsia="Times New Roman" w:hAnsi="Times New Roman" w:cs="Times New Roman"/>
                <w:color w:val="000000"/>
                <w:sz w:val="20"/>
                <w:szCs w:val="20"/>
                <w:lang w:eastAsia="en-IN"/>
              </w:rPr>
              <w:t xml:space="preserve"> OM PRAKASH SINGH</w:t>
            </w:r>
          </w:p>
          <w:p w:rsidR="006E3491" w:rsidRPr="006858D2" w:rsidRDefault="006E3491"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 xml:space="preserve">       </w:t>
            </w:r>
            <w:r w:rsidR="00E104DD" w:rsidRPr="006858D2">
              <w:rPr>
                <w:rFonts w:ascii="Times New Roman" w:eastAsia="Times New Roman" w:hAnsi="Times New Roman" w:cs="Times New Roman"/>
                <w:color w:val="000000"/>
                <w:sz w:val="20"/>
                <w:szCs w:val="20"/>
                <w:lang w:eastAsia="en-IN"/>
              </w:rPr>
              <w:t xml:space="preserve">SHRI </w:t>
            </w:r>
            <w:r w:rsidRPr="006858D2">
              <w:rPr>
                <w:rFonts w:ascii="Times New Roman" w:eastAsia="Times New Roman" w:hAnsi="Times New Roman" w:cs="Times New Roman"/>
                <w:color w:val="000000"/>
                <w:sz w:val="20"/>
                <w:szCs w:val="20"/>
                <w:lang w:eastAsia="en-IN"/>
              </w:rPr>
              <w:t xml:space="preserve">A K KANAUJIA </w:t>
            </w:r>
            <w:r w:rsidRPr="006858D2">
              <w:rPr>
                <w:rFonts w:ascii="Times New Roman" w:eastAsia="Times New Roman" w:hAnsi="Times New Roman" w:cs="Times New Roman"/>
                <w:i/>
                <w:color w:val="000000"/>
                <w:sz w:val="20"/>
                <w:szCs w:val="20"/>
                <w:lang w:eastAsia="en-IN"/>
              </w:rPr>
              <w:t>(</w:t>
            </w:r>
            <w:r w:rsidRPr="006858D2">
              <w:rPr>
                <w:rFonts w:ascii="Times New Roman" w:hAnsi="Times New Roman" w:cs="Times New Roman"/>
                <w:i/>
                <w:color w:val="212529"/>
                <w:sz w:val="20"/>
                <w:szCs w:val="20"/>
                <w:shd w:val="clear" w:color="auto" w:fill="FFFFFF"/>
              </w:rPr>
              <w:t>Alternate)</w:t>
            </w:r>
          </w:p>
        </w:tc>
      </w:tr>
      <w:tr w:rsidR="006E3491" w:rsidRPr="006858D2" w:rsidTr="006E3491">
        <w:trPr>
          <w:trHeight w:val="248"/>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HPCL Mittal Energy Limited, Noida</w:t>
            </w:r>
          </w:p>
        </w:tc>
        <w:tc>
          <w:tcPr>
            <w:tcW w:w="4590" w:type="dxa"/>
            <w:shd w:val="clear" w:color="auto" w:fill="auto"/>
            <w:hideMark/>
          </w:tcPr>
          <w:p w:rsidR="006E3491" w:rsidRPr="006858D2" w:rsidRDefault="006E3491"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DR. HEMANT TYAGI</w:t>
            </w:r>
          </w:p>
        </w:tc>
      </w:tr>
      <w:tr w:rsidR="006E3491" w:rsidRPr="006858D2" w:rsidTr="006E3491">
        <w:trPr>
          <w:trHeight w:val="320"/>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Hindustan Petroleum Corporation Limited, Mumbai</w:t>
            </w:r>
          </w:p>
        </w:tc>
        <w:tc>
          <w:tcPr>
            <w:tcW w:w="4590" w:type="dxa"/>
            <w:shd w:val="clear" w:color="auto" w:fill="auto"/>
            <w:hideMark/>
          </w:tcPr>
          <w:p w:rsidR="006E3491" w:rsidRPr="006858D2" w:rsidRDefault="00E104DD" w:rsidP="00BA54C1">
            <w:pPr>
              <w:rPr>
                <w:rFonts w:ascii="Times New Roman" w:hAnsi="Times New Roman" w:cs="Times New Roman"/>
                <w:color w:val="212529"/>
                <w:sz w:val="20"/>
                <w:szCs w:val="20"/>
                <w:shd w:val="clear" w:color="auto" w:fill="FFFFFF"/>
              </w:rPr>
            </w:pPr>
            <w:r w:rsidRPr="006858D2">
              <w:rPr>
                <w:rFonts w:ascii="Times New Roman" w:eastAsia="Times New Roman" w:hAnsi="Times New Roman" w:cs="Times New Roman"/>
                <w:color w:val="000000"/>
                <w:sz w:val="20"/>
                <w:szCs w:val="20"/>
                <w:lang w:eastAsia="en-IN"/>
              </w:rPr>
              <w:t xml:space="preserve">SHRI </w:t>
            </w:r>
            <w:r w:rsidR="006E3491" w:rsidRPr="006858D2">
              <w:rPr>
                <w:rFonts w:ascii="Times New Roman" w:eastAsia="Times New Roman" w:hAnsi="Times New Roman" w:cs="Times New Roman"/>
                <w:color w:val="000000"/>
                <w:sz w:val="20"/>
                <w:szCs w:val="20"/>
                <w:lang w:eastAsia="en-IN"/>
              </w:rPr>
              <w:t xml:space="preserve">SANTOSH DHAKU BHOGALE </w:t>
            </w:r>
            <w:r w:rsidR="006E3491" w:rsidRPr="006858D2">
              <w:rPr>
                <w:rFonts w:ascii="Times New Roman" w:eastAsia="Times New Roman" w:hAnsi="Times New Roman" w:cs="Times New Roman"/>
                <w:i/>
                <w:color w:val="000000"/>
                <w:sz w:val="20"/>
                <w:szCs w:val="20"/>
                <w:lang w:eastAsia="en-IN"/>
              </w:rPr>
              <w:t>(</w:t>
            </w:r>
            <w:r w:rsidR="006E3491" w:rsidRPr="006858D2">
              <w:rPr>
                <w:rFonts w:ascii="Times New Roman" w:hAnsi="Times New Roman" w:cs="Times New Roman"/>
                <w:i/>
                <w:color w:val="212529"/>
                <w:sz w:val="20"/>
                <w:szCs w:val="20"/>
                <w:shd w:val="clear" w:color="auto" w:fill="FFFFFF"/>
              </w:rPr>
              <w:t>Alternate)</w:t>
            </w:r>
            <w:r w:rsidR="006E3491" w:rsidRPr="006858D2">
              <w:rPr>
                <w:rFonts w:ascii="Times New Roman" w:hAnsi="Times New Roman" w:cs="Times New Roman"/>
                <w:color w:val="212529"/>
                <w:sz w:val="20"/>
                <w:szCs w:val="20"/>
                <w:shd w:val="clear" w:color="auto" w:fill="FFFFFF"/>
              </w:rPr>
              <w:t xml:space="preserve"> </w:t>
            </w:r>
          </w:p>
          <w:p w:rsidR="006E3491" w:rsidRPr="006858D2" w:rsidRDefault="006E3491" w:rsidP="006E3491">
            <w:pPr>
              <w:rPr>
                <w:rFonts w:ascii="Times New Roman" w:eastAsia="Times New Roman" w:hAnsi="Times New Roman" w:cs="Times New Roman"/>
                <w:color w:val="000000"/>
                <w:sz w:val="20"/>
                <w:szCs w:val="20"/>
                <w:lang w:eastAsia="en-IN"/>
              </w:rPr>
            </w:pPr>
            <w:r w:rsidRPr="006858D2">
              <w:rPr>
                <w:rFonts w:ascii="Times New Roman" w:hAnsi="Times New Roman" w:cs="Times New Roman"/>
                <w:color w:val="212529"/>
                <w:sz w:val="20"/>
                <w:szCs w:val="20"/>
                <w:shd w:val="clear" w:color="auto" w:fill="FFFFFF"/>
              </w:rPr>
              <w:t xml:space="preserve">        </w:t>
            </w:r>
            <w:r w:rsidRPr="006858D2">
              <w:rPr>
                <w:rFonts w:ascii="Times New Roman" w:eastAsia="Times New Roman" w:hAnsi="Times New Roman" w:cs="Times New Roman"/>
                <w:color w:val="000000"/>
                <w:sz w:val="20"/>
                <w:szCs w:val="20"/>
                <w:lang w:eastAsia="en-IN"/>
              </w:rPr>
              <w:t xml:space="preserve">SHRI MAHESH KUMAR TOTLA </w:t>
            </w:r>
          </w:p>
          <w:p w:rsidR="006E3491" w:rsidRPr="006858D2" w:rsidRDefault="006E3491" w:rsidP="006E349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i/>
                <w:color w:val="000000"/>
                <w:sz w:val="20"/>
                <w:szCs w:val="20"/>
                <w:lang w:eastAsia="en-IN"/>
              </w:rPr>
              <w:t>(</w:t>
            </w:r>
            <w:r w:rsidRPr="006858D2">
              <w:rPr>
                <w:rFonts w:ascii="Times New Roman" w:hAnsi="Times New Roman" w:cs="Times New Roman"/>
                <w:i/>
                <w:color w:val="212529"/>
                <w:sz w:val="20"/>
                <w:szCs w:val="20"/>
                <w:shd w:val="clear" w:color="auto" w:fill="FFFFFF"/>
              </w:rPr>
              <w:t>Alternate II)</w:t>
            </w:r>
          </w:p>
        </w:tc>
      </w:tr>
      <w:tr w:rsidR="006E3491" w:rsidRPr="006858D2" w:rsidTr="00E104DD">
        <w:trPr>
          <w:trHeight w:val="242"/>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Intertek Laboratories</w:t>
            </w:r>
          </w:p>
        </w:tc>
        <w:tc>
          <w:tcPr>
            <w:tcW w:w="4590"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 xml:space="preserve">SHRI </w:t>
            </w:r>
            <w:r w:rsidR="006E3491" w:rsidRPr="006858D2">
              <w:rPr>
                <w:rFonts w:ascii="Times New Roman" w:eastAsia="Times New Roman" w:hAnsi="Times New Roman" w:cs="Times New Roman"/>
                <w:color w:val="000000"/>
                <w:sz w:val="20"/>
                <w:szCs w:val="20"/>
                <w:lang w:eastAsia="en-IN"/>
              </w:rPr>
              <w:t>PRAVIN S POOJARY</w:t>
            </w:r>
          </w:p>
        </w:tc>
      </w:tr>
      <w:tr w:rsidR="006E3491" w:rsidRPr="006858D2" w:rsidTr="006E3491">
        <w:trPr>
          <w:trHeight w:val="539"/>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lastRenderedPageBreak/>
              <w:t xml:space="preserve"> </w:t>
            </w:r>
            <w:r w:rsidR="006E3491" w:rsidRPr="006858D2">
              <w:rPr>
                <w:rFonts w:ascii="Times New Roman" w:eastAsia="Times New Roman" w:hAnsi="Times New Roman" w:cs="Times New Roman"/>
                <w:color w:val="000000"/>
                <w:sz w:val="20"/>
                <w:szCs w:val="20"/>
                <w:lang w:eastAsia="en-IN"/>
              </w:rPr>
              <w:t>Indian Oil Corporation (MKTG), Mumbai</w:t>
            </w:r>
          </w:p>
        </w:tc>
        <w:tc>
          <w:tcPr>
            <w:tcW w:w="4590" w:type="dxa"/>
            <w:shd w:val="clear" w:color="auto" w:fill="auto"/>
          </w:tcPr>
          <w:p w:rsidR="006E3491" w:rsidRPr="006858D2" w:rsidRDefault="00E104DD"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 xml:space="preserve">SHRI </w:t>
            </w:r>
            <w:r w:rsidR="006E3491" w:rsidRPr="006858D2">
              <w:rPr>
                <w:rFonts w:ascii="Times New Roman" w:eastAsia="Times New Roman" w:hAnsi="Times New Roman" w:cs="Times New Roman"/>
                <w:color w:val="000000"/>
                <w:sz w:val="20"/>
                <w:szCs w:val="20"/>
                <w:lang w:eastAsia="en-IN"/>
              </w:rPr>
              <w:t>SREEKUMAR N V</w:t>
            </w:r>
          </w:p>
          <w:p w:rsidR="006E3491" w:rsidRPr="006858D2" w:rsidRDefault="006E3491"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 xml:space="preserve">      </w:t>
            </w:r>
            <w:r w:rsidR="00E104DD" w:rsidRPr="006858D2">
              <w:rPr>
                <w:rFonts w:ascii="Times New Roman" w:eastAsia="Times New Roman" w:hAnsi="Times New Roman" w:cs="Times New Roman"/>
                <w:color w:val="000000"/>
                <w:sz w:val="20"/>
                <w:szCs w:val="20"/>
                <w:lang w:eastAsia="en-IN"/>
              </w:rPr>
              <w:t xml:space="preserve">SHRI </w:t>
            </w:r>
            <w:r w:rsidRPr="006858D2">
              <w:rPr>
                <w:rFonts w:ascii="Times New Roman" w:eastAsia="Times New Roman" w:hAnsi="Times New Roman" w:cs="Times New Roman"/>
                <w:color w:val="000000"/>
                <w:sz w:val="20"/>
                <w:szCs w:val="20"/>
                <w:lang w:eastAsia="en-IN"/>
              </w:rPr>
              <w:t xml:space="preserve">A. S. KRISHNAMOORTHY </w:t>
            </w:r>
            <w:r w:rsidRPr="006858D2">
              <w:rPr>
                <w:rFonts w:ascii="Times New Roman" w:eastAsia="Times New Roman" w:hAnsi="Times New Roman" w:cs="Times New Roman"/>
                <w:i/>
                <w:color w:val="000000"/>
                <w:sz w:val="20"/>
                <w:szCs w:val="20"/>
                <w:lang w:eastAsia="en-IN"/>
              </w:rPr>
              <w:t>(</w:t>
            </w:r>
            <w:r w:rsidRPr="006858D2">
              <w:rPr>
                <w:rFonts w:ascii="Times New Roman" w:hAnsi="Times New Roman" w:cs="Times New Roman"/>
                <w:i/>
                <w:color w:val="212529"/>
                <w:sz w:val="20"/>
                <w:szCs w:val="20"/>
                <w:shd w:val="clear" w:color="auto" w:fill="FFFFFF"/>
              </w:rPr>
              <w:t>Alternate)</w:t>
            </w:r>
          </w:p>
        </w:tc>
      </w:tr>
      <w:tr w:rsidR="006E3491" w:rsidRPr="006858D2" w:rsidTr="00E104DD">
        <w:trPr>
          <w:trHeight w:val="422"/>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Indian Oil Corporation (R and D Centre), Faridabad</w:t>
            </w:r>
          </w:p>
        </w:tc>
        <w:tc>
          <w:tcPr>
            <w:tcW w:w="4590" w:type="dxa"/>
            <w:shd w:val="clear" w:color="auto" w:fill="auto"/>
            <w:hideMark/>
          </w:tcPr>
          <w:p w:rsidR="006E3491" w:rsidRPr="006858D2" w:rsidRDefault="006E3491"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DR. AJAY KUMAR ARORA</w:t>
            </w:r>
          </w:p>
          <w:p w:rsidR="006E3491" w:rsidRPr="006858D2" w:rsidRDefault="006E3491" w:rsidP="00E104DD">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 xml:space="preserve">      </w:t>
            </w:r>
            <w:r w:rsidR="00E104DD">
              <w:rPr>
                <w:rFonts w:ascii="Times New Roman" w:eastAsia="Times New Roman" w:hAnsi="Times New Roman" w:cs="Times New Roman"/>
                <w:color w:val="000000"/>
                <w:sz w:val="20"/>
                <w:szCs w:val="20"/>
                <w:lang w:eastAsia="en-IN"/>
              </w:rPr>
              <w:t>D</w:t>
            </w:r>
            <w:r w:rsidRPr="006858D2">
              <w:rPr>
                <w:rFonts w:ascii="Times New Roman" w:eastAsia="Times New Roman" w:hAnsi="Times New Roman" w:cs="Times New Roman"/>
                <w:color w:val="000000"/>
                <w:sz w:val="20"/>
                <w:szCs w:val="20"/>
                <w:lang w:eastAsia="en-IN"/>
              </w:rPr>
              <w:t xml:space="preserve">R. E RAMU </w:t>
            </w:r>
            <w:r w:rsidRPr="006858D2">
              <w:rPr>
                <w:rFonts w:ascii="Times New Roman" w:eastAsia="Times New Roman" w:hAnsi="Times New Roman" w:cs="Times New Roman"/>
                <w:i/>
                <w:color w:val="000000"/>
                <w:sz w:val="20"/>
                <w:szCs w:val="20"/>
                <w:lang w:eastAsia="en-IN"/>
              </w:rPr>
              <w:t>(</w:t>
            </w:r>
            <w:r w:rsidRPr="006858D2">
              <w:rPr>
                <w:rFonts w:ascii="Times New Roman" w:hAnsi="Times New Roman" w:cs="Times New Roman"/>
                <w:i/>
                <w:color w:val="212529"/>
                <w:sz w:val="20"/>
                <w:szCs w:val="20"/>
                <w:shd w:val="clear" w:color="auto" w:fill="FFFFFF"/>
              </w:rPr>
              <w:t>Alternate)</w:t>
            </w:r>
          </w:p>
        </w:tc>
      </w:tr>
      <w:tr w:rsidR="006E3491" w:rsidRPr="006858D2" w:rsidTr="00E104DD">
        <w:trPr>
          <w:trHeight w:val="458"/>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 xml:space="preserve">Indian Oil Corporation Limited - Refineries and </w:t>
            </w: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Pipelines Division, New Delhi</w:t>
            </w:r>
          </w:p>
        </w:tc>
        <w:tc>
          <w:tcPr>
            <w:tcW w:w="4590" w:type="dxa"/>
            <w:shd w:val="clear" w:color="auto" w:fill="auto"/>
            <w:hideMark/>
          </w:tcPr>
          <w:p w:rsidR="006E3491" w:rsidRPr="006858D2" w:rsidRDefault="006E3491"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DR. RAM JANAM SINGH</w:t>
            </w:r>
          </w:p>
        </w:tc>
      </w:tr>
      <w:tr w:rsidR="006E3491" w:rsidRPr="006858D2" w:rsidTr="00E104DD">
        <w:trPr>
          <w:trHeight w:val="422"/>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 xml:space="preserve">Mangalore Refinery and Petro Chemical Limited, </w:t>
            </w: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Mangalore</w:t>
            </w:r>
          </w:p>
        </w:tc>
        <w:tc>
          <w:tcPr>
            <w:tcW w:w="4590"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SHRIMATI</w:t>
            </w:r>
            <w:r w:rsidR="006E3491" w:rsidRPr="006858D2">
              <w:rPr>
                <w:rFonts w:ascii="Times New Roman" w:eastAsia="Times New Roman" w:hAnsi="Times New Roman" w:cs="Times New Roman"/>
                <w:color w:val="000000"/>
                <w:sz w:val="20"/>
                <w:szCs w:val="20"/>
                <w:lang w:eastAsia="en-IN"/>
              </w:rPr>
              <w:t xml:space="preserve">  ANITHA SHETTY </w:t>
            </w:r>
            <w:r w:rsidR="006E3491" w:rsidRPr="006858D2">
              <w:rPr>
                <w:rFonts w:ascii="Times New Roman" w:eastAsia="Times New Roman" w:hAnsi="Times New Roman" w:cs="Times New Roman"/>
                <w:i/>
                <w:color w:val="000000"/>
                <w:sz w:val="20"/>
                <w:szCs w:val="20"/>
                <w:lang w:eastAsia="en-IN"/>
              </w:rPr>
              <w:t>(</w:t>
            </w:r>
            <w:r w:rsidR="006E3491" w:rsidRPr="006858D2">
              <w:rPr>
                <w:rFonts w:ascii="Times New Roman" w:hAnsi="Times New Roman" w:cs="Times New Roman"/>
                <w:i/>
                <w:color w:val="212529"/>
                <w:sz w:val="20"/>
                <w:szCs w:val="20"/>
                <w:shd w:val="clear" w:color="auto" w:fill="FFFFFF"/>
              </w:rPr>
              <w:t>Alternate)</w:t>
            </w:r>
          </w:p>
        </w:tc>
      </w:tr>
      <w:tr w:rsidR="006E3491" w:rsidRPr="006858D2" w:rsidTr="006E3491">
        <w:trPr>
          <w:trHeight w:val="355"/>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Nayara Energy Limited, Mumbai</w:t>
            </w:r>
          </w:p>
        </w:tc>
        <w:tc>
          <w:tcPr>
            <w:tcW w:w="4590"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 xml:space="preserve">SHRI </w:t>
            </w:r>
            <w:r w:rsidR="006E3491" w:rsidRPr="006858D2">
              <w:rPr>
                <w:rFonts w:ascii="Times New Roman" w:eastAsia="Times New Roman" w:hAnsi="Times New Roman" w:cs="Times New Roman"/>
                <w:color w:val="000000"/>
                <w:sz w:val="20"/>
                <w:szCs w:val="20"/>
                <w:lang w:eastAsia="en-IN"/>
              </w:rPr>
              <w:t>NARHAR DESHPANDE</w:t>
            </w:r>
          </w:p>
          <w:p w:rsidR="006E3491" w:rsidRPr="006858D2" w:rsidRDefault="006E3491"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 xml:space="preserve">     </w:t>
            </w:r>
            <w:r w:rsidR="00E104DD" w:rsidRPr="006858D2">
              <w:rPr>
                <w:rFonts w:ascii="Times New Roman" w:eastAsia="Times New Roman" w:hAnsi="Times New Roman" w:cs="Times New Roman"/>
                <w:color w:val="000000"/>
                <w:sz w:val="20"/>
                <w:szCs w:val="20"/>
                <w:lang w:eastAsia="en-IN"/>
              </w:rPr>
              <w:t xml:space="preserve">SHRI </w:t>
            </w:r>
            <w:r w:rsidRPr="006858D2">
              <w:rPr>
                <w:rFonts w:ascii="Times New Roman" w:eastAsia="Times New Roman" w:hAnsi="Times New Roman" w:cs="Times New Roman"/>
                <w:color w:val="000000"/>
                <w:sz w:val="20"/>
                <w:szCs w:val="20"/>
                <w:lang w:eastAsia="en-IN"/>
              </w:rPr>
              <w:t xml:space="preserve">ARPAN SHAH </w:t>
            </w:r>
            <w:r w:rsidRPr="006858D2">
              <w:rPr>
                <w:rFonts w:ascii="Times New Roman" w:eastAsia="Times New Roman" w:hAnsi="Times New Roman" w:cs="Times New Roman"/>
                <w:i/>
                <w:color w:val="000000"/>
                <w:sz w:val="20"/>
                <w:szCs w:val="20"/>
                <w:lang w:eastAsia="en-IN"/>
              </w:rPr>
              <w:t>(</w:t>
            </w:r>
            <w:r w:rsidRPr="006858D2">
              <w:rPr>
                <w:rFonts w:ascii="Times New Roman" w:hAnsi="Times New Roman" w:cs="Times New Roman"/>
                <w:i/>
                <w:color w:val="212529"/>
                <w:sz w:val="20"/>
                <w:szCs w:val="20"/>
                <w:shd w:val="clear" w:color="auto" w:fill="FFFFFF"/>
              </w:rPr>
              <w:t>Alternate)</w:t>
            </w:r>
          </w:p>
        </w:tc>
      </w:tr>
      <w:tr w:rsidR="006E3491" w:rsidRPr="006858D2" w:rsidTr="00E104DD">
        <w:trPr>
          <w:trHeight w:val="332"/>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proofErr w:type="spellStart"/>
            <w:r w:rsidR="006E3491" w:rsidRPr="006858D2">
              <w:rPr>
                <w:rFonts w:ascii="Times New Roman" w:eastAsia="Times New Roman" w:hAnsi="Times New Roman" w:cs="Times New Roman"/>
                <w:color w:val="000000"/>
                <w:sz w:val="20"/>
                <w:szCs w:val="20"/>
                <w:lang w:eastAsia="en-IN"/>
              </w:rPr>
              <w:t>Numaligarh</w:t>
            </w:r>
            <w:proofErr w:type="spellEnd"/>
            <w:r w:rsidR="006E3491" w:rsidRPr="006858D2">
              <w:rPr>
                <w:rFonts w:ascii="Times New Roman" w:eastAsia="Times New Roman" w:hAnsi="Times New Roman" w:cs="Times New Roman"/>
                <w:color w:val="000000"/>
                <w:sz w:val="20"/>
                <w:szCs w:val="20"/>
                <w:lang w:eastAsia="en-IN"/>
              </w:rPr>
              <w:t xml:space="preserve"> Refinery Limited, </w:t>
            </w:r>
            <w:proofErr w:type="spellStart"/>
            <w:r w:rsidR="006E3491" w:rsidRPr="006858D2">
              <w:rPr>
                <w:rFonts w:ascii="Times New Roman" w:eastAsia="Times New Roman" w:hAnsi="Times New Roman" w:cs="Times New Roman"/>
                <w:color w:val="000000"/>
                <w:sz w:val="20"/>
                <w:szCs w:val="20"/>
                <w:lang w:eastAsia="en-IN"/>
              </w:rPr>
              <w:t>Golaghat</w:t>
            </w:r>
            <w:proofErr w:type="spellEnd"/>
          </w:p>
        </w:tc>
        <w:tc>
          <w:tcPr>
            <w:tcW w:w="4590"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 xml:space="preserve">SHRI </w:t>
            </w:r>
            <w:r w:rsidR="006E3491" w:rsidRPr="006858D2">
              <w:rPr>
                <w:rFonts w:ascii="Times New Roman" w:eastAsia="Times New Roman" w:hAnsi="Times New Roman" w:cs="Times New Roman"/>
                <w:color w:val="000000"/>
                <w:sz w:val="20"/>
                <w:szCs w:val="20"/>
                <w:lang w:eastAsia="en-IN"/>
              </w:rPr>
              <w:t>K. SRINIVAS</w:t>
            </w:r>
          </w:p>
        </w:tc>
      </w:tr>
      <w:tr w:rsidR="006E3491" w:rsidRPr="006858D2" w:rsidTr="006E3491">
        <w:trPr>
          <w:trHeight w:val="177"/>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Reliance India Limited, Mumbai</w:t>
            </w:r>
          </w:p>
        </w:tc>
        <w:tc>
          <w:tcPr>
            <w:tcW w:w="4590"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 xml:space="preserve">SHRI </w:t>
            </w:r>
            <w:r w:rsidR="006E3491" w:rsidRPr="006858D2">
              <w:rPr>
                <w:rFonts w:ascii="Times New Roman" w:eastAsia="Times New Roman" w:hAnsi="Times New Roman" w:cs="Times New Roman"/>
                <w:color w:val="000000"/>
                <w:sz w:val="20"/>
                <w:szCs w:val="20"/>
                <w:lang w:eastAsia="en-IN"/>
              </w:rPr>
              <w:t xml:space="preserve">PRAMOD MALL </w:t>
            </w:r>
            <w:r w:rsidR="006E3491" w:rsidRPr="006858D2">
              <w:rPr>
                <w:rFonts w:ascii="Times New Roman" w:eastAsia="Times New Roman" w:hAnsi="Times New Roman" w:cs="Times New Roman"/>
                <w:i/>
                <w:color w:val="000000"/>
                <w:sz w:val="20"/>
                <w:szCs w:val="20"/>
                <w:lang w:eastAsia="en-IN"/>
              </w:rPr>
              <w:t>(</w:t>
            </w:r>
            <w:r w:rsidR="006E3491" w:rsidRPr="006858D2">
              <w:rPr>
                <w:rFonts w:ascii="Times New Roman" w:hAnsi="Times New Roman" w:cs="Times New Roman"/>
                <w:i/>
                <w:color w:val="212529"/>
                <w:sz w:val="20"/>
                <w:szCs w:val="20"/>
                <w:shd w:val="clear" w:color="auto" w:fill="FFFFFF"/>
              </w:rPr>
              <w:t>Alternate)</w:t>
            </w:r>
          </w:p>
        </w:tc>
      </w:tr>
      <w:tr w:rsidR="006E3491" w:rsidRPr="006858D2" w:rsidTr="006E3491">
        <w:trPr>
          <w:trHeight w:val="547"/>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 xml:space="preserve">Research Designs and Standards Organization </w:t>
            </w: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(RDSO), Lucknow</w:t>
            </w:r>
          </w:p>
        </w:tc>
        <w:tc>
          <w:tcPr>
            <w:tcW w:w="4590" w:type="dxa"/>
            <w:shd w:val="clear" w:color="auto" w:fill="auto"/>
            <w:hideMark/>
          </w:tcPr>
          <w:p w:rsidR="006E3491" w:rsidRPr="006858D2" w:rsidRDefault="00E104DD" w:rsidP="00BA54C1">
            <w:pPr>
              <w:rPr>
                <w:rFonts w:ascii="Times New Roman" w:hAnsi="Times New Roman" w:cs="Times New Roman"/>
                <w:color w:val="000000"/>
                <w:sz w:val="20"/>
                <w:szCs w:val="20"/>
              </w:rPr>
            </w:pPr>
            <w:r w:rsidRPr="006858D2">
              <w:rPr>
                <w:rFonts w:ascii="Times New Roman" w:eastAsia="Times New Roman" w:hAnsi="Times New Roman" w:cs="Times New Roman"/>
                <w:color w:val="000000"/>
                <w:sz w:val="20"/>
                <w:szCs w:val="20"/>
                <w:lang w:eastAsia="en-IN"/>
              </w:rPr>
              <w:t>SHRI</w:t>
            </w:r>
            <w:r w:rsidRPr="006858D2">
              <w:rPr>
                <w:rFonts w:ascii="Times New Roman" w:hAnsi="Times New Roman" w:cs="Times New Roman"/>
                <w:color w:val="000000"/>
                <w:sz w:val="20"/>
                <w:szCs w:val="20"/>
              </w:rPr>
              <w:t xml:space="preserve"> </w:t>
            </w:r>
            <w:r w:rsidR="006E3491" w:rsidRPr="006858D2">
              <w:rPr>
                <w:rFonts w:ascii="Times New Roman" w:hAnsi="Times New Roman" w:cs="Times New Roman"/>
                <w:color w:val="000000"/>
                <w:sz w:val="20"/>
                <w:szCs w:val="20"/>
              </w:rPr>
              <w:t>RAJESH SRIVASTAV</w:t>
            </w:r>
          </w:p>
        </w:tc>
      </w:tr>
      <w:tr w:rsidR="006E3491" w:rsidRPr="006858D2" w:rsidTr="00E104DD">
        <w:trPr>
          <w:trHeight w:val="413"/>
          <w:jc w:val="center"/>
        </w:trPr>
        <w:tc>
          <w:tcPr>
            <w:tcW w:w="4315" w:type="dxa"/>
            <w:shd w:val="clear" w:color="auto" w:fill="auto"/>
            <w:hideMark/>
          </w:tcPr>
          <w:p w:rsidR="006E3491" w:rsidRPr="006858D2" w:rsidRDefault="00E104DD" w:rsidP="00BA54C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 xml:space="preserve">Society For Petroleum Laboratory - Fuel Testing </w:t>
            </w:r>
            <w:r>
              <w:rPr>
                <w:rFonts w:ascii="Times New Roman" w:eastAsia="Times New Roman" w:hAnsi="Times New Roman" w:cs="Times New Roman"/>
                <w:color w:val="000000"/>
                <w:sz w:val="20"/>
                <w:szCs w:val="20"/>
                <w:lang w:eastAsia="en-IN"/>
              </w:rPr>
              <w:t xml:space="preserve"> </w:t>
            </w:r>
            <w:r w:rsidR="006E3491" w:rsidRPr="006858D2">
              <w:rPr>
                <w:rFonts w:ascii="Times New Roman" w:eastAsia="Times New Roman" w:hAnsi="Times New Roman" w:cs="Times New Roman"/>
                <w:color w:val="000000"/>
                <w:sz w:val="20"/>
                <w:szCs w:val="20"/>
                <w:lang w:eastAsia="en-IN"/>
              </w:rPr>
              <w:t>Laboratory, Noida</w:t>
            </w:r>
          </w:p>
        </w:tc>
        <w:tc>
          <w:tcPr>
            <w:tcW w:w="4590" w:type="dxa"/>
            <w:shd w:val="clear" w:color="auto" w:fill="auto"/>
            <w:hideMark/>
          </w:tcPr>
          <w:p w:rsidR="006E3491" w:rsidRPr="006858D2" w:rsidRDefault="006E3491" w:rsidP="00BA54C1">
            <w:pPr>
              <w:rPr>
                <w:rFonts w:ascii="Times New Roman" w:eastAsia="Times New Roman" w:hAnsi="Times New Roman" w:cs="Times New Roman"/>
                <w:color w:val="000000"/>
                <w:sz w:val="20"/>
                <w:szCs w:val="20"/>
                <w:lang w:eastAsia="en-IN"/>
              </w:rPr>
            </w:pPr>
            <w:r w:rsidRPr="006858D2">
              <w:rPr>
                <w:rFonts w:ascii="Times New Roman" w:eastAsia="Times New Roman" w:hAnsi="Times New Roman" w:cs="Times New Roman"/>
                <w:color w:val="000000"/>
                <w:sz w:val="20"/>
                <w:szCs w:val="20"/>
                <w:lang w:eastAsia="en-IN"/>
              </w:rPr>
              <w:t>DR. AJAY KUMAR GUPTA</w:t>
            </w:r>
          </w:p>
        </w:tc>
      </w:tr>
    </w:tbl>
    <w:p w:rsidR="002D1072" w:rsidRPr="006858D2" w:rsidRDefault="002D1072" w:rsidP="002D1072">
      <w:pPr>
        <w:tabs>
          <w:tab w:val="left" w:pos="5235"/>
        </w:tabs>
        <w:ind w:left="2520" w:hanging="2250"/>
        <w:jc w:val="both"/>
        <w:rPr>
          <w:rFonts w:ascii="Times New Roman" w:hAnsi="Times New Roman" w:cs="Times New Roman"/>
          <w:sz w:val="20"/>
          <w:szCs w:val="20"/>
        </w:rPr>
      </w:pPr>
    </w:p>
    <w:p w:rsidR="002D1072" w:rsidRPr="006858D2" w:rsidRDefault="002D1072" w:rsidP="0075005C">
      <w:pPr>
        <w:spacing w:line="240" w:lineRule="auto"/>
        <w:jc w:val="both"/>
        <w:rPr>
          <w:rFonts w:ascii="Times New Roman" w:eastAsia="Times New Roman" w:hAnsi="Times New Roman" w:cs="Times New Roman"/>
          <w:sz w:val="20"/>
          <w:szCs w:val="20"/>
        </w:rPr>
      </w:pPr>
    </w:p>
    <w:sectPr w:rsidR="002D1072" w:rsidRPr="006858D2">
      <w:head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EFF" w:rsidRDefault="000A5EFF" w:rsidP="004D036F">
      <w:pPr>
        <w:spacing w:line="240" w:lineRule="auto"/>
      </w:pPr>
      <w:r>
        <w:separator/>
      </w:r>
    </w:p>
  </w:endnote>
  <w:endnote w:type="continuationSeparator" w:id="0">
    <w:p w:rsidR="000A5EFF" w:rsidRDefault="000A5EFF" w:rsidP="004D0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EFF" w:rsidRDefault="000A5EFF" w:rsidP="004D036F">
      <w:pPr>
        <w:spacing w:line="240" w:lineRule="auto"/>
      </w:pPr>
      <w:r>
        <w:separator/>
      </w:r>
    </w:p>
  </w:footnote>
  <w:footnote w:type="continuationSeparator" w:id="0">
    <w:p w:rsidR="000A5EFF" w:rsidRDefault="000A5EFF" w:rsidP="004D03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4E" w:rsidRPr="004D036F" w:rsidRDefault="00C9634E" w:rsidP="00E42CCE">
    <w:pPr>
      <w:pStyle w:val="Header"/>
      <w:jc w:val="right"/>
      <w:rPr>
        <w:rFonts w:ascii="Times New Roman" w:eastAsia="Calibri" w:hAnsi="Times New Roman" w:cs="Times New Roman"/>
        <w:sz w:val="24"/>
        <w:szCs w:val="24"/>
        <w:lang w:bidi="ar-SA"/>
      </w:rPr>
    </w:pPr>
    <w:r>
      <w:tab/>
    </w:r>
  </w:p>
  <w:p w:rsidR="00C9634E" w:rsidRDefault="00C9634E" w:rsidP="004D036F">
    <w:pPr>
      <w:pStyle w:val="Header"/>
      <w:tabs>
        <w:tab w:val="clear" w:pos="4680"/>
        <w:tab w:val="clear" w:pos="9360"/>
        <w:tab w:val="left" w:pos="75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C203E"/>
    <w:multiLevelType w:val="hybridMultilevel"/>
    <w:tmpl w:val="7BC25FC0"/>
    <w:lvl w:ilvl="0" w:tplc="B9A210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4C2AAD"/>
    <w:multiLevelType w:val="hybridMultilevel"/>
    <w:tmpl w:val="8F3C59F6"/>
    <w:lvl w:ilvl="0" w:tplc="41B63C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0D"/>
    <w:rsid w:val="00026881"/>
    <w:rsid w:val="00046703"/>
    <w:rsid w:val="00075260"/>
    <w:rsid w:val="00077750"/>
    <w:rsid w:val="000A510B"/>
    <w:rsid w:val="000A5904"/>
    <w:rsid w:val="000A5EFF"/>
    <w:rsid w:val="000B613B"/>
    <w:rsid w:val="000D7D7A"/>
    <w:rsid w:val="001047EC"/>
    <w:rsid w:val="0011185E"/>
    <w:rsid w:val="00113094"/>
    <w:rsid w:val="00120C8D"/>
    <w:rsid w:val="0014541F"/>
    <w:rsid w:val="0015467D"/>
    <w:rsid w:val="00167713"/>
    <w:rsid w:val="001927D8"/>
    <w:rsid w:val="001A2ACD"/>
    <w:rsid w:val="001B138F"/>
    <w:rsid w:val="001D1087"/>
    <w:rsid w:val="001F694E"/>
    <w:rsid w:val="00224D4F"/>
    <w:rsid w:val="00236882"/>
    <w:rsid w:val="00247B25"/>
    <w:rsid w:val="00260782"/>
    <w:rsid w:val="00264944"/>
    <w:rsid w:val="00277CFC"/>
    <w:rsid w:val="0028395A"/>
    <w:rsid w:val="00291870"/>
    <w:rsid w:val="002A2F6E"/>
    <w:rsid w:val="002D1072"/>
    <w:rsid w:val="002D295C"/>
    <w:rsid w:val="002E6E4C"/>
    <w:rsid w:val="002F4B11"/>
    <w:rsid w:val="0032195E"/>
    <w:rsid w:val="00325B0E"/>
    <w:rsid w:val="00337760"/>
    <w:rsid w:val="00354FE4"/>
    <w:rsid w:val="003A77DD"/>
    <w:rsid w:val="003D2686"/>
    <w:rsid w:val="00413959"/>
    <w:rsid w:val="00420C18"/>
    <w:rsid w:val="00424EFC"/>
    <w:rsid w:val="00462C8E"/>
    <w:rsid w:val="00465792"/>
    <w:rsid w:val="00471897"/>
    <w:rsid w:val="0049166F"/>
    <w:rsid w:val="004A3359"/>
    <w:rsid w:val="004D036F"/>
    <w:rsid w:val="004E6310"/>
    <w:rsid w:val="00514A5C"/>
    <w:rsid w:val="005241AA"/>
    <w:rsid w:val="00542DAD"/>
    <w:rsid w:val="00557525"/>
    <w:rsid w:val="00571B65"/>
    <w:rsid w:val="005762A7"/>
    <w:rsid w:val="00584646"/>
    <w:rsid w:val="005A2436"/>
    <w:rsid w:val="005C3317"/>
    <w:rsid w:val="0061108A"/>
    <w:rsid w:val="00632615"/>
    <w:rsid w:val="006327D1"/>
    <w:rsid w:val="00634276"/>
    <w:rsid w:val="0066373E"/>
    <w:rsid w:val="00663A1F"/>
    <w:rsid w:val="00673333"/>
    <w:rsid w:val="006755E8"/>
    <w:rsid w:val="006858D2"/>
    <w:rsid w:val="006A1578"/>
    <w:rsid w:val="006B4EC0"/>
    <w:rsid w:val="006E3491"/>
    <w:rsid w:val="006E59FC"/>
    <w:rsid w:val="006F2A66"/>
    <w:rsid w:val="0073610B"/>
    <w:rsid w:val="0075005C"/>
    <w:rsid w:val="007551AF"/>
    <w:rsid w:val="007654DD"/>
    <w:rsid w:val="007B26CC"/>
    <w:rsid w:val="007B7E73"/>
    <w:rsid w:val="007C0AE1"/>
    <w:rsid w:val="007D0A7C"/>
    <w:rsid w:val="007D34BB"/>
    <w:rsid w:val="00805BEB"/>
    <w:rsid w:val="0082314F"/>
    <w:rsid w:val="00846506"/>
    <w:rsid w:val="008509A0"/>
    <w:rsid w:val="00853B4F"/>
    <w:rsid w:val="00864D02"/>
    <w:rsid w:val="008765D0"/>
    <w:rsid w:val="008A5C4B"/>
    <w:rsid w:val="008B28C8"/>
    <w:rsid w:val="008C11E9"/>
    <w:rsid w:val="008C4D51"/>
    <w:rsid w:val="008D74F7"/>
    <w:rsid w:val="008E47EA"/>
    <w:rsid w:val="008E51E2"/>
    <w:rsid w:val="008E73D5"/>
    <w:rsid w:val="008F3C99"/>
    <w:rsid w:val="008F3CE4"/>
    <w:rsid w:val="008F5B06"/>
    <w:rsid w:val="00904D82"/>
    <w:rsid w:val="00912A9F"/>
    <w:rsid w:val="00946C59"/>
    <w:rsid w:val="009666F7"/>
    <w:rsid w:val="00980187"/>
    <w:rsid w:val="009831B9"/>
    <w:rsid w:val="009A5851"/>
    <w:rsid w:val="009B50E4"/>
    <w:rsid w:val="009C49A6"/>
    <w:rsid w:val="00A113D5"/>
    <w:rsid w:val="00A2425B"/>
    <w:rsid w:val="00A53E1B"/>
    <w:rsid w:val="00A54640"/>
    <w:rsid w:val="00A57A2B"/>
    <w:rsid w:val="00A60897"/>
    <w:rsid w:val="00A87328"/>
    <w:rsid w:val="00A90ADE"/>
    <w:rsid w:val="00A96AA9"/>
    <w:rsid w:val="00AA549E"/>
    <w:rsid w:val="00AB38CE"/>
    <w:rsid w:val="00AF3119"/>
    <w:rsid w:val="00B05446"/>
    <w:rsid w:val="00B13D0E"/>
    <w:rsid w:val="00B422AD"/>
    <w:rsid w:val="00B435F2"/>
    <w:rsid w:val="00B666E9"/>
    <w:rsid w:val="00B722C7"/>
    <w:rsid w:val="00B73827"/>
    <w:rsid w:val="00B816DB"/>
    <w:rsid w:val="00B8614F"/>
    <w:rsid w:val="00BA35C9"/>
    <w:rsid w:val="00BA54C1"/>
    <w:rsid w:val="00BB4F29"/>
    <w:rsid w:val="00BB5FA8"/>
    <w:rsid w:val="00BB6B8B"/>
    <w:rsid w:val="00BB6BA9"/>
    <w:rsid w:val="00BE0793"/>
    <w:rsid w:val="00BF19D0"/>
    <w:rsid w:val="00C03855"/>
    <w:rsid w:val="00C04F0D"/>
    <w:rsid w:val="00C06B4A"/>
    <w:rsid w:val="00C07ACE"/>
    <w:rsid w:val="00C83F56"/>
    <w:rsid w:val="00C9634E"/>
    <w:rsid w:val="00CA6980"/>
    <w:rsid w:val="00CD32F9"/>
    <w:rsid w:val="00CE4FB5"/>
    <w:rsid w:val="00CF0B37"/>
    <w:rsid w:val="00D1084E"/>
    <w:rsid w:val="00D235A1"/>
    <w:rsid w:val="00D420E7"/>
    <w:rsid w:val="00D543D1"/>
    <w:rsid w:val="00D633B5"/>
    <w:rsid w:val="00DC53F0"/>
    <w:rsid w:val="00DC65BE"/>
    <w:rsid w:val="00DE2F43"/>
    <w:rsid w:val="00DF5DF4"/>
    <w:rsid w:val="00E022F6"/>
    <w:rsid w:val="00E104DD"/>
    <w:rsid w:val="00E1676C"/>
    <w:rsid w:val="00E230B2"/>
    <w:rsid w:val="00E42CCE"/>
    <w:rsid w:val="00E501EC"/>
    <w:rsid w:val="00E52168"/>
    <w:rsid w:val="00E719A5"/>
    <w:rsid w:val="00E75743"/>
    <w:rsid w:val="00EC032B"/>
    <w:rsid w:val="00EC5483"/>
    <w:rsid w:val="00EC657B"/>
    <w:rsid w:val="00EF2D95"/>
    <w:rsid w:val="00F03E91"/>
    <w:rsid w:val="00F1362D"/>
    <w:rsid w:val="00F222DA"/>
    <w:rsid w:val="00F552BA"/>
    <w:rsid w:val="00F70F9D"/>
    <w:rsid w:val="00F77D97"/>
    <w:rsid w:val="00FB29F8"/>
    <w:rsid w:val="00FC3243"/>
    <w:rsid w:val="00FE7620"/>
    <w:rsid w:val="00FF61E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52A5D6-6C0D-46BE-8EF5-E8D2101A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59"/>
    <w:rsid w:val="005762A7"/>
    <w:pPr>
      <w:spacing w:line="240" w:lineRule="auto"/>
    </w:pPr>
    <w:rPr>
      <w:rFonts w:ascii="Times New Roman" w:eastAsia="Times New Roman" w:hAnsi="Times New Roman" w:cs="Times New Roman"/>
      <w:sz w:val="20"/>
      <w:szCs w:val="20"/>
      <w:lang w:val="en-IN"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75260"/>
    <w:pPr>
      <w:spacing w:line="240" w:lineRule="auto"/>
    </w:pPr>
    <w:rPr>
      <w:rFonts w:cs="Mangal"/>
      <w:szCs w:val="20"/>
    </w:rPr>
  </w:style>
  <w:style w:type="paragraph" w:styleId="Header">
    <w:name w:val="header"/>
    <w:basedOn w:val="Normal"/>
    <w:link w:val="HeaderChar"/>
    <w:uiPriority w:val="99"/>
    <w:unhideWhenUsed/>
    <w:rsid w:val="004D036F"/>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rsid w:val="004D036F"/>
    <w:rPr>
      <w:rFonts w:cs="Mangal"/>
      <w:szCs w:val="20"/>
    </w:rPr>
  </w:style>
  <w:style w:type="paragraph" w:styleId="Footer">
    <w:name w:val="footer"/>
    <w:basedOn w:val="Normal"/>
    <w:link w:val="FooterChar"/>
    <w:uiPriority w:val="99"/>
    <w:unhideWhenUsed/>
    <w:rsid w:val="004D036F"/>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rsid w:val="004D036F"/>
    <w:rPr>
      <w:rFonts w:cs="Mangal"/>
      <w:szCs w:val="20"/>
    </w:rPr>
  </w:style>
  <w:style w:type="paragraph" w:styleId="BalloonText">
    <w:name w:val="Balloon Text"/>
    <w:basedOn w:val="Normal"/>
    <w:link w:val="BalloonTextChar"/>
    <w:uiPriority w:val="99"/>
    <w:semiHidden/>
    <w:unhideWhenUsed/>
    <w:rsid w:val="00CF0B37"/>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F0B37"/>
    <w:rPr>
      <w:rFonts w:ascii="Segoe UI" w:hAnsi="Segoe UI" w:cs="Mangal"/>
      <w:sz w:val="18"/>
      <w:szCs w:val="16"/>
    </w:rPr>
  </w:style>
  <w:style w:type="character" w:styleId="Strong">
    <w:name w:val="Strong"/>
    <w:basedOn w:val="DefaultParagraphFont"/>
    <w:uiPriority w:val="22"/>
    <w:qFormat/>
    <w:rsid w:val="00634276"/>
    <w:rPr>
      <w:b/>
      <w:bCs/>
    </w:rPr>
  </w:style>
  <w:style w:type="character" w:styleId="Hyperlink">
    <w:name w:val="Hyperlink"/>
    <w:basedOn w:val="DefaultParagraphFont"/>
    <w:uiPriority w:val="99"/>
    <w:semiHidden/>
    <w:unhideWhenUsed/>
    <w:rsid w:val="00634276"/>
    <w:rPr>
      <w:color w:val="0000FF"/>
      <w:u w:val="single"/>
    </w:rPr>
  </w:style>
  <w:style w:type="character" w:customStyle="1" w:styleId="PlainTextChar">
    <w:name w:val="Plain Text Char"/>
    <w:aliases w:val="Char Char"/>
    <w:basedOn w:val="DefaultParagraphFont"/>
    <w:link w:val="PlainText"/>
    <w:locked/>
    <w:rsid w:val="00634276"/>
    <w:rPr>
      <w:rFonts w:ascii="Courier New" w:eastAsia="Times New Roman" w:hAnsi="Courier New" w:cs="Times New Roman"/>
      <w:sz w:val="20"/>
    </w:rPr>
  </w:style>
  <w:style w:type="paragraph" w:styleId="PlainText">
    <w:name w:val="Plain Text"/>
    <w:aliases w:val="Char"/>
    <w:basedOn w:val="Normal"/>
    <w:link w:val="PlainTextChar"/>
    <w:unhideWhenUsed/>
    <w:rsid w:val="00634276"/>
    <w:pPr>
      <w:spacing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634276"/>
    <w:rPr>
      <w:rFonts w:ascii="Consolas" w:hAnsi="Consolas" w:cs="Mangal"/>
      <w:sz w:val="21"/>
      <w:szCs w:val="19"/>
    </w:rPr>
  </w:style>
  <w:style w:type="paragraph" w:styleId="BodyText">
    <w:name w:val="Body Text"/>
    <w:basedOn w:val="Normal"/>
    <w:link w:val="BodyTextChar"/>
    <w:uiPriority w:val="1"/>
    <w:qFormat/>
    <w:rsid w:val="00634276"/>
    <w:pPr>
      <w:widowControl w:val="0"/>
      <w:autoSpaceDE w:val="0"/>
      <w:autoSpaceDN w:val="0"/>
      <w:spacing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634276"/>
    <w:rPr>
      <w:rFonts w:ascii="Times New Roman" w:eastAsia="Times New Roman" w:hAnsi="Times New Roman" w:cs="Times New Roman"/>
      <w:sz w:val="24"/>
      <w:szCs w:val="24"/>
      <w:lang w:bidi="ar-SA"/>
    </w:rPr>
  </w:style>
  <w:style w:type="character" w:styleId="SubtleReference">
    <w:name w:val="Subtle Reference"/>
    <w:basedOn w:val="DefaultParagraphFont"/>
    <w:uiPriority w:val="31"/>
    <w:qFormat/>
    <w:rsid w:val="002D1072"/>
    <w:rPr>
      <w:smallCaps/>
      <w:color w:val="5A5A5A" w:themeColor="text1" w:themeTint="A5"/>
    </w:rPr>
  </w:style>
  <w:style w:type="character" w:customStyle="1" w:styleId="NoSpacingChar">
    <w:name w:val="No Spacing Char"/>
    <w:link w:val="NoSpacing"/>
    <w:uiPriority w:val="1"/>
    <w:rsid w:val="002D1072"/>
    <w:rPr>
      <w:rFonts w:cs="Mangal"/>
      <w:szCs w:val="20"/>
    </w:rPr>
  </w:style>
  <w:style w:type="paragraph" w:styleId="ListParagraph">
    <w:name w:val="List Paragraph"/>
    <w:basedOn w:val="Normal"/>
    <w:uiPriority w:val="34"/>
    <w:qFormat/>
    <w:rsid w:val="00046703"/>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services.bis.gov.in/php/BIS_2.0/StandardsFormulationV2/Upload3.php?ID=UUhaazE3ZldpOHl6TG9tS3dnbndDdz09"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7082</Words>
  <Characters>40374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gosain</cp:lastModifiedBy>
  <cp:revision>2</cp:revision>
  <cp:lastPrinted>2023-05-03T09:52:00Z</cp:lastPrinted>
  <dcterms:created xsi:type="dcterms:W3CDTF">2024-08-28T09:15:00Z</dcterms:created>
  <dcterms:modified xsi:type="dcterms:W3CDTF">2024-08-28T09:15:00Z</dcterms:modified>
</cp:coreProperties>
</file>