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1CA1" w:rsidRPr="008E6627" w:rsidRDefault="00B01CA1" w:rsidP="00B01CA1">
      <w:pPr>
        <w:autoSpaceDE w:val="0"/>
        <w:autoSpaceDN w:val="0"/>
        <w:adjustRightInd w:val="0"/>
        <w:spacing w:after="0" w:line="240" w:lineRule="auto"/>
        <w:ind w:right="-694"/>
        <w:jc w:val="right"/>
        <w:rPr>
          <w:rFonts w:ascii="Arial" w:hAnsi="Arial" w:cs="Arial"/>
          <w:b/>
          <w:bCs/>
          <w:sz w:val="24"/>
        </w:rPr>
      </w:pPr>
      <w:r w:rsidRPr="008E6627">
        <w:rPr>
          <w:rFonts w:ascii="Arial" w:hAnsi="Arial" w:cs="Arial"/>
          <w:b/>
          <w:bCs/>
          <w:iCs/>
          <w:noProof/>
          <w:sz w:val="32"/>
          <w:szCs w:val="24"/>
          <w:lang w:val="en-US" w:bidi="hi-IN"/>
        </w:rPr>
        <mc:AlternateContent>
          <mc:Choice Requires="wps">
            <w:drawing>
              <wp:anchor distT="0" distB="0" distL="114300" distR="114300" simplePos="0" relativeHeight="251660288" behindDoc="0" locked="0" layoutInCell="1" allowOverlap="1" wp14:anchorId="4B6848E3" wp14:editId="7AC105B4">
                <wp:simplePos x="0" y="0"/>
                <wp:positionH relativeFrom="column">
                  <wp:posOffset>1866900</wp:posOffset>
                </wp:positionH>
                <wp:positionV relativeFrom="paragraph">
                  <wp:posOffset>-153670</wp:posOffset>
                </wp:positionV>
                <wp:extent cx="1562100" cy="601980"/>
                <wp:effectExtent l="0" t="0" r="19050" b="2667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01980"/>
                        </a:xfrm>
                        <a:prstGeom prst="rect">
                          <a:avLst/>
                        </a:prstGeom>
                        <a:solidFill>
                          <a:srgbClr val="FFFFFF"/>
                        </a:solidFill>
                        <a:ln w="9525">
                          <a:solidFill>
                            <a:schemeClr val="bg1">
                              <a:lumMod val="100000"/>
                              <a:lumOff val="0"/>
                            </a:schemeClr>
                          </a:solidFill>
                          <a:miter lim="800000"/>
                          <a:headEnd/>
                          <a:tailEnd/>
                        </a:ln>
                      </wps:spPr>
                      <wps:txbx>
                        <w:txbxContent>
                          <w:p w:rsidR="009B15DA" w:rsidRPr="00422026" w:rsidRDefault="009B15DA" w:rsidP="00B01CA1">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9B15DA" w:rsidRPr="00F20963" w:rsidRDefault="009B15DA" w:rsidP="00B01CA1">
                            <w:pPr>
                              <w:spacing w:after="0" w:line="240" w:lineRule="auto"/>
                              <w:rPr>
                                <w:rFonts w:ascii="Arial" w:hAnsi="Arial" w:cs="Arial"/>
                                <w:b/>
                                <w:i/>
                                <w:sz w:val="28"/>
                                <w:szCs w:val="32"/>
                              </w:rPr>
                            </w:pPr>
                            <w:r w:rsidRPr="00F20963">
                              <w:rPr>
                                <w:rFonts w:ascii="Arial" w:hAnsi="Arial" w:cs="Arial"/>
                                <w:b/>
                                <w:i/>
                                <w:sz w:val="28"/>
                                <w:szCs w:val="32"/>
                              </w:rPr>
                              <w:t>Indian Standard</w:t>
                            </w:r>
                          </w:p>
                          <w:p w:rsidR="009B15DA" w:rsidRPr="00C536D7" w:rsidRDefault="009B15DA" w:rsidP="00B01CA1">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848E3" id="_x0000_t202" coordsize="21600,21600" o:spt="202" path="m,l,21600r21600,l21600,xe">
                <v:stroke joinstyle="miter"/>
                <v:path gradientshapeok="t" o:connecttype="rect"/>
              </v:shapetype>
              <v:shape id="Text Box 20" o:spid="_x0000_s1026" type="#_x0000_t202" style="position:absolute;left:0;text-align:left;margin-left:147pt;margin-top:-12.1pt;width:123pt;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" strokecolor="white [3212]">
                <v:textbox>
                  <w:txbxContent>
                    <w:p w:rsidR="009B15DA" w:rsidRPr="00422026" w:rsidRDefault="009B15DA" w:rsidP="00B01CA1">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9B15DA" w:rsidRPr="00F20963" w:rsidRDefault="009B15DA" w:rsidP="00B01CA1">
                      <w:pPr>
                        <w:spacing w:after="0" w:line="240" w:lineRule="auto"/>
                        <w:rPr>
                          <w:rFonts w:ascii="Arial" w:hAnsi="Arial" w:cs="Arial"/>
                          <w:b/>
                          <w:i/>
                          <w:sz w:val="28"/>
                          <w:szCs w:val="32"/>
                        </w:rPr>
                      </w:pPr>
                      <w:r w:rsidRPr="00F20963">
                        <w:rPr>
                          <w:rFonts w:ascii="Arial" w:hAnsi="Arial" w:cs="Arial"/>
                          <w:b/>
                          <w:i/>
                          <w:sz w:val="28"/>
                          <w:szCs w:val="32"/>
                        </w:rPr>
                        <w:t>Indian Standard</w:t>
                      </w:r>
                    </w:p>
                    <w:p w:rsidR="009B15DA" w:rsidRPr="00C536D7" w:rsidRDefault="009B15DA" w:rsidP="00B01CA1">
                      <w:pPr>
                        <w:spacing w:after="0"/>
                        <w:rPr>
                          <w:b/>
                          <w:i/>
                        </w:rPr>
                      </w:pPr>
                    </w:p>
                  </w:txbxContent>
                </v:textbox>
              </v:shape>
            </w:pict>
          </mc:Fallback>
        </mc:AlternateContent>
      </w:r>
      <w:r w:rsidRPr="008E6627">
        <w:rPr>
          <w:rFonts w:ascii="Arial" w:hAnsi="Arial" w:cs="Arial"/>
          <w:b/>
          <w:bCs/>
          <w:sz w:val="24"/>
          <w:szCs w:val="24"/>
        </w:rPr>
        <w:t xml:space="preserve">IS </w:t>
      </w:r>
      <w:r>
        <w:rPr>
          <w:rFonts w:ascii="Arial" w:hAnsi="Arial" w:cs="Arial"/>
          <w:b/>
          <w:bCs/>
          <w:sz w:val="24"/>
          <w:szCs w:val="24"/>
        </w:rPr>
        <w:t>1448 (</w:t>
      </w:r>
      <w:r w:rsidR="002202DA">
        <w:rPr>
          <w:rFonts w:ascii="Arial" w:hAnsi="Arial" w:cs="Arial"/>
          <w:b/>
          <w:bCs/>
          <w:sz w:val="24"/>
          <w:szCs w:val="24"/>
        </w:rPr>
        <w:t>201</w:t>
      </w:r>
      <w:r>
        <w:rPr>
          <w:rFonts w:ascii="Arial" w:hAnsi="Arial" w:cs="Arial"/>
          <w:b/>
          <w:bCs/>
          <w:sz w:val="24"/>
          <w:szCs w:val="24"/>
        </w:rPr>
        <w:t>): 2024</w:t>
      </w:r>
      <w:r w:rsidRPr="008E6627">
        <w:rPr>
          <w:rFonts w:ascii="Arial" w:hAnsi="Arial" w:cs="Arial"/>
          <w:b/>
          <w:bCs/>
        </w:rPr>
        <w:t xml:space="preserve">             </w:t>
      </w:r>
    </w:p>
    <w:p w:rsidR="00B01CA1" w:rsidRPr="008E6627" w:rsidRDefault="00B01CA1" w:rsidP="00B01CA1">
      <w:pPr>
        <w:autoSpaceDE w:val="0"/>
        <w:autoSpaceDN w:val="0"/>
        <w:adjustRightInd w:val="0"/>
        <w:spacing w:after="0" w:line="240" w:lineRule="auto"/>
        <w:ind w:right="-694"/>
        <w:jc w:val="right"/>
        <w:rPr>
          <w:rFonts w:ascii="Arial" w:hAnsi="Arial" w:cs="Arial"/>
          <w:b/>
          <w:bCs/>
          <w:sz w:val="24"/>
        </w:rPr>
      </w:pPr>
      <w:r w:rsidRPr="008E6627">
        <w:rPr>
          <w:rFonts w:ascii="Arial" w:eastAsia="Times New Roman" w:hAnsi="Arial" w:cs="Arial"/>
          <w:b/>
          <w:bCs/>
          <w:sz w:val="24"/>
          <w:szCs w:val="24"/>
          <w:lang w:val="fr-FR"/>
        </w:rPr>
        <w:t xml:space="preserve">                      </w:t>
      </w:r>
    </w:p>
    <w:p w:rsidR="00B01CA1" w:rsidRPr="005338ED" w:rsidRDefault="00B01CA1" w:rsidP="00B01CA1">
      <w:pPr>
        <w:autoSpaceDE w:val="0"/>
        <w:autoSpaceDN w:val="0"/>
        <w:adjustRightInd w:val="0"/>
        <w:spacing w:after="0" w:line="240" w:lineRule="auto"/>
        <w:ind w:right="-694"/>
        <w:jc w:val="right"/>
        <w:rPr>
          <w:rFonts w:ascii="Times New Roman" w:hAnsi="Times New Roman" w:cs="Times New Roman"/>
          <w:b/>
          <w:bCs/>
          <w:color w:val="FF0000"/>
          <w:sz w:val="24"/>
        </w:rPr>
      </w:pPr>
      <w:hyperlink r:id="rId6" w:history="1"/>
    </w:p>
    <w:p w:rsidR="00B01CA1" w:rsidRPr="00CF4653" w:rsidRDefault="00B01CA1" w:rsidP="00B01CA1">
      <w:pPr>
        <w:spacing w:after="0" w:line="240" w:lineRule="auto"/>
        <w:ind w:left="2790"/>
        <w:jc w:val="right"/>
        <w:rPr>
          <w:rFonts w:ascii="Arial" w:hAnsi="Arial" w:cs="Arial"/>
          <w:sz w:val="24"/>
          <w:szCs w:val="24"/>
        </w:rPr>
      </w:pPr>
      <w:r>
        <w:rPr>
          <w:rFonts w:ascii="Arial" w:hAnsi="Arial" w:cs="Arial"/>
          <w:noProof/>
          <w:position w:val="-1"/>
          <w:sz w:val="10"/>
          <w:lang w:val="en-US" w:bidi="hi-IN"/>
        </w:rPr>
        <mc:AlternateContent>
          <mc:Choice Requires="wpg">
            <w:drawing>
              <wp:inline distT="0" distB="0" distL="0" distR="0" wp14:anchorId="5A04B10B" wp14:editId="0108C725">
                <wp:extent cx="4474210" cy="71562"/>
                <wp:effectExtent l="0" t="0" r="21590" b="5080"/>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4210" cy="71562"/>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847878" id="Group 8" o:spid="_x0000_s1026" style="width:352.3pt;height:5.6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rsidR="00B01CA1" w:rsidRPr="00735AC4" w:rsidRDefault="00B01CA1" w:rsidP="00B01CA1">
      <w:pPr>
        <w:widowControl w:val="0"/>
        <w:tabs>
          <w:tab w:val="left" w:pos="426"/>
        </w:tabs>
        <w:autoSpaceDE w:val="0"/>
        <w:autoSpaceDN w:val="0"/>
        <w:adjustRightInd w:val="0"/>
        <w:spacing w:before="120" w:after="120" w:line="240" w:lineRule="auto"/>
        <w:ind w:right="-964"/>
        <w:rPr>
          <w:rFonts w:ascii="Times New Roman" w:eastAsia="Times New Roman" w:hAnsi="Times New Roman" w:cs="Times New Roman"/>
          <w:iCs/>
          <w:sz w:val="32"/>
          <w:szCs w:val="3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sidRPr="00722D43">
        <w:rPr>
          <w:rFonts w:ascii="Adobe Devanagari" w:eastAsia="Times New Roman" w:hAnsi="Adobe Devanagari" w:cs="Adobe Devanagari"/>
          <w:iCs/>
          <w:sz w:val="12"/>
          <w:szCs w:val="12"/>
          <w:lang w:bidi="hi-IN"/>
        </w:rPr>
        <w:tab/>
      </w:r>
      <w:r w:rsidRPr="00722D43">
        <w:rPr>
          <w:rFonts w:ascii="Adobe Devanagari" w:eastAsia="Times New Roman" w:hAnsi="Adobe Devanagari" w:cs="Adobe Devanagari"/>
          <w:iCs/>
          <w:sz w:val="12"/>
          <w:szCs w:val="12"/>
          <w:lang w:bidi="hi-IN"/>
        </w:rPr>
        <w:tab/>
      </w:r>
      <w:r w:rsidRPr="00722D43">
        <w:rPr>
          <w:rFonts w:ascii="Adobe Devanagari" w:eastAsia="Times New Roman" w:hAnsi="Adobe Devanagari" w:cs="Adobe Devanagari"/>
          <w:iCs/>
          <w:sz w:val="12"/>
          <w:szCs w:val="12"/>
          <w:lang w:bidi="hi-IN"/>
        </w:rPr>
        <w:tab/>
      </w:r>
    </w:p>
    <w:p w:rsidR="00B01CA1" w:rsidRPr="00C1489D" w:rsidRDefault="00B01CA1" w:rsidP="00B01CA1">
      <w:pPr>
        <w:tabs>
          <w:tab w:val="left" w:pos="426"/>
          <w:tab w:val="center" w:pos="6268"/>
          <w:tab w:val="left" w:pos="7680"/>
        </w:tabs>
        <w:adjustRightInd w:val="0"/>
        <w:spacing w:after="0"/>
        <w:ind w:right="-874"/>
        <w:rPr>
          <w:rFonts w:ascii="Kokila" w:hAnsi="Kokila" w:cs="Kokila"/>
          <w:b/>
          <w:bCs/>
          <w:sz w:val="52"/>
          <w:szCs w:val="52"/>
          <w:shd w:val="clear" w:color="auto" w:fill="FFFFFF"/>
        </w:rPr>
      </w:pPr>
      <w:r w:rsidRPr="00C1489D">
        <w:rPr>
          <w:rFonts w:ascii="Kokila" w:eastAsia="Times New Roman" w:hAnsi="Kokila" w:cs="Kokila"/>
          <w:b/>
          <w:bCs/>
          <w:i/>
          <w:color w:val="FF0000"/>
          <w:sz w:val="52"/>
          <w:szCs w:val="52"/>
          <w:lang w:bidi="hi-IN"/>
        </w:rPr>
        <w:t xml:space="preserve">                                         </w:t>
      </w:r>
      <w:r>
        <w:rPr>
          <w:rFonts w:ascii="Kokila" w:eastAsia="Times New Roman" w:hAnsi="Kokila" w:cs="Kokila"/>
          <w:b/>
          <w:bCs/>
          <w:i/>
          <w:color w:val="FF0000"/>
          <w:sz w:val="52"/>
          <w:szCs w:val="52"/>
          <w:lang w:bidi="hi-IN"/>
        </w:rPr>
        <w:t xml:space="preserve">  </w:t>
      </w:r>
      <w:r w:rsidRPr="00C1489D">
        <w:rPr>
          <w:rFonts w:ascii="Kokila" w:eastAsia="Times New Roman" w:hAnsi="Kokila" w:cs="Kokila"/>
          <w:b/>
          <w:bCs/>
          <w:i/>
          <w:color w:val="FF0000"/>
          <w:sz w:val="52"/>
          <w:szCs w:val="52"/>
          <w:lang w:bidi="hi-IN"/>
        </w:rPr>
        <w:t xml:space="preserve"> </w:t>
      </w:r>
      <w:r w:rsidRPr="00C1489D">
        <w:rPr>
          <w:rFonts w:ascii="Kokila" w:eastAsia="Times New Roman" w:hAnsi="Kokila" w:cs="Kokila"/>
          <w:b/>
          <w:bCs/>
          <w:sz w:val="52"/>
          <w:szCs w:val="52"/>
          <w:cs/>
          <w:lang w:bidi="hi-IN"/>
        </w:rPr>
        <w:t>पेट्रोलियम और उसके उत्पाद</w:t>
      </w:r>
      <w:r w:rsidRPr="00C1489D">
        <w:rPr>
          <w:rFonts w:ascii="Kokila" w:eastAsia="Times New Roman" w:hAnsi="Kokila" w:cs="Kokila"/>
          <w:b/>
          <w:bCs/>
          <w:sz w:val="52"/>
          <w:szCs w:val="52"/>
          <w:lang w:bidi="hi-IN"/>
        </w:rPr>
        <w:t xml:space="preserve"> </w:t>
      </w:r>
      <w:r w:rsidRPr="00C1489D">
        <w:rPr>
          <w:rFonts w:ascii="Kokila" w:hAnsi="Kokila" w:cs="Kokila"/>
          <w:b/>
          <w:bCs/>
          <w:sz w:val="52"/>
          <w:szCs w:val="52"/>
          <w:shd w:val="clear" w:color="auto" w:fill="FFFFFF"/>
        </w:rPr>
        <w:t xml:space="preserve">— </w:t>
      </w:r>
    </w:p>
    <w:p w:rsidR="00B01CA1" w:rsidRPr="00BA09B6" w:rsidRDefault="00B01CA1" w:rsidP="00B01CA1">
      <w:pPr>
        <w:tabs>
          <w:tab w:val="left" w:pos="426"/>
          <w:tab w:val="center" w:pos="6268"/>
          <w:tab w:val="left" w:pos="7680"/>
        </w:tabs>
        <w:adjustRightInd w:val="0"/>
        <w:spacing w:after="0"/>
        <w:ind w:right="-874"/>
        <w:rPr>
          <w:rFonts w:ascii="Kokila" w:eastAsia="Times New Roman" w:hAnsi="Kokila" w:cs="Kokila"/>
          <w:b/>
          <w:bCs/>
          <w:sz w:val="52"/>
          <w:szCs w:val="52"/>
          <w:cs/>
          <w:lang w:bidi="hi-IN"/>
        </w:rPr>
      </w:pPr>
      <w:r w:rsidRPr="00C1489D">
        <w:rPr>
          <w:rFonts w:ascii="Kokila" w:eastAsia="Times New Roman" w:hAnsi="Kokila" w:cs="Kokila"/>
          <w:b/>
          <w:bCs/>
          <w:sz w:val="52"/>
          <w:szCs w:val="52"/>
          <w:lang w:bidi="hi-IN"/>
        </w:rPr>
        <w:t xml:space="preserve">                                                   </w:t>
      </w:r>
      <w:r w:rsidRPr="00C1489D">
        <w:rPr>
          <w:rFonts w:ascii="Kokila" w:eastAsia="Times New Roman" w:hAnsi="Kokila" w:cs="Kokila"/>
          <w:b/>
          <w:bCs/>
          <w:sz w:val="52"/>
          <w:szCs w:val="52"/>
          <w:cs/>
          <w:lang w:bidi="hi-IN"/>
        </w:rPr>
        <w:t>परीक्षण पद्धतियाँ</w:t>
      </w:r>
      <w:r w:rsidRPr="00BA09B6">
        <w:rPr>
          <w:rFonts w:ascii="Kokila" w:eastAsia="Times New Roman" w:hAnsi="Kokila" w:cs="Kokila" w:hint="cs"/>
          <w:b/>
          <w:bCs/>
          <w:sz w:val="52"/>
          <w:szCs w:val="52"/>
          <w:cs/>
          <w:lang w:bidi="hi-IN"/>
        </w:rPr>
        <w:t xml:space="preserve"> </w:t>
      </w:r>
    </w:p>
    <w:p w:rsidR="00B01CA1" w:rsidRDefault="00B01CA1" w:rsidP="00B01CA1">
      <w:pPr>
        <w:tabs>
          <w:tab w:val="left" w:pos="426"/>
          <w:tab w:val="center" w:pos="6268"/>
          <w:tab w:val="left" w:pos="7680"/>
        </w:tabs>
        <w:adjustRightInd w:val="0"/>
        <w:spacing w:after="0"/>
        <w:ind w:left="2880" w:right="-874"/>
        <w:jc w:val="center"/>
        <w:rPr>
          <w:rFonts w:ascii="Kokila" w:eastAsia="Times New Roman" w:hAnsi="Kokila" w:cs="Kokila"/>
          <w:b/>
          <w:bCs/>
          <w:sz w:val="48"/>
          <w:szCs w:val="48"/>
          <w:lang w:bidi="hi-IN"/>
        </w:rPr>
      </w:pPr>
      <w:r w:rsidRPr="003A6F71">
        <w:rPr>
          <w:rFonts w:ascii="Kokila" w:eastAsia="Times New Roman" w:hAnsi="Kokila" w:cs="Kokila"/>
          <w:b/>
          <w:bCs/>
          <w:sz w:val="48"/>
          <w:szCs w:val="48"/>
          <w:cs/>
          <w:lang w:bidi="hi-IN"/>
        </w:rPr>
        <w:t xml:space="preserve">भाग </w:t>
      </w:r>
      <w:r w:rsidR="002202DA">
        <w:rPr>
          <w:rFonts w:ascii="Kokila" w:eastAsia="Times New Roman" w:hAnsi="Kokila" w:cs="Kokila"/>
          <w:b/>
          <w:bCs/>
          <w:sz w:val="48"/>
          <w:szCs w:val="48"/>
        </w:rPr>
        <w:t>201</w:t>
      </w:r>
      <w:r w:rsidRPr="003A6F71">
        <w:rPr>
          <w:rFonts w:ascii="Kokila" w:eastAsia="Times New Roman" w:hAnsi="Kokila" w:cs="Kokila"/>
          <w:b/>
          <w:bCs/>
          <w:sz w:val="48"/>
          <w:szCs w:val="48"/>
        </w:rPr>
        <w:t xml:space="preserve">  </w:t>
      </w:r>
      <w:r w:rsidRPr="003A6F71">
        <w:rPr>
          <w:rFonts w:ascii="Kokila" w:eastAsia="Times New Roman" w:hAnsi="Kokila" w:cs="Kokila"/>
          <w:b/>
          <w:bCs/>
          <w:sz w:val="48"/>
          <w:szCs w:val="48"/>
          <w:cs/>
          <w:lang w:bidi="hi-IN"/>
        </w:rPr>
        <w:t xml:space="preserve">गैस क्रोमैटोग्राफी विधि द्वारा मोटर </w:t>
      </w:r>
    </w:p>
    <w:p w:rsidR="00B01CA1" w:rsidRDefault="00B01CA1" w:rsidP="00B01CA1">
      <w:pPr>
        <w:tabs>
          <w:tab w:val="left" w:pos="426"/>
          <w:tab w:val="center" w:pos="6268"/>
          <w:tab w:val="left" w:pos="7680"/>
        </w:tabs>
        <w:adjustRightInd w:val="0"/>
        <w:spacing w:after="0"/>
        <w:ind w:left="2880" w:right="-874"/>
        <w:jc w:val="center"/>
        <w:rPr>
          <w:rFonts w:ascii="Kokila" w:eastAsia="Times New Roman" w:hAnsi="Kokila" w:cs="Kokila"/>
          <w:b/>
          <w:bCs/>
          <w:sz w:val="48"/>
          <w:szCs w:val="48"/>
          <w:lang w:bidi="hi-IN"/>
        </w:rPr>
      </w:pPr>
      <w:r w:rsidRPr="003A6F71">
        <w:rPr>
          <w:rFonts w:ascii="Kokila" w:eastAsia="Times New Roman" w:hAnsi="Kokila" w:cs="Kokila"/>
          <w:b/>
          <w:bCs/>
          <w:sz w:val="48"/>
          <w:szCs w:val="48"/>
          <w:cs/>
          <w:lang w:bidi="hi-IN"/>
        </w:rPr>
        <w:t>गैसोलीन में ईथर</w:t>
      </w:r>
      <w:r w:rsidRPr="003A6F71">
        <w:rPr>
          <w:rFonts w:ascii="Kokila" w:eastAsia="Times New Roman" w:hAnsi="Kokila" w:cs="Kokila"/>
          <w:b/>
          <w:bCs/>
          <w:sz w:val="48"/>
          <w:szCs w:val="48"/>
        </w:rPr>
        <w:t xml:space="preserve">, </w:t>
      </w:r>
      <w:r w:rsidRPr="003A6F71">
        <w:rPr>
          <w:rFonts w:ascii="Kokila" w:eastAsia="Times New Roman" w:hAnsi="Kokila" w:cs="Kokila"/>
          <w:b/>
          <w:bCs/>
          <w:sz w:val="48"/>
          <w:szCs w:val="48"/>
          <w:cs/>
          <w:lang w:bidi="hi-IN"/>
        </w:rPr>
        <w:t xml:space="preserve">तृतीयक एमाइल </w:t>
      </w:r>
    </w:p>
    <w:p w:rsidR="00B01CA1" w:rsidRPr="002202DA" w:rsidRDefault="00B01CA1" w:rsidP="00B01CA1">
      <w:pPr>
        <w:tabs>
          <w:tab w:val="left" w:pos="426"/>
          <w:tab w:val="center" w:pos="6268"/>
          <w:tab w:val="left" w:pos="7680"/>
        </w:tabs>
        <w:adjustRightInd w:val="0"/>
        <w:spacing w:after="0"/>
        <w:ind w:left="2880" w:right="-874"/>
        <w:jc w:val="center"/>
        <w:rPr>
          <w:rFonts w:ascii="Calibri" w:eastAsia="Times New Roman" w:hAnsi="Calibri" w:cs="Calibri"/>
          <w:b/>
          <w:bCs/>
          <w:sz w:val="48"/>
          <w:szCs w:val="48"/>
        </w:rPr>
      </w:pPr>
      <w:r w:rsidRPr="003A6F71">
        <w:rPr>
          <w:rFonts w:ascii="Kokila" w:eastAsia="Times New Roman" w:hAnsi="Kokila" w:cs="Kokila"/>
          <w:b/>
          <w:bCs/>
          <w:sz w:val="48"/>
          <w:szCs w:val="48"/>
          <w:cs/>
          <w:lang w:bidi="hi-IN"/>
        </w:rPr>
        <w:t xml:space="preserve">अल्कोहल और </w:t>
      </w:r>
      <w:r w:rsidRPr="003A6F71">
        <w:rPr>
          <w:rFonts w:ascii="Kokila" w:eastAsia="Times New Roman" w:hAnsi="Kokila" w:cs="Kokila"/>
          <w:b/>
          <w:bCs/>
          <w:sz w:val="48"/>
          <w:szCs w:val="48"/>
        </w:rPr>
        <w:t>C</w:t>
      </w:r>
      <w:r w:rsidRPr="003A6F71">
        <w:rPr>
          <w:rFonts w:ascii="Kokila" w:eastAsia="Times New Roman" w:hAnsi="Kokila" w:cs="Kokila"/>
          <w:b/>
          <w:bCs/>
          <w:sz w:val="48"/>
          <w:szCs w:val="48"/>
          <w:cs/>
          <w:lang w:bidi="hi-IN"/>
        </w:rPr>
        <w:t xml:space="preserve">1 से </w:t>
      </w:r>
      <w:r w:rsidRPr="003A6F71">
        <w:rPr>
          <w:rFonts w:ascii="Kokila" w:eastAsia="Times New Roman" w:hAnsi="Kokila" w:cs="Kokila"/>
          <w:b/>
          <w:bCs/>
          <w:sz w:val="48"/>
          <w:szCs w:val="48"/>
        </w:rPr>
        <w:t>C</w:t>
      </w:r>
      <w:r w:rsidRPr="003A6F71">
        <w:rPr>
          <w:rFonts w:ascii="Kokila" w:eastAsia="Times New Roman" w:hAnsi="Kokila" w:cs="Kokila"/>
          <w:b/>
          <w:bCs/>
          <w:sz w:val="48"/>
          <w:szCs w:val="48"/>
          <w:cs/>
          <w:lang w:bidi="hi-IN"/>
        </w:rPr>
        <w:t xml:space="preserve">4 अल्कोहल जैसे </w:t>
      </w:r>
      <w:r w:rsidRPr="000E2F25">
        <w:rPr>
          <w:rFonts w:ascii="Kokila" w:eastAsia="Times New Roman" w:hAnsi="Kokila" w:cs="Kokila"/>
          <w:b/>
          <w:bCs/>
          <w:sz w:val="48"/>
          <w:szCs w:val="48"/>
          <w:cs/>
          <w:lang w:bidi="hi-IN"/>
        </w:rPr>
        <w:t>ऑक्सीजनेट</w:t>
      </w:r>
      <w:r w:rsidRPr="003A6F71">
        <w:rPr>
          <w:rFonts w:ascii="Kokila" w:eastAsia="Times New Roman" w:hAnsi="Kokila" w:cs="Kokila"/>
          <w:b/>
          <w:bCs/>
          <w:sz w:val="48"/>
          <w:szCs w:val="48"/>
          <w:cs/>
          <w:lang w:bidi="hi-IN"/>
        </w:rPr>
        <w:t xml:space="preserve"> का</w:t>
      </w:r>
      <w:r w:rsidR="002202DA" w:rsidRPr="002202DA">
        <w:rPr>
          <w:cs/>
          <w:lang w:bidi="hi-IN"/>
        </w:rPr>
        <w:t xml:space="preserve"> </w:t>
      </w:r>
      <w:r w:rsidR="002202DA" w:rsidRPr="002202DA">
        <w:rPr>
          <w:rFonts w:ascii="Kokila" w:eastAsia="Times New Roman" w:hAnsi="Kokila" w:cs="Kokila"/>
          <w:b/>
          <w:bCs/>
          <w:sz w:val="48"/>
          <w:szCs w:val="48"/>
          <w:cs/>
          <w:lang w:bidi="hi-IN"/>
        </w:rPr>
        <w:t>निर्धारण</w:t>
      </w:r>
    </w:p>
    <w:p w:rsidR="00B01CA1" w:rsidRPr="00735AC4" w:rsidRDefault="00B01CA1" w:rsidP="00B01CA1">
      <w:pPr>
        <w:spacing w:after="0" w:line="240" w:lineRule="auto"/>
        <w:ind w:right="-964"/>
        <w:rPr>
          <w:rFonts w:ascii="Times New Roman" w:eastAsia="Times New Roman" w:hAnsi="Times New Roman" w:cs="Times New Roman"/>
          <w:sz w:val="40"/>
          <w:szCs w:val="40"/>
        </w:rPr>
      </w:pPr>
    </w:p>
    <w:p w:rsidR="00B01CA1" w:rsidRPr="004339AB" w:rsidRDefault="00B01CA1" w:rsidP="00B01CA1">
      <w:pPr>
        <w:spacing w:after="0" w:line="240" w:lineRule="auto"/>
        <w:ind w:right="-964"/>
        <w:jc w:val="center"/>
        <w:rPr>
          <w:rFonts w:ascii="Arial" w:hAnsi="Arial" w:cs="Arial"/>
          <w:b/>
          <w:bCs/>
          <w:color w:val="000000" w:themeColor="text1"/>
          <w:sz w:val="36"/>
          <w:szCs w:val="36"/>
          <w:shd w:val="clear" w:color="auto" w:fill="FFFFFF"/>
        </w:rPr>
      </w:pPr>
      <w:r>
        <w:rPr>
          <w:rFonts w:ascii="Arial" w:hAnsi="Arial" w:cs="Arial"/>
          <w:b/>
          <w:bCs/>
          <w:sz w:val="36"/>
          <w:szCs w:val="36"/>
          <w:shd w:val="clear" w:color="auto" w:fill="FFFFFF"/>
        </w:rPr>
        <w:t xml:space="preserve">                                   </w:t>
      </w:r>
      <w:r w:rsidRPr="004339AB">
        <w:rPr>
          <w:rFonts w:ascii="Arial" w:hAnsi="Arial" w:cs="Arial"/>
          <w:b/>
          <w:bCs/>
          <w:color w:val="000000" w:themeColor="text1"/>
          <w:sz w:val="36"/>
          <w:szCs w:val="36"/>
          <w:shd w:val="clear" w:color="auto" w:fill="FFFFFF"/>
        </w:rPr>
        <w:t xml:space="preserve">Petroleum and </w:t>
      </w:r>
      <w:r>
        <w:rPr>
          <w:rFonts w:ascii="Arial" w:hAnsi="Arial" w:cs="Arial"/>
          <w:b/>
          <w:bCs/>
          <w:color w:val="000000" w:themeColor="text1"/>
          <w:sz w:val="36"/>
          <w:szCs w:val="36"/>
          <w:shd w:val="clear" w:color="auto" w:fill="FFFFFF"/>
        </w:rPr>
        <w:t>i</w:t>
      </w:r>
      <w:r w:rsidRPr="004339AB">
        <w:rPr>
          <w:rFonts w:ascii="Arial" w:hAnsi="Arial" w:cs="Arial"/>
          <w:b/>
          <w:bCs/>
          <w:color w:val="000000" w:themeColor="text1"/>
          <w:sz w:val="36"/>
          <w:szCs w:val="36"/>
          <w:shd w:val="clear" w:color="auto" w:fill="FFFFFF"/>
        </w:rPr>
        <w:t xml:space="preserve">ts Products — </w:t>
      </w:r>
    </w:p>
    <w:p w:rsidR="00B01CA1" w:rsidRPr="004339AB" w:rsidRDefault="00B01CA1" w:rsidP="00B01CA1">
      <w:pPr>
        <w:spacing w:after="0" w:line="240" w:lineRule="auto"/>
        <w:ind w:right="-964"/>
        <w:jc w:val="center"/>
        <w:rPr>
          <w:rFonts w:ascii="Arial" w:hAnsi="Arial" w:cs="Arial"/>
          <w:b/>
          <w:bCs/>
          <w:color w:val="000000" w:themeColor="text1"/>
          <w:sz w:val="36"/>
          <w:szCs w:val="36"/>
          <w:shd w:val="clear" w:color="auto" w:fill="FFFFFF"/>
        </w:rPr>
      </w:pPr>
      <w:r w:rsidRPr="004339AB">
        <w:rPr>
          <w:rFonts w:ascii="Arial" w:hAnsi="Arial" w:cs="Arial"/>
          <w:b/>
          <w:bCs/>
          <w:color w:val="000000" w:themeColor="text1"/>
          <w:sz w:val="36"/>
          <w:szCs w:val="36"/>
          <w:shd w:val="clear" w:color="auto" w:fill="FFFFFF"/>
        </w:rPr>
        <w:t xml:space="preserve">                      </w:t>
      </w:r>
      <w:r>
        <w:rPr>
          <w:rFonts w:ascii="Arial" w:hAnsi="Arial" w:cs="Arial"/>
          <w:b/>
          <w:bCs/>
          <w:color w:val="000000" w:themeColor="text1"/>
          <w:sz w:val="36"/>
          <w:szCs w:val="36"/>
          <w:shd w:val="clear" w:color="auto" w:fill="FFFFFF"/>
        </w:rPr>
        <w:t xml:space="preserve">          </w:t>
      </w:r>
      <w:r w:rsidRPr="004339AB">
        <w:rPr>
          <w:rFonts w:ascii="Arial" w:hAnsi="Arial" w:cs="Arial"/>
          <w:b/>
          <w:bCs/>
          <w:color w:val="000000" w:themeColor="text1"/>
          <w:sz w:val="36"/>
          <w:szCs w:val="36"/>
          <w:shd w:val="clear" w:color="auto" w:fill="FFFFFF"/>
        </w:rPr>
        <w:t xml:space="preserve">Test Methods </w:t>
      </w:r>
    </w:p>
    <w:p w:rsidR="00B01CA1" w:rsidRPr="003A6F71" w:rsidRDefault="00B01CA1" w:rsidP="00B01CA1">
      <w:pPr>
        <w:spacing w:after="0" w:line="240" w:lineRule="auto"/>
        <w:ind w:right="-964"/>
        <w:jc w:val="center"/>
        <w:rPr>
          <w:rFonts w:ascii="Arial" w:hAnsi="Arial" w:cs="Arial"/>
          <w:b/>
          <w:bCs/>
          <w:color w:val="000000" w:themeColor="text1"/>
          <w:sz w:val="32"/>
          <w:szCs w:val="32"/>
          <w:shd w:val="clear" w:color="auto" w:fill="FFFFFF"/>
        </w:rPr>
      </w:pPr>
      <w:r>
        <w:rPr>
          <w:rFonts w:ascii="Arial" w:hAnsi="Arial" w:cs="Arial"/>
          <w:b/>
          <w:bCs/>
          <w:color w:val="000000" w:themeColor="text1"/>
          <w:sz w:val="36"/>
          <w:szCs w:val="36"/>
          <w:shd w:val="clear" w:color="auto" w:fill="FFFFFF"/>
        </w:rPr>
        <w:t xml:space="preserve">                               </w:t>
      </w:r>
      <w:r w:rsidRPr="004339AB">
        <w:rPr>
          <w:rFonts w:ascii="Arial" w:hAnsi="Arial" w:cs="Arial"/>
          <w:b/>
          <w:bCs/>
          <w:color w:val="000000" w:themeColor="text1"/>
          <w:sz w:val="36"/>
          <w:szCs w:val="36"/>
          <w:shd w:val="clear" w:color="auto" w:fill="FFFFFF"/>
        </w:rPr>
        <w:t xml:space="preserve"> </w:t>
      </w:r>
      <w:r>
        <w:rPr>
          <w:rFonts w:ascii="Arial" w:eastAsia="Times New Roman" w:hAnsi="Arial" w:cs="Arial"/>
          <w:b/>
          <w:bCs/>
          <w:sz w:val="32"/>
          <w:szCs w:val="32"/>
          <w:lang w:eastAsia="en-IN"/>
        </w:rPr>
        <w:t xml:space="preserve">Part </w:t>
      </w:r>
      <w:r w:rsidR="002202DA">
        <w:rPr>
          <w:rFonts w:ascii="Arial" w:eastAsia="Times New Roman" w:hAnsi="Arial" w:cs="Arial"/>
          <w:b/>
          <w:bCs/>
          <w:sz w:val="32"/>
          <w:szCs w:val="32"/>
          <w:lang w:eastAsia="en-IN"/>
        </w:rPr>
        <w:t>201</w:t>
      </w:r>
      <w:r>
        <w:rPr>
          <w:rFonts w:ascii="Arial" w:hAnsi="Arial" w:cs="Arial"/>
          <w:b/>
          <w:bCs/>
          <w:color w:val="000000" w:themeColor="text1"/>
          <w:sz w:val="32"/>
          <w:szCs w:val="32"/>
          <w:shd w:val="clear" w:color="auto" w:fill="FFFFFF"/>
        </w:rPr>
        <w:t xml:space="preserve"> D</w:t>
      </w:r>
      <w:r w:rsidRPr="003A6F71">
        <w:rPr>
          <w:rFonts w:ascii="Arial" w:hAnsi="Arial" w:cs="Arial"/>
          <w:b/>
          <w:bCs/>
          <w:color w:val="000000" w:themeColor="text1"/>
          <w:sz w:val="32"/>
          <w:szCs w:val="32"/>
          <w:shd w:val="clear" w:color="auto" w:fill="FFFFFF"/>
        </w:rPr>
        <w:t xml:space="preserve">etermination of </w:t>
      </w:r>
      <w:r>
        <w:rPr>
          <w:rFonts w:ascii="Arial" w:hAnsi="Arial" w:cs="Arial"/>
          <w:b/>
          <w:bCs/>
          <w:color w:val="000000" w:themeColor="text1"/>
          <w:sz w:val="32"/>
          <w:szCs w:val="32"/>
          <w:shd w:val="clear" w:color="auto" w:fill="FFFFFF"/>
        </w:rPr>
        <w:t>O</w:t>
      </w:r>
      <w:r w:rsidRPr="003A6F71">
        <w:rPr>
          <w:rFonts w:ascii="Arial" w:hAnsi="Arial" w:cs="Arial"/>
          <w:b/>
          <w:bCs/>
          <w:color w:val="000000" w:themeColor="text1"/>
          <w:sz w:val="32"/>
          <w:szCs w:val="32"/>
          <w:shd w:val="clear" w:color="auto" w:fill="FFFFFF"/>
        </w:rPr>
        <w:t xml:space="preserve">xygenates </w:t>
      </w:r>
    </w:p>
    <w:p w:rsidR="00B01CA1" w:rsidRPr="003A6F71" w:rsidRDefault="00B01CA1" w:rsidP="00B01CA1">
      <w:pPr>
        <w:spacing w:after="0" w:line="240" w:lineRule="auto"/>
        <w:ind w:right="-964"/>
        <w:jc w:val="center"/>
        <w:rPr>
          <w:rFonts w:ascii="Arial" w:hAnsi="Arial" w:cs="Arial"/>
          <w:b/>
          <w:bCs/>
          <w:color w:val="000000" w:themeColor="text1"/>
          <w:sz w:val="32"/>
          <w:szCs w:val="32"/>
          <w:shd w:val="clear" w:color="auto" w:fill="FFFFFF"/>
        </w:rPr>
      </w:pPr>
      <w:r w:rsidRPr="003A6F71">
        <w:rPr>
          <w:rFonts w:ascii="Arial" w:hAnsi="Arial" w:cs="Arial"/>
          <w:b/>
          <w:bCs/>
          <w:color w:val="000000" w:themeColor="text1"/>
          <w:sz w:val="32"/>
          <w:szCs w:val="32"/>
          <w:shd w:val="clear" w:color="auto" w:fill="FFFFFF"/>
        </w:rPr>
        <w:t xml:space="preserve">                       </w:t>
      </w:r>
      <w:r>
        <w:rPr>
          <w:rFonts w:ascii="Arial" w:hAnsi="Arial" w:cs="Arial"/>
          <w:b/>
          <w:bCs/>
          <w:color w:val="000000" w:themeColor="text1"/>
          <w:sz w:val="32"/>
          <w:szCs w:val="32"/>
          <w:shd w:val="clear" w:color="auto" w:fill="FFFFFF"/>
        </w:rPr>
        <w:t xml:space="preserve">             </w:t>
      </w:r>
      <w:r w:rsidRPr="003A6F71">
        <w:rPr>
          <w:rFonts w:ascii="Arial" w:hAnsi="Arial" w:cs="Arial"/>
          <w:b/>
          <w:bCs/>
          <w:color w:val="000000" w:themeColor="text1"/>
          <w:sz w:val="32"/>
          <w:szCs w:val="32"/>
          <w:shd w:val="clear" w:color="auto" w:fill="FFFFFF"/>
        </w:rPr>
        <w:t xml:space="preserve">such as </w:t>
      </w:r>
      <w:r>
        <w:rPr>
          <w:rFonts w:ascii="Arial" w:hAnsi="Arial" w:cs="Arial"/>
          <w:b/>
          <w:bCs/>
          <w:color w:val="000000" w:themeColor="text1"/>
          <w:sz w:val="32"/>
          <w:szCs w:val="32"/>
          <w:shd w:val="clear" w:color="auto" w:fill="FFFFFF"/>
        </w:rPr>
        <w:t>E</w:t>
      </w:r>
      <w:r w:rsidRPr="003A6F71">
        <w:rPr>
          <w:rFonts w:ascii="Arial" w:hAnsi="Arial" w:cs="Arial"/>
          <w:b/>
          <w:bCs/>
          <w:color w:val="000000" w:themeColor="text1"/>
          <w:sz w:val="32"/>
          <w:szCs w:val="32"/>
          <w:shd w:val="clear" w:color="auto" w:fill="FFFFFF"/>
        </w:rPr>
        <w:t xml:space="preserve">thers, </w:t>
      </w:r>
      <w:r>
        <w:rPr>
          <w:rFonts w:ascii="Arial" w:hAnsi="Arial" w:cs="Arial"/>
          <w:b/>
          <w:bCs/>
          <w:color w:val="000000" w:themeColor="text1"/>
          <w:sz w:val="32"/>
          <w:szCs w:val="32"/>
          <w:shd w:val="clear" w:color="auto" w:fill="FFFFFF"/>
        </w:rPr>
        <w:t>T</w:t>
      </w:r>
      <w:r w:rsidRPr="003A6F71">
        <w:rPr>
          <w:rFonts w:ascii="Arial" w:hAnsi="Arial" w:cs="Arial"/>
          <w:b/>
          <w:bCs/>
          <w:color w:val="000000" w:themeColor="text1"/>
          <w:sz w:val="32"/>
          <w:szCs w:val="32"/>
          <w:shd w:val="clear" w:color="auto" w:fill="FFFFFF"/>
        </w:rPr>
        <w:t xml:space="preserve">ertiary </w:t>
      </w:r>
      <w:r>
        <w:rPr>
          <w:rFonts w:ascii="Arial" w:hAnsi="Arial" w:cs="Arial"/>
          <w:b/>
          <w:bCs/>
          <w:color w:val="000000" w:themeColor="text1"/>
          <w:sz w:val="32"/>
          <w:szCs w:val="32"/>
          <w:shd w:val="clear" w:color="auto" w:fill="FFFFFF"/>
        </w:rPr>
        <w:t>A</w:t>
      </w:r>
      <w:r w:rsidRPr="003A6F71">
        <w:rPr>
          <w:rFonts w:ascii="Arial" w:hAnsi="Arial" w:cs="Arial"/>
          <w:b/>
          <w:bCs/>
          <w:color w:val="000000" w:themeColor="text1"/>
          <w:sz w:val="32"/>
          <w:szCs w:val="32"/>
          <w:shd w:val="clear" w:color="auto" w:fill="FFFFFF"/>
        </w:rPr>
        <w:t xml:space="preserve">myl </w:t>
      </w:r>
    </w:p>
    <w:p w:rsidR="00B01CA1" w:rsidRPr="003A6F71" w:rsidRDefault="00B01CA1" w:rsidP="00B01CA1">
      <w:pPr>
        <w:spacing w:after="0" w:line="240" w:lineRule="auto"/>
        <w:ind w:right="-964"/>
        <w:jc w:val="center"/>
        <w:rPr>
          <w:rFonts w:ascii="Arial" w:hAnsi="Arial" w:cs="Arial"/>
          <w:b/>
          <w:bCs/>
          <w:color w:val="000000" w:themeColor="text1"/>
          <w:sz w:val="32"/>
          <w:szCs w:val="32"/>
          <w:shd w:val="clear" w:color="auto" w:fill="FFFFFF"/>
        </w:rPr>
      </w:pPr>
      <w:r w:rsidRPr="003A6F71">
        <w:rPr>
          <w:rFonts w:ascii="Arial" w:hAnsi="Arial" w:cs="Arial"/>
          <w:b/>
          <w:bCs/>
          <w:color w:val="000000" w:themeColor="text1"/>
          <w:sz w:val="32"/>
          <w:szCs w:val="32"/>
          <w:shd w:val="clear" w:color="auto" w:fill="FFFFFF"/>
        </w:rPr>
        <w:t xml:space="preserve">                        </w:t>
      </w:r>
      <w:r>
        <w:rPr>
          <w:rFonts w:ascii="Arial" w:hAnsi="Arial" w:cs="Arial"/>
          <w:b/>
          <w:bCs/>
          <w:color w:val="000000" w:themeColor="text1"/>
          <w:sz w:val="32"/>
          <w:szCs w:val="32"/>
          <w:shd w:val="clear" w:color="auto" w:fill="FFFFFF"/>
        </w:rPr>
        <w:t xml:space="preserve">            A</w:t>
      </w:r>
      <w:r w:rsidRPr="003A6F71">
        <w:rPr>
          <w:rFonts w:ascii="Arial" w:hAnsi="Arial" w:cs="Arial"/>
          <w:b/>
          <w:bCs/>
          <w:color w:val="000000" w:themeColor="text1"/>
          <w:sz w:val="32"/>
          <w:szCs w:val="32"/>
          <w:shd w:val="clear" w:color="auto" w:fill="FFFFFF"/>
        </w:rPr>
        <w:t xml:space="preserve">lcohol and </w:t>
      </w:r>
      <w:r>
        <w:rPr>
          <w:rFonts w:ascii="Arial" w:hAnsi="Arial" w:cs="Arial"/>
          <w:b/>
          <w:bCs/>
          <w:color w:val="000000" w:themeColor="text1"/>
          <w:sz w:val="32"/>
          <w:szCs w:val="32"/>
          <w:shd w:val="clear" w:color="auto" w:fill="FFFFFF"/>
        </w:rPr>
        <w:t>C</w:t>
      </w:r>
      <w:r w:rsidRPr="003A6F71">
        <w:rPr>
          <w:rFonts w:ascii="Arial" w:hAnsi="Arial" w:cs="Arial"/>
          <w:b/>
          <w:bCs/>
          <w:color w:val="000000" w:themeColor="text1"/>
          <w:sz w:val="32"/>
          <w:szCs w:val="32"/>
          <w:shd w:val="clear" w:color="auto" w:fill="FFFFFF"/>
        </w:rPr>
        <w:t xml:space="preserve">1 to </w:t>
      </w:r>
      <w:r>
        <w:rPr>
          <w:rFonts w:ascii="Arial" w:hAnsi="Arial" w:cs="Arial"/>
          <w:b/>
          <w:bCs/>
          <w:color w:val="000000" w:themeColor="text1"/>
          <w:sz w:val="32"/>
          <w:szCs w:val="32"/>
          <w:shd w:val="clear" w:color="auto" w:fill="FFFFFF"/>
        </w:rPr>
        <w:t>C</w:t>
      </w:r>
      <w:r w:rsidRPr="003A6F71">
        <w:rPr>
          <w:rFonts w:ascii="Arial" w:hAnsi="Arial" w:cs="Arial"/>
          <w:b/>
          <w:bCs/>
          <w:color w:val="000000" w:themeColor="text1"/>
          <w:sz w:val="32"/>
          <w:szCs w:val="32"/>
          <w:shd w:val="clear" w:color="auto" w:fill="FFFFFF"/>
        </w:rPr>
        <w:t xml:space="preserve">4 </w:t>
      </w:r>
      <w:r>
        <w:rPr>
          <w:rFonts w:ascii="Arial" w:hAnsi="Arial" w:cs="Arial"/>
          <w:b/>
          <w:bCs/>
          <w:color w:val="000000" w:themeColor="text1"/>
          <w:sz w:val="32"/>
          <w:szCs w:val="32"/>
          <w:shd w:val="clear" w:color="auto" w:fill="FFFFFF"/>
        </w:rPr>
        <w:t>A</w:t>
      </w:r>
      <w:r w:rsidRPr="003A6F71">
        <w:rPr>
          <w:rFonts w:ascii="Arial" w:hAnsi="Arial" w:cs="Arial"/>
          <w:b/>
          <w:bCs/>
          <w:color w:val="000000" w:themeColor="text1"/>
          <w:sz w:val="32"/>
          <w:szCs w:val="32"/>
          <w:shd w:val="clear" w:color="auto" w:fill="FFFFFF"/>
        </w:rPr>
        <w:t xml:space="preserve">lcohols </w:t>
      </w:r>
    </w:p>
    <w:p w:rsidR="00B01CA1" w:rsidRPr="003A6F71" w:rsidRDefault="00B01CA1" w:rsidP="00B01CA1">
      <w:pPr>
        <w:spacing w:after="0" w:line="240" w:lineRule="auto"/>
        <w:ind w:right="-964"/>
        <w:jc w:val="center"/>
        <w:rPr>
          <w:rFonts w:ascii="Arial" w:hAnsi="Arial" w:cs="Arial"/>
          <w:b/>
          <w:bCs/>
          <w:color w:val="000000" w:themeColor="text1"/>
          <w:sz w:val="32"/>
          <w:szCs w:val="32"/>
          <w:shd w:val="clear" w:color="auto" w:fill="FFFFFF"/>
        </w:rPr>
      </w:pPr>
      <w:r w:rsidRPr="003A6F71">
        <w:rPr>
          <w:rFonts w:ascii="Arial" w:hAnsi="Arial" w:cs="Arial"/>
          <w:b/>
          <w:bCs/>
          <w:color w:val="000000" w:themeColor="text1"/>
          <w:sz w:val="32"/>
          <w:szCs w:val="32"/>
          <w:shd w:val="clear" w:color="auto" w:fill="FFFFFF"/>
        </w:rPr>
        <w:t xml:space="preserve">                       </w:t>
      </w:r>
      <w:r>
        <w:rPr>
          <w:rFonts w:ascii="Arial" w:hAnsi="Arial" w:cs="Arial"/>
          <w:b/>
          <w:bCs/>
          <w:color w:val="000000" w:themeColor="text1"/>
          <w:sz w:val="32"/>
          <w:szCs w:val="32"/>
          <w:shd w:val="clear" w:color="auto" w:fill="FFFFFF"/>
        </w:rPr>
        <w:t xml:space="preserve">            </w:t>
      </w:r>
      <w:r w:rsidRPr="003A6F71">
        <w:rPr>
          <w:rFonts w:ascii="Arial" w:hAnsi="Arial" w:cs="Arial"/>
          <w:b/>
          <w:bCs/>
          <w:color w:val="000000" w:themeColor="text1"/>
          <w:sz w:val="32"/>
          <w:szCs w:val="32"/>
          <w:shd w:val="clear" w:color="auto" w:fill="FFFFFF"/>
        </w:rPr>
        <w:t xml:space="preserve">in </w:t>
      </w:r>
      <w:r>
        <w:rPr>
          <w:rFonts w:ascii="Arial" w:hAnsi="Arial" w:cs="Arial"/>
          <w:b/>
          <w:bCs/>
          <w:color w:val="000000" w:themeColor="text1"/>
          <w:sz w:val="32"/>
          <w:szCs w:val="32"/>
          <w:shd w:val="clear" w:color="auto" w:fill="FFFFFF"/>
        </w:rPr>
        <w:t>M</w:t>
      </w:r>
      <w:r w:rsidRPr="003A6F71">
        <w:rPr>
          <w:rFonts w:ascii="Arial" w:hAnsi="Arial" w:cs="Arial"/>
          <w:b/>
          <w:bCs/>
          <w:color w:val="000000" w:themeColor="text1"/>
          <w:sz w:val="32"/>
          <w:szCs w:val="32"/>
          <w:shd w:val="clear" w:color="auto" w:fill="FFFFFF"/>
        </w:rPr>
        <w:t xml:space="preserve">otor </w:t>
      </w:r>
      <w:r>
        <w:rPr>
          <w:rFonts w:ascii="Arial" w:hAnsi="Arial" w:cs="Arial"/>
          <w:b/>
          <w:bCs/>
          <w:color w:val="000000" w:themeColor="text1"/>
          <w:sz w:val="32"/>
          <w:szCs w:val="32"/>
          <w:shd w:val="clear" w:color="auto" w:fill="FFFFFF"/>
        </w:rPr>
        <w:t>G</w:t>
      </w:r>
      <w:r w:rsidRPr="003A6F71">
        <w:rPr>
          <w:rFonts w:ascii="Arial" w:hAnsi="Arial" w:cs="Arial"/>
          <w:b/>
          <w:bCs/>
          <w:color w:val="000000" w:themeColor="text1"/>
          <w:sz w:val="32"/>
          <w:szCs w:val="32"/>
          <w:shd w:val="clear" w:color="auto" w:fill="FFFFFF"/>
        </w:rPr>
        <w:t xml:space="preserve">asoline by </w:t>
      </w:r>
      <w:r>
        <w:rPr>
          <w:rFonts w:ascii="Arial" w:hAnsi="Arial" w:cs="Arial"/>
          <w:b/>
          <w:bCs/>
          <w:color w:val="000000" w:themeColor="text1"/>
          <w:sz w:val="32"/>
          <w:szCs w:val="32"/>
          <w:shd w:val="clear" w:color="auto" w:fill="FFFFFF"/>
        </w:rPr>
        <w:t>G</w:t>
      </w:r>
      <w:r w:rsidRPr="003A6F71">
        <w:rPr>
          <w:rFonts w:ascii="Arial" w:hAnsi="Arial" w:cs="Arial"/>
          <w:b/>
          <w:bCs/>
          <w:color w:val="000000" w:themeColor="text1"/>
          <w:sz w:val="32"/>
          <w:szCs w:val="32"/>
          <w:shd w:val="clear" w:color="auto" w:fill="FFFFFF"/>
        </w:rPr>
        <w:t>as</w:t>
      </w:r>
    </w:p>
    <w:p w:rsidR="00B01CA1" w:rsidRDefault="00B01CA1" w:rsidP="00B01CA1">
      <w:pPr>
        <w:spacing w:after="0" w:line="240" w:lineRule="auto"/>
        <w:ind w:right="-964"/>
        <w:jc w:val="center"/>
        <w:rPr>
          <w:rFonts w:ascii="Arial" w:hAnsi="Arial" w:cs="Arial"/>
          <w:b/>
          <w:bCs/>
          <w:sz w:val="36"/>
          <w:szCs w:val="36"/>
          <w:shd w:val="clear" w:color="auto" w:fill="FFFFFF"/>
        </w:rPr>
      </w:pPr>
      <w:r w:rsidRPr="003A6F71">
        <w:rPr>
          <w:rFonts w:ascii="Arial" w:hAnsi="Arial" w:cs="Arial"/>
          <w:b/>
          <w:bCs/>
          <w:color w:val="000000" w:themeColor="text1"/>
          <w:sz w:val="32"/>
          <w:szCs w:val="32"/>
          <w:shd w:val="clear" w:color="auto" w:fill="FFFFFF"/>
        </w:rPr>
        <w:t xml:space="preserve">                       </w:t>
      </w:r>
      <w:r>
        <w:rPr>
          <w:rFonts w:ascii="Arial" w:hAnsi="Arial" w:cs="Arial"/>
          <w:b/>
          <w:bCs/>
          <w:color w:val="000000" w:themeColor="text1"/>
          <w:sz w:val="32"/>
          <w:szCs w:val="32"/>
          <w:shd w:val="clear" w:color="auto" w:fill="FFFFFF"/>
        </w:rPr>
        <w:t xml:space="preserve">           C</w:t>
      </w:r>
      <w:r w:rsidRPr="003A6F71">
        <w:rPr>
          <w:rFonts w:ascii="Arial" w:hAnsi="Arial" w:cs="Arial"/>
          <w:b/>
          <w:bCs/>
          <w:color w:val="000000" w:themeColor="text1"/>
          <w:sz w:val="32"/>
          <w:szCs w:val="32"/>
          <w:shd w:val="clear" w:color="auto" w:fill="FFFFFF"/>
        </w:rPr>
        <w:t xml:space="preserve">hromatography </w:t>
      </w:r>
      <w:r>
        <w:rPr>
          <w:rFonts w:ascii="Arial" w:hAnsi="Arial" w:cs="Arial"/>
          <w:b/>
          <w:bCs/>
          <w:color w:val="000000" w:themeColor="text1"/>
          <w:sz w:val="32"/>
          <w:szCs w:val="32"/>
          <w:shd w:val="clear" w:color="auto" w:fill="FFFFFF"/>
        </w:rPr>
        <w:t>M</w:t>
      </w:r>
      <w:r w:rsidRPr="003A6F71">
        <w:rPr>
          <w:rFonts w:ascii="Arial" w:hAnsi="Arial" w:cs="Arial"/>
          <w:b/>
          <w:bCs/>
          <w:color w:val="000000" w:themeColor="text1"/>
          <w:sz w:val="32"/>
          <w:szCs w:val="32"/>
          <w:shd w:val="clear" w:color="auto" w:fill="FFFFFF"/>
        </w:rPr>
        <w:t>ethod</w:t>
      </w:r>
    </w:p>
    <w:p w:rsidR="00B01CA1" w:rsidRPr="00735AC4" w:rsidRDefault="00B01CA1" w:rsidP="00B01CA1">
      <w:pPr>
        <w:spacing w:after="0" w:line="240" w:lineRule="auto"/>
        <w:ind w:right="-964"/>
        <w:jc w:val="center"/>
        <w:rPr>
          <w:rFonts w:ascii="Arial" w:hAnsi="Arial" w:cs="Arial"/>
          <w:b/>
          <w:bCs/>
          <w:color w:val="000000" w:themeColor="text1"/>
          <w:sz w:val="32"/>
          <w:szCs w:val="32"/>
          <w:shd w:val="clear" w:color="auto" w:fill="FFFFFF"/>
        </w:rPr>
      </w:pPr>
      <w:r>
        <w:rPr>
          <w:rFonts w:ascii="Arial" w:hAnsi="Arial" w:cs="Arial"/>
          <w:b/>
          <w:bCs/>
          <w:sz w:val="28"/>
          <w:szCs w:val="28"/>
          <w:shd w:val="clear" w:color="auto" w:fill="FFFFFF"/>
        </w:rPr>
        <w:t xml:space="preserve">                         </w:t>
      </w:r>
    </w:p>
    <w:p w:rsidR="00B01CA1" w:rsidRDefault="00B01CA1" w:rsidP="002202DA">
      <w:pPr>
        <w:pStyle w:val="PlainText"/>
        <w:ind w:left="2610" w:right="-964"/>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Pr="00F3332A">
        <w:rPr>
          <w:rFonts w:ascii="Arial" w:eastAsia="PMingLiU" w:hAnsi="Arial" w:cs="Arial"/>
          <w:bCs/>
          <w:sz w:val="24"/>
          <w:szCs w:val="24"/>
          <w:lang w:eastAsia="zh-TW"/>
        </w:rPr>
        <w:t xml:space="preserve">ICS </w:t>
      </w:r>
      <w:r w:rsidRPr="00F15AF5">
        <w:rPr>
          <w:rFonts w:ascii="Arial" w:hAnsi="Arial" w:cs="Arial"/>
          <w:bCs/>
          <w:sz w:val="24"/>
          <w:szCs w:val="24"/>
        </w:rPr>
        <w:t>75.</w:t>
      </w:r>
      <w:r>
        <w:rPr>
          <w:rFonts w:ascii="Arial" w:hAnsi="Arial" w:cs="Arial"/>
          <w:bCs/>
          <w:sz w:val="24"/>
          <w:szCs w:val="24"/>
        </w:rPr>
        <w:t>080</w:t>
      </w:r>
    </w:p>
    <w:p w:rsidR="00B01CA1" w:rsidRPr="00735AC4" w:rsidRDefault="00B01CA1" w:rsidP="00B01CA1">
      <w:pPr>
        <w:pStyle w:val="PlainText"/>
        <w:ind w:left="2610" w:right="-964"/>
        <w:rPr>
          <w:rFonts w:ascii="Arial" w:eastAsia="PMingLiU" w:hAnsi="Arial" w:cs="Arial"/>
          <w:bCs/>
          <w:sz w:val="24"/>
          <w:szCs w:val="24"/>
          <w:lang w:eastAsia="zh-TW"/>
        </w:rPr>
      </w:pPr>
    </w:p>
    <w:p w:rsidR="00B01CA1" w:rsidRDefault="00B01CA1" w:rsidP="00B01CA1">
      <w:pPr>
        <w:spacing w:after="0" w:line="240" w:lineRule="auto"/>
        <w:ind w:left="2520" w:right="206" w:hanging="180"/>
        <w:jc w:val="center"/>
        <w:rPr>
          <w:rFonts w:ascii="Arial" w:hAnsi="Arial" w:cs="Arial"/>
          <w:sz w:val="24"/>
          <w:szCs w:val="24"/>
        </w:rPr>
      </w:pPr>
      <w:r>
        <w:rPr>
          <w:rFonts w:ascii="Arial" w:hAnsi="Arial" w:cs="Arial"/>
          <w:sz w:val="24"/>
          <w:szCs w:val="24"/>
        </w:rPr>
        <w:t xml:space="preserve">                         </w:t>
      </w: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B01CA1" w:rsidRPr="00CF4653" w:rsidRDefault="00B01CA1" w:rsidP="00B01CA1">
      <w:pPr>
        <w:spacing w:after="0" w:line="240" w:lineRule="auto"/>
        <w:ind w:left="2520"/>
        <w:jc w:val="center"/>
        <w:rPr>
          <w:rFonts w:ascii="Arial" w:hAnsi="Arial" w:cs="Arial"/>
          <w:sz w:val="24"/>
          <w:szCs w:val="24"/>
        </w:rPr>
      </w:pPr>
    </w:p>
    <w:p w:rsidR="00B01CA1" w:rsidRPr="00CF4653" w:rsidRDefault="00B01CA1" w:rsidP="00B01CA1">
      <w:pPr>
        <w:spacing w:after="0" w:line="240" w:lineRule="auto"/>
        <w:ind w:left="3510" w:hanging="720"/>
        <w:jc w:val="center"/>
        <w:rPr>
          <w:rFonts w:ascii="Arial" w:hAnsi="Arial" w:cs="Arial"/>
          <w:sz w:val="24"/>
          <w:szCs w:val="24"/>
        </w:rPr>
      </w:pPr>
      <w:r>
        <w:rPr>
          <w:rFonts w:ascii="Arial" w:hAnsi="Arial" w:cs="Arial"/>
          <w:noProof/>
          <w:position w:val="-1"/>
          <w:sz w:val="10"/>
          <w:lang w:val="en-US" w:bidi="hi-IN"/>
        </w:rPr>
        <mc:AlternateContent>
          <mc:Choice Requires="wpg">
            <w:drawing>
              <wp:inline distT="0" distB="0" distL="0" distR="0" wp14:anchorId="48CC893E" wp14:editId="69B9EF35">
                <wp:extent cx="4464685" cy="71562"/>
                <wp:effectExtent l="0" t="0" r="31115" b="5080"/>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71562"/>
                          <a:chOff x="0" y="0"/>
                          <a:chExt cx="6347" cy="100"/>
                        </a:xfrm>
                      </wpg:grpSpPr>
                      <wps:wsp>
                        <wps:cNvPr id="2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87629E" id="Group 8" o:spid="_x0000_s1026" style="width:351.55pt;height:5.6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w10:anchorlock/>
              </v:group>
            </w:pict>
          </mc:Fallback>
        </mc:AlternateContent>
      </w:r>
    </w:p>
    <w:p w:rsidR="00B01CA1" w:rsidRPr="00CF4653" w:rsidRDefault="00000000" w:rsidP="00B01CA1">
      <w:pPr>
        <w:spacing w:after="0" w:line="240" w:lineRule="auto"/>
        <w:ind w:left="3510"/>
        <w:jc w:val="both"/>
        <w:rPr>
          <w:rFonts w:ascii="Arial" w:hAnsi="Arial" w:cs="Arial"/>
          <w:sz w:val="24"/>
          <w:szCs w:val="24"/>
        </w:rPr>
      </w:pPr>
      <w:r>
        <w:rPr>
          <w:rFonts w:ascii="Kokila" w:hAnsi="Kokila" w:cs="Kokila"/>
          <w:sz w:val="36"/>
          <w:szCs w:val="36"/>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8pt;margin-top:7.05pt;width:59.7pt;height:59.7pt;z-index:251659264" o:allowincell="f">
            <v:imagedata r:id="rId7" o:title=""/>
          </v:shape>
          <o:OLEObject Type="Embed" ProgID="MSPhotoEd.3" ShapeID="_x0000_s1026" DrawAspect="Content" ObjectID="_1792506591" r:id="rId8"/>
        </w:object>
      </w:r>
    </w:p>
    <w:p w:rsidR="00B01CA1" w:rsidRPr="00F73CAC" w:rsidRDefault="00B01CA1" w:rsidP="00B01CA1">
      <w:pPr>
        <w:spacing w:after="0" w:line="240" w:lineRule="auto"/>
        <w:ind w:left="4860"/>
        <w:rPr>
          <w:rFonts w:ascii="Kokila" w:hAnsi="Kokila" w:cs="Kokila"/>
          <w:b/>
          <w:bCs/>
          <w:caps/>
          <w:sz w:val="36"/>
          <w:szCs w:val="36"/>
        </w:rPr>
      </w:pPr>
      <w:r>
        <w:rPr>
          <w:rFonts w:ascii="Kokila" w:hAnsi="Kokila" w:cs="Kokila"/>
          <w:caps/>
          <w:sz w:val="36"/>
          <w:szCs w:val="36"/>
          <w:lang w:bidi="hi-IN"/>
        </w:rPr>
        <w:t xml:space="preserve">             </w:t>
      </w:r>
      <w:r w:rsidRPr="00F73CAC">
        <w:rPr>
          <w:rFonts w:ascii="Kokila" w:hAnsi="Kokila" w:cs="Kokila"/>
          <w:caps/>
          <w:sz w:val="36"/>
          <w:szCs w:val="36"/>
          <w:cs/>
          <w:lang w:bidi="hi-IN"/>
        </w:rPr>
        <w:t>भारतीय मानक ब्यूरो</w:t>
      </w:r>
    </w:p>
    <w:p w:rsidR="00B01CA1" w:rsidRPr="00CF4653" w:rsidRDefault="00B01CA1" w:rsidP="00B01CA1">
      <w:pPr>
        <w:autoSpaceDE w:val="0"/>
        <w:autoSpaceDN w:val="0"/>
        <w:adjustRightInd w:val="0"/>
        <w:spacing w:after="0" w:line="240" w:lineRule="auto"/>
        <w:rPr>
          <w:rFonts w:ascii="Arial" w:hAnsi="Arial" w:cs="Arial"/>
          <w:bCs/>
          <w:color w:val="231F20"/>
          <w:spacing w:val="22"/>
          <w:sz w:val="24"/>
          <w:lang w:bidi="hi-IN"/>
        </w:rPr>
      </w:pPr>
      <w:r>
        <w:rPr>
          <w:rFonts w:ascii="Arial" w:hAnsi="Arial" w:cs="Arial"/>
          <w:bCs/>
          <w:color w:val="231F20"/>
          <w:spacing w:val="22"/>
          <w:sz w:val="24"/>
        </w:rPr>
        <w:t xml:space="preserve">                                                    </w:t>
      </w:r>
      <w:r w:rsidRPr="00CF4653">
        <w:rPr>
          <w:rFonts w:ascii="Arial" w:hAnsi="Arial" w:cs="Arial"/>
          <w:bCs/>
          <w:color w:val="231F20"/>
          <w:spacing w:val="22"/>
          <w:sz w:val="24"/>
        </w:rPr>
        <w:t>BUREAU OF INDIAN STANDARDS</w:t>
      </w:r>
    </w:p>
    <w:p w:rsidR="00B01CA1" w:rsidRPr="008371E9" w:rsidRDefault="00B01CA1" w:rsidP="00B01CA1">
      <w:pPr>
        <w:spacing w:after="0" w:line="240" w:lineRule="auto"/>
        <w:ind w:right="-874"/>
        <w:rPr>
          <w:rFonts w:ascii="Kokila" w:hAnsi="Kokila" w:cs="Kokila"/>
          <w:b/>
          <w:bCs/>
          <w:color w:val="231F20"/>
          <w:spacing w:val="22"/>
          <w:sz w:val="32"/>
          <w:szCs w:val="32"/>
        </w:rPr>
      </w:pPr>
      <w:r>
        <w:rPr>
          <w:rFonts w:ascii="Kokila" w:hAnsi="Kokila" w:cs="Kokila"/>
          <w:caps/>
          <w:sz w:val="32"/>
          <w:szCs w:val="32"/>
          <w:lang w:bidi="hi-IN"/>
        </w:rPr>
        <w:t xml:space="preserve">                                                                     </w:t>
      </w: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 xml:space="preserve">बहादुर शाह </w:t>
      </w:r>
      <w:proofErr w:type="spellStart"/>
      <w:r w:rsidRPr="008371E9">
        <w:rPr>
          <w:rFonts w:ascii="Kokila" w:hAnsi="Kokila" w:cs="Kokila"/>
          <w:caps/>
          <w:sz w:val="32"/>
          <w:szCs w:val="32"/>
          <w:cs/>
          <w:lang w:bidi="hi-IN"/>
        </w:rPr>
        <w:t>ज़फर</w:t>
      </w:r>
      <w:proofErr w:type="spellEnd"/>
      <w:r w:rsidRPr="008371E9">
        <w:rPr>
          <w:rFonts w:ascii="Kokila" w:hAnsi="Kokila" w:cs="Kokila"/>
          <w:caps/>
          <w:sz w:val="32"/>
          <w:szCs w:val="32"/>
          <w:cs/>
          <w:lang w:bidi="hi-IN"/>
        </w:rPr>
        <w:t xml:space="preserve"> मार्ग</w:t>
      </w:r>
      <w:r w:rsidRPr="008371E9">
        <w:rPr>
          <w:rFonts w:ascii="Kokila" w:hAnsi="Kokila" w:cs="Kokila"/>
          <w:caps/>
          <w:sz w:val="32"/>
          <w:szCs w:val="32"/>
        </w:rPr>
        <w:t xml:space="preserve">, </w:t>
      </w:r>
      <w:r>
        <w:rPr>
          <w:rFonts w:ascii="Kokila" w:hAnsi="Kokila" w:cs="Kokila"/>
          <w:caps/>
          <w:sz w:val="32"/>
          <w:szCs w:val="32"/>
          <w:cs/>
          <w:lang w:bidi="hi-IN"/>
        </w:rPr>
        <w:t>नई दिल्ली</w:t>
      </w:r>
      <w:r>
        <w:rPr>
          <w:rFonts w:ascii="Kokila" w:hAnsi="Kokila" w:cs="Kokila"/>
          <w:caps/>
          <w:sz w:val="32"/>
          <w:szCs w:val="32"/>
          <w:lang w:bidi="hi-IN"/>
        </w:rPr>
        <w:t xml:space="preserve"> </w:t>
      </w:r>
      <w:r w:rsidRPr="008371E9">
        <w:rPr>
          <w:rFonts w:ascii="Kokila" w:hAnsi="Kokila" w:cs="Kokila"/>
          <w:caps/>
          <w:sz w:val="32"/>
          <w:szCs w:val="32"/>
          <w:cs/>
          <w:lang w:bidi="hi-IN"/>
        </w:rPr>
        <w:t>-</w:t>
      </w:r>
      <w:r w:rsidRPr="008371E9">
        <w:rPr>
          <w:rFonts w:ascii="Kokila" w:hAnsi="Kokila" w:cs="Kokila"/>
          <w:caps/>
          <w:sz w:val="32"/>
          <w:szCs w:val="32"/>
          <w:rtl/>
          <w:cs/>
        </w:rPr>
        <w:t xml:space="preserve"> </w:t>
      </w:r>
      <w:r w:rsidRPr="008371E9">
        <w:rPr>
          <w:rFonts w:ascii="Kokila" w:hAnsi="Kokila" w:cs="Kokila"/>
          <w:bCs/>
          <w:caps/>
          <w:sz w:val="32"/>
          <w:szCs w:val="32"/>
        </w:rPr>
        <w:t>110002</w:t>
      </w:r>
    </w:p>
    <w:p w:rsidR="00B01CA1" w:rsidRPr="00CF4653" w:rsidRDefault="00B01CA1" w:rsidP="00B01CA1">
      <w:pPr>
        <w:tabs>
          <w:tab w:val="left" w:pos="3119"/>
          <w:tab w:val="left" w:pos="3828"/>
          <w:tab w:val="left" w:pos="4253"/>
        </w:tabs>
        <w:autoSpaceDE w:val="0"/>
        <w:autoSpaceDN w:val="0"/>
        <w:adjustRightInd w:val="0"/>
        <w:spacing w:after="0" w:line="240" w:lineRule="auto"/>
        <w:rPr>
          <w:rFonts w:ascii="Arial" w:hAnsi="Arial" w:cs="Arial"/>
          <w:color w:val="231F20"/>
          <w:sz w:val="20"/>
        </w:rPr>
      </w:pPr>
      <w:r>
        <w:rPr>
          <w:rFonts w:ascii="Arial" w:hAnsi="Arial" w:cs="Arial"/>
          <w:color w:val="231F20"/>
          <w:sz w:val="20"/>
        </w:rPr>
        <w:t xml:space="preserve">                                                                           </w:t>
      </w: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w:t>
      </w:r>
      <w:r>
        <w:rPr>
          <w:rFonts w:ascii="Arial" w:hAnsi="Arial" w:cs="Arial"/>
          <w:color w:val="231F20"/>
          <w:sz w:val="20"/>
        </w:rPr>
        <w:t xml:space="preserve"> </w:t>
      </w:r>
      <w:r w:rsidRPr="00CF4653">
        <w:rPr>
          <w:rFonts w:ascii="Arial" w:hAnsi="Arial" w:cs="Arial"/>
          <w:color w:val="231F20"/>
          <w:sz w:val="20"/>
        </w:rPr>
        <w:t>MARG</w:t>
      </w:r>
    </w:p>
    <w:p w:rsidR="00B01CA1" w:rsidRPr="00CF4653" w:rsidRDefault="00B01CA1" w:rsidP="00B01CA1">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B01CA1" w:rsidRPr="00CF4653" w:rsidRDefault="00B01CA1" w:rsidP="00B01CA1">
      <w:pPr>
        <w:spacing w:after="0" w:line="240" w:lineRule="auto"/>
        <w:ind w:left="4860"/>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rsidR="00B01CA1" w:rsidRDefault="00B01CA1" w:rsidP="00B01CA1">
      <w:pPr>
        <w:spacing w:after="0" w:line="240" w:lineRule="auto"/>
        <w:rPr>
          <w:rFonts w:ascii="Arial" w:hAnsi="Arial" w:cs="Arial"/>
          <w:sz w:val="24"/>
          <w:szCs w:val="24"/>
        </w:rPr>
      </w:pPr>
    </w:p>
    <w:p w:rsidR="00B01CA1" w:rsidRDefault="00B01CA1" w:rsidP="00B01CA1">
      <w:pPr>
        <w:spacing w:after="0" w:line="240" w:lineRule="auto"/>
        <w:rPr>
          <w:rFonts w:ascii="Arial" w:hAnsi="Arial" w:cs="Arial"/>
          <w:sz w:val="24"/>
          <w:szCs w:val="24"/>
        </w:rPr>
      </w:pPr>
    </w:p>
    <w:p w:rsidR="00B01CA1" w:rsidRPr="00A42822" w:rsidRDefault="00B01CA1" w:rsidP="00A42822">
      <w:pPr>
        <w:spacing w:after="0" w:line="240" w:lineRule="auto"/>
      </w:pPr>
      <w:r>
        <w:rPr>
          <w:rFonts w:ascii="Arial" w:hAnsi="Arial" w:cs="Arial"/>
          <w:b/>
          <w:bCs/>
          <w:sz w:val="24"/>
          <w:szCs w:val="24"/>
        </w:rPr>
        <w:t xml:space="preserve">                                                 </w:t>
      </w:r>
      <w:r w:rsidRPr="00907E73">
        <w:rPr>
          <w:rFonts w:ascii="Arial" w:hAnsi="Arial" w:cs="Arial"/>
          <w:b/>
          <w:bCs/>
          <w:sz w:val="24"/>
          <w:szCs w:val="24"/>
        </w:rPr>
        <w:t>November</w:t>
      </w:r>
      <w:r>
        <w:rPr>
          <w:rFonts w:ascii="Arial" w:hAnsi="Arial" w:cs="Arial"/>
          <w:b/>
          <w:bCs/>
          <w:iCs/>
          <w:sz w:val="24"/>
          <w:szCs w:val="24"/>
        </w:rPr>
        <w:t xml:space="preserve"> </w:t>
      </w:r>
      <w:r w:rsidRPr="00CF4653">
        <w:rPr>
          <w:rFonts w:ascii="Arial" w:hAnsi="Arial" w:cs="Arial"/>
          <w:b/>
          <w:bCs/>
          <w:sz w:val="24"/>
          <w:szCs w:val="24"/>
        </w:rPr>
        <w:t>202</w:t>
      </w:r>
      <w:r>
        <w:rPr>
          <w:rFonts w:ascii="Arial" w:hAnsi="Arial" w:cs="Arial"/>
          <w:b/>
          <w:bCs/>
          <w:sz w:val="24"/>
          <w:szCs w:val="24"/>
        </w:rPr>
        <w:t>4                                   Price Group X</w:t>
      </w:r>
    </w:p>
    <w:p w:rsidR="00B01CA1" w:rsidRPr="00F76876" w:rsidRDefault="00B01CA1" w:rsidP="00B01CA1">
      <w:pPr>
        <w:pStyle w:val="Header"/>
        <w:tabs>
          <w:tab w:val="clear" w:pos="9026"/>
          <w:tab w:val="right" w:pos="8730"/>
        </w:tabs>
        <w:ind w:right="26"/>
        <w:jc w:val="both"/>
        <w:rPr>
          <w:rFonts w:ascii="Times New Roman" w:hAnsi="Times New Roman" w:cs="Times New Roman"/>
          <w:sz w:val="20"/>
          <w:szCs w:val="20"/>
        </w:rPr>
      </w:pPr>
      <w:r w:rsidRPr="00F76876">
        <w:rPr>
          <w:rFonts w:ascii="Times New Roman" w:hAnsi="Times New Roman" w:cs="Times New Roman"/>
          <w:sz w:val="20"/>
          <w:szCs w:val="20"/>
        </w:rPr>
        <w:lastRenderedPageBreak/>
        <w:t>Methods of Sampling and Test for Petroleum and Related Products of Natural or Synthetic Origin (excluding bitumen) Sectional Committee, PCD 01</w:t>
      </w:r>
    </w:p>
    <w:p w:rsidR="00B01CA1" w:rsidRPr="00F76876" w:rsidRDefault="00B01CA1" w:rsidP="00B01CA1">
      <w:pPr>
        <w:pStyle w:val="Header"/>
        <w:tabs>
          <w:tab w:val="clear" w:pos="9026"/>
          <w:tab w:val="right" w:pos="8730"/>
        </w:tabs>
        <w:ind w:right="-424"/>
        <w:jc w:val="both"/>
        <w:rPr>
          <w:rFonts w:ascii="Times New Roman" w:hAnsi="Times New Roman" w:cs="Times New Roman"/>
          <w:b/>
          <w:bCs/>
          <w:sz w:val="20"/>
          <w:szCs w:val="20"/>
        </w:rPr>
      </w:pPr>
    </w:p>
    <w:p w:rsidR="00B01CA1" w:rsidRPr="00F76876" w:rsidRDefault="00B01CA1" w:rsidP="00B01CA1">
      <w:pPr>
        <w:autoSpaceDE w:val="0"/>
        <w:autoSpaceDN w:val="0"/>
        <w:adjustRightInd w:val="0"/>
        <w:spacing w:after="0"/>
        <w:ind w:right="-450"/>
        <w:jc w:val="both"/>
        <w:rPr>
          <w:rFonts w:ascii="Times New Roman" w:hAnsi="Times New Roman" w:cs="Times New Roman"/>
          <w:b/>
          <w:bCs/>
          <w:sz w:val="20"/>
          <w:szCs w:val="20"/>
        </w:rPr>
      </w:pPr>
    </w:p>
    <w:p w:rsidR="00B01CA1" w:rsidRPr="00F76876" w:rsidRDefault="00B01CA1" w:rsidP="00B01CA1">
      <w:pPr>
        <w:autoSpaceDE w:val="0"/>
        <w:autoSpaceDN w:val="0"/>
        <w:adjustRightInd w:val="0"/>
        <w:spacing w:after="0"/>
        <w:ind w:right="-450"/>
        <w:jc w:val="both"/>
        <w:rPr>
          <w:rFonts w:ascii="Times New Roman" w:hAnsi="Times New Roman" w:cs="Times New Roman"/>
          <w:b/>
          <w:bCs/>
          <w:sz w:val="20"/>
          <w:szCs w:val="20"/>
        </w:rPr>
      </w:pPr>
      <w:r w:rsidRPr="00F76876">
        <w:rPr>
          <w:rFonts w:ascii="Times New Roman" w:hAnsi="Times New Roman" w:cs="Times New Roman"/>
          <w:sz w:val="20"/>
          <w:szCs w:val="20"/>
        </w:rPr>
        <w:t xml:space="preserve">FOREWORD </w:t>
      </w:r>
    </w:p>
    <w:p w:rsidR="00B01CA1" w:rsidRPr="00F76876" w:rsidRDefault="00B01CA1" w:rsidP="00B01CA1">
      <w:pPr>
        <w:pStyle w:val="Default"/>
        <w:jc w:val="both"/>
        <w:rPr>
          <w:sz w:val="20"/>
          <w:szCs w:val="20"/>
        </w:rPr>
      </w:pPr>
    </w:p>
    <w:p w:rsidR="00B01CA1" w:rsidRPr="00F76876" w:rsidRDefault="00B01CA1" w:rsidP="00B01CA1">
      <w:pPr>
        <w:jc w:val="both"/>
        <w:rPr>
          <w:rFonts w:ascii="Times New Roman" w:hAnsi="Times New Roman" w:cs="Times New Roman"/>
          <w:color w:val="000000"/>
          <w:sz w:val="20"/>
          <w:szCs w:val="20"/>
          <w:lang w:bidi="hi-IN"/>
        </w:rPr>
      </w:pPr>
      <w:r w:rsidRPr="00F76876">
        <w:rPr>
          <w:rFonts w:ascii="Times New Roman" w:hAnsi="Times New Roman" w:cs="Times New Roman"/>
          <w:color w:val="000000"/>
          <w:sz w:val="20"/>
          <w:szCs w:val="20"/>
          <w:lang w:bidi="hi-IN"/>
        </w:rPr>
        <w:t>This Indian Standard was adopted by the Bureau of Indian Standards, after the draft finalized by the Methods of Sampling and Test for Petroleum and Related Products of Natural or Synthetic Origin (excluding bitumen) Sectional Committee had been approved by the Petroleum, Coal and Related Products Division Council</w:t>
      </w:r>
      <w:r>
        <w:rPr>
          <w:rFonts w:ascii="Times New Roman" w:hAnsi="Times New Roman" w:cs="Times New Roman"/>
          <w:color w:val="000000"/>
          <w:sz w:val="20"/>
          <w:szCs w:val="20"/>
          <w:lang w:bidi="hi-IN"/>
        </w:rPr>
        <w:t>.</w:t>
      </w:r>
    </w:p>
    <w:p w:rsidR="00B01CA1" w:rsidRPr="00F76876" w:rsidRDefault="00B01CA1" w:rsidP="00B01CA1">
      <w:pPr>
        <w:pStyle w:val="Default"/>
        <w:jc w:val="both"/>
        <w:rPr>
          <w:sz w:val="20"/>
          <w:szCs w:val="20"/>
        </w:rPr>
      </w:pPr>
      <w:r w:rsidRPr="00F76876">
        <w:rPr>
          <w:sz w:val="20"/>
          <w:szCs w:val="20"/>
        </w:rPr>
        <w:t xml:space="preserve">This standard elucidates the procedure for determination of oxygenates in term of ethers and alcohols in motor gasoline using gas chromatography technique. The detailed calibration of oxygenates with required standard for preparation is explained in method. </w:t>
      </w:r>
    </w:p>
    <w:p w:rsidR="00B01CA1" w:rsidRPr="00F76876" w:rsidRDefault="00B01CA1" w:rsidP="00B01CA1">
      <w:pPr>
        <w:pStyle w:val="Default"/>
        <w:jc w:val="both"/>
        <w:rPr>
          <w:sz w:val="20"/>
          <w:szCs w:val="20"/>
        </w:rPr>
      </w:pPr>
    </w:p>
    <w:p w:rsidR="00B01CA1" w:rsidRDefault="00B01CA1" w:rsidP="00B01CA1">
      <w:pPr>
        <w:pStyle w:val="Default"/>
        <w:jc w:val="both"/>
        <w:rPr>
          <w:sz w:val="20"/>
          <w:szCs w:val="20"/>
        </w:rPr>
      </w:pPr>
      <w:r w:rsidRPr="00F76876">
        <w:rPr>
          <w:sz w:val="20"/>
          <w:szCs w:val="20"/>
        </w:rPr>
        <w:t>In the preparation of this standard, considerable assistance has been derived from ASTM D 4815-15b (2019)- Determination of MTBE, ETBE, TAME, DIPE, Tertiary-Amyl Alcohol and C</w:t>
      </w:r>
      <w:r w:rsidRPr="00F76876">
        <w:rPr>
          <w:sz w:val="20"/>
          <w:szCs w:val="20"/>
          <w:vertAlign w:val="subscript"/>
        </w:rPr>
        <w:t>1</w:t>
      </w:r>
      <w:r w:rsidRPr="00F76876">
        <w:rPr>
          <w:sz w:val="20"/>
          <w:szCs w:val="20"/>
        </w:rPr>
        <w:t xml:space="preserve"> to C</w:t>
      </w:r>
      <w:r w:rsidRPr="00F76876">
        <w:rPr>
          <w:sz w:val="20"/>
          <w:szCs w:val="20"/>
          <w:vertAlign w:val="subscript"/>
        </w:rPr>
        <w:t>4</w:t>
      </w:r>
      <w:r w:rsidRPr="00F76876">
        <w:rPr>
          <w:sz w:val="20"/>
          <w:szCs w:val="20"/>
        </w:rPr>
        <w:t xml:space="preserve"> Alcohols in Gasoline by Gas Chromatography. </w:t>
      </w:r>
    </w:p>
    <w:p w:rsidR="00B01CA1" w:rsidRDefault="00B01CA1" w:rsidP="00B01CA1">
      <w:pPr>
        <w:pStyle w:val="Default"/>
        <w:jc w:val="both"/>
        <w:rPr>
          <w:sz w:val="20"/>
          <w:szCs w:val="20"/>
        </w:rPr>
      </w:pPr>
    </w:p>
    <w:p w:rsidR="00B01CA1" w:rsidRPr="00F76876" w:rsidRDefault="00B01CA1" w:rsidP="00B01CA1">
      <w:pPr>
        <w:pStyle w:val="Default"/>
        <w:jc w:val="both"/>
        <w:rPr>
          <w:sz w:val="20"/>
          <w:szCs w:val="20"/>
        </w:rPr>
      </w:pPr>
      <w:r w:rsidRPr="00F76876">
        <w:rPr>
          <w:sz w:val="20"/>
          <w:szCs w:val="20"/>
        </w:rPr>
        <w:t xml:space="preserve">The composition of the Committee and Subcommittee responsible for the formulation of this standard is given in Annex </w:t>
      </w:r>
      <w:r w:rsidRPr="00AF2276">
        <w:rPr>
          <w:sz w:val="20"/>
          <w:szCs w:val="20"/>
        </w:rPr>
        <w:t>B</w:t>
      </w:r>
      <w:r w:rsidRPr="00F76876">
        <w:rPr>
          <w:sz w:val="20"/>
          <w:szCs w:val="20"/>
        </w:rPr>
        <w:t>.</w:t>
      </w:r>
    </w:p>
    <w:p w:rsidR="00B01CA1" w:rsidRPr="00F76876" w:rsidRDefault="00B01CA1" w:rsidP="00B01CA1">
      <w:pPr>
        <w:spacing w:after="0"/>
        <w:jc w:val="both"/>
        <w:rPr>
          <w:rFonts w:ascii="Times New Roman" w:hAnsi="Times New Roman" w:cs="Times New Roman"/>
          <w:sz w:val="20"/>
          <w:szCs w:val="20"/>
        </w:rPr>
      </w:pPr>
    </w:p>
    <w:p w:rsidR="00B01CA1" w:rsidRPr="00F76876" w:rsidRDefault="00B01CA1" w:rsidP="00B01CA1">
      <w:pPr>
        <w:spacing w:after="0"/>
        <w:jc w:val="both"/>
        <w:rPr>
          <w:rFonts w:ascii="Times New Roman" w:hAnsi="Times New Roman" w:cs="Times New Roman"/>
          <w:sz w:val="20"/>
          <w:szCs w:val="20"/>
        </w:rPr>
      </w:pPr>
      <w:r w:rsidRPr="00F76876">
        <w:rPr>
          <w:rFonts w:ascii="Times New Roman" w:hAnsi="Times New Roman" w:cs="Times New Roman"/>
          <w:sz w:val="20"/>
          <w:szCs w:val="20"/>
        </w:rPr>
        <w:t xml:space="preserve">In reporting the results of a test analysis made in accordance with this standard, if the final Value, observed or calculated, is to be rounded off, it shall be done in accordance with IS </w:t>
      </w:r>
      <w:r w:rsidR="005452EE" w:rsidRPr="00F76876">
        <w:rPr>
          <w:rFonts w:ascii="Times New Roman" w:hAnsi="Times New Roman" w:cs="Times New Roman"/>
          <w:sz w:val="20"/>
          <w:szCs w:val="20"/>
        </w:rPr>
        <w:t>2:</w:t>
      </w:r>
      <w:r w:rsidRPr="00F76876">
        <w:rPr>
          <w:rFonts w:ascii="Times New Roman" w:hAnsi="Times New Roman" w:cs="Times New Roman"/>
          <w:sz w:val="20"/>
          <w:szCs w:val="20"/>
        </w:rPr>
        <w:t xml:space="preserve"> 2022 ‘Rules for rounding off numerical values (</w:t>
      </w:r>
      <w:r w:rsidRPr="00F76876">
        <w:rPr>
          <w:rFonts w:ascii="Times New Roman" w:hAnsi="Times New Roman" w:cs="Times New Roman"/>
          <w:i/>
          <w:iCs/>
          <w:sz w:val="20"/>
          <w:szCs w:val="20"/>
        </w:rPr>
        <w:t>second revision</w:t>
      </w:r>
      <w:r w:rsidRPr="00F76876">
        <w:rPr>
          <w:rFonts w:ascii="Times New Roman" w:hAnsi="Times New Roman" w:cs="Times New Roman"/>
          <w:sz w:val="20"/>
          <w:szCs w:val="20"/>
        </w:rPr>
        <w:t>)’.</w:t>
      </w:r>
    </w:p>
    <w:p w:rsidR="00B01CA1" w:rsidRPr="00F76876" w:rsidRDefault="00B01CA1" w:rsidP="00B01CA1">
      <w:pPr>
        <w:spacing w:after="0"/>
        <w:jc w:val="both"/>
        <w:rPr>
          <w:rFonts w:ascii="Times New Roman" w:hAnsi="Times New Roman" w:cs="Times New Roman"/>
          <w:sz w:val="20"/>
          <w:szCs w:val="20"/>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p>
    <w:p w:rsidR="005452EE" w:rsidRDefault="005452EE" w:rsidP="00B01CA1">
      <w:pPr>
        <w:pStyle w:val="BodyText"/>
        <w:jc w:val="center"/>
        <w:rPr>
          <w:rFonts w:ascii="Times New Roman" w:hAnsi="Times New Roman" w:cs="Times New Roman"/>
          <w:i/>
          <w:iCs/>
          <w:sz w:val="28"/>
          <w:szCs w:val="28"/>
        </w:rPr>
      </w:pPr>
    </w:p>
    <w:p w:rsidR="00B01CA1" w:rsidRDefault="00B01CA1" w:rsidP="00B01CA1">
      <w:pPr>
        <w:pStyle w:val="BodyText"/>
        <w:jc w:val="center"/>
        <w:rPr>
          <w:rFonts w:ascii="Times New Roman" w:hAnsi="Times New Roman" w:cs="Times New Roman"/>
          <w:i/>
          <w:iCs/>
          <w:sz w:val="28"/>
          <w:szCs w:val="28"/>
        </w:rPr>
      </w:pPr>
      <w:r w:rsidRPr="00FB27C9">
        <w:rPr>
          <w:rFonts w:ascii="Times New Roman" w:hAnsi="Times New Roman" w:cs="Times New Roman"/>
          <w:i/>
          <w:iCs/>
          <w:sz w:val="28"/>
          <w:szCs w:val="28"/>
        </w:rPr>
        <w:lastRenderedPageBreak/>
        <w:t>Indian Standard</w:t>
      </w:r>
    </w:p>
    <w:p w:rsidR="00B01CA1" w:rsidRPr="00FB27C9" w:rsidRDefault="00B01CA1" w:rsidP="00B01CA1">
      <w:pPr>
        <w:pStyle w:val="BodyText"/>
        <w:jc w:val="center"/>
        <w:rPr>
          <w:rFonts w:ascii="Times New Roman" w:hAnsi="Times New Roman" w:cs="Times New Roman"/>
          <w:i/>
          <w:iCs/>
          <w:sz w:val="28"/>
          <w:szCs w:val="28"/>
        </w:rPr>
      </w:pPr>
    </w:p>
    <w:p w:rsidR="00B01CA1" w:rsidRPr="00F76876" w:rsidRDefault="00B01CA1" w:rsidP="00597ED4">
      <w:pPr>
        <w:autoSpaceDE w:val="0"/>
        <w:autoSpaceDN w:val="0"/>
        <w:adjustRightInd w:val="0"/>
        <w:spacing w:line="240" w:lineRule="auto"/>
        <w:jc w:val="center"/>
        <w:rPr>
          <w:rFonts w:ascii="Times New Roman" w:hAnsi="Times New Roman" w:cs="Times New Roman"/>
          <w:bCs/>
          <w:color w:val="000000" w:themeColor="text1"/>
          <w:sz w:val="32"/>
          <w:szCs w:val="32"/>
        </w:rPr>
      </w:pPr>
      <w:r w:rsidRPr="00F76876">
        <w:rPr>
          <w:rFonts w:ascii="Times New Roman" w:hAnsi="Times New Roman" w:cs="Times New Roman"/>
          <w:bCs/>
          <w:color w:val="000000" w:themeColor="text1"/>
          <w:sz w:val="32"/>
          <w:szCs w:val="32"/>
        </w:rPr>
        <w:t>PETROLEUM AND ITS PRODUCTS —TEST METHODS</w:t>
      </w:r>
    </w:p>
    <w:p w:rsidR="00B01CA1" w:rsidRPr="00F76876" w:rsidRDefault="00B01CA1" w:rsidP="00597ED4">
      <w:pPr>
        <w:autoSpaceDE w:val="0"/>
        <w:autoSpaceDN w:val="0"/>
        <w:adjustRightInd w:val="0"/>
        <w:spacing w:line="240" w:lineRule="auto"/>
        <w:jc w:val="center"/>
        <w:rPr>
          <w:rFonts w:ascii="Times New Roman" w:hAnsi="Times New Roman" w:cs="Times New Roman"/>
          <w:b/>
          <w:color w:val="000000" w:themeColor="text1"/>
          <w:sz w:val="28"/>
          <w:szCs w:val="28"/>
        </w:rPr>
      </w:pPr>
      <w:r w:rsidRPr="00F76876">
        <w:rPr>
          <w:rFonts w:ascii="Times New Roman" w:hAnsi="Times New Roman" w:cs="Times New Roman"/>
          <w:b/>
          <w:color w:val="000000" w:themeColor="text1"/>
          <w:sz w:val="28"/>
          <w:szCs w:val="28"/>
        </w:rPr>
        <w:t xml:space="preserve">PART </w:t>
      </w:r>
      <w:r w:rsidR="002202DA">
        <w:rPr>
          <w:rFonts w:ascii="Times New Roman" w:hAnsi="Times New Roman" w:cs="Times New Roman"/>
          <w:b/>
          <w:color w:val="000000" w:themeColor="text1"/>
          <w:sz w:val="28"/>
          <w:szCs w:val="28"/>
        </w:rPr>
        <w:t>201</w:t>
      </w:r>
      <w:r>
        <w:rPr>
          <w:rFonts w:ascii="Times New Roman" w:hAnsi="Times New Roman" w:cs="Times New Roman"/>
          <w:b/>
          <w:color w:val="000000" w:themeColor="text1"/>
          <w:sz w:val="28"/>
          <w:szCs w:val="28"/>
        </w:rPr>
        <w:t xml:space="preserve"> </w:t>
      </w:r>
      <w:r w:rsidRPr="00F76876">
        <w:rPr>
          <w:rFonts w:ascii="Times New Roman" w:hAnsi="Times New Roman" w:cs="Times New Roman"/>
          <w:b/>
          <w:color w:val="000000" w:themeColor="text1"/>
          <w:sz w:val="28"/>
          <w:szCs w:val="28"/>
        </w:rPr>
        <w:t>DETERMINATION OF OXYGENATES</w:t>
      </w:r>
      <w:r>
        <w:rPr>
          <w:rFonts w:ascii="Times New Roman" w:hAnsi="Times New Roman" w:cs="Times New Roman"/>
          <w:b/>
          <w:color w:val="000000" w:themeColor="text1"/>
          <w:sz w:val="28"/>
          <w:szCs w:val="28"/>
        </w:rPr>
        <w:t xml:space="preserve"> </w:t>
      </w:r>
      <w:r w:rsidRPr="00F76876">
        <w:rPr>
          <w:rFonts w:ascii="Times New Roman" w:hAnsi="Times New Roman" w:cs="Times New Roman"/>
          <w:b/>
          <w:color w:val="000000" w:themeColor="text1"/>
          <w:sz w:val="28"/>
          <w:szCs w:val="28"/>
        </w:rPr>
        <w:t>SUCH AS ETHERS, TERTIARY AMYL</w:t>
      </w:r>
      <w:r>
        <w:rPr>
          <w:rFonts w:ascii="Times New Roman" w:hAnsi="Times New Roman" w:cs="Times New Roman"/>
          <w:b/>
          <w:color w:val="000000" w:themeColor="text1"/>
          <w:sz w:val="28"/>
          <w:szCs w:val="28"/>
        </w:rPr>
        <w:t xml:space="preserve"> </w:t>
      </w:r>
      <w:r w:rsidRPr="00F76876">
        <w:rPr>
          <w:rFonts w:ascii="Times New Roman" w:hAnsi="Times New Roman" w:cs="Times New Roman"/>
          <w:b/>
          <w:color w:val="000000" w:themeColor="text1"/>
          <w:sz w:val="28"/>
          <w:szCs w:val="28"/>
        </w:rPr>
        <w:t>ALCOHOL AND C1 TO C4 ALCOHOLS</w:t>
      </w:r>
      <w:r>
        <w:rPr>
          <w:rFonts w:ascii="Times New Roman" w:hAnsi="Times New Roman" w:cs="Times New Roman"/>
          <w:b/>
          <w:color w:val="000000" w:themeColor="text1"/>
          <w:sz w:val="28"/>
          <w:szCs w:val="28"/>
        </w:rPr>
        <w:t xml:space="preserve"> </w:t>
      </w:r>
      <w:r w:rsidRPr="00F76876">
        <w:rPr>
          <w:rFonts w:ascii="Times New Roman" w:hAnsi="Times New Roman" w:cs="Times New Roman"/>
          <w:b/>
          <w:color w:val="000000" w:themeColor="text1"/>
          <w:sz w:val="28"/>
          <w:szCs w:val="28"/>
        </w:rPr>
        <w:t>IN MOTOR GASOLINE BY GAS</w:t>
      </w:r>
      <w:r>
        <w:rPr>
          <w:rFonts w:ascii="Times New Roman" w:hAnsi="Times New Roman" w:cs="Times New Roman"/>
          <w:b/>
          <w:color w:val="000000" w:themeColor="text1"/>
          <w:sz w:val="28"/>
          <w:szCs w:val="28"/>
        </w:rPr>
        <w:t xml:space="preserve"> </w:t>
      </w:r>
      <w:r w:rsidRPr="00F76876">
        <w:rPr>
          <w:rFonts w:ascii="Times New Roman" w:hAnsi="Times New Roman" w:cs="Times New Roman"/>
          <w:b/>
          <w:color w:val="000000" w:themeColor="text1"/>
          <w:sz w:val="28"/>
          <w:szCs w:val="28"/>
        </w:rPr>
        <w:t>CHROMATOGRAPHY METHOD</w:t>
      </w:r>
    </w:p>
    <w:p w:rsidR="00B01CA1" w:rsidRDefault="00B01CA1" w:rsidP="00B01CA1">
      <w:pPr>
        <w:spacing w:after="0"/>
        <w:jc w:val="center"/>
        <w:rPr>
          <w:rFonts w:ascii="Times New Roman" w:hAnsi="Times New Roman" w:cs="Times New Roman"/>
          <w:sz w:val="24"/>
          <w:szCs w:val="24"/>
        </w:rPr>
      </w:pPr>
    </w:p>
    <w:p w:rsidR="00B01CA1" w:rsidRDefault="00B01CA1" w:rsidP="00B01CA1">
      <w:pPr>
        <w:spacing w:after="0"/>
        <w:jc w:val="both"/>
        <w:rPr>
          <w:rFonts w:ascii="Times New Roman" w:hAnsi="Times New Roman" w:cs="Times New Roman"/>
          <w:sz w:val="24"/>
          <w:szCs w:val="24"/>
        </w:rPr>
      </w:pPr>
    </w:p>
    <w:p w:rsidR="00B01CA1" w:rsidRPr="00834B79" w:rsidRDefault="00B01CA1" w:rsidP="00B01CA1">
      <w:pPr>
        <w:pStyle w:val="Default"/>
        <w:jc w:val="both"/>
        <w:rPr>
          <w:b/>
          <w:bCs/>
          <w:sz w:val="20"/>
          <w:szCs w:val="20"/>
        </w:rPr>
      </w:pPr>
      <w:r w:rsidRPr="00834B79">
        <w:rPr>
          <w:b/>
          <w:bCs/>
          <w:sz w:val="20"/>
          <w:szCs w:val="20"/>
        </w:rPr>
        <w:t xml:space="preserve">1 SCOPE </w:t>
      </w:r>
    </w:p>
    <w:p w:rsidR="00B01CA1" w:rsidRPr="00834B79" w:rsidRDefault="00B01CA1" w:rsidP="00B01CA1">
      <w:pPr>
        <w:pStyle w:val="Default"/>
        <w:jc w:val="both"/>
        <w:rPr>
          <w:sz w:val="20"/>
          <w:szCs w:val="20"/>
        </w:rPr>
      </w:pPr>
    </w:p>
    <w:p w:rsidR="00B01CA1" w:rsidRPr="00834B79" w:rsidRDefault="00B01CA1" w:rsidP="00B01CA1">
      <w:pPr>
        <w:pStyle w:val="Default"/>
        <w:jc w:val="both"/>
        <w:rPr>
          <w:sz w:val="20"/>
          <w:szCs w:val="20"/>
        </w:rPr>
      </w:pPr>
      <w:r w:rsidRPr="00834B79">
        <w:rPr>
          <w:b/>
          <w:bCs/>
          <w:sz w:val="20"/>
          <w:szCs w:val="20"/>
        </w:rPr>
        <w:t xml:space="preserve">1.1 </w:t>
      </w:r>
      <w:r w:rsidRPr="00834B79">
        <w:rPr>
          <w:sz w:val="20"/>
          <w:szCs w:val="20"/>
        </w:rPr>
        <w:t xml:space="preserve">This standard prescribes the method of test for determination of ethers and alcohols in gasolines by gas chromatography, such as methyl </w:t>
      </w:r>
      <w:r w:rsidRPr="00834B79">
        <w:rPr>
          <w:i/>
          <w:iCs/>
          <w:sz w:val="20"/>
          <w:szCs w:val="20"/>
        </w:rPr>
        <w:t>tert</w:t>
      </w:r>
      <w:r w:rsidRPr="00834B79">
        <w:rPr>
          <w:sz w:val="20"/>
          <w:szCs w:val="20"/>
        </w:rPr>
        <w:t xml:space="preserve">-butyl ether (MTBE), ethyl </w:t>
      </w:r>
      <w:r w:rsidRPr="00834B79">
        <w:rPr>
          <w:i/>
          <w:iCs/>
          <w:sz w:val="20"/>
          <w:szCs w:val="20"/>
        </w:rPr>
        <w:t>tert</w:t>
      </w:r>
      <w:r w:rsidRPr="00834B79">
        <w:rPr>
          <w:sz w:val="20"/>
          <w:szCs w:val="20"/>
        </w:rPr>
        <w:t xml:space="preserve">-butyl ether (ETBE), </w:t>
      </w:r>
      <w:r w:rsidRPr="00834B79">
        <w:rPr>
          <w:i/>
          <w:iCs/>
          <w:sz w:val="20"/>
          <w:szCs w:val="20"/>
        </w:rPr>
        <w:t>tert</w:t>
      </w:r>
      <w:r w:rsidRPr="00834B79">
        <w:rPr>
          <w:sz w:val="20"/>
          <w:szCs w:val="20"/>
        </w:rPr>
        <w:t xml:space="preserve">-amyl methyl ether (TAME), </w:t>
      </w:r>
      <w:proofErr w:type="spellStart"/>
      <w:r w:rsidRPr="00834B79">
        <w:rPr>
          <w:i/>
          <w:iCs/>
          <w:sz w:val="20"/>
          <w:szCs w:val="20"/>
        </w:rPr>
        <w:t>diiso</w:t>
      </w:r>
      <w:proofErr w:type="spellEnd"/>
      <w:r w:rsidRPr="00834B79">
        <w:rPr>
          <w:sz w:val="20"/>
          <w:szCs w:val="20"/>
        </w:rPr>
        <w:t xml:space="preserve">-propyl ether (DIPE), methanol, ethanol, </w:t>
      </w:r>
      <w:r w:rsidRPr="00834B79">
        <w:rPr>
          <w:i/>
          <w:iCs/>
          <w:sz w:val="20"/>
          <w:szCs w:val="20"/>
        </w:rPr>
        <w:t>iso</w:t>
      </w:r>
      <w:r w:rsidRPr="00834B79">
        <w:rPr>
          <w:sz w:val="20"/>
          <w:szCs w:val="20"/>
        </w:rPr>
        <w:t xml:space="preserve">-propanol, </w:t>
      </w:r>
      <w:r w:rsidRPr="00834B79">
        <w:rPr>
          <w:i/>
          <w:iCs/>
          <w:sz w:val="20"/>
          <w:szCs w:val="20"/>
        </w:rPr>
        <w:t>n</w:t>
      </w:r>
      <w:r w:rsidRPr="00834B79">
        <w:rPr>
          <w:sz w:val="20"/>
          <w:szCs w:val="20"/>
        </w:rPr>
        <w:t xml:space="preserve">-propanol, </w:t>
      </w:r>
      <w:r w:rsidRPr="00834B79">
        <w:rPr>
          <w:i/>
          <w:iCs/>
          <w:sz w:val="20"/>
          <w:szCs w:val="20"/>
        </w:rPr>
        <w:t>iso</w:t>
      </w:r>
      <w:r w:rsidRPr="00834B79">
        <w:rPr>
          <w:sz w:val="20"/>
          <w:szCs w:val="20"/>
        </w:rPr>
        <w:t xml:space="preserve">-butanol, </w:t>
      </w:r>
      <w:r w:rsidRPr="00834B79">
        <w:rPr>
          <w:i/>
          <w:iCs/>
          <w:sz w:val="20"/>
          <w:szCs w:val="20"/>
        </w:rPr>
        <w:t>tert</w:t>
      </w:r>
      <w:r w:rsidRPr="00834B79">
        <w:rPr>
          <w:sz w:val="20"/>
          <w:szCs w:val="20"/>
        </w:rPr>
        <w:t xml:space="preserve">-butanol, </w:t>
      </w:r>
      <w:r w:rsidRPr="00834B79">
        <w:rPr>
          <w:i/>
          <w:iCs/>
          <w:sz w:val="20"/>
          <w:szCs w:val="20"/>
        </w:rPr>
        <w:t>sec</w:t>
      </w:r>
      <w:r w:rsidRPr="00834B79">
        <w:rPr>
          <w:sz w:val="20"/>
          <w:szCs w:val="20"/>
        </w:rPr>
        <w:t xml:space="preserve">-butanol, </w:t>
      </w:r>
      <w:r w:rsidRPr="00834B79">
        <w:rPr>
          <w:i/>
          <w:iCs/>
          <w:sz w:val="20"/>
          <w:szCs w:val="20"/>
        </w:rPr>
        <w:t>n</w:t>
      </w:r>
      <w:r w:rsidRPr="00834B79">
        <w:rPr>
          <w:sz w:val="20"/>
          <w:szCs w:val="20"/>
        </w:rPr>
        <w:t xml:space="preserve">-butanol, and </w:t>
      </w:r>
      <w:r w:rsidRPr="00834B79">
        <w:rPr>
          <w:i/>
          <w:iCs/>
          <w:sz w:val="20"/>
          <w:szCs w:val="20"/>
        </w:rPr>
        <w:t>tert</w:t>
      </w:r>
      <w:r w:rsidRPr="00834B79">
        <w:rPr>
          <w:sz w:val="20"/>
          <w:szCs w:val="20"/>
        </w:rPr>
        <w:t>-pentanol (</w:t>
      </w:r>
      <w:r w:rsidRPr="00834B79">
        <w:rPr>
          <w:i/>
          <w:iCs/>
          <w:sz w:val="20"/>
          <w:szCs w:val="20"/>
        </w:rPr>
        <w:t>tert</w:t>
      </w:r>
      <w:r w:rsidRPr="00834B79">
        <w:rPr>
          <w:sz w:val="20"/>
          <w:szCs w:val="20"/>
        </w:rPr>
        <w:t xml:space="preserve">-amyl alcohol). </w:t>
      </w:r>
    </w:p>
    <w:p w:rsidR="00B01CA1" w:rsidRPr="00834B79" w:rsidRDefault="00B01CA1" w:rsidP="00B01CA1">
      <w:pPr>
        <w:spacing w:after="0"/>
        <w:jc w:val="both"/>
        <w:rPr>
          <w:rFonts w:ascii="Times New Roman" w:hAnsi="Times New Roman" w:cs="Times New Roman"/>
          <w:b/>
          <w:bCs/>
          <w:sz w:val="20"/>
          <w:szCs w:val="20"/>
        </w:rPr>
      </w:pPr>
    </w:p>
    <w:p w:rsidR="00B01CA1" w:rsidRPr="00834B79" w:rsidRDefault="00B01CA1" w:rsidP="00B01CA1">
      <w:pPr>
        <w:spacing w:after="0"/>
        <w:jc w:val="both"/>
        <w:rPr>
          <w:rFonts w:ascii="Times New Roman" w:hAnsi="Times New Roman" w:cs="Times New Roman"/>
          <w:sz w:val="20"/>
          <w:szCs w:val="20"/>
        </w:rPr>
      </w:pPr>
      <w:r w:rsidRPr="00834B79">
        <w:rPr>
          <w:rFonts w:ascii="Times New Roman" w:hAnsi="Times New Roman" w:cs="Times New Roman"/>
          <w:b/>
          <w:bCs/>
          <w:sz w:val="20"/>
          <w:szCs w:val="20"/>
        </w:rPr>
        <w:t xml:space="preserve">1.2 </w:t>
      </w:r>
      <w:r w:rsidRPr="00834B79">
        <w:rPr>
          <w:rFonts w:ascii="Times New Roman" w:hAnsi="Times New Roman" w:cs="Times New Roman"/>
          <w:sz w:val="20"/>
          <w:szCs w:val="20"/>
        </w:rPr>
        <w:t>The method covers the measurement range from 0.20 mass percent to 20.0 mass percent of individual ethers and from 0.20 mass percent to 12.0 mass percent of individual alcohols.</w:t>
      </w:r>
    </w:p>
    <w:p w:rsidR="00B01CA1" w:rsidRPr="00834B79" w:rsidRDefault="00B01CA1" w:rsidP="00B01CA1">
      <w:pPr>
        <w:spacing w:after="0"/>
        <w:jc w:val="both"/>
        <w:rPr>
          <w:rFonts w:ascii="Times New Roman" w:hAnsi="Times New Roman" w:cs="Times New Roman"/>
          <w:sz w:val="20"/>
          <w:szCs w:val="20"/>
        </w:rPr>
      </w:pPr>
    </w:p>
    <w:p w:rsidR="00B01CA1" w:rsidRPr="00834B79" w:rsidRDefault="00B01CA1" w:rsidP="00B01CA1">
      <w:pPr>
        <w:pStyle w:val="Default"/>
        <w:jc w:val="both"/>
        <w:rPr>
          <w:sz w:val="20"/>
          <w:szCs w:val="20"/>
        </w:rPr>
      </w:pPr>
      <w:r w:rsidRPr="00834B79">
        <w:rPr>
          <w:b/>
          <w:bCs/>
          <w:sz w:val="20"/>
          <w:szCs w:val="20"/>
        </w:rPr>
        <w:t xml:space="preserve">1.3 </w:t>
      </w:r>
      <w:r w:rsidRPr="00834B79">
        <w:rPr>
          <w:sz w:val="20"/>
          <w:szCs w:val="20"/>
        </w:rPr>
        <w:t xml:space="preserve">This standard also describes the calculation of individual components to convert to volume percent and to oxygen in mass percent. </w:t>
      </w:r>
    </w:p>
    <w:p w:rsidR="00B01CA1" w:rsidRPr="00B40D97" w:rsidRDefault="00B01CA1" w:rsidP="00B01CA1">
      <w:pPr>
        <w:pStyle w:val="Default"/>
        <w:ind w:left="720"/>
        <w:jc w:val="both"/>
      </w:pPr>
    </w:p>
    <w:p w:rsidR="00B01CA1" w:rsidRPr="00834B79" w:rsidRDefault="00B01CA1" w:rsidP="00B01CA1">
      <w:pPr>
        <w:pStyle w:val="Default"/>
        <w:ind w:left="720"/>
        <w:jc w:val="both"/>
        <w:rPr>
          <w:sz w:val="16"/>
          <w:szCs w:val="16"/>
        </w:rPr>
      </w:pPr>
      <w:r w:rsidRPr="00834B79">
        <w:rPr>
          <w:sz w:val="16"/>
          <w:szCs w:val="16"/>
        </w:rPr>
        <w:t xml:space="preserve">NOTES </w:t>
      </w:r>
    </w:p>
    <w:p w:rsidR="00B01CA1" w:rsidRPr="00834B79" w:rsidRDefault="00B01CA1" w:rsidP="00B01CA1">
      <w:pPr>
        <w:pStyle w:val="Default"/>
        <w:ind w:left="720"/>
        <w:jc w:val="both"/>
        <w:rPr>
          <w:sz w:val="16"/>
          <w:szCs w:val="16"/>
        </w:rPr>
      </w:pPr>
      <w:r w:rsidRPr="00834B79">
        <w:rPr>
          <w:b/>
          <w:bCs/>
          <w:sz w:val="16"/>
          <w:szCs w:val="16"/>
        </w:rPr>
        <w:t xml:space="preserve">1 </w:t>
      </w:r>
      <w:r w:rsidRPr="00834B79">
        <w:rPr>
          <w:sz w:val="16"/>
          <w:szCs w:val="16"/>
        </w:rPr>
        <w:t xml:space="preserve">Appropriate calibration plot may be used for different concentration range. </w:t>
      </w:r>
    </w:p>
    <w:p w:rsidR="00B01CA1" w:rsidRPr="00834B79" w:rsidRDefault="00B01CA1" w:rsidP="00B01CA1">
      <w:pPr>
        <w:pStyle w:val="Default"/>
        <w:ind w:left="720"/>
        <w:jc w:val="both"/>
        <w:rPr>
          <w:sz w:val="16"/>
          <w:szCs w:val="16"/>
        </w:rPr>
      </w:pPr>
      <w:r w:rsidRPr="00834B79">
        <w:rPr>
          <w:b/>
          <w:bCs/>
          <w:sz w:val="16"/>
          <w:szCs w:val="16"/>
        </w:rPr>
        <w:t xml:space="preserve">2 </w:t>
      </w:r>
      <w:r w:rsidRPr="00834B79">
        <w:rPr>
          <w:sz w:val="16"/>
          <w:szCs w:val="16"/>
        </w:rPr>
        <w:t xml:space="preserve">For samples with higher concentration dilution technique with suitable solvent may be adopted during measurement. </w:t>
      </w:r>
    </w:p>
    <w:p w:rsidR="00B01CA1" w:rsidRPr="00834B79" w:rsidRDefault="00B01CA1" w:rsidP="00B01CA1">
      <w:pPr>
        <w:pStyle w:val="Default"/>
        <w:ind w:left="720"/>
        <w:jc w:val="both"/>
        <w:rPr>
          <w:sz w:val="16"/>
          <w:szCs w:val="16"/>
        </w:rPr>
      </w:pPr>
      <w:r w:rsidRPr="00834B79">
        <w:rPr>
          <w:b/>
          <w:bCs/>
          <w:sz w:val="16"/>
          <w:szCs w:val="16"/>
        </w:rPr>
        <w:t xml:space="preserve">3 </w:t>
      </w:r>
      <w:r w:rsidRPr="00834B79">
        <w:rPr>
          <w:sz w:val="16"/>
          <w:szCs w:val="16"/>
        </w:rPr>
        <w:t xml:space="preserve">Hydrocarbons may interfere with several ethers and alcohols at concentrations of &lt;0.20 mass percent. The reporting limit of 0.20 mass percent was established for gasolines containing a maximum of 10 volume percent olefins and gasolines containing &gt;10 volume percent olefins, the interference may be &gt; 0.20 mass percent. Annex A provides a chromatogram presenting the interference noticed with a gasoline containing 10 volume percent olefins. </w:t>
      </w:r>
    </w:p>
    <w:p w:rsidR="00B01CA1" w:rsidRPr="00B40D97" w:rsidRDefault="00B01CA1" w:rsidP="00B01CA1">
      <w:pPr>
        <w:pStyle w:val="Default"/>
        <w:jc w:val="both"/>
      </w:pPr>
    </w:p>
    <w:p w:rsidR="00B01CA1" w:rsidRPr="00834B79" w:rsidRDefault="00B01CA1" w:rsidP="00B01CA1">
      <w:pPr>
        <w:spacing w:after="0"/>
        <w:jc w:val="both"/>
        <w:rPr>
          <w:rFonts w:ascii="Times New Roman" w:hAnsi="Times New Roman" w:cs="Times New Roman"/>
          <w:sz w:val="20"/>
          <w:szCs w:val="20"/>
        </w:rPr>
      </w:pPr>
      <w:r w:rsidRPr="00834B79">
        <w:rPr>
          <w:rFonts w:ascii="Times New Roman" w:hAnsi="Times New Roman" w:cs="Times New Roman"/>
          <w:b/>
          <w:bCs/>
          <w:sz w:val="20"/>
          <w:szCs w:val="20"/>
        </w:rPr>
        <w:t xml:space="preserve">1.4 </w:t>
      </w:r>
      <w:r w:rsidRPr="00834B79">
        <w:rPr>
          <w:rFonts w:ascii="Times New Roman" w:hAnsi="Times New Roman" w:cs="Times New Roman"/>
          <w:sz w:val="20"/>
          <w:szCs w:val="20"/>
        </w:rPr>
        <w:t>Alcohol-based fuels, such as M-85 and E-85, MTBE product, ethanol product, and denatured alcohol, are specifically excluded from this test method. The methanol content of M-85 fuel is considered beyond the operating range of the system.</w:t>
      </w:r>
    </w:p>
    <w:p w:rsidR="00B01CA1" w:rsidRPr="00834B79" w:rsidRDefault="00B01CA1" w:rsidP="00B01CA1">
      <w:pPr>
        <w:spacing w:after="0"/>
        <w:jc w:val="both"/>
        <w:rPr>
          <w:rFonts w:ascii="Times New Roman" w:hAnsi="Times New Roman" w:cs="Times New Roman"/>
          <w:sz w:val="20"/>
          <w:szCs w:val="20"/>
        </w:rPr>
      </w:pPr>
    </w:p>
    <w:p w:rsidR="00B01CA1" w:rsidRPr="00834B79" w:rsidRDefault="00B01CA1" w:rsidP="00B01CA1">
      <w:pPr>
        <w:pStyle w:val="Default"/>
        <w:rPr>
          <w:b/>
          <w:bCs/>
          <w:sz w:val="20"/>
          <w:szCs w:val="20"/>
        </w:rPr>
      </w:pPr>
      <w:r w:rsidRPr="00834B79">
        <w:rPr>
          <w:b/>
          <w:bCs/>
          <w:sz w:val="20"/>
          <w:szCs w:val="20"/>
        </w:rPr>
        <w:t xml:space="preserve">2 REFERENCES </w:t>
      </w:r>
    </w:p>
    <w:p w:rsidR="00B01CA1" w:rsidRPr="00834B79" w:rsidRDefault="00B01CA1" w:rsidP="00B01CA1">
      <w:pPr>
        <w:pStyle w:val="Default"/>
        <w:rPr>
          <w:sz w:val="20"/>
          <w:szCs w:val="20"/>
        </w:rPr>
      </w:pPr>
    </w:p>
    <w:p w:rsidR="00B01CA1" w:rsidRPr="00834B79" w:rsidRDefault="00B01CA1" w:rsidP="00B01CA1">
      <w:pPr>
        <w:spacing w:after="0"/>
        <w:jc w:val="both"/>
        <w:rPr>
          <w:rFonts w:ascii="Times New Roman" w:hAnsi="Times New Roman" w:cs="Times New Roman"/>
          <w:sz w:val="20"/>
          <w:szCs w:val="20"/>
        </w:rPr>
      </w:pPr>
      <w:r w:rsidRPr="00834B79">
        <w:rPr>
          <w:rFonts w:ascii="Times New Roman" w:hAnsi="Times New Roman" w:cs="Times New Roman"/>
          <w:sz w:val="20"/>
          <w:szCs w:val="20"/>
        </w:rPr>
        <w:t>The following standards contain provisions which, through reference in text constitute provisions of this standard. At the time of publication, the editions indicated were valid. All the standards are subject to revision, and parties to agreements based on this standard are encouraged to investigate the possibility of applying the most recent editions of the standards indicated below.</w:t>
      </w:r>
    </w:p>
    <w:p w:rsidR="00B01CA1" w:rsidRPr="005B7773" w:rsidRDefault="00B01CA1" w:rsidP="00B01CA1">
      <w:pPr>
        <w:spacing w:after="0"/>
        <w:jc w:val="both"/>
        <w:rPr>
          <w:rFonts w:ascii="Times New Roman" w:hAnsi="Times New Roman" w:cs="Times New Roman"/>
          <w:sz w:val="24"/>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110"/>
      </w:tblGrid>
      <w:tr w:rsidR="00B01CA1" w:rsidRPr="00834B79" w:rsidTr="009B15DA">
        <w:trPr>
          <w:trHeight w:val="323"/>
        </w:trPr>
        <w:tc>
          <w:tcPr>
            <w:tcW w:w="189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i/>
                <w:iCs/>
                <w:color w:val="000000"/>
                <w:sz w:val="20"/>
                <w:szCs w:val="20"/>
                <w:lang w:bidi="hi-IN"/>
              </w:rPr>
            </w:pPr>
            <w:r w:rsidRPr="00834B79">
              <w:rPr>
                <w:rFonts w:ascii="Times New Roman" w:hAnsi="Times New Roman" w:cs="Times New Roman"/>
                <w:i/>
                <w:iCs/>
                <w:color w:val="000000"/>
                <w:sz w:val="20"/>
                <w:szCs w:val="20"/>
                <w:lang w:bidi="hi-IN"/>
              </w:rPr>
              <w:t>IS No.</w:t>
            </w:r>
            <w:r>
              <w:rPr>
                <w:rFonts w:ascii="Times New Roman" w:hAnsi="Times New Roman" w:cs="Times New Roman"/>
                <w:i/>
                <w:iCs/>
                <w:color w:val="000000"/>
                <w:sz w:val="20"/>
                <w:szCs w:val="20"/>
                <w:lang w:bidi="hi-IN"/>
              </w:rPr>
              <w:t xml:space="preserve">/International standards </w:t>
            </w:r>
          </w:p>
        </w:tc>
        <w:tc>
          <w:tcPr>
            <w:tcW w:w="711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i/>
                <w:iCs/>
                <w:color w:val="000000"/>
                <w:sz w:val="20"/>
                <w:szCs w:val="20"/>
                <w:lang w:bidi="hi-IN"/>
              </w:rPr>
            </w:pPr>
            <w:r w:rsidRPr="00834B79">
              <w:rPr>
                <w:rFonts w:ascii="Times New Roman" w:hAnsi="Times New Roman" w:cs="Times New Roman"/>
                <w:i/>
                <w:iCs/>
                <w:color w:val="000000"/>
                <w:sz w:val="20"/>
                <w:szCs w:val="20"/>
                <w:lang w:bidi="hi-IN"/>
              </w:rPr>
              <w:t>Title</w:t>
            </w:r>
          </w:p>
        </w:tc>
      </w:tr>
      <w:tr w:rsidR="00B01CA1" w:rsidRPr="00834B79" w:rsidTr="009B15DA">
        <w:trPr>
          <w:trHeight w:val="521"/>
        </w:trPr>
        <w:tc>
          <w:tcPr>
            <w:tcW w:w="1890" w:type="dxa"/>
          </w:tcPr>
          <w:p w:rsidR="00B01CA1" w:rsidRPr="00834B79" w:rsidRDefault="00B01CA1" w:rsidP="009B15DA">
            <w:pPr>
              <w:autoSpaceDE w:val="0"/>
              <w:autoSpaceDN w:val="0"/>
              <w:adjustRightInd w:val="0"/>
              <w:spacing w:after="0" w:line="240" w:lineRule="auto"/>
              <w:jc w:val="both"/>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IS 1447 (Part 1</w:t>
            </w:r>
            <w:proofErr w:type="gramStart"/>
            <w:r w:rsidRPr="00834B79">
              <w:rPr>
                <w:rFonts w:ascii="Times New Roman" w:hAnsi="Times New Roman" w:cs="Times New Roman"/>
                <w:color w:val="000000"/>
                <w:sz w:val="20"/>
                <w:szCs w:val="20"/>
                <w:lang w:bidi="hi-IN"/>
              </w:rPr>
              <w:t>) :</w:t>
            </w:r>
            <w:proofErr w:type="gramEnd"/>
            <w:r w:rsidRPr="00834B79">
              <w:rPr>
                <w:rFonts w:ascii="Times New Roman" w:hAnsi="Times New Roman" w:cs="Times New Roman"/>
                <w:color w:val="000000"/>
                <w:sz w:val="20"/>
                <w:szCs w:val="20"/>
                <w:lang w:bidi="hi-IN"/>
              </w:rPr>
              <w:t xml:space="preserve"> 2021 </w:t>
            </w:r>
          </w:p>
        </w:tc>
        <w:tc>
          <w:tcPr>
            <w:tcW w:w="7110" w:type="dxa"/>
          </w:tcPr>
          <w:p w:rsidR="00B01CA1" w:rsidRPr="00834B79" w:rsidRDefault="00B01CA1" w:rsidP="009B15DA">
            <w:pPr>
              <w:autoSpaceDE w:val="0"/>
              <w:autoSpaceDN w:val="0"/>
              <w:adjustRightInd w:val="0"/>
              <w:spacing w:after="0" w:line="240" w:lineRule="auto"/>
              <w:jc w:val="both"/>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Methods of Sampling of Petroleum and its </w:t>
            </w:r>
            <w:proofErr w:type="gramStart"/>
            <w:r w:rsidRPr="00834B79">
              <w:rPr>
                <w:rFonts w:ascii="Times New Roman" w:hAnsi="Times New Roman" w:cs="Times New Roman"/>
                <w:color w:val="000000"/>
                <w:sz w:val="20"/>
                <w:szCs w:val="20"/>
                <w:lang w:bidi="hi-IN"/>
              </w:rPr>
              <w:t xml:space="preserve">Products </w:t>
            </w:r>
            <w:r>
              <w:rPr>
                <w:rFonts w:ascii="Times New Roman" w:hAnsi="Times New Roman" w:cs="Times New Roman"/>
                <w:color w:val="000000"/>
                <w:sz w:val="20"/>
                <w:szCs w:val="20"/>
                <w:lang w:bidi="hi-IN"/>
              </w:rPr>
              <w:t>:</w:t>
            </w:r>
            <w:proofErr w:type="gramEnd"/>
            <w:r>
              <w:rPr>
                <w:rFonts w:ascii="Times New Roman" w:hAnsi="Times New Roman" w:cs="Times New Roman"/>
                <w:color w:val="000000"/>
                <w:sz w:val="20"/>
                <w:szCs w:val="20"/>
                <w:lang w:bidi="hi-IN"/>
              </w:rPr>
              <w:t xml:space="preserve"> </w:t>
            </w:r>
            <w:r w:rsidRPr="00834B79">
              <w:rPr>
                <w:rFonts w:ascii="Times New Roman" w:hAnsi="Times New Roman" w:cs="Times New Roman"/>
                <w:color w:val="000000"/>
                <w:sz w:val="20"/>
                <w:szCs w:val="20"/>
                <w:lang w:bidi="hi-IN"/>
              </w:rPr>
              <w:t>Part 1 Manual Sampling (</w:t>
            </w:r>
            <w:r w:rsidRPr="00834B79">
              <w:rPr>
                <w:rFonts w:ascii="Times New Roman" w:hAnsi="Times New Roman" w:cs="Times New Roman"/>
                <w:i/>
                <w:iCs/>
                <w:color w:val="000000"/>
                <w:sz w:val="20"/>
                <w:szCs w:val="20"/>
                <w:lang w:bidi="hi-IN"/>
              </w:rPr>
              <w:t>second revision</w:t>
            </w:r>
            <w:r w:rsidRPr="00834B79">
              <w:rPr>
                <w:rFonts w:ascii="Times New Roman" w:hAnsi="Times New Roman" w:cs="Times New Roman"/>
                <w:color w:val="000000"/>
                <w:sz w:val="20"/>
                <w:szCs w:val="20"/>
                <w:lang w:bidi="hi-IN"/>
              </w:rPr>
              <w:t xml:space="preserve">) </w:t>
            </w:r>
          </w:p>
        </w:tc>
      </w:tr>
      <w:tr w:rsidR="00B01CA1" w:rsidRPr="00834B79" w:rsidTr="009B15DA">
        <w:trPr>
          <w:trHeight w:val="251"/>
        </w:trPr>
        <w:tc>
          <w:tcPr>
            <w:tcW w:w="1890" w:type="dxa"/>
          </w:tcPr>
          <w:p w:rsidR="00B01CA1" w:rsidRPr="00834B79" w:rsidRDefault="00B01CA1" w:rsidP="009B15DA">
            <w:pPr>
              <w:autoSpaceDE w:val="0"/>
              <w:autoSpaceDN w:val="0"/>
              <w:adjustRightInd w:val="0"/>
              <w:spacing w:after="0" w:line="240" w:lineRule="auto"/>
              <w:jc w:val="both"/>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IS 1448</w:t>
            </w:r>
          </w:p>
        </w:tc>
        <w:tc>
          <w:tcPr>
            <w:tcW w:w="7110" w:type="dxa"/>
          </w:tcPr>
          <w:p w:rsidR="00B01CA1" w:rsidRPr="00834B79" w:rsidRDefault="00B01CA1" w:rsidP="009B15DA">
            <w:pPr>
              <w:autoSpaceDE w:val="0"/>
              <w:autoSpaceDN w:val="0"/>
              <w:adjustRightInd w:val="0"/>
              <w:spacing w:after="0" w:line="240" w:lineRule="auto"/>
              <w:rPr>
                <w:rFonts w:ascii="Times New Roman" w:hAnsi="Times New Roman" w:cs="Times New Roman"/>
                <w:color w:val="000000"/>
                <w:sz w:val="20"/>
                <w:szCs w:val="20"/>
                <w:lang w:bidi="hi-IN"/>
              </w:rPr>
            </w:pPr>
            <w:r w:rsidRPr="0033236B">
              <w:rPr>
                <w:rFonts w:ascii="Times New Roman" w:hAnsi="Times New Roman" w:cs="Times New Roman"/>
                <w:color w:val="000000"/>
                <w:sz w:val="20"/>
                <w:szCs w:val="20"/>
                <w:lang w:bidi="hi-IN"/>
              </w:rPr>
              <w:t>Methods of test for petroleum and</w:t>
            </w:r>
            <w:r>
              <w:rPr>
                <w:rFonts w:ascii="Times New Roman" w:hAnsi="Times New Roman" w:cs="Times New Roman"/>
                <w:color w:val="000000"/>
                <w:sz w:val="20"/>
                <w:szCs w:val="20"/>
                <w:lang w:bidi="hi-IN"/>
              </w:rPr>
              <w:t xml:space="preserve"> i</w:t>
            </w:r>
            <w:r w:rsidRPr="0033236B">
              <w:rPr>
                <w:rFonts w:ascii="Times New Roman" w:hAnsi="Times New Roman" w:cs="Times New Roman"/>
                <w:color w:val="000000"/>
                <w:sz w:val="20"/>
                <w:szCs w:val="20"/>
                <w:lang w:bidi="hi-IN"/>
              </w:rPr>
              <w:t>ts products</w:t>
            </w:r>
          </w:p>
        </w:tc>
      </w:tr>
      <w:tr w:rsidR="00B01CA1" w:rsidRPr="00834B79" w:rsidTr="009B15DA">
        <w:trPr>
          <w:trHeight w:val="521"/>
        </w:trPr>
        <w:tc>
          <w:tcPr>
            <w:tcW w:w="1890" w:type="dxa"/>
          </w:tcPr>
          <w:p w:rsidR="00B01CA1" w:rsidRPr="00834B79" w:rsidRDefault="00B01CA1" w:rsidP="009B15DA">
            <w:pPr>
              <w:autoSpaceDE w:val="0"/>
              <w:autoSpaceDN w:val="0"/>
              <w:adjustRightInd w:val="0"/>
              <w:spacing w:after="0" w:line="240" w:lineRule="auto"/>
              <w:jc w:val="both"/>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w:t>
            </w:r>
            <w:r w:rsidRPr="0033236B">
              <w:rPr>
                <w:rFonts w:ascii="Times New Roman" w:hAnsi="Times New Roman" w:cs="Times New Roman"/>
                <w:color w:val="000000"/>
                <w:sz w:val="20"/>
                <w:szCs w:val="20"/>
                <w:lang w:bidi="hi-IN"/>
              </w:rPr>
              <w:t xml:space="preserve">Part 16): 2014/ ISO </w:t>
            </w:r>
            <w:proofErr w:type="gramStart"/>
            <w:r w:rsidRPr="0033236B">
              <w:rPr>
                <w:rFonts w:ascii="Times New Roman" w:hAnsi="Times New Roman" w:cs="Times New Roman"/>
                <w:color w:val="000000"/>
                <w:sz w:val="20"/>
                <w:szCs w:val="20"/>
                <w:lang w:bidi="hi-IN"/>
              </w:rPr>
              <w:t>3675 :</w:t>
            </w:r>
            <w:proofErr w:type="gramEnd"/>
            <w:r w:rsidRPr="0033236B">
              <w:rPr>
                <w:rFonts w:ascii="Times New Roman" w:hAnsi="Times New Roman" w:cs="Times New Roman"/>
                <w:color w:val="000000"/>
                <w:sz w:val="20"/>
                <w:szCs w:val="20"/>
                <w:lang w:bidi="hi-IN"/>
              </w:rPr>
              <w:t xml:space="preserve"> 1998</w:t>
            </w:r>
            <w:r w:rsidRPr="00834B79">
              <w:rPr>
                <w:rFonts w:ascii="Times New Roman" w:hAnsi="Times New Roman" w:cs="Times New Roman"/>
                <w:color w:val="000000"/>
                <w:sz w:val="20"/>
                <w:szCs w:val="20"/>
                <w:lang w:bidi="hi-IN"/>
              </w:rPr>
              <w:t xml:space="preserve"> </w:t>
            </w:r>
          </w:p>
        </w:tc>
        <w:tc>
          <w:tcPr>
            <w:tcW w:w="7110" w:type="dxa"/>
          </w:tcPr>
          <w:p w:rsidR="00B01CA1" w:rsidRPr="00834B79" w:rsidRDefault="00B01CA1" w:rsidP="009B15DA">
            <w:pPr>
              <w:autoSpaceDE w:val="0"/>
              <w:autoSpaceDN w:val="0"/>
              <w:adjustRightInd w:val="0"/>
              <w:spacing w:after="0" w:line="240" w:lineRule="auto"/>
              <w:jc w:val="both"/>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Crude petroleum and liquid petroleum products — Laboratory determination of density — Hydrometer method (</w:t>
            </w:r>
            <w:r w:rsidRPr="00834B79">
              <w:rPr>
                <w:rFonts w:ascii="Times New Roman" w:hAnsi="Times New Roman" w:cs="Times New Roman"/>
                <w:i/>
                <w:iCs/>
                <w:color w:val="000000"/>
                <w:sz w:val="20"/>
                <w:szCs w:val="20"/>
                <w:lang w:bidi="hi-IN"/>
              </w:rPr>
              <w:t>fourth revision</w:t>
            </w:r>
            <w:r w:rsidRPr="00834B79">
              <w:rPr>
                <w:rFonts w:ascii="Times New Roman" w:hAnsi="Times New Roman" w:cs="Times New Roman"/>
                <w:color w:val="000000"/>
                <w:sz w:val="20"/>
                <w:szCs w:val="20"/>
                <w:lang w:bidi="hi-IN"/>
              </w:rPr>
              <w:t xml:space="preserve">) </w:t>
            </w:r>
          </w:p>
        </w:tc>
      </w:tr>
      <w:tr w:rsidR="00B01CA1" w:rsidRPr="00834B79" w:rsidTr="009B15DA">
        <w:trPr>
          <w:trHeight w:val="557"/>
        </w:trPr>
        <w:tc>
          <w:tcPr>
            <w:tcW w:w="1890" w:type="dxa"/>
          </w:tcPr>
          <w:p w:rsidR="00B01CA1" w:rsidRPr="00834B79" w:rsidRDefault="00B01CA1" w:rsidP="009B15DA">
            <w:pPr>
              <w:autoSpaceDE w:val="0"/>
              <w:autoSpaceDN w:val="0"/>
              <w:adjustRightInd w:val="0"/>
              <w:spacing w:after="0" w:line="240" w:lineRule="auto"/>
              <w:jc w:val="both"/>
              <w:rPr>
                <w:rFonts w:ascii="Times New Roman" w:hAnsi="Times New Roman" w:cs="Times New Roman"/>
                <w:color w:val="000000"/>
                <w:sz w:val="20"/>
                <w:szCs w:val="20"/>
                <w:lang w:bidi="hi-IN"/>
              </w:rPr>
            </w:pPr>
            <w:r w:rsidRPr="0033236B">
              <w:rPr>
                <w:rFonts w:ascii="Times New Roman" w:hAnsi="Times New Roman" w:cs="Times New Roman"/>
                <w:color w:val="000000"/>
                <w:sz w:val="20"/>
                <w:szCs w:val="20"/>
                <w:lang w:bidi="hi-IN"/>
              </w:rPr>
              <w:t>IS 1448 (Part 167</w:t>
            </w:r>
            <w:proofErr w:type="gramStart"/>
            <w:r w:rsidRPr="0033236B">
              <w:rPr>
                <w:rFonts w:ascii="Times New Roman" w:hAnsi="Times New Roman" w:cs="Times New Roman"/>
                <w:color w:val="000000"/>
                <w:sz w:val="20"/>
                <w:szCs w:val="20"/>
                <w:lang w:bidi="hi-IN"/>
              </w:rPr>
              <w:t>) :</w:t>
            </w:r>
            <w:proofErr w:type="gramEnd"/>
            <w:r w:rsidRPr="0033236B">
              <w:rPr>
                <w:rFonts w:ascii="Times New Roman" w:hAnsi="Times New Roman" w:cs="Times New Roman"/>
                <w:color w:val="000000"/>
                <w:sz w:val="20"/>
                <w:szCs w:val="20"/>
                <w:lang w:bidi="hi-IN"/>
              </w:rPr>
              <w:t xml:space="preserve"> 2018/ ISO 12185: 1996</w:t>
            </w:r>
          </w:p>
        </w:tc>
        <w:tc>
          <w:tcPr>
            <w:tcW w:w="7110" w:type="dxa"/>
          </w:tcPr>
          <w:p w:rsidR="00B01CA1" w:rsidRPr="00834B79" w:rsidRDefault="00B01CA1" w:rsidP="009B15DA">
            <w:pPr>
              <w:autoSpaceDE w:val="0"/>
              <w:autoSpaceDN w:val="0"/>
              <w:adjustRightInd w:val="0"/>
              <w:spacing w:after="0" w:line="240" w:lineRule="auto"/>
              <w:rPr>
                <w:rFonts w:ascii="Times New Roman" w:hAnsi="Times New Roman" w:cs="Times New Roman"/>
                <w:color w:val="000000"/>
                <w:sz w:val="20"/>
                <w:szCs w:val="20"/>
                <w:lang w:bidi="hi-IN"/>
              </w:rPr>
            </w:pPr>
            <w:r>
              <w:rPr>
                <w:rFonts w:ascii="Times New Roman" w:hAnsi="Times New Roman" w:cs="Times New Roman"/>
                <w:color w:val="000000"/>
                <w:sz w:val="20"/>
                <w:szCs w:val="20"/>
                <w:lang w:bidi="hi-IN"/>
              </w:rPr>
              <w:t>D</w:t>
            </w:r>
            <w:r w:rsidRPr="00834B79">
              <w:rPr>
                <w:rFonts w:ascii="Times New Roman" w:hAnsi="Times New Roman" w:cs="Times New Roman"/>
                <w:color w:val="000000"/>
                <w:sz w:val="20"/>
                <w:szCs w:val="20"/>
                <w:lang w:bidi="hi-IN"/>
              </w:rPr>
              <w:t>etermination of density — Oscillating U</w:t>
            </w:r>
            <w:r>
              <w:rPr>
                <w:rFonts w:ascii="Times New Roman" w:hAnsi="Times New Roman" w:cs="Times New Roman"/>
                <w:color w:val="000000"/>
                <w:sz w:val="20"/>
                <w:szCs w:val="20"/>
                <w:lang w:bidi="hi-IN"/>
              </w:rPr>
              <w:t>-</w:t>
            </w:r>
            <w:r w:rsidRPr="00834B79">
              <w:rPr>
                <w:rFonts w:ascii="Times New Roman" w:hAnsi="Times New Roman" w:cs="Times New Roman"/>
                <w:color w:val="000000"/>
                <w:sz w:val="20"/>
                <w:szCs w:val="20"/>
                <w:lang w:bidi="hi-IN"/>
              </w:rPr>
              <w:t xml:space="preserve">Tube method </w:t>
            </w:r>
          </w:p>
        </w:tc>
      </w:tr>
      <w:tr w:rsidR="00B01CA1" w:rsidRPr="00834B79" w:rsidTr="009B15DA">
        <w:trPr>
          <w:trHeight w:val="197"/>
        </w:trPr>
        <w:tc>
          <w:tcPr>
            <w:tcW w:w="1890" w:type="dxa"/>
          </w:tcPr>
          <w:p w:rsidR="00B01CA1" w:rsidRPr="00834B79" w:rsidRDefault="00B01CA1" w:rsidP="009B15DA">
            <w:pPr>
              <w:autoSpaceDE w:val="0"/>
              <w:autoSpaceDN w:val="0"/>
              <w:adjustRightInd w:val="0"/>
              <w:spacing w:after="0" w:line="240" w:lineRule="auto"/>
              <w:jc w:val="both"/>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ASTM D </w:t>
            </w:r>
            <w:r>
              <w:rPr>
                <w:rFonts w:ascii="Times New Roman" w:hAnsi="Times New Roman" w:cs="Times New Roman"/>
                <w:color w:val="000000"/>
                <w:sz w:val="20"/>
                <w:szCs w:val="20"/>
                <w:lang w:bidi="hi-IN"/>
              </w:rPr>
              <w:t>4307-</w:t>
            </w:r>
            <w:r w:rsidRPr="00834B79">
              <w:rPr>
                <w:rFonts w:ascii="Times New Roman" w:hAnsi="Times New Roman" w:cs="Times New Roman"/>
                <w:color w:val="000000"/>
                <w:sz w:val="20"/>
                <w:szCs w:val="20"/>
                <w:lang w:bidi="hi-IN"/>
              </w:rPr>
              <w:t xml:space="preserve">17 </w:t>
            </w:r>
          </w:p>
        </w:tc>
        <w:tc>
          <w:tcPr>
            <w:tcW w:w="7110" w:type="dxa"/>
          </w:tcPr>
          <w:p w:rsidR="00B01CA1" w:rsidRPr="00834B79" w:rsidRDefault="00B01CA1" w:rsidP="009B15DA">
            <w:pPr>
              <w:autoSpaceDE w:val="0"/>
              <w:autoSpaceDN w:val="0"/>
              <w:adjustRightInd w:val="0"/>
              <w:spacing w:after="0" w:line="240" w:lineRule="auto"/>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Standard Practice for preparation of liquid blends for use as analytical standards </w:t>
            </w:r>
          </w:p>
        </w:tc>
      </w:tr>
    </w:tbl>
    <w:p w:rsidR="00B01CA1" w:rsidRDefault="00B01CA1" w:rsidP="00B01CA1">
      <w:pPr>
        <w:pStyle w:val="Default"/>
        <w:rPr>
          <w:b/>
          <w:bCs/>
        </w:rPr>
      </w:pPr>
    </w:p>
    <w:p w:rsidR="00B01CA1" w:rsidRPr="00834B79" w:rsidRDefault="00B01CA1" w:rsidP="00B01CA1">
      <w:pPr>
        <w:pStyle w:val="Default"/>
        <w:rPr>
          <w:sz w:val="20"/>
          <w:szCs w:val="20"/>
        </w:rPr>
      </w:pPr>
      <w:r w:rsidRPr="00834B79">
        <w:rPr>
          <w:b/>
          <w:bCs/>
          <w:sz w:val="20"/>
          <w:szCs w:val="20"/>
        </w:rPr>
        <w:t xml:space="preserve">3 </w:t>
      </w:r>
      <w:proofErr w:type="gramStart"/>
      <w:r w:rsidRPr="00834B79">
        <w:rPr>
          <w:b/>
          <w:bCs/>
          <w:sz w:val="20"/>
          <w:szCs w:val="20"/>
        </w:rPr>
        <w:t>TERMINOLOGY</w:t>
      </w:r>
      <w:proofErr w:type="gramEnd"/>
      <w:r w:rsidRPr="00834B79">
        <w:rPr>
          <w:b/>
          <w:bCs/>
          <w:sz w:val="20"/>
          <w:szCs w:val="20"/>
        </w:rPr>
        <w:t xml:space="preserve"> </w:t>
      </w:r>
    </w:p>
    <w:p w:rsidR="00B01CA1" w:rsidRPr="00834B79" w:rsidRDefault="00B01CA1" w:rsidP="00B01CA1">
      <w:pPr>
        <w:spacing w:after="0"/>
        <w:jc w:val="both"/>
        <w:rPr>
          <w:rFonts w:ascii="Times New Roman" w:hAnsi="Times New Roman" w:cs="Times New Roman"/>
          <w:b/>
          <w:bCs/>
          <w:sz w:val="20"/>
          <w:szCs w:val="20"/>
        </w:rPr>
      </w:pPr>
    </w:p>
    <w:p w:rsidR="00B01CA1" w:rsidRPr="00834B79" w:rsidRDefault="00B01CA1" w:rsidP="00B01CA1">
      <w:pPr>
        <w:spacing w:after="0"/>
        <w:jc w:val="both"/>
        <w:rPr>
          <w:rFonts w:ascii="Times New Roman" w:hAnsi="Times New Roman" w:cs="Times New Roman"/>
          <w:sz w:val="20"/>
          <w:szCs w:val="20"/>
        </w:rPr>
      </w:pPr>
      <w:r w:rsidRPr="00834B79">
        <w:rPr>
          <w:rFonts w:ascii="Times New Roman" w:hAnsi="Times New Roman" w:cs="Times New Roman"/>
          <w:b/>
          <w:bCs/>
          <w:sz w:val="20"/>
          <w:szCs w:val="20"/>
        </w:rPr>
        <w:lastRenderedPageBreak/>
        <w:t xml:space="preserve">3.1 Oxygenates </w:t>
      </w:r>
      <w:r w:rsidRPr="00834B79">
        <w:rPr>
          <w:rFonts w:ascii="Times New Roman" w:hAnsi="Times New Roman" w:cs="Times New Roman"/>
          <w:sz w:val="20"/>
          <w:szCs w:val="20"/>
        </w:rPr>
        <w:t>— Organic compounds which contain oxygen. Examples are alcohols and ethers.</w:t>
      </w:r>
    </w:p>
    <w:p w:rsidR="00B01CA1" w:rsidRPr="00834B79" w:rsidRDefault="00B01CA1" w:rsidP="00B01CA1">
      <w:pPr>
        <w:spacing w:after="0"/>
        <w:jc w:val="both"/>
        <w:rPr>
          <w:rFonts w:ascii="Times New Roman" w:hAnsi="Times New Roman" w:cs="Times New Roman"/>
          <w:sz w:val="20"/>
          <w:szCs w:val="20"/>
        </w:rPr>
      </w:pPr>
    </w:p>
    <w:p w:rsidR="00B01CA1" w:rsidRPr="00834B79" w:rsidRDefault="00B01CA1" w:rsidP="00B01CA1">
      <w:pPr>
        <w:pStyle w:val="Default"/>
        <w:rPr>
          <w:b/>
          <w:bCs/>
          <w:sz w:val="20"/>
          <w:szCs w:val="20"/>
        </w:rPr>
      </w:pPr>
      <w:r w:rsidRPr="00834B79">
        <w:rPr>
          <w:b/>
          <w:bCs/>
          <w:sz w:val="20"/>
          <w:szCs w:val="20"/>
        </w:rPr>
        <w:t xml:space="preserve">4 </w:t>
      </w:r>
      <w:proofErr w:type="gramStart"/>
      <w:r w:rsidRPr="00834B79">
        <w:rPr>
          <w:b/>
          <w:bCs/>
          <w:sz w:val="20"/>
          <w:szCs w:val="20"/>
        </w:rPr>
        <w:t>PRINCIPLE</w:t>
      </w:r>
      <w:proofErr w:type="gramEnd"/>
      <w:r w:rsidRPr="00834B79">
        <w:rPr>
          <w:b/>
          <w:bCs/>
          <w:sz w:val="20"/>
          <w:szCs w:val="20"/>
        </w:rPr>
        <w:t xml:space="preserve"> </w:t>
      </w:r>
    </w:p>
    <w:p w:rsidR="00B01CA1" w:rsidRPr="00834B79" w:rsidRDefault="00B01CA1" w:rsidP="00B01CA1">
      <w:pPr>
        <w:pStyle w:val="Default"/>
        <w:rPr>
          <w:sz w:val="20"/>
          <w:szCs w:val="20"/>
        </w:rPr>
      </w:pPr>
    </w:p>
    <w:p w:rsidR="00B01CA1" w:rsidRPr="00834B79" w:rsidRDefault="00B01CA1" w:rsidP="00B01CA1">
      <w:pPr>
        <w:spacing w:after="0" w:line="240" w:lineRule="auto"/>
        <w:jc w:val="both"/>
        <w:rPr>
          <w:rFonts w:ascii="Times New Roman" w:hAnsi="Times New Roman" w:cs="Times New Roman"/>
          <w:sz w:val="20"/>
          <w:szCs w:val="20"/>
        </w:rPr>
      </w:pPr>
      <w:r w:rsidRPr="00834B79">
        <w:rPr>
          <w:rFonts w:ascii="Times New Roman" w:hAnsi="Times New Roman" w:cs="Times New Roman"/>
          <w:sz w:val="20"/>
          <w:szCs w:val="20"/>
        </w:rPr>
        <w:t>Gas chromatography is an analytical technique based on separation of components using their difference in physical and chemical interactions with the stationary phase during elution through a column. GC technique is employed to separate components of mixture into their individual components with suitable col</w:t>
      </w:r>
      <w:r>
        <w:rPr>
          <w:rFonts w:ascii="Times New Roman" w:hAnsi="Times New Roman" w:cs="Times New Roman"/>
          <w:sz w:val="20"/>
          <w:szCs w:val="20"/>
        </w:rPr>
        <w:t xml:space="preserve">umn using two immiscible phases - </w:t>
      </w:r>
      <w:r w:rsidRPr="00834B79">
        <w:rPr>
          <w:rFonts w:ascii="Times New Roman" w:hAnsi="Times New Roman" w:cs="Times New Roman"/>
          <w:sz w:val="20"/>
          <w:szCs w:val="20"/>
        </w:rPr>
        <w:t>mobile phase and stationary phase. The separated components are detected by a flame ionization or thermal conductivity detector and the concentration of each component is calculated with reference to the internal standard method calibration.</w:t>
      </w:r>
    </w:p>
    <w:p w:rsidR="00B01CA1" w:rsidRPr="00834B79" w:rsidRDefault="00B01CA1" w:rsidP="00B01CA1">
      <w:pPr>
        <w:spacing w:after="0" w:line="240" w:lineRule="auto"/>
        <w:jc w:val="both"/>
        <w:rPr>
          <w:rFonts w:ascii="Times New Roman" w:hAnsi="Times New Roman" w:cs="Times New Roman"/>
          <w:sz w:val="20"/>
          <w:szCs w:val="20"/>
        </w:rPr>
      </w:pPr>
    </w:p>
    <w:p w:rsidR="00B01CA1" w:rsidRPr="00834B79" w:rsidRDefault="00B01CA1" w:rsidP="00B01CA1">
      <w:pPr>
        <w:pStyle w:val="Default"/>
        <w:rPr>
          <w:b/>
          <w:bCs/>
          <w:sz w:val="20"/>
          <w:szCs w:val="20"/>
        </w:rPr>
      </w:pPr>
      <w:r w:rsidRPr="00834B79">
        <w:rPr>
          <w:b/>
          <w:bCs/>
          <w:sz w:val="20"/>
          <w:szCs w:val="20"/>
        </w:rPr>
        <w:t>5 REAGENTS AND MATERIALS</w:t>
      </w:r>
    </w:p>
    <w:p w:rsidR="00B01CA1" w:rsidRPr="00834B79" w:rsidRDefault="00B01CA1" w:rsidP="00B01CA1">
      <w:pPr>
        <w:pStyle w:val="Default"/>
        <w:rPr>
          <w:sz w:val="20"/>
          <w:szCs w:val="20"/>
        </w:rPr>
      </w:pPr>
      <w:r w:rsidRPr="00834B79">
        <w:rPr>
          <w:b/>
          <w:bCs/>
          <w:sz w:val="20"/>
          <w:szCs w:val="20"/>
        </w:rPr>
        <w:t xml:space="preserve"> </w:t>
      </w:r>
    </w:p>
    <w:p w:rsidR="00B01CA1" w:rsidRDefault="00B01CA1" w:rsidP="00B01CA1">
      <w:pPr>
        <w:pStyle w:val="Default"/>
        <w:rPr>
          <w:sz w:val="20"/>
          <w:szCs w:val="20"/>
        </w:rPr>
      </w:pPr>
      <w:r w:rsidRPr="00834B79">
        <w:rPr>
          <w:b/>
          <w:bCs/>
          <w:sz w:val="20"/>
          <w:szCs w:val="20"/>
        </w:rPr>
        <w:t xml:space="preserve">5.1 Carrier Gas </w:t>
      </w:r>
    </w:p>
    <w:p w:rsidR="00B01CA1" w:rsidRDefault="00B01CA1" w:rsidP="00B01CA1">
      <w:pPr>
        <w:pStyle w:val="Default"/>
        <w:rPr>
          <w:sz w:val="20"/>
          <w:szCs w:val="20"/>
        </w:rPr>
      </w:pPr>
    </w:p>
    <w:p w:rsidR="00B01CA1" w:rsidRPr="00834B79" w:rsidRDefault="00B01CA1" w:rsidP="00B01CA1">
      <w:pPr>
        <w:pStyle w:val="Default"/>
        <w:rPr>
          <w:sz w:val="20"/>
          <w:szCs w:val="20"/>
        </w:rPr>
      </w:pPr>
      <w:r w:rsidRPr="00834B79">
        <w:rPr>
          <w:sz w:val="20"/>
          <w:szCs w:val="20"/>
        </w:rPr>
        <w:t xml:space="preserve">Helium with minimum purity of 99.99 mol percent. </w:t>
      </w:r>
    </w:p>
    <w:p w:rsidR="00B01CA1" w:rsidRPr="00834B79" w:rsidRDefault="00B01CA1" w:rsidP="00B01CA1">
      <w:pPr>
        <w:pStyle w:val="Default"/>
        <w:rPr>
          <w:b/>
          <w:bCs/>
          <w:sz w:val="20"/>
          <w:szCs w:val="20"/>
        </w:rPr>
      </w:pPr>
    </w:p>
    <w:p w:rsidR="00B01CA1" w:rsidRDefault="00B01CA1" w:rsidP="00B01CA1">
      <w:pPr>
        <w:pStyle w:val="Default"/>
        <w:jc w:val="both"/>
        <w:rPr>
          <w:sz w:val="20"/>
          <w:szCs w:val="20"/>
        </w:rPr>
      </w:pPr>
      <w:r w:rsidRPr="00834B79">
        <w:rPr>
          <w:b/>
          <w:bCs/>
          <w:sz w:val="20"/>
          <w:szCs w:val="20"/>
        </w:rPr>
        <w:t xml:space="preserve">5.2 Detector Fuels </w:t>
      </w:r>
      <w:r w:rsidRPr="00834B79">
        <w:rPr>
          <w:sz w:val="20"/>
          <w:szCs w:val="20"/>
        </w:rPr>
        <w:t xml:space="preserve"> </w:t>
      </w:r>
    </w:p>
    <w:p w:rsidR="00B01CA1" w:rsidRDefault="00B01CA1" w:rsidP="00B01CA1">
      <w:pPr>
        <w:pStyle w:val="Default"/>
        <w:jc w:val="both"/>
        <w:rPr>
          <w:sz w:val="20"/>
          <w:szCs w:val="20"/>
        </w:rPr>
      </w:pPr>
    </w:p>
    <w:p w:rsidR="00B01CA1" w:rsidRPr="00834B79" w:rsidRDefault="00B01CA1" w:rsidP="00B01CA1">
      <w:pPr>
        <w:pStyle w:val="Default"/>
        <w:jc w:val="both"/>
        <w:rPr>
          <w:sz w:val="20"/>
          <w:szCs w:val="20"/>
        </w:rPr>
      </w:pPr>
      <w:r w:rsidRPr="00834B79">
        <w:rPr>
          <w:sz w:val="20"/>
          <w:szCs w:val="20"/>
        </w:rPr>
        <w:t xml:space="preserve">Hydrogen and </w:t>
      </w:r>
      <w:r>
        <w:rPr>
          <w:sz w:val="20"/>
          <w:szCs w:val="20"/>
        </w:rPr>
        <w:t>z</w:t>
      </w:r>
      <w:r w:rsidRPr="00834B79">
        <w:rPr>
          <w:sz w:val="20"/>
          <w:szCs w:val="20"/>
        </w:rPr>
        <w:t xml:space="preserve">ero </w:t>
      </w:r>
      <w:r>
        <w:rPr>
          <w:sz w:val="20"/>
          <w:szCs w:val="20"/>
        </w:rPr>
        <w:t>a</w:t>
      </w:r>
      <w:r w:rsidRPr="00834B79">
        <w:rPr>
          <w:sz w:val="20"/>
          <w:szCs w:val="20"/>
        </w:rPr>
        <w:t xml:space="preserve">ir with minimum purity of 99.95 percent, if FID is used as detector. </w:t>
      </w:r>
    </w:p>
    <w:p w:rsidR="00B01CA1" w:rsidRPr="00D30AE9" w:rsidRDefault="00B01CA1" w:rsidP="00B01CA1">
      <w:pPr>
        <w:pStyle w:val="Default"/>
        <w:jc w:val="both"/>
      </w:pPr>
    </w:p>
    <w:p w:rsidR="00B01CA1" w:rsidRPr="00834B79" w:rsidRDefault="00B01CA1" w:rsidP="005452EE">
      <w:pPr>
        <w:pStyle w:val="Default"/>
        <w:ind w:left="720"/>
        <w:jc w:val="both"/>
        <w:rPr>
          <w:sz w:val="16"/>
          <w:szCs w:val="16"/>
        </w:rPr>
      </w:pPr>
      <w:r w:rsidRPr="00834B79">
        <w:rPr>
          <w:sz w:val="16"/>
          <w:szCs w:val="16"/>
        </w:rPr>
        <w:t xml:space="preserve">NOTE — Suitable carrier gas such as Hydrogen and Nitrogen may also be selected as per OEMs recommendation and detector choice. </w:t>
      </w:r>
    </w:p>
    <w:p w:rsidR="00B01CA1" w:rsidRPr="00D30AE9" w:rsidRDefault="00B01CA1" w:rsidP="00B01CA1">
      <w:pPr>
        <w:pStyle w:val="Default"/>
        <w:rPr>
          <w:b/>
          <w:bCs/>
        </w:rPr>
      </w:pPr>
    </w:p>
    <w:p w:rsidR="00B01CA1" w:rsidRPr="00834B79" w:rsidRDefault="00B01CA1" w:rsidP="00B01CA1">
      <w:pPr>
        <w:pStyle w:val="Default"/>
        <w:rPr>
          <w:sz w:val="20"/>
          <w:szCs w:val="20"/>
        </w:rPr>
      </w:pPr>
      <w:r w:rsidRPr="00834B79">
        <w:rPr>
          <w:b/>
          <w:bCs/>
          <w:sz w:val="20"/>
          <w:szCs w:val="20"/>
        </w:rPr>
        <w:t xml:space="preserve">5.3 Standards for Calibration and Identification </w:t>
      </w:r>
    </w:p>
    <w:p w:rsidR="00B01CA1" w:rsidRPr="00834B79" w:rsidRDefault="00B01CA1" w:rsidP="00B01CA1">
      <w:pPr>
        <w:pStyle w:val="Default"/>
        <w:jc w:val="both"/>
        <w:rPr>
          <w:sz w:val="20"/>
          <w:szCs w:val="20"/>
        </w:rPr>
      </w:pPr>
    </w:p>
    <w:p w:rsidR="00B01CA1" w:rsidRPr="00834B79" w:rsidRDefault="00B01CA1" w:rsidP="00B01CA1">
      <w:pPr>
        <w:pStyle w:val="Default"/>
        <w:jc w:val="both"/>
        <w:rPr>
          <w:sz w:val="20"/>
          <w:szCs w:val="20"/>
        </w:rPr>
      </w:pPr>
      <w:r w:rsidRPr="00834B79">
        <w:rPr>
          <w:sz w:val="20"/>
          <w:szCs w:val="20"/>
        </w:rPr>
        <w:t xml:space="preserve">Standards of all components such as Ethanol, Methanol, Isopropanol, </w:t>
      </w:r>
      <w:r w:rsidRPr="00834B79">
        <w:rPr>
          <w:i/>
          <w:iCs/>
          <w:sz w:val="20"/>
          <w:szCs w:val="20"/>
        </w:rPr>
        <w:t>tert</w:t>
      </w:r>
      <w:r w:rsidRPr="00834B79">
        <w:rPr>
          <w:sz w:val="20"/>
          <w:szCs w:val="20"/>
        </w:rPr>
        <w:t xml:space="preserve">-Butanol, </w:t>
      </w:r>
      <w:r w:rsidRPr="00834B79">
        <w:rPr>
          <w:i/>
          <w:iCs/>
          <w:sz w:val="20"/>
          <w:szCs w:val="20"/>
        </w:rPr>
        <w:t>n</w:t>
      </w:r>
      <w:r w:rsidRPr="00834B79">
        <w:rPr>
          <w:sz w:val="20"/>
          <w:szCs w:val="20"/>
        </w:rPr>
        <w:t xml:space="preserve">-Propanol, MTBE, </w:t>
      </w:r>
      <w:r w:rsidRPr="00834B79">
        <w:rPr>
          <w:i/>
          <w:iCs/>
          <w:sz w:val="20"/>
          <w:szCs w:val="20"/>
        </w:rPr>
        <w:t>Sec</w:t>
      </w:r>
      <w:r w:rsidRPr="00834B79">
        <w:rPr>
          <w:sz w:val="20"/>
          <w:szCs w:val="20"/>
        </w:rPr>
        <w:t xml:space="preserve">-Butanol, DIPE, </w:t>
      </w:r>
      <w:proofErr w:type="spellStart"/>
      <w:r w:rsidRPr="00834B79">
        <w:rPr>
          <w:sz w:val="20"/>
          <w:szCs w:val="20"/>
        </w:rPr>
        <w:t>Isobutanol</w:t>
      </w:r>
      <w:proofErr w:type="spellEnd"/>
      <w:r w:rsidRPr="00834B79">
        <w:rPr>
          <w:sz w:val="20"/>
          <w:szCs w:val="20"/>
        </w:rPr>
        <w:t xml:space="preserve">, ETBE, </w:t>
      </w:r>
      <w:r w:rsidRPr="00834B79">
        <w:rPr>
          <w:i/>
          <w:iCs/>
          <w:sz w:val="20"/>
          <w:szCs w:val="20"/>
        </w:rPr>
        <w:t>ter</w:t>
      </w:r>
      <w:r w:rsidRPr="00834B79">
        <w:rPr>
          <w:sz w:val="20"/>
          <w:szCs w:val="20"/>
        </w:rPr>
        <w:t xml:space="preserve">t-Pentanol, </w:t>
      </w:r>
      <w:r w:rsidRPr="00834B79">
        <w:rPr>
          <w:i/>
          <w:iCs/>
          <w:sz w:val="20"/>
          <w:szCs w:val="20"/>
        </w:rPr>
        <w:t>n</w:t>
      </w:r>
      <w:r w:rsidRPr="00834B79">
        <w:rPr>
          <w:sz w:val="20"/>
          <w:szCs w:val="20"/>
        </w:rPr>
        <w:t xml:space="preserve">-Butanol, TAME to be </w:t>
      </w:r>
      <w:proofErr w:type="spellStart"/>
      <w:r w:rsidRPr="00834B79">
        <w:rPr>
          <w:sz w:val="20"/>
          <w:szCs w:val="20"/>
        </w:rPr>
        <w:t>analyzed</w:t>
      </w:r>
      <w:proofErr w:type="spellEnd"/>
      <w:r w:rsidRPr="00834B79">
        <w:rPr>
          <w:sz w:val="20"/>
          <w:szCs w:val="20"/>
        </w:rPr>
        <w:t xml:space="preserve"> and the internal standard DME (1, 2-Dimethoxy Ethane), required to identify the retention time of all components to calibrate gas. Chromatograph for quantitative analysis. All components must have purity more than 99.9 percent and free of the other impurities, which would not interfere with standard components. </w:t>
      </w:r>
    </w:p>
    <w:p w:rsidR="00B01CA1" w:rsidRPr="00834B79" w:rsidRDefault="00B01CA1" w:rsidP="00B01CA1">
      <w:pPr>
        <w:pStyle w:val="Default"/>
        <w:rPr>
          <w:sz w:val="20"/>
          <w:szCs w:val="20"/>
        </w:rPr>
      </w:pPr>
    </w:p>
    <w:p w:rsidR="00B01CA1" w:rsidRPr="00834B79" w:rsidRDefault="00B01CA1" w:rsidP="00B01CA1">
      <w:pPr>
        <w:pStyle w:val="Default"/>
        <w:rPr>
          <w:b/>
          <w:bCs/>
          <w:sz w:val="20"/>
          <w:szCs w:val="20"/>
        </w:rPr>
      </w:pPr>
      <w:r w:rsidRPr="00834B79">
        <w:rPr>
          <w:b/>
          <w:bCs/>
          <w:sz w:val="20"/>
          <w:szCs w:val="20"/>
        </w:rPr>
        <w:t xml:space="preserve">6 APPARATUS </w:t>
      </w:r>
    </w:p>
    <w:p w:rsidR="00B01CA1" w:rsidRPr="00834B79" w:rsidRDefault="00B01CA1" w:rsidP="00B01CA1">
      <w:pPr>
        <w:pStyle w:val="Default"/>
        <w:rPr>
          <w:sz w:val="20"/>
          <w:szCs w:val="20"/>
        </w:rPr>
      </w:pPr>
    </w:p>
    <w:p w:rsidR="00B01CA1" w:rsidRPr="00834B79" w:rsidRDefault="00B01CA1" w:rsidP="00B01CA1">
      <w:pPr>
        <w:pStyle w:val="Default"/>
        <w:rPr>
          <w:sz w:val="20"/>
          <w:szCs w:val="20"/>
        </w:rPr>
      </w:pPr>
      <w:r w:rsidRPr="00834B79">
        <w:rPr>
          <w:b/>
          <w:bCs/>
          <w:sz w:val="20"/>
          <w:szCs w:val="20"/>
        </w:rPr>
        <w:t xml:space="preserve">6.1 Gas Chromatographic </w:t>
      </w:r>
    </w:p>
    <w:p w:rsidR="00B01CA1" w:rsidRPr="00834B79" w:rsidRDefault="00B01CA1" w:rsidP="00B01CA1">
      <w:pPr>
        <w:pStyle w:val="Default"/>
        <w:rPr>
          <w:sz w:val="20"/>
          <w:szCs w:val="20"/>
        </w:rPr>
      </w:pPr>
    </w:p>
    <w:p w:rsidR="00B01CA1" w:rsidRPr="00834B79" w:rsidRDefault="00B01CA1" w:rsidP="00B01CA1">
      <w:pPr>
        <w:pStyle w:val="Default"/>
        <w:jc w:val="both"/>
        <w:rPr>
          <w:sz w:val="20"/>
          <w:szCs w:val="20"/>
        </w:rPr>
      </w:pPr>
      <w:r w:rsidRPr="00834B79">
        <w:rPr>
          <w:sz w:val="20"/>
          <w:szCs w:val="20"/>
        </w:rPr>
        <w:t>Standard gas chromatographic system is required, which is capable of resolving the individual ethers and alcohols that are presented in Table 1. A gas chromatographic instrument, which can be operated at the conditions given in Table 2 and has a column switching cum back flushing system equivalent to Fig. 1 chromatographic resolution, has been found acceptable for this analysis. Flow controllers with pressure control devices shall be capable of precise control of required low flow rates and pressure control (</w:t>
      </w:r>
      <w:r w:rsidRPr="00834B79">
        <w:rPr>
          <w:i/>
          <w:iCs/>
          <w:sz w:val="20"/>
          <w:szCs w:val="20"/>
        </w:rPr>
        <w:t xml:space="preserve">see </w:t>
      </w:r>
      <w:r w:rsidRPr="00834B79">
        <w:rPr>
          <w:sz w:val="20"/>
          <w:szCs w:val="20"/>
        </w:rPr>
        <w:t xml:space="preserve">Table 2). </w:t>
      </w:r>
    </w:p>
    <w:p w:rsidR="00B01CA1" w:rsidRPr="00834B79" w:rsidRDefault="00B01CA1" w:rsidP="00B01CA1">
      <w:pPr>
        <w:pStyle w:val="Default"/>
        <w:jc w:val="both"/>
        <w:rPr>
          <w:sz w:val="20"/>
          <w:szCs w:val="20"/>
        </w:rPr>
      </w:pPr>
    </w:p>
    <w:p w:rsidR="00B01CA1" w:rsidRPr="00834B79" w:rsidRDefault="00B01CA1" w:rsidP="00B01CA1">
      <w:pPr>
        <w:pStyle w:val="Default"/>
        <w:jc w:val="center"/>
        <w:rPr>
          <w:sz w:val="20"/>
          <w:szCs w:val="20"/>
        </w:rPr>
      </w:pPr>
      <w:r w:rsidRPr="00834B79">
        <w:rPr>
          <w:b/>
          <w:bCs/>
          <w:sz w:val="20"/>
          <w:szCs w:val="20"/>
        </w:rPr>
        <w:t>Table 1 Relevant Physical Constants and Retention Time of Compounds</w:t>
      </w:r>
    </w:p>
    <w:p w:rsidR="00B01CA1" w:rsidRPr="00834B79" w:rsidRDefault="00B01CA1" w:rsidP="00B01CA1">
      <w:pPr>
        <w:spacing w:after="0" w:line="240" w:lineRule="auto"/>
        <w:jc w:val="center"/>
        <w:rPr>
          <w:rFonts w:ascii="Times New Roman" w:hAnsi="Times New Roman" w:cs="Times New Roman"/>
          <w:sz w:val="20"/>
          <w:szCs w:val="20"/>
        </w:rPr>
      </w:pPr>
      <w:r w:rsidRPr="00834B79">
        <w:rPr>
          <w:rFonts w:ascii="Times New Roman" w:hAnsi="Times New Roman" w:cs="Times New Roman"/>
          <w:sz w:val="20"/>
          <w:szCs w:val="20"/>
        </w:rPr>
        <w:t>(</w:t>
      </w:r>
      <w:r w:rsidRPr="00834B79">
        <w:rPr>
          <w:rFonts w:ascii="Times New Roman" w:hAnsi="Times New Roman" w:cs="Times New Roman"/>
          <w:i/>
          <w:iCs/>
          <w:sz w:val="20"/>
          <w:szCs w:val="20"/>
        </w:rPr>
        <w:t xml:space="preserve">Clauses </w:t>
      </w:r>
      <w:r w:rsidRPr="00834B79">
        <w:rPr>
          <w:rFonts w:ascii="Times New Roman" w:hAnsi="Times New Roman" w:cs="Times New Roman"/>
          <w:sz w:val="20"/>
          <w:szCs w:val="20"/>
        </w:rPr>
        <w:t>6.1 and 9.2</w:t>
      </w:r>
      <w:r>
        <w:rPr>
          <w:rFonts w:ascii="Times New Roman" w:hAnsi="Times New Roman" w:cs="Times New Roman"/>
          <w:sz w:val="20"/>
          <w:szCs w:val="20"/>
        </w:rPr>
        <w:t>.1</w:t>
      </w:r>
      <w:r w:rsidRPr="00834B79">
        <w:rPr>
          <w:rFonts w:ascii="Times New Roman" w:hAnsi="Times New Roman" w:cs="Times New Roman"/>
          <w:sz w:val="20"/>
          <w:szCs w:val="20"/>
        </w:rPr>
        <w:t>)</w:t>
      </w:r>
    </w:p>
    <w:p w:rsidR="00B01CA1" w:rsidRPr="00834B79" w:rsidRDefault="00B01CA1" w:rsidP="00B01CA1">
      <w:pPr>
        <w:spacing w:after="0" w:line="240" w:lineRule="auto"/>
        <w:jc w:val="center"/>
        <w:rPr>
          <w:rFonts w:ascii="Times New Roman" w:hAnsi="Times New Roman" w:cs="Times New Roman"/>
          <w:sz w:val="20"/>
          <w:szCs w:val="20"/>
        </w:rPr>
      </w:pPr>
    </w:p>
    <w:tbl>
      <w:tblPr>
        <w:tblW w:w="9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
        <w:gridCol w:w="1852"/>
        <w:gridCol w:w="1196"/>
        <w:gridCol w:w="1318"/>
        <w:gridCol w:w="1318"/>
        <w:gridCol w:w="1275"/>
        <w:gridCol w:w="1342"/>
      </w:tblGrid>
      <w:tr w:rsidR="00B01CA1" w:rsidRPr="00834B79" w:rsidTr="009B15DA">
        <w:trPr>
          <w:trHeight w:val="517"/>
        </w:trPr>
        <w:tc>
          <w:tcPr>
            <w:tcW w:w="857" w:type="dxa"/>
            <w:vMerge w:val="restart"/>
          </w:tcPr>
          <w:p w:rsidR="00B01CA1" w:rsidRPr="00834B79" w:rsidRDefault="00B01CA1" w:rsidP="009B15DA">
            <w:pPr>
              <w:autoSpaceDE w:val="0"/>
              <w:autoSpaceDN w:val="0"/>
              <w:adjustRightInd w:val="0"/>
              <w:spacing w:after="0" w:line="240" w:lineRule="auto"/>
              <w:ind w:left="-14"/>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SI No.</w:t>
            </w:r>
          </w:p>
          <w:p w:rsidR="00B01CA1" w:rsidRPr="00834B79" w:rsidRDefault="00B01CA1" w:rsidP="009B15DA">
            <w:pPr>
              <w:autoSpaceDE w:val="0"/>
              <w:autoSpaceDN w:val="0"/>
              <w:adjustRightInd w:val="0"/>
              <w:spacing w:after="0" w:line="240" w:lineRule="auto"/>
              <w:rPr>
                <w:rFonts w:ascii="Times New Roman" w:hAnsi="Times New Roman" w:cs="Times New Roman"/>
                <w:color w:val="000000"/>
                <w:sz w:val="20"/>
                <w:szCs w:val="20"/>
                <w:lang w:bidi="hi-IN"/>
              </w:rPr>
            </w:pPr>
          </w:p>
        </w:tc>
        <w:tc>
          <w:tcPr>
            <w:tcW w:w="1852" w:type="dxa"/>
            <w:vMerge w:val="restart"/>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b/>
                <w:bCs/>
                <w:color w:val="000000"/>
                <w:sz w:val="20"/>
                <w:szCs w:val="20"/>
                <w:lang w:bidi="hi-IN"/>
              </w:rPr>
              <w:t>Component</w:t>
            </w:r>
          </w:p>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p>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p>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p>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196" w:type="dxa"/>
            <w:vMerge w:val="restart"/>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b/>
                <w:bCs/>
                <w:color w:val="000000"/>
                <w:sz w:val="20"/>
                <w:szCs w:val="20"/>
                <w:lang w:bidi="hi-IN"/>
              </w:rPr>
              <w:t>Retention Time</w:t>
            </w:r>
          </w:p>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Min.</w:t>
            </w:r>
          </w:p>
          <w:p w:rsidR="00B01CA1" w:rsidRPr="00834B79" w:rsidRDefault="00B01CA1" w:rsidP="009B15DA">
            <w:pPr>
              <w:autoSpaceDE w:val="0"/>
              <w:autoSpaceDN w:val="0"/>
              <w:adjustRightInd w:val="0"/>
              <w:spacing w:after="0" w:line="240" w:lineRule="auto"/>
              <w:rPr>
                <w:rFonts w:ascii="Times New Roman" w:hAnsi="Times New Roman" w:cs="Times New Roman"/>
                <w:color w:val="000000"/>
                <w:sz w:val="20"/>
                <w:szCs w:val="20"/>
                <w:lang w:bidi="hi-IN"/>
              </w:rPr>
            </w:pPr>
          </w:p>
        </w:tc>
        <w:tc>
          <w:tcPr>
            <w:tcW w:w="2636" w:type="dxa"/>
            <w:gridSpan w:val="2"/>
            <w:tcBorders>
              <w:bottom w:val="single" w:sz="4" w:space="0" w:color="auto"/>
            </w:tcBorders>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b/>
                <w:bCs/>
                <w:color w:val="000000"/>
                <w:sz w:val="20"/>
                <w:szCs w:val="20"/>
                <w:lang w:bidi="hi-IN"/>
              </w:rPr>
              <w:t>Relative Retention Time</w:t>
            </w:r>
          </w:p>
        </w:tc>
        <w:tc>
          <w:tcPr>
            <w:tcW w:w="1275" w:type="dxa"/>
            <w:vMerge w:val="restart"/>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b/>
                <w:bCs/>
                <w:color w:val="000000"/>
                <w:sz w:val="20"/>
                <w:szCs w:val="20"/>
                <w:lang w:bidi="hi-IN"/>
              </w:rPr>
              <w:t>Molecular Mass,</w:t>
            </w:r>
          </w:p>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g/mol</w:t>
            </w:r>
          </w:p>
        </w:tc>
        <w:tc>
          <w:tcPr>
            <w:tcW w:w="1342" w:type="dxa"/>
            <w:vMerge w:val="restart"/>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b/>
                <w:bCs/>
                <w:color w:val="000000"/>
                <w:sz w:val="20"/>
                <w:szCs w:val="20"/>
                <w:lang w:bidi="hi-IN"/>
              </w:rPr>
              <w:t>Relative Density at 15.56/15.56ºC</w:t>
            </w:r>
          </w:p>
        </w:tc>
      </w:tr>
      <w:tr w:rsidR="00B01CA1" w:rsidRPr="00834B79" w:rsidTr="009B15DA">
        <w:trPr>
          <w:trHeight w:val="314"/>
        </w:trPr>
        <w:tc>
          <w:tcPr>
            <w:tcW w:w="857" w:type="dxa"/>
            <w:vMerge/>
            <w:tcBorders>
              <w:bottom w:val="single" w:sz="4" w:space="0" w:color="auto"/>
            </w:tcBorders>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p>
        </w:tc>
        <w:tc>
          <w:tcPr>
            <w:tcW w:w="1852" w:type="dxa"/>
            <w:vMerge/>
            <w:tcBorders>
              <w:bottom w:val="single" w:sz="4" w:space="0" w:color="auto"/>
            </w:tcBorders>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p>
        </w:tc>
        <w:tc>
          <w:tcPr>
            <w:tcW w:w="1196" w:type="dxa"/>
            <w:vMerge/>
            <w:tcBorders>
              <w:bottom w:val="single" w:sz="4" w:space="0" w:color="auto"/>
            </w:tcBorders>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p>
        </w:tc>
        <w:tc>
          <w:tcPr>
            <w:tcW w:w="1318" w:type="dxa"/>
            <w:tcBorders>
              <w:bottom w:val="single" w:sz="4" w:space="0" w:color="auto"/>
            </w:tcBorders>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MTBE = 1</w:t>
            </w:r>
          </w:p>
          <w:p w:rsidR="00B01CA1" w:rsidRPr="00834B79" w:rsidRDefault="00B01CA1" w:rsidP="009B15DA">
            <w:pPr>
              <w:autoSpaceDE w:val="0"/>
              <w:autoSpaceDN w:val="0"/>
              <w:adjustRightInd w:val="0"/>
              <w:spacing w:after="0" w:line="240" w:lineRule="auto"/>
              <w:rPr>
                <w:rFonts w:ascii="Times New Roman" w:hAnsi="Times New Roman" w:cs="Times New Roman"/>
                <w:b/>
                <w:bCs/>
                <w:color w:val="000000"/>
                <w:sz w:val="20"/>
                <w:szCs w:val="20"/>
                <w:lang w:bidi="hi-IN"/>
              </w:rPr>
            </w:pPr>
          </w:p>
        </w:tc>
        <w:tc>
          <w:tcPr>
            <w:tcW w:w="1318" w:type="dxa"/>
            <w:tcBorders>
              <w:bottom w:val="single" w:sz="4" w:space="0" w:color="auto"/>
            </w:tcBorders>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DME = 1</w:t>
            </w:r>
          </w:p>
          <w:p w:rsidR="00B01CA1" w:rsidRPr="00834B79" w:rsidRDefault="00B01CA1" w:rsidP="009B15DA">
            <w:pPr>
              <w:autoSpaceDE w:val="0"/>
              <w:autoSpaceDN w:val="0"/>
              <w:adjustRightInd w:val="0"/>
              <w:spacing w:after="0" w:line="240" w:lineRule="auto"/>
              <w:rPr>
                <w:rFonts w:ascii="Times New Roman" w:hAnsi="Times New Roman" w:cs="Times New Roman"/>
                <w:b/>
                <w:bCs/>
                <w:color w:val="000000"/>
                <w:sz w:val="20"/>
                <w:szCs w:val="20"/>
                <w:lang w:bidi="hi-IN"/>
              </w:rPr>
            </w:pPr>
          </w:p>
        </w:tc>
        <w:tc>
          <w:tcPr>
            <w:tcW w:w="1275" w:type="dxa"/>
            <w:vMerge/>
            <w:tcBorders>
              <w:bottom w:val="single" w:sz="4" w:space="0" w:color="auto"/>
            </w:tcBorders>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p>
        </w:tc>
        <w:tc>
          <w:tcPr>
            <w:tcW w:w="1342" w:type="dxa"/>
            <w:vMerge/>
            <w:tcBorders>
              <w:bottom w:val="single" w:sz="4" w:space="0" w:color="auto"/>
            </w:tcBorders>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p>
        </w:tc>
      </w:tr>
      <w:tr w:rsidR="00B01CA1" w:rsidRPr="00834B79" w:rsidTr="009B15DA">
        <w:trPr>
          <w:trHeight w:val="305"/>
        </w:trPr>
        <w:tc>
          <w:tcPr>
            <w:tcW w:w="857" w:type="dxa"/>
            <w:tcBorders>
              <w:bottom w:val="single" w:sz="4" w:space="0" w:color="auto"/>
            </w:tcBorders>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(1)</w:t>
            </w:r>
          </w:p>
        </w:tc>
        <w:tc>
          <w:tcPr>
            <w:tcW w:w="1852" w:type="dxa"/>
            <w:tcBorders>
              <w:bottom w:val="single" w:sz="4" w:space="0" w:color="auto"/>
            </w:tcBorders>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(2)</w:t>
            </w:r>
          </w:p>
        </w:tc>
        <w:tc>
          <w:tcPr>
            <w:tcW w:w="1196" w:type="dxa"/>
            <w:tcBorders>
              <w:bottom w:val="single" w:sz="4" w:space="0" w:color="auto"/>
            </w:tcBorders>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(3)</w:t>
            </w:r>
          </w:p>
        </w:tc>
        <w:tc>
          <w:tcPr>
            <w:tcW w:w="1318" w:type="dxa"/>
            <w:tcBorders>
              <w:bottom w:val="single" w:sz="4" w:space="0" w:color="auto"/>
            </w:tcBorders>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(4)</w:t>
            </w:r>
          </w:p>
        </w:tc>
        <w:tc>
          <w:tcPr>
            <w:tcW w:w="1318" w:type="dxa"/>
            <w:tcBorders>
              <w:bottom w:val="single" w:sz="4" w:space="0" w:color="auto"/>
            </w:tcBorders>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(5)</w:t>
            </w:r>
          </w:p>
        </w:tc>
        <w:tc>
          <w:tcPr>
            <w:tcW w:w="1275" w:type="dxa"/>
            <w:tcBorders>
              <w:bottom w:val="single" w:sz="4" w:space="0" w:color="auto"/>
            </w:tcBorders>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(6)</w:t>
            </w:r>
          </w:p>
        </w:tc>
        <w:tc>
          <w:tcPr>
            <w:tcW w:w="1342" w:type="dxa"/>
            <w:tcBorders>
              <w:bottom w:val="single" w:sz="4" w:space="0" w:color="auto"/>
            </w:tcBorders>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(7)</w:t>
            </w:r>
          </w:p>
        </w:tc>
      </w:tr>
      <w:tr w:rsidR="00B01CA1" w:rsidRPr="00834B79" w:rsidTr="009B15DA">
        <w:trPr>
          <w:trHeight w:val="116"/>
        </w:trPr>
        <w:tc>
          <w:tcPr>
            <w:tcW w:w="857" w:type="dxa"/>
          </w:tcPr>
          <w:p w:rsidR="00B01CA1" w:rsidRPr="00834B79"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Methanol</w:t>
            </w:r>
          </w:p>
        </w:tc>
        <w:tc>
          <w:tcPr>
            <w:tcW w:w="1196"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3.180</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0.6</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0.4</w:t>
            </w:r>
          </w:p>
        </w:tc>
        <w:tc>
          <w:tcPr>
            <w:tcW w:w="12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32.0</w:t>
            </w:r>
          </w:p>
        </w:tc>
        <w:tc>
          <w:tcPr>
            <w:tcW w:w="134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0.7963</w:t>
            </w:r>
          </w:p>
        </w:tc>
      </w:tr>
      <w:tr w:rsidR="00B01CA1" w:rsidRPr="00834B79" w:rsidTr="009B15DA">
        <w:trPr>
          <w:trHeight w:val="116"/>
        </w:trPr>
        <w:tc>
          <w:tcPr>
            <w:tcW w:w="857" w:type="dxa"/>
          </w:tcPr>
          <w:p w:rsidR="00B01CA1" w:rsidRPr="00834B79"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Ethanol</w:t>
            </w:r>
          </w:p>
        </w:tc>
        <w:tc>
          <w:tcPr>
            <w:tcW w:w="1196"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3.563</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0.7</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0.5</w:t>
            </w:r>
          </w:p>
        </w:tc>
        <w:tc>
          <w:tcPr>
            <w:tcW w:w="12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46.1</w:t>
            </w:r>
          </w:p>
        </w:tc>
        <w:tc>
          <w:tcPr>
            <w:tcW w:w="134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0.7939</w:t>
            </w:r>
          </w:p>
        </w:tc>
      </w:tr>
      <w:tr w:rsidR="00B01CA1" w:rsidRPr="00834B79" w:rsidTr="009B15DA">
        <w:trPr>
          <w:trHeight w:val="116"/>
        </w:trPr>
        <w:tc>
          <w:tcPr>
            <w:tcW w:w="857" w:type="dxa"/>
          </w:tcPr>
          <w:p w:rsidR="00B01CA1" w:rsidRPr="00834B79"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Isopropanol</w:t>
            </w:r>
          </w:p>
        </w:tc>
        <w:tc>
          <w:tcPr>
            <w:tcW w:w="1196"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3.940</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0.8</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0.5</w:t>
            </w:r>
          </w:p>
        </w:tc>
        <w:tc>
          <w:tcPr>
            <w:tcW w:w="12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60.1</w:t>
            </w:r>
          </w:p>
        </w:tc>
        <w:tc>
          <w:tcPr>
            <w:tcW w:w="134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0.7899</w:t>
            </w:r>
          </w:p>
        </w:tc>
      </w:tr>
      <w:tr w:rsidR="00B01CA1" w:rsidRPr="00834B79" w:rsidTr="009B15DA">
        <w:trPr>
          <w:trHeight w:val="116"/>
        </w:trPr>
        <w:tc>
          <w:tcPr>
            <w:tcW w:w="857" w:type="dxa"/>
          </w:tcPr>
          <w:p w:rsidR="00B01CA1" w:rsidRPr="00834B79"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i/>
                <w:iCs/>
                <w:color w:val="000000"/>
                <w:sz w:val="20"/>
                <w:szCs w:val="20"/>
                <w:lang w:bidi="hi-IN"/>
              </w:rPr>
              <w:t>tert</w:t>
            </w:r>
            <w:r w:rsidRPr="00834B79">
              <w:rPr>
                <w:rFonts w:ascii="Times New Roman" w:hAnsi="Times New Roman" w:cs="Times New Roman"/>
                <w:color w:val="000000"/>
                <w:sz w:val="20"/>
                <w:szCs w:val="20"/>
                <w:lang w:bidi="hi-IN"/>
              </w:rPr>
              <w:t>-Butanol</w:t>
            </w:r>
          </w:p>
        </w:tc>
        <w:tc>
          <w:tcPr>
            <w:tcW w:w="1196"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4.298</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0.8</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0.6</w:t>
            </w:r>
          </w:p>
        </w:tc>
        <w:tc>
          <w:tcPr>
            <w:tcW w:w="12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74.1</w:t>
            </w:r>
          </w:p>
        </w:tc>
        <w:tc>
          <w:tcPr>
            <w:tcW w:w="134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0.7922</w:t>
            </w:r>
          </w:p>
        </w:tc>
      </w:tr>
      <w:tr w:rsidR="00B01CA1" w:rsidRPr="00834B79" w:rsidTr="009B15DA">
        <w:trPr>
          <w:trHeight w:val="116"/>
        </w:trPr>
        <w:tc>
          <w:tcPr>
            <w:tcW w:w="857" w:type="dxa"/>
          </w:tcPr>
          <w:p w:rsidR="00B01CA1" w:rsidRPr="00834B79"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i/>
                <w:iCs/>
                <w:color w:val="000000"/>
                <w:sz w:val="20"/>
                <w:szCs w:val="20"/>
                <w:lang w:bidi="hi-IN"/>
              </w:rPr>
              <w:t>n</w:t>
            </w:r>
            <w:r w:rsidRPr="00834B79">
              <w:rPr>
                <w:rFonts w:ascii="Times New Roman" w:hAnsi="Times New Roman" w:cs="Times New Roman"/>
                <w:color w:val="000000"/>
                <w:sz w:val="20"/>
                <w:szCs w:val="20"/>
                <w:lang w:bidi="hi-IN"/>
              </w:rPr>
              <w:t>-Propanol</w:t>
            </w:r>
          </w:p>
        </w:tc>
        <w:tc>
          <w:tcPr>
            <w:tcW w:w="1196"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4.748</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0.9</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0.7</w:t>
            </w:r>
          </w:p>
        </w:tc>
        <w:tc>
          <w:tcPr>
            <w:tcW w:w="12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60.1</w:t>
            </w:r>
          </w:p>
        </w:tc>
        <w:tc>
          <w:tcPr>
            <w:tcW w:w="134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0.8080</w:t>
            </w:r>
          </w:p>
        </w:tc>
      </w:tr>
      <w:tr w:rsidR="00B01CA1" w:rsidRPr="00834B79" w:rsidTr="009B15DA">
        <w:trPr>
          <w:trHeight w:val="116"/>
        </w:trPr>
        <w:tc>
          <w:tcPr>
            <w:tcW w:w="857" w:type="dxa"/>
          </w:tcPr>
          <w:p w:rsidR="00B01CA1" w:rsidRPr="00834B79"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MTBE</w:t>
            </w:r>
          </w:p>
        </w:tc>
        <w:tc>
          <w:tcPr>
            <w:tcW w:w="1196"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5.227</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1.0</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0.7</w:t>
            </w:r>
          </w:p>
        </w:tc>
        <w:tc>
          <w:tcPr>
            <w:tcW w:w="12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88.2</w:t>
            </w:r>
          </w:p>
        </w:tc>
        <w:tc>
          <w:tcPr>
            <w:tcW w:w="134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0.7460</w:t>
            </w:r>
          </w:p>
        </w:tc>
      </w:tr>
      <w:tr w:rsidR="00B01CA1" w:rsidRPr="00834B79" w:rsidTr="009B15DA">
        <w:trPr>
          <w:trHeight w:val="117"/>
        </w:trPr>
        <w:tc>
          <w:tcPr>
            <w:tcW w:w="857" w:type="dxa"/>
          </w:tcPr>
          <w:p w:rsidR="00B01CA1" w:rsidRPr="00834B79"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i/>
                <w:iCs/>
                <w:color w:val="000000"/>
                <w:sz w:val="20"/>
                <w:szCs w:val="20"/>
                <w:lang w:bidi="hi-IN"/>
              </w:rPr>
              <w:t>sec</w:t>
            </w:r>
            <w:r w:rsidRPr="00834B79">
              <w:rPr>
                <w:rFonts w:ascii="Times New Roman" w:hAnsi="Times New Roman" w:cs="Times New Roman"/>
                <w:color w:val="000000"/>
                <w:sz w:val="20"/>
                <w:szCs w:val="20"/>
                <w:lang w:bidi="hi-IN"/>
              </w:rPr>
              <w:t>-Butanol</w:t>
            </w:r>
          </w:p>
        </w:tc>
        <w:tc>
          <w:tcPr>
            <w:tcW w:w="1196"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5.635</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1.1</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0.8</w:t>
            </w:r>
          </w:p>
        </w:tc>
        <w:tc>
          <w:tcPr>
            <w:tcW w:w="12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74.1</w:t>
            </w:r>
          </w:p>
        </w:tc>
        <w:tc>
          <w:tcPr>
            <w:tcW w:w="134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0.8114</w:t>
            </w:r>
          </w:p>
        </w:tc>
      </w:tr>
      <w:tr w:rsidR="00B01CA1" w:rsidRPr="00834B79" w:rsidTr="009B15DA">
        <w:trPr>
          <w:trHeight w:val="116"/>
        </w:trPr>
        <w:tc>
          <w:tcPr>
            <w:tcW w:w="857" w:type="dxa"/>
          </w:tcPr>
          <w:p w:rsidR="00B01CA1" w:rsidRPr="00834B79"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DIPE</w:t>
            </w:r>
          </w:p>
        </w:tc>
        <w:tc>
          <w:tcPr>
            <w:tcW w:w="1196"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6.025</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1.2</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0.8</w:t>
            </w:r>
          </w:p>
        </w:tc>
        <w:tc>
          <w:tcPr>
            <w:tcW w:w="12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102.2</w:t>
            </w:r>
          </w:p>
        </w:tc>
        <w:tc>
          <w:tcPr>
            <w:tcW w:w="134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0.7282</w:t>
            </w:r>
          </w:p>
        </w:tc>
      </w:tr>
      <w:tr w:rsidR="00B01CA1" w:rsidRPr="00834B79" w:rsidTr="009B15DA">
        <w:trPr>
          <w:trHeight w:val="116"/>
        </w:trPr>
        <w:tc>
          <w:tcPr>
            <w:tcW w:w="857" w:type="dxa"/>
          </w:tcPr>
          <w:p w:rsidR="00B01CA1" w:rsidRPr="00834B79"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proofErr w:type="spellStart"/>
            <w:r w:rsidRPr="00834B79">
              <w:rPr>
                <w:rFonts w:ascii="Times New Roman" w:hAnsi="Times New Roman" w:cs="Times New Roman"/>
                <w:color w:val="000000"/>
                <w:sz w:val="20"/>
                <w:szCs w:val="20"/>
                <w:lang w:bidi="hi-IN"/>
              </w:rPr>
              <w:t>Isobutanol</w:t>
            </w:r>
            <w:proofErr w:type="spellEnd"/>
          </w:p>
        </w:tc>
        <w:tc>
          <w:tcPr>
            <w:tcW w:w="1196"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6.343</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1.2</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0.9</w:t>
            </w:r>
          </w:p>
        </w:tc>
        <w:tc>
          <w:tcPr>
            <w:tcW w:w="12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74.1</w:t>
            </w:r>
          </w:p>
        </w:tc>
        <w:tc>
          <w:tcPr>
            <w:tcW w:w="134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0.8058</w:t>
            </w:r>
          </w:p>
        </w:tc>
      </w:tr>
      <w:tr w:rsidR="00B01CA1" w:rsidRPr="00834B79" w:rsidTr="009B15DA">
        <w:trPr>
          <w:trHeight w:val="116"/>
        </w:trPr>
        <w:tc>
          <w:tcPr>
            <w:tcW w:w="857" w:type="dxa"/>
          </w:tcPr>
          <w:p w:rsidR="00B01CA1" w:rsidRPr="00834B79"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ETBE</w:t>
            </w:r>
          </w:p>
        </w:tc>
        <w:tc>
          <w:tcPr>
            <w:tcW w:w="1196"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6.562</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1.3</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0.9</w:t>
            </w:r>
          </w:p>
        </w:tc>
        <w:tc>
          <w:tcPr>
            <w:tcW w:w="12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102.2</w:t>
            </w:r>
          </w:p>
        </w:tc>
        <w:tc>
          <w:tcPr>
            <w:tcW w:w="134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0.7452</w:t>
            </w:r>
          </w:p>
        </w:tc>
      </w:tr>
      <w:tr w:rsidR="00B01CA1" w:rsidRPr="00834B79" w:rsidTr="009B15DA">
        <w:trPr>
          <w:trHeight w:val="116"/>
        </w:trPr>
        <w:tc>
          <w:tcPr>
            <w:tcW w:w="857" w:type="dxa"/>
          </w:tcPr>
          <w:p w:rsidR="00B01CA1" w:rsidRPr="00834B79"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i/>
                <w:iCs/>
                <w:color w:val="000000"/>
                <w:sz w:val="20"/>
                <w:szCs w:val="20"/>
                <w:lang w:bidi="hi-IN"/>
              </w:rPr>
              <w:t>tert</w:t>
            </w:r>
            <w:r w:rsidRPr="00834B79">
              <w:rPr>
                <w:rFonts w:ascii="Times New Roman" w:hAnsi="Times New Roman" w:cs="Times New Roman"/>
                <w:color w:val="000000"/>
                <w:sz w:val="20"/>
                <w:szCs w:val="20"/>
                <w:lang w:bidi="hi-IN"/>
              </w:rPr>
              <w:t>-Pentanol</w:t>
            </w:r>
          </w:p>
        </w:tc>
        <w:tc>
          <w:tcPr>
            <w:tcW w:w="1196"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6.808</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1.3</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0.9</w:t>
            </w:r>
          </w:p>
        </w:tc>
        <w:tc>
          <w:tcPr>
            <w:tcW w:w="12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88.1</w:t>
            </w:r>
          </w:p>
        </w:tc>
        <w:tc>
          <w:tcPr>
            <w:tcW w:w="134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0.8170</w:t>
            </w:r>
          </w:p>
        </w:tc>
      </w:tr>
      <w:tr w:rsidR="00B01CA1" w:rsidRPr="00834B79" w:rsidTr="009B15DA">
        <w:trPr>
          <w:trHeight w:val="380"/>
        </w:trPr>
        <w:tc>
          <w:tcPr>
            <w:tcW w:w="857" w:type="dxa"/>
          </w:tcPr>
          <w:p w:rsidR="00B01CA1" w:rsidRPr="00834B79"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1,2 </w:t>
            </w:r>
            <w:proofErr w:type="spellStart"/>
            <w:proofErr w:type="gramStart"/>
            <w:r w:rsidRPr="00834B79">
              <w:rPr>
                <w:rFonts w:ascii="Times New Roman" w:hAnsi="Times New Roman" w:cs="Times New Roman"/>
                <w:color w:val="000000"/>
                <w:sz w:val="20"/>
                <w:szCs w:val="20"/>
                <w:lang w:bidi="hi-IN"/>
              </w:rPr>
              <w:t>Dimethoxyethane</w:t>
            </w:r>
            <w:proofErr w:type="spellEnd"/>
            <w:r w:rsidRPr="00834B79">
              <w:rPr>
                <w:rFonts w:ascii="Times New Roman" w:hAnsi="Times New Roman" w:cs="Times New Roman"/>
                <w:color w:val="000000"/>
                <w:sz w:val="20"/>
                <w:szCs w:val="20"/>
                <w:lang w:bidi="hi-IN"/>
              </w:rPr>
              <w:t>(</w:t>
            </w:r>
            <w:proofErr w:type="gramEnd"/>
            <w:r w:rsidRPr="00834B79">
              <w:rPr>
                <w:rFonts w:ascii="Times New Roman" w:hAnsi="Times New Roman" w:cs="Times New Roman"/>
                <w:color w:val="000000"/>
                <w:sz w:val="20"/>
                <w:szCs w:val="20"/>
                <w:lang w:bidi="hi-IN"/>
              </w:rPr>
              <w:t>DME)</w:t>
            </w:r>
          </w:p>
        </w:tc>
        <w:tc>
          <w:tcPr>
            <w:tcW w:w="1196"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7.224</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1.4</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1.0</w:t>
            </w:r>
          </w:p>
        </w:tc>
        <w:tc>
          <w:tcPr>
            <w:tcW w:w="12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90.1</w:t>
            </w:r>
          </w:p>
        </w:tc>
        <w:tc>
          <w:tcPr>
            <w:tcW w:w="134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0.8720</w:t>
            </w:r>
          </w:p>
        </w:tc>
      </w:tr>
      <w:tr w:rsidR="00B01CA1" w:rsidRPr="00834B79" w:rsidTr="009B15DA">
        <w:trPr>
          <w:trHeight w:val="116"/>
        </w:trPr>
        <w:tc>
          <w:tcPr>
            <w:tcW w:w="857" w:type="dxa"/>
          </w:tcPr>
          <w:p w:rsidR="00B01CA1" w:rsidRPr="00834B79"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i/>
                <w:iCs/>
                <w:color w:val="000000"/>
                <w:sz w:val="20"/>
                <w:szCs w:val="20"/>
                <w:lang w:bidi="hi-IN"/>
              </w:rPr>
              <w:t>n</w:t>
            </w:r>
            <w:r w:rsidRPr="00834B79">
              <w:rPr>
                <w:rFonts w:ascii="Times New Roman" w:hAnsi="Times New Roman" w:cs="Times New Roman"/>
                <w:color w:val="000000"/>
                <w:sz w:val="20"/>
                <w:szCs w:val="20"/>
                <w:lang w:bidi="hi-IN"/>
              </w:rPr>
              <w:t>-Butanol</w:t>
            </w:r>
          </w:p>
        </w:tc>
        <w:tc>
          <w:tcPr>
            <w:tcW w:w="1196"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7.560</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1.4</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1.0</w:t>
            </w:r>
          </w:p>
        </w:tc>
        <w:tc>
          <w:tcPr>
            <w:tcW w:w="12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74.1</w:t>
            </w:r>
          </w:p>
        </w:tc>
        <w:tc>
          <w:tcPr>
            <w:tcW w:w="134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0.8137</w:t>
            </w:r>
          </w:p>
        </w:tc>
      </w:tr>
      <w:tr w:rsidR="00B01CA1" w:rsidRPr="00834B79" w:rsidTr="009B15DA">
        <w:trPr>
          <w:trHeight w:val="196"/>
        </w:trPr>
        <w:tc>
          <w:tcPr>
            <w:tcW w:w="857" w:type="dxa"/>
          </w:tcPr>
          <w:p w:rsidR="00B01CA1" w:rsidRPr="00834B79" w:rsidRDefault="00B01CA1" w:rsidP="009B15DA">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85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TAME</w:t>
            </w:r>
          </w:p>
        </w:tc>
        <w:tc>
          <w:tcPr>
            <w:tcW w:w="1196"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8.752</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1.7</w:t>
            </w:r>
          </w:p>
        </w:tc>
        <w:tc>
          <w:tcPr>
            <w:tcW w:w="1318"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1.2</w:t>
            </w:r>
          </w:p>
        </w:tc>
        <w:tc>
          <w:tcPr>
            <w:tcW w:w="12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102.2</w:t>
            </w:r>
          </w:p>
        </w:tc>
        <w:tc>
          <w:tcPr>
            <w:tcW w:w="1342"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0.7758</w:t>
            </w:r>
          </w:p>
        </w:tc>
      </w:tr>
    </w:tbl>
    <w:p w:rsidR="00B01CA1" w:rsidRPr="00834B79" w:rsidRDefault="00B01CA1" w:rsidP="00B01CA1">
      <w:pPr>
        <w:autoSpaceDE w:val="0"/>
        <w:autoSpaceDN w:val="0"/>
        <w:adjustRightInd w:val="0"/>
        <w:spacing w:after="0" w:line="240" w:lineRule="auto"/>
        <w:rPr>
          <w:rFonts w:ascii="Times New Roman" w:hAnsi="Times New Roman" w:cs="Times New Roman"/>
          <w:b/>
          <w:bCs/>
          <w:color w:val="000000"/>
          <w:sz w:val="20"/>
          <w:szCs w:val="20"/>
          <w:lang w:bidi="hi-IN"/>
        </w:rPr>
      </w:pPr>
    </w:p>
    <w:p w:rsidR="00B01CA1" w:rsidRPr="00834B79" w:rsidRDefault="00B01CA1" w:rsidP="00B01CA1">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Table 2 Chromatographic Operation Conditions for TCEP/WCOT Column</w:t>
      </w:r>
    </w:p>
    <w:p w:rsidR="00B01CA1" w:rsidRPr="00834B79" w:rsidRDefault="00B01CA1" w:rsidP="00B01CA1">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w:t>
      </w:r>
      <w:r w:rsidRPr="00834B79">
        <w:rPr>
          <w:rFonts w:ascii="Times New Roman" w:hAnsi="Times New Roman" w:cs="Times New Roman"/>
          <w:i/>
          <w:iCs/>
          <w:color w:val="000000"/>
          <w:sz w:val="20"/>
          <w:szCs w:val="20"/>
          <w:lang w:bidi="hi-IN"/>
        </w:rPr>
        <w:t xml:space="preserve">Clause </w:t>
      </w:r>
      <w:r w:rsidRPr="00C50DFD">
        <w:rPr>
          <w:rFonts w:ascii="Times New Roman" w:hAnsi="Times New Roman" w:cs="Times New Roman"/>
          <w:color w:val="000000"/>
          <w:sz w:val="20"/>
          <w:szCs w:val="20"/>
          <w:lang w:bidi="hi-IN"/>
        </w:rPr>
        <w:t>6.1</w:t>
      </w:r>
      <w:r>
        <w:rPr>
          <w:rFonts w:ascii="Times New Roman" w:hAnsi="Times New Roman" w:cs="Times New Roman"/>
          <w:color w:val="000000"/>
          <w:sz w:val="20"/>
          <w:szCs w:val="20"/>
          <w:lang w:bidi="hi-IN"/>
        </w:rPr>
        <w:t xml:space="preserve"> </w:t>
      </w:r>
      <w:r w:rsidRPr="00C50DFD">
        <w:rPr>
          <w:rFonts w:ascii="Times New Roman" w:hAnsi="Times New Roman" w:cs="Times New Roman"/>
          <w:i/>
          <w:iCs/>
          <w:color w:val="000000"/>
          <w:sz w:val="20"/>
          <w:szCs w:val="20"/>
          <w:lang w:bidi="hi-IN"/>
        </w:rPr>
        <w:t>and</w:t>
      </w:r>
      <w:r>
        <w:rPr>
          <w:rFonts w:ascii="Times New Roman" w:hAnsi="Times New Roman" w:cs="Times New Roman"/>
          <w:color w:val="000000"/>
          <w:sz w:val="20"/>
          <w:szCs w:val="20"/>
          <w:lang w:bidi="hi-IN"/>
        </w:rPr>
        <w:t xml:space="preserve"> 9.1.1</w:t>
      </w:r>
      <w:r w:rsidRPr="00834B79">
        <w:rPr>
          <w:rFonts w:ascii="Times New Roman" w:hAnsi="Times New Roman" w:cs="Times New Roman"/>
          <w:color w:val="000000"/>
          <w:sz w:val="20"/>
          <w:szCs w:val="20"/>
          <w:lang w:bidi="hi-IN"/>
        </w:rPr>
        <w:t>)</w:t>
      </w:r>
    </w:p>
    <w:p w:rsidR="00B01CA1" w:rsidRPr="00834B79" w:rsidRDefault="00B01CA1" w:rsidP="00B01CA1">
      <w:pPr>
        <w:autoSpaceDE w:val="0"/>
        <w:autoSpaceDN w:val="0"/>
        <w:adjustRightInd w:val="0"/>
        <w:spacing w:after="0" w:line="240" w:lineRule="auto"/>
        <w:jc w:val="center"/>
        <w:rPr>
          <w:rFonts w:ascii="Times New Roman" w:hAnsi="Times New Roman" w:cs="Times New Roman"/>
          <w:color w:val="000000"/>
          <w:sz w:val="20"/>
          <w:szCs w:val="20"/>
          <w:lang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1980"/>
        <w:gridCol w:w="1080"/>
        <w:gridCol w:w="1170"/>
        <w:gridCol w:w="1080"/>
        <w:gridCol w:w="1260"/>
        <w:gridCol w:w="1530"/>
      </w:tblGrid>
      <w:tr w:rsidR="00B01CA1" w:rsidRPr="00834B79" w:rsidTr="00762FED">
        <w:trPr>
          <w:trHeight w:val="368"/>
        </w:trPr>
        <w:tc>
          <w:tcPr>
            <w:tcW w:w="733"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SI No.</w:t>
            </w:r>
          </w:p>
          <w:p w:rsidR="00B01CA1" w:rsidRPr="00834B79" w:rsidRDefault="00B01CA1" w:rsidP="00762FED">
            <w:pPr>
              <w:autoSpaceDE w:val="0"/>
              <w:autoSpaceDN w:val="0"/>
              <w:adjustRightInd w:val="0"/>
              <w:spacing w:after="0" w:line="240" w:lineRule="auto"/>
              <w:rPr>
                <w:rFonts w:ascii="Times New Roman" w:hAnsi="Times New Roman" w:cs="Times New Roman"/>
                <w:b/>
                <w:bCs/>
                <w:color w:val="000000"/>
                <w:sz w:val="20"/>
                <w:szCs w:val="20"/>
                <w:lang w:bidi="hi-IN"/>
              </w:rPr>
            </w:pPr>
          </w:p>
        </w:tc>
        <w:tc>
          <w:tcPr>
            <w:tcW w:w="1980" w:type="dxa"/>
          </w:tcPr>
          <w:p w:rsidR="00B01CA1" w:rsidRPr="00834B79" w:rsidRDefault="00B01CA1" w:rsidP="00762FED">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Temperatures</w:t>
            </w:r>
          </w:p>
        </w:tc>
        <w:tc>
          <w:tcPr>
            <w:tcW w:w="108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°C</w:t>
            </w:r>
          </w:p>
          <w:p w:rsidR="00B01CA1" w:rsidRPr="00834B79" w:rsidRDefault="00B01CA1" w:rsidP="00762FED">
            <w:pPr>
              <w:autoSpaceDE w:val="0"/>
              <w:autoSpaceDN w:val="0"/>
              <w:adjustRightInd w:val="0"/>
              <w:spacing w:after="0" w:line="240" w:lineRule="auto"/>
              <w:rPr>
                <w:rFonts w:ascii="Times New Roman" w:hAnsi="Times New Roman" w:cs="Times New Roman"/>
                <w:b/>
                <w:bCs/>
                <w:color w:val="000000"/>
                <w:sz w:val="20"/>
                <w:szCs w:val="20"/>
                <w:lang w:bidi="hi-IN"/>
              </w:rPr>
            </w:pPr>
          </w:p>
        </w:tc>
        <w:tc>
          <w:tcPr>
            <w:tcW w:w="117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Flows</w:t>
            </w:r>
          </w:p>
          <w:p w:rsidR="00B01CA1" w:rsidRPr="00834B79" w:rsidRDefault="00B01CA1" w:rsidP="00762FED">
            <w:pPr>
              <w:autoSpaceDE w:val="0"/>
              <w:autoSpaceDN w:val="0"/>
              <w:adjustRightInd w:val="0"/>
              <w:spacing w:after="0" w:line="240" w:lineRule="auto"/>
              <w:rPr>
                <w:rFonts w:ascii="Times New Roman" w:hAnsi="Times New Roman" w:cs="Times New Roman"/>
                <w:b/>
                <w:bCs/>
                <w:color w:val="000000"/>
                <w:sz w:val="20"/>
                <w:szCs w:val="20"/>
                <w:lang w:bidi="hi-IN"/>
              </w:rPr>
            </w:pPr>
          </w:p>
        </w:tc>
        <w:tc>
          <w:tcPr>
            <w:tcW w:w="1080" w:type="dxa"/>
          </w:tcPr>
          <w:p w:rsidR="00B01CA1" w:rsidRPr="00834B79" w:rsidRDefault="00762FED" w:rsidP="00762FED">
            <w:pPr>
              <w:autoSpaceDE w:val="0"/>
              <w:autoSpaceDN w:val="0"/>
              <w:adjustRightInd w:val="0"/>
              <w:spacing w:after="0" w:line="240" w:lineRule="auto"/>
              <w:jc w:val="center"/>
              <w:rPr>
                <w:rFonts w:ascii="Times New Roman" w:hAnsi="Times New Roman" w:cs="Times New Roman"/>
                <w:b/>
                <w:bCs/>
                <w:color w:val="000000"/>
                <w:sz w:val="20"/>
                <w:szCs w:val="20"/>
                <w:lang w:bidi="hi-IN"/>
              </w:rPr>
            </w:pPr>
            <w:r>
              <w:rPr>
                <w:rFonts w:ascii="Times New Roman" w:hAnsi="Times New Roman" w:cs="Times New Roman"/>
                <w:b/>
                <w:bCs/>
                <w:color w:val="000000"/>
                <w:sz w:val="20"/>
                <w:szCs w:val="20"/>
                <w:lang w:bidi="hi-IN"/>
              </w:rPr>
              <w:t>ml/min</w:t>
            </w:r>
          </w:p>
        </w:tc>
        <w:tc>
          <w:tcPr>
            <w:tcW w:w="2790" w:type="dxa"/>
            <w:gridSpan w:val="2"/>
          </w:tcPr>
          <w:p w:rsidR="00B01CA1" w:rsidRPr="00834B79" w:rsidRDefault="00B01CA1" w:rsidP="00762FED">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Carrier Gas: Helium</w:t>
            </w:r>
          </w:p>
        </w:tc>
      </w:tr>
      <w:tr w:rsidR="00762FED" w:rsidRPr="00834B79" w:rsidTr="00762FED">
        <w:trPr>
          <w:trHeight w:val="260"/>
        </w:trPr>
        <w:tc>
          <w:tcPr>
            <w:tcW w:w="733" w:type="dxa"/>
          </w:tcPr>
          <w:p w:rsidR="00762FED" w:rsidRPr="00834B79" w:rsidRDefault="00762FED"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(1)</w:t>
            </w:r>
          </w:p>
        </w:tc>
        <w:tc>
          <w:tcPr>
            <w:tcW w:w="1980" w:type="dxa"/>
          </w:tcPr>
          <w:p w:rsidR="00762FED" w:rsidRPr="00834B79" w:rsidRDefault="00762FED"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(2)</w:t>
            </w:r>
          </w:p>
        </w:tc>
        <w:tc>
          <w:tcPr>
            <w:tcW w:w="1080" w:type="dxa"/>
          </w:tcPr>
          <w:p w:rsidR="00762FED" w:rsidRPr="00834B79" w:rsidRDefault="00762FED"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(3)</w:t>
            </w:r>
          </w:p>
        </w:tc>
        <w:tc>
          <w:tcPr>
            <w:tcW w:w="1170" w:type="dxa"/>
          </w:tcPr>
          <w:p w:rsidR="00762FED" w:rsidRPr="00834B79" w:rsidRDefault="00762FED"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(4)</w:t>
            </w:r>
          </w:p>
        </w:tc>
        <w:tc>
          <w:tcPr>
            <w:tcW w:w="1080" w:type="dxa"/>
          </w:tcPr>
          <w:p w:rsidR="00762FED" w:rsidRPr="00834B79" w:rsidRDefault="00762FED"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(5)</w:t>
            </w:r>
          </w:p>
        </w:tc>
        <w:tc>
          <w:tcPr>
            <w:tcW w:w="2790" w:type="dxa"/>
            <w:gridSpan w:val="2"/>
          </w:tcPr>
          <w:p w:rsidR="00762FED" w:rsidRPr="00834B79" w:rsidRDefault="00762FED"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(6)</w:t>
            </w:r>
          </w:p>
        </w:tc>
      </w:tr>
      <w:tr w:rsidR="00B01CA1" w:rsidRPr="00834B79" w:rsidTr="00762FED">
        <w:trPr>
          <w:trHeight w:val="292"/>
        </w:trPr>
        <w:tc>
          <w:tcPr>
            <w:tcW w:w="733" w:type="dxa"/>
          </w:tcPr>
          <w:p w:rsidR="00B01CA1" w:rsidRPr="00834B79" w:rsidRDefault="00B01CA1" w:rsidP="009B15DA">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98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Column Oven</w:t>
            </w:r>
          </w:p>
        </w:tc>
        <w:tc>
          <w:tcPr>
            <w:tcW w:w="108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60</w:t>
            </w:r>
          </w:p>
        </w:tc>
        <w:tc>
          <w:tcPr>
            <w:tcW w:w="117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to injector</w:t>
            </w:r>
          </w:p>
        </w:tc>
        <w:tc>
          <w:tcPr>
            <w:tcW w:w="108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33</w:t>
            </w:r>
          </w:p>
        </w:tc>
        <w:tc>
          <w:tcPr>
            <w:tcW w:w="126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Sample size, </w:t>
            </w:r>
            <w:proofErr w:type="spellStart"/>
            <w:r w:rsidRPr="00834B79">
              <w:rPr>
                <w:rFonts w:ascii="Times New Roman" w:hAnsi="Times New Roman" w:cs="Times New Roman"/>
                <w:color w:val="000000"/>
                <w:sz w:val="20"/>
                <w:szCs w:val="20"/>
                <w:lang w:bidi="hi-IN"/>
              </w:rPr>
              <w:t>μl</w:t>
            </w:r>
            <w:proofErr w:type="spellEnd"/>
          </w:p>
        </w:tc>
        <w:tc>
          <w:tcPr>
            <w:tcW w:w="1530" w:type="dxa"/>
          </w:tcPr>
          <w:p w:rsidR="00B01CA1" w:rsidRPr="00834B79" w:rsidRDefault="00B01CA1" w:rsidP="005452EE">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0.5</w:t>
            </w:r>
            <w:r w:rsidR="005452EE">
              <w:rPr>
                <w:rFonts w:ascii="Times New Roman" w:hAnsi="Times New Roman" w:cs="Times New Roman"/>
                <w:color w:val="000000"/>
                <w:sz w:val="20"/>
                <w:szCs w:val="20"/>
                <w:lang w:bidi="hi-IN"/>
              </w:rPr>
              <w:t xml:space="preserve"> to </w:t>
            </w:r>
            <w:r w:rsidRPr="00834B79">
              <w:rPr>
                <w:rFonts w:ascii="Times New Roman" w:hAnsi="Times New Roman" w:cs="Times New Roman"/>
                <w:color w:val="000000"/>
                <w:sz w:val="20"/>
                <w:szCs w:val="20"/>
                <w:lang w:bidi="hi-IN"/>
              </w:rPr>
              <w:t>2</w:t>
            </w:r>
          </w:p>
        </w:tc>
      </w:tr>
      <w:tr w:rsidR="00B01CA1" w:rsidRPr="00834B79" w:rsidTr="00762FED">
        <w:trPr>
          <w:trHeight w:val="279"/>
        </w:trPr>
        <w:tc>
          <w:tcPr>
            <w:tcW w:w="733" w:type="dxa"/>
          </w:tcPr>
          <w:p w:rsidR="00B01CA1" w:rsidRPr="00834B79" w:rsidRDefault="00B01CA1" w:rsidP="009B15DA">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98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Injector</w:t>
            </w:r>
          </w:p>
        </w:tc>
        <w:tc>
          <w:tcPr>
            <w:tcW w:w="108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240</w:t>
            </w:r>
          </w:p>
        </w:tc>
        <w:tc>
          <w:tcPr>
            <w:tcW w:w="117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Column</w:t>
            </w:r>
          </w:p>
        </w:tc>
        <w:tc>
          <w:tcPr>
            <w:tcW w:w="108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5</w:t>
            </w:r>
          </w:p>
        </w:tc>
        <w:tc>
          <w:tcPr>
            <w:tcW w:w="126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Split ratio</w:t>
            </w:r>
          </w:p>
        </w:tc>
        <w:tc>
          <w:tcPr>
            <w:tcW w:w="153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5:1 to 15:1</w:t>
            </w:r>
          </w:p>
        </w:tc>
      </w:tr>
      <w:tr w:rsidR="00B01CA1" w:rsidRPr="00834B79" w:rsidTr="00762FED">
        <w:trPr>
          <w:trHeight w:val="311"/>
        </w:trPr>
        <w:tc>
          <w:tcPr>
            <w:tcW w:w="733" w:type="dxa"/>
          </w:tcPr>
          <w:p w:rsidR="00B01CA1" w:rsidRPr="00834B79" w:rsidRDefault="00B01CA1" w:rsidP="009B15DA">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98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Detector - TCD</w:t>
            </w:r>
          </w:p>
        </w:tc>
        <w:tc>
          <w:tcPr>
            <w:tcW w:w="108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200</w:t>
            </w:r>
          </w:p>
        </w:tc>
        <w:tc>
          <w:tcPr>
            <w:tcW w:w="117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Auxiliary</w:t>
            </w:r>
          </w:p>
        </w:tc>
        <w:tc>
          <w:tcPr>
            <w:tcW w:w="108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3</w:t>
            </w:r>
          </w:p>
        </w:tc>
        <w:tc>
          <w:tcPr>
            <w:tcW w:w="1260" w:type="dxa"/>
          </w:tcPr>
          <w:p w:rsidR="00B01CA1" w:rsidRPr="00834B79" w:rsidRDefault="00B01CA1" w:rsidP="005452EE">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Backflush, </w:t>
            </w:r>
            <w:r w:rsidR="005452EE">
              <w:rPr>
                <w:rFonts w:ascii="Times New Roman" w:hAnsi="Times New Roman" w:cs="Times New Roman"/>
                <w:i/>
                <w:iCs/>
                <w:color w:val="000000"/>
                <w:sz w:val="20"/>
                <w:szCs w:val="20"/>
                <w:lang w:bidi="hi-IN"/>
              </w:rPr>
              <w:t>M</w:t>
            </w:r>
            <w:r w:rsidRPr="005452EE">
              <w:rPr>
                <w:rFonts w:ascii="Times New Roman" w:hAnsi="Times New Roman" w:cs="Times New Roman"/>
                <w:i/>
                <w:iCs/>
                <w:color w:val="000000"/>
                <w:sz w:val="20"/>
                <w:szCs w:val="20"/>
                <w:lang w:bidi="hi-IN"/>
              </w:rPr>
              <w:t>in</w:t>
            </w:r>
          </w:p>
        </w:tc>
        <w:tc>
          <w:tcPr>
            <w:tcW w:w="1530" w:type="dxa"/>
          </w:tcPr>
          <w:p w:rsidR="00B01CA1" w:rsidRPr="00834B79" w:rsidRDefault="00B01CA1" w:rsidP="005452EE">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0.2</w:t>
            </w:r>
            <w:r w:rsidR="005452EE">
              <w:rPr>
                <w:rFonts w:ascii="Times New Roman" w:hAnsi="Times New Roman" w:cs="Times New Roman"/>
                <w:color w:val="000000"/>
                <w:sz w:val="20"/>
                <w:szCs w:val="20"/>
                <w:lang w:bidi="hi-IN"/>
              </w:rPr>
              <w:t xml:space="preserve"> to </w:t>
            </w:r>
            <w:r w:rsidRPr="00834B79">
              <w:rPr>
                <w:rFonts w:ascii="Times New Roman" w:hAnsi="Times New Roman" w:cs="Times New Roman"/>
                <w:color w:val="000000"/>
                <w:sz w:val="20"/>
                <w:szCs w:val="20"/>
                <w:lang w:bidi="hi-IN"/>
              </w:rPr>
              <w:t>0.35</w:t>
            </w:r>
          </w:p>
        </w:tc>
      </w:tr>
      <w:tr w:rsidR="00B01CA1" w:rsidRPr="00834B79" w:rsidTr="00762FED">
        <w:trPr>
          <w:trHeight w:val="321"/>
        </w:trPr>
        <w:tc>
          <w:tcPr>
            <w:tcW w:w="733" w:type="dxa"/>
          </w:tcPr>
          <w:p w:rsidR="00B01CA1" w:rsidRPr="00834B79" w:rsidRDefault="00B01CA1" w:rsidP="009B15DA">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98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Detector - FID</w:t>
            </w:r>
          </w:p>
        </w:tc>
        <w:tc>
          <w:tcPr>
            <w:tcW w:w="108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250</w:t>
            </w:r>
          </w:p>
        </w:tc>
        <w:tc>
          <w:tcPr>
            <w:tcW w:w="117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Makeup</w:t>
            </w:r>
          </w:p>
        </w:tc>
        <w:tc>
          <w:tcPr>
            <w:tcW w:w="108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20</w:t>
            </w:r>
          </w:p>
        </w:tc>
        <w:tc>
          <w:tcPr>
            <w:tcW w:w="126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Valve reset time</w:t>
            </w:r>
          </w:p>
        </w:tc>
        <w:tc>
          <w:tcPr>
            <w:tcW w:w="1530" w:type="dxa"/>
          </w:tcPr>
          <w:p w:rsidR="00B01CA1" w:rsidRPr="00834B79" w:rsidRDefault="00B01CA1" w:rsidP="005452EE">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8</w:t>
            </w:r>
            <w:r w:rsidR="005452EE">
              <w:rPr>
                <w:rFonts w:ascii="Times New Roman" w:hAnsi="Times New Roman" w:cs="Times New Roman"/>
                <w:color w:val="000000"/>
                <w:sz w:val="20"/>
                <w:szCs w:val="20"/>
                <w:lang w:bidi="hi-IN"/>
              </w:rPr>
              <w:t xml:space="preserve"> </w:t>
            </w:r>
            <w:r w:rsidR="005452EE" w:rsidRPr="00834B79">
              <w:rPr>
                <w:rFonts w:ascii="Times New Roman" w:hAnsi="Times New Roman" w:cs="Times New Roman"/>
                <w:color w:val="000000"/>
                <w:sz w:val="20"/>
                <w:szCs w:val="20"/>
                <w:lang w:bidi="hi-IN"/>
              </w:rPr>
              <w:t>min</w:t>
            </w:r>
            <w:r w:rsidR="005452EE">
              <w:rPr>
                <w:rFonts w:ascii="Times New Roman" w:hAnsi="Times New Roman" w:cs="Times New Roman"/>
                <w:color w:val="000000"/>
                <w:sz w:val="20"/>
                <w:szCs w:val="20"/>
                <w:lang w:bidi="hi-IN"/>
              </w:rPr>
              <w:t xml:space="preserve"> to </w:t>
            </w:r>
            <w:r w:rsidRPr="00834B79">
              <w:rPr>
                <w:rFonts w:ascii="Times New Roman" w:hAnsi="Times New Roman" w:cs="Times New Roman"/>
                <w:color w:val="000000"/>
                <w:sz w:val="20"/>
                <w:szCs w:val="20"/>
                <w:lang w:bidi="hi-IN"/>
              </w:rPr>
              <w:t>10 min</w:t>
            </w:r>
          </w:p>
        </w:tc>
      </w:tr>
    </w:tbl>
    <w:p w:rsidR="00B01CA1" w:rsidRPr="00834B79" w:rsidRDefault="00B01CA1" w:rsidP="00B01CA1">
      <w:pPr>
        <w:spacing w:after="0"/>
        <w:ind w:firstLine="720"/>
        <w:rPr>
          <w:rFonts w:ascii="Times New Roman" w:hAnsi="Times New Roman" w:cs="Times New Roman"/>
          <w:sz w:val="20"/>
          <w:szCs w:val="20"/>
        </w:rPr>
      </w:pPr>
    </w:p>
    <w:p w:rsidR="00B01CA1" w:rsidRPr="00834B79" w:rsidRDefault="00B01CA1" w:rsidP="00B01CA1">
      <w:pPr>
        <w:pStyle w:val="Default"/>
        <w:jc w:val="both"/>
        <w:rPr>
          <w:i/>
          <w:iCs/>
          <w:sz w:val="20"/>
          <w:szCs w:val="20"/>
        </w:rPr>
      </w:pPr>
      <w:r w:rsidRPr="00834B79">
        <w:rPr>
          <w:b/>
          <w:bCs/>
          <w:sz w:val="20"/>
          <w:szCs w:val="20"/>
        </w:rPr>
        <w:t xml:space="preserve">6.1.1 </w:t>
      </w:r>
      <w:r w:rsidRPr="00834B79">
        <w:rPr>
          <w:i/>
          <w:iCs/>
          <w:sz w:val="20"/>
          <w:szCs w:val="20"/>
        </w:rPr>
        <w:t xml:space="preserve">Detector </w:t>
      </w:r>
    </w:p>
    <w:p w:rsidR="00B01CA1" w:rsidRPr="00834B79" w:rsidRDefault="00B01CA1" w:rsidP="00B01CA1">
      <w:pPr>
        <w:pStyle w:val="Default"/>
        <w:jc w:val="both"/>
        <w:rPr>
          <w:sz w:val="20"/>
          <w:szCs w:val="20"/>
        </w:rPr>
      </w:pPr>
    </w:p>
    <w:p w:rsidR="00B01CA1" w:rsidRPr="00834B79" w:rsidRDefault="00B01CA1" w:rsidP="00B01CA1">
      <w:pPr>
        <w:pStyle w:val="Default"/>
        <w:jc w:val="both"/>
        <w:rPr>
          <w:sz w:val="20"/>
          <w:szCs w:val="20"/>
        </w:rPr>
      </w:pPr>
      <w:r w:rsidRPr="00834B79">
        <w:rPr>
          <w:sz w:val="20"/>
          <w:szCs w:val="20"/>
        </w:rPr>
        <w:t xml:space="preserve">A TCD (thermal conductivity detector) or FID (flame ionization detector) can be used with sufficient sensitivity and stability to obtain a recorder deflection of at least 2 mm at a signal-to-noise ratio of at least 5 to 1 for 0.005 volume percent concentration of an oxygenate. </w:t>
      </w:r>
    </w:p>
    <w:p w:rsidR="00B01CA1" w:rsidRPr="00834B79" w:rsidRDefault="00B01CA1" w:rsidP="00B01CA1">
      <w:pPr>
        <w:pStyle w:val="Default"/>
        <w:jc w:val="both"/>
        <w:rPr>
          <w:sz w:val="20"/>
          <w:szCs w:val="20"/>
        </w:rPr>
      </w:pPr>
    </w:p>
    <w:p w:rsidR="00B01CA1" w:rsidRPr="00834B79" w:rsidRDefault="00B01CA1" w:rsidP="00B01CA1">
      <w:pPr>
        <w:pStyle w:val="Default"/>
        <w:jc w:val="both"/>
        <w:rPr>
          <w:i/>
          <w:iCs/>
          <w:sz w:val="20"/>
          <w:szCs w:val="20"/>
        </w:rPr>
      </w:pPr>
      <w:r w:rsidRPr="00834B79">
        <w:rPr>
          <w:b/>
          <w:bCs/>
          <w:sz w:val="20"/>
          <w:szCs w:val="20"/>
        </w:rPr>
        <w:t xml:space="preserve">6.1.2 </w:t>
      </w:r>
      <w:r w:rsidRPr="00834B79">
        <w:rPr>
          <w:i/>
          <w:iCs/>
          <w:sz w:val="20"/>
          <w:szCs w:val="20"/>
        </w:rPr>
        <w:t xml:space="preserve">Switching and Back Flushing Valve </w:t>
      </w:r>
    </w:p>
    <w:p w:rsidR="00B01CA1" w:rsidRPr="00834B79" w:rsidRDefault="00B01CA1" w:rsidP="00B01CA1">
      <w:pPr>
        <w:pStyle w:val="Default"/>
        <w:jc w:val="both"/>
        <w:rPr>
          <w:sz w:val="20"/>
          <w:szCs w:val="20"/>
        </w:rPr>
      </w:pPr>
    </w:p>
    <w:p w:rsidR="00B01CA1" w:rsidRPr="00834B79" w:rsidRDefault="00B01CA1" w:rsidP="00B01CA1">
      <w:pPr>
        <w:spacing w:after="0"/>
        <w:jc w:val="both"/>
        <w:rPr>
          <w:rFonts w:ascii="Times New Roman" w:hAnsi="Times New Roman" w:cs="Times New Roman"/>
          <w:sz w:val="20"/>
          <w:szCs w:val="20"/>
        </w:rPr>
      </w:pPr>
      <w:r w:rsidRPr="00834B79">
        <w:rPr>
          <w:rFonts w:ascii="Times New Roman" w:hAnsi="Times New Roman" w:cs="Times New Roman"/>
          <w:sz w:val="20"/>
          <w:szCs w:val="20"/>
        </w:rPr>
        <w:t xml:space="preserve">A valve designed to be with a low volume design and capable of performing the function as per the method requirements shall be suitably located inside the gas chromatographic column oven. The valve shall execute all the functions described in </w:t>
      </w:r>
      <w:r w:rsidRPr="00834B79">
        <w:rPr>
          <w:rFonts w:ascii="Times New Roman" w:hAnsi="Times New Roman" w:cs="Times New Roman"/>
          <w:b/>
          <w:bCs/>
          <w:sz w:val="20"/>
          <w:szCs w:val="20"/>
        </w:rPr>
        <w:t xml:space="preserve">9.1 </w:t>
      </w:r>
      <w:r w:rsidRPr="00834B79">
        <w:rPr>
          <w:rFonts w:ascii="Times New Roman" w:hAnsi="Times New Roman" w:cs="Times New Roman"/>
          <w:sz w:val="20"/>
          <w:szCs w:val="20"/>
        </w:rPr>
        <w:t>to produce a chromatogram as illustrated in Fig.1.The functioning of valve shall not weaken the chromatograph significantly.</w:t>
      </w:r>
    </w:p>
    <w:p w:rsidR="00B01CA1" w:rsidRPr="00834B79" w:rsidRDefault="00B01CA1" w:rsidP="00B01CA1">
      <w:pPr>
        <w:spacing w:after="0"/>
        <w:jc w:val="both"/>
        <w:rPr>
          <w:rFonts w:ascii="Times New Roman" w:hAnsi="Times New Roman" w:cs="Times New Roman"/>
          <w:sz w:val="20"/>
          <w:szCs w:val="20"/>
        </w:rPr>
      </w:pPr>
    </w:p>
    <w:p w:rsidR="00B01CA1" w:rsidRPr="00834B79" w:rsidRDefault="00B01CA1" w:rsidP="00B01CA1">
      <w:pPr>
        <w:spacing w:after="0"/>
        <w:jc w:val="center"/>
        <w:rPr>
          <w:rFonts w:ascii="Times New Roman" w:hAnsi="Times New Roman" w:cs="Times New Roman"/>
          <w:sz w:val="20"/>
          <w:szCs w:val="20"/>
        </w:rPr>
      </w:pPr>
      <w:r w:rsidRPr="00834B79">
        <w:rPr>
          <w:rFonts w:ascii="Times New Roman" w:hAnsi="Times New Roman" w:cs="Times New Roman"/>
          <w:noProof/>
          <w:sz w:val="20"/>
          <w:szCs w:val="20"/>
          <w:lang w:val="en-US" w:bidi="hi-IN"/>
        </w:rPr>
        <w:drawing>
          <wp:inline distT="0" distB="0" distL="0" distR="0" wp14:anchorId="1D1AA7D6" wp14:editId="22A57F95">
            <wp:extent cx="3954780" cy="229189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4103" cy="2314683"/>
                    </a:xfrm>
                    <a:prstGeom prst="rect">
                      <a:avLst/>
                    </a:prstGeom>
                    <a:noFill/>
                    <a:ln>
                      <a:noFill/>
                    </a:ln>
                  </pic:spPr>
                </pic:pic>
              </a:graphicData>
            </a:graphic>
          </wp:inline>
        </w:drawing>
      </w:r>
    </w:p>
    <w:p w:rsidR="00B01CA1" w:rsidRPr="00C957B6" w:rsidRDefault="00B01CA1" w:rsidP="00B01CA1">
      <w:pPr>
        <w:spacing w:after="0"/>
        <w:jc w:val="center"/>
        <w:rPr>
          <w:rFonts w:ascii="Times New Roman" w:hAnsi="Times New Roman" w:cs="Times New Roman"/>
          <w:sz w:val="20"/>
          <w:szCs w:val="20"/>
        </w:rPr>
      </w:pPr>
      <w:r w:rsidRPr="00C957B6">
        <w:rPr>
          <w:rFonts w:ascii="Times New Roman" w:hAnsi="Times New Roman" w:cs="Times New Roman"/>
          <w:sz w:val="20"/>
          <w:szCs w:val="20"/>
        </w:rPr>
        <w:t>FIG. 1 OXYGENATES CHROMATOGRAPH IN GASOLINE</w:t>
      </w:r>
    </w:p>
    <w:p w:rsidR="00B01CA1" w:rsidRPr="00834B79" w:rsidRDefault="00B01CA1" w:rsidP="00B01CA1">
      <w:pPr>
        <w:pStyle w:val="Default"/>
        <w:rPr>
          <w:b/>
          <w:bCs/>
          <w:sz w:val="20"/>
          <w:szCs w:val="20"/>
        </w:rPr>
      </w:pPr>
    </w:p>
    <w:p w:rsidR="00B01CA1" w:rsidRPr="00834B79" w:rsidRDefault="00B01CA1" w:rsidP="00B01CA1">
      <w:pPr>
        <w:pStyle w:val="Default"/>
        <w:rPr>
          <w:sz w:val="20"/>
          <w:szCs w:val="20"/>
        </w:rPr>
      </w:pPr>
      <w:r w:rsidRPr="00834B79">
        <w:rPr>
          <w:b/>
          <w:bCs/>
          <w:sz w:val="20"/>
          <w:szCs w:val="20"/>
        </w:rPr>
        <w:t xml:space="preserve">6.1.2.1 </w:t>
      </w:r>
      <w:r w:rsidRPr="00834B79">
        <w:rPr>
          <w:i/>
          <w:iCs/>
          <w:sz w:val="20"/>
          <w:szCs w:val="20"/>
        </w:rPr>
        <w:t xml:space="preserve">Valco Model No. A 4C10WP </w:t>
      </w:r>
      <w:r w:rsidRPr="00834B79">
        <w:rPr>
          <w:sz w:val="20"/>
          <w:szCs w:val="20"/>
        </w:rPr>
        <w:t>— 1.6 mm (1</w:t>
      </w:r>
      <w:r w:rsidR="00762FED">
        <w:rPr>
          <w:sz w:val="20"/>
          <w:szCs w:val="20"/>
        </w:rPr>
        <w:t>/</w:t>
      </w:r>
      <w:r w:rsidRPr="00834B79">
        <w:rPr>
          <w:sz w:val="20"/>
          <w:szCs w:val="20"/>
        </w:rPr>
        <w:t xml:space="preserve">16 in.) fittings </w:t>
      </w:r>
    </w:p>
    <w:p w:rsidR="00B01CA1" w:rsidRPr="00834B79" w:rsidRDefault="00B01CA1" w:rsidP="00B01CA1">
      <w:pPr>
        <w:pStyle w:val="Default"/>
        <w:rPr>
          <w:sz w:val="20"/>
          <w:szCs w:val="20"/>
        </w:rPr>
      </w:pPr>
    </w:p>
    <w:p w:rsidR="00B01CA1" w:rsidRPr="00834B79" w:rsidRDefault="00B01CA1" w:rsidP="00B01CA1">
      <w:pPr>
        <w:pStyle w:val="Default"/>
        <w:jc w:val="both"/>
        <w:rPr>
          <w:sz w:val="20"/>
          <w:szCs w:val="20"/>
        </w:rPr>
      </w:pPr>
      <w:r w:rsidRPr="00834B79">
        <w:rPr>
          <w:b/>
          <w:bCs/>
          <w:sz w:val="20"/>
          <w:szCs w:val="20"/>
        </w:rPr>
        <w:t xml:space="preserve">6.1.2.2 </w:t>
      </w:r>
      <w:r w:rsidRPr="00834B79">
        <w:rPr>
          <w:i/>
          <w:iCs/>
          <w:sz w:val="20"/>
          <w:szCs w:val="20"/>
        </w:rPr>
        <w:t xml:space="preserve">Valco Model No. C10W </w:t>
      </w:r>
      <w:r w:rsidRPr="00834B79">
        <w:rPr>
          <w:sz w:val="20"/>
          <w:szCs w:val="20"/>
        </w:rPr>
        <w:t>— 0.8 mm (</w:t>
      </w:r>
      <w:r w:rsidRPr="00834B79">
        <w:rPr>
          <w:sz w:val="20"/>
          <w:szCs w:val="20"/>
          <w:vertAlign w:val="superscript"/>
        </w:rPr>
        <w:t>1</w:t>
      </w:r>
      <w:r w:rsidRPr="00834B79">
        <w:rPr>
          <w:sz w:val="20"/>
          <w:szCs w:val="20"/>
        </w:rPr>
        <w:t>⁄</w:t>
      </w:r>
      <w:r w:rsidRPr="00834B79">
        <w:rPr>
          <w:sz w:val="20"/>
          <w:szCs w:val="20"/>
          <w:vertAlign w:val="subscript"/>
        </w:rPr>
        <w:t>32</w:t>
      </w:r>
      <w:r w:rsidRPr="00834B79">
        <w:rPr>
          <w:sz w:val="20"/>
          <w:szCs w:val="20"/>
        </w:rPr>
        <w:t xml:space="preserve"> inch) fittings. This valve is suitable for use with columns of 0.32 mm inside diameter or smaller. </w:t>
      </w:r>
    </w:p>
    <w:p w:rsidR="00B01CA1" w:rsidRPr="00834B79" w:rsidRDefault="00B01CA1" w:rsidP="00B01CA1">
      <w:pPr>
        <w:pStyle w:val="Default"/>
        <w:rPr>
          <w:sz w:val="20"/>
          <w:szCs w:val="20"/>
        </w:rPr>
      </w:pPr>
    </w:p>
    <w:p w:rsidR="00B01CA1" w:rsidRPr="00834B79" w:rsidRDefault="00B01CA1" w:rsidP="00B01CA1">
      <w:pPr>
        <w:pStyle w:val="Default"/>
        <w:jc w:val="both"/>
        <w:rPr>
          <w:sz w:val="20"/>
          <w:szCs w:val="20"/>
        </w:rPr>
      </w:pPr>
      <w:r w:rsidRPr="00834B79">
        <w:rPr>
          <w:b/>
          <w:bCs/>
          <w:sz w:val="20"/>
          <w:szCs w:val="20"/>
        </w:rPr>
        <w:t xml:space="preserve">6.1.2.3 </w:t>
      </w:r>
      <w:r w:rsidRPr="00834B79">
        <w:rPr>
          <w:sz w:val="20"/>
          <w:szCs w:val="20"/>
        </w:rPr>
        <w:t xml:space="preserve">If the gas chromatograph is equipped with an auxiliary oven, the valve and the polar column can be placed inside the same. In such a configuration, the nonpolar column is located in the main oven and the temperature can be adjusted to optimize resolution of oxygenates. </w:t>
      </w:r>
    </w:p>
    <w:p w:rsidR="00B01CA1" w:rsidRPr="00834B79" w:rsidRDefault="00B01CA1" w:rsidP="00B01CA1">
      <w:pPr>
        <w:pStyle w:val="Default"/>
        <w:rPr>
          <w:sz w:val="20"/>
          <w:szCs w:val="20"/>
        </w:rPr>
      </w:pPr>
    </w:p>
    <w:p w:rsidR="00B01CA1" w:rsidRPr="00834B79" w:rsidRDefault="00B01CA1" w:rsidP="00B01CA1">
      <w:pPr>
        <w:pStyle w:val="Default"/>
        <w:rPr>
          <w:i/>
          <w:iCs/>
          <w:sz w:val="20"/>
          <w:szCs w:val="20"/>
        </w:rPr>
      </w:pPr>
      <w:r w:rsidRPr="00834B79">
        <w:rPr>
          <w:b/>
          <w:bCs/>
          <w:sz w:val="20"/>
          <w:szCs w:val="20"/>
        </w:rPr>
        <w:t xml:space="preserve">6.1.3 </w:t>
      </w:r>
      <w:r w:rsidRPr="00834B79">
        <w:rPr>
          <w:i/>
          <w:iCs/>
          <w:sz w:val="20"/>
          <w:szCs w:val="20"/>
        </w:rPr>
        <w:t xml:space="preserve">Automatic Valve Switching Device </w:t>
      </w:r>
    </w:p>
    <w:p w:rsidR="00B01CA1" w:rsidRPr="00834B79" w:rsidRDefault="00B01CA1" w:rsidP="00B01CA1">
      <w:pPr>
        <w:pStyle w:val="Default"/>
        <w:rPr>
          <w:sz w:val="20"/>
          <w:szCs w:val="20"/>
        </w:rPr>
      </w:pPr>
    </w:p>
    <w:p w:rsidR="00B01CA1" w:rsidRPr="00834B79" w:rsidRDefault="00B01CA1" w:rsidP="00B01CA1">
      <w:pPr>
        <w:pStyle w:val="Default"/>
        <w:jc w:val="both"/>
        <w:rPr>
          <w:sz w:val="20"/>
          <w:szCs w:val="20"/>
        </w:rPr>
      </w:pPr>
      <w:r w:rsidRPr="00834B79">
        <w:rPr>
          <w:sz w:val="20"/>
          <w:szCs w:val="20"/>
        </w:rPr>
        <w:t xml:space="preserve">Must be used, which would be able to synchronize with injection and data collection times to ensure repeatable switching times. </w:t>
      </w:r>
    </w:p>
    <w:p w:rsidR="00B01CA1" w:rsidRPr="00834B79" w:rsidRDefault="00B01CA1" w:rsidP="00B01CA1">
      <w:pPr>
        <w:pStyle w:val="Default"/>
        <w:rPr>
          <w:b/>
          <w:bCs/>
          <w:sz w:val="20"/>
          <w:szCs w:val="20"/>
        </w:rPr>
      </w:pPr>
    </w:p>
    <w:p w:rsidR="00B01CA1" w:rsidRPr="00834B79" w:rsidRDefault="00B01CA1" w:rsidP="00B01CA1">
      <w:pPr>
        <w:pStyle w:val="Default"/>
        <w:rPr>
          <w:i/>
          <w:iCs/>
          <w:sz w:val="20"/>
          <w:szCs w:val="20"/>
        </w:rPr>
      </w:pPr>
      <w:r w:rsidRPr="00834B79">
        <w:rPr>
          <w:b/>
          <w:bCs/>
          <w:sz w:val="20"/>
          <w:szCs w:val="20"/>
        </w:rPr>
        <w:t xml:space="preserve">6.1.4 </w:t>
      </w:r>
      <w:r w:rsidRPr="00834B79">
        <w:rPr>
          <w:i/>
          <w:iCs/>
          <w:sz w:val="20"/>
          <w:szCs w:val="20"/>
        </w:rPr>
        <w:t xml:space="preserve">Injection System </w:t>
      </w:r>
    </w:p>
    <w:p w:rsidR="00B01CA1" w:rsidRPr="00834B79" w:rsidRDefault="00B01CA1" w:rsidP="00B01CA1">
      <w:pPr>
        <w:pStyle w:val="Default"/>
        <w:jc w:val="both"/>
        <w:rPr>
          <w:sz w:val="20"/>
          <w:szCs w:val="20"/>
        </w:rPr>
      </w:pPr>
    </w:p>
    <w:p w:rsidR="00B01CA1" w:rsidRPr="00834B79" w:rsidRDefault="00B01CA1" w:rsidP="00B01CA1">
      <w:pPr>
        <w:pStyle w:val="Default"/>
        <w:jc w:val="both"/>
        <w:rPr>
          <w:sz w:val="20"/>
          <w:szCs w:val="20"/>
        </w:rPr>
      </w:pPr>
      <w:r w:rsidRPr="00834B79">
        <w:rPr>
          <w:sz w:val="20"/>
          <w:szCs w:val="20"/>
        </w:rPr>
        <w:t xml:space="preserve">Split injector should be installed, if capillary columns or FID are used. Split injection is necessary to maintain the actual sample size within the limits of column and detector optimum efficiency and linearity. Specific gas chromatographs are equipped with on-column injectors and auto samplers, which can inject small samples sizes. </w:t>
      </w:r>
    </w:p>
    <w:p w:rsidR="00B01CA1" w:rsidRPr="00834B79" w:rsidRDefault="00B01CA1" w:rsidP="00B01CA1">
      <w:pPr>
        <w:spacing w:after="0"/>
        <w:jc w:val="both"/>
        <w:rPr>
          <w:rFonts w:ascii="Times New Roman" w:hAnsi="Times New Roman" w:cs="Times New Roman"/>
          <w:b/>
          <w:bCs/>
          <w:sz w:val="20"/>
          <w:szCs w:val="20"/>
        </w:rPr>
      </w:pPr>
    </w:p>
    <w:p w:rsidR="00B01CA1" w:rsidRPr="00834B79" w:rsidRDefault="00B01CA1" w:rsidP="00B01CA1">
      <w:pPr>
        <w:spacing w:after="0"/>
        <w:jc w:val="both"/>
        <w:rPr>
          <w:rFonts w:ascii="Times New Roman" w:hAnsi="Times New Roman" w:cs="Times New Roman"/>
          <w:sz w:val="20"/>
          <w:szCs w:val="20"/>
        </w:rPr>
      </w:pPr>
      <w:r w:rsidRPr="00834B79">
        <w:rPr>
          <w:rFonts w:ascii="Times New Roman" w:hAnsi="Times New Roman" w:cs="Times New Roman"/>
          <w:b/>
          <w:bCs/>
          <w:sz w:val="20"/>
          <w:szCs w:val="20"/>
        </w:rPr>
        <w:t xml:space="preserve">6.1.4.1 </w:t>
      </w:r>
      <w:r w:rsidRPr="00834B79">
        <w:rPr>
          <w:rFonts w:ascii="Times New Roman" w:hAnsi="Times New Roman" w:cs="Times New Roman"/>
          <w:sz w:val="20"/>
          <w:szCs w:val="20"/>
        </w:rPr>
        <w:t>Liquid sampling valves with auto sampling injector equipped microliter syringe have been used successfully for introducing representative samples into the GC inlet.</w:t>
      </w:r>
    </w:p>
    <w:p w:rsidR="00B01CA1" w:rsidRPr="00834B79" w:rsidRDefault="00B01CA1" w:rsidP="00B01CA1">
      <w:pPr>
        <w:spacing w:after="0"/>
        <w:jc w:val="both"/>
        <w:rPr>
          <w:rFonts w:ascii="Times New Roman" w:hAnsi="Times New Roman" w:cs="Times New Roman"/>
          <w:sz w:val="20"/>
          <w:szCs w:val="20"/>
        </w:rPr>
      </w:pPr>
    </w:p>
    <w:p w:rsidR="00B01CA1" w:rsidRPr="00834B79" w:rsidRDefault="00B01CA1" w:rsidP="00B01CA1">
      <w:pPr>
        <w:pStyle w:val="Default"/>
        <w:jc w:val="both"/>
        <w:rPr>
          <w:b/>
          <w:bCs/>
          <w:sz w:val="20"/>
          <w:szCs w:val="20"/>
        </w:rPr>
      </w:pPr>
      <w:r w:rsidRPr="00834B79">
        <w:rPr>
          <w:b/>
          <w:bCs/>
          <w:sz w:val="20"/>
          <w:szCs w:val="20"/>
        </w:rPr>
        <w:t xml:space="preserve">6.2 Data Analysis </w:t>
      </w:r>
    </w:p>
    <w:p w:rsidR="00B01CA1" w:rsidRPr="00834B79" w:rsidRDefault="00B01CA1" w:rsidP="00B01CA1">
      <w:pPr>
        <w:pStyle w:val="Default"/>
        <w:jc w:val="both"/>
        <w:rPr>
          <w:sz w:val="20"/>
          <w:szCs w:val="20"/>
        </w:rPr>
      </w:pPr>
    </w:p>
    <w:p w:rsidR="00B01CA1" w:rsidRPr="00834B79" w:rsidRDefault="00B01CA1" w:rsidP="00B01CA1">
      <w:pPr>
        <w:pStyle w:val="Default"/>
        <w:jc w:val="both"/>
        <w:rPr>
          <w:i/>
          <w:iCs/>
          <w:sz w:val="20"/>
          <w:szCs w:val="20"/>
        </w:rPr>
      </w:pPr>
      <w:r w:rsidRPr="00834B79">
        <w:rPr>
          <w:b/>
          <w:bCs/>
          <w:sz w:val="20"/>
          <w:szCs w:val="20"/>
        </w:rPr>
        <w:t xml:space="preserve">6.2.1 </w:t>
      </w:r>
      <w:r w:rsidRPr="00834B79">
        <w:rPr>
          <w:i/>
          <w:iCs/>
          <w:sz w:val="20"/>
          <w:szCs w:val="20"/>
        </w:rPr>
        <w:t xml:space="preserve">Recorder </w:t>
      </w:r>
    </w:p>
    <w:p w:rsidR="00B01CA1" w:rsidRPr="00834B79" w:rsidRDefault="00B01CA1" w:rsidP="00B01CA1">
      <w:pPr>
        <w:pStyle w:val="Default"/>
        <w:jc w:val="both"/>
        <w:rPr>
          <w:sz w:val="20"/>
          <w:szCs w:val="20"/>
        </w:rPr>
      </w:pPr>
    </w:p>
    <w:p w:rsidR="00B01CA1" w:rsidRPr="00834B79" w:rsidRDefault="00B01CA1" w:rsidP="00B01CA1">
      <w:pPr>
        <w:pStyle w:val="Default"/>
        <w:jc w:val="both"/>
        <w:rPr>
          <w:sz w:val="20"/>
          <w:szCs w:val="20"/>
        </w:rPr>
      </w:pPr>
      <w:r w:rsidRPr="00834B79">
        <w:rPr>
          <w:sz w:val="20"/>
          <w:szCs w:val="20"/>
        </w:rPr>
        <w:t xml:space="preserve">A recording potentiometer or equivalent with a full-scale deflection of 5 mV or less can be used to monitor detector signal. Full-scale response time should be 1s or less with sufficient sensitivity and stability to meet the requirements of detector. </w:t>
      </w:r>
    </w:p>
    <w:p w:rsidR="00B01CA1" w:rsidRPr="00834B79" w:rsidRDefault="00B01CA1" w:rsidP="00B01CA1">
      <w:pPr>
        <w:pStyle w:val="Default"/>
        <w:jc w:val="both"/>
        <w:rPr>
          <w:sz w:val="20"/>
          <w:szCs w:val="20"/>
        </w:rPr>
      </w:pPr>
    </w:p>
    <w:p w:rsidR="00B01CA1" w:rsidRPr="00834B79" w:rsidRDefault="00B01CA1" w:rsidP="00B01CA1">
      <w:pPr>
        <w:pStyle w:val="Default"/>
        <w:jc w:val="both"/>
        <w:rPr>
          <w:i/>
          <w:iCs/>
          <w:sz w:val="20"/>
          <w:szCs w:val="20"/>
        </w:rPr>
      </w:pPr>
      <w:r w:rsidRPr="00834B79">
        <w:rPr>
          <w:b/>
          <w:bCs/>
          <w:sz w:val="20"/>
          <w:szCs w:val="20"/>
        </w:rPr>
        <w:t xml:space="preserve">6.2.2 </w:t>
      </w:r>
      <w:r w:rsidRPr="00834B79">
        <w:rPr>
          <w:i/>
          <w:iCs/>
          <w:sz w:val="20"/>
          <w:szCs w:val="20"/>
        </w:rPr>
        <w:t xml:space="preserve">Integrator </w:t>
      </w:r>
    </w:p>
    <w:p w:rsidR="00B01CA1" w:rsidRPr="00834B79" w:rsidRDefault="00B01CA1" w:rsidP="00B01CA1">
      <w:pPr>
        <w:pStyle w:val="Default"/>
        <w:jc w:val="both"/>
        <w:rPr>
          <w:sz w:val="20"/>
          <w:szCs w:val="20"/>
        </w:rPr>
      </w:pPr>
    </w:p>
    <w:p w:rsidR="00B01CA1" w:rsidRPr="00834B79" w:rsidRDefault="00B01CA1" w:rsidP="00B01CA1">
      <w:pPr>
        <w:pStyle w:val="Default"/>
        <w:jc w:val="both"/>
        <w:rPr>
          <w:sz w:val="20"/>
          <w:szCs w:val="20"/>
        </w:rPr>
      </w:pPr>
      <w:r w:rsidRPr="00834B79">
        <w:rPr>
          <w:sz w:val="20"/>
          <w:szCs w:val="20"/>
        </w:rPr>
        <w:t xml:space="preserve">Shall be provided to determine the detector response and peak heights or areas can be measured by computer, electronic integration, or manual techniques. </w:t>
      </w:r>
    </w:p>
    <w:p w:rsidR="00B01CA1" w:rsidRPr="00834B79" w:rsidRDefault="00B01CA1" w:rsidP="00B01CA1">
      <w:pPr>
        <w:pStyle w:val="Default"/>
        <w:jc w:val="both"/>
        <w:rPr>
          <w:sz w:val="20"/>
          <w:szCs w:val="20"/>
        </w:rPr>
      </w:pPr>
    </w:p>
    <w:p w:rsidR="00B01CA1" w:rsidRPr="00834B79" w:rsidRDefault="00B01CA1" w:rsidP="00B01CA1">
      <w:pPr>
        <w:pStyle w:val="Default"/>
        <w:jc w:val="both"/>
        <w:rPr>
          <w:b/>
          <w:bCs/>
          <w:sz w:val="20"/>
          <w:szCs w:val="20"/>
        </w:rPr>
      </w:pPr>
      <w:r w:rsidRPr="00834B79">
        <w:rPr>
          <w:b/>
          <w:bCs/>
          <w:sz w:val="20"/>
          <w:szCs w:val="20"/>
        </w:rPr>
        <w:t xml:space="preserve">6.3 GC columns </w:t>
      </w:r>
    </w:p>
    <w:p w:rsidR="00B01CA1" w:rsidRPr="00834B79" w:rsidRDefault="00B01CA1" w:rsidP="00B01CA1">
      <w:pPr>
        <w:pStyle w:val="Default"/>
        <w:jc w:val="both"/>
        <w:rPr>
          <w:sz w:val="20"/>
          <w:szCs w:val="20"/>
        </w:rPr>
      </w:pPr>
    </w:p>
    <w:p w:rsidR="00B01CA1" w:rsidRPr="00834B79" w:rsidRDefault="00B01CA1" w:rsidP="00B01CA1">
      <w:pPr>
        <w:pStyle w:val="Default"/>
        <w:jc w:val="both"/>
        <w:rPr>
          <w:i/>
          <w:iCs/>
          <w:sz w:val="20"/>
          <w:szCs w:val="20"/>
        </w:rPr>
      </w:pPr>
      <w:r w:rsidRPr="00834B79">
        <w:rPr>
          <w:b/>
          <w:bCs/>
          <w:sz w:val="20"/>
          <w:szCs w:val="20"/>
        </w:rPr>
        <w:t xml:space="preserve">6.3.1 </w:t>
      </w:r>
      <w:r w:rsidRPr="00834B79">
        <w:rPr>
          <w:i/>
          <w:iCs/>
          <w:sz w:val="20"/>
          <w:szCs w:val="20"/>
        </w:rPr>
        <w:t xml:space="preserve">Polar Column </w:t>
      </w:r>
    </w:p>
    <w:p w:rsidR="00B01CA1" w:rsidRPr="00834B79" w:rsidRDefault="00B01CA1" w:rsidP="00B01CA1">
      <w:pPr>
        <w:pStyle w:val="Default"/>
        <w:jc w:val="both"/>
        <w:rPr>
          <w:sz w:val="20"/>
          <w:szCs w:val="20"/>
        </w:rPr>
      </w:pPr>
    </w:p>
    <w:p w:rsidR="00B01CA1" w:rsidRPr="00834B79" w:rsidRDefault="00B01CA1" w:rsidP="00B01CA1">
      <w:pPr>
        <w:pStyle w:val="Default"/>
        <w:jc w:val="both"/>
        <w:rPr>
          <w:sz w:val="20"/>
          <w:szCs w:val="20"/>
        </w:rPr>
      </w:pPr>
      <w:r w:rsidRPr="00834B79">
        <w:rPr>
          <w:sz w:val="20"/>
          <w:szCs w:val="20"/>
        </w:rPr>
        <w:t xml:space="preserve">Pre-separation of oxygenates from volatile hydrocarbons performs by this column in the same boiling point range. The oxygenates and remaining hydrocarbons are back flushed to the nonpolar column mentioned below in </w:t>
      </w:r>
      <w:r w:rsidRPr="00834B79">
        <w:rPr>
          <w:b/>
          <w:bCs/>
          <w:sz w:val="20"/>
          <w:szCs w:val="20"/>
        </w:rPr>
        <w:t>6.3.2</w:t>
      </w:r>
      <w:r w:rsidRPr="00834B79">
        <w:rPr>
          <w:sz w:val="20"/>
          <w:szCs w:val="20"/>
        </w:rPr>
        <w:t xml:space="preserve">. Any column with equivalent or better chromatographic efficiency and selectivity to that described in </w:t>
      </w:r>
      <w:r w:rsidRPr="00834B79">
        <w:rPr>
          <w:b/>
          <w:bCs/>
          <w:sz w:val="20"/>
          <w:szCs w:val="20"/>
        </w:rPr>
        <w:t xml:space="preserve">6.3.1.1 </w:t>
      </w:r>
      <w:r w:rsidRPr="00834B79">
        <w:rPr>
          <w:sz w:val="20"/>
          <w:szCs w:val="20"/>
        </w:rPr>
        <w:t xml:space="preserve">can be used. The column shall perform at the same temperature as required for the column in </w:t>
      </w:r>
      <w:r w:rsidRPr="00834B79">
        <w:rPr>
          <w:b/>
          <w:bCs/>
          <w:sz w:val="20"/>
          <w:szCs w:val="20"/>
        </w:rPr>
        <w:t>6.3.2</w:t>
      </w:r>
      <w:r w:rsidRPr="00834B79">
        <w:rPr>
          <w:sz w:val="20"/>
          <w:szCs w:val="20"/>
        </w:rPr>
        <w:t xml:space="preserve">, except if located in a separate auxiliary oven as in </w:t>
      </w:r>
      <w:r w:rsidRPr="00834B79">
        <w:rPr>
          <w:b/>
          <w:bCs/>
          <w:sz w:val="20"/>
          <w:szCs w:val="20"/>
        </w:rPr>
        <w:t>6.1.2.3</w:t>
      </w:r>
      <w:r w:rsidRPr="00834B79">
        <w:rPr>
          <w:sz w:val="20"/>
          <w:szCs w:val="20"/>
        </w:rPr>
        <w:t xml:space="preserve">. </w:t>
      </w:r>
    </w:p>
    <w:p w:rsidR="00B01CA1" w:rsidRPr="00834B79" w:rsidRDefault="00B01CA1" w:rsidP="00B01CA1">
      <w:pPr>
        <w:pStyle w:val="Default"/>
        <w:jc w:val="both"/>
        <w:rPr>
          <w:b/>
          <w:bCs/>
          <w:sz w:val="20"/>
          <w:szCs w:val="20"/>
        </w:rPr>
      </w:pPr>
    </w:p>
    <w:p w:rsidR="00B01CA1" w:rsidRPr="00834B79" w:rsidRDefault="00B01CA1" w:rsidP="00B01CA1">
      <w:pPr>
        <w:pStyle w:val="Default"/>
        <w:jc w:val="both"/>
        <w:rPr>
          <w:sz w:val="20"/>
          <w:szCs w:val="20"/>
        </w:rPr>
      </w:pPr>
      <w:r w:rsidRPr="00834B79">
        <w:rPr>
          <w:b/>
          <w:bCs/>
          <w:sz w:val="20"/>
          <w:szCs w:val="20"/>
        </w:rPr>
        <w:t xml:space="preserve">6.3.1.1 </w:t>
      </w:r>
      <w:r w:rsidRPr="00834B79">
        <w:rPr>
          <w:i/>
          <w:iCs/>
          <w:sz w:val="20"/>
          <w:szCs w:val="20"/>
        </w:rPr>
        <w:t xml:space="preserve">TCEP Micro-Packed Column </w:t>
      </w:r>
    </w:p>
    <w:p w:rsidR="00B01CA1" w:rsidRPr="00834B79" w:rsidRDefault="00B01CA1" w:rsidP="00B01CA1">
      <w:pPr>
        <w:pStyle w:val="Default"/>
        <w:jc w:val="both"/>
        <w:rPr>
          <w:sz w:val="20"/>
          <w:szCs w:val="20"/>
        </w:rPr>
      </w:pPr>
    </w:p>
    <w:p w:rsidR="00B01CA1" w:rsidRPr="00834B79" w:rsidRDefault="00B01CA1" w:rsidP="00B01CA1">
      <w:pPr>
        <w:pStyle w:val="Default"/>
        <w:jc w:val="both"/>
        <w:rPr>
          <w:sz w:val="20"/>
          <w:szCs w:val="20"/>
        </w:rPr>
      </w:pPr>
      <w:r w:rsidRPr="00834B79">
        <w:rPr>
          <w:sz w:val="20"/>
          <w:szCs w:val="20"/>
        </w:rPr>
        <w:t>560 mm (22 inch) L × 1.6 mm (1</w:t>
      </w:r>
      <w:r w:rsidR="00762FED">
        <w:rPr>
          <w:sz w:val="20"/>
          <w:szCs w:val="20"/>
        </w:rPr>
        <w:t>/</w:t>
      </w:r>
      <w:r w:rsidRPr="00834B79">
        <w:rPr>
          <w:sz w:val="20"/>
          <w:szCs w:val="20"/>
        </w:rPr>
        <w:t xml:space="preserve">16 inch) OD × 0.76 mm (0.030 inch) ID stainless steel tube packed with 0.14 g to 0.15 g of 20 percent (mass/mass) TCEP on 80/100 mesh </w:t>
      </w:r>
      <w:proofErr w:type="spellStart"/>
      <w:r w:rsidRPr="00834B79">
        <w:rPr>
          <w:sz w:val="20"/>
          <w:szCs w:val="20"/>
        </w:rPr>
        <w:t>Chromosorb</w:t>
      </w:r>
      <w:proofErr w:type="spellEnd"/>
      <w:r w:rsidRPr="00834B79">
        <w:rPr>
          <w:sz w:val="20"/>
          <w:szCs w:val="20"/>
        </w:rPr>
        <w:t xml:space="preserve"> P(AW). </w:t>
      </w:r>
    </w:p>
    <w:p w:rsidR="00B01CA1" w:rsidRPr="00834B79" w:rsidRDefault="00B01CA1" w:rsidP="00B01CA1">
      <w:pPr>
        <w:pStyle w:val="Default"/>
        <w:jc w:val="both"/>
        <w:rPr>
          <w:b/>
          <w:bCs/>
          <w:sz w:val="20"/>
          <w:szCs w:val="20"/>
        </w:rPr>
      </w:pPr>
    </w:p>
    <w:p w:rsidR="00B01CA1" w:rsidRPr="00834B79" w:rsidRDefault="00B01CA1" w:rsidP="00B01CA1">
      <w:pPr>
        <w:pStyle w:val="Default"/>
        <w:jc w:val="both"/>
        <w:rPr>
          <w:sz w:val="20"/>
          <w:szCs w:val="20"/>
        </w:rPr>
      </w:pPr>
      <w:r w:rsidRPr="00834B79">
        <w:rPr>
          <w:b/>
          <w:bCs/>
          <w:sz w:val="20"/>
          <w:szCs w:val="20"/>
        </w:rPr>
        <w:t xml:space="preserve">6.3.2 </w:t>
      </w:r>
      <w:r w:rsidRPr="00834B79">
        <w:rPr>
          <w:i/>
          <w:iCs/>
          <w:sz w:val="20"/>
          <w:szCs w:val="20"/>
        </w:rPr>
        <w:t xml:space="preserve">Nonpolar Column </w:t>
      </w:r>
    </w:p>
    <w:p w:rsidR="00B01CA1" w:rsidRPr="00834B79" w:rsidRDefault="00B01CA1" w:rsidP="00B01CA1">
      <w:pPr>
        <w:pStyle w:val="Default"/>
        <w:jc w:val="both"/>
        <w:rPr>
          <w:sz w:val="20"/>
          <w:szCs w:val="20"/>
        </w:rPr>
      </w:pPr>
    </w:p>
    <w:p w:rsidR="00B01CA1" w:rsidRPr="00834B79" w:rsidRDefault="00B01CA1" w:rsidP="00B01CA1">
      <w:pPr>
        <w:pStyle w:val="Default"/>
        <w:jc w:val="both"/>
        <w:rPr>
          <w:sz w:val="20"/>
          <w:szCs w:val="20"/>
        </w:rPr>
      </w:pPr>
      <w:r w:rsidRPr="00834B79">
        <w:rPr>
          <w:sz w:val="20"/>
          <w:szCs w:val="20"/>
        </w:rPr>
        <w:t xml:space="preserve">Any analytical column with equivalent or better chromatographic efficiency and selectivity to that described in </w:t>
      </w:r>
      <w:r w:rsidRPr="00834B79">
        <w:rPr>
          <w:b/>
          <w:bCs/>
          <w:sz w:val="20"/>
          <w:szCs w:val="20"/>
        </w:rPr>
        <w:t xml:space="preserve">6.3.2.1 </w:t>
      </w:r>
      <w:r w:rsidRPr="00834B79">
        <w:rPr>
          <w:sz w:val="20"/>
          <w:szCs w:val="20"/>
        </w:rPr>
        <w:t xml:space="preserve">and illustrated in Fig. 2 can be used. </w:t>
      </w:r>
    </w:p>
    <w:p w:rsidR="00B01CA1" w:rsidRPr="00834B79" w:rsidRDefault="00B01CA1" w:rsidP="00B01CA1">
      <w:pPr>
        <w:pStyle w:val="Default"/>
        <w:jc w:val="both"/>
        <w:rPr>
          <w:b/>
          <w:bCs/>
          <w:sz w:val="20"/>
          <w:szCs w:val="20"/>
        </w:rPr>
      </w:pPr>
    </w:p>
    <w:p w:rsidR="00B01CA1" w:rsidRPr="00834B79" w:rsidRDefault="00B01CA1" w:rsidP="00B01CA1">
      <w:pPr>
        <w:pStyle w:val="Default"/>
        <w:jc w:val="both"/>
        <w:rPr>
          <w:sz w:val="20"/>
          <w:szCs w:val="20"/>
        </w:rPr>
      </w:pPr>
      <w:r w:rsidRPr="00834B79">
        <w:rPr>
          <w:b/>
          <w:bCs/>
          <w:sz w:val="20"/>
          <w:szCs w:val="20"/>
        </w:rPr>
        <w:t xml:space="preserve">6.3.2.1 </w:t>
      </w:r>
      <w:r w:rsidRPr="00834B79">
        <w:rPr>
          <w:i/>
          <w:iCs/>
          <w:sz w:val="20"/>
          <w:szCs w:val="20"/>
        </w:rPr>
        <w:t xml:space="preserve">WCOT Methyl Silicone Column </w:t>
      </w:r>
    </w:p>
    <w:p w:rsidR="00B01CA1" w:rsidRPr="00834B79" w:rsidRDefault="00B01CA1" w:rsidP="00B01CA1">
      <w:pPr>
        <w:spacing w:after="0"/>
        <w:jc w:val="both"/>
        <w:rPr>
          <w:rFonts w:ascii="Times New Roman" w:hAnsi="Times New Roman" w:cs="Times New Roman"/>
          <w:sz w:val="20"/>
          <w:szCs w:val="20"/>
        </w:rPr>
      </w:pPr>
    </w:p>
    <w:p w:rsidR="00B01CA1" w:rsidRPr="00834B79" w:rsidRDefault="00B01CA1" w:rsidP="00B01CA1">
      <w:pPr>
        <w:spacing w:after="0"/>
        <w:jc w:val="both"/>
        <w:rPr>
          <w:rFonts w:ascii="Times New Roman" w:hAnsi="Times New Roman" w:cs="Times New Roman"/>
          <w:sz w:val="20"/>
          <w:szCs w:val="20"/>
        </w:rPr>
      </w:pPr>
      <w:r w:rsidRPr="00834B79">
        <w:rPr>
          <w:rFonts w:ascii="Times New Roman" w:hAnsi="Times New Roman" w:cs="Times New Roman"/>
          <w:sz w:val="20"/>
          <w:szCs w:val="20"/>
        </w:rPr>
        <w:t xml:space="preserve">30 m (1181 inch) L × 0.53 mm (0.021 inch) ID fused silica WCOT column with a 2.6 </w:t>
      </w:r>
      <w:proofErr w:type="spellStart"/>
      <w:r w:rsidRPr="00834B79">
        <w:rPr>
          <w:rFonts w:ascii="Times New Roman" w:hAnsi="Times New Roman" w:cs="Times New Roman"/>
          <w:sz w:val="20"/>
          <w:szCs w:val="20"/>
        </w:rPr>
        <w:t>μm</w:t>
      </w:r>
      <w:proofErr w:type="spellEnd"/>
      <w:r w:rsidRPr="00834B79">
        <w:rPr>
          <w:rFonts w:ascii="Times New Roman" w:hAnsi="Times New Roman" w:cs="Times New Roman"/>
          <w:sz w:val="20"/>
          <w:szCs w:val="20"/>
        </w:rPr>
        <w:t xml:space="preserve"> film thickness of cross-linked methyl siloxane.</w:t>
      </w:r>
    </w:p>
    <w:p w:rsidR="00B01CA1" w:rsidRPr="00834B79" w:rsidRDefault="00B01CA1" w:rsidP="00B01CA1">
      <w:pPr>
        <w:spacing w:after="0"/>
        <w:jc w:val="both"/>
        <w:rPr>
          <w:rFonts w:ascii="Times New Roman" w:hAnsi="Times New Roman" w:cs="Times New Roman"/>
          <w:sz w:val="20"/>
          <w:szCs w:val="20"/>
        </w:rPr>
      </w:pPr>
    </w:p>
    <w:p w:rsidR="00B01CA1" w:rsidRPr="00834B79" w:rsidRDefault="00B01CA1" w:rsidP="00B01CA1">
      <w:pPr>
        <w:jc w:val="center"/>
        <w:rPr>
          <w:rFonts w:ascii="Times New Roman" w:hAnsi="Times New Roman" w:cs="Times New Roman"/>
          <w:b/>
          <w:bCs/>
          <w:sz w:val="20"/>
          <w:szCs w:val="20"/>
        </w:rPr>
      </w:pPr>
      <w:r w:rsidRPr="00834B79">
        <w:rPr>
          <w:rFonts w:ascii="Times New Roman" w:hAnsi="Times New Roman" w:cs="Times New Roman"/>
          <w:b/>
          <w:bCs/>
          <w:noProof/>
          <w:sz w:val="20"/>
          <w:szCs w:val="20"/>
          <w:lang w:val="en-US" w:bidi="hi-IN"/>
        </w:rPr>
        <w:lastRenderedPageBreak/>
        <w:drawing>
          <wp:inline distT="0" distB="0" distL="0" distR="0" wp14:anchorId="421C2B81" wp14:editId="4DBDCC6E">
            <wp:extent cx="5133975" cy="221964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4715" cy="2219965"/>
                    </a:xfrm>
                    <a:prstGeom prst="rect">
                      <a:avLst/>
                    </a:prstGeom>
                    <a:noFill/>
                    <a:ln>
                      <a:noFill/>
                    </a:ln>
                  </pic:spPr>
                </pic:pic>
              </a:graphicData>
            </a:graphic>
          </wp:inline>
        </w:drawing>
      </w:r>
    </w:p>
    <w:p w:rsidR="00B01CA1" w:rsidRPr="00C957B6" w:rsidRDefault="00B01CA1" w:rsidP="00B01CA1">
      <w:pPr>
        <w:spacing w:after="0"/>
        <w:jc w:val="center"/>
        <w:rPr>
          <w:rFonts w:ascii="Times New Roman" w:hAnsi="Times New Roman" w:cs="Times New Roman"/>
          <w:sz w:val="20"/>
          <w:szCs w:val="20"/>
        </w:rPr>
      </w:pPr>
      <w:r w:rsidRPr="00C957B6">
        <w:rPr>
          <w:rFonts w:ascii="Times New Roman" w:hAnsi="Times New Roman" w:cs="Times New Roman"/>
          <w:sz w:val="20"/>
          <w:szCs w:val="20"/>
        </w:rPr>
        <w:t>FIG. 2 VALVE SWITCHING POSITION DIAGRAM FOR ANALYSIS OF OXYGENATES IN GASOLINE</w:t>
      </w:r>
    </w:p>
    <w:p w:rsidR="00B01CA1" w:rsidRPr="00834B79" w:rsidRDefault="00B01CA1" w:rsidP="00B01CA1">
      <w:pPr>
        <w:spacing w:after="0"/>
        <w:rPr>
          <w:rFonts w:ascii="Times New Roman" w:hAnsi="Times New Roman" w:cs="Times New Roman"/>
          <w:b/>
          <w:bCs/>
          <w:sz w:val="20"/>
          <w:szCs w:val="20"/>
        </w:rPr>
      </w:pPr>
    </w:p>
    <w:p w:rsidR="00B01CA1" w:rsidRPr="00834B79" w:rsidRDefault="00B01CA1" w:rsidP="00B01CA1">
      <w:pPr>
        <w:pStyle w:val="Default"/>
        <w:jc w:val="both"/>
        <w:rPr>
          <w:b/>
          <w:bCs/>
          <w:sz w:val="20"/>
          <w:szCs w:val="20"/>
        </w:rPr>
      </w:pPr>
      <w:r w:rsidRPr="00834B79">
        <w:rPr>
          <w:b/>
          <w:bCs/>
          <w:sz w:val="20"/>
          <w:szCs w:val="20"/>
        </w:rPr>
        <w:t xml:space="preserve">6.4 Volumetric Glassware </w:t>
      </w:r>
    </w:p>
    <w:p w:rsidR="00B01CA1" w:rsidRPr="00834B79" w:rsidRDefault="00B01CA1" w:rsidP="00B01CA1">
      <w:pPr>
        <w:pStyle w:val="Default"/>
        <w:jc w:val="both"/>
        <w:rPr>
          <w:sz w:val="20"/>
          <w:szCs w:val="20"/>
        </w:rPr>
      </w:pPr>
    </w:p>
    <w:p w:rsidR="00B01CA1" w:rsidRPr="00834B79" w:rsidRDefault="00B01CA1" w:rsidP="00B01CA1">
      <w:pPr>
        <w:pStyle w:val="Default"/>
        <w:jc w:val="both"/>
        <w:rPr>
          <w:sz w:val="20"/>
          <w:szCs w:val="20"/>
        </w:rPr>
      </w:pPr>
      <w:r w:rsidRPr="00834B79">
        <w:rPr>
          <w:sz w:val="20"/>
          <w:szCs w:val="20"/>
        </w:rPr>
        <w:t xml:space="preserve">Class A pipettes, burettes, one-mark volumetric flasks and measuring cylinders as required for the preparation of solutions and standard blends. </w:t>
      </w:r>
    </w:p>
    <w:p w:rsidR="00B01CA1" w:rsidRPr="00834B79" w:rsidRDefault="00B01CA1" w:rsidP="00B01CA1">
      <w:pPr>
        <w:pStyle w:val="Default"/>
        <w:jc w:val="both"/>
        <w:rPr>
          <w:sz w:val="20"/>
          <w:szCs w:val="20"/>
        </w:rPr>
      </w:pPr>
    </w:p>
    <w:p w:rsidR="00B01CA1" w:rsidRPr="00834B79" w:rsidRDefault="00B01CA1" w:rsidP="00B01CA1">
      <w:pPr>
        <w:pStyle w:val="Default"/>
        <w:ind w:left="720"/>
        <w:jc w:val="both"/>
        <w:rPr>
          <w:sz w:val="16"/>
          <w:szCs w:val="16"/>
        </w:rPr>
      </w:pPr>
      <w:r w:rsidRPr="00834B79">
        <w:rPr>
          <w:sz w:val="16"/>
          <w:szCs w:val="16"/>
        </w:rPr>
        <w:t xml:space="preserve">NOTE — All volumetric measurements shall be made at the calibration temperature (normally 20 °C) of the volumetric glassware used ± 2 °C. Deviation from this will lead to inaccurate mass/volume relationships. </w:t>
      </w:r>
    </w:p>
    <w:p w:rsidR="00B01CA1" w:rsidRPr="00AC42E8" w:rsidRDefault="00B01CA1" w:rsidP="00B01CA1">
      <w:pPr>
        <w:pStyle w:val="Default"/>
        <w:jc w:val="both"/>
      </w:pPr>
    </w:p>
    <w:p w:rsidR="00B01CA1" w:rsidRPr="00834B79" w:rsidRDefault="00B01CA1" w:rsidP="00B01CA1">
      <w:pPr>
        <w:pStyle w:val="Default"/>
        <w:jc w:val="both"/>
        <w:rPr>
          <w:sz w:val="20"/>
          <w:szCs w:val="20"/>
        </w:rPr>
      </w:pPr>
      <w:r w:rsidRPr="00834B79">
        <w:rPr>
          <w:b/>
          <w:bCs/>
          <w:sz w:val="20"/>
          <w:szCs w:val="20"/>
        </w:rPr>
        <w:t xml:space="preserve">6.5 Analytical Balance </w:t>
      </w:r>
      <w:r w:rsidRPr="00834B79">
        <w:rPr>
          <w:sz w:val="20"/>
          <w:szCs w:val="20"/>
        </w:rPr>
        <w:t xml:space="preserve">— Capable of weighing to the nearest 0.1 mg. </w:t>
      </w:r>
    </w:p>
    <w:p w:rsidR="00B01CA1" w:rsidRPr="00834B79" w:rsidRDefault="00B01CA1" w:rsidP="00B01CA1">
      <w:pPr>
        <w:pStyle w:val="Default"/>
        <w:jc w:val="both"/>
        <w:rPr>
          <w:sz w:val="20"/>
          <w:szCs w:val="20"/>
        </w:rPr>
      </w:pPr>
    </w:p>
    <w:p w:rsidR="00B01CA1" w:rsidRPr="00834B79" w:rsidRDefault="00B01CA1" w:rsidP="00B01CA1">
      <w:pPr>
        <w:pStyle w:val="Default"/>
        <w:jc w:val="both"/>
        <w:rPr>
          <w:b/>
          <w:bCs/>
          <w:sz w:val="20"/>
          <w:szCs w:val="20"/>
        </w:rPr>
      </w:pPr>
      <w:r w:rsidRPr="00834B79">
        <w:rPr>
          <w:b/>
          <w:bCs/>
          <w:sz w:val="20"/>
          <w:szCs w:val="20"/>
        </w:rPr>
        <w:t xml:space="preserve">6.6 Refrigerator </w:t>
      </w:r>
    </w:p>
    <w:p w:rsidR="00B01CA1" w:rsidRPr="00834B79" w:rsidRDefault="00B01CA1" w:rsidP="00B01CA1">
      <w:pPr>
        <w:pStyle w:val="Default"/>
        <w:jc w:val="both"/>
        <w:rPr>
          <w:sz w:val="20"/>
          <w:szCs w:val="20"/>
        </w:rPr>
      </w:pPr>
    </w:p>
    <w:p w:rsidR="00B01CA1" w:rsidRPr="00834B79" w:rsidRDefault="00B01CA1" w:rsidP="00B01CA1">
      <w:pPr>
        <w:pStyle w:val="Default"/>
        <w:jc w:val="both"/>
        <w:rPr>
          <w:sz w:val="20"/>
          <w:szCs w:val="20"/>
        </w:rPr>
      </w:pPr>
      <w:r w:rsidRPr="00834B79">
        <w:rPr>
          <w:sz w:val="20"/>
          <w:szCs w:val="20"/>
        </w:rPr>
        <w:t xml:space="preserve">Suitable for storing flammable liquids that are protected internally to prevent ignition of flammable </w:t>
      </w:r>
      <w:proofErr w:type="spellStart"/>
      <w:r w:rsidRPr="00834B79">
        <w:rPr>
          <w:sz w:val="20"/>
          <w:szCs w:val="20"/>
        </w:rPr>
        <w:t>vapors</w:t>
      </w:r>
      <w:proofErr w:type="spellEnd"/>
      <w:r w:rsidRPr="00834B79">
        <w:rPr>
          <w:sz w:val="20"/>
          <w:szCs w:val="20"/>
        </w:rPr>
        <w:t xml:space="preserve">. </w:t>
      </w:r>
    </w:p>
    <w:p w:rsidR="00B01CA1" w:rsidRPr="00834B79" w:rsidRDefault="00B01CA1" w:rsidP="00B01CA1">
      <w:pPr>
        <w:pStyle w:val="Default"/>
        <w:jc w:val="both"/>
        <w:rPr>
          <w:b/>
          <w:bCs/>
          <w:sz w:val="20"/>
          <w:szCs w:val="20"/>
        </w:rPr>
      </w:pPr>
    </w:p>
    <w:p w:rsidR="00B01CA1" w:rsidRPr="00834B79" w:rsidRDefault="00B01CA1" w:rsidP="00B01CA1">
      <w:pPr>
        <w:pStyle w:val="Default"/>
        <w:jc w:val="both"/>
        <w:rPr>
          <w:sz w:val="20"/>
          <w:szCs w:val="20"/>
        </w:rPr>
      </w:pPr>
      <w:r w:rsidRPr="00834B79">
        <w:rPr>
          <w:b/>
          <w:bCs/>
          <w:sz w:val="20"/>
          <w:szCs w:val="20"/>
        </w:rPr>
        <w:t xml:space="preserve">7 SAMPLING </w:t>
      </w:r>
    </w:p>
    <w:p w:rsidR="00B01CA1" w:rsidRPr="00834B79" w:rsidRDefault="00B01CA1" w:rsidP="00B01CA1">
      <w:pPr>
        <w:pStyle w:val="Default"/>
        <w:jc w:val="both"/>
        <w:rPr>
          <w:sz w:val="20"/>
          <w:szCs w:val="20"/>
        </w:rPr>
      </w:pPr>
    </w:p>
    <w:p w:rsidR="00B01CA1" w:rsidRPr="00834B79" w:rsidRDefault="00B01CA1" w:rsidP="00B01CA1">
      <w:pPr>
        <w:pStyle w:val="Default"/>
        <w:jc w:val="both"/>
        <w:rPr>
          <w:sz w:val="20"/>
          <w:szCs w:val="20"/>
        </w:rPr>
      </w:pPr>
      <w:r w:rsidRPr="00834B79">
        <w:rPr>
          <w:sz w:val="20"/>
          <w:szCs w:val="20"/>
        </w:rPr>
        <w:t xml:space="preserve">Samples shall be taken by the procedures described in IS 1447 (Part 1) or its equivalent, when obtaining samples from storage tank or pipelines. Upon receipt in the laboratory, chill the sample in its original container to 0 °C to 5 °C (32 °F to 40 °F) before any sub sampling is performed and later, transfer the chilled sample to a vapor tight container and store at 0 °C to 5 °C (32 °F to 40 °F) until needed for analysis. </w:t>
      </w:r>
    </w:p>
    <w:p w:rsidR="00B01CA1" w:rsidRPr="00834B79" w:rsidRDefault="00B01CA1" w:rsidP="00B01CA1">
      <w:pPr>
        <w:pStyle w:val="Default"/>
        <w:jc w:val="both"/>
        <w:rPr>
          <w:b/>
          <w:bCs/>
          <w:sz w:val="20"/>
          <w:szCs w:val="20"/>
        </w:rPr>
      </w:pPr>
    </w:p>
    <w:p w:rsidR="00B01CA1" w:rsidRPr="00834B79" w:rsidRDefault="00B01CA1" w:rsidP="00B01CA1">
      <w:pPr>
        <w:pStyle w:val="Default"/>
        <w:jc w:val="both"/>
        <w:rPr>
          <w:sz w:val="20"/>
          <w:szCs w:val="20"/>
        </w:rPr>
      </w:pPr>
      <w:r w:rsidRPr="00834B79">
        <w:rPr>
          <w:b/>
          <w:bCs/>
          <w:sz w:val="20"/>
          <w:szCs w:val="20"/>
        </w:rPr>
        <w:t xml:space="preserve">8 PREPARATION OF CALIBRATION STANDARDS </w:t>
      </w:r>
    </w:p>
    <w:p w:rsidR="00B01CA1" w:rsidRPr="00834B79" w:rsidRDefault="00B01CA1" w:rsidP="00B01CA1">
      <w:pPr>
        <w:spacing w:after="0"/>
        <w:jc w:val="both"/>
        <w:rPr>
          <w:rFonts w:ascii="Times New Roman" w:hAnsi="Times New Roman" w:cs="Times New Roman"/>
          <w:b/>
          <w:bCs/>
          <w:sz w:val="20"/>
          <w:szCs w:val="20"/>
        </w:rPr>
      </w:pPr>
    </w:p>
    <w:p w:rsidR="00B01CA1" w:rsidRPr="00834B79" w:rsidRDefault="00B01CA1" w:rsidP="00B01CA1">
      <w:pPr>
        <w:spacing w:after="0"/>
        <w:jc w:val="both"/>
        <w:rPr>
          <w:rFonts w:ascii="Times New Roman" w:hAnsi="Times New Roman" w:cs="Times New Roman"/>
          <w:sz w:val="20"/>
          <w:szCs w:val="20"/>
        </w:rPr>
      </w:pPr>
      <w:r w:rsidRPr="00834B79">
        <w:rPr>
          <w:rFonts w:ascii="Times New Roman" w:hAnsi="Times New Roman" w:cs="Times New Roman"/>
          <w:b/>
          <w:bCs/>
          <w:sz w:val="20"/>
          <w:szCs w:val="20"/>
        </w:rPr>
        <w:t xml:space="preserve">8.1 </w:t>
      </w:r>
      <w:r w:rsidRPr="00834B79">
        <w:rPr>
          <w:rFonts w:ascii="Times New Roman" w:hAnsi="Times New Roman" w:cs="Times New Roman"/>
          <w:sz w:val="20"/>
          <w:szCs w:val="20"/>
        </w:rPr>
        <w:t>Prepare a minimum of five standards for full range multi component calibration as 0.1, 0.5, 2.5, 10, 15, and 20 mass percent of each oxygenate shall be used for concentration range of interest.</w:t>
      </w:r>
    </w:p>
    <w:p w:rsidR="00B01CA1" w:rsidRPr="00834B79" w:rsidRDefault="00B01CA1" w:rsidP="00B01CA1">
      <w:pPr>
        <w:spacing w:after="0"/>
        <w:jc w:val="both"/>
        <w:rPr>
          <w:rFonts w:ascii="Times New Roman" w:hAnsi="Times New Roman" w:cs="Times New Roman"/>
          <w:sz w:val="20"/>
          <w:szCs w:val="20"/>
        </w:rPr>
      </w:pPr>
    </w:p>
    <w:p w:rsidR="00B01CA1" w:rsidRPr="00834B79" w:rsidRDefault="00B01CA1" w:rsidP="00B01CA1">
      <w:pPr>
        <w:pStyle w:val="Default"/>
        <w:jc w:val="both"/>
        <w:rPr>
          <w:sz w:val="20"/>
          <w:szCs w:val="20"/>
        </w:rPr>
      </w:pPr>
      <w:r w:rsidRPr="00834B79">
        <w:rPr>
          <w:b/>
          <w:bCs/>
          <w:sz w:val="20"/>
          <w:szCs w:val="20"/>
        </w:rPr>
        <w:t xml:space="preserve">8.2 </w:t>
      </w:r>
      <w:r w:rsidRPr="00834B79">
        <w:rPr>
          <w:sz w:val="20"/>
          <w:szCs w:val="20"/>
        </w:rPr>
        <w:t xml:space="preserve">First determine the purity of the oxygenate stocks and apply for the </w:t>
      </w:r>
      <w:proofErr w:type="gramStart"/>
      <w:r w:rsidRPr="00834B79">
        <w:rPr>
          <w:sz w:val="20"/>
          <w:szCs w:val="20"/>
        </w:rPr>
        <w:t>impurities</w:t>
      </w:r>
      <w:proofErr w:type="gramEnd"/>
      <w:r w:rsidRPr="00834B79">
        <w:rPr>
          <w:sz w:val="20"/>
          <w:szCs w:val="20"/>
        </w:rPr>
        <w:t xml:space="preserve"> correction. Whenever possible, use stocks of at least 99.9 percent purity. </w:t>
      </w:r>
    </w:p>
    <w:p w:rsidR="00B01CA1" w:rsidRPr="00834B79" w:rsidRDefault="00B01CA1" w:rsidP="00B01CA1">
      <w:pPr>
        <w:pStyle w:val="Default"/>
        <w:jc w:val="both"/>
        <w:rPr>
          <w:b/>
          <w:bCs/>
          <w:sz w:val="20"/>
          <w:szCs w:val="20"/>
        </w:rPr>
      </w:pPr>
    </w:p>
    <w:p w:rsidR="00B01CA1" w:rsidRPr="00834B79" w:rsidRDefault="00B01CA1" w:rsidP="00B01CA1">
      <w:pPr>
        <w:pStyle w:val="Default"/>
        <w:jc w:val="both"/>
        <w:rPr>
          <w:sz w:val="20"/>
          <w:szCs w:val="20"/>
        </w:rPr>
      </w:pPr>
      <w:r w:rsidRPr="00834B79">
        <w:rPr>
          <w:b/>
          <w:bCs/>
          <w:sz w:val="20"/>
          <w:szCs w:val="20"/>
        </w:rPr>
        <w:t xml:space="preserve">8.3 </w:t>
      </w:r>
      <w:r w:rsidRPr="00834B79">
        <w:rPr>
          <w:sz w:val="20"/>
          <w:szCs w:val="20"/>
        </w:rPr>
        <w:t>Prepare standards by transferring a fixed volume of oxygenates, using pipettes or droppers (for volumes below 1 volume percent), to 100 ml volumetric flasks or septum capped vials as follows. Cap and record the tare weight of the volumetric flask or vial to 0.1 mg. Remove the</w:t>
      </w:r>
      <w:r w:rsidRPr="00F801C1">
        <w:t xml:space="preserve"> </w:t>
      </w:r>
      <w:r w:rsidRPr="00834B79">
        <w:rPr>
          <w:sz w:val="20"/>
          <w:szCs w:val="20"/>
        </w:rPr>
        <w:t>cap and carefully add the oxygenate to the flask or vial. Cap and record the net mass (</w:t>
      </w:r>
      <w:r w:rsidRPr="00834B79">
        <w:rPr>
          <w:i/>
          <w:iCs/>
          <w:sz w:val="20"/>
          <w:szCs w:val="20"/>
        </w:rPr>
        <w:t>W</w:t>
      </w:r>
      <w:r w:rsidRPr="00834B79">
        <w:rPr>
          <w:i/>
          <w:iCs/>
          <w:sz w:val="20"/>
          <w:szCs w:val="20"/>
          <w:vertAlign w:val="subscript"/>
        </w:rPr>
        <w:t>i</w:t>
      </w:r>
      <w:r w:rsidRPr="00834B79">
        <w:rPr>
          <w:sz w:val="20"/>
          <w:szCs w:val="20"/>
        </w:rPr>
        <w:t>) to 0.1 mg of the oxygenate added. Follow the same procedure for each oxygenate of interest. Similarly, add 5 ml of the internal standard (DME) and record its net mass (</w:t>
      </w:r>
      <w:proofErr w:type="spellStart"/>
      <w:r w:rsidRPr="00834B79">
        <w:rPr>
          <w:i/>
          <w:iCs/>
          <w:sz w:val="20"/>
          <w:szCs w:val="20"/>
        </w:rPr>
        <w:t>W</w:t>
      </w:r>
      <w:r w:rsidRPr="00834B79">
        <w:rPr>
          <w:i/>
          <w:iCs/>
          <w:sz w:val="20"/>
          <w:szCs w:val="20"/>
          <w:vertAlign w:val="subscript"/>
        </w:rPr>
        <w:t>s</w:t>
      </w:r>
      <w:proofErr w:type="spellEnd"/>
      <w:r w:rsidRPr="00834B79">
        <w:rPr>
          <w:sz w:val="20"/>
          <w:szCs w:val="20"/>
        </w:rPr>
        <w:t xml:space="preserve">) to 0.1 mg. </w:t>
      </w:r>
    </w:p>
    <w:p w:rsidR="00B01CA1" w:rsidRPr="00834B79" w:rsidRDefault="00B01CA1" w:rsidP="00B01CA1">
      <w:pPr>
        <w:pStyle w:val="Default"/>
        <w:jc w:val="both"/>
        <w:rPr>
          <w:b/>
          <w:bCs/>
          <w:sz w:val="20"/>
          <w:szCs w:val="20"/>
        </w:rPr>
      </w:pPr>
    </w:p>
    <w:p w:rsidR="00B01CA1" w:rsidRPr="00834B79" w:rsidRDefault="00B01CA1" w:rsidP="00B01CA1">
      <w:pPr>
        <w:pStyle w:val="Default"/>
        <w:jc w:val="both"/>
        <w:rPr>
          <w:sz w:val="20"/>
          <w:szCs w:val="20"/>
        </w:rPr>
      </w:pPr>
      <w:r w:rsidRPr="00834B79">
        <w:rPr>
          <w:b/>
          <w:bCs/>
          <w:sz w:val="20"/>
          <w:szCs w:val="20"/>
        </w:rPr>
        <w:t xml:space="preserve">8.4 </w:t>
      </w:r>
      <w:r w:rsidRPr="00834B79">
        <w:rPr>
          <w:sz w:val="20"/>
          <w:szCs w:val="20"/>
        </w:rPr>
        <w:t xml:space="preserve">Dilute each standard to 100.0 ml with oxygenate free gasoline or a mixture of hydrocarbons, such as isooctane/ mixed xylenes (63.35 volume percent). Do not exceed 30 volume percent for all oxygenates, including the internal standard added. </w:t>
      </w:r>
    </w:p>
    <w:p w:rsidR="00B01CA1" w:rsidRDefault="00B01CA1" w:rsidP="00B01CA1">
      <w:pPr>
        <w:pStyle w:val="Default"/>
        <w:jc w:val="both"/>
      </w:pPr>
    </w:p>
    <w:p w:rsidR="00B01CA1" w:rsidRPr="00834B79" w:rsidRDefault="00B01CA1" w:rsidP="00B01CA1">
      <w:pPr>
        <w:pStyle w:val="Default"/>
        <w:ind w:left="720"/>
        <w:jc w:val="both"/>
        <w:rPr>
          <w:sz w:val="16"/>
          <w:szCs w:val="16"/>
        </w:rPr>
      </w:pPr>
      <w:r w:rsidRPr="00834B79">
        <w:rPr>
          <w:sz w:val="16"/>
          <w:szCs w:val="16"/>
        </w:rPr>
        <w:t xml:space="preserve">NOTE — To minimize evaporation of light components, chill all chemicals and gasoline or solvent used to prepare standards. Store the capped calibrations standards below 5 °C (40 °F) when not in use. </w:t>
      </w:r>
    </w:p>
    <w:p w:rsidR="00B01CA1" w:rsidRDefault="00B01CA1" w:rsidP="00B01CA1">
      <w:pPr>
        <w:pStyle w:val="Default"/>
        <w:jc w:val="both"/>
        <w:rPr>
          <w:b/>
          <w:bCs/>
        </w:rPr>
      </w:pPr>
    </w:p>
    <w:p w:rsidR="00B01CA1" w:rsidRPr="00834B79" w:rsidRDefault="00B01CA1" w:rsidP="00B01CA1">
      <w:pPr>
        <w:pStyle w:val="Default"/>
        <w:jc w:val="both"/>
        <w:rPr>
          <w:b/>
          <w:bCs/>
          <w:sz w:val="20"/>
          <w:szCs w:val="20"/>
        </w:rPr>
      </w:pPr>
      <w:r w:rsidRPr="00834B79">
        <w:rPr>
          <w:b/>
          <w:bCs/>
          <w:sz w:val="20"/>
          <w:szCs w:val="20"/>
        </w:rPr>
        <w:lastRenderedPageBreak/>
        <w:t xml:space="preserve">9 </w:t>
      </w:r>
      <w:proofErr w:type="gramStart"/>
      <w:r w:rsidRPr="00834B79">
        <w:rPr>
          <w:b/>
          <w:bCs/>
          <w:sz w:val="20"/>
          <w:szCs w:val="20"/>
        </w:rPr>
        <w:t>CALIBRATION</w:t>
      </w:r>
      <w:proofErr w:type="gramEnd"/>
      <w:r w:rsidRPr="00834B79">
        <w:rPr>
          <w:b/>
          <w:bCs/>
          <w:sz w:val="20"/>
          <w:szCs w:val="20"/>
        </w:rPr>
        <w:t xml:space="preserve"> </w:t>
      </w:r>
    </w:p>
    <w:p w:rsidR="00B01CA1" w:rsidRPr="00834B79" w:rsidRDefault="00B01CA1" w:rsidP="00B01CA1">
      <w:pPr>
        <w:pStyle w:val="Default"/>
        <w:jc w:val="both"/>
        <w:rPr>
          <w:sz w:val="20"/>
          <w:szCs w:val="20"/>
        </w:rPr>
      </w:pPr>
    </w:p>
    <w:p w:rsidR="00B01CA1" w:rsidRPr="00834B79" w:rsidRDefault="00B01CA1" w:rsidP="00B01CA1">
      <w:pPr>
        <w:pStyle w:val="Default"/>
        <w:jc w:val="both"/>
        <w:rPr>
          <w:sz w:val="20"/>
          <w:szCs w:val="20"/>
        </w:rPr>
      </w:pPr>
      <w:r w:rsidRPr="00834B79">
        <w:rPr>
          <w:b/>
          <w:bCs/>
          <w:sz w:val="20"/>
          <w:szCs w:val="20"/>
        </w:rPr>
        <w:t xml:space="preserve">9.1 Instruments Settings and Conditions </w:t>
      </w:r>
    </w:p>
    <w:p w:rsidR="00B01CA1" w:rsidRPr="00834B79" w:rsidRDefault="00B01CA1" w:rsidP="00B01CA1">
      <w:pPr>
        <w:pStyle w:val="Default"/>
        <w:jc w:val="both"/>
        <w:rPr>
          <w:b/>
          <w:bCs/>
          <w:sz w:val="20"/>
          <w:szCs w:val="20"/>
        </w:rPr>
      </w:pPr>
    </w:p>
    <w:p w:rsidR="00B01CA1" w:rsidRPr="00834B79" w:rsidRDefault="00B01CA1" w:rsidP="00B01CA1">
      <w:pPr>
        <w:pStyle w:val="Default"/>
        <w:jc w:val="both"/>
        <w:rPr>
          <w:i/>
          <w:iCs/>
          <w:sz w:val="20"/>
          <w:szCs w:val="20"/>
        </w:rPr>
      </w:pPr>
      <w:r w:rsidRPr="00834B79">
        <w:rPr>
          <w:b/>
          <w:bCs/>
          <w:sz w:val="20"/>
          <w:szCs w:val="20"/>
        </w:rPr>
        <w:t xml:space="preserve">9.1.1 </w:t>
      </w:r>
      <w:r w:rsidRPr="00834B79">
        <w:rPr>
          <w:i/>
          <w:iCs/>
          <w:sz w:val="20"/>
          <w:szCs w:val="20"/>
        </w:rPr>
        <w:t xml:space="preserve">Instrument </w:t>
      </w:r>
    </w:p>
    <w:p w:rsidR="00B01CA1" w:rsidRPr="00834B79" w:rsidRDefault="00B01CA1" w:rsidP="00B01CA1">
      <w:pPr>
        <w:pStyle w:val="Default"/>
        <w:jc w:val="both"/>
        <w:rPr>
          <w:sz w:val="20"/>
          <w:szCs w:val="20"/>
        </w:rPr>
      </w:pPr>
    </w:p>
    <w:p w:rsidR="00B01CA1" w:rsidRPr="00834B79" w:rsidRDefault="00B01CA1" w:rsidP="00606E13">
      <w:pPr>
        <w:pStyle w:val="Default"/>
        <w:jc w:val="both"/>
        <w:rPr>
          <w:sz w:val="20"/>
          <w:szCs w:val="20"/>
        </w:rPr>
      </w:pPr>
      <w:r w:rsidRPr="00834B79">
        <w:rPr>
          <w:sz w:val="20"/>
          <w:szCs w:val="20"/>
        </w:rPr>
        <w:t xml:space="preserve">Use low volume connectors and narrow bore tubing to connect the both column to the injector, detector, valve system and then adjust the operating conditions as listed in Table 2. Check the system for leaks before proceeding further. </w:t>
      </w:r>
    </w:p>
    <w:p w:rsidR="00B01CA1" w:rsidRPr="00C957B6" w:rsidRDefault="00B01CA1" w:rsidP="00B01CA1">
      <w:pPr>
        <w:pStyle w:val="Default"/>
        <w:ind w:left="720"/>
        <w:jc w:val="both"/>
        <w:rPr>
          <w:sz w:val="16"/>
          <w:szCs w:val="16"/>
        </w:rPr>
      </w:pPr>
      <w:r w:rsidRPr="00C957B6">
        <w:rPr>
          <w:sz w:val="16"/>
          <w:szCs w:val="16"/>
        </w:rPr>
        <w:t xml:space="preserve">NOTE — Minimize the volume of the chromatographic system that comes in contact with the sample to avoid peak broadening. Do not turn on the detector circuits before leak check. If different columns with different diameter are used than adjust the optimum flows and temperatures as per requirement. </w:t>
      </w:r>
    </w:p>
    <w:p w:rsidR="00B01CA1" w:rsidRPr="00834B79" w:rsidRDefault="00B01CA1" w:rsidP="00B01CA1">
      <w:pPr>
        <w:pStyle w:val="Default"/>
        <w:jc w:val="both"/>
        <w:rPr>
          <w:b/>
          <w:bCs/>
          <w:sz w:val="20"/>
          <w:szCs w:val="20"/>
        </w:rPr>
      </w:pPr>
    </w:p>
    <w:p w:rsidR="00B01CA1" w:rsidRPr="00834B79" w:rsidRDefault="00B01CA1" w:rsidP="00B01CA1">
      <w:pPr>
        <w:pStyle w:val="Default"/>
        <w:jc w:val="both"/>
        <w:rPr>
          <w:i/>
          <w:iCs/>
          <w:sz w:val="20"/>
          <w:szCs w:val="20"/>
        </w:rPr>
      </w:pPr>
      <w:r w:rsidRPr="00834B79">
        <w:rPr>
          <w:b/>
          <w:bCs/>
          <w:sz w:val="20"/>
          <w:szCs w:val="20"/>
        </w:rPr>
        <w:t xml:space="preserve">9.1.2 </w:t>
      </w:r>
      <w:r w:rsidRPr="00834B79">
        <w:rPr>
          <w:i/>
          <w:iCs/>
          <w:sz w:val="20"/>
          <w:szCs w:val="20"/>
        </w:rPr>
        <w:t xml:space="preserve">Flow Rate Adjustment </w:t>
      </w:r>
    </w:p>
    <w:p w:rsidR="00B01CA1" w:rsidRPr="00834B79" w:rsidRDefault="00B01CA1" w:rsidP="00B01CA1">
      <w:pPr>
        <w:pStyle w:val="Default"/>
        <w:jc w:val="both"/>
        <w:rPr>
          <w:sz w:val="20"/>
          <w:szCs w:val="20"/>
        </w:rPr>
      </w:pPr>
    </w:p>
    <w:p w:rsidR="00B01CA1" w:rsidRPr="00834B79" w:rsidRDefault="00B01CA1" w:rsidP="00B01CA1">
      <w:pPr>
        <w:pStyle w:val="Default"/>
        <w:jc w:val="both"/>
        <w:rPr>
          <w:sz w:val="20"/>
          <w:szCs w:val="20"/>
        </w:rPr>
      </w:pPr>
      <w:r w:rsidRPr="00834B79">
        <w:rPr>
          <w:b/>
          <w:bCs/>
          <w:sz w:val="20"/>
          <w:szCs w:val="20"/>
        </w:rPr>
        <w:t xml:space="preserve">9.1.2.1 </w:t>
      </w:r>
      <w:r w:rsidRPr="00834B79">
        <w:rPr>
          <w:sz w:val="20"/>
          <w:szCs w:val="20"/>
        </w:rPr>
        <w:t xml:space="preserve">In the RESET position of valve connect a flow meter to the column vent and adjust the pressure 5.0 ml </w:t>
      </w:r>
      <w:r w:rsidR="007D2D95">
        <w:rPr>
          <w:sz w:val="20"/>
          <w:szCs w:val="20"/>
        </w:rPr>
        <w:t>/</w:t>
      </w:r>
      <w:r w:rsidRPr="00834B79">
        <w:rPr>
          <w:sz w:val="20"/>
          <w:szCs w:val="20"/>
        </w:rPr>
        <w:t xml:space="preserve">min flow (14 </w:t>
      </w:r>
      <w:proofErr w:type="spellStart"/>
      <w:r w:rsidRPr="00834B79">
        <w:rPr>
          <w:sz w:val="20"/>
          <w:szCs w:val="20"/>
        </w:rPr>
        <w:t>psig</w:t>
      </w:r>
      <w:proofErr w:type="spellEnd"/>
      <w:r w:rsidRPr="00834B79">
        <w:rPr>
          <w:sz w:val="20"/>
          <w:szCs w:val="20"/>
        </w:rPr>
        <w:t xml:space="preserve">) to the injector port. Soap bubble flow meters are suitable. </w:t>
      </w:r>
    </w:p>
    <w:p w:rsidR="00B01CA1" w:rsidRPr="00834B79" w:rsidRDefault="00B01CA1" w:rsidP="00B01CA1">
      <w:pPr>
        <w:pStyle w:val="Default"/>
        <w:jc w:val="both"/>
        <w:rPr>
          <w:b/>
          <w:bCs/>
          <w:sz w:val="20"/>
          <w:szCs w:val="20"/>
        </w:rPr>
      </w:pPr>
    </w:p>
    <w:p w:rsidR="00B01CA1" w:rsidRPr="00834B79" w:rsidRDefault="00B01CA1" w:rsidP="00B01CA1">
      <w:pPr>
        <w:pStyle w:val="Default"/>
        <w:jc w:val="both"/>
        <w:rPr>
          <w:sz w:val="20"/>
          <w:szCs w:val="20"/>
        </w:rPr>
      </w:pPr>
      <w:r w:rsidRPr="00834B79">
        <w:rPr>
          <w:b/>
          <w:bCs/>
          <w:sz w:val="20"/>
          <w:szCs w:val="20"/>
        </w:rPr>
        <w:t xml:space="preserve">9.1.2.2 </w:t>
      </w:r>
      <w:r w:rsidRPr="00834B79">
        <w:rPr>
          <w:sz w:val="20"/>
          <w:szCs w:val="20"/>
        </w:rPr>
        <w:t xml:space="preserve">Connect the flow meter to split injector vent and adjust the flow of 70 ml /min. using ‘A- flow controller’ and recheck the column vent flow set in </w:t>
      </w:r>
      <w:r w:rsidRPr="00834B79">
        <w:rPr>
          <w:b/>
          <w:bCs/>
          <w:sz w:val="20"/>
          <w:szCs w:val="20"/>
        </w:rPr>
        <w:t>9.1.2.1</w:t>
      </w:r>
      <w:r w:rsidRPr="00834B79">
        <w:rPr>
          <w:sz w:val="20"/>
          <w:szCs w:val="20"/>
        </w:rPr>
        <w:t xml:space="preserve"> if necessary. </w:t>
      </w:r>
    </w:p>
    <w:p w:rsidR="00B01CA1" w:rsidRPr="00834B79" w:rsidRDefault="00B01CA1" w:rsidP="00B01CA1">
      <w:pPr>
        <w:pStyle w:val="Default"/>
        <w:jc w:val="both"/>
        <w:rPr>
          <w:b/>
          <w:bCs/>
          <w:sz w:val="20"/>
          <w:szCs w:val="20"/>
        </w:rPr>
      </w:pPr>
    </w:p>
    <w:p w:rsidR="00B01CA1" w:rsidRPr="00834B79" w:rsidRDefault="00B01CA1" w:rsidP="00B01CA1">
      <w:pPr>
        <w:pStyle w:val="Default"/>
        <w:jc w:val="both"/>
        <w:rPr>
          <w:sz w:val="20"/>
          <w:szCs w:val="20"/>
        </w:rPr>
      </w:pPr>
      <w:r w:rsidRPr="00834B79">
        <w:rPr>
          <w:b/>
          <w:bCs/>
          <w:sz w:val="20"/>
          <w:szCs w:val="20"/>
        </w:rPr>
        <w:t xml:space="preserve">9.1.2.3 </w:t>
      </w:r>
      <w:r w:rsidRPr="00834B79">
        <w:rPr>
          <w:sz w:val="20"/>
          <w:szCs w:val="20"/>
        </w:rPr>
        <w:t xml:space="preserve">Switch the valve to the Backflush position and adjust the variable restrictor to give the same column vent flow set in </w:t>
      </w:r>
      <w:r w:rsidRPr="00834B79">
        <w:rPr>
          <w:b/>
          <w:bCs/>
          <w:sz w:val="20"/>
          <w:szCs w:val="20"/>
        </w:rPr>
        <w:t>9.1.2.1</w:t>
      </w:r>
      <w:r w:rsidRPr="00834B79">
        <w:rPr>
          <w:sz w:val="20"/>
          <w:szCs w:val="20"/>
        </w:rPr>
        <w:t xml:space="preserve"> to minimize flow changes when the valve is switched. </w:t>
      </w:r>
    </w:p>
    <w:p w:rsidR="00B01CA1" w:rsidRPr="00834B79" w:rsidRDefault="00B01CA1" w:rsidP="00B01CA1">
      <w:pPr>
        <w:pStyle w:val="Default"/>
        <w:jc w:val="both"/>
        <w:rPr>
          <w:b/>
          <w:bCs/>
          <w:sz w:val="20"/>
          <w:szCs w:val="20"/>
        </w:rPr>
      </w:pPr>
    </w:p>
    <w:p w:rsidR="00B01CA1" w:rsidRPr="00834B79" w:rsidRDefault="00B01CA1" w:rsidP="00B01CA1">
      <w:pPr>
        <w:pStyle w:val="Default"/>
        <w:jc w:val="both"/>
        <w:rPr>
          <w:sz w:val="20"/>
          <w:szCs w:val="20"/>
        </w:rPr>
      </w:pPr>
      <w:r w:rsidRPr="00834B79">
        <w:rPr>
          <w:b/>
          <w:bCs/>
          <w:sz w:val="20"/>
          <w:szCs w:val="20"/>
        </w:rPr>
        <w:t xml:space="preserve">9.1.2.4 </w:t>
      </w:r>
      <w:r w:rsidRPr="00834B79">
        <w:rPr>
          <w:sz w:val="20"/>
          <w:szCs w:val="20"/>
        </w:rPr>
        <w:t xml:space="preserve">Switch the valve to the inject position (RESET) and adjust the flow of 3.0 ml/min to 3.2 ml/min at the detector end by ‘B-flow controller’. Add makeup flow or TCD switching flow as per application requirement to get total of 21 ml/min at the detector end. </w:t>
      </w:r>
    </w:p>
    <w:p w:rsidR="00B01CA1" w:rsidRPr="00834B79" w:rsidRDefault="00B01CA1" w:rsidP="00B01CA1">
      <w:pPr>
        <w:pStyle w:val="Default"/>
        <w:jc w:val="both"/>
        <w:rPr>
          <w:b/>
          <w:bCs/>
          <w:sz w:val="20"/>
          <w:szCs w:val="20"/>
        </w:rPr>
      </w:pPr>
    </w:p>
    <w:p w:rsidR="00B01CA1" w:rsidRPr="00834B79" w:rsidRDefault="00B01CA1" w:rsidP="00B01CA1">
      <w:pPr>
        <w:pStyle w:val="Default"/>
        <w:jc w:val="both"/>
        <w:rPr>
          <w:sz w:val="20"/>
          <w:szCs w:val="20"/>
        </w:rPr>
      </w:pPr>
      <w:r w:rsidRPr="00834B79">
        <w:rPr>
          <w:b/>
          <w:bCs/>
          <w:sz w:val="20"/>
          <w:szCs w:val="20"/>
        </w:rPr>
        <w:t xml:space="preserve">9.1.2.5 </w:t>
      </w:r>
      <w:r w:rsidRPr="00834B79">
        <w:rPr>
          <w:sz w:val="20"/>
          <w:szCs w:val="20"/>
        </w:rPr>
        <w:t xml:space="preserve">When a TCD is used, turn on the filament current and allow the detector to equilibrate. When </w:t>
      </w:r>
      <w:proofErr w:type="gramStart"/>
      <w:r w:rsidRPr="00834B79">
        <w:rPr>
          <w:sz w:val="20"/>
          <w:szCs w:val="20"/>
        </w:rPr>
        <w:t>a</w:t>
      </w:r>
      <w:proofErr w:type="gramEnd"/>
      <w:r w:rsidRPr="00834B79">
        <w:rPr>
          <w:sz w:val="20"/>
          <w:szCs w:val="20"/>
        </w:rPr>
        <w:t xml:space="preserve"> FID is used, set the hydrogen and air flows and ignite the flame. </w:t>
      </w:r>
    </w:p>
    <w:p w:rsidR="00B01CA1" w:rsidRPr="00834B79" w:rsidRDefault="00B01CA1" w:rsidP="00B01CA1">
      <w:pPr>
        <w:pStyle w:val="Default"/>
        <w:jc w:val="both"/>
        <w:rPr>
          <w:b/>
          <w:bCs/>
          <w:sz w:val="20"/>
          <w:szCs w:val="20"/>
        </w:rPr>
      </w:pPr>
    </w:p>
    <w:p w:rsidR="00B01CA1" w:rsidRPr="00834B79" w:rsidRDefault="00B01CA1" w:rsidP="00B01CA1">
      <w:pPr>
        <w:pStyle w:val="Default"/>
        <w:jc w:val="both"/>
        <w:rPr>
          <w:i/>
          <w:iCs/>
          <w:sz w:val="20"/>
          <w:szCs w:val="20"/>
        </w:rPr>
      </w:pPr>
      <w:r w:rsidRPr="00834B79">
        <w:rPr>
          <w:b/>
          <w:bCs/>
          <w:sz w:val="20"/>
          <w:szCs w:val="20"/>
        </w:rPr>
        <w:t xml:space="preserve">9.1.3 </w:t>
      </w:r>
      <w:r w:rsidRPr="00834B79">
        <w:rPr>
          <w:i/>
          <w:iCs/>
          <w:sz w:val="20"/>
          <w:szCs w:val="20"/>
        </w:rPr>
        <w:t xml:space="preserve">Backflush Timing Determination </w:t>
      </w:r>
    </w:p>
    <w:p w:rsidR="00B01CA1" w:rsidRPr="00834B79" w:rsidRDefault="00B01CA1" w:rsidP="00B01CA1">
      <w:pPr>
        <w:pStyle w:val="Default"/>
        <w:jc w:val="both"/>
        <w:rPr>
          <w:sz w:val="20"/>
          <w:szCs w:val="20"/>
        </w:rPr>
      </w:pPr>
    </w:p>
    <w:p w:rsidR="00B01CA1" w:rsidRPr="00834B79" w:rsidRDefault="00B01CA1" w:rsidP="00B01CA1">
      <w:pPr>
        <w:spacing w:after="0"/>
        <w:jc w:val="both"/>
        <w:rPr>
          <w:rFonts w:ascii="Times New Roman" w:hAnsi="Times New Roman" w:cs="Times New Roman"/>
          <w:sz w:val="20"/>
          <w:szCs w:val="20"/>
        </w:rPr>
      </w:pPr>
      <w:r w:rsidRPr="00834B79">
        <w:rPr>
          <w:rFonts w:ascii="Times New Roman" w:hAnsi="Times New Roman" w:cs="Times New Roman"/>
          <w:sz w:val="20"/>
          <w:szCs w:val="20"/>
        </w:rPr>
        <w:t>The start time of the integrator and valve timer must be synchronized with the injection to reproduce the Backflush time precisely by experiment as follows.</w:t>
      </w:r>
    </w:p>
    <w:p w:rsidR="00B01CA1" w:rsidRPr="00834B79" w:rsidRDefault="00B01CA1" w:rsidP="00B01CA1">
      <w:pPr>
        <w:spacing w:after="0"/>
        <w:jc w:val="both"/>
        <w:rPr>
          <w:rFonts w:ascii="Times New Roman" w:hAnsi="Times New Roman" w:cs="Times New Roman"/>
          <w:sz w:val="20"/>
          <w:szCs w:val="20"/>
        </w:rPr>
      </w:pPr>
    </w:p>
    <w:p w:rsidR="00B01CA1" w:rsidRPr="00834B79" w:rsidRDefault="00B01CA1" w:rsidP="00B01CA1">
      <w:pPr>
        <w:pStyle w:val="Default"/>
        <w:jc w:val="both"/>
        <w:rPr>
          <w:sz w:val="20"/>
          <w:szCs w:val="20"/>
        </w:rPr>
      </w:pPr>
      <w:r w:rsidRPr="00834B79">
        <w:rPr>
          <w:b/>
          <w:bCs/>
          <w:sz w:val="20"/>
          <w:szCs w:val="20"/>
        </w:rPr>
        <w:t xml:space="preserve">9.1.3.1 </w:t>
      </w:r>
      <w:r w:rsidRPr="00834B79">
        <w:rPr>
          <w:sz w:val="20"/>
          <w:szCs w:val="20"/>
        </w:rPr>
        <w:t xml:space="preserve">The correct BACKFLUSH time is determined experimentally by using valve switching times between 0.20 min and 0.35 min. Start trial with a valve BACKFLUSH time of 0.23 min. and inject 1 </w:t>
      </w:r>
      <w:proofErr w:type="spellStart"/>
      <w:r w:rsidRPr="00834B79">
        <w:rPr>
          <w:sz w:val="20"/>
          <w:szCs w:val="20"/>
        </w:rPr>
        <w:t>μ</w:t>
      </w:r>
      <w:r w:rsidR="00606E13">
        <w:rPr>
          <w:sz w:val="20"/>
          <w:szCs w:val="20"/>
        </w:rPr>
        <w:t>l</w:t>
      </w:r>
      <w:proofErr w:type="spellEnd"/>
      <w:r w:rsidRPr="00834B79">
        <w:rPr>
          <w:sz w:val="20"/>
          <w:szCs w:val="20"/>
        </w:rPr>
        <w:t xml:space="preserve"> to 3 </w:t>
      </w:r>
      <w:proofErr w:type="spellStart"/>
      <w:r w:rsidRPr="00834B79">
        <w:rPr>
          <w:sz w:val="20"/>
          <w:szCs w:val="20"/>
        </w:rPr>
        <w:t>μ</w:t>
      </w:r>
      <w:r w:rsidR="00606E13">
        <w:rPr>
          <w:sz w:val="20"/>
          <w:szCs w:val="20"/>
        </w:rPr>
        <w:t>l</w:t>
      </w:r>
      <w:proofErr w:type="spellEnd"/>
      <w:r w:rsidRPr="00834B79">
        <w:rPr>
          <w:sz w:val="20"/>
          <w:szCs w:val="20"/>
        </w:rPr>
        <w:t xml:space="preserve"> of a blend containing at least 0.5 percent or greater oxygenates, and simultaneously begin timing observation of the analysis. At 0.23 min, rotate the valve to the BACKFLUSH position and leave it until the complete elution of TAME is observed. Record this time as the RESET time, when the valve is returned to the RESET position. When all of the remaining hydrocarbons are back flushed, the signal will return to a stable baseline and the system is ready for another analysis. The chromatogram should appear similar to the one illustrated in Fig.1. </w:t>
      </w:r>
    </w:p>
    <w:p w:rsidR="00B01CA1" w:rsidRPr="00834B79" w:rsidRDefault="00B01CA1" w:rsidP="00B01CA1">
      <w:pPr>
        <w:pStyle w:val="Default"/>
        <w:jc w:val="both"/>
        <w:rPr>
          <w:b/>
          <w:bCs/>
          <w:sz w:val="20"/>
          <w:szCs w:val="20"/>
        </w:rPr>
      </w:pPr>
    </w:p>
    <w:p w:rsidR="00B01CA1" w:rsidRPr="00834B79" w:rsidRDefault="00B01CA1" w:rsidP="00B01CA1">
      <w:pPr>
        <w:pStyle w:val="Default"/>
        <w:jc w:val="both"/>
        <w:rPr>
          <w:sz w:val="20"/>
          <w:szCs w:val="20"/>
        </w:rPr>
      </w:pPr>
      <w:r w:rsidRPr="00834B79">
        <w:rPr>
          <w:b/>
          <w:bCs/>
          <w:sz w:val="20"/>
          <w:szCs w:val="20"/>
        </w:rPr>
        <w:t xml:space="preserve">9.1.3.2 </w:t>
      </w:r>
      <w:r w:rsidRPr="00834B79">
        <w:rPr>
          <w:sz w:val="20"/>
          <w:szCs w:val="20"/>
        </w:rPr>
        <w:t xml:space="preserve">Ensure that the BACKFLUSH time is sufficient to quantitatively transfer the higher concentrations of the ethers into the nonpolar column specially MTBE. </w:t>
      </w:r>
    </w:p>
    <w:p w:rsidR="00B01CA1" w:rsidRPr="00834B79" w:rsidRDefault="00B01CA1" w:rsidP="00B01CA1">
      <w:pPr>
        <w:pStyle w:val="Default"/>
        <w:jc w:val="both"/>
        <w:rPr>
          <w:sz w:val="20"/>
          <w:szCs w:val="20"/>
        </w:rPr>
      </w:pPr>
    </w:p>
    <w:p w:rsidR="00B01CA1" w:rsidRPr="00834B79" w:rsidRDefault="00B01CA1" w:rsidP="00B01CA1">
      <w:pPr>
        <w:pStyle w:val="Default"/>
        <w:jc w:val="both"/>
        <w:rPr>
          <w:sz w:val="20"/>
          <w:szCs w:val="20"/>
        </w:rPr>
      </w:pPr>
      <w:r w:rsidRPr="00834B79">
        <w:rPr>
          <w:b/>
          <w:bCs/>
          <w:sz w:val="20"/>
          <w:szCs w:val="20"/>
        </w:rPr>
        <w:t>9.1.3</w:t>
      </w:r>
      <w:r w:rsidRPr="00834B79">
        <w:rPr>
          <w:sz w:val="20"/>
          <w:szCs w:val="20"/>
        </w:rPr>
        <w:t>.</w:t>
      </w:r>
      <w:r w:rsidRPr="00834B79">
        <w:rPr>
          <w:b/>
          <w:bCs/>
          <w:sz w:val="20"/>
          <w:szCs w:val="20"/>
        </w:rPr>
        <w:t xml:space="preserve">3 </w:t>
      </w:r>
      <w:r w:rsidRPr="00834B79">
        <w:rPr>
          <w:sz w:val="20"/>
          <w:szCs w:val="20"/>
        </w:rPr>
        <w:t>Use a standard blend of oxygenates to optimize the valve BACKFLUSH time. When the valve is switched too shortly, C</w:t>
      </w:r>
      <w:r w:rsidRPr="00834B79">
        <w:rPr>
          <w:sz w:val="20"/>
          <w:szCs w:val="20"/>
          <w:vertAlign w:val="subscript"/>
        </w:rPr>
        <w:t xml:space="preserve">5 </w:t>
      </w:r>
      <w:r w:rsidRPr="00834B79">
        <w:rPr>
          <w:sz w:val="20"/>
          <w:szCs w:val="20"/>
        </w:rPr>
        <w:t>and lighter hydrocarbons are back flushed and are co-eluted in the C</w:t>
      </w:r>
      <w:r w:rsidRPr="00834B79">
        <w:rPr>
          <w:sz w:val="20"/>
          <w:szCs w:val="20"/>
          <w:vertAlign w:val="subscript"/>
        </w:rPr>
        <w:t>4</w:t>
      </w:r>
      <w:r w:rsidRPr="00834B79">
        <w:rPr>
          <w:sz w:val="20"/>
          <w:szCs w:val="20"/>
        </w:rPr>
        <w:t xml:space="preserve"> alcohol section of the chromatogram. When the valve BACKFLUSH is switched too late, the ether component (MTBE, ETBE, or TAME) is vented fully or partially, resulting in an incorrect ether measurement. </w:t>
      </w:r>
    </w:p>
    <w:p w:rsidR="00B01CA1" w:rsidRPr="00834B79" w:rsidRDefault="00B01CA1" w:rsidP="00B01CA1">
      <w:pPr>
        <w:pStyle w:val="Default"/>
        <w:jc w:val="both"/>
        <w:rPr>
          <w:sz w:val="20"/>
          <w:szCs w:val="20"/>
        </w:rPr>
      </w:pPr>
    </w:p>
    <w:p w:rsidR="00B01CA1" w:rsidRPr="00834B79" w:rsidRDefault="00B01CA1" w:rsidP="00B01CA1">
      <w:pPr>
        <w:pStyle w:val="Default"/>
        <w:jc w:val="both"/>
        <w:rPr>
          <w:sz w:val="20"/>
          <w:szCs w:val="20"/>
        </w:rPr>
      </w:pPr>
      <w:r w:rsidRPr="00834B79">
        <w:rPr>
          <w:b/>
          <w:bCs/>
          <w:sz w:val="20"/>
          <w:szCs w:val="20"/>
        </w:rPr>
        <w:t xml:space="preserve">9.1.3.4 </w:t>
      </w:r>
      <w:r w:rsidRPr="00834B79">
        <w:rPr>
          <w:sz w:val="20"/>
          <w:szCs w:val="20"/>
        </w:rPr>
        <w:t xml:space="preserve">DIPE may require a slightly shorter BACKFLUSH time than the other ethers. The system may require re-optimization if the analysis of DIPE is required. </w:t>
      </w:r>
    </w:p>
    <w:p w:rsidR="00B01CA1" w:rsidRPr="00834B79" w:rsidRDefault="00B01CA1" w:rsidP="00B01CA1">
      <w:pPr>
        <w:pStyle w:val="Default"/>
        <w:jc w:val="both"/>
        <w:rPr>
          <w:sz w:val="20"/>
          <w:szCs w:val="20"/>
        </w:rPr>
      </w:pPr>
    </w:p>
    <w:p w:rsidR="00B01CA1" w:rsidRPr="00834B79" w:rsidRDefault="00B01CA1" w:rsidP="00B01CA1">
      <w:pPr>
        <w:pStyle w:val="Default"/>
        <w:jc w:val="both"/>
        <w:rPr>
          <w:sz w:val="20"/>
          <w:szCs w:val="20"/>
        </w:rPr>
      </w:pPr>
      <w:r w:rsidRPr="00834B79">
        <w:rPr>
          <w:b/>
          <w:bCs/>
          <w:sz w:val="20"/>
          <w:szCs w:val="20"/>
        </w:rPr>
        <w:t xml:space="preserve">9.1.3.5 </w:t>
      </w:r>
      <w:r w:rsidRPr="00834B79">
        <w:rPr>
          <w:sz w:val="20"/>
          <w:szCs w:val="20"/>
        </w:rPr>
        <w:t>To expedite BACKFLUSH time setting, the column vent in Fig. 2 can be connected to a second detector (TCD or FID), as described in Test M and used to set BACKFLUSH time based on oxygenates standard containing the ethers of interest.</w:t>
      </w:r>
    </w:p>
    <w:p w:rsidR="00B01CA1" w:rsidRPr="00834B79" w:rsidRDefault="00B01CA1" w:rsidP="00B01CA1">
      <w:pPr>
        <w:pStyle w:val="Default"/>
        <w:jc w:val="both"/>
        <w:rPr>
          <w:sz w:val="20"/>
          <w:szCs w:val="20"/>
        </w:rPr>
      </w:pPr>
    </w:p>
    <w:p w:rsidR="00B01CA1" w:rsidRPr="00834B79" w:rsidRDefault="00B01CA1" w:rsidP="00B01CA1">
      <w:pPr>
        <w:pStyle w:val="Default"/>
        <w:jc w:val="both"/>
        <w:rPr>
          <w:b/>
          <w:bCs/>
          <w:sz w:val="20"/>
          <w:szCs w:val="20"/>
        </w:rPr>
      </w:pPr>
      <w:r w:rsidRPr="00834B79">
        <w:rPr>
          <w:b/>
          <w:bCs/>
          <w:sz w:val="20"/>
          <w:szCs w:val="20"/>
        </w:rPr>
        <w:t>9.2 Standardization</w:t>
      </w:r>
    </w:p>
    <w:p w:rsidR="00B01CA1" w:rsidRPr="00834B79" w:rsidRDefault="00B01CA1" w:rsidP="00B01CA1">
      <w:pPr>
        <w:pStyle w:val="Default"/>
        <w:jc w:val="both"/>
        <w:rPr>
          <w:sz w:val="20"/>
          <w:szCs w:val="20"/>
        </w:rPr>
      </w:pPr>
      <w:r w:rsidRPr="00834B79">
        <w:rPr>
          <w:b/>
          <w:bCs/>
          <w:sz w:val="20"/>
          <w:szCs w:val="20"/>
        </w:rPr>
        <w:t xml:space="preserve"> </w:t>
      </w:r>
    </w:p>
    <w:p w:rsidR="00B01CA1" w:rsidRPr="00834B79" w:rsidRDefault="00B01CA1" w:rsidP="00B01CA1">
      <w:pPr>
        <w:pStyle w:val="Default"/>
        <w:jc w:val="both"/>
        <w:rPr>
          <w:sz w:val="20"/>
          <w:szCs w:val="20"/>
        </w:rPr>
      </w:pPr>
      <w:r w:rsidRPr="00834B79">
        <w:rPr>
          <w:b/>
          <w:bCs/>
          <w:sz w:val="20"/>
          <w:szCs w:val="20"/>
        </w:rPr>
        <w:lastRenderedPageBreak/>
        <w:t xml:space="preserve">9.2.1 </w:t>
      </w:r>
      <w:r w:rsidRPr="00834B79">
        <w:rPr>
          <w:sz w:val="20"/>
          <w:szCs w:val="20"/>
        </w:rPr>
        <w:t xml:space="preserve">Determination of Retention time of each component by injecting known concentrations and by comparing RT (relative retention time) with those provided in Table 1. </w:t>
      </w:r>
    </w:p>
    <w:p w:rsidR="00B01CA1" w:rsidRPr="00834B79" w:rsidRDefault="00B01CA1" w:rsidP="00B01CA1">
      <w:pPr>
        <w:pStyle w:val="Default"/>
        <w:jc w:val="both"/>
        <w:rPr>
          <w:sz w:val="20"/>
          <w:szCs w:val="20"/>
        </w:rPr>
      </w:pPr>
    </w:p>
    <w:p w:rsidR="00B01CA1" w:rsidRPr="00834B79" w:rsidRDefault="00B01CA1" w:rsidP="00B01CA1">
      <w:pPr>
        <w:pStyle w:val="Default"/>
        <w:jc w:val="both"/>
        <w:rPr>
          <w:sz w:val="20"/>
          <w:szCs w:val="20"/>
        </w:rPr>
      </w:pPr>
      <w:r w:rsidRPr="00834B79">
        <w:rPr>
          <w:b/>
          <w:bCs/>
          <w:sz w:val="20"/>
          <w:szCs w:val="20"/>
        </w:rPr>
        <w:t xml:space="preserve">9.2.2 </w:t>
      </w:r>
      <w:r w:rsidRPr="00834B79">
        <w:rPr>
          <w:sz w:val="20"/>
          <w:szCs w:val="20"/>
        </w:rPr>
        <w:t xml:space="preserve">Run the calibration standards (as mentioned in </w:t>
      </w:r>
      <w:r w:rsidRPr="00834B79">
        <w:rPr>
          <w:b/>
          <w:bCs/>
          <w:sz w:val="20"/>
          <w:szCs w:val="20"/>
        </w:rPr>
        <w:t>8.1</w:t>
      </w:r>
      <w:r w:rsidRPr="00834B79">
        <w:rPr>
          <w:sz w:val="20"/>
          <w:szCs w:val="20"/>
        </w:rPr>
        <w:t>) and establish the calibration curve for each oxygenate. Plot the response ratio (</w:t>
      </w:r>
      <w:proofErr w:type="spellStart"/>
      <w:r w:rsidRPr="00834B79">
        <w:rPr>
          <w:i/>
          <w:iCs/>
          <w:sz w:val="20"/>
          <w:szCs w:val="20"/>
        </w:rPr>
        <w:t>rsp</w:t>
      </w:r>
      <w:r w:rsidRPr="00834B79">
        <w:rPr>
          <w:i/>
          <w:iCs/>
          <w:sz w:val="20"/>
          <w:szCs w:val="20"/>
          <w:vertAlign w:val="subscript"/>
        </w:rPr>
        <w:t>i</w:t>
      </w:r>
      <w:proofErr w:type="spellEnd"/>
      <w:r w:rsidRPr="00834B79">
        <w:rPr>
          <w:sz w:val="20"/>
          <w:szCs w:val="20"/>
        </w:rPr>
        <w:t xml:space="preserve">). </w:t>
      </w:r>
    </w:p>
    <w:p w:rsidR="00B01CA1" w:rsidRPr="00834B79" w:rsidRDefault="00B01CA1" w:rsidP="00B01CA1">
      <w:pPr>
        <w:pStyle w:val="Default"/>
        <w:jc w:val="both"/>
        <w:rPr>
          <w:sz w:val="20"/>
          <w:szCs w:val="20"/>
        </w:rPr>
      </w:pPr>
    </w:p>
    <w:p w:rsidR="00B01CA1" w:rsidRPr="00834B79" w:rsidRDefault="00B01CA1" w:rsidP="00B01CA1">
      <w:pPr>
        <w:pStyle w:val="Default"/>
        <w:jc w:val="center"/>
        <w:rPr>
          <w:sz w:val="20"/>
          <w:szCs w:val="20"/>
        </w:rPr>
      </w:pPr>
      <w:proofErr w:type="spellStart"/>
      <w:r w:rsidRPr="00834B79">
        <w:rPr>
          <w:sz w:val="20"/>
          <w:szCs w:val="20"/>
        </w:rPr>
        <w:t>rsp</w:t>
      </w:r>
      <w:r w:rsidRPr="00834B79">
        <w:rPr>
          <w:sz w:val="20"/>
          <w:szCs w:val="20"/>
          <w:vertAlign w:val="subscript"/>
        </w:rPr>
        <w:t>i</w:t>
      </w:r>
      <w:proofErr w:type="spellEnd"/>
      <w:r w:rsidRPr="00834B79">
        <w:rPr>
          <w:sz w:val="20"/>
          <w:szCs w:val="20"/>
        </w:rPr>
        <w:t xml:space="preserve"> = (A</w:t>
      </w:r>
      <w:r w:rsidRPr="00834B79">
        <w:rPr>
          <w:sz w:val="20"/>
          <w:szCs w:val="20"/>
          <w:vertAlign w:val="subscript"/>
        </w:rPr>
        <w:t>i</w:t>
      </w:r>
      <w:r w:rsidRPr="00834B79">
        <w:rPr>
          <w:sz w:val="20"/>
          <w:szCs w:val="20"/>
        </w:rPr>
        <w:t xml:space="preserve"> /A</w:t>
      </w:r>
      <w:r w:rsidRPr="00834B79">
        <w:rPr>
          <w:sz w:val="20"/>
          <w:szCs w:val="20"/>
          <w:vertAlign w:val="subscript"/>
        </w:rPr>
        <w:t>s</w:t>
      </w:r>
      <w:r w:rsidRPr="00834B79">
        <w:rPr>
          <w:sz w:val="20"/>
          <w:szCs w:val="20"/>
        </w:rPr>
        <w:t>)</w:t>
      </w:r>
    </w:p>
    <w:p w:rsidR="00B01CA1" w:rsidRPr="00834B79" w:rsidRDefault="00B01CA1" w:rsidP="00B01CA1">
      <w:pPr>
        <w:pStyle w:val="Default"/>
        <w:jc w:val="both"/>
        <w:rPr>
          <w:sz w:val="20"/>
          <w:szCs w:val="20"/>
        </w:rPr>
      </w:pPr>
    </w:p>
    <w:p w:rsidR="00B01CA1" w:rsidRPr="00834B79" w:rsidRDefault="00B01CA1" w:rsidP="00B01CA1">
      <w:pPr>
        <w:pStyle w:val="Default"/>
        <w:spacing w:after="240"/>
        <w:jc w:val="both"/>
        <w:rPr>
          <w:sz w:val="20"/>
          <w:szCs w:val="20"/>
        </w:rPr>
      </w:pPr>
      <w:proofErr w:type="gramStart"/>
      <w:r w:rsidRPr="00834B79">
        <w:rPr>
          <w:sz w:val="20"/>
          <w:szCs w:val="20"/>
        </w:rPr>
        <w:t>where</w:t>
      </w:r>
      <w:proofErr w:type="gramEnd"/>
      <w:r w:rsidRPr="00834B79">
        <w:rPr>
          <w:sz w:val="20"/>
          <w:szCs w:val="20"/>
        </w:rPr>
        <w:t xml:space="preserve"> </w:t>
      </w:r>
    </w:p>
    <w:p w:rsidR="00B01CA1" w:rsidRPr="00834B79" w:rsidRDefault="00B01CA1" w:rsidP="00B01CA1">
      <w:pPr>
        <w:pStyle w:val="Default"/>
        <w:spacing w:after="240"/>
        <w:ind w:left="720"/>
        <w:jc w:val="both"/>
        <w:rPr>
          <w:sz w:val="20"/>
          <w:szCs w:val="20"/>
        </w:rPr>
      </w:pPr>
      <w:r w:rsidRPr="00834B79">
        <w:rPr>
          <w:i/>
          <w:iCs/>
          <w:sz w:val="20"/>
          <w:szCs w:val="20"/>
        </w:rPr>
        <w:t>A</w:t>
      </w:r>
      <w:r w:rsidRPr="00834B79">
        <w:rPr>
          <w:i/>
          <w:iCs/>
          <w:sz w:val="20"/>
          <w:szCs w:val="20"/>
          <w:vertAlign w:val="subscript"/>
        </w:rPr>
        <w:t>i</w:t>
      </w:r>
      <w:r w:rsidRPr="00834B79">
        <w:rPr>
          <w:i/>
          <w:iCs/>
          <w:sz w:val="20"/>
          <w:szCs w:val="20"/>
        </w:rPr>
        <w:t xml:space="preserve"> </w:t>
      </w:r>
      <w:r w:rsidRPr="00834B79">
        <w:rPr>
          <w:sz w:val="20"/>
          <w:szCs w:val="20"/>
        </w:rPr>
        <w:t xml:space="preserve">= area of oxygenate; and </w:t>
      </w:r>
    </w:p>
    <w:p w:rsidR="00B01CA1" w:rsidRPr="00834B79" w:rsidRDefault="00B01CA1" w:rsidP="00B01CA1">
      <w:pPr>
        <w:pStyle w:val="Default"/>
        <w:spacing w:after="240"/>
        <w:ind w:left="720"/>
        <w:jc w:val="both"/>
        <w:rPr>
          <w:sz w:val="20"/>
          <w:szCs w:val="20"/>
        </w:rPr>
      </w:pPr>
      <w:r w:rsidRPr="00834B79">
        <w:rPr>
          <w:i/>
          <w:iCs/>
          <w:sz w:val="20"/>
          <w:szCs w:val="20"/>
        </w:rPr>
        <w:t>A</w:t>
      </w:r>
      <w:r w:rsidRPr="00834B79">
        <w:rPr>
          <w:i/>
          <w:iCs/>
          <w:sz w:val="20"/>
          <w:szCs w:val="20"/>
          <w:vertAlign w:val="subscript"/>
        </w:rPr>
        <w:t>s</w:t>
      </w:r>
      <w:r w:rsidRPr="00834B79">
        <w:rPr>
          <w:i/>
          <w:iCs/>
          <w:sz w:val="20"/>
          <w:szCs w:val="20"/>
        </w:rPr>
        <w:t xml:space="preserve"> </w:t>
      </w:r>
      <w:r w:rsidRPr="00834B79">
        <w:rPr>
          <w:sz w:val="20"/>
          <w:szCs w:val="20"/>
        </w:rPr>
        <w:t xml:space="preserve">= area of internal standard. </w:t>
      </w:r>
    </w:p>
    <w:p w:rsidR="00B01CA1" w:rsidRPr="007D2D95" w:rsidRDefault="00B01CA1" w:rsidP="00B01CA1">
      <w:pPr>
        <w:pStyle w:val="Default"/>
        <w:jc w:val="both"/>
        <w:rPr>
          <w:sz w:val="20"/>
          <w:szCs w:val="20"/>
        </w:rPr>
      </w:pPr>
      <w:r w:rsidRPr="00834B79">
        <w:rPr>
          <w:sz w:val="20"/>
          <w:szCs w:val="20"/>
        </w:rPr>
        <w:t xml:space="preserve">as the </w:t>
      </w:r>
      <w:r w:rsidRPr="00834B79">
        <w:rPr>
          <w:i/>
          <w:iCs/>
          <w:sz w:val="20"/>
          <w:szCs w:val="20"/>
        </w:rPr>
        <w:t>y</w:t>
      </w:r>
      <w:r w:rsidRPr="00834B79">
        <w:rPr>
          <w:sz w:val="20"/>
          <w:szCs w:val="20"/>
        </w:rPr>
        <w:t>-axis versus the amount ratio (</w:t>
      </w:r>
      <w:proofErr w:type="spellStart"/>
      <w:r w:rsidRPr="00834B79">
        <w:rPr>
          <w:i/>
          <w:iCs/>
          <w:sz w:val="20"/>
          <w:szCs w:val="20"/>
        </w:rPr>
        <w:t>amt</w:t>
      </w:r>
      <w:r w:rsidRPr="00834B79">
        <w:rPr>
          <w:i/>
          <w:iCs/>
          <w:sz w:val="20"/>
          <w:szCs w:val="20"/>
          <w:vertAlign w:val="subscript"/>
        </w:rPr>
        <w:t>i</w:t>
      </w:r>
      <w:proofErr w:type="spellEnd"/>
      <w:r w:rsidR="007D2D95">
        <w:rPr>
          <w:sz w:val="20"/>
          <w:szCs w:val="20"/>
        </w:rPr>
        <w:t xml:space="preserve">): </w:t>
      </w:r>
    </w:p>
    <w:p w:rsidR="00B01CA1" w:rsidRPr="00834B79" w:rsidRDefault="00B01CA1" w:rsidP="00B01CA1">
      <w:pPr>
        <w:pStyle w:val="Default"/>
        <w:jc w:val="center"/>
        <w:rPr>
          <w:sz w:val="20"/>
          <w:szCs w:val="20"/>
        </w:rPr>
      </w:pPr>
      <w:proofErr w:type="spellStart"/>
      <w:r w:rsidRPr="00834B79">
        <w:rPr>
          <w:sz w:val="20"/>
          <w:szCs w:val="20"/>
        </w:rPr>
        <w:t>amt</w:t>
      </w:r>
      <w:r w:rsidRPr="00834B79">
        <w:rPr>
          <w:sz w:val="20"/>
          <w:szCs w:val="20"/>
          <w:vertAlign w:val="subscript"/>
        </w:rPr>
        <w:t>i</w:t>
      </w:r>
      <w:proofErr w:type="spellEnd"/>
      <w:r w:rsidRPr="00834B79">
        <w:rPr>
          <w:sz w:val="20"/>
          <w:szCs w:val="20"/>
          <w:vertAlign w:val="subscript"/>
        </w:rPr>
        <w:t xml:space="preserve"> </w:t>
      </w:r>
      <w:r w:rsidRPr="00834B79">
        <w:rPr>
          <w:sz w:val="20"/>
          <w:szCs w:val="20"/>
        </w:rPr>
        <w:t>= (W</w:t>
      </w:r>
      <w:r w:rsidRPr="00834B79">
        <w:rPr>
          <w:sz w:val="20"/>
          <w:szCs w:val="20"/>
          <w:vertAlign w:val="subscript"/>
        </w:rPr>
        <w:t>i</w:t>
      </w:r>
      <w:r w:rsidRPr="00834B79">
        <w:rPr>
          <w:sz w:val="20"/>
          <w:szCs w:val="20"/>
        </w:rPr>
        <w:t xml:space="preserve"> /</w:t>
      </w:r>
      <w:proofErr w:type="spellStart"/>
      <w:r w:rsidRPr="00834B79">
        <w:rPr>
          <w:sz w:val="20"/>
          <w:szCs w:val="20"/>
        </w:rPr>
        <w:t>W</w:t>
      </w:r>
      <w:r w:rsidRPr="00834B79">
        <w:rPr>
          <w:sz w:val="20"/>
          <w:szCs w:val="20"/>
          <w:vertAlign w:val="subscript"/>
        </w:rPr>
        <w:t>s</w:t>
      </w:r>
      <w:proofErr w:type="spellEnd"/>
      <w:r w:rsidRPr="00834B79">
        <w:rPr>
          <w:sz w:val="20"/>
          <w:szCs w:val="20"/>
        </w:rPr>
        <w:t>)</w:t>
      </w:r>
    </w:p>
    <w:p w:rsidR="00B01CA1" w:rsidRPr="00834B79" w:rsidRDefault="00B01CA1" w:rsidP="00B01CA1">
      <w:pPr>
        <w:pStyle w:val="Default"/>
        <w:jc w:val="both"/>
        <w:rPr>
          <w:sz w:val="20"/>
          <w:szCs w:val="20"/>
        </w:rPr>
      </w:pPr>
    </w:p>
    <w:p w:rsidR="00B01CA1" w:rsidRPr="00834B79" w:rsidRDefault="00B01CA1" w:rsidP="00B01CA1">
      <w:pPr>
        <w:pStyle w:val="Default"/>
        <w:spacing w:after="240"/>
        <w:jc w:val="both"/>
        <w:rPr>
          <w:sz w:val="20"/>
          <w:szCs w:val="20"/>
        </w:rPr>
      </w:pPr>
      <w:proofErr w:type="gramStart"/>
      <w:r w:rsidRPr="00834B79">
        <w:rPr>
          <w:sz w:val="20"/>
          <w:szCs w:val="20"/>
        </w:rPr>
        <w:t>where</w:t>
      </w:r>
      <w:proofErr w:type="gramEnd"/>
      <w:r w:rsidRPr="00834B79">
        <w:rPr>
          <w:sz w:val="20"/>
          <w:szCs w:val="20"/>
        </w:rPr>
        <w:t xml:space="preserve"> </w:t>
      </w:r>
    </w:p>
    <w:p w:rsidR="00B01CA1" w:rsidRPr="00834B79" w:rsidRDefault="00B01CA1" w:rsidP="00B01CA1">
      <w:pPr>
        <w:pStyle w:val="Default"/>
        <w:spacing w:after="240"/>
        <w:ind w:left="720"/>
        <w:jc w:val="both"/>
        <w:rPr>
          <w:sz w:val="20"/>
          <w:szCs w:val="20"/>
        </w:rPr>
      </w:pPr>
      <w:r w:rsidRPr="00834B79">
        <w:rPr>
          <w:i/>
          <w:iCs/>
          <w:sz w:val="20"/>
          <w:szCs w:val="20"/>
        </w:rPr>
        <w:t>W</w:t>
      </w:r>
      <w:r w:rsidRPr="00834B79">
        <w:rPr>
          <w:i/>
          <w:iCs/>
          <w:sz w:val="20"/>
          <w:szCs w:val="20"/>
          <w:vertAlign w:val="subscript"/>
        </w:rPr>
        <w:t>i</w:t>
      </w:r>
      <w:r w:rsidRPr="00834B79">
        <w:rPr>
          <w:i/>
          <w:iCs/>
          <w:sz w:val="20"/>
          <w:szCs w:val="20"/>
        </w:rPr>
        <w:t xml:space="preserve"> </w:t>
      </w:r>
      <w:r w:rsidRPr="00834B79">
        <w:rPr>
          <w:sz w:val="20"/>
          <w:szCs w:val="20"/>
        </w:rPr>
        <w:t>= mass of oxygenate</w:t>
      </w:r>
      <w:r>
        <w:rPr>
          <w:sz w:val="20"/>
          <w:szCs w:val="20"/>
        </w:rPr>
        <w:t>;</w:t>
      </w:r>
      <w:r w:rsidRPr="00834B79">
        <w:rPr>
          <w:sz w:val="20"/>
          <w:szCs w:val="20"/>
        </w:rPr>
        <w:t xml:space="preserve"> and </w:t>
      </w:r>
    </w:p>
    <w:p w:rsidR="00B01CA1" w:rsidRPr="00834B79" w:rsidRDefault="00B01CA1" w:rsidP="00B01CA1">
      <w:pPr>
        <w:pStyle w:val="Default"/>
        <w:ind w:left="720"/>
        <w:jc w:val="both"/>
        <w:rPr>
          <w:sz w:val="20"/>
          <w:szCs w:val="20"/>
        </w:rPr>
      </w:pPr>
      <w:proofErr w:type="spellStart"/>
      <w:r w:rsidRPr="00834B79">
        <w:rPr>
          <w:i/>
          <w:iCs/>
          <w:sz w:val="20"/>
          <w:szCs w:val="20"/>
        </w:rPr>
        <w:t>W</w:t>
      </w:r>
      <w:r w:rsidRPr="00834B79">
        <w:rPr>
          <w:i/>
          <w:iCs/>
          <w:sz w:val="20"/>
          <w:szCs w:val="20"/>
          <w:vertAlign w:val="subscript"/>
        </w:rPr>
        <w:t>s</w:t>
      </w:r>
      <w:proofErr w:type="spellEnd"/>
      <w:r w:rsidRPr="00834B79">
        <w:rPr>
          <w:i/>
          <w:iCs/>
          <w:sz w:val="20"/>
          <w:szCs w:val="20"/>
        </w:rPr>
        <w:t xml:space="preserve"> </w:t>
      </w:r>
      <w:r w:rsidRPr="00834B79">
        <w:rPr>
          <w:sz w:val="20"/>
          <w:szCs w:val="20"/>
        </w:rPr>
        <w:t xml:space="preserve">= mass of internal standard </w:t>
      </w:r>
    </w:p>
    <w:p w:rsidR="00B01CA1" w:rsidRPr="00834B79" w:rsidRDefault="00B01CA1" w:rsidP="00B01CA1">
      <w:pPr>
        <w:spacing w:after="0"/>
        <w:jc w:val="both"/>
        <w:rPr>
          <w:rFonts w:ascii="Times New Roman" w:hAnsi="Times New Roman" w:cs="Times New Roman"/>
          <w:sz w:val="20"/>
          <w:szCs w:val="20"/>
        </w:rPr>
      </w:pPr>
    </w:p>
    <w:p w:rsidR="00B01CA1" w:rsidRPr="00834B79" w:rsidRDefault="00B01CA1" w:rsidP="00B01CA1">
      <w:pPr>
        <w:spacing w:after="0"/>
        <w:jc w:val="both"/>
        <w:rPr>
          <w:rFonts w:ascii="Times New Roman" w:hAnsi="Times New Roman" w:cs="Times New Roman"/>
          <w:sz w:val="20"/>
          <w:szCs w:val="20"/>
        </w:rPr>
      </w:pPr>
      <w:r w:rsidRPr="00834B79">
        <w:rPr>
          <w:rFonts w:ascii="Times New Roman" w:hAnsi="Times New Roman" w:cs="Times New Roman"/>
          <w:sz w:val="20"/>
          <w:szCs w:val="20"/>
        </w:rPr>
        <w:t>as the x-axis calibration curves for each oxygenate.</w:t>
      </w:r>
    </w:p>
    <w:p w:rsidR="00B01CA1" w:rsidRPr="00834B79" w:rsidRDefault="00B01CA1" w:rsidP="00B01CA1">
      <w:pPr>
        <w:spacing w:after="0"/>
        <w:jc w:val="both"/>
        <w:rPr>
          <w:rFonts w:ascii="Times New Roman" w:hAnsi="Times New Roman" w:cs="Times New Roman"/>
          <w:sz w:val="20"/>
          <w:szCs w:val="20"/>
        </w:rPr>
      </w:pPr>
    </w:p>
    <w:p w:rsidR="00B01CA1" w:rsidRPr="00834B79" w:rsidRDefault="00B01CA1" w:rsidP="00B01CA1">
      <w:pPr>
        <w:pStyle w:val="Default"/>
        <w:rPr>
          <w:sz w:val="20"/>
          <w:szCs w:val="20"/>
        </w:rPr>
      </w:pPr>
      <w:r w:rsidRPr="00834B79">
        <w:rPr>
          <w:sz w:val="20"/>
          <w:szCs w:val="20"/>
        </w:rPr>
        <w:t xml:space="preserve">Check the correlation </w:t>
      </w:r>
      <w:r w:rsidRPr="00834B79">
        <w:rPr>
          <w:i/>
          <w:iCs/>
          <w:sz w:val="20"/>
          <w:szCs w:val="20"/>
        </w:rPr>
        <w:t>r</w:t>
      </w:r>
      <w:r w:rsidRPr="00834B79">
        <w:rPr>
          <w:sz w:val="20"/>
          <w:szCs w:val="20"/>
          <w:vertAlign w:val="superscript"/>
        </w:rPr>
        <w:t>2</w:t>
      </w:r>
      <w:r w:rsidRPr="00834B79">
        <w:rPr>
          <w:sz w:val="20"/>
          <w:szCs w:val="20"/>
        </w:rPr>
        <w:t xml:space="preserve"> value for each oxygenate calibration. </w:t>
      </w:r>
    </w:p>
    <w:p w:rsidR="00B01CA1" w:rsidRPr="00834B79" w:rsidRDefault="00B01CA1" w:rsidP="00B01CA1">
      <w:pPr>
        <w:pStyle w:val="Default"/>
        <w:rPr>
          <w:sz w:val="20"/>
          <w:szCs w:val="20"/>
        </w:rPr>
      </w:pPr>
    </w:p>
    <w:p w:rsidR="00B01CA1" w:rsidRPr="00834B79" w:rsidRDefault="00B01CA1" w:rsidP="00B01CA1">
      <w:pPr>
        <w:pStyle w:val="Default"/>
        <w:rPr>
          <w:sz w:val="20"/>
          <w:szCs w:val="20"/>
        </w:rPr>
      </w:pPr>
      <w:r w:rsidRPr="00834B79">
        <w:rPr>
          <w:sz w:val="20"/>
          <w:szCs w:val="20"/>
        </w:rPr>
        <w:t xml:space="preserve">The </w:t>
      </w:r>
      <w:r w:rsidRPr="00834B79">
        <w:rPr>
          <w:i/>
          <w:iCs/>
          <w:sz w:val="20"/>
          <w:szCs w:val="20"/>
        </w:rPr>
        <w:t>r</w:t>
      </w:r>
      <w:r w:rsidRPr="00834B79">
        <w:rPr>
          <w:sz w:val="20"/>
          <w:szCs w:val="20"/>
          <w:vertAlign w:val="superscript"/>
        </w:rPr>
        <w:t>2</w:t>
      </w:r>
      <w:r w:rsidRPr="00834B79">
        <w:rPr>
          <w:sz w:val="20"/>
          <w:szCs w:val="20"/>
        </w:rPr>
        <w:t xml:space="preserve"> value should be at least 0.99 or better. </w:t>
      </w:r>
      <w:r w:rsidRPr="00834B79">
        <w:rPr>
          <w:i/>
          <w:iCs/>
          <w:sz w:val="20"/>
          <w:szCs w:val="20"/>
        </w:rPr>
        <w:t>r</w:t>
      </w:r>
      <w:r w:rsidRPr="00834B79">
        <w:rPr>
          <w:sz w:val="20"/>
          <w:szCs w:val="20"/>
          <w:vertAlign w:val="superscript"/>
        </w:rPr>
        <w:t>2</w:t>
      </w:r>
      <w:r w:rsidRPr="00834B79">
        <w:rPr>
          <w:sz w:val="20"/>
          <w:szCs w:val="20"/>
        </w:rPr>
        <w:t xml:space="preserve"> is calculated as follows: </w:t>
      </w:r>
    </w:p>
    <w:p w:rsidR="00B01CA1" w:rsidRPr="00834B79" w:rsidRDefault="00B01CA1" w:rsidP="00B01CA1">
      <w:pPr>
        <w:pStyle w:val="Default"/>
        <w:rPr>
          <w:sz w:val="20"/>
          <w:szCs w:val="20"/>
        </w:rPr>
      </w:pPr>
      <w:r w:rsidRPr="00834B79">
        <w:rPr>
          <w:sz w:val="20"/>
          <w:szCs w:val="20"/>
        </w:rPr>
        <w:t xml:space="preserve"> </w:t>
      </w:r>
    </w:p>
    <w:p w:rsidR="00B01CA1" w:rsidRPr="00834B79" w:rsidRDefault="00000000" w:rsidP="00B01CA1">
      <w:pPr>
        <w:pStyle w:val="Default"/>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2</m:t>
              </m:r>
            </m:sup>
          </m:sSup>
          <m:r>
            <w:rPr>
              <w:rFonts w:ascii="Cambria Math" w:hAnsi="Cambria Math"/>
              <w:sz w:val="20"/>
              <w:szCs w:val="20"/>
            </w:rPr>
            <m:t>=</m:t>
          </m:r>
          <m:f>
            <m:fPr>
              <m:ctrlPr>
                <w:rPr>
                  <w:rFonts w:ascii="Cambria Math" w:hAnsi="Cambria Math"/>
                  <w:i/>
                  <w:sz w:val="20"/>
                  <w:szCs w:val="20"/>
                </w:rPr>
              </m:ctrlPr>
            </m:fPr>
            <m:num>
              <m:sSup>
                <m:sSupPr>
                  <m:ctrlPr>
                    <w:rPr>
                      <w:rFonts w:ascii="Cambria Math" w:hAnsi="Cambria Math"/>
                      <w:i/>
                      <w:sz w:val="20"/>
                      <w:szCs w:val="20"/>
                    </w:rPr>
                  </m:ctrlPr>
                </m:sSupPr>
                <m:e>
                  <m:r>
                    <m:rPr>
                      <m:sty m:val="p"/>
                    </m:rPr>
                    <w:rPr>
                      <w:rFonts w:ascii="Cambria Math" w:hAnsi="Cambria Math"/>
                      <w:sz w:val="20"/>
                      <w:szCs w:val="20"/>
                    </w:rPr>
                    <m:t>(Σ</m:t>
                  </m:r>
                  <m:r>
                    <m:rPr>
                      <m:sty m:val="p"/>
                    </m:rPr>
                    <w:rPr>
                      <w:rFonts w:ascii="Cambria Math"/>
                      <w:sz w:val="20"/>
                      <w:szCs w:val="20"/>
                    </w:rPr>
                    <m:t>xy)</m:t>
                  </m:r>
                </m:e>
                <m:sup>
                  <m:r>
                    <w:rPr>
                      <w:rFonts w:ascii="Cambria Math" w:hAnsi="Cambria Math"/>
                      <w:sz w:val="20"/>
                      <w:szCs w:val="20"/>
                    </w:rPr>
                    <m:t>2</m:t>
                  </m:r>
                </m:sup>
              </m:sSup>
            </m:num>
            <m:den>
              <m:sSup>
                <m:sSupPr>
                  <m:ctrlPr>
                    <w:rPr>
                      <w:rFonts w:ascii="Cambria Math" w:hAnsi="Cambria Math"/>
                      <w:i/>
                      <w:sz w:val="20"/>
                      <w:szCs w:val="20"/>
                    </w:rPr>
                  </m:ctrlPr>
                </m:sSupPr>
                <m:e>
                  <m:r>
                    <m:rPr>
                      <m:sty m:val="p"/>
                    </m:rPr>
                    <w:rPr>
                      <w:rFonts w:ascii="Cambria Math" w:hAnsi="Cambria Math"/>
                      <w:sz w:val="20"/>
                      <w:szCs w:val="20"/>
                    </w:rPr>
                    <m:t>(Σ</m:t>
                  </m:r>
                  <m:r>
                    <m:rPr>
                      <m:sty m:val="p"/>
                    </m:rPr>
                    <w:rPr>
                      <w:rFonts w:ascii="Cambria Math"/>
                      <w:sz w:val="20"/>
                      <w:szCs w:val="20"/>
                    </w:rPr>
                    <m:t>x</m:t>
                  </m:r>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r>
                    <m:rPr>
                      <m:sty m:val="p"/>
                    </m:rPr>
                    <w:rPr>
                      <w:rFonts w:ascii="Cambria Math" w:hAnsi="Cambria Math"/>
                      <w:sz w:val="20"/>
                      <w:szCs w:val="20"/>
                    </w:rPr>
                    <m:t>(Σ</m:t>
                  </m:r>
                  <m:r>
                    <m:rPr>
                      <m:sty m:val="p"/>
                    </m:rPr>
                    <w:rPr>
                      <w:rFonts w:ascii="Cambria Math"/>
                      <w:sz w:val="20"/>
                      <w:szCs w:val="20"/>
                    </w:rPr>
                    <m:t>y</m:t>
                  </m:r>
                </m:e>
                <m:sup>
                  <m:r>
                    <w:rPr>
                      <w:rFonts w:ascii="Cambria Math" w:hAnsi="Cambria Math"/>
                      <w:sz w:val="20"/>
                      <w:szCs w:val="20"/>
                    </w:rPr>
                    <m:t>2</m:t>
                  </m:r>
                </m:sup>
              </m:sSup>
              <m:r>
                <w:rPr>
                  <w:rFonts w:ascii="Cambria Math" w:hAnsi="Cambria Math"/>
                  <w:sz w:val="20"/>
                  <w:szCs w:val="20"/>
                </w:rPr>
                <m:t>)</m:t>
              </m:r>
            </m:den>
          </m:f>
        </m:oMath>
      </m:oMathPara>
    </w:p>
    <w:p w:rsidR="00B01CA1" w:rsidRPr="00834B79" w:rsidRDefault="00B01CA1" w:rsidP="00B01CA1">
      <w:pPr>
        <w:pStyle w:val="Default"/>
        <w:rPr>
          <w:sz w:val="20"/>
          <w:szCs w:val="20"/>
        </w:rPr>
      </w:pPr>
      <w:proofErr w:type="gramStart"/>
      <w:r w:rsidRPr="00834B79">
        <w:rPr>
          <w:sz w:val="20"/>
          <w:szCs w:val="20"/>
        </w:rPr>
        <w:t>where</w:t>
      </w:r>
      <w:proofErr w:type="gramEnd"/>
      <w:r w:rsidRPr="00834B79">
        <w:rPr>
          <w:sz w:val="20"/>
          <w:szCs w:val="20"/>
        </w:rPr>
        <w:t xml:space="preserve"> </w:t>
      </w:r>
    </w:p>
    <w:p w:rsidR="00B01CA1" w:rsidRPr="00834B79" w:rsidRDefault="00B01CA1" w:rsidP="00B01CA1">
      <w:pPr>
        <w:pStyle w:val="Default"/>
        <w:rPr>
          <w:sz w:val="20"/>
          <w:szCs w:val="20"/>
        </w:rPr>
      </w:pPr>
    </w:p>
    <w:p w:rsidR="00B01CA1" w:rsidRPr="00834B79" w:rsidRDefault="00B01CA1" w:rsidP="00B01CA1">
      <w:pPr>
        <w:pStyle w:val="Default"/>
        <w:spacing w:after="240"/>
        <w:ind w:left="720"/>
        <w:rPr>
          <w:sz w:val="20"/>
          <w:szCs w:val="20"/>
        </w:rPr>
      </w:pPr>
      <w:r w:rsidRPr="00834B79">
        <w:rPr>
          <w:rFonts w:ascii="Cambria Math" w:hAnsi="Cambria Math" w:cs="Cambria Math"/>
          <w:sz w:val="20"/>
          <w:szCs w:val="20"/>
        </w:rPr>
        <w:t>𝑥</w:t>
      </w:r>
      <w:r w:rsidRPr="00834B79">
        <w:rPr>
          <w:sz w:val="20"/>
          <w:szCs w:val="20"/>
        </w:rPr>
        <w:t>=</w:t>
      </w:r>
      <w:r w:rsidRPr="00834B79">
        <w:rPr>
          <w:rFonts w:ascii="Cambria Math" w:hAnsi="Cambria Math" w:cs="Cambria Math"/>
          <w:sz w:val="20"/>
          <w:szCs w:val="20"/>
        </w:rPr>
        <w:t>𝑋</w:t>
      </w:r>
      <w:r w:rsidRPr="00834B79">
        <w:rPr>
          <w:rFonts w:ascii="Cambria Math" w:hAnsi="Cambria Math" w:cs="Cambria Math"/>
          <w:sz w:val="20"/>
          <w:szCs w:val="20"/>
          <w:vertAlign w:val="subscript"/>
        </w:rPr>
        <w:t xml:space="preserve">𝑖 </w:t>
      </w:r>
      <w:r w:rsidRPr="00834B79">
        <w:rPr>
          <w:sz w:val="20"/>
          <w:szCs w:val="20"/>
        </w:rPr>
        <w:t xml:space="preserve">− </w:t>
      </w:r>
      <m:oMath>
        <m:acc>
          <m:accPr>
            <m:chr m:val="̅"/>
            <m:ctrlPr>
              <w:rPr>
                <w:rFonts w:ascii="Cambria Math" w:hAnsi="Cambria Math"/>
                <w:i/>
                <w:sz w:val="20"/>
                <w:szCs w:val="20"/>
              </w:rPr>
            </m:ctrlPr>
          </m:accPr>
          <m:e>
            <m:r>
              <w:rPr>
                <w:rFonts w:ascii="Cambria Math" w:hAnsi="Cambria Math"/>
                <w:sz w:val="20"/>
                <w:szCs w:val="20"/>
              </w:rPr>
              <m:t>x</m:t>
            </m:r>
          </m:e>
        </m:acc>
      </m:oMath>
      <w:r>
        <w:rPr>
          <w:rFonts w:eastAsiaTheme="minorEastAsia"/>
          <w:sz w:val="20"/>
          <w:szCs w:val="20"/>
        </w:rPr>
        <w:t>;</w:t>
      </w:r>
    </w:p>
    <w:p w:rsidR="00B01CA1" w:rsidRPr="00834B79" w:rsidRDefault="00B01CA1" w:rsidP="00B01CA1">
      <w:pPr>
        <w:pStyle w:val="Default"/>
        <w:spacing w:after="240"/>
        <w:ind w:left="720"/>
        <w:rPr>
          <w:sz w:val="20"/>
          <w:szCs w:val="20"/>
        </w:rPr>
      </w:pPr>
      <w:r w:rsidRPr="00834B79">
        <w:rPr>
          <w:rFonts w:ascii="Cambria Math" w:hAnsi="Cambria Math" w:cs="Cambria Math"/>
          <w:sz w:val="20"/>
          <w:szCs w:val="20"/>
        </w:rPr>
        <w:t>𝑦</w:t>
      </w:r>
      <w:r w:rsidRPr="00834B79">
        <w:rPr>
          <w:sz w:val="20"/>
          <w:szCs w:val="20"/>
        </w:rPr>
        <w:t>=</w:t>
      </w:r>
      <w:r w:rsidRPr="00834B79">
        <w:rPr>
          <w:rFonts w:ascii="Cambria Math" w:hAnsi="Cambria Math" w:cs="Cambria Math"/>
          <w:sz w:val="20"/>
          <w:szCs w:val="20"/>
        </w:rPr>
        <w:t>𝑌</w:t>
      </w:r>
      <w:r w:rsidRPr="00834B79">
        <w:rPr>
          <w:rFonts w:ascii="Cambria Math" w:hAnsi="Cambria Math" w:cs="Cambria Math"/>
          <w:sz w:val="20"/>
          <w:szCs w:val="20"/>
          <w:vertAlign w:val="subscript"/>
        </w:rPr>
        <w:t>𝑖</w:t>
      </w:r>
      <w:r w:rsidRPr="00834B79">
        <w:rPr>
          <w:sz w:val="20"/>
          <w:szCs w:val="20"/>
          <w:vertAlign w:val="subscript"/>
        </w:rPr>
        <w:t xml:space="preserve"> </w:t>
      </w:r>
      <w:r w:rsidRPr="00834B79">
        <w:rPr>
          <w:sz w:val="20"/>
          <w:szCs w:val="20"/>
        </w:rPr>
        <w:t>−</w:t>
      </w:r>
      <w:r>
        <w:rPr>
          <w:sz w:val="20"/>
          <w:szCs w:val="20"/>
        </w:rPr>
        <w:t xml:space="preserve"> </w:t>
      </w:r>
      <m:oMath>
        <m:acc>
          <m:accPr>
            <m:chr m:val="̅"/>
            <m:ctrlPr>
              <w:rPr>
                <w:rFonts w:ascii="Cambria Math" w:hAnsi="Cambria Math"/>
                <w:i/>
                <w:sz w:val="20"/>
                <w:szCs w:val="20"/>
              </w:rPr>
            </m:ctrlPr>
          </m:accPr>
          <m:e>
            <m:r>
              <w:rPr>
                <w:rFonts w:ascii="Cambria Math" w:hAnsi="Cambria Math"/>
                <w:sz w:val="20"/>
                <w:szCs w:val="20"/>
              </w:rPr>
              <m:t>y</m:t>
            </m:r>
          </m:e>
        </m:acc>
      </m:oMath>
      <w:r>
        <w:rPr>
          <w:rFonts w:eastAsiaTheme="minorEastAsia"/>
          <w:sz w:val="20"/>
          <w:szCs w:val="20"/>
        </w:rPr>
        <w:t>;</w:t>
      </w:r>
    </w:p>
    <w:p w:rsidR="00B01CA1" w:rsidRPr="00834B79" w:rsidRDefault="00B01CA1" w:rsidP="00B01CA1">
      <w:pPr>
        <w:pStyle w:val="Default"/>
        <w:spacing w:after="240"/>
        <w:ind w:left="720"/>
        <w:rPr>
          <w:sz w:val="20"/>
          <w:szCs w:val="20"/>
        </w:rPr>
      </w:pPr>
      <w:r w:rsidRPr="00834B79">
        <w:rPr>
          <w:i/>
          <w:iCs/>
          <w:sz w:val="20"/>
          <w:szCs w:val="20"/>
        </w:rPr>
        <w:t>X</w:t>
      </w:r>
      <w:r w:rsidRPr="00834B79">
        <w:rPr>
          <w:i/>
          <w:iCs/>
          <w:sz w:val="20"/>
          <w:szCs w:val="20"/>
          <w:vertAlign w:val="subscript"/>
        </w:rPr>
        <w:t xml:space="preserve">i </w:t>
      </w:r>
      <w:r w:rsidRPr="00834B79">
        <w:rPr>
          <w:sz w:val="20"/>
          <w:szCs w:val="20"/>
        </w:rPr>
        <w:t xml:space="preserve">= </w:t>
      </w:r>
      <w:proofErr w:type="spellStart"/>
      <w:r w:rsidRPr="00834B79">
        <w:rPr>
          <w:i/>
          <w:iCs/>
          <w:sz w:val="20"/>
          <w:szCs w:val="20"/>
        </w:rPr>
        <w:t>amt</w:t>
      </w:r>
      <w:r w:rsidRPr="00834B79">
        <w:rPr>
          <w:i/>
          <w:iCs/>
          <w:sz w:val="20"/>
          <w:szCs w:val="20"/>
          <w:vertAlign w:val="subscript"/>
        </w:rPr>
        <w:t>i</w:t>
      </w:r>
      <w:proofErr w:type="spellEnd"/>
      <w:r w:rsidRPr="00834B79">
        <w:rPr>
          <w:i/>
          <w:iCs/>
          <w:sz w:val="20"/>
          <w:szCs w:val="20"/>
        </w:rPr>
        <w:t xml:space="preserve"> </w:t>
      </w:r>
      <w:r w:rsidRPr="00834B79">
        <w:rPr>
          <w:sz w:val="20"/>
          <w:szCs w:val="20"/>
        </w:rPr>
        <w:t>ratio data point</w:t>
      </w:r>
      <w:r>
        <w:rPr>
          <w:sz w:val="20"/>
          <w:szCs w:val="20"/>
        </w:rPr>
        <w:t>;</w:t>
      </w:r>
      <w:r w:rsidRPr="00834B79">
        <w:rPr>
          <w:sz w:val="20"/>
          <w:szCs w:val="20"/>
        </w:rPr>
        <w:t xml:space="preserve"> </w:t>
      </w:r>
    </w:p>
    <w:p w:rsidR="00B01CA1" w:rsidRPr="00834B79" w:rsidRDefault="00B01CA1" w:rsidP="00B01CA1">
      <w:pPr>
        <w:pStyle w:val="Default"/>
        <w:spacing w:after="240"/>
        <w:ind w:left="720"/>
        <w:rPr>
          <w:sz w:val="20"/>
          <w:szCs w:val="20"/>
        </w:rPr>
      </w:pPr>
      <w:r w:rsidRPr="00834B79">
        <w:rPr>
          <w:i/>
          <w:iCs/>
          <w:sz w:val="20"/>
          <w:szCs w:val="20"/>
        </w:rPr>
        <w:t xml:space="preserve">X </w:t>
      </w:r>
      <w:r w:rsidRPr="00834B79">
        <w:rPr>
          <w:sz w:val="20"/>
          <w:szCs w:val="20"/>
        </w:rPr>
        <w:t>= average values for all (</w:t>
      </w:r>
      <w:proofErr w:type="spellStart"/>
      <w:r w:rsidRPr="00834B79">
        <w:rPr>
          <w:i/>
          <w:iCs/>
          <w:sz w:val="20"/>
          <w:szCs w:val="20"/>
        </w:rPr>
        <w:t>amt</w:t>
      </w:r>
      <w:r w:rsidRPr="00834B79">
        <w:rPr>
          <w:i/>
          <w:iCs/>
          <w:sz w:val="20"/>
          <w:szCs w:val="20"/>
          <w:vertAlign w:val="subscript"/>
        </w:rPr>
        <w:t>i</w:t>
      </w:r>
      <w:proofErr w:type="spellEnd"/>
      <w:r w:rsidRPr="00834B79">
        <w:rPr>
          <w:sz w:val="20"/>
          <w:szCs w:val="20"/>
        </w:rPr>
        <w:t>) data points</w:t>
      </w:r>
      <w:r>
        <w:rPr>
          <w:sz w:val="20"/>
          <w:szCs w:val="20"/>
        </w:rPr>
        <w:t>;</w:t>
      </w:r>
    </w:p>
    <w:p w:rsidR="00B01CA1" w:rsidRPr="00834B79" w:rsidRDefault="00B01CA1" w:rsidP="00B01CA1">
      <w:pPr>
        <w:pStyle w:val="Default"/>
        <w:spacing w:after="240"/>
        <w:ind w:left="720"/>
        <w:rPr>
          <w:sz w:val="20"/>
          <w:szCs w:val="20"/>
        </w:rPr>
      </w:pPr>
      <w:r w:rsidRPr="00834B79">
        <w:rPr>
          <w:i/>
          <w:iCs/>
          <w:sz w:val="20"/>
          <w:szCs w:val="20"/>
        </w:rPr>
        <w:t>Y</w:t>
      </w:r>
      <w:r w:rsidRPr="00834B79">
        <w:rPr>
          <w:i/>
          <w:iCs/>
          <w:sz w:val="20"/>
          <w:szCs w:val="20"/>
          <w:vertAlign w:val="subscript"/>
        </w:rPr>
        <w:t>i</w:t>
      </w:r>
      <w:r w:rsidRPr="00834B79">
        <w:rPr>
          <w:i/>
          <w:iCs/>
          <w:sz w:val="20"/>
          <w:szCs w:val="20"/>
        </w:rPr>
        <w:t xml:space="preserve"> </w:t>
      </w:r>
      <w:r w:rsidRPr="00834B79">
        <w:rPr>
          <w:sz w:val="20"/>
          <w:szCs w:val="20"/>
        </w:rPr>
        <w:t xml:space="preserve">= corresponding </w:t>
      </w:r>
      <w:proofErr w:type="spellStart"/>
      <w:r w:rsidRPr="00834B79">
        <w:rPr>
          <w:i/>
          <w:iCs/>
          <w:sz w:val="20"/>
          <w:szCs w:val="20"/>
        </w:rPr>
        <w:t>rsp</w:t>
      </w:r>
      <w:r w:rsidRPr="00834B79">
        <w:rPr>
          <w:i/>
          <w:iCs/>
          <w:sz w:val="20"/>
          <w:szCs w:val="20"/>
          <w:vertAlign w:val="subscript"/>
        </w:rPr>
        <w:t>i</w:t>
      </w:r>
      <w:proofErr w:type="spellEnd"/>
      <w:r w:rsidRPr="00834B79">
        <w:rPr>
          <w:i/>
          <w:iCs/>
          <w:sz w:val="20"/>
          <w:szCs w:val="20"/>
        </w:rPr>
        <w:t xml:space="preserve"> </w:t>
      </w:r>
      <w:r w:rsidRPr="00834B79">
        <w:rPr>
          <w:sz w:val="20"/>
          <w:szCs w:val="20"/>
        </w:rPr>
        <w:t xml:space="preserve">ratio data point; and </w:t>
      </w:r>
    </w:p>
    <w:p w:rsidR="00B01CA1" w:rsidRPr="00834B79" w:rsidRDefault="00000000" w:rsidP="00B01CA1">
      <w:pPr>
        <w:pStyle w:val="Default"/>
        <w:ind w:left="720"/>
        <w:rPr>
          <w:sz w:val="20"/>
          <w:szCs w:val="20"/>
        </w:rPr>
      </w:pPr>
      <m:oMath>
        <m:acc>
          <m:accPr>
            <m:chr m:val="̅"/>
            <m:ctrlPr>
              <w:rPr>
                <w:rFonts w:ascii="Cambria Math" w:hAnsi="Cambria Math"/>
                <w:i/>
                <w:sz w:val="20"/>
                <w:szCs w:val="20"/>
              </w:rPr>
            </m:ctrlPr>
          </m:accPr>
          <m:e>
            <m:r>
              <w:rPr>
                <w:rFonts w:ascii="Cambria Math" w:hAnsi="Cambria Math"/>
                <w:sz w:val="20"/>
                <w:szCs w:val="20"/>
              </w:rPr>
              <m:t>y</m:t>
            </m:r>
          </m:e>
        </m:acc>
      </m:oMath>
      <w:r w:rsidR="00B01CA1" w:rsidRPr="00834B79">
        <w:rPr>
          <w:sz w:val="20"/>
          <w:szCs w:val="20"/>
        </w:rPr>
        <w:t xml:space="preserve"> = average values for all (</w:t>
      </w:r>
      <w:proofErr w:type="spellStart"/>
      <w:r w:rsidR="00B01CA1" w:rsidRPr="00834B79">
        <w:rPr>
          <w:i/>
          <w:iCs/>
          <w:sz w:val="20"/>
          <w:szCs w:val="20"/>
        </w:rPr>
        <w:t>rsp</w:t>
      </w:r>
      <w:r w:rsidR="00B01CA1" w:rsidRPr="00834B79">
        <w:rPr>
          <w:i/>
          <w:iCs/>
          <w:sz w:val="20"/>
          <w:szCs w:val="20"/>
          <w:vertAlign w:val="subscript"/>
        </w:rPr>
        <w:t>i</w:t>
      </w:r>
      <w:proofErr w:type="spellEnd"/>
      <w:r w:rsidR="00B01CA1" w:rsidRPr="00834B79">
        <w:rPr>
          <w:sz w:val="20"/>
          <w:szCs w:val="20"/>
        </w:rPr>
        <w:t xml:space="preserve">) data points. </w:t>
      </w:r>
    </w:p>
    <w:p w:rsidR="00B01CA1" w:rsidRPr="00834B79" w:rsidRDefault="00B01CA1" w:rsidP="00B01CA1">
      <w:pPr>
        <w:pStyle w:val="Default"/>
        <w:ind w:left="720"/>
        <w:rPr>
          <w:sz w:val="20"/>
          <w:szCs w:val="20"/>
        </w:rPr>
      </w:pPr>
    </w:p>
    <w:p w:rsidR="00B01CA1" w:rsidRPr="00834B79" w:rsidRDefault="00B01CA1" w:rsidP="00B01CA1">
      <w:pPr>
        <w:pStyle w:val="Default"/>
        <w:rPr>
          <w:sz w:val="20"/>
          <w:szCs w:val="20"/>
        </w:rPr>
      </w:pPr>
      <w:r w:rsidRPr="00834B79">
        <w:rPr>
          <w:b/>
          <w:bCs/>
          <w:sz w:val="20"/>
          <w:szCs w:val="20"/>
        </w:rPr>
        <w:t xml:space="preserve">9.2.3 </w:t>
      </w:r>
      <w:r w:rsidRPr="00834B79">
        <w:rPr>
          <w:sz w:val="20"/>
          <w:szCs w:val="20"/>
        </w:rPr>
        <w:t xml:space="preserve">Table 3 gives an example of </w:t>
      </w:r>
      <w:r w:rsidRPr="00834B79">
        <w:rPr>
          <w:i/>
          <w:iCs/>
          <w:sz w:val="20"/>
          <w:szCs w:val="20"/>
        </w:rPr>
        <w:t>r</w:t>
      </w:r>
      <w:r w:rsidRPr="00834B79">
        <w:rPr>
          <w:sz w:val="20"/>
          <w:szCs w:val="20"/>
          <w:vertAlign w:val="superscript"/>
        </w:rPr>
        <w:t>2</w:t>
      </w:r>
      <w:r w:rsidRPr="00834B79">
        <w:rPr>
          <w:sz w:val="20"/>
          <w:szCs w:val="20"/>
        </w:rPr>
        <w:t xml:space="preserve"> calculation for an ideal data set of </w:t>
      </w:r>
      <w:r w:rsidRPr="00834B79">
        <w:rPr>
          <w:i/>
          <w:iCs/>
          <w:sz w:val="20"/>
          <w:szCs w:val="20"/>
        </w:rPr>
        <w:t>X</w:t>
      </w:r>
      <w:r w:rsidRPr="00834B79">
        <w:rPr>
          <w:i/>
          <w:iCs/>
          <w:sz w:val="20"/>
          <w:szCs w:val="20"/>
          <w:vertAlign w:val="subscript"/>
        </w:rPr>
        <w:t>i</w:t>
      </w:r>
      <w:r w:rsidRPr="00834B79">
        <w:rPr>
          <w:i/>
          <w:iCs/>
          <w:sz w:val="20"/>
          <w:szCs w:val="20"/>
        </w:rPr>
        <w:t xml:space="preserve"> </w:t>
      </w:r>
      <w:r w:rsidRPr="00834B79">
        <w:rPr>
          <w:sz w:val="20"/>
          <w:szCs w:val="20"/>
        </w:rPr>
        <w:t xml:space="preserve">and </w:t>
      </w:r>
      <w:r w:rsidRPr="00834B79">
        <w:rPr>
          <w:i/>
          <w:iCs/>
          <w:sz w:val="20"/>
          <w:szCs w:val="20"/>
        </w:rPr>
        <w:t>Y</w:t>
      </w:r>
      <w:r w:rsidRPr="00834B79">
        <w:rPr>
          <w:i/>
          <w:iCs/>
          <w:sz w:val="20"/>
          <w:szCs w:val="20"/>
          <w:vertAlign w:val="subscript"/>
        </w:rPr>
        <w:t>i</w:t>
      </w:r>
      <w:r w:rsidRPr="00834B79">
        <w:rPr>
          <w:sz w:val="20"/>
          <w:szCs w:val="20"/>
        </w:rPr>
        <w:t xml:space="preserve">. </w:t>
      </w:r>
    </w:p>
    <w:p w:rsidR="00B01CA1" w:rsidRPr="00834B79" w:rsidRDefault="00B01CA1" w:rsidP="00B01CA1">
      <w:pPr>
        <w:spacing w:after="0"/>
        <w:rPr>
          <w:rFonts w:ascii="Times New Roman" w:hAnsi="Times New Roman" w:cs="Times New Roman"/>
          <w:b/>
          <w:bCs/>
          <w:sz w:val="20"/>
          <w:szCs w:val="20"/>
        </w:rPr>
      </w:pPr>
    </w:p>
    <w:p w:rsidR="00B01CA1" w:rsidRPr="004D093B" w:rsidRDefault="00B01CA1" w:rsidP="00B01CA1">
      <w:pPr>
        <w:spacing w:after="0"/>
        <w:jc w:val="center"/>
        <w:rPr>
          <w:rFonts w:ascii="Times New Roman" w:hAnsi="Times New Roman" w:cs="Times New Roman"/>
          <w:b/>
          <w:bCs/>
          <w:sz w:val="20"/>
          <w:szCs w:val="20"/>
        </w:rPr>
      </w:pPr>
      <w:r w:rsidRPr="004D093B">
        <w:rPr>
          <w:rFonts w:ascii="Times New Roman" w:hAnsi="Times New Roman" w:cs="Times New Roman"/>
          <w:b/>
          <w:bCs/>
          <w:sz w:val="20"/>
          <w:szCs w:val="20"/>
        </w:rPr>
        <w:t>Table 3 Calculation of Correlation Coefficient-Example</w:t>
      </w:r>
    </w:p>
    <w:p w:rsidR="00B01CA1" w:rsidRPr="004D093B" w:rsidRDefault="00B01CA1" w:rsidP="00B01CA1">
      <w:pPr>
        <w:spacing w:after="0"/>
        <w:jc w:val="center"/>
        <w:rPr>
          <w:rFonts w:ascii="Times New Roman" w:hAnsi="Times New Roman" w:cs="Times New Roman"/>
          <w:sz w:val="20"/>
          <w:szCs w:val="20"/>
        </w:rPr>
      </w:pPr>
      <w:r>
        <w:rPr>
          <w:rFonts w:ascii="Times New Roman" w:hAnsi="Times New Roman" w:cs="Times New Roman"/>
          <w:sz w:val="20"/>
          <w:szCs w:val="20"/>
        </w:rPr>
        <w:t>(</w:t>
      </w:r>
      <w:r w:rsidRPr="004D093B">
        <w:rPr>
          <w:rFonts w:ascii="Times New Roman" w:hAnsi="Times New Roman" w:cs="Times New Roman"/>
          <w:i/>
          <w:iCs/>
          <w:sz w:val="20"/>
          <w:szCs w:val="20"/>
        </w:rPr>
        <w:t>Clause</w:t>
      </w:r>
      <w:r>
        <w:rPr>
          <w:rFonts w:ascii="Times New Roman" w:hAnsi="Times New Roman" w:cs="Times New Roman"/>
          <w:sz w:val="20"/>
          <w:szCs w:val="20"/>
        </w:rPr>
        <w:t xml:space="preserve"> 9.2.3)</w:t>
      </w:r>
    </w:p>
    <w:p w:rsidR="00B01CA1" w:rsidRPr="00834B79" w:rsidRDefault="00B01CA1" w:rsidP="00B01CA1">
      <w:pPr>
        <w:spacing w:after="0"/>
        <w:jc w:val="center"/>
        <w:rPr>
          <w:rFonts w:ascii="Times New Roman" w:hAnsi="Times New Roman" w:cs="Times New Roman"/>
          <w:b/>
          <w:bCs/>
          <w:sz w:val="20"/>
          <w:szCs w:val="20"/>
        </w:rPr>
      </w:pPr>
    </w:p>
    <w:tbl>
      <w:tblPr>
        <w:tblW w:w="9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080"/>
        <w:gridCol w:w="1170"/>
        <w:gridCol w:w="1350"/>
        <w:gridCol w:w="1350"/>
        <w:gridCol w:w="1260"/>
        <w:gridCol w:w="1260"/>
        <w:gridCol w:w="1209"/>
      </w:tblGrid>
      <w:tr w:rsidR="00B01CA1" w:rsidRPr="00834B79" w:rsidTr="009B15DA">
        <w:trPr>
          <w:trHeight w:val="512"/>
        </w:trPr>
        <w:tc>
          <w:tcPr>
            <w:tcW w:w="63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Pr>
                <w:rFonts w:ascii="Times New Roman" w:hAnsi="Times New Roman" w:cs="Times New Roman"/>
                <w:b/>
                <w:bCs/>
                <w:color w:val="000000"/>
                <w:sz w:val="20"/>
                <w:szCs w:val="20"/>
                <w:lang w:bidi="hi-IN"/>
              </w:rPr>
              <w:t>SI. No.</w:t>
            </w:r>
          </w:p>
        </w:tc>
        <w:tc>
          <w:tcPr>
            <w:tcW w:w="108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Cambria Math" w:hAnsi="Cambria Math" w:cs="Cambria Math"/>
                <w:color w:val="000000"/>
                <w:sz w:val="20"/>
                <w:szCs w:val="20"/>
                <w:lang w:bidi="hi-IN"/>
              </w:rPr>
              <w:t>𝑿𝒊</w:t>
            </w:r>
          </w:p>
          <w:p w:rsidR="00B01CA1" w:rsidRPr="00834B79" w:rsidRDefault="00B01CA1" w:rsidP="009B15DA">
            <w:pPr>
              <w:autoSpaceDE w:val="0"/>
              <w:autoSpaceDN w:val="0"/>
              <w:adjustRightInd w:val="0"/>
              <w:spacing w:after="0" w:line="240" w:lineRule="auto"/>
              <w:rPr>
                <w:rFonts w:ascii="Times New Roman" w:hAnsi="Times New Roman" w:cs="Times New Roman"/>
                <w:b/>
                <w:bCs/>
                <w:color w:val="000000"/>
                <w:sz w:val="20"/>
                <w:szCs w:val="20"/>
                <w:lang w:bidi="hi-IN"/>
              </w:rPr>
            </w:pPr>
          </w:p>
        </w:tc>
        <w:tc>
          <w:tcPr>
            <w:tcW w:w="117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Cambria Math" w:hAnsi="Cambria Math" w:cs="Cambria Math"/>
                <w:color w:val="000000"/>
                <w:sz w:val="20"/>
                <w:szCs w:val="20"/>
                <w:lang w:bidi="hi-IN"/>
              </w:rPr>
              <w:t>𝒀𝒊</w:t>
            </w:r>
          </w:p>
          <w:p w:rsidR="00B01CA1" w:rsidRPr="00834B79" w:rsidRDefault="00B01CA1" w:rsidP="009B15DA">
            <w:pPr>
              <w:autoSpaceDE w:val="0"/>
              <w:autoSpaceDN w:val="0"/>
              <w:adjustRightInd w:val="0"/>
              <w:spacing w:after="0" w:line="240" w:lineRule="auto"/>
              <w:rPr>
                <w:rFonts w:ascii="Times New Roman" w:hAnsi="Times New Roman" w:cs="Times New Roman"/>
                <w:b/>
                <w:bCs/>
                <w:color w:val="000000"/>
                <w:sz w:val="20"/>
                <w:szCs w:val="20"/>
                <w:lang w:bidi="hi-IN"/>
              </w:rPr>
            </w:pPr>
          </w:p>
        </w:tc>
        <w:tc>
          <w:tcPr>
            <w:tcW w:w="135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Cambria Math" w:hAnsi="Cambria Math" w:cs="Cambria Math"/>
                <w:color w:val="000000"/>
                <w:sz w:val="20"/>
                <w:szCs w:val="20"/>
                <w:lang w:bidi="hi-IN"/>
              </w:rPr>
              <w:t>𝒙</w:t>
            </w:r>
            <w:r w:rsidRPr="00834B79">
              <w:rPr>
                <w:rFonts w:ascii="Times New Roman" w:hAnsi="Times New Roman" w:cs="Times New Roman"/>
                <w:color w:val="000000"/>
                <w:sz w:val="20"/>
                <w:szCs w:val="20"/>
                <w:lang w:bidi="hi-IN"/>
              </w:rPr>
              <w:t>=</w:t>
            </w:r>
            <w:r w:rsidRPr="00834B79">
              <w:rPr>
                <w:rFonts w:ascii="Cambria Math" w:hAnsi="Cambria Math" w:cs="Cambria Math"/>
                <w:color w:val="000000"/>
                <w:sz w:val="20"/>
                <w:szCs w:val="20"/>
                <w:lang w:bidi="hi-IN"/>
              </w:rPr>
              <w:t>𝑿𝒊</w:t>
            </w:r>
            <w:r w:rsidRPr="00834B79">
              <w:rPr>
                <w:rFonts w:ascii="Times New Roman" w:hAnsi="Times New Roman" w:cs="Times New Roman"/>
                <w:color w:val="000000"/>
                <w:sz w:val="20"/>
                <w:szCs w:val="20"/>
                <w:lang w:bidi="hi-IN"/>
              </w:rPr>
              <w:t>−</w:t>
            </w:r>
            <m:oMath>
              <m:acc>
                <m:accPr>
                  <m:chr m:val="̅"/>
                  <m:ctrlPr>
                    <w:rPr>
                      <w:rFonts w:ascii="Cambria Math" w:hAnsi="Cambria Math" w:cs="Times New Roman"/>
                      <w:b/>
                      <w:bCs/>
                      <w:i/>
                      <w:color w:val="000000"/>
                      <w:sz w:val="20"/>
                      <w:szCs w:val="20"/>
                      <w:lang w:bidi="hi-IN"/>
                    </w:rPr>
                  </m:ctrlPr>
                </m:accPr>
                <m:e>
                  <m:r>
                    <m:rPr>
                      <m:sty m:val="bi"/>
                    </m:rPr>
                    <w:rPr>
                      <w:rFonts w:ascii="Cambria Math" w:hAnsi="Cambria Math"/>
                      <w:sz w:val="20"/>
                      <w:szCs w:val="20"/>
                    </w:rPr>
                    <m:t>x</m:t>
                  </m:r>
                </m:e>
              </m:acc>
            </m:oMath>
          </w:p>
          <w:p w:rsidR="00B01CA1" w:rsidRPr="00834B79" w:rsidRDefault="00B01CA1" w:rsidP="009B15DA">
            <w:pPr>
              <w:autoSpaceDE w:val="0"/>
              <w:autoSpaceDN w:val="0"/>
              <w:adjustRightInd w:val="0"/>
              <w:spacing w:after="0" w:line="240" w:lineRule="auto"/>
              <w:rPr>
                <w:rFonts w:ascii="Times New Roman" w:hAnsi="Times New Roman" w:cs="Times New Roman"/>
                <w:b/>
                <w:bCs/>
                <w:color w:val="000000"/>
                <w:sz w:val="20"/>
                <w:szCs w:val="20"/>
                <w:lang w:bidi="hi-IN"/>
              </w:rPr>
            </w:pPr>
          </w:p>
        </w:tc>
        <w:tc>
          <w:tcPr>
            <w:tcW w:w="135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Cambria Math" w:hAnsi="Cambria Math" w:cs="Cambria Math"/>
                <w:color w:val="000000"/>
                <w:sz w:val="20"/>
                <w:szCs w:val="20"/>
                <w:lang w:bidi="hi-IN"/>
              </w:rPr>
              <w:t>𝒚</w:t>
            </w:r>
            <w:r w:rsidRPr="00834B79">
              <w:rPr>
                <w:rFonts w:ascii="Times New Roman" w:hAnsi="Times New Roman" w:cs="Times New Roman"/>
                <w:color w:val="000000"/>
                <w:sz w:val="20"/>
                <w:szCs w:val="20"/>
                <w:lang w:bidi="hi-IN"/>
              </w:rPr>
              <w:t xml:space="preserve">= </w:t>
            </w:r>
            <w:r w:rsidRPr="00834B79">
              <w:rPr>
                <w:rFonts w:ascii="Cambria Math" w:hAnsi="Cambria Math" w:cs="Cambria Math"/>
                <w:color w:val="000000"/>
                <w:sz w:val="20"/>
                <w:szCs w:val="20"/>
                <w:lang w:bidi="hi-IN"/>
              </w:rPr>
              <w:t>𝒀𝒊</w:t>
            </w:r>
            <w:r w:rsidRPr="00834B79">
              <w:rPr>
                <w:rFonts w:ascii="Times New Roman" w:hAnsi="Times New Roman" w:cs="Times New Roman"/>
                <w:color w:val="000000"/>
                <w:sz w:val="20"/>
                <w:szCs w:val="20"/>
                <w:lang w:bidi="hi-IN"/>
              </w:rPr>
              <w:t>−</w:t>
            </w:r>
            <m:oMath>
              <m:acc>
                <m:accPr>
                  <m:chr m:val="̅"/>
                  <m:ctrlPr>
                    <w:rPr>
                      <w:rFonts w:ascii="Cambria Math" w:hAnsi="Cambria Math" w:cs="Times New Roman"/>
                      <w:b/>
                      <w:bCs/>
                      <w:i/>
                      <w:color w:val="000000"/>
                      <w:sz w:val="20"/>
                      <w:szCs w:val="20"/>
                      <w:lang w:bidi="hi-IN"/>
                    </w:rPr>
                  </m:ctrlPr>
                </m:accPr>
                <m:e>
                  <m:r>
                    <m:rPr>
                      <m:sty m:val="bi"/>
                    </m:rPr>
                    <w:rPr>
                      <w:rFonts w:ascii="Cambria Math" w:hAnsi="Cambria Math"/>
                      <w:sz w:val="20"/>
                      <w:szCs w:val="20"/>
                    </w:rPr>
                    <m:t>y</m:t>
                  </m:r>
                </m:e>
              </m:acc>
            </m:oMath>
          </w:p>
          <w:p w:rsidR="00B01CA1" w:rsidRPr="00834B79" w:rsidRDefault="00B01CA1" w:rsidP="009B15DA">
            <w:pPr>
              <w:autoSpaceDE w:val="0"/>
              <w:autoSpaceDN w:val="0"/>
              <w:adjustRightInd w:val="0"/>
              <w:spacing w:after="0" w:line="240" w:lineRule="auto"/>
              <w:rPr>
                <w:rFonts w:ascii="Times New Roman" w:hAnsi="Times New Roman" w:cs="Times New Roman"/>
                <w:b/>
                <w:bCs/>
                <w:color w:val="000000"/>
                <w:sz w:val="20"/>
                <w:szCs w:val="20"/>
                <w:lang w:bidi="hi-IN"/>
              </w:rPr>
            </w:pPr>
          </w:p>
        </w:tc>
        <w:tc>
          <w:tcPr>
            <w:tcW w:w="126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Cambria Math" w:hAnsi="Cambria Math" w:cs="Cambria Math"/>
                <w:color w:val="000000"/>
                <w:sz w:val="20"/>
                <w:szCs w:val="20"/>
                <w:lang w:bidi="hi-IN"/>
              </w:rPr>
              <w:t>𝒙𝒚</w:t>
            </w:r>
          </w:p>
          <w:p w:rsidR="00B01CA1" w:rsidRPr="00834B79" w:rsidRDefault="00B01CA1" w:rsidP="009B15DA">
            <w:pPr>
              <w:autoSpaceDE w:val="0"/>
              <w:autoSpaceDN w:val="0"/>
              <w:adjustRightInd w:val="0"/>
              <w:spacing w:after="0" w:line="240" w:lineRule="auto"/>
              <w:rPr>
                <w:rFonts w:ascii="Times New Roman" w:hAnsi="Times New Roman" w:cs="Times New Roman"/>
                <w:b/>
                <w:bCs/>
                <w:color w:val="000000"/>
                <w:sz w:val="20"/>
                <w:szCs w:val="20"/>
                <w:lang w:bidi="hi-IN"/>
              </w:rPr>
            </w:pPr>
          </w:p>
        </w:tc>
        <w:tc>
          <w:tcPr>
            <w:tcW w:w="126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vertAlign w:val="superscript"/>
                <w:lang w:bidi="hi-IN"/>
              </w:rPr>
            </w:pPr>
            <w:r w:rsidRPr="00834B79">
              <w:rPr>
                <w:rFonts w:ascii="Cambria Math" w:hAnsi="Cambria Math" w:cs="Cambria Math"/>
                <w:color w:val="000000"/>
                <w:sz w:val="20"/>
                <w:szCs w:val="20"/>
                <w:lang w:bidi="hi-IN"/>
              </w:rPr>
              <w:t>𝒙</w:t>
            </w:r>
            <w:r w:rsidRPr="00834B79">
              <w:rPr>
                <w:rFonts w:ascii="Cambria Math" w:hAnsi="Cambria Math" w:cs="Cambria Math"/>
                <w:color w:val="000000"/>
                <w:sz w:val="20"/>
                <w:szCs w:val="20"/>
                <w:vertAlign w:val="superscript"/>
                <w:lang w:bidi="hi-IN"/>
              </w:rPr>
              <w:t>𝟐</w:t>
            </w:r>
          </w:p>
          <w:p w:rsidR="00B01CA1" w:rsidRPr="00834B79" w:rsidRDefault="00B01CA1" w:rsidP="009B15DA">
            <w:pPr>
              <w:autoSpaceDE w:val="0"/>
              <w:autoSpaceDN w:val="0"/>
              <w:adjustRightInd w:val="0"/>
              <w:spacing w:after="0" w:line="240" w:lineRule="auto"/>
              <w:rPr>
                <w:rFonts w:ascii="Times New Roman" w:hAnsi="Times New Roman" w:cs="Times New Roman"/>
                <w:b/>
                <w:bCs/>
                <w:color w:val="000000"/>
                <w:sz w:val="20"/>
                <w:szCs w:val="20"/>
                <w:lang w:bidi="hi-IN"/>
              </w:rPr>
            </w:pPr>
          </w:p>
        </w:tc>
        <w:tc>
          <w:tcPr>
            <w:tcW w:w="1209"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vertAlign w:val="superscript"/>
                <w:lang w:bidi="hi-IN"/>
              </w:rPr>
            </w:pPr>
            <w:r w:rsidRPr="00834B79">
              <w:rPr>
                <w:rFonts w:ascii="Cambria Math" w:hAnsi="Cambria Math" w:cs="Cambria Math"/>
                <w:color w:val="000000"/>
                <w:sz w:val="20"/>
                <w:szCs w:val="20"/>
                <w:lang w:bidi="hi-IN"/>
              </w:rPr>
              <w:t>𝒚</w:t>
            </w:r>
            <w:r w:rsidRPr="00834B79">
              <w:rPr>
                <w:rFonts w:ascii="Cambria Math" w:hAnsi="Cambria Math" w:cs="Cambria Math"/>
                <w:color w:val="000000"/>
                <w:sz w:val="20"/>
                <w:szCs w:val="20"/>
                <w:vertAlign w:val="superscript"/>
                <w:lang w:bidi="hi-IN"/>
              </w:rPr>
              <w:t>𝟐</w:t>
            </w:r>
          </w:p>
          <w:p w:rsidR="00B01CA1" w:rsidRPr="00834B79" w:rsidRDefault="00B01CA1" w:rsidP="009B15DA">
            <w:pPr>
              <w:autoSpaceDE w:val="0"/>
              <w:autoSpaceDN w:val="0"/>
              <w:adjustRightInd w:val="0"/>
              <w:spacing w:after="0" w:line="240" w:lineRule="auto"/>
              <w:rPr>
                <w:rFonts w:ascii="Times New Roman" w:hAnsi="Times New Roman" w:cs="Times New Roman"/>
                <w:b/>
                <w:bCs/>
                <w:color w:val="000000"/>
                <w:sz w:val="20"/>
                <w:szCs w:val="20"/>
                <w:lang w:bidi="hi-IN"/>
              </w:rPr>
            </w:pPr>
          </w:p>
        </w:tc>
      </w:tr>
      <w:tr w:rsidR="00B01CA1" w:rsidRPr="00834B79" w:rsidTr="009B15DA">
        <w:trPr>
          <w:trHeight w:val="80"/>
        </w:trPr>
        <w:tc>
          <w:tcPr>
            <w:tcW w:w="63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(1)</w:t>
            </w:r>
          </w:p>
        </w:tc>
        <w:tc>
          <w:tcPr>
            <w:tcW w:w="1080" w:type="dxa"/>
          </w:tcPr>
          <w:p w:rsidR="00B01CA1" w:rsidRPr="00834B79" w:rsidRDefault="00B01CA1" w:rsidP="009B15DA">
            <w:pPr>
              <w:autoSpaceDE w:val="0"/>
              <w:autoSpaceDN w:val="0"/>
              <w:adjustRightInd w:val="0"/>
              <w:spacing w:after="0" w:line="240" w:lineRule="auto"/>
              <w:jc w:val="center"/>
              <w:rPr>
                <w:rFonts w:ascii="Cambria Math" w:hAnsi="Cambria Math" w:cs="Cambria Math"/>
                <w:color w:val="000000"/>
                <w:sz w:val="20"/>
                <w:szCs w:val="20"/>
                <w:lang w:bidi="hi-IN"/>
              </w:rPr>
            </w:pPr>
            <w:r w:rsidRPr="00834B79">
              <w:rPr>
                <w:rFonts w:ascii="Times New Roman" w:hAnsi="Times New Roman" w:cs="Times New Roman"/>
                <w:b/>
                <w:bCs/>
                <w:color w:val="000000"/>
                <w:sz w:val="20"/>
                <w:szCs w:val="20"/>
                <w:lang w:bidi="hi-IN"/>
              </w:rPr>
              <w:t>(2)</w:t>
            </w:r>
          </w:p>
        </w:tc>
        <w:tc>
          <w:tcPr>
            <w:tcW w:w="1170" w:type="dxa"/>
          </w:tcPr>
          <w:p w:rsidR="00B01CA1" w:rsidRPr="00834B79" w:rsidRDefault="00B01CA1" w:rsidP="009B15DA">
            <w:pPr>
              <w:autoSpaceDE w:val="0"/>
              <w:autoSpaceDN w:val="0"/>
              <w:adjustRightInd w:val="0"/>
              <w:spacing w:after="0" w:line="240" w:lineRule="auto"/>
              <w:jc w:val="center"/>
              <w:rPr>
                <w:rFonts w:ascii="Cambria Math" w:hAnsi="Cambria Math" w:cs="Cambria Math"/>
                <w:color w:val="000000"/>
                <w:sz w:val="20"/>
                <w:szCs w:val="20"/>
                <w:lang w:bidi="hi-IN"/>
              </w:rPr>
            </w:pPr>
            <w:r w:rsidRPr="00834B79">
              <w:rPr>
                <w:rFonts w:ascii="Times New Roman" w:hAnsi="Times New Roman" w:cs="Times New Roman"/>
                <w:b/>
                <w:bCs/>
                <w:color w:val="000000"/>
                <w:sz w:val="20"/>
                <w:szCs w:val="20"/>
                <w:lang w:bidi="hi-IN"/>
              </w:rPr>
              <w:t>(3)</w:t>
            </w:r>
          </w:p>
        </w:tc>
        <w:tc>
          <w:tcPr>
            <w:tcW w:w="1350" w:type="dxa"/>
          </w:tcPr>
          <w:p w:rsidR="00B01CA1" w:rsidRPr="00834B79" w:rsidRDefault="00B01CA1" w:rsidP="009B15DA">
            <w:pPr>
              <w:autoSpaceDE w:val="0"/>
              <w:autoSpaceDN w:val="0"/>
              <w:adjustRightInd w:val="0"/>
              <w:spacing w:after="0" w:line="240" w:lineRule="auto"/>
              <w:jc w:val="center"/>
              <w:rPr>
                <w:rFonts w:ascii="Cambria Math" w:hAnsi="Cambria Math" w:cs="Cambria Math"/>
                <w:color w:val="000000"/>
                <w:sz w:val="20"/>
                <w:szCs w:val="20"/>
                <w:lang w:bidi="hi-IN"/>
              </w:rPr>
            </w:pPr>
            <w:r w:rsidRPr="00834B79">
              <w:rPr>
                <w:rFonts w:ascii="Times New Roman" w:hAnsi="Times New Roman" w:cs="Times New Roman"/>
                <w:b/>
                <w:bCs/>
                <w:color w:val="000000"/>
                <w:sz w:val="20"/>
                <w:szCs w:val="20"/>
                <w:lang w:bidi="hi-IN"/>
              </w:rPr>
              <w:t>(4)</w:t>
            </w:r>
          </w:p>
        </w:tc>
        <w:tc>
          <w:tcPr>
            <w:tcW w:w="1350" w:type="dxa"/>
          </w:tcPr>
          <w:p w:rsidR="00B01CA1" w:rsidRPr="00834B79" w:rsidRDefault="00B01CA1" w:rsidP="009B15DA">
            <w:pPr>
              <w:autoSpaceDE w:val="0"/>
              <w:autoSpaceDN w:val="0"/>
              <w:adjustRightInd w:val="0"/>
              <w:spacing w:after="0" w:line="240" w:lineRule="auto"/>
              <w:jc w:val="center"/>
              <w:rPr>
                <w:rFonts w:ascii="Cambria Math" w:hAnsi="Cambria Math" w:cs="Cambria Math"/>
                <w:color w:val="000000"/>
                <w:sz w:val="20"/>
                <w:szCs w:val="20"/>
                <w:lang w:bidi="hi-IN"/>
              </w:rPr>
            </w:pPr>
            <w:r w:rsidRPr="00834B79">
              <w:rPr>
                <w:rFonts w:ascii="Times New Roman" w:hAnsi="Times New Roman" w:cs="Times New Roman"/>
                <w:b/>
                <w:bCs/>
                <w:color w:val="000000"/>
                <w:sz w:val="20"/>
                <w:szCs w:val="20"/>
                <w:lang w:bidi="hi-IN"/>
              </w:rPr>
              <w:t>(5)</w:t>
            </w:r>
          </w:p>
        </w:tc>
        <w:tc>
          <w:tcPr>
            <w:tcW w:w="1260" w:type="dxa"/>
          </w:tcPr>
          <w:p w:rsidR="00B01CA1" w:rsidRPr="00834B79" w:rsidRDefault="00B01CA1" w:rsidP="009B15DA">
            <w:pPr>
              <w:autoSpaceDE w:val="0"/>
              <w:autoSpaceDN w:val="0"/>
              <w:adjustRightInd w:val="0"/>
              <w:spacing w:after="0" w:line="240" w:lineRule="auto"/>
              <w:jc w:val="center"/>
              <w:rPr>
                <w:rFonts w:ascii="Cambria Math" w:hAnsi="Cambria Math" w:cs="Cambria Math"/>
                <w:color w:val="000000"/>
                <w:sz w:val="20"/>
                <w:szCs w:val="20"/>
                <w:lang w:bidi="hi-IN"/>
              </w:rPr>
            </w:pPr>
            <w:r w:rsidRPr="00834B79">
              <w:rPr>
                <w:rFonts w:ascii="Times New Roman" w:hAnsi="Times New Roman" w:cs="Times New Roman"/>
                <w:b/>
                <w:bCs/>
                <w:color w:val="000000"/>
                <w:sz w:val="20"/>
                <w:szCs w:val="20"/>
                <w:lang w:bidi="hi-IN"/>
              </w:rPr>
              <w:t>(6)</w:t>
            </w:r>
          </w:p>
        </w:tc>
        <w:tc>
          <w:tcPr>
            <w:tcW w:w="1260" w:type="dxa"/>
          </w:tcPr>
          <w:p w:rsidR="00B01CA1" w:rsidRPr="00834B79" w:rsidRDefault="00B01CA1" w:rsidP="009B15DA">
            <w:pPr>
              <w:autoSpaceDE w:val="0"/>
              <w:autoSpaceDN w:val="0"/>
              <w:adjustRightInd w:val="0"/>
              <w:spacing w:after="0" w:line="240" w:lineRule="auto"/>
              <w:jc w:val="center"/>
              <w:rPr>
                <w:rFonts w:ascii="Cambria Math" w:hAnsi="Cambria Math" w:cs="Cambria Math"/>
                <w:color w:val="000000"/>
                <w:sz w:val="20"/>
                <w:szCs w:val="20"/>
                <w:lang w:bidi="hi-IN"/>
              </w:rPr>
            </w:pPr>
            <w:r w:rsidRPr="00834B79">
              <w:rPr>
                <w:rFonts w:ascii="Times New Roman" w:hAnsi="Times New Roman" w:cs="Times New Roman"/>
                <w:b/>
                <w:bCs/>
                <w:color w:val="000000"/>
                <w:sz w:val="20"/>
                <w:szCs w:val="20"/>
                <w:lang w:bidi="hi-IN"/>
              </w:rPr>
              <w:t>(7)</w:t>
            </w:r>
          </w:p>
        </w:tc>
        <w:tc>
          <w:tcPr>
            <w:tcW w:w="1209" w:type="dxa"/>
          </w:tcPr>
          <w:p w:rsidR="00B01CA1" w:rsidRPr="00834B79" w:rsidRDefault="00B01CA1" w:rsidP="009B15DA">
            <w:pPr>
              <w:autoSpaceDE w:val="0"/>
              <w:autoSpaceDN w:val="0"/>
              <w:adjustRightInd w:val="0"/>
              <w:spacing w:after="0" w:line="240" w:lineRule="auto"/>
              <w:jc w:val="center"/>
              <w:rPr>
                <w:rFonts w:ascii="Cambria Math" w:hAnsi="Cambria Math" w:cs="Cambria Math"/>
                <w:color w:val="000000"/>
                <w:sz w:val="20"/>
                <w:szCs w:val="20"/>
                <w:lang w:bidi="hi-IN"/>
              </w:rPr>
            </w:pPr>
            <w:r w:rsidRPr="00834B79">
              <w:rPr>
                <w:rFonts w:ascii="Times New Roman" w:hAnsi="Times New Roman" w:cs="Times New Roman"/>
                <w:b/>
                <w:bCs/>
                <w:color w:val="000000"/>
                <w:sz w:val="20"/>
                <w:szCs w:val="20"/>
                <w:lang w:bidi="hi-IN"/>
              </w:rPr>
              <w:t>(8)</w:t>
            </w:r>
          </w:p>
        </w:tc>
      </w:tr>
      <w:tr w:rsidR="00B01CA1" w:rsidRPr="00834B79" w:rsidTr="009B15DA">
        <w:trPr>
          <w:trHeight w:val="64"/>
        </w:trPr>
        <w:tc>
          <w:tcPr>
            <w:tcW w:w="630" w:type="dxa"/>
          </w:tcPr>
          <w:p w:rsidR="00B01CA1" w:rsidRPr="00834B79" w:rsidRDefault="00B01CA1" w:rsidP="009B15DA">
            <w:pPr>
              <w:pStyle w:val="ListParagraph"/>
              <w:numPr>
                <w:ilvl w:val="0"/>
                <w:numId w:val="3"/>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08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1.0</w:t>
            </w:r>
          </w:p>
        </w:tc>
        <w:tc>
          <w:tcPr>
            <w:tcW w:w="117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0.5</w:t>
            </w:r>
          </w:p>
        </w:tc>
        <w:tc>
          <w:tcPr>
            <w:tcW w:w="135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-2.0</w:t>
            </w:r>
          </w:p>
        </w:tc>
        <w:tc>
          <w:tcPr>
            <w:tcW w:w="135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-1.0</w:t>
            </w:r>
          </w:p>
        </w:tc>
        <w:tc>
          <w:tcPr>
            <w:tcW w:w="126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2.0</w:t>
            </w:r>
          </w:p>
        </w:tc>
        <w:tc>
          <w:tcPr>
            <w:tcW w:w="126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4.0</w:t>
            </w:r>
          </w:p>
        </w:tc>
        <w:tc>
          <w:tcPr>
            <w:tcW w:w="1209"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1.0</w:t>
            </w:r>
          </w:p>
        </w:tc>
      </w:tr>
      <w:tr w:rsidR="00B01CA1" w:rsidRPr="00834B79" w:rsidTr="009B15DA">
        <w:trPr>
          <w:trHeight w:val="64"/>
        </w:trPr>
        <w:tc>
          <w:tcPr>
            <w:tcW w:w="630" w:type="dxa"/>
          </w:tcPr>
          <w:p w:rsidR="00B01CA1" w:rsidRPr="00834B79" w:rsidRDefault="00B01CA1" w:rsidP="009B15DA">
            <w:pPr>
              <w:pStyle w:val="ListParagraph"/>
              <w:numPr>
                <w:ilvl w:val="0"/>
                <w:numId w:val="3"/>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08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2.0</w:t>
            </w:r>
          </w:p>
        </w:tc>
        <w:tc>
          <w:tcPr>
            <w:tcW w:w="117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1.0</w:t>
            </w:r>
          </w:p>
        </w:tc>
        <w:tc>
          <w:tcPr>
            <w:tcW w:w="135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-1.0</w:t>
            </w:r>
          </w:p>
        </w:tc>
        <w:tc>
          <w:tcPr>
            <w:tcW w:w="135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-0.5</w:t>
            </w:r>
          </w:p>
        </w:tc>
        <w:tc>
          <w:tcPr>
            <w:tcW w:w="126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0.5</w:t>
            </w:r>
          </w:p>
        </w:tc>
        <w:tc>
          <w:tcPr>
            <w:tcW w:w="126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1.0</w:t>
            </w:r>
          </w:p>
        </w:tc>
        <w:tc>
          <w:tcPr>
            <w:tcW w:w="1209"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0.25</w:t>
            </w:r>
          </w:p>
        </w:tc>
      </w:tr>
      <w:tr w:rsidR="00B01CA1" w:rsidRPr="00834B79" w:rsidTr="009B15DA">
        <w:trPr>
          <w:trHeight w:val="64"/>
        </w:trPr>
        <w:tc>
          <w:tcPr>
            <w:tcW w:w="630" w:type="dxa"/>
          </w:tcPr>
          <w:p w:rsidR="00B01CA1" w:rsidRPr="00834B79" w:rsidRDefault="00B01CA1" w:rsidP="009B15DA">
            <w:pPr>
              <w:pStyle w:val="ListParagraph"/>
              <w:numPr>
                <w:ilvl w:val="0"/>
                <w:numId w:val="3"/>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08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3.0</w:t>
            </w:r>
          </w:p>
        </w:tc>
        <w:tc>
          <w:tcPr>
            <w:tcW w:w="117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1.5</w:t>
            </w:r>
          </w:p>
        </w:tc>
        <w:tc>
          <w:tcPr>
            <w:tcW w:w="135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0.0</w:t>
            </w:r>
          </w:p>
        </w:tc>
        <w:tc>
          <w:tcPr>
            <w:tcW w:w="135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0.0</w:t>
            </w:r>
          </w:p>
        </w:tc>
        <w:tc>
          <w:tcPr>
            <w:tcW w:w="126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0.0</w:t>
            </w:r>
          </w:p>
        </w:tc>
        <w:tc>
          <w:tcPr>
            <w:tcW w:w="126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0.0</w:t>
            </w:r>
          </w:p>
        </w:tc>
        <w:tc>
          <w:tcPr>
            <w:tcW w:w="1209"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0.0</w:t>
            </w:r>
          </w:p>
        </w:tc>
      </w:tr>
      <w:tr w:rsidR="00B01CA1" w:rsidRPr="00834B79" w:rsidTr="009B15DA">
        <w:trPr>
          <w:trHeight w:val="64"/>
        </w:trPr>
        <w:tc>
          <w:tcPr>
            <w:tcW w:w="630" w:type="dxa"/>
          </w:tcPr>
          <w:p w:rsidR="00B01CA1" w:rsidRPr="00834B79" w:rsidRDefault="00B01CA1" w:rsidP="009B15DA">
            <w:pPr>
              <w:pStyle w:val="ListParagraph"/>
              <w:numPr>
                <w:ilvl w:val="0"/>
                <w:numId w:val="3"/>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08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4.0</w:t>
            </w:r>
          </w:p>
        </w:tc>
        <w:tc>
          <w:tcPr>
            <w:tcW w:w="117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2.0</w:t>
            </w:r>
          </w:p>
        </w:tc>
        <w:tc>
          <w:tcPr>
            <w:tcW w:w="135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+1.0</w:t>
            </w:r>
          </w:p>
        </w:tc>
        <w:tc>
          <w:tcPr>
            <w:tcW w:w="135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0.5</w:t>
            </w:r>
          </w:p>
        </w:tc>
        <w:tc>
          <w:tcPr>
            <w:tcW w:w="126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0.5</w:t>
            </w:r>
          </w:p>
        </w:tc>
        <w:tc>
          <w:tcPr>
            <w:tcW w:w="126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1.0</w:t>
            </w:r>
          </w:p>
        </w:tc>
        <w:tc>
          <w:tcPr>
            <w:tcW w:w="1209"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0.25</w:t>
            </w:r>
          </w:p>
        </w:tc>
      </w:tr>
      <w:tr w:rsidR="00B01CA1" w:rsidRPr="00834B79" w:rsidTr="009B15DA">
        <w:trPr>
          <w:trHeight w:val="64"/>
        </w:trPr>
        <w:tc>
          <w:tcPr>
            <w:tcW w:w="630" w:type="dxa"/>
          </w:tcPr>
          <w:p w:rsidR="00B01CA1" w:rsidRPr="00834B79" w:rsidRDefault="00B01CA1" w:rsidP="009B15DA">
            <w:pPr>
              <w:pStyle w:val="ListParagraph"/>
              <w:numPr>
                <w:ilvl w:val="0"/>
                <w:numId w:val="3"/>
              </w:num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08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5.0</w:t>
            </w:r>
          </w:p>
        </w:tc>
        <w:tc>
          <w:tcPr>
            <w:tcW w:w="117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2.5</w:t>
            </w:r>
          </w:p>
        </w:tc>
        <w:tc>
          <w:tcPr>
            <w:tcW w:w="135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+2.0</w:t>
            </w:r>
          </w:p>
        </w:tc>
        <w:tc>
          <w:tcPr>
            <w:tcW w:w="135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1.0</w:t>
            </w:r>
          </w:p>
        </w:tc>
        <w:tc>
          <w:tcPr>
            <w:tcW w:w="126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2.0</w:t>
            </w:r>
          </w:p>
        </w:tc>
        <w:tc>
          <w:tcPr>
            <w:tcW w:w="126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4.0</w:t>
            </w:r>
          </w:p>
        </w:tc>
        <w:tc>
          <w:tcPr>
            <w:tcW w:w="1209"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1.0</w:t>
            </w:r>
          </w:p>
        </w:tc>
      </w:tr>
      <w:tr w:rsidR="00B01CA1" w:rsidRPr="00834B79" w:rsidTr="009B15DA">
        <w:trPr>
          <w:trHeight w:val="103"/>
        </w:trPr>
        <w:tc>
          <w:tcPr>
            <w:tcW w:w="630" w:type="dxa"/>
          </w:tcPr>
          <w:p w:rsidR="00B01CA1" w:rsidRPr="00834B79" w:rsidRDefault="00B01CA1" w:rsidP="009B15DA">
            <w:pPr>
              <w:pStyle w:val="ListParagraph"/>
              <w:autoSpaceDE w:val="0"/>
              <w:autoSpaceDN w:val="0"/>
              <w:adjustRightInd w:val="0"/>
              <w:spacing w:after="0" w:line="240" w:lineRule="auto"/>
              <w:rPr>
                <w:rFonts w:ascii="Times New Roman" w:hAnsi="Times New Roman" w:cs="Times New Roman"/>
                <w:color w:val="000000"/>
                <w:sz w:val="20"/>
                <w:szCs w:val="20"/>
                <w:lang w:bidi="hi-IN"/>
              </w:rPr>
            </w:pPr>
          </w:p>
        </w:tc>
        <w:tc>
          <w:tcPr>
            <w:tcW w:w="1080" w:type="dxa"/>
          </w:tcPr>
          <w:p w:rsidR="00B01CA1" w:rsidRPr="00774FDC"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774FDC">
              <w:rPr>
                <w:rFonts w:ascii="Cambria Math" w:hAnsi="Cambria Math" w:cs="Cambria Math"/>
                <w:color w:val="000000"/>
                <w:sz w:val="20"/>
                <w:szCs w:val="20"/>
                <w:lang w:bidi="hi-IN"/>
              </w:rPr>
              <w:t>𝒙</w:t>
            </w:r>
            <w:r w:rsidRPr="00774FDC">
              <w:rPr>
                <w:rFonts w:ascii="Times New Roman" w:hAnsi="Times New Roman" w:cs="Times New Roman"/>
                <w:color w:val="000000"/>
                <w:sz w:val="20"/>
                <w:szCs w:val="20"/>
                <w:lang w:bidi="hi-IN"/>
              </w:rPr>
              <w:t>̅=</w:t>
            </w:r>
            <w:r w:rsidRPr="00774FDC">
              <w:rPr>
                <w:rFonts w:ascii="Cambria Math" w:hAnsi="Cambria Math" w:cs="Cambria Math"/>
                <w:color w:val="000000"/>
                <w:sz w:val="20"/>
                <w:szCs w:val="20"/>
                <w:lang w:bidi="hi-IN"/>
              </w:rPr>
              <w:t>𝟑</w:t>
            </w:r>
            <w:r w:rsidRPr="00774FDC">
              <w:rPr>
                <w:rFonts w:ascii="Times New Roman" w:hAnsi="Times New Roman" w:cs="Times New Roman"/>
                <w:color w:val="000000"/>
                <w:sz w:val="20"/>
                <w:szCs w:val="20"/>
                <w:lang w:bidi="hi-IN"/>
              </w:rPr>
              <w:t>.</w:t>
            </w:r>
            <w:r w:rsidRPr="00774FDC">
              <w:rPr>
                <w:rFonts w:ascii="Cambria Math" w:hAnsi="Cambria Math" w:cs="Cambria Math"/>
                <w:color w:val="000000"/>
                <w:sz w:val="20"/>
                <w:szCs w:val="20"/>
                <w:lang w:bidi="hi-IN"/>
              </w:rPr>
              <w:t>𝟎</w:t>
            </w:r>
          </w:p>
        </w:tc>
        <w:tc>
          <w:tcPr>
            <w:tcW w:w="1170" w:type="dxa"/>
          </w:tcPr>
          <w:p w:rsidR="00B01CA1" w:rsidRPr="00774FDC"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774FDC">
              <w:rPr>
                <w:rFonts w:ascii="Cambria Math" w:hAnsi="Cambria Math" w:cs="Cambria Math"/>
                <w:color w:val="000000"/>
                <w:sz w:val="20"/>
                <w:szCs w:val="20"/>
                <w:lang w:bidi="hi-IN"/>
              </w:rPr>
              <w:t>𝒚</w:t>
            </w:r>
            <w:r w:rsidRPr="00774FDC">
              <w:rPr>
                <w:rFonts w:ascii="Times New Roman" w:hAnsi="Times New Roman" w:cs="Times New Roman"/>
                <w:color w:val="000000"/>
                <w:sz w:val="20"/>
                <w:szCs w:val="20"/>
                <w:lang w:bidi="hi-IN"/>
              </w:rPr>
              <w:t>̅=</w:t>
            </w:r>
            <w:r w:rsidRPr="00774FDC">
              <w:rPr>
                <w:rFonts w:ascii="Cambria Math" w:hAnsi="Cambria Math" w:cs="Cambria Math"/>
                <w:color w:val="000000"/>
                <w:sz w:val="20"/>
                <w:szCs w:val="20"/>
                <w:lang w:bidi="hi-IN"/>
              </w:rPr>
              <w:t>𝟏</w:t>
            </w:r>
            <w:r w:rsidRPr="00774FDC">
              <w:rPr>
                <w:rFonts w:ascii="Times New Roman" w:hAnsi="Times New Roman" w:cs="Times New Roman"/>
                <w:color w:val="000000"/>
                <w:sz w:val="20"/>
                <w:szCs w:val="20"/>
                <w:lang w:bidi="hi-IN"/>
              </w:rPr>
              <w:t>.</w:t>
            </w:r>
            <w:r w:rsidRPr="00774FDC">
              <w:rPr>
                <w:rFonts w:ascii="Cambria Math" w:hAnsi="Cambria Math" w:cs="Cambria Math"/>
                <w:color w:val="000000"/>
                <w:sz w:val="20"/>
                <w:szCs w:val="20"/>
                <w:lang w:bidi="hi-IN"/>
              </w:rPr>
              <w:t>𝟓</w:t>
            </w:r>
          </w:p>
        </w:tc>
        <w:tc>
          <w:tcPr>
            <w:tcW w:w="135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35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126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Σ</w:t>
            </w:r>
            <w:r w:rsidRPr="00834B79">
              <w:rPr>
                <w:rFonts w:ascii="Cambria Math" w:hAnsi="Cambria Math" w:cs="Cambria Math"/>
                <w:color w:val="000000"/>
                <w:sz w:val="20"/>
                <w:szCs w:val="20"/>
                <w:lang w:bidi="hi-IN"/>
              </w:rPr>
              <w:t>𝒙𝒚</w:t>
            </w:r>
          </w:p>
        </w:tc>
        <w:tc>
          <w:tcPr>
            <w:tcW w:w="126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Σ</w:t>
            </w:r>
            <w:r w:rsidRPr="00834B79">
              <w:rPr>
                <w:rFonts w:ascii="Cambria Math" w:hAnsi="Cambria Math" w:cs="Cambria Math"/>
                <w:color w:val="000000"/>
                <w:sz w:val="20"/>
                <w:szCs w:val="20"/>
                <w:lang w:bidi="hi-IN"/>
              </w:rPr>
              <w:t>𝒙</w:t>
            </w:r>
            <w:r w:rsidRPr="00834B79">
              <w:rPr>
                <w:rFonts w:ascii="Cambria Math" w:hAnsi="Cambria Math" w:cs="Cambria Math"/>
                <w:color w:val="000000"/>
                <w:sz w:val="20"/>
                <w:szCs w:val="20"/>
                <w:vertAlign w:val="superscript"/>
                <w:lang w:bidi="hi-IN"/>
              </w:rPr>
              <w:t>𝟐</w:t>
            </w:r>
          </w:p>
        </w:tc>
        <w:tc>
          <w:tcPr>
            <w:tcW w:w="1209"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Σ</w:t>
            </w:r>
            <w:r w:rsidRPr="00834B79">
              <w:rPr>
                <w:rFonts w:ascii="Cambria Math" w:hAnsi="Cambria Math" w:cs="Cambria Math"/>
                <w:color w:val="000000"/>
                <w:sz w:val="20"/>
                <w:szCs w:val="20"/>
                <w:lang w:bidi="hi-IN"/>
              </w:rPr>
              <w:t>𝒚</w:t>
            </w:r>
            <w:r w:rsidRPr="00834B79">
              <w:rPr>
                <w:rFonts w:ascii="Cambria Math" w:hAnsi="Cambria Math" w:cs="Cambria Math"/>
                <w:color w:val="000000"/>
                <w:sz w:val="20"/>
                <w:szCs w:val="20"/>
                <w:vertAlign w:val="superscript"/>
                <w:lang w:bidi="hi-IN"/>
              </w:rPr>
              <w:t>𝟐</w:t>
            </w:r>
          </w:p>
        </w:tc>
      </w:tr>
      <w:tr w:rsidR="00B01CA1" w:rsidRPr="00834B79" w:rsidTr="009B15DA">
        <w:trPr>
          <w:trHeight w:val="424"/>
        </w:trPr>
        <w:tc>
          <w:tcPr>
            <w:tcW w:w="63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i/>
                <w:iCs/>
                <w:color w:val="000000"/>
                <w:sz w:val="20"/>
                <w:szCs w:val="20"/>
                <w:lang w:bidi="hi-IN"/>
              </w:rPr>
            </w:pPr>
          </w:p>
        </w:tc>
        <w:tc>
          <w:tcPr>
            <w:tcW w:w="8679" w:type="dxa"/>
            <w:gridSpan w:val="7"/>
          </w:tcPr>
          <w:p w:rsidR="00B01CA1" w:rsidRPr="00834B79" w:rsidRDefault="00B01CA1" w:rsidP="009B15DA">
            <w:pPr>
              <w:autoSpaceDE w:val="0"/>
              <w:autoSpaceDN w:val="0"/>
              <w:adjustRightInd w:val="0"/>
              <w:spacing w:after="0" w:line="240" w:lineRule="auto"/>
              <w:jc w:val="center"/>
              <w:rPr>
                <w:rFonts w:ascii="Times New Roman" w:hAnsi="Times New Roman" w:cs="Times New Roman"/>
                <w:i/>
                <w:iCs/>
                <w:color w:val="000000"/>
                <w:sz w:val="20"/>
                <w:szCs w:val="20"/>
                <w:lang w:bidi="hi-IN"/>
              </w:rPr>
            </w:pPr>
            <w:r w:rsidRPr="00834B79">
              <w:rPr>
                <w:rFonts w:ascii="Times New Roman" w:hAnsi="Times New Roman" w:cs="Times New Roman"/>
                <w:i/>
                <w:iCs/>
                <w:color w:val="000000"/>
                <w:sz w:val="20"/>
                <w:szCs w:val="20"/>
                <w:lang w:bidi="hi-IN"/>
              </w:rPr>
              <w:t>r</w:t>
            </w:r>
            <w:r w:rsidRPr="00834B79">
              <w:rPr>
                <w:rFonts w:ascii="Times New Roman" w:hAnsi="Times New Roman" w:cs="Times New Roman"/>
                <w:i/>
                <w:iCs/>
                <w:color w:val="000000"/>
                <w:sz w:val="20"/>
                <w:szCs w:val="20"/>
                <w:vertAlign w:val="superscript"/>
                <w:lang w:bidi="hi-IN"/>
              </w:rPr>
              <w:t>2</w:t>
            </w:r>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Σ </w:t>
            </w:r>
            <m:oMath>
              <m:f>
                <m:fPr>
                  <m:ctrlPr>
                    <w:rPr>
                      <w:rFonts w:ascii="Cambria Math" w:hAnsi="Cambria Math" w:cs="Times New Roman"/>
                      <w:i/>
                      <w:color w:val="000000"/>
                      <w:sz w:val="20"/>
                      <w:szCs w:val="20"/>
                      <w:lang w:bidi="hi-IN"/>
                    </w:rPr>
                  </m:ctrlPr>
                </m:fPr>
                <m:num>
                  <m:sSup>
                    <m:sSupPr>
                      <m:ctrlPr>
                        <w:rPr>
                          <w:rFonts w:ascii="Cambria Math" w:hAnsi="Cambria Math" w:cs="Times New Roman"/>
                          <w:i/>
                          <w:color w:val="000000"/>
                          <w:sz w:val="20"/>
                          <w:szCs w:val="20"/>
                          <w:lang w:bidi="hi-IN"/>
                        </w:rPr>
                      </m:ctrlPr>
                    </m:sSupPr>
                    <m:e>
                      <m:r>
                        <w:rPr>
                          <w:rFonts w:ascii="Cambria Math" w:hAnsi="Cambria Math" w:cs="Times New Roman"/>
                          <w:color w:val="000000"/>
                          <w:sz w:val="20"/>
                          <w:szCs w:val="20"/>
                          <w:lang w:bidi="hi-IN"/>
                        </w:rPr>
                        <m:t>(xy)</m:t>
                      </m:r>
                    </m:e>
                    <m:sup>
                      <m:r>
                        <w:rPr>
                          <w:rFonts w:ascii="Cambria Math" w:hAnsi="Cambria Math" w:cs="Times New Roman"/>
                          <w:color w:val="000000"/>
                          <w:sz w:val="20"/>
                          <w:szCs w:val="20"/>
                          <w:lang w:bidi="hi-IN"/>
                        </w:rPr>
                        <m:t>2</m:t>
                      </m:r>
                    </m:sup>
                  </m:sSup>
                </m:num>
                <m:den>
                  <m:r>
                    <w:rPr>
                      <w:rFonts w:ascii="Cambria Math" w:hAnsi="Cambria Math" w:cs="Times New Roman"/>
                      <w:color w:val="000000"/>
                      <w:sz w:val="20"/>
                      <w:szCs w:val="20"/>
                      <w:lang w:bidi="hi-IN"/>
                    </w:rPr>
                    <m:t>(</m:t>
                  </m:r>
                  <m:sSup>
                    <m:sSupPr>
                      <m:ctrlPr>
                        <w:rPr>
                          <w:rFonts w:ascii="Cambria Math" w:hAnsi="Cambria Math" w:cs="Times New Roman"/>
                          <w:i/>
                          <w:color w:val="000000"/>
                          <w:sz w:val="20"/>
                          <w:szCs w:val="20"/>
                          <w:lang w:bidi="hi-IN"/>
                        </w:rPr>
                      </m:ctrlPr>
                    </m:sSupPr>
                    <m:e>
                      <m:r>
                        <m:rPr>
                          <m:sty m:val="p"/>
                        </m:rPr>
                        <w:rPr>
                          <w:rFonts w:ascii="Cambria Math" w:hAnsi="Cambria Math" w:cs="Times New Roman"/>
                          <w:color w:val="000000"/>
                          <w:sz w:val="20"/>
                          <w:szCs w:val="20"/>
                          <w:lang w:bidi="hi-IN"/>
                        </w:rPr>
                        <m:t>Σx</m:t>
                      </m:r>
                    </m:e>
                    <m:sup>
                      <m:r>
                        <w:rPr>
                          <w:rFonts w:ascii="Cambria Math" w:hAnsi="Cambria Math" w:cs="Times New Roman"/>
                          <w:color w:val="000000"/>
                          <w:sz w:val="20"/>
                          <w:szCs w:val="20"/>
                          <w:lang w:bidi="hi-IN"/>
                        </w:rPr>
                        <m:t>2</m:t>
                      </m:r>
                    </m:sup>
                  </m:sSup>
                  <m:r>
                    <w:rPr>
                      <w:rFonts w:ascii="Cambria Math" w:hAnsi="Cambria Math" w:cs="Times New Roman"/>
                      <w:color w:val="000000"/>
                      <w:sz w:val="20"/>
                      <w:szCs w:val="20"/>
                      <w:lang w:bidi="hi-IN"/>
                    </w:rPr>
                    <m:t>)(</m:t>
                  </m:r>
                  <m:sSup>
                    <m:sSupPr>
                      <m:ctrlPr>
                        <w:rPr>
                          <w:rFonts w:ascii="Cambria Math" w:hAnsi="Cambria Math" w:cs="Times New Roman"/>
                          <w:i/>
                          <w:color w:val="000000"/>
                          <w:sz w:val="20"/>
                          <w:szCs w:val="20"/>
                          <w:lang w:bidi="hi-IN"/>
                        </w:rPr>
                      </m:ctrlPr>
                    </m:sSupPr>
                    <m:e>
                      <m:r>
                        <m:rPr>
                          <m:sty m:val="p"/>
                        </m:rPr>
                        <w:rPr>
                          <w:rFonts w:ascii="Cambria Math" w:hAnsi="Cambria Math" w:cs="Times New Roman"/>
                          <w:color w:val="000000"/>
                          <w:sz w:val="20"/>
                          <w:szCs w:val="20"/>
                          <w:lang w:bidi="hi-IN"/>
                        </w:rPr>
                        <m:t>Σy</m:t>
                      </m:r>
                    </m:e>
                    <m:sup>
                      <m:r>
                        <w:rPr>
                          <w:rFonts w:ascii="Cambria Math" w:hAnsi="Cambria Math" w:cs="Times New Roman"/>
                          <w:color w:val="000000"/>
                          <w:sz w:val="20"/>
                          <w:szCs w:val="20"/>
                          <w:lang w:bidi="hi-IN"/>
                        </w:rPr>
                        <m:t>2</m:t>
                      </m:r>
                    </m:sup>
                  </m:sSup>
                  <m:r>
                    <w:rPr>
                      <w:rFonts w:ascii="Cambria Math" w:hAnsi="Cambria Math" w:cs="Times New Roman"/>
                      <w:color w:val="000000"/>
                      <w:sz w:val="20"/>
                      <w:szCs w:val="20"/>
                      <w:lang w:bidi="hi-IN"/>
                    </w:rPr>
                    <m:t>)</m:t>
                  </m:r>
                </m:den>
              </m:f>
              <m:r>
                <w:rPr>
                  <w:rFonts w:ascii="Cambria Math" w:hAnsi="Cambria Math" w:cs="Times New Roman"/>
                  <w:color w:val="000000"/>
                  <w:sz w:val="20"/>
                  <w:szCs w:val="20"/>
                  <w:lang w:bidi="hi-IN"/>
                </w:rPr>
                <m:t xml:space="preserve"> </m:t>
              </m:r>
            </m:oMath>
            <w:r w:rsidRPr="00834B79">
              <w:rPr>
                <w:rFonts w:ascii="Times New Roman" w:eastAsiaTheme="minorEastAsia" w:hAnsi="Times New Roman" w:cs="Times New Roman"/>
                <w:color w:val="000000"/>
                <w:sz w:val="20"/>
                <w:szCs w:val="20"/>
                <w:lang w:bidi="hi-IN"/>
              </w:rPr>
              <w:t>=</w:t>
            </w:r>
            <m:oMath>
              <m:r>
                <w:rPr>
                  <w:rFonts w:ascii="Cambria Math" w:eastAsiaTheme="minorEastAsia" w:hAnsi="Cambria Math" w:cs="Times New Roman"/>
                  <w:color w:val="000000"/>
                  <w:sz w:val="20"/>
                  <w:szCs w:val="20"/>
                  <w:lang w:bidi="hi-IN"/>
                </w:rPr>
                <m:t xml:space="preserve"> </m:t>
              </m:r>
              <m:f>
                <m:fPr>
                  <m:ctrlPr>
                    <w:rPr>
                      <w:rFonts w:ascii="Cambria Math" w:eastAsiaTheme="minorEastAsia" w:hAnsi="Cambria Math" w:cs="Times New Roman"/>
                      <w:i/>
                      <w:color w:val="000000"/>
                      <w:sz w:val="20"/>
                      <w:szCs w:val="20"/>
                      <w:lang w:bidi="hi-IN"/>
                    </w:rPr>
                  </m:ctrlPr>
                </m:fPr>
                <m:num>
                  <m:r>
                    <w:rPr>
                      <w:rFonts w:ascii="Cambria Math" w:eastAsiaTheme="minorEastAsia" w:hAnsi="Cambria Math" w:cs="Times New Roman"/>
                      <w:color w:val="000000"/>
                      <w:sz w:val="20"/>
                      <w:szCs w:val="20"/>
                      <w:lang w:bidi="hi-IN"/>
                    </w:rPr>
                    <m:t>25.0</m:t>
                  </m:r>
                </m:num>
                <m:den>
                  <m:r>
                    <w:rPr>
                      <w:rFonts w:ascii="Cambria Math" w:eastAsiaTheme="minorEastAsia" w:hAnsi="Cambria Math" w:cs="Times New Roman"/>
                      <w:color w:val="000000"/>
                      <w:sz w:val="20"/>
                      <w:szCs w:val="20"/>
                      <w:lang w:bidi="hi-IN"/>
                    </w:rPr>
                    <m:t>(10.0)(2.5)</m:t>
                  </m:r>
                </m:den>
              </m:f>
            </m:oMath>
            <w:r w:rsidRPr="00834B79">
              <w:rPr>
                <w:rFonts w:ascii="Times New Roman" w:eastAsiaTheme="minorEastAsia" w:hAnsi="Times New Roman" w:cs="Times New Roman"/>
                <w:color w:val="000000"/>
                <w:sz w:val="20"/>
                <w:szCs w:val="20"/>
                <w:lang w:bidi="hi-IN"/>
              </w:rPr>
              <w:t xml:space="preserve"> = 1.0</w:t>
            </w:r>
          </w:p>
        </w:tc>
      </w:tr>
    </w:tbl>
    <w:p w:rsidR="00B01CA1" w:rsidRPr="00834B79" w:rsidRDefault="00B01CA1" w:rsidP="00B01CA1">
      <w:pPr>
        <w:jc w:val="center"/>
        <w:rPr>
          <w:rFonts w:ascii="Times New Roman" w:hAnsi="Times New Roman" w:cs="Times New Roman"/>
          <w:b/>
          <w:bCs/>
          <w:sz w:val="20"/>
          <w:szCs w:val="20"/>
        </w:rPr>
      </w:pPr>
    </w:p>
    <w:p w:rsidR="00B01CA1" w:rsidRPr="00834B79"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r w:rsidRPr="00834B79">
        <w:rPr>
          <w:rFonts w:ascii="Times New Roman" w:hAnsi="Times New Roman" w:cs="Times New Roman"/>
          <w:b/>
          <w:bCs/>
          <w:color w:val="000000"/>
          <w:sz w:val="20"/>
          <w:szCs w:val="20"/>
          <w:lang w:bidi="hi-IN"/>
        </w:rPr>
        <w:t xml:space="preserve">9.2.4 </w:t>
      </w:r>
      <w:r w:rsidRPr="00834B79">
        <w:rPr>
          <w:rFonts w:ascii="Times New Roman" w:hAnsi="Times New Roman" w:cs="Times New Roman"/>
          <w:color w:val="000000"/>
          <w:sz w:val="20"/>
          <w:szCs w:val="20"/>
          <w:lang w:bidi="hi-IN"/>
        </w:rPr>
        <w:t xml:space="preserve">For each oxygenate </w:t>
      </w:r>
      <w:proofErr w:type="spellStart"/>
      <w:r w:rsidRPr="00834B79">
        <w:rPr>
          <w:rFonts w:ascii="Times New Roman" w:hAnsi="Times New Roman" w:cs="Times New Roman"/>
          <w:i/>
          <w:iCs/>
          <w:color w:val="000000"/>
          <w:sz w:val="20"/>
          <w:szCs w:val="20"/>
          <w:lang w:bidi="hi-IN"/>
        </w:rPr>
        <w:t>i</w:t>
      </w:r>
      <w:proofErr w:type="spellEnd"/>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calibration data set, obtain the linear least-squares fit equation in the form </w:t>
      </w:r>
    </w:p>
    <w:p w:rsidR="00B01CA1" w:rsidRPr="00834B79"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w:t>
      </w:r>
      <w:proofErr w:type="spellStart"/>
      <w:r w:rsidRPr="00834B79">
        <w:rPr>
          <w:rFonts w:ascii="Times New Roman" w:hAnsi="Times New Roman" w:cs="Times New Roman"/>
          <w:color w:val="000000"/>
          <w:sz w:val="20"/>
          <w:szCs w:val="20"/>
          <w:lang w:bidi="hi-IN"/>
        </w:rPr>
        <w:t>rsp</w:t>
      </w:r>
      <w:r w:rsidRPr="00834B79">
        <w:rPr>
          <w:rFonts w:ascii="Times New Roman" w:hAnsi="Times New Roman" w:cs="Times New Roman"/>
          <w:color w:val="000000"/>
          <w:sz w:val="20"/>
          <w:szCs w:val="20"/>
          <w:vertAlign w:val="subscript"/>
          <w:lang w:bidi="hi-IN"/>
        </w:rPr>
        <w:t>i</w:t>
      </w:r>
      <w:proofErr w:type="spellEnd"/>
      <w:r w:rsidRPr="00834B79">
        <w:rPr>
          <w:rFonts w:ascii="Times New Roman" w:hAnsi="Times New Roman" w:cs="Times New Roman"/>
          <w:color w:val="000000"/>
          <w:sz w:val="20"/>
          <w:szCs w:val="20"/>
          <w:lang w:bidi="hi-IN"/>
        </w:rPr>
        <w:t>) = (m</w:t>
      </w:r>
      <w:r w:rsidRPr="00834B79">
        <w:rPr>
          <w:rFonts w:ascii="Times New Roman" w:hAnsi="Times New Roman" w:cs="Times New Roman"/>
          <w:color w:val="000000"/>
          <w:sz w:val="20"/>
          <w:szCs w:val="20"/>
          <w:vertAlign w:val="subscript"/>
          <w:lang w:bidi="hi-IN"/>
        </w:rPr>
        <w:t>i</w:t>
      </w:r>
      <w:r w:rsidRPr="00834B79">
        <w:rPr>
          <w:rFonts w:ascii="Times New Roman" w:hAnsi="Times New Roman" w:cs="Times New Roman"/>
          <w:color w:val="000000"/>
          <w:sz w:val="20"/>
          <w:szCs w:val="20"/>
          <w:lang w:bidi="hi-IN"/>
        </w:rPr>
        <w:t>) (</w:t>
      </w:r>
      <w:proofErr w:type="spellStart"/>
      <w:r w:rsidRPr="00834B79">
        <w:rPr>
          <w:rFonts w:ascii="Times New Roman" w:hAnsi="Times New Roman" w:cs="Times New Roman"/>
          <w:color w:val="000000"/>
          <w:sz w:val="20"/>
          <w:szCs w:val="20"/>
          <w:lang w:bidi="hi-IN"/>
        </w:rPr>
        <w:t>amt</w:t>
      </w:r>
      <w:r w:rsidRPr="00834B79">
        <w:rPr>
          <w:rFonts w:ascii="Times New Roman" w:hAnsi="Times New Roman" w:cs="Times New Roman"/>
          <w:color w:val="000000"/>
          <w:sz w:val="20"/>
          <w:szCs w:val="20"/>
          <w:vertAlign w:val="subscript"/>
          <w:lang w:bidi="hi-IN"/>
        </w:rPr>
        <w:t>i</w:t>
      </w:r>
      <w:proofErr w:type="spellEnd"/>
      <w:r w:rsidRPr="00834B79">
        <w:rPr>
          <w:rFonts w:ascii="Times New Roman" w:hAnsi="Times New Roman" w:cs="Times New Roman"/>
          <w:color w:val="000000"/>
          <w:sz w:val="20"/>
          <w:szCs w:val="20"/>
          <w:lang w:bidi="hi-IN"/>
        </w:rPr>
        <w:t>) + b</w:t>
      </w:r>
      <w:r w:rsidRPr="00834B79">
        <w:rPr>
          <w:rFonts w:ascii="Times New Roman" w:hAnsi="Times New Roman" w:cs="Times New Roman"/>
          <w:color w:val="000000"/>
          <w:sz w:val="20"/>
          <w:szCs w:val="20"/>
          <w:vertAlign w:val="subscript"/>
          <w:lang w:bidi="hi-IN"/>
        </w:rPr>
        <w:t>i</w:t>
      </w: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roofErr w:type="gramStart"/>
      <w:r w:rsidRPr="00834B79">
        <w:rPr>
          <w:rFonts w:ascii="Times New Roman" w:hAnsi="Times New Roman" w:cs="Times New Roman"/>
          <w:color w:val="000000"/>
          <w:sz w:val="20"/>
          <w:szCs w:val="20"/>
          <w:lang w:bidi="hi-IN"/>
        </w:rPr>
        <w:t>where</w:t>
      </w:r>
      <w:proofErr w:type="gramEnd"/>
      <w:r w:rsidRPr="00834B79">
        <w:rPr>
          <w:rFonts w:ascii="Times New Roman" w:hAnsi="Times New Roman" w:cs="Times New Roman"/>
          <w:color w:val="000000"/>
          <w:sz w:val="20"/>
          <w:szCs w:val="20"/>
          <w:lang w:bidi="hi-IN"/>
        </w:rPr>
        <w:t xml:space="preserve"> </w:t>
      </w:r>
    </w:p>
    <w:p w:rsidR="00B01CA1" w:rsidRPr="00834B79" w:rsidRDefault="00B01CA1" w:rsidP="00B01CA1">
      <w:pPr>
        <w:autoSpaceDE w:val="0"/>
        <w:autoSpaceDN w:val="0"/>
        <w:adjustRightInd w:val="0"/>
        <w:spacing w:line="240" w:lineRule="auto"/>
        <w:ind w:left="720"/>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w:t>
      </w:r>
      <w:proofErr w:type="spellStart"/>
      <w:r w:rsidRPr="00834B79">
        <w:rPr>
          <w:rFonts w:ascii="Times New Roman" w:hAnsi="Times New Roman" w:cs="Times New Roman"/>
          <w:i/>
          <w:iCs/>
          <w:color w:val="000000"/>
          <w:sz w:val="20"/>
          <w:szCs w:val="20"/>
          <w:lang w:bidi="hi-IN"/>
        </w:rPr>
        <w:t>rsp</w:t>
      </w:r>
      <w:r w:rsidRPr="00834B79">
        <w:rPr>
          <w:rFonts w:ascii="Times New Roman" w:hAnsi="Times New Roman" w:cs="Times New Roman"/>
          <w:i/>
          <w:iCs/>
          <w:color w:val="000000"/>
          <w:sz w:val="20"/>
          <w:szCs w:val="20"/>
          <w:vertAlign w:val="subscript"/>
          <w:lang w:bidi="hi-IN"/>
        </w:rPr>
        <w:t>i</w:t>
      </w:r>
      <w:proofErr w:type="spellEnd"/>
      <w:r w:rsidRPr="00834B79">
        <w:rPr>
          <w:rFonts w:ascii="Times New Roman" w:hAnsi="Times New Roman" w:cs="Times New Roman"/>
          <w:color w:val="000000"/>
          <w:sz w:val="20"/>
          <w:szCs w:val="20"/>
          <w:lang w:bidi="hi-IN"/>
        </w:rPr>
        <w:t>)</w:t>
      </w:r>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 response ratio for oxygenate </w:t>
      </w:r>
      <w:proofErr w:type="spellStart"/>
      <w:r w:rsidRPr="00834B79">
        <w:rPr>
          <w:rFonts w:ascii="Times New Roman" w:hAnsi="Times New Roman" w:cs="Times New Roman"/>
          <w:i/>
          <w:iCs/>
          <w:color w:val="000000"/>
          <w:sz w:val="20"/>
          <w:szCs w:val="20"/>
          <w:lang w:bidi="hi-IN"/>
        </w:rPr>
        <w:t>i</w:t>
      </w:r>
      <w:proofErr w:type="spellEnd"/>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w:t>
      </w:r>
      <w:r w:rsidRPr="00834B79">
        <w:rPr>
          <w:rFonts w:ascii="Times New Roman" w:hAnsi="Times New Roman" w:cs="Times New Roman"/>
          <w:i/>
          <w:iCs/>
          <w:color w:val="000000"/>
          <w:sz w:val="20"/>
          <w:szCs w:val="20"/>
          <w:lang w:bidi="hi-IN"/>
        </w:rPr>
        <w:t>y</w:t>
      </w:r>
      <w:r w:rsidRPr="00834B79">
        <w:rPr>
          <w:rFonts w:ascii="Times New Roman" w:hAnsi="Times New Roman" w:cs="Times New Roman"/>
          <w:color w:val="000000"/>
          <w:sz w:val="20"/>
          <w:szCs w:val="20"/>
          <w:lang w:bidi="hi-IN"/>
        </w:rPr>
        <w:t>-axis)</w:t>
      </w:r>
      <w:r>
        <w:rPr>
          <w:rFonts w:ascii="Times New Roman" w:hAnsi="Times New Roman" w:cs="Times New Roman"/>
          <w:color w:val="000000"/>
          <w:sz w:val="20"/>
          <w:szCs w:val="20"/>
          <w:lang w:bidi="hi-IN"/>
        </w:rPr>
        <w:t>;</w:t>
      </w:r>
      <w:r w:rsidRPr="00834B79">
        <w:rPr>
          <w:rFonts w:ascii="Times New Roman" w:hAnsi="Times New Roman" w:cs="Times New Roman"/>
          <w:color w:val="000000"/>
          <w:sz w:val="20"/>
          <w:szCs w:val="20"/>
          <w:lang w:bidi="hi-IN"/>
        </w:rPr>
        <w:t xml:space="preserve"> </w:t>
      </w:r>
    </w:p>
    <w:p w:rsidR="00B01CA1" w:rsidRPr="00834B79" w:rsidRDefault="00B01CA1" w:rsidP="00B01CA1">
      <w:pPr>
        <w:autoSpaceDE w:val="0"/>
        <w:autoSpaceDN w:val="0"/>
        <w:adjustRightInd w:val="0"/>
        <w:spacing w:line="240" w:lineRule="auto"/>
        <w:ind w:left="720"/>
        <w:rPr>
          <w:rFonts w:ascii="Times New Roman" w:hAnsi="Times New Roman" w:cs="Times New Roman"/>
          <w:color w:val="000000"/>
          <w:sz w:val="20"/>
          <w:szCs w:val="20"/>
          <w:lang w:bidi="hi-IN"/>
        </w:rPr>
      </w:pPr>
      <w:r w:rsidRPr="00834B79">
        <w:rPr>
          <w:rFonts w:ascii="Times New Roman" w:hAnsi="Times New Roman" w:cs="Times New Roman"/>
          <w:i/>
          <w:iCs/>
          <w:color w:val="000000"/>
          <w:sz w:val="20"/>
          <w:szCs w:val="20"/>
          <w:lang w:bidi="hi-IN"/>
        </w:rPr>
        <w:t>m</w:t>
      </w:r>
      <w:r w:rsidRPr="00834B79">
        <w:rPr>
          <w:rFonts w:ascii="Times New Roman" w:hAnsi="Times New Roman" w:cs="Times New Roman"/>
          <w:i/>
          <w:iCs/>
          <w:color w:val="000000"/>
          <w:sz w:val="20"/>
          <w:szCs w:val="20"/>
          <w:vertAlign w:val="subscript"/>
          <w:lang w:bidi="hi-IN"/>
        </w:rPr>
        <w:t xml:space="preserve">i </w:t>
      </w:r>
      <w:r w:rsidRPr="00834B79">
        <w:rPr>
          <w:rFonts w:ascii="Times New Roman" w:hAnsi="Times New Roman" w:cs="Times New Roman"/>
          <w:color w:val="000000"/>
          <w:sz w:val="20"/>
          <w:szCs w:val="20"/>
          <w:lang w:bidi="hi-IN"/>
        </w:rPr>
        <w:t xml:space="preserve">= slope of linear equation for oxygenate </w:t>
      </w:r>
      <w:proofErr w:type="spellStart"/>
      <w:r w:rsidRPr="00834B79">
        <w:rPr>
          <w:rFonts w:ascii="Times New Roman" w:hAnsi="Times New Roman" w:cs="Times New Roman"/>
          <w:i/>
          <w:iCs/>
          <w:color w:val="000000"/>
          <w:sz w:val="20"/>
          <w:szCs w:val="20"/>
          <w:lang w:bidi="hi-IN"/>
        </w:rPr>
        <w:t>i</w:t>
      </w:r>
      <w:proofErr w:type="spellEnd"/>
      <w:r>
        <w:rPr>
          <w:rFonts w:ascii="Times New Roman" w:hAnsi="Times New Roman" w:cs="Times New Roman"/>
          <w:color w:val="000000"/>
          <w:sz w:val="20"/>
          <w:szCs w:val="20"/>
          <w:lang w:bidi="hi-IN"/>
        </w:rPr>
        <w:t>;</w:t>
      </w:r>
      <w:r w:rsidRPr="00834B79">
        <w:rPr>
          <w:rFonts w:ascii="Times New Roman" w:hAnsi="Times New Roman" w:cs="Times New Roman"/>
          <w:color w:val="000000"/>
          <w:sz w:val="20"/>
          <w:szCs w:val="20"/>
          <w:lang w:bidi="hi-IN"/>
        </w:rPr>
        <w:t xml:space="preserve"> </w:t>
      </w:r>
    </w:p>
    <w:p w:rsidR="00B01CA1" w:rsidRPr="00834B79" w:rsidRDefault="00B01CA1" w:rsidP="00B01CA1">
      <w:pPr>
        <w:autoSpaceDE w:val="0"/>
        <w:autoSpaceDN w:val="0"/>
        <w:adjustRightInd w:val="0"/>
        <w:spacing w:line="240" w:lineRule="auto"/>
        <w:ind w:left="720"/>
        <w:rPr>
          <w:rFonts w:ascii="Times New Roman" w:hAnsi="Times New Roman" w:cs="Times New Roman"/>
          <w:color w:val="000000"/>
          <w:sz w:val="20"/>
          <w:szCs w:val="20"/>
          <w:lang w:bidi="hi-IN"/>
        </w:rPr>
      </w:pPr>
      <w:proofErr w:type="spellStart"/>
      <w:r w:rsidRPr="00834B79">
        <w:rPr>
          <w:rFonts w:ascii="Times New Roman" w:hAnsi="Times New Roman" w:cs="Times New Roman"/>
          <w:i/>
          <w:iCs/>
          <w:color w:val="000000"/>
          <w:sz w:val="20"/>
          <w:szCs w:val="20"/>
          <w:lang w:bidi="hi-IN"/>
        </w:rPr>
        <w:t>amt</w:t>
      </w:r>
      <w:r w:rsidRPr="00834B79">
        <w:rPr>
          <w:rFonts w:ascii="Times New Roman" w:hAnsi="Times New Roman" w:cs="Times New Roman"/>
          <w:i/>
          <w:iCs/>
          <w:color w:val="000000"/>
          <w:sz w:val="20"/>
          <w:szCs w:val="20"/>
          <w:vertAlign w:val="subscript"/>
          <w:lang w:bidi="hi-IN"/>
        </w:rPr>
        <w:t>i</w:t>
      </w:r>
      <w:proofErr w:type="spellEnd"/>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 amount ratio for oxygenate </w:t>
      </w:r>
      <w:proofErr w:type="spellStart"/>
      <w:r w:rsidRPr="00834B79">
        <w:rPr>
          <w:rFonts w:ascii="Times New Roman" w:hAnsi="Times New Roman" w:cs="Times New Roman"/>
          <w:i/>
          <w:iCs/>
          <w:color w:val="000000"/>
          <w:sz w:val="20"/>
          <w:szCs w:val="20"/>
          <w:lang w:bidi="hi-IN"/>
        </w:rPr>
        <w:t>i</w:t>
      </w:r>
      <w:proofErr w:type="spellEnd"/>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w:t>
      </w:r>
      <w:r w:rsidRPr="00834B79">
        <w:rPr>
          <w:rFonts w:ascii="Times New Roman" w:hAnsi="Times New Roman" w:cs="Times New Roman"/>
          <w:i/>
          <w:iCs/>
          <w:color w:val="000000"/>
          <w:sz w:val="20"/>
          <w:szCs w:val="20"/>
          <w:lang w:bidi="hi-IN"/>
        </w:rPr>
        <w:t>x</w:t>
      </w:r>
      <w:r>
        <w:rPr>
          <w:rFonts w:ascii="Times New Roman" w:hAnsi="Times New Roman" w:cs="Times New Roman"/>
          <w:color w:val="000000"/>
          <w:sz w:val="20"/>
          <w:szCs w:val="20"/>
          <w:lang w:bidi="hi-IN"/>
        </w:rPr>
        <w:t>-axis); and</w:t>
      </w:r>
      <w:r w:rsidRPr="00834B79">
        <w:rPr>
          <w:rFonts w:ascii="Times New Roman" w:hAnsi="Times New Roman" w:cs="Times New Roman"/>
          <w:color w:val="000000"/>
          <w:sz w:val="20"/>
          <w:szCs w:val="20"/>
          <w:lang w:bidi="hi-IN"/>
        </w:rPr>
        <w:t xml:space="preserve"> </w:t>
      </w:r>
    </w:p>
    <w:p w:rsidR="00B01CA1" w:rsidRPr="00834B79" w:rsidRDefault="00B01CA1" w:rsidP="00B01CA1">
      <w:pPr>
        <w:autoSpaceDE w:val="0"/>
        <w:autoSpaceDN w:val="0"/>
        <w:adjustRightInd w:val="0"/>
        <w:spacing w:after="0" w:line="240" w:lineRule="auto"/>
        <w:ind w:left="720"/>
        <w:rPr>
          <w:rFonts w:ascii="Times New Roman" w:hAnsi="Times New Roman" w:cs="Times New Roman"/>
          <w:color w:val="000000"/>
          <w:sz w:val="20"/>
          <w:szCs w:val="20"/>
          <w:lang w:bidi="hi-IN"/>
        </w:rPr>
      </w:pPr>
      <w:r w:rsidRPr="00834B79">
        <w:rPr>
          <w:rFonts w:ascii="Times New Roman" w:hAnsi="Times New Roman" w:cs="Times New Roman"/>
          <w:i/>
          <w:iCs/>
          <w:color w:val="000000"/>
          <w:sz w:val="20"/>
          <w:szCs w:val="20"/>
          <w:lang w:bidi="hi-IN"/>
        </w:rPr>
        <w:t>b</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 </w:t>
      </w:r>
      <w:r w:rsidRPr="00834B79">
        <w:rPr>
          <w:rFonts w:ascii="Times New Roman" w:hAnsi="Times New Roman" w:cs="Times New Roman"/>
          <w:i/>
          <w:iCs/>
          <w:color w:val="000000"/>
          <w:sz w:val="20"/>
          <w:szCs w:val="20"/>
          <w:lang w:bidi="hi-IN"/>
        </w:rPr>
        <w:t>y</w:t>
      </w:r>
      <w:r w:rsidRPr="00834B79">
        <w:rPr>
          <w:rFonts w:ascii="Times New Roman" w:hAnsi="Times New Roman" w:cs="Times New Roman"/>
          <w:color w:val="000000"/>
          <w:sz w:val="20"/>
          <w:szCs w:val="20"/>
          <w:lang w:bidi="hi-IN"/>
        </w:rPr>
        <w:t xml:space="preserve">-axis intercept. </w:t>
      </w:r>
    </w:p>
    <w:p w:rsidR="00B01CA1" w:rsidRPr="00834B79" w:rsidRDefault="00B01CA1" w:rsidP="00B01CA1">
      <w:pPr>
        <w:autoSpaceDE w:val="0"/>
        <w:autoSpaceDN w:val="0"/>
        <w:adjustRightInd w:val="0"/>
        <w:spacing w:after="0" w:line="240" w:lineRule="auto"/>
        <w:ind w:left="720"/>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r w:rsidRPr="00834B79">
        <w:rPr>
          <w:rFonts w:ascii="Times New Roman" w:hAnsi="Times New Roman" w:cs="Times New Roman"/>
          <w:b/>
          <w:bCs/>
          <w:color w:val="000000"/>
          <w:sz w:val="20"/>
          <w:szCs w:val="20"/>
          <w:lang w:bidi="hi-IN"/>
        </w:rPr>
        <w:t xml:space="preserve">9.2.5 </w:t>
      </w:r>
      <w:r w:rsidRPr="00834B79">
        <w:rPr>
          <w:rFonts w:ascii="Times New Roman" w:hAnsi="Times New Roman" w:cs="Times New Roman"/>
          <w:color w:val="000000"/>
          <w:sz w:val="20"/>
          <w:szCs w:val="20"/>
          <w:lang w:bidi="hi-IN"/>
        </w:rPr>
        <w:t xml:space="preserve">The values </w:t>
      </w:r>
      <w:r w:rsidRPr="00834B79">
        <w:rPr>
          <w:rFonts w:ascii="Times New Roman" w:hAnsi="Times New Roman" w:cs="Times New Roman"/>
          <w:i/>
          <w:iCs/>
          <w:color w:val="000000"/>
          <w:sz w:val="20"/>
          <w:szCs w:val="20"/>
          <w:lang w:bidi="hi-IN"/>
        </w:rPr>
        <w:t>m</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and </w:t>
      </w:r>
      <w:r w:rsidRPr="00834B79">
        <w:rPr>
          <w:rFonts w:ascii="Times New Roman" w:hAnsi="Times New Roman" w:cs="Times New Roman"/>
          <w:i/>
          <w:iCs/>
          <w:color w:val="000000"/>
          <w:sz w:val="20"/>
          <w:szCs w:val="20"/>
          <w:lang w:bidi="hi-IN"/>
        </w:rPr>
        <w:t>b</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are calculated as follows </w:t>
      </w: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rsidR="00B01CA1" w:rsidRPr="00834B79" w:rsidRDefault="00B01CA1" w:rsidP="00B01CA1">
      <w:pPr>
        <w:jc w:val="center"/>
        <w:rPr>
          <w:rFonts w:ascii="Times New Roman" w:hAnsi="Times New Roman" w:cs="Times New Roman"/>
          <w:color w:val="000000"/>
          <w:sz w:val="20"/>
          <w:szCs w:val="20"/>
          <w:lang w:bidi="hi-IN"/>
        </w:rPr>
      </w:pPr>
      <w:r w:rsidRPr="00834B79">
        <w:rPr>
          <w:rFonts w:ascii="Cambria Math" w:hAnsi="Cambria Math" w:cs="Cambria Math"/>
          <w:color w:val="000000"/>
          <w:sz w:val="20"/>
          <w:szCs w:val="20"/>
          <w:lang w:bidi="hi-IN"/>
        </w:rPr>
        <w:t>𝑚𝑖</w:t>
      </w:r>
      <w:r w:rsidRPr="00834B79">
        <w:rPr>
          <w:rFonts w:ascii="Times New Roman" w:hAnsi="Times New Roman" w:cs="Times New Roman"/>
          <w:color w:val="000000"/>
          <w:sz w:val="20"/>
          <w:szCs w:val="20"/>
          <w:lang w:bidi="hi-IN"/>
        </w:rPr>
        <w:t xml:space="preserve"> = Σ</w:t>
      </w:r>
      <w:r w:rsidRPr="00834B79">
        <w:rPr>
          <w:rFonts w:ascii="Cambria Math" w:hAnsi="Cambria Math" w:cs="Cambria Math"/>
          <w:color w:val="000000"/>
          <w:sz w:val="20"/>
          <w:szCs w:val="20"/>
          <w:lang w:bidi="hi-IN"/>
        </w:rPr>
        <w:t>𝑥𝑦</w:t>
      </w:r>
      <w:r w:rsidRPr="00834B79">
        <w:rPr>
          <w:rFonts w:ascii="Times New Roman" w:hAnsi="Times New Roman" w:cs="Times New Roman"/>
          <w:color w:val="000000"/>
          <w:sz w:val="20"/>
          <w:szCs w:val="20"/>
          <w:lang w:bidi="hi-IN"/>
        </w:rPr>
        <w:t>/Σ</w:t>
      </w:r>
      <w:r w:rsidRPr="00834B79">
        <w:rPr>
          <w:rFonts w:ascii="Cambria Math" w:hAnsi="Cambria Math" w:cs="Cambria Math"/>
          <w:color w:val="000000"/>
          <w:sz w:val="20"/>
          <w:szCs w:val="20"/>
          <w:lang w:bidi="hi-IN"/>
        </w:rPr>
        <w:t>𝑥</w:t>
      </w:r>
      <w:r w:rsidRPr="00834B79">
        <w:rPr>
          <w:rFonts w:ascii="Times New Roman" w:hAnsi="Times New Roman" w:cs="Times New Roman"/>
          <w:color w:val="000000"/>
          <w:sz w:val="20"/>
          <w:szCs w:val="20"/>
          <w:lang w:bidi="hi-IN"/>
        </w:rPr>
        <w:t>2</w:t>
      </w:r>
    </w:p>
    <w:p w:rsidR="00B01CA1" w:rsidRPr="00834B79" w:rsidRDefault="00B01CA1" w:rsidP="00B01CA1">
      <w:pPr>
        <w:jc w:val="center"/>
        <w:rPr>
          <w:rFonts w:ascii="Times New Roman" w:hAnsi="Times New Roman" w:cs="Times New Roman"/>
          <w:b/>
          <w:bCs/>
          <w:sz w:val="20"/>
          <w:szCs w:val="20"/>
        </w:rPr>
      </w:pPr>
      <w:r w:rsidRPr="00834B79">
        <w:rPr>
          <w:rFonts w:ascii="Times New Roman" w:hAnsi="Times New Roman" w:cs="Times New Roman"/>
          <w:b/>
          <w:bCs/>
          <w:noProof/>
          <w:sz w:val="20"/>
          <w:szCs w:val="20"/>
          <w:lang w:val="en-US" w:bidi="hi-IN"/>
        </w:rPr>
        <w:drawing>
          <wp:inline distT="0" distB="0" distL="0" distR="0" wp14:anchorId="05586644" wp14:editId="2B57EB10">
            <wp:extent cx="3495675" cy="2820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0251" cy="2831799"/>
                    </a:xfrm>
                    <a:prstGeom prst="rect">
                      <a:avLst/>
                    </a:prstGeom>
                    <a:noFill/>
                    <a:ln>
                      <a:noFill/>
                    </a:ln>
                  </pic:spPr>
                </pic:pic>
              </a:graphicData>
            </a:graphic>
          </wp:inline>
        </w:drawing>
      </w:r>
    </w:p>
    <w:p w:rsidR="00B01CA1" w:rsidRPr="004D093B" w:rsidRDefault="00B01CA1" w:rsidP="00B01CA1">
      <w:pPr>
        <w:tabs>
          <w:tab w:val="left" w:pos="2955"/>
        </w:tabs>
        <w:spacing w:after="0"/>
        <w:jc w:val="center"/>
        <w:rPr>
          <w:rFonts w:ascii="Times New Roman" w:hAnsi="Times New Roman" w:cs="Times New Roman"/>
          <w:sz w:val="20"/>
          <w:szCs w:val="20"/>
        </w:rPr>
      </w:pPr>
      <w:r w:rsidRPr="004D093B">
        <w:rPr>
          <w:rFonts w:ascii="Times New Roman" w:hAnsi="Times New Roman" w:cs="Times New Roman"/>
          <w:sz w:val="20"/>
          <w:szCs w:val="20"/>
        </w:rPr>
        <w:t>FIG. 3 LEAST-SQUARES FIT CALIBRATION FOR MTBE</w:t>
      </w:r>
    </w:p>
    <w:p w:rsidR="00B01CA1" w:rsidRPr="00834B79" w:rsidRDefault="00B01CA1" w:rsidP="00B01CA1">
      <w:pPr>
        <w:tabs>
          <w:tab w:val="left" w:pos="2955"/>
        </w:tabs>
        <w:spacing w:after="0"/>
        <w:jc w:val="center"/>
        <w:rPr>
          <w:rFonts w:ascii="Times New Roman" w:hAnsi="Times New Roman" w:cs="Times New Roman"/>
          <w:b/>
          <w:bCs/>
          <w:sz w:val="20"/>
          <w:szCs w:val="20"/>
        </w:rPr>
      </w:pP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For the example in Table 3 </w:t>
      </w: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line="240" w:lineRule="auto"/>
        <w:ind w:left="1440"/>
        <w:rPr>
          <w:rFonts w:ascii="Times New Roman" w:hAnsi="Times New Roman" w:cs="Times New Roman"/>
          <w:color w:val="000000"/>
          <w:sz w:val="20"/>
          <w:szCs w:val="20"/>
          <w:lang w:bidi="hi-IN"/>
        </w:rPr>
      </w:pPr>
      <w:r w:rsidRPr="00834B79">
        <w:rPr>
          <w:rFonts w:ascii="Cambria Math" w:hAnsi="Cambria Math" w:cs="Cambria Math"/>
          <w:color w:val="000000"/>
          <w:sz w:val="20"/>
          <w:szCs w:val="20"/>
          <w:lang w:bidi="hi-IN"/>
        </w:rPr>
        <w:t>𝑚</w:t>
      </w:r>
      <w:r w:rsidRPr="00834B79">
        <w:rPr>
          <w:rFonts w:ascii="Cambria Math" w:hAnsi="Cambria Math" w:cs="Cambria Math"/>
          <w:color w:val="000000"/>
          <w:sz w:val="20"/>
          <w:szCs w:val="20"/>
          <w:vertAlign w:val="subscript"/>
          <w:lang w:bidi="hi-IN"/>
        </w:rPr>
        <w:t>𝑖</w:t>
      </w:r>
      <w:r w:rsidRPr="00834B79">
        <w:rPr>
          <w:rFonts w:ascii="Times New Roman" w:hAnsi="Times New Roman" w:cs="Times New Roman"/>
          <w:color w:val="000000"/>
          <w:sz w:val="20"/>
          <w:szCs w:val="20"/>
          <w:vertAlign w:val="subscript"/>
          <w:lang w:bidi="hi-IN"/>
        </w:rPr>
        <w:t xml:space="preserve"> </w:t>
      </w:r>
      <w:r w:rsidRPr="00834B79">
        <w:rPr>
          <w:rFonts w:ascii="Times New Roman" w:hAnsi="Times New Roman" w:cs="Times New Roman"/>
          <w:color w:val="000000"/>
          <w:sz w:val="20"/>
          <w:szCs w:val="20"/>
          <w:lang w:bidi="hi-IN"/>
        </w:rPr>
        <w:t>= Σ</w:t>
      </w:r>
      <w:r w:rsidRPr="00834B79">
        <w:rPr>
          <w:rFonts w:ascii="Cambria Math" w:hAnsi="Cambria Math" w:cs="Cambria Math"/>
          <w:color w:val="000000"/>
          <w:sz w:val="20"/>
          <w:szCs w:val="20"/>
          <w:lang w:bidi="hi-IN"/>
        </w:rPr>
        <w:t>𝑥𝑦</w:t>
      </w:r>
      <w:r w:rsidRPr="00834B79">
        <w:rPr>
          <w:rFonts w:ascii="Times New Roman" w:hAnsi="Times New Roman" w:cs="Times New Roman"/>
          <w:color w:val="000000"/>
          <w:sz w:val="20"/>
          <w:szCs w:val="20"/>
          <w:lang w:bidi="hi-IN"/>
        </w:rPr>
        <w:t xml:space="preserve"> / Σ</w:t>
      </w:r>
      <w:r w:rsidRPr="00834B79">
        <w:rPr>
          <w:rFonts w:ascii="Cambria Math" w:hAnsi="Cambria Math" w:cs="Cambria Math"/>
          <w:color w:val="000000"/>
          <w:sz w:val="20"/>
          <w:szCs w:val="20"/>
          <w:lang w:bidi="hi-IN"/>
        </w:rPr>
        <w:t>𝑥</w:t>
      </w:r>
      <w:r w:rsidRPr="00834B79">
        <w:rPr>
          <w:rFonts w:ascii="Times New Roman" w:hAnsi="Times New Roman" w:cs="Times New Roman"/>
          <w:color w:val="000000"/>
          <w:sz w:val="20"/>
          <w:szCs w:val="20"/>
          <w:vertAlign w:val="superscript"/>
          <w:lang w:bidi="hi-IN"/>
        </w:rPr>
        <w:t>2</w:t>
      </w:r>
      <w:r w:rsidRPr="00834B79">
        <w:rPr>
          <w:rFonts w:ascii="Times New Roman" w:hAnsi="Times New Roman" w:cs="Times New Roman"/>
          <w:color w:val="000000"/>
          <w:sz w:val="20"/>
          <w:szCs w:val="20"/>
          <w:lang w:bidi="hi-IN"/>
        </w:rPr>
        <w:t xml:space="preserve"> = 5/10 = 0.5 </w:t>
      </w:r>
    </w:p>
    <w:p w:rsidR="00B01CA1" w:rsidRPr="00834B79" w:rsidRDefault="00B01CA1" w:rsidP="00B01CA1">
      <w:pPr>
        <w:autoSpaceDE w:val="0"/>
        <w:autoSpaceDN w:val="0"/>
        <w:adjustRightInd w:val="0"/>
        <w:spacing w:after="0" w:line="240" w:lineRule="auto"/>
        <w:ind w:left="1440"/>
        <w:rPr>
          <w:rFonts w:ascii="Times New Roman" w:hAnsi="Times New Roman" w:cs="Times New Roman"/>
          <w:color w:val="000000"/>
          <w:sz w:val="20"/>
          <w:szCs w:val="20"/>
          <w:lang w:bidi="hi-IN"/>
        </w:rPr>
      </w:pPr>
      <w:r w:rsidRPr="00834B79">
        <w:rPr>
          <w:rFonts w:ascii="Cambria Math" w:hAnsi="Cambria Math" w:cs="Cambria Math"/>
          <w:color w:val="000000"/>
          <w:sz w:val="20"/>
          <w:szCs w:val="20"/>
          <w:lang w:bidi="hi-IN"/>
        </w:rPr>
        <w:t>𝑏</w:t>
      </w:r>
      <w:r w:rsidRPr="00834B79">
        <w:rPr>
          <w:rFonts w:ascii="Cambria Math" w:hAnsi="Cambria Math" w:cs="Cambria Math"/>
          <w:color w:val="000000"/>
          <w:sz w:val="20"/>
          <w:szCs w:val="20"/>
          <w:vertAlign w:val="subscript"/>
          <w:lang w:bidi="hi-IN"/>
        </w:rPr>
        <w:t>𝑖</w:t>
      </w:r>
      <w:r w:rsidRPr="00834B79">
        <w:rPr>
          <w:rFonts w:ascii="Times New Roman" w:hAnsi="Times New Roman" w:cs="Times New Roman"/>
          <w:color w:val="000000"/>
          <w:sz w:val="20"/>
          <w:szCs w:val="20"/>
          <w:vertAlign w:val="subscript"/>
          <w:lang w:bidi="hi-IN"/>
        </w:rPr>
        <w:t xml:space="preserve"> </w:t>
      </w:r>
      <w:r w:rsidRPr="00834B79">
        <w:rPr>
          <w:rFonts w:ascii="Times New Roman" w:hAnsi="Times New Roman" w:cs="Times New Roman"/>
          <w:color w:val="000000"/>
          <w:sz w:val="20"/>
          <w:szCs w:val="20"/>
          <w:lang w:bidi="hi-IN"/>
        </w:rPr>
        <w:t xml:space="preserve">= </w:t>
      </w:r>
      <w:r w:rsidRPr="00834B79">
        <w:rPr>
          <w:rFonts w:ascii="Cambria Math" w:hAnsi="Cambria Math" w:cs="Cambria Math"/>
          <w:color w:val="000000"/>
          <w:sz w:val="20"/>
          <w:szCs w:val="20"/>
          <w:lang w:bidi="hi-IN"/>
        </w:rPr>
        <w:t>𝑦</w:t>
      </w:r>
      <w:r w:rsidRPr="00834B79">
        <w:rPr>
          <w:rFonts w:ascii="Times New Roman" w:hAnsi="Times New Roman" w:cs="Times New Roman"/>
          <w:color w:val="000000"/>
          <w:sz w:val="20"/>
          <w:szCs w:val="20"/>
          <w:lang w:bidi="hi-IN"/>
        </w:rPr>
        <w:t xml:space="preserve">̅ – </w:t>
      </w:r>
      <w:r w:rsidRPr="00834B79">
        <w:rPr>
          <w:rFonts w:ascii="Cambria Math" w:hAnsi="Cambria Math" w:cs="Cambria Math"/>
          <w:color w:val="000000"/>
          <w:sz w:val="20"/>
          <w:szCs w:val="20"/>
          <w:lang w:bidi="hi-IN"/>
        </w:rPr>
        <w:t>𝑚</w:t>
      </w:r>
      <w:r w:rsidRPr="00834B79">
        <w:rPr>
          <w:rFonts w:ascii="Cambria Math" w:hAnsi="Cambria Math" w:cs="Cambria Math"/>
          <w:color w:val="000000"/>
          <w:sz w:val="20"/>
          <w:szCs w:val="20"/>
          <w:vertAlign w:val="subscript"/>
          <w:lang w:bidi="hi-IN"/>
        </w:rPr>
        <w:t>𝑖</w:t>
      </w:r>
      <w:r w:rsidRPr="00834B79">
        <w:rPr>
          <w:rFonts w:ascii="Times New Roman" w:hAnsi="Times New Roman" w:cs="Times New Roman"/>
          <w:color w:val="000000"/>
          <w:sz w:val="20"/>
          <w:szCs w:val="20"/>
          <w:lang w:bidi="hi-IN"/>
        </w:rPr>
        <w:t xml:space="preserve"> </w:t>
      </w:r>
      <w:r w:rsidRPr="00834B79">
        <w:rPr>
          <w:rFonts w:ascii="Cambria Math" w:hAnsi="Cambria Math" w:cs="Cambria Math"/>
          <w:color w:val="000000"/>
          <w:sz w:val="20"/>
          <w:szCs w:val="20"/>
          <w:lang w:bidi="hi-IN"/>
        </w:rPr>
        <w:t>𝑥</w:t>
      </w:r>
      <w:r w:rsidRPr="00834B79">
        <w:rPr>
          <w:rFonts w:ascii="Times New Roman" w:hAnsi="Times New Roman" w:cs="Times New Roman"/>
          <w:color w:val="000000"/>
          <w:sz w:val="20"/>
          <w:szCs w:val="20"/>
          <w:lang w:bidi="hi-IN"/>
        </w:rPr>
        <w:t xml:space="preserve">̅ = 1.5 – (0.5) (3) = 0 </w:t>
      </w: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Therefore, the least-squares fit (</w:t>
      </w:r>
      <w:r w:rsidRPr="00834B79">
        <w:rPr>
          <w:rFonts w:ascii="Times New Roman" w:hAnsi="Times New Roman" w:cs="Times New Roman"/>
          <w:i/>
          <w:iCs/>
          <w:color w:val="000000"/>
          <w:sz w:val="20"/>
          <w:szCs w:val="20"/>
          <w:lang w:bidi="hi-IN"/>
        </w:rPr>
        <w:t>see</w:t>
      </w:r>
      <w:r w:rsidRPr="00834B79">
        <w:rPr>
          <w:rFonts w:ascii="Times New Roman" w:hAnsi="Times New Roman" w:cs="Times New Roman"/>
          <w:color w:val="000000"/>
          <w:sz w:val="20"/>
          <w:szCs w:val="20"/>
          <w:lang w:bidi="hi-IN"/>
        </w:rPr>
        <w:t xml:space="preserve"> Equation 6) for the above example in Table 3 is </w:t>
      </w: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ind w:left="720" w:firstLine="720"/>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w:t>
      </w:r>
      <w:proofErr w:type="spellStart"/>
      <w:r w:rsidRPr="00834B79">
        <w:rPr>
          <w:rFonts w:ascii="Times New Roman" w:hAnsi="Times New Roman" w:cs="Times New Roman"/>
          <w:color w:val="000000"/>
          <w:sz w:val="20"/>
          <w:szCs w:val="20"/>
          <w:lang w:bidi="hi-IN"/>
        </w:rPr>
        <w:t>rsp</w:t>
      </w:r>
      <w:r w:rsidRPr="00834B79">
        <w:rPr>
          <w:rFonts w:ascii="Times New Roman" w:hAnsi="Times New Roman" w:cs="Times New Roman"/>
          <w:color w:val="000000"/>
          <w:sz w:val="20"/>
          <w:szCs w:val="20"/>
          <w:vertAlign w:val="subscript"/>
          <w:lang w:bidi="hi-IN"/>
        </w:rPr>
        <w:t>i</w:t>
      </w:r>
      <w:proofErr w:type="spellEnd"/>
      <w:r w:rsidRPr="00834B79">
        <w:rPr>
          <w:rFonts w:ascii="Times New Roman" w:hAnsi="Times New Roman" w:cs="Times New Roman"/>
          <w:color w:val="000000"/>
          <w:sz w:val="20"/>
          <w:szCs w:val="20"/>
          <w:lang w:bidi="hi-IN"/>
        </w:rPr>
        <w:t>) = 0.5 (</w:t>
      </w:r>
      <w:proofErr w:type="spellStart"/>
      <w:r w:rsidRPr="00834B79">
        <w:rPr>
          <w:rFonts w:ascii="Times New Roman" w:hAnsi="Times New Roman" w:cs="Times New Roman"/>
          <w:color w:val="000000"/>
          <w:sz w:val="20"/>
          <w:szCs w:val="20"/>
          <w:lang w:bidi="hi-IN"/>
        </w:rPr>
        <w:t>amt</w:t>
      </w:r>
      <w:r w:rsidRPr="00834B79">
        <w:rPr>
          <w:rFonts w:ascii="Times New Roman" w:hAnsi="Times New Roman" w:cs="Times New Roman"/>
          <w:color w:val="000000"/>
          <w:sz w:val="20"/>
          <w:szCs w:val="20"/>
          <w:vertAlign w:val="subscript"/>
          <w:lang w:bidi="hi-IN"/>
        </w:rPr>
        <w:t>i</w:t>
      </w:r>
      <w:proofErr w:type="spellEnd"/>
      <w:r w:rsidRPr="00834B79">
        <w:rPr>
          <w:rFonts w:ascii="Times New Roman" w:hAnsi="Times New Roman" w:cs="Times New Roman"/>
          <w:color w:val="000000"/>
          <w:sz w:val="20"/>
          <w:szCs w:val="20"/>
          <w:lang w:bidi="hi-IN"/>
        </w:rPr>
        <w:t xml:space="preserve">) + 0 </w:t>
      </w:r>
    </w:p>
    <w:p w:rsidR="00B01CA1" w:rsidRPr="00834B79" w:rsidRDefault="00B01CA1" w:rsidP="00B01CA1">
      <w:pPr>
        <w:autoSpaceDE w:val="0"/>
        <w:autoSpaceDN w:val="0"/>
        <w:adjustRightInd w:val="0"/>
        <w:spacing w:after="0" w:line="240" w:lineRule="auto"/>
        <w:ind w:left="1440" w:firstLine="720"/>
        <w:rPr>
          <w:rFonts w:ascii="Times New Roman" w:hAnsi="Times New Roman" w:cs="Times New Roman"/>
          <w:color w:val="000000"/>
          <w:sz w:val="20"/>
          <w:szCs w:val="20"/>
          <w:lang w:bidi="hi-IN"/>
        </w:rPr>
      </w:pPr>
    </w:p>
    <w:p w:rsidR="00B01CA1" w:rsidRPr="004D093B" w:rsidRDefault="00B01CA1" w:rsidP="00B01CA1">
      <w:pPr>
        <w:tabs>
          <w:tab w:val="left" w:pos="2955"/>
        </w:tabs>
        <w:spacing w:after="0"/>
        <w:ind w:left="720"/>
        <w:rPr>
          <w:rFonts w:ascii="Times New Roman" w:hAnsi="Times New Roman" w:cs="Times New Roman"/>
          <w:color w:val="000000"/>
          <w:sz w:val="16"/>
          <w:szCs w:val="16"/>
          <w:lang w:bidi="hi-IN"/>
        </w:rPr>
      </w:pPr>
      <w:r w:rsidRPr="004D093B">
        <w:rPr>
          <w:rFonts w:ascii="Times New Roman" w:hAnsi="Times New Roman" w:cs="Times New Roman"/>
          <w:color w:val="000000"/>
          <w:sz w:val="16"/>
          <w:szCs w:val="16"/>
          <w:lang w:bidi="hi-IN"/>
        </w:rPr>
        <w:t xml:space="preserve">NOTE — Generally the </w:t>
      </w:r>
      <w:r w:rsidRPr="004D093B">
        <w:rPr>
          <w:rFonts w:ascii="Times New Roman" w:hAnsi="Times New Roman" w:cs="Times New Roman"/>
          <w:i/>
          <w:iCs/>
          <w:color w:val="000000"/>
          <w:sz w:val="16"/>
          <w:szCs w:val="16"/>
          <w:lang w:bidi="hi-IN"/>
        </w:rPr>
        <w:t xml:space="preserve">bi </w:t>
      </w:r>
      <w:r w:rsidRPr="004D093B">
        <w:rPr>
          <w:rFonts w:ascii="Times New Roman" w:hAnsi="Times New Roman" w:cs="Times New Roman"/>
          <w:color w:val="000000"/>
          <w:sz w:val="16"/>
          <w:szCs w:val="16"/>
          <w:lang w:bidi="hi-IN"/>
        </w:rPr>
        <w:t>value may be either positive or negative, not be zero.</w:t>
      </w:r>
    </w:p>
    <w:p w:rsidR="00B01CA1" w:rsidRPr="00834B79" w:rsidRDefault="00B01CA1" w:rsidP="00B01CA1">
      <w:pPr>
        <w:tabs>
          <w:tab w:val="left" w:pos="2955"/>
        </w:tabs>
        <w:spacing w:after="0"/>
        <w:ind w:left="720"/>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Fig. 3 gives an example of linear least-squares fit for MTBE and the resultant equation according to equation given in </w:t>
      </w:r>
      <w:r w:rsidRPr="00834B79">
        <w:rPr>
          <w:rFonts w:ascii="Times New Roman" w:hAnsi="Times New Roman" w:cs="Times New Roman"/>
          <w:b/>
          <w:bCs/>
          <w:color w:val="000000"/>
          <w:sz w:val="20"/>
          <w:szCs w:val="20"/>
          <w:lang w:bidi="hi-IN"/>
        </w:rPr>
        <w:t>9.2.4.</w:t>
      </w:r>
      <w:r w:rsidRPr="00834B79">
        <w:rPr>
          <w:rFonts w:ascii="Times New Roman" w:hAnsi="Times New Roman" w:cs="Times New Roman"/>
          <w:color w:val="000000"/>
          <w:sz w:val="20"/>
          <w:szCs w:val="20"/>
          <w:lang w:bidi="hi-IN"/>
        </w:rPr>
        <w:t xml:space="preserve"> </w:t>
      </w:r>
    </w:p>
    <w:p w:rsidR="00B01CA1" w:rsidRPr="00834B79"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r w:rsidRPr="00834B79">
        <w:rPr>
          <w:rFonts w:ascii="Times New Roman" w:hAnsi="Times New Roman" w:cs="Times New Roman"/>
          <w:b/>
          <w:bCs/>
          <w:color w:val="000000"/>
          <w:sz w:val="20"/>
          <w:szCs w:val="20"/>
          <w:lang w:bidi="hi-IN"/>
        </w:rPr>
        <w:t xml:space="preserve">9.2.6 </w:t>
      </w:r>
      <w:r w:rsidRPr="00834B79">
        <w:rPr>
          <w:rFonts w:ascii="Times New Roman" w:hAnsi="Times New Roman" w:cs="Times New Roman"/>
          <w:color w:val="000000"/>
          <w:sz w:val="20"/>
          <w:szCs w:val="20"/>
          <w:lang w:bidi="hi-IN"/>
        </w:rPr>
        <w:t xml:space="preserve">For an optimum calibration, the absolute value of the </w:t>
      </w:r>
      <w:r w:rsidRPr="00834B79">
        <w:rPr>
          <w:rFonts w:ascii="Times New Roman" w:hAnsi="Times New Roman" w:cs="Times New Roman"/>
          <w:i/>
          <w:iCs/>
          <w:color w:val="000000"/>
          <w:sz w:val="20"/>
          <w:szCs w:val="20"/>
          <w:lang w:bidi="hi-IN"/>
        </w:rPr>
        <w:t>y</w:t>
      </w:r>
      <w:r w:rsidRPr="00834B79">
        <w:rPr>
          <w:rFonts w:ascii="Times New Roman" w:hAnsi="Times New Roman" w:cs="Times New Roman"/>
          <w:color w:val="000000"/>
          <w:sz w:val="20"/>
          <w:szCs w:val="20"/>
          <w:lang w:bidi="hi-IN"/>
        </w:rPr>
        <w:t xml:space="preserve">-intercept </w:t>
      </w:r>
      <w:r w:rsidRPr="00834B79">
        <w:rPr>
          <w:rFonts w:ascii="Times New Roman" w:hAnsi="Times New Roman" w:cs="Times New Roman"/>
          <w:i/>
          <w:iCs/>
          <w:color w:val="000000"/>
          <w:sz w:val="20"/>
          <w:szCs w:val="20"/>
          <w:lang w:bidi="hi-IN"/>
        </w:rPr>
        <w:t>b</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must be at a minimum. In this case, </w:t>
      </w:r>
      <w:r w:rsidRPr="00834B79">
        <w:rPr>
          <w:rFonts w:ascii="Times New Roman" w:hAnsi="Times New Roman" w:cs="Times New Roman"/>
          <w:i/>
          <w:iCs/>
          <w:color w:val="000000"/>
          <w:sz w:val="20"/>
          <w:szCs w:val="20"/>
          <w:lang w:bidi="hi-IN"/>
        </w:rPr>
        <w:t>A</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approaches zero when </w:t>
      </w:r>
      <w:proofErr w:type="spellStart"/>
      <w:r w:rsidRPr="00834B79">
        <w:rPr>
          <w:rFonts w:ascii="Times New Roman" w:hAnsi="Times New Roman" w:cs="Times New Roman"/>
          <w:i/>
          <w:iCs/>
          <w:color w:val="000000"/>
          <w:sz w:val="20"/>
          <w:szCs w:val="20"/>
          <w:lang w:bidi="hi-IN"/>
        </w:rPr>
        <w:t>w</w:t>
      </w:r>
      <w:r w:rsidRPr="00834B79">
        <w:rPr>
          <w:rFonts w:ascii="Times New Roman" w:hAnsi="Times New Roman" w:cs="Times New Roman"/>
          <w:i/>
          <w:iCs/>
          <w:color w:val="000000"/>
          <w:sz w:val="20"/>
          <w:szCs w:val="20"/>
          <w:vertAlign w:val="subscript"/>
          <w:lang w:bidi="hi-IN"/>
        </w:rPr>
        <w:t>i</w:t>
      </w:r>
      <w:proofErr w:type="spellEnd"/>
      <w:r w:rsidRPr="00834B79">
        <w:rPr>
          <w:rFonts w:ascii="Times New Roman" w:hAnsi="Times New Roman" w:cs="Times New Roman"/>
          <w:i/>
          <w:iCs/>
          <w:color w:val="000000"/>
          <w:sz w:val="20"/>
          <w:szCs w:val="20"/>
          <w:vertAlign w:val="subscript"/>
          <w:lang w:bidi="hi-IN"/>
        </w:rPr>
        <w:t xml:space="preserve"> </w:t>
      </w:r>
      <w:r w:rsidRPr="00834B79">
        <w:rPr>
          <w:rFonts w:ascii="Times New Roman" w:hAnsi="Times New Roman" w:cs="Times New Roman"/>
          <w:color w:val="000000"/>
          <w:sz w:val="20"/>
          <w:szCs w:val="20"/>
          <w:lang w:bidi="hi-IN"/>
        </w:rPr>
        <w:t xml:space="preserve">is less than or equal to 0.1 mass percent. The equation is to determine the mass percent oxygenate </w:t>
      </w:r>
      <w:proofErr w:type="spellStart"/>
      <w:r w:rsidRPr="00834B79">
        <w:rPr>
          <w:rFonts w:ascii="Times New Roman" w:hAnsi="Times New Roman" w:cs="Times New Roman"/>
          <w:i/>
          <w:iCs/>
          <w:color w:val="000000"/>
          <w:sz w:val="20"/>
          <w:szCs w:val="20"/>
          <w:lang w:bidi="hi-IN"/>
        </w:rPr>
        <w:t>i</w:t>
      </w:r>
      <w:proofErr w:type="spellEnd"/>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or </w:t>
      </w:r>
      <w:proofErr w:type="spellStart"/>
      <w:r w:rsidRPr="00834B79">
        <w:rPr>
          <w:rFonts w:ascii="Times New Roman" w:hAnsi="Times New Roman" w:cs="Times New Roman"/>
          <w:i/>
          <w:iCs/>
          <w:color w:val="000000"/>
          <w:sz w:val="20"/>
          <w:szCs w:val="20"/>
          <w:lang w:bidi="hi-IN"/>
        </w:rPr>
        <w:t>w</w:t>
      </w:r>
      <w:r w:rsidRPr="00834B79">
        <w:rPr>
          <w:rFonts w:ascii="Times New Roman" w:hAnsi="Times New Roman" w:cs="Times New Roman"/>
          <w:i/>
          <w:iCs/>
          <w:color w:val="000000"/>
          <w:sz w:val="20"/>
          <w:szCs w:val="20"/>
          <w:vertAlign w:val="subscript"/>
          <w:lang w:bidi="hi-IN"/>
        </w:rPr>
        <w:t>i</w:t>
      </w:r>
      <w:proofErr w:type="spellEnd"/>
      <w:r w:rsidRPr="00834B79">
        <w:rPr>
          <w:rFonts w:ascii="Times New Roman" w:hAnsi="Times New Roman" w:cs="Times New Roman"/>
          <w:color w:val="000000"/>
          <w:sz w:val="20"/>
          <w:szCs w:val="20"/>
          <w:vertAlign w:val="subscript"/>
          <w:lang w:bidi="hi-IN"/>
        </w:rPr>
        <w:t>,</w:t>
      </w:r>
      <w:r w:rsidRPr="00834B79">
        <w:rPr>
          <w:rFonts w:ascii="Times New Roman" w:hAnsi="Times New Roman" w:cs="Times New Roman"/>
          <w:color w:val="000000"/>
          <w:sz w:val="20"/>
          <w:szCs w:val="20"/>
          <w:lang w:bidi="hi-IN"/>
        </w:rPr>
        <w:t xml:space="preserve"> reduces to equation given below. </w:t>
      </w:r>
    </w:p>
    <w:p w:rsidR="00B01CA1" w:rsidRPr="00834B79"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lastRenderedPageBreak/>
        <w:t xml:space="preserve">The </w:t>
      </w:r>
      <w:r w:rsidRPr="00834B79">
        <w:rPr>
          <w:rFonts w:ascii="Times New Roman" w:hAnsi="Times New Roman" w:cs="Times New Roman"/>
          <w:i/>
          <w:iCs/>
          <w:color w:val="000000"/>
          <w:sz w:val="20"/>
          <w:szCs w:val="20"/>
          <w:lang w:bidi="hi-IN"/>
        </w:rPr>
        <w:t>y</w:t>
      </w:r>
      <w:r w:rsidRPr="00834B79">
        <w:rPr>
          <w:rFonts w:ascii="Times New Roman" w:hAnsi="Times New Roman" w:cs="Times New Roman"/>
          <w:color w:val="000000"/>
          <w:sz w:val="20"/>
          <w:szCs w:val="20"/>
          <w:lang w:bidi="hi-IN"/>
        </w:rPr>
        <w:t xml:space="preserve">-intercept can be calculated as given below. </w:t>
      </w: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line="240" w:lineRule="auto"/>
        <w:ind w:left="1440"/>
        <w:jc w:val="center"/>
        <w:rPr>
          <w:rFonts w:ascii="Times New Roman" w:hAnsi="Times New Roman" w:cs="Times New Roman"/>
          <w:color w:val="000000"/>
          <w:sz w:val="20"/>
          <w:szCs w:val="20"/>
          <w:lang w:bidi="hi-IN"/>
        </w:rPr>
      </w:pPr>
      <w:r w:rsidRPr="00834B79">
        <w:rPr>
          <w:rFonts w:ascii="Cambria Math" w:hAnsi="Cambria Math" w:cs="Cambria Math"/>
          <w:color w:val="000000"/>
          <w:sz w:val="20"/>
          <w:szCs w:val="20"/>
          <w:lang w:bidi="hi-IN"/>
        </w:rPr>
        <w:t>𝑤</w:t>
      </w:r>
      <w:r w:rsidRPr="00834B79">
        <w:rPr>
          <w:rFonts w:ascii="Cambria Math" w:hAnsi="Cambria Math" w:cs="Cambria Math"/>
          <w:color w:val="000000"/>
          <w:sz w:val="20"/>
          <w:szCs w:val="20"/>
          <w:vertAlign w:val="subscript"/>
          <w:lang w:bidi="hi-IN"/>
        </w:rPr>
        <w:t>𝑖</w:t>
      </w:r>
      <w:r w:rsidRPr="00834B79">
        <w:rPr>
          <w:rFonts w:ascii="Times New Roman" w:hAnsi="Times New Roman" w:cs="Times New Roman"/>
          <w:color w:val="000000"/>
          <w:sz w:val="20"/>
          <w:szCs w:val="20"/>
          <w:lang w:bidi="hi-IN"/>
        </w:rPr>
        <w:t xml:space="preserve"> = (</w:t>
      </w:r>
      <w:r w:rsidRPr="00834B79">
        <w:rPr>
          <w:rFonts w:ascii="Cambria Math" w:hAnsi="Cambria Math" w:cs="Times New Roman"/>
          <w:i/>
          <w:color w:val="000000"/>
          <w:sz w:val="20"/>
          <w:szCs w:val="20"/>
          <w:lang w:bidi="hi-IN"/>
        </w:rPr>
        <w:t>b</w:t>
      </w:r>
      <w:r w:rsidRPr="00834B79">
        <w:rPr>
          <w:rFonts w:ascii="Cambria Math" w:hAnsi="Cambria Math" w:cs="Times New Roman"/>
          <w:i/>
          <w:color w:val="000000"/>
          <w:sz w:val="20"/>
          <w:szCs w:val="20"/>
          <w:vertAlign w:val="subscript"/>
          <w:lang w:bidi="hi-IN"/>
        </w:rPr>
        <w:t>i</w:t>
      </w:r>
      <w:r w:rsidRPr="00834B79">
        <w:rPr>
          <w:rFonts w:ascii="Cambria Math" w:hAnsi="Cambria Math" w:cs="Times New Roman"/>
          <w:iCs/>
          <w:color w:val="000000"/>
          <w:sz w:val="20"/>
          <w:szCs w:val="20"/>
          <w:lang w:bidi="hi-IN"/>
        </w:rPr>
        <w:t>/</w:t>
      </w:r>
      <w:r w:rsidRPr="00834B79">
        <w:rPr>
          <w:rFonts w:ascii="Cambria Math" w:hAnsi="Cambria Math" w:cs="Times New Roman"/>
          <w:i/>
          <w:color w:val="000000"/>
          <w:sz w:val="20"/>
          <w:szCs w:val="20"/>
          <w:lang w:bidi="hi-IN"/>
        </w:rPr>
        <w:t>m</w:t>
      </w:r>
      <w:r w:rsidRPr="00834B79">
        <w:rPr>
          <w:rFonts w:ascii="Cambria Math" w:hAnsi="Cambria Math" w:cs="Times New Roman"/>
          <w:i/>
          <w:color w:val="000000"/>
          <w:sz w:val="20"/>
          <w:szCs w:val="20"/>
          <w:vertAlign w:val="subscript"/>
          <w:lang w:bidi="hi-IN"/>
        </w:rPr>
        <w:t>i</w:t>
      </w:r>
      <w:r w:rsidRPr="00834B79">
        <w:rPr>
          <w:rFonts w:ascii="Times New Roman" w:hAnsi="Times New Roman" w:cs="Times New Roman"/>
          <w:color w:val="000000"/>
          <w:sz w:val="20"/>
          <w:szCs w:val="20"/>
          <w:lang w:bidi="hi-IN"/>
        </w:rPr>
        <w:t>) (</w:t>
      </w:r>
      <w:proofErr w:type="spellStart"/>
      <w:r w:rsidRPr="00834B79">
        <w:rPr>
          <w:rFonts w:ascii="Cambria Math" w:hAnsi="Cambria Math" w:cs="Times New Roman"/>
          <w:i/>
          <w:color w:val="000000"/>
          <w:sz w:val="20"/>
          <w:szCs w:val="20"/>
          <w:lang w:bidi="hi-IN"/>
        </w:rPr>
        <w:t>w</w:t>
      </w:r>
      <w:r w:rsidRPr="00834B79">
        <w:rPr>
          <w:rFonts w:ascii="Cambria Math" w:hAnsi="Cambria Math" w:cs="Times New Roman"/>
          <w:i/>
          <w:color w:val="000000"/>
          <w:sz w:val="20"/>
          <w:szCs w:val="20"/>
          <w:vertAlign w:val="subscript"/>
          <w:lang w:bidi="hi-IN"/>
        </w:rPr>
        <w:t>s</w:t>
      </w:r>
      <w:proofErr w:type="spellEnd"/>
      <w:r w:rsidRPr="00834B79">
        <w:rPr>
          <w:rFonts w:ascii="Cambria Math" w:hAnsi="Cambria Math" w:cs="Times New Roman"/>
          <w:i/>
          <w:color w:val="000000"/>
          <w:sz w:val="20"/>
          <w:szCs w:val="20"/>
          <w:lang w:bidi="hi-IN"/>
        </w:rPr>
        <w:t xml:space="preserve"> </w:t>
      </w:r>
      <w:r w:rsidRPr="00834B79">
        <w:rPr>
          <w:rFonts w:ascii="Cambria Math" w:hAnsi="Cambria Math" w:cs="Times New Roman"/>
          <w:iCs/>
          <w:color w:val="000000"/>
          <w:sz w:val="20"/>
          <w:szCs w:val="20"/>
          <w:lang w:bidi="hi-IN"/>
        </w:rPr>
        <w:t>/</w:t>
      </w:r>
      <w:r w:rsidRPr="00834B79">
        <w:rPr>
          <w:rFonts w:ascii="Cambria Math" w:hAnsi="Cambria Math" w:cs="Times New Roman"/>
          <w:i/>
          <w:color w:val="000000"/>
          <w:sz w:val="20"/>
          <w:szCs w:val="20"/>
          <w:lang w:bidi="hi-IN"/>
        </w:rPr>
        <w:t>w</w:t>
      </w:r>
      <w:r w:rsidRPr="00834B79">
        <w:rPr>
          <w:rFonts w:ascii="Cambria Math" w:hAnsi="Cambria Math" w:cs="Times New Roman"/>
          <w:i/>
          <w:color w:val="000000"/>
          <w:sz w:val="20"/>
          <w:szCs w:val="20"/>
          <w:vertAlign w:val="subscript"/>
          <w:lang w:bidi="hi-IN"/>
        </w:rPr>
        <w:t>𝑔</w:t>
      </w:r>
      <w:r w:rsidRPr="00834B79">
        <w:rPr>
          <w:rFonts w:ascii="Times New Roman" w:hAnsi="Times New Roman" w:cs="Times New Roman"/>
          <w:color w:val="000000"/>
          <w:sz w:val="20"/>
          <w:szCs w:val="20"/>
          <w:lang w:bidi="hi-IN"/>
        </w:rPr>
        <w:t>) 100 percent</w:t>
      </w: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roofErr w:type="gramStart"/>
      <w:r w:rsidRPr="00834B79">
        <w:rPr>
          <w:rFonts w:ascii="Times New Roman" w:hAnsi="Times New Roman" w:cs="Times New Roman"/>
          <w:color w:val="000000"/>
          <w:sz w:val="20"/>
          <w:szCs w:val="20"/>
          <w:lang w:bidi="hi-IN"/>
        </w:rPr>
        <w:t>where</w:t>
      </w:r>
      <w:proofErr w:type="gramEnd"/>
      <w:r w:rsidRPr="00834B79">
        <w:rPr>
          <w:rFonts w:ascii="Times New Roman" w:hAnsi="Times New Roman" w:cs="Times New Roman"/>
          <w:color w:val="000000"/>
          <w:sz w:val="20"/>
          <w:szCs w:val="20"/>
          <w:lang w:bidi="hi-IN"/>
        </w:rPr>
        <w:t xml:space="preserve"> </w:t>
      </w: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line="240" w:lineRule="auto"/>
        <w:ind w:left="720"/>
        <w:rPr>
          <w:rFonts w:ascii="Times New Roman" w:hAnsi="Times New Roman" w:cs="Times New Roman"/>
          <w:color w:val="000000"/>
          <w:sz w:val="20"/>
          <w:szCs w:val="20"/>
          <w:lang w:bidi="hi-IN"/>
        </w:rPr>
      </w:pPr>
      <w:proofErr w:type="spellStart"/>
      <w:r w:rsidRPr="00834B79">
        <w:rPr>
          <w:rFonts w:ascii="Times New Roman" w:hAnsi="Times New Roman" w:cs="Times New Roman"/>
          <w:i/>
          <w:iCs/>
          <w:color w:val="000000"/>
          <w:sz w:val="20"/>
          <w:szCs w:val="20"/>
          <w:lang w:bidi="hi-IN"/>
        </w:rPr>
        <w:t>w</w:t>
      </w:r>
      <w:r w:rsidRPr="00834B79">
        <w:rPr>
          <w:rFonts w:ascii="Times New Roman" w:hAnsi="Times New Roman" w:cs="Times New Roman"/>
          <w:i/>
          <w:iCs/>
          <w:color w:val="000000"/>
          <w:sz w:val="20"/>
          <w:szCs w:val="20"/>
          <w:vertAlign w:val="subscript"/>
          <w:lang w:bidi="hi-IN"/>
        </w:rPr>
        <w:t>i</w:t>
      </w:r>
      <w:proofErr w:type="spellEnd"/>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 mass percent oxygenate </w:t>
      </w:r>
      <w:proofErr w:type="spellStart"/>
      <w:r w:rsidRPr="00834B79">
        <w:rPr>
          <w:rFonts w:ascii="Times New Roman" w:hAnsi="Times New Roman" w:cs="Times New Roman"/>
          <w:i/>
          <w:iCs/>
          <w:color w:val="000000"/>
          <w:sz w:val="20"/>
          <w:szCs w:val="20"/>
          <w:lang w:bidi="hi-IN"/>
        </w:rPr>
        <w:t>i</w:t>
      </w:r>
      <w:proofErr w:type="spellEnd"/>
      <w:r w:rsidRPr="00834B79">
        <w:rPr>
          <w:rFonts w:ascii="Times New Roman" w:hAnsi="Times New Roman" w:cs="Times New Roman"/>
          <w:color w:val="000000"/>
          <w:sz w:val="20"/>
          <w:szCs w:val="20"/>
          <w:lang w:bidi="hi-IN"/>
        </w:rPr>
        <w:t xml:space="preserve">, where </w:t>
      </w:r>
      <w:proofErr w:type="spellStart"/>
      <w:r w:rsidRPr="00834B79">
        <w:rPr>
          <w:rFonts w:ascii="Times New Roman" w:hAnsi="Times New Roman" w:cs="Times New Roman"/>
          <w:i/>
          <w:iCs/>
          <w:color w:val="000000"/>
          <w:sz w:val="20"/>
          <w:szCs w:val="20"/>
          <w:lang w:bidi="hi-IN"/>
        </w:rPr>
        <w:t>wi</w:t>
      </w:r>
      <w:proofErr w:type="spellEnd"/>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is ≤ 0.1 mass percent</w:t>
      </w:r>
      <w:r>
        <w:rPr>
          <w:rFonts w:ascii="Times New Roman" w:hAnsi="Times New Roman" w:cs="Times New Roman"/>
          <w:color w:val="000000"/>
          <w:sz w:val="20"/>
          <w:szCs w:val="20"/>
          <w:lang w:bidi="hi-IN"/>
        </w:rPr>
        <w:t>;</w:t>
      </w:r>
      <w:r w:rsidRPr="00834B79">
        <w:rPr>
          <w:rFonts w:ascii="Times New Roman" w:hAnsi="Times New Roman" w:cs="Times New Roman"/>
          <w:color w:val="000000"/>
          <w:sz w:val="20"/>
          <w:szCs w:val="20"/>
          <w:lang w:bidi="hi-IN"/>
        </w:rPr>
        <w:t xml:space="preserve"> </w:t>
      </w:r>
    </w:p>
    <w:p w:rsidR="00B01CA1" w:rsidRPr="00834B79" w:rsidRDefault="00B01CA1" w:rsidP="00B01CA1">
      <w:pPr>
        <w:autoSpaceDE w:val="0"/>
        <w:autoSpaceDN w:val="0"/>
        <w:adjustRightInd w:val="0"/>
        <w:spacing w:line="240" w:lineRule="auto"/>
        <w:ind w:left="720"/>
        <w:rPr>
          <w:rFonts w:ascii="Times New Roman" w:hAnsi="Times New Roman" w:cs="Times New Roman"/>
          <w:color w:val="000000"/>
          <w:sz w:val="20"/>
          <w:szCs w:val="20"/>
          <w:lang w:bidi="hi-IN"/>
        </w:rPr>
      </w:pPr>
      <w:proofErr w:type="spellStart"/>
      <w:r w:rsidRPr="00834B79">
        <w:rPr>
          <w:rFonts w:ascii="Times New Roman" w:hAnsi="Times New Roman" w:cs="Times New Roman"/>
          <w:i/>
          <w:iCs/>
          <w:color w:val="000000"/>
          <w:sz w:val="20"/>
          <w:szCs w:val="20"/>
          <w:lang w:bidi="hi-IN"/>
        </w:rPr>
        <w:t>W</w:t>
      </w:r>
      <w:r w:rsidRPr="00834B79">
        <w:rPr>
          <w:rFonts w:ascii="Times New Roman" w:hAnsi="Times New Roman" w:cs="Times New Roman"/>
          <w:i/>
          <w:iCs/>
          <w:color w:val="000000"/>
          <w:sz w:val="20"/>
          <w:szCs w:val="20"/>
          <w:vertAlign w:val="subscript"/>
          <w:lang w:bidi="hi-IN"/>
        </w:rPr>
        <w:t>s</w:t>
      </w:r>
      <w:proofErr w:type="spellEnd"/>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mass of internal standard added to the gasoline samples, g</w:t>
      </w:r>
      <w:r>
        <w:rPr>
          <w:rFonts w:ascii="Times New Roman" w:hAnsi="Times New Roman" w:cs="Times New Roman"/>
          <w:color w:val="000000"/>
          <w:sz w:val="20"/>
          <w:szCs w:val="20"/>
          <w:lang w:bidi="hi-IN"/>
        </w:rPr>
        <w:t>;</w:t>
      </w:r>
      <w:r w:rsidRPr="00834B79">
        <w:rPr>
          <w:rFonts w:ascii="Times New Roman" w:hAnsi="Times New Roman" w:cs="Times New Roman"/>
          <w:color w:val="000000"/>
          <w:sz w:val="20"/>
          <w:szCs w:val="20"/>
          <w:lang w:bidi="hi-IN"/>
        </w:rPr>
        <w:t xml:space="preserve"> and </w:t>
      </w:r>
    </w:p>
    <w:p w:rsidR="00B01CA1" w:rsidRPr="00834B79" w:rsidRDefault="00B01CA1" w:rsidP="00B01CA1">
      <w:pPr>
        <w:autoSpaceDE w:val="0"/>
        <w:autoSpaceDN w:val="0"/>
        <w:adjustRightInd w:val="0"/>
        <w:spacing w:after="0" w:line="240" w:lineRule="auto"/>
        <w:ind w:left="720"/>
        <w:rPr>
          <w:rFonts w:ascii="Times New Roman" w:hAnsi="Times New Roman" w:cs="Times New Roman"/>
          <w:color w:val="000000"/>
          <w:sz w:val="20"/>
          <w:szCs w:val="20"/>
          <w:lang w:bidi="hi-IN"/>
        </w:rPr>
      </w:pPr>
      <w:proofErr w:type="spellStart"/>
      <w:r w:rsidRPr="00834B79">
        <w:rPr>
          <w:rFonts w:ascii="Times New Roman" w:hAnsi="Times New Roman" w:cs="Times New Roman"/>
          <w:i/>
          <w:iCs/>
          <w:color w:val="000000"/>
          <w:sz w:val="20"/>
          <w:szCs w:val="20"/>
          <w:lang w:bidi="hi-IN"/>
        </w:rPr>
        <w:t>W</w:t>
      </w:r>
      <w:r w:rsidRPr="00834B79">
        <w:rPr>
          <w:rFonts w:ascii="Times New Roman" w:hAnsi="Times New Roman" w:cs="Times New Roman"/>
          <w:i/>
          <w:iCs/>
          <w:color w:val="000000"/>
          <w:sz w:val="20"/>
          <w:szCs w:val="20"/>
          <w:vertAlign w:val="subscript"/>
          <w:lang w:bidi="hi-IN"/>
        </w:rPr>
        <w:t>g</w:t>
      </w:r>
      <w:proofErr w:type="spellEnd"/>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 mass of gasoline samples, g. </w:t>
      </w:r>
    </w:p>
    <w:p w:rsidR="00B01CA1" w:rsidRPr="00834B79" w:rsidRDefault="00B01CA1" w:rsidP="00B01CA1">
      <w:pPr>
        <w:tabs>
          <w:tab w:val="left" w:pos="2955"/>
        </w:tabs>
        <w:spacing w:after="0"/>
        <w:ind w:left="720"/>
        <w:rPr>
          <w:rFonts w:ascii="Times New Roman" w:hAnsi="Times New Roman" w:cs="Times New Roman"/>
          <w:color w:val="000000"/>
          <w:sz w:val="20"/>
          <w:szCs w:val="20"/>
          <w:lang w:bidi="hi-IN"/>
        </w:rPr>
      </w:pPr>
    </w:p>
    <w:p w:rsidR="00B01CA1" w:rsidRPr="004D093B" w:rsidRDefault="00B01CA1" w:rsidP="00B01CA1">
      <w:pPr>
        <w:tabs>
          <w:tab w:val="left" w:pos="2955"/>
        </w:tabs>
        <w:spacing w:after="0"/>
        <w:ind w:left="1440"/>
        <w:rPr>
          <w:rFonts w:ascii="Times New Roman" w:hAnsi="Times New Roman" w:cs="Times New Roman"/>
          <w:color w:val="000000"/>
          <w:sz w:val="16"/>
          <w:szCs w:val="16"/>
          <w:lang w:bidi="hi-IN"/>
        </w:rPr>
      </w:pPr>
      <w:r w:rsidRPr="004D093B">
        <w:rPr>
          <w:rFonts w:ascii="Times New Roman" w:hAnsi="Times New Roman" w:cs="Times New Roman"/>
          <w:color w:val="000000"/>
          <w:sz w:val="16"/>
          <w:szCs w:val="16"/>
          <w:lang w:bidi="hi-IN"/>
        </w:rPr>
        <w:t xml:space="preserve">NOTE — </w:t>
      </w:r>
      <w:proofErr w:type="spellStart"/>
      <w:r w:rsidRPr="004D093B">
        <w:rPr>
          <w:rFonts w:ascii="Times New Roman" w:hAnsi="Times New Roman" w:cs="Times New Roman"/>
          <w:i/>
          <w:iCs/>
          <w:color w:val="000000"/>
          <w:sz w:val="16"/>
          <w:szCs w:val="16"/>
          <w:lang w:bidi="hi-IN"/>
        </w:rPr>
        <w:t>W</w:t>
      </w:r>
      <w:r w:rsidRPr="004D093B">
        <w:rPr>
          <w:rFonts w:ascii="Times New Roman" w:hAnsi="Times New Roman" w:cs="Times New Roman"/>
          <w:i/>
          <w:iCs/>
          <w:color w:val="000000"/>
          <w:sz w:val="16"/>
          <w:szCs w:val="16"/>
          <w:vertAlign w:val="subscript"/>
          <w:lang w:bidi="hi-IN"/>
        </w:rPr>
        <w:t>s</w:t>
      </w:r>
      <w:proofErr w:type="spellEnd"/>
      <w:r w:rsidRPr="004D093B">
        <w:rPr>
          <w:rFonts w:ascii="Times New Roman" w:hAnsi="Times New Roman" w:cs="Times New Roman"/>
          <w:i/>
          <w:iCs/>
          <w:color w:val="000000"/>
          <w:sz w:val="16"/>
          <w:szCs w:val="16"/>
          <w:lang w:bidi="hi-IN"/>
        </w:rPr>
        <w:t xml:space="preserve"> </w:t>
      </w:r>
      <w:r w:rsidRPr="004D093B">
        <w:rPr>
          <w:rFonts w:ascii="Times New Roman" w:hAnsi="Times New Roman" w:cs="Times New Roman"/>
          <w:color w:val="000000"/>
          <w:sz w:val="16"/>
          <w:szCs w:val="16"/>
          <w:lang w:bidi="hi-IN"/>
        </w:rPr>
        <w:t xml:space="preserve">and </w:t>
      </w:r>
      <w:proofErr w:type="spellStart"/>
      <w:r w:rsidRPr="004D093B">
        <w:rPr>
          <w:rFonts w:ascii="Times New Roman" w:hAnsi="Times New Roman" w:cs="Times New Roman"/>
          <w:i/>
          <w:iCs/>
          <w:color w:val="000000"/>
          <w:sz w:val="16"/>
          <w:szCs w:val="16"/>
          <w:lang w:bidi="hi-IN"/>
        </w:rPr>
        <w:t>W</w:t>
      </w:r>
      <w:r w:rsidRPr="004D093B">
        <w:rPr>
          <w:rFonts w:ascii="Times New Roman" w:hAnsi="Times New Roman" w:cs="Times New Roman"/>
          <w:i/>
          <w:iCs/>
          <w:color w:val="000000"/>
          <w:sz w:val="16"/>
          <w:szCs w:val="16"/>
          <w:vertAlign w:val="subscript"/>
          <w:lang w:bidi="hi-IN"/>
        </w:rPr>
        <w:t>g</w:t>
      </w:r>
      <w:proofErr w:type="spellEnd"/>
      <w:r w:rsidRPr="004D093B">
        <w:rPr>
          <w:rFonts w:ascii="Times New Roman" w:hAnsi="Times New Roman" w:cs="Times New Roman"/>
          <w:i/>
          <w:iCs/>
          <w:color w:val="000000"/>
          <w:sz w:val="16"/>
          <w:szCs w:val="16"/>
          <w:lang w:bidi="hi-IN"/>
        </w:rPr>
        <w:t xml:space="preserve"> </w:t>
      </w:r>
      <w:r w:rsidRPr="004D093B">
        <w:rPr>
          <w:rFonts w:ascii="Times New Roman" w:hAnsi="Times New Roman" w:cs="Times New Roman"/>
          <w:color w:val="000000"/>
          <w:sz w:val="16"/>
          <w:szCs w:val="16"/>
          <w:lang w:bidi="hi-IN"/>
        </w:rPr>
        <w:t>vary slightly from sample to sample, so use average values.</w:t>
      </w:r>
    </w:p>
    <w:p w:rsidR="00B01CA1" w:rsidRPr="00834B79" w:rsidRDefault="00B01CA1" w:rsidP="00B01CA1">
      <w:pPr>
        <w:tabs>
          <w:tab w:val="left" w:pos="2955"/>
        </w:tabs>
        <w:spacing w:after="0"/>
        <w:ind w:left="1440"/>
        <w:jc w:val="both"/>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r w:rsidRPr="00834B79">
        <w:rPr>
          <w:rFonts w:ascii="Times New Roman" w:hAnsi="Times New Roman" w:cs="Times New Roman"/>
          <w:b/>
          <w:bCs/>
          <w:color w:val="000000"/>
          <w:sz w:val="20"/>
          <w:szCs w:val="20"/>
          <w:lang w:bidi="hi-IN"/>
        </w:rPr>
        <w:t xml:space="preserve">9.2.7 </w:t>
      </w:r>
      <w:r w:rsidRPr="00834B79">
        <w:rPr>
          <w:rFonts w:ascii="Times New Roman" w:hAnsi="Times New Roman" w:cs="Times New Roman"/>
          <w:color w:val="000000"/>
          <w:sz w:val="20"/>
          <w:szCs w:val="20"/>
          <w:lang w:bidi="hi-IN"/>
        </w:rPr>
        <w:t xml:space="preserve">Example: the calculation for the </w:t>
      </w:r>
      <w:r w:rsidRPr="00834B79">
        <w:rPr>
          <w:rFonts w:ascii="Times New Roman" w:hAnsi="Times New Roman" w:cs="Times New Roman"/>
          <w:i/>
          <w:iCs/>
          <w:color w:val="000000"/>
          <w:sz w:val="20"/>
          <w:szCs w:val="20"/>
          <w:lang w:bidi="hi-IN"/>
        </w:rPr>
        <w:t>y</w:t>
      </w:r>
      <w:r w:rsidRPr="00834B79">
        <w:rPr>
          <w:rFonts w:ascii="Times New Roman" w:hAnsi="Times New Roman" w:cs="Times New Roman"/>
          <w:color w:val="000000"/>
          <w:sz w:val="20"/>
          <w:szCs w:val="20"/>
          <w:lang w:bidi="hi-IN"/>
        </w:rPr>
        <w:t>-intercept (</w:t>
      </w:r>
      <w:r w:rsidRPr="00834B79">
        <w:rPr>
          <w:rFonts w:ascii="Times New Roman" w:hAnsi="Times New Roman" w:cs="Times New Roman"/>
          <w:i/>
          <w:iCs/>
          <w:color w:val="000000"/>
          <w:sz w:val="20"/>
          <w:szCs w:val="20"/>
          <w:lang w:bidi="hi-IN"/>
        </w:rPr>
        <w:t>b</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color w:val="000000"/>
          <w:sz w:val="20"/>
          <w:szCs w:val="20"/>
          <w:lang w:bidi="hi-IN"/>
        </w:rPr>
        <w:t xml:space="preserve">) test using Fig. 3 for oxygenate </w:t>
      </w:r>
      <w:proofErr w:type="spellStart"/>
      <w:r w:rsidRPr="00834B79">
        <w:rPr>
          <w:rFonts w:ascii="Times New Roman" w:hAnsi="Times New Roman" w:cs="Times New Roman"/>
          <w:i/>
          <w:iCs/>
          <w:color w:val="000000"/>
          <w:sz w:val="20"/>
          <w:szCs w:val="20"/>
          <w:lang w:bidi="hi-IN"/>
        </w:rPr>
        <w:t>i</w:t>
      </w:r>
      <w:proofErr w:type="spellEnd"/>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(MTBE), where </w:t>
      </w:r>
      <w:r w:rsidRPr="00834B79">
        <w:rPr>
          <w:rFonts w:ascii="Times New Roman" w:hAnsi="Times New Roman" w:cs="Times New Roman"/>
          <w:i/>
          <w:iCs/>
          <w:color w:val="000000"/>
          <w:sz w:val="20"/>
          <w:szCs w:val="20"/>
          <w:lang w:bidi="hi-IN"/>
        </w:rPr>
        <w:t>b</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 0.015 and </w:t>
      </w:r>
      <w:r w:rsidRPr="00834B79">
        <w:rPr>
          <w:rFonts w:ascii="Times New Roman" w:hAnsi="Times New Roman" w:cs="Times New Roman"/>
          <w:i/>
          <w:iCs/>
          <w:color w:val="000000"/>
          <w:sz w:val="20"/>
          <w:szCs w:val="20"/>
          <w:lang w:bidi="hi-IN"/>
        </w:rPr>
        <w:t>m</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 1.83. From 9.1, a typical sample preparation may contain approximately </w:t>
      </w:r>
      <w:proofErr w:type="spellStart"/>
      <w:r w:rsidRPr="00834B79">
        <w:rPr>
          <w:rFonts w:ascii="Times New Roman" w:hAnsi="Times New Roman" w:cs="Times New Roman"/>
          <w:i/>
          <w:iCs/>
          <w:color w:val="000000"/>
          <w:sz w:val="20"/>
          <w:szCs w:val="20"/>
          <w:lang w:bidi="hi-IN"/>
        </w:rPr>
        <w:t>W</w:t>
      </w:r>
      <w:r w:rsidRPr="00834B79">
        <w:rPr>
          <w:rFonts w:ascii="Times New Roman" w:hAnsi="Times New Roman" w:cs="Times New Roman"/>
          <w:i/>
          <w:iCs/>
          <w:color w:val="000000"/>
          <w:sz w:val="20"/>
          <w:szCs w:val="20"/>
          <w:vertAlign w:val="subscript"/>
          <w:lang w:bidi="hi-IN"/>
        </w:rPr>
        <w:t>s</w:t>
      </w:r>
      <w:proofErr w:type="spellEnd"/>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 0.4 g (0.5 ml) of internal standard and approximately </w:t>
      </w:r>
      <w:proofErr w:type="spellStart"/>
      <w:r w:rsidRPr="00834B79">
        <w:rPr>
          <w:rFonts w:ascii="Times New Roman" w:hAnsi="Times New Roman" w:cs="Times New Roman"/>
          <w:i/>
          <w:iCs/>
          <w:color w:val="000000"/>
          <w:sz w:val="20"/>
          <w:szCs w:val="20"/>
          <w:lang w:bidi="hi-IN"/>
        </w:rPr>
        <w:t>W</w:t>
      </w:r>
      <w:r w:rsidRPr="00834B79">
        <w:rPr>
          <w:rFonts w:ascii="Times New Roman" w:hAnsi="Times New Roman" w:cs="Times New Roman"/>
          <w:i/>
          <w:iCs/>
          <w:color w:val="000000"/>
          <w:sz w:val="20"/>
          <w:szCs w:val="20"/>
          <w:vertAlign w:val="subscript"/>
          <w:lang w:bidi="hi-IN"/>
        </w:rPr>
        <w:t>g</w:t>
      </w:r>
      <w:proofErr w:type="spellEnd"/>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 7 g (9.5 ml) of a gasoline sample. Substituting these values into equation 12 yields </w:t>
      </w:r>
    </w:p>
    <w:p w:rsidR="00B01CA1" w:rsidRPr="00834B79"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line="240" w:lineRule="auto"/>
        <w:ind w:left="1440"/>
        <w:rPr>
          <w:rFonts w:ascii="Times New Roman" w:hAnsi="Times New Roman" w:cs="Times New Roman"/>
          <w:color w:val="000000"/>
          <w:sz w:val="20"/>
          <w:szCs w:val="20"/>
          <w:lang w:bidi="hi-IN"/>
        </w:rPr>
      </w:pPr>
      <w:r w:rsidRPr="00834B79">
        <w:rPr>
          <w:rFonts w:ascii="Cambria Math" w:hAnsi="Cambria Math" w:cs="Cambria Math"/>
          <w:color w:val="000000"/>
          <w:sz w:val="20"/>
          <w:szCs w:val="20"/>
          <w:lang w:bidi="hi-IN"/>
        </w:rPr>
        <w:t>𝑤</w:t>
      </w:r>
      <w:r w:rsidRPr="00834B79">
        <w:rPr>
          <w:rFonts w:ascii="Cambria Math" w:hAnsi="Cambria Math" w:cs="Cambria Math"/>
          <w:color w:val="000000"/>
          <w:sz w:val="20"/>
          <w:szCs w:val="20"/>
          <w:vertAlign w:val="subscript"/>
          <w:lang w:bidi="hi-IN"/>
        </w:rPr>
        <w:t>𝑖</w:t>
      </w:r>
      <w:r w:rsidRPr="00834B79">
        <w:rPr>
          <w:rFonts w:ascii="Times New Roman" w:hAnsi="Times New Roman" w:cs="Times New Roman"/>
          <w:color w:val="000000"/>
          <w:sz w:val="20"/>
          <w:szCs w:val="20"/>
          <w:lang w:bidi="hi-IN"/>
        </w:rPr>
        <w:t xml:space="preserve"> = (0.015/1.83) (0.4 </w:t>
      </w:r>
      <w:r w:rsidRPr="00834B79">
        <w:rPr>
          <w:rFonts w:ascii="Cambria Math" w:hAnsi="Cambria Math" w:cs="Cambria Math"/>
          <w:color w:val="000000"/>
          <w:sz w:val="20"/>
          <w:szCs w:val="20"/>
          <w:lang w:bidi="hi-IN"/>
        </w:rPr>
        <w:t xml:space="preserve">𝑔 </w:t>
      </w:r>
      <w:r w:rsidRPr="00834B79">
        <w:rPr>
          <w:rFonts w:ascii="Times New Roman" w:hAnsi="Times New Roman" w:cs="Times New Roman"/>
          <w:color w:val="000000"/>
          <w:sz w:val="20"/>
          <w:szCs w:val="20"/>
          <w:lang w:bidi="hi-IN"/>
        </w:rPr>
        <w:t xml:space="preserve">/ 7 </w:t>
      </w:r>
      <w:r w:rsidRPr="00834B79">
        <w:rPr>
          <w:rFonts w:ascii="Cambria Math" w:hAnsi="Cambria Math" w:cs="Cambria Math"/>
          <w:color w:val="000000"/>
          <w:sz w:val="20"/>
          <w:szCs w:val="20"/>
          <w:lang w:bidi="hi-IN"/>
        </w:rPr>
        <w:t>𝑔</w:t>
      </w:r>
      <w:r w:rsidRPr="00834B79">
        <w:rPr>
          <w:rFonts w:ascii="Times New Roman" w:hAnsi="Times New Roman" w:cs="Times New Roman"/>
          <w:color w:val="000000"/>
          <w:sz w:val="20"/>
          <w:szCs w:val="20"/>
          <w:lang w:bidi="hi-IN"/>
        </w:rPr>
        <w:t xml:space="preserve">) 100 percent </w:t>
      </w:r>
    </w:p>
    <w:p w:rsidR="00B01CA1" w:rsidRPr="00834B79" w:rsidRDefault="00B01CA1" w:rsidP="00B01CA1">
      <w:pPr>
        <w:autoSpaceDE w:val="0"/>
        <w:autoSpaceDN w:val="0"/>
        <w:adjustRightInd w:val="0"/>
        <w:spacing w:after="0" w:line="240" w:lineRule="auto"/>
        <w:ind w:left="1440"/>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     = 0.05 mass percent </w:t>
      </w:r>
    </w:p>
    <w:p w:rsidR="00B01CA1" w:rsidRPr="00834B79" w:rsidRDefault="00B01CA1" w:rsidP="00B01CA1">
      <w:pPr>
        <w:autoSpaceDE w:val="0"/>
        <w:autoSpaceDN w:val="0"/>
        <w:adjustRightInd w:val="0"/>
        <w:spacing w:after="0" w:line="240" w:lineRule="auto"/>
        <w:ind w:left="1440"/>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r w:rsidRPr="00834B79">
        <w:rPr>
          <w:rFonts w:ascii="Times New Roman" w:hAnsi="Times New Roman" w:cs="Times New Roman"/>
          <w:b/>
          <w:bCs/>
          <w:color w:val="000000"/>
          <w:sz w:val="20"/>
          <w:szCs w:val="20"/>
          <w:lang w:bidi="hi-IN"/>
        </w:rPr>
        <w:t xml:space="preserve">9.2.8 </w:t>
      </w:r>
      <w:r w:rsidRPr="00834B79">
        <w:rPr>
          <w:rFonts w:ascii="Times New Roman" w:hAnsi="Times New Roman" w:cs="Times New Roman"/>
          <w:color w:val="000000"/>
          <w:sz w:val="20"/>
          <w:szCs w:val="20"/>
          <w:lang w:bidi="hi-IN"/>
        </w:rPr>
        <w:t xml:space="preserve">Since </w:t>
      </w:r>
      <w:proofErr w:type="spellStart"/>
      <w:r w:rsidRPr="00834B79">
        <w:rPr>
          <w:rFonts w:ascii="Times New Roman" w:hAnsi="Times New Roman" w:cs="Times New Roman"/>
          <w:i/>
          <w:iCs/>
          <w:color w:val="000000"/>
          <w:sz w:val="20"/>
          <w:szCs w:val="20"/>
          <w:lang w:bidi="hi-IN"/>
        </w:rPr>
        <w:t>w</w:t>
      </w:r>
      <w:r w:rsidRPr="00834B79">
        <w:rPr>
          <w:rFonts w:ascii="Times New Roman" w:hAnsi="Times New Roman" w:cs="Times New Roman"/>
          <w:i/>
          <w:iCs/>
          <w:color w:val="000000"/>
          <w:sz w:val="20"/>
          <w:szCs w:val="20"/>
          <w:vertAlign w:val="subscript"/>
          <w:lang w:bidi="hi-IN"/>
        </w:rPr>
        <w:t>i</w:t>
      </w:r>
      <w:proofErr w:type="spellEnd"/>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is less than 0.1 mass percent, the </w:t>
      </w:r>
      <w:r w:rsidRPr="00834B79">
        <w:rPr>
          <w:rFonts w:ascii="Times New Roman" w:hAnsi="Times New Roman" w:cs="Times New Roman"/>
          <w:i/>
          <w:iCs/>
          <w:color w:val="000000"/>
          <w:sz w:val="20"/>
          <w:szCs w:val="20"/>
          <w:lang w:bidi="hi-IN"/>
        </w:rPr>
        <w:t>y</w:t>
      </w:r>
      <w:r w:rsidRPr="00834B79">
        <w:rPr>
          <w:rFonts w:ascii="Times New Roman" w:hAnsi="Times New Roman" w:cs="Times New Roman"/>
          <w:color w:val="000000"/>
          <w:sz w:val="20"/>
          <w:szCs w:val="20"/>
          <w:lang w:bidi="hi-IN"/>
        </w:rPr>
        <w:t xml:space="preserve">-intercept </w:t>
      </w:r>
      <w:r w:rsidRPr="00834B79">
        <w:rPr>
          <w:rFonts w:ascii="Times New Roman" w:hAnsi="Times New Roman" w:cs="Times New Roman"/>
          <w:i/>
          <w:iCs/>
          <w:color w:val="000000"/>
          <w:sz w:val="20"/>
          <w:szCs w:val="20"/>
          <w:lang w:bidi="hi-IN"/>
        </w:rPr>
        <w:t>b</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has an acceptable value for MTBE. Similarly, determine </w:t>
      </w:r>
      <w:proofErr w:type="spellStart"/>
      <w:r w:rsidRPr="00834B79">
        <w:rPr>
          <w:rFonts w:ascii="Times New Roman" w:hAnsi="Times New Roman" w:cs="Times New Roman"/>
          <w:i/>
          <w:iCs/>
          <w:color w:val="000000"/>
          <w:sz w:val="20"/>
          <w:szCs w:val="20"/>
          <w:lang w:bidi="hi-IN"/>
        </w:rPr>
        <w:t>wi</w:t>
      </w:r>
      <w:proofErr w:type="spellEnd"/>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for all other oxygenates. For all oxygenates, </w:t>
      </w:r>
      <w:proofErr w:type="spellStart"/>
      <w:r w:rsidRPr="00834B79">
        <w:rPr>
          <w:rFonts w:ascii="Times New Roman" w:hAnsi="Times New Roman" w:cs="Times New Roman"/>
          <w:i/>
          <w:iCs/>
          <w:color w:val="000000"/>
          <w:sz w:val="20"/>
          <w:szCs w:val="20"/>
          <w:lang w:bidi="hi-IN"/>
        </w:rPr>
        <w:t>w</w:t>
      </w:r>
      <w:r w:rsidRPr="00834B79">
        <w:rPr>
          <w:rFonts w:ascii="Times New Roman" w:hAnsi="Times New Roman" w:cs="Times New Roman"/>
          <w:i/>
          <w:iCs/>
          <w:color w:val="000000"/>
          <w:sz w:val="20"/>
          <w:szCs w:val="20"/>
          <w:vertAlign w:val="subscript"/>
          <w:lang w:bidi="hi-IN"/>
        </w:rPr>
        <w:t>i</w:t>
      </w:r>
      <w:proofErr w:type="spellEnd"/>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must be less than or equal to 0.1 mass percent. If any of the </w:t>
      </w:r>
      <w:proofErr w:type="spellStart"/>
      <w:r w:rsidRPr="00834B79">
        <w:rPr>
          <w:rFonts w:ascii="Times New Roman" w:hAnsi="Times New Roman" w:cs="Times New Roman"/>
          <w:i/>
          <w:iCs/>
          <w:color w:val="000000"/>
          <w:sz w:val="20"/>
          <w:szCs w:val="20"/>
          <w:lang w:bidi="hi-IN"/>
        </w:rPr>
        <w:t>w</w:t>
      </w:r>
      <w:r w:rsidRPr="00834B79">
        <w:rPr>
          <w:rFonts w:ascii="Times New Roman" w:hAnsi="Times New Roman" w:cs="Times New Roman"/>
          <w:i/>
          <w:iCs/>
          <w:color w:val="000000"/>
          <w:sz w:val="20"/>
          <w:szCs w:val="20"/>
          <w:vertAlign w:val="subscript"/>
          <w:lang w:bidi="hi-IN"/>
        </w:rPr>
        <w:t>i</w:t>
      </w:r>
      <w:proofErr w:type="spellEnd"/>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values are greater than 0.1 mass percent, rerun the calibration procedure for oxygenate </w:t>
      </w:r>
      <w:proofErr w:type="spellStart"/>
      <w:r w:rsidRPr="00834B79">
        <w:rPr>
          <w:rFonts w:ascii="Times New Roman" w:hAnsi="Times New Roman" w:cs="Times New Roman"/>
          <w:i/>
          <w:iCs/>
          <w:color w:val="000000"/>
          <w:sz w:val="20"/>
          <w:szCs w:val="20"/>
          <w:lang w:bidi="hi-IN"/>
        </w:rPr>
        <w:t>i</w:t>
      </w:r>
      <w:proofErr w:type="spellEnd"/>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or check instrument parameters and hardware or check for hydrocarbon interferences. </w:t>
      </w:r>
    </w:p>
    <w:p w:rsidR="00B01CA1" w:rsidRPr="00834B79"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r w:rsidRPr="00834B79">
        <w:rPr>
          <w:rFonts w:ascii="Times New Roman" w:hAnsi="Times New Roman" w:cs="Times New Roman"/>
          <w:b/>
          <w:bCs/>
          <w:color w:val="000000"/>
          <w:sz w:val="20"/>
          <w:szCs w:val="20"/>
          <w:lang w:bidi="hi-IN"/>
        </w:rPr>
        <w:t xml:space="preserve">9.3 Quality Control </w:t>
      </w:r>
    </w:p>
    <w:p w:rsidR="00B01CA1" w:rsidRPr="00834B79"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Before use, run a blank (diluents used in </w:t>
      </w:r>
      <w:r w:rsidRPr="00834B79">
        <w:rPr>
          <w:rFonts w:ascii="Times New Roman" w:hAnsi="Times New Roman" w:cs="Times New Roman"/>
          <w:b/>
          <w:bCs/>
          <w:color w:val="000000"/>
          <w:sz w:val="20"/>
          <w:szCs w:val="20"/>
          <w:lang w:bidi="hi-IN"/>
        </w:rPr>
        <w:t>8.4</w:t>
      </w:r>
      <w:r w:rsidRPr="00834B79">
        <w:rPr>
          <w:rFonts w:ascii="Times New Roman" w:hAnsi="Times New Roman" w:cs="Times New Roman"/>
          <w:color w:val="000000"/>
          <w:sz w:val="20"/>
          <w:szCs w:val="20"/>
          <w:lang w:bidi="hi-IN"/>
        </w:rPr>
        <w:t xml:space="preserve">) and any mid-range internal standard (Internal Quality Check Samples) on the prepared calibration line. The observed results shall remain within the precision of this method. In case large deviations are observed or desired precision is not met, recalibrate the instrument again. </w:t>
      </w:r>
    </w:p>
    <w:p w:rsidR="00B01CA1" w:rsidRPr="00834B79"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 xml:space="preserve">10 </w:t>
      </w:r>
      <w:proofErr w:type="gramStart"/>
      <w:r w:rsidRPr="00834B79">
        <w:rPr>
          <w:rFonts w:ascii="Times New Roman" w:hAnsi="Times New Roman" w:cs="Times New Roman"/>
          <w:b/>
          <w:bCs/>
          <w:color w:val="000000"/>
          <w:sz w:val="20"/>
          <w:szCs w:val="20"/>
          <w:lang w:bidi="hi-IN"/>
        </w:rPr>
        <w:t>PROCEDURE</w:t>
      </w:r>
      <w:proofErr w:type="gramEnd"/>
      <w:r w:rsidRPr="00834B79">
        <w:rPr>
          <w:rFonts w:ascii="Times New Roman" w:hAnsi="Times New Roman" w:cs="Times New Roman"/>
          <w:b/>
          <w:bCs/>
          <w:color w:val="000000"/>
          <w:sz w:val="20"/>
          <w:szCs w:val="20"/>
          <w:lang w:bidi="hi-IN"/>
        </w:rPr>
        <w:t xml:space="preserve"> </w:t>
      </w: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 xml:space="preserve">10.1 Sample Preparation </w:t>
      </w: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rsidR="00B01CA1" w:rsidRPr="00834B79" w:rsidRDefault="00B01CA1" w:rsidP="00B01CA1">
      <w:pPr>
        <w:pStyle w:val="Default"/>
        <w:jc w:val="both"/>
        <w:rPr>
          <w:sz w:val="20"/>
          <w:szCs w:val="20"/>
        </w:rPr>
      </w:pPr>
      <w:r w:rsidRPr="00834B79">
        <w:rPr>
          <w:sz w:val="20"/>
          <w:szCs w:val="20"/>
        </w:rPr>
        <w:t>Take 10 ml volumetric flask and tare it, then add 0.5 ml of internal standard (</w:t>
      </w:r>
      <w:proofErr w:type="spellStart"/>
      <w:r w:rsidRPr="00834B79">
        <w:rPr>
          <w:i/>
          <w:iCs/>
          <w:sz w:val="20"/>
          <w:szCs w:val="20"/>
        </w:rPr>
        <w:t>W</w:t>
      </w:r>
      <w:r w:rsidRPr="00834B79">
        <w:rPr>
          <w:i/>
          <w:iCs/>
          <w:sz w:val="20"/>
          <w:szCs w:val="20"/>
          <w:vertAlign w:val="subscript"/>
        </w:rPr>
        <w:t>s</w:t>
      </w:r>
      <w:proofErr w:type="spellEnd"/>
      <w:r w:rsidRPr="00834B79">
        <w:rPr>
          <w:sz w:val="20"/>
          <w:szCs w:val="20"/>
        </w:rPr>
        <w:t>) using a volumetric pipette and cap it. Record the net weight to nearest 0.1 mg and re-tare the capped flask. Fill the 10 ml volumetric flask to volume with sample, cap, and record the net mass (</w:t>
      </w:r>
      <w:proofErr w:type="spellStart"/>
      <w:r w:rsidRPr="00834B79">
        <w:rPr>
          <w:i/>
          <w:iCs/>
          <w:sz w:val="20"/>
          <w:szCs w:val="20"/>
        </w:rPr>
        <w:t>W</w:t>
      </w:r>
      <w:r w:rsidRPr="00834B79">
        <w:rPr>
          <w:i/>
          <w:iCs/>
          <w:sz w:val="20"/>
          <w:szCs w:val="20"/>
          <w:vertAlign w:val="subscript"/>
        </w:rPr>
        <w:t>g</w:t>
      </w:r>
      <w:proofErr w:type="spellEnd"/>
      <w:r w:rsidRPr="00834B79">
        <w:rPr>
          <w:sz w:val="20"/>
          <w:szCs w:val="20"/>
        </w:rPr>
        <w:t xml:space="preserve">) to the nearest 0.1 mg. Mix thoroughly and inject into the gas chromatograph. In case of an auto sampler, transfer an aliquot of the solution into a glass GC vial. Seal the GC vial with a TFE-fluorocarbon-lined septum. </w:t>
      </w:r>
    </w:p>
    <w:p w:rsidR="00B01CA1" w:rsidRPr="00834B79" w:rsidRDefault="00B01CA1" w:rsidP="00B01CA1">
      <w:pPr>
        <w:pStyle w:val="Default"/>
        <w:rPr>
          <w:sz w:val="20"/>
          <w:szCs w:val="20"/>
        </w:rPr>
      </w:pPr>
    </w:p>
    <w:p w:rsidR="00B01CA1" w:rsidRPr="00834B79" w:rsidRDefault="00B01CA1" w:rsidP="00B01CA1">
      <w:pPr>
        <w:tabs>
          <w:tab w:val="left" w:pos="2955"/>
        </w:tabs>
        <w:spacing w:after="0"/>
        <w:ind w:left="720"/>
        <w:jc w:val="both"/>
        <w:rPr>
          <w:rFonts w:ascii="Times New Roman" w:hAnsi="Times New Roman" w:cs="Times New Roman"/>
          <w:color w:val="000000"/>
          <w:sz w:val="16"/>
          <w:szCs w:val="16"/>
          <w:lang w:bidi="hi-IN"/>
        </w:rPr>
      </w:pPr>
      <w:r w:rsidRPr="00834B79">
        <w:rPr>
          <w:rFonts w:ascii="Times New Roman" w:hAnsi="Times New Roman" w:cs="Times New Roman"/>
          <w:color w:val="000000"/>
          <w:sz w:val="16"/>
          <w:szCs w:val="16"/>
          <w:lang w:bidi="hi-IN"/>
        </w:rPr>
        <w:t>NOTE</w:t>
      </w:r>
      <w:r w:rsidRPr="00834B79">
        <w:rPr>
          <w:rFonts w:ascii="Times New Roman" w:hAnsi="Times New Roman" w:cs="Times New Roman"/>
          <w:b/>
          <w:bCs/>
          <w:color w:val="000000"/>
          <w:sz w:val="16"/>
          <w:szCs w:val="16"/>
          <w:lang w:bidi="hi-IN"/>
        </w:rPr>
        <w:t xml:space="preserve"> — </w:t>
      </w:r>
      <w:r w:rsidRPr="00834B79">
        <w:rPr>
          <w:rFonts w:ascii="Times New Roman" w:hAnsi="Times New Roman" w:cs="Times New Roman"/>
          <w:color w:val="000000"/>
          <w:sz w:val="16"/>
          <w:szCs w:val="16"/>
          <w:lang w:bidi="hi-IN"/>
        </w:rPr>
        <w:t xml:space="preserve">If the sample is not immediately </w:t>
      </w:r>
      <w:proofErr w:type="spellStart"/>
      <w:r w:rsidRPr="00834B79">
        <w:rPr>
          <w:rFonts w:ascii="Times New Roman" w:hAnsi="Times New Roman" w:cs="Times New Roman"/>
          <w:color w:val="000000"/>
          <w:sz w:val="16"/>
          <w:szCs w:val="16"/>
          <w:lang w:bidi="hi-IN"/>
        </w:rPr>
        <w:t>analyzed</w:t>
      </w:r>
      <w:proofErr w:type="spellEnd"/>
      <w:r w:rsidRPr="00834B79">
        <w:rPr>
          <w:rFonts w:ascii="Times New Roman" w:hAnsi="Times New Roman" w:cs="Times New Roman"/>
          <w:color w:val="000000"/>
          <w:sz w:val="16"/>
          <w:szCs w:val="16"/>
          <w:lang w:bidi="hi-IN"/>
        </w:rPr>
        <w:t>, store below 5 °C (40 °F). Recording and integrating devices shall be switched on to synchronize with sample injection.</w:t>
      </w: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16"/>
          <w:szCs w:val="16"/>
          <w:lang w:bidi="hi-IN"/>
        </w:rPr>
      </w:pPr>
    </w:p>
    <w:p w:rsidR="00B01CA1" w:rsidRPr="00834B79" w:rsidRDefault="00B01CA1" w:rsidP="00B01CA1">
      <w:pPr>
        <w:autoSpaceDE w:val="0"/>
        <w:autoSpaceDN w:val="0"/>
        <w:adjustRightInd w:val="0"/>
        <w:spacing w:after="0" w:line="240" w:lineRule="auto"/>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 xml:space="preserve">10.2 Chromatographic Analysis </w:t>
      </w:r>
    </w:p>
    <w:p w:rsidR="00B01CA1" w:rsidRPr="00834B79" w:rsidRDefault="00B01CA1" w:rsidP="00B01CA1">
      <w:pPr>
        <w:autoSpaceDE w:val="0"/>
        <w:autoSpaceDN w:val="0"/>
        <w:adjustRightInd w:val="0"/>
        <w:spacing w:after="0" w:line="240" w:lineRule="auto"/>
        <w:rPr>
          <w:rFonts w:ascii="Times New Roman" w:hAnsi="Times New Roman" w:cs="Times New Roman"/>
          <w:b/>
          <w:bCs/>
          <w:color w:val="000000"/>
          <w:sz w:val="20"/>
          <w:szCs w:val="20"/>
          <w:lang w:bidi="hi-IN"/>
        </w:rPr>
      </w:pPr>
    </w:p>
    <w:p w:rsidR="00B01CA1" w:rsidRPr="00834B79"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Inject prepared aliquot of the sample (as </w:t>
      </w:r>
      <w:r w:rsidRPr="00834B79">
        <w:rPr>
          <w:rFonts w:ascii="Times New Roman" w:hAnsi="Times New Roman" w:cs="Times New Roman"/>
          <w:b/>
          <w:bCs/>
          <w:color w:val="000000"/>
          <w:sz w:val="20"/>
          <w:szCs w:val="20"/>
          <w:lang w:bidi="hi-IN"/>
        </w:rPr>
        <w:t>10.1</w:t>
      </w:r>
      <w:r w:rsidRPr="00834B79">
        <w:rPr>
          <w:rFonts w:ascii="Times New Roman" w:hAnsi="Times New Roman" w:cs="Times New Roman"/>
          <w:color w:val="000000"/>
          <w:sz w:val="20"/>
          <w:szCs w:val="20"/>
          <w:lang w:bidi="hi-IN"/>
        </w:rPr>
        <w:t xml:space="preserve">), containing internal standard, into the gas chromatograph, using the same application and sample size as used for the calibration. An injection volume of 1.0 </w:t>
      </w:r>
      <w:proofErr w:type="spellStart"/>
      <w:r w:rsidRPr="00834B79">
        <w:rPr>
          <w:rFonts w:ascii="Times New Roman" w:hAnsi="Times New Roman" w:cs="Times New Roman"/>
          <w:color w:val="000000"/>
          <w:sz w:val="20"/>
          <w:szCs w:val="20"/>
          <w:lang w:bidi="hi-IN"/>
        </w:rPr>
        <w:t>μL</w:t>
      </w:r>
      <w:proofErr w:type="spellEnd"/>
      <w:r w:rsidRPr="00834B79">
        <w:rPr>
          <w:rFonts w:ascii="Times New Roman" w:hAnsi="Times New Roman" w:cs="Times New Roman"/>
          <w:color w:val="000000"/>
          <w:sz w:val="20"/>
          <w:szCs w:val="20"/>
          <w:lang w:bidi="hi-IN"/>
        </w:rPr>
        <w:t xml:space="preserve"> to 3.0 </w:t>
      </w:r>
      <w:proofErr w:type="spellStart"/>
      <w:r w:rsidRPr="00834B79">
        <w:rPr>
          <w:rFonts w:ascii="Times New Roman" w:hAnsi="Times New Roman" w:cs="Times New Roman"/>
          <w:color w:val="000000"/>
          <w:sz w:val="20"/>
          <w:szCs w:val="20"/>
          <w:lang w:bidi="hi-IN"/>
        </w:rPr>
        <w:t>μL</w:t>
      </w:r>
      <w:proofErr w:type="spellEnd"/>
      <w:r w:rsidRPr="00834B79">
        <w:rPr>
          <w:rFonts w:ascii="Times New Roman" w:hAnsi="Times New Roman" w:cs="Times New Roman"/>
          <w:color w:val="000000"/>
          <w:sz w:val="20"/>
          <w:szCs w:val="20"/>
          <w:lang w:bidi="hi-IN"/>
        </w:rPr>
        <w:t xml:space="preserve"> with a 15:1 split ratio has been practiced successfully. Obtain a chromatogram with integrated peak report presenting the retention times and integrated area of each detected component. </w:t>
      </w:r>
    </w:p>
    <w:p w:rsidR="00B01CA1" w:rsidRPr="00834B79"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 xml:space="preserve">10.3 Chromatogram Elucidation </w:t>
      </w: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Compare the retention times and area of sample components with calibration analysis for identification and quantification of oxygenates present. </w:t>
      </w: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 xml:space="preserve">10.4 Calculation </w:t>
      </w: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rPr>
          <w:rFonts w:ascii="Times New Roman" w:hAnsi="Times New Roman" w:cs="Times New Roman"/>
          <w:i/>
          <w:iCs/>
          <w:color w:val="000000"/>
          <w:sz w:val="20"/>
          <w:szCs w:val="20"/>
          <w:lang w:bidi="hi-IN"/>
        </w:rPr>
      </w:pPr>
      <w:r w:rsidRPr="00834B79">
        <w:rPr>
          <w:rFonts w:ascii="Times New Roman" w:hAnsi="Times New Roman" w:cs="Times New Roman"/>
          <w:b/>
          <w:bCs/>
          <w:color w:val="000000"/>
          <w:sz w:val="20"/>
          <w:szCs w:val="20"/>
          <w:lang w:bidi="hi-IN"/>
        </w:rPr>
        <w:t xml:space="preserve">10.4.1 </w:t>
      </w:r>
      <w:r w:rsidRPr="00834B79">
        <w:rPr>
          <w:rFonts w:ascii="Times New Roman" w:hAnsi="Times New Roman" w:cs="Times New Roman"/>
          <w:i/>
          <w:iCs/>
          <w:color w:val="000000"/>
          <w:sz w:val="20"/>
          <w:szCs w:val="20"/>
          <w:lang w:bidi="hi-IN"/>
        </w:rPr>
        <w:t xml:space="preserve">Oxygenates by Mass Percent </w:t>
      </w: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Measure the area of each identified oxygenate peak and that of the internal standard. By using the least squares fit calibrations, as described in the MTBE example in Fig.3, calculate the mass of each oxygenate (</w:t>
      </w:r>
      <w:r w:rsidRPr="00834B79">
        <w:rPr>
          <w:rFonts w:ascii="Times New Roman" w:hAnsi="Times New Roman" w:cs="Times New Roman"/>
          <w:i/>
          <w:iCs/>
          <w:color w:val="000000"/>
          <w:sz w:val="20"/>
          <w:szCs w:val="20"/>
          <w:lang w:bidi="hi-IN"/>
        </w:rPr>
        <w:t>W</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color w:val="000000"/>
          <w:sz w:val="20"/>
          <w:szCs w:val="20"/>
          <w:lang w:bidi="hi-IN"/>
        </w:rPr>
        <w:t>) in the gasoline samples, using the response ratio (</w:t>
      </w:r>
      <w:proofErr w:type="spellStart"/>
      <w:r w:rsidRPr="00834B79">
        <w:rPr>
          <w:rFonts w:ascii="Times New Roman" w:hAnsi="Times New Roman" w:cs="Times New Roman"/>
          <w:i/>
          <w:iCs/>
          <w:color w:val="000000"/>
          <w:sz w:val="20"/>
          <w:szCs w:val="20"/>
          <w:lang w:bidi="hi-IN"/>
        </w:rPr>
        <w:t>rsp</w:t>
      </w:r>
      <w:r w:rsidRPr="00834B79">
        <w:rPr>
          <w:rFonts w:ascii="Times New Roman" w:hAnsi="Times New Roman" w:cs="Times New Roman"/>
          <w:i/>
          <w:iCs/>
          <w:color w:val="000000"/>
          <w:sz w:val="20"/>
          <w:szCs w:val="20"/>
          <w:vertAlign w:val="subscript"/>
          <w:lang w:bidi="hi-IN"/>
        </w:rPr>
        <w:t>i</w:t>
      </w:r>
      <w:proofErr w:type="spellEnd"/>
      <w:r w:rsidRPr="00834B79">
        <w:rPr>
          <w:rFonts w:ascii="Times New Roman" w:hAnsi="Times New Roman" w:cs="Times New Roman"/>
          <w:color w:val="000000"/>
          <w:sz w:val="20"/>
          <w:szCs w:val="20"/>
          <w:lang w:bidi="hi-IN"/>
        </w:rPr>
        <w:t xml:space="preserve">) of the areas of the oxygenate to that of the internal standard as follows: </w:t>
      </w:r>
    </w:p>
    <w:p w:rsidR="00B01CA1" w:rsidRPr="00834B79"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ind w:left="1440"/>
        <w:rPr>
          <w:rFonts w:ascii="Times New Roman" w:hAnsi="Times New Roman" w:cs="Times New Roman"/>
          <w:i/>
          <w:iCs/>
          <w:color w:val="000000"/>
          <w:sz w:val="20"/>
          <w:szCs w:val="20"/>
          <w:lang w:bidi="hi-IN"/>
        </w:rPr>
      </w:pPr>
      <w:r w:rsidRPr="00834B79">
        <w:rPr>
          <w:rFonts w:ascii="Times New Roman" w:hAnsi="Times New Roman" w:cs="Times New Roman"/>
          <w:color w:val="000000"/>
          <w:sz w:val="20"/>
          <w:szCs w:val="20"/>
          <w:lang w:bidi="hi-IN"/>
        </w:rPr>
        <w:t>(</w:t>
      </w:r>
      <w:proofErr w:type="spellStart"/>
      <w:r w:rsidRPr="00834B79">
        <w:rPr>
          <w:rFonts w:ascii="Times New Roman" w:hAnsi="Times New Roman" w:cs="Times New Roman"/>
          <w:i/>
          <w:iCs/>
          <w:color w:val="000000"/>
          <w:sz w:val="20"/>
          <w:szCs w:val="20"/>
          <w:lang w:bidi="hi-IN"/>
        </w:rPr>
        <w:t>rsp</w:t>
      </w:r>
      <w:r w:rsidRPr="00834B79">
        <w:rPr>
          <w:rFonts w:ascii="Times New Roman" w:hAnsi="Times New Roman" w:cs="Times New Roman"/>
          <w:i/>
          <w:iCs/>
          <w:color w:val="000000"/>
          <w:sz w:val="20"/>
          <w:szCs w:val="20"/>
          <w:vertAlign w:val="subscript"/>
          <w:lang w:bidi="hi-IN"/>
        </w:rPr>
        <w:t>i</w:t>
      </w:r>
      <w:proofErr w:type="spellEnd"/>
      <w:r w:rsidRPr="00834B79">
        <w:rPr>
          <w:rFonts w:ascii="Times New Roman" w:hAnsi="Times New Roman" w:cs="Times New Roman"/>
          <w:color w:val="000000"/>
          <w:sz w:val="20"/>
          <w:szCs w:val="20"/>
          <w:lang w:bidi="hi-IN"/>
        </w:rPr>
        <w:t>) = (</w:t>
      </w:r>
      <w:r w:rsidRPr="00834B79">
        <w:rPr>
          <w:rFonts w:ascii="Times New Roman" w:hAnsi="Times New Roman" w:cs="Times New Roman"/>
          <w:i/>
          <w:iCs/>
          <w:color w:val="000000"/>
          <w:sz w:val="20"/>
          <w:szCs w:val="20"/>
          <w:lang w:bidi="hi-IN"/>
        </w:rPr>
        <w:t>m</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color w:val="000000"/>
          <w:sz w:val="20"/>
          <w:szCs w:val="20"/>
          <w:lang w:bidi="hi-IN"/>
        </w:rPr>
        <w:t>) (</w:t>
      </w:r>
      <w:proofErr w:type="spellStart"/>
      <w:r w:rsidRPr="00834B79">
        <w:rPr>
          <w:rFonts w:ascii="Times New Roman" w:hAnsi="Times New Roman" w:cs="Times New Roman"/>
          <w:i/>
          <w:iCs/>
          <w:color w:val="000000"/>
          <w:sz w:val="20"/>
          <w:szCs w:val="20"/>
          <w:lang w:bidi="hi-IN"/>
        </w:rPr>
        <w:t>amt</w:t>
      </w:r>
      <w:r w:rsidRPr="00834B79">
        <w:rPr>
          <w:rFonts w:ascii="Times New Roman" w:hAnsi="Times New Roman" w:cs="Times New Roman"/>
          <w:i/>
          <w:iCs/>
          <w:color w:val="000000"/>
          <w:sz w:val="20"/>
          <w:szCs w:val="20"/>
          <w:vertAlign w:val="subscript"/>
          <w:lang w:bidi="hi-IN"/>
        </w:rPr>
        <w:t>i</w:t>
      </w:r>
      <w:proofErr w:type="spellEnd"/>
      <w:r w:rsidRPr="00834B79">
        <w:rPr>
          <w:rFonts w:ascii="Times New Roman" w:hAnsi="Times New Roman" w:cs="Times New Roman"/>
          <w:color w:val="000000"/>
          <w:sz w:val="20"/>
          <w:szCs w:val="20"/>
          <w:lang w:bidi="hi-IN"/>
        </w:rPr>
        <w:t xml:space="preserve">) + </w:t>
      </w:r>
      <w:r w:rsidRPr="00834B79">
        <w:rPr>
          <w:rFonts w:ascii="Times New Roman" w:hAnsi="Times New Roman" w:cs="Times New Roman"/>
          <w:i/>
          <w:iCs/>
          <w:color w:val="000000"/>
          <w:sz w:val="20"/>
          <w:szCs w:val="20"/>
          <w:lang w:bidi="hi-IN"/>
        </w:rPr>
        <w:t>b</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i/>
          <w:iCs/>
          <w:color w:val="000000"/>
          <w:sz w:val="20"/>
          <w:szCs w:val="20"/>
          <w:lang w:bidi="hi-IN"/>
        </w:rPr>
        <w:t xml:space="preserve"> </w:t>
      </w:r>
    </w:p>
    <w:p w:rsidR="00B01CA1" w:rsidRPr="00834B79" w:rsidRDefault="00B01CA1" w:rsidP="00B01CA1">
      <w:pPr>
        <w:autoSpaceDE w:val="0"/>
        <w:autoSpaceDN w:val="0"/>
        <w:adjustRightInd w:val="0"/>
        <w:spacing w:after="0" w:line="240" w:lineRule="auto"/>
        <w:ind w:left="1440"/>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roofErr w:type="gramStart"/>
      <w:r w:rsidRPr="00834B79">
        <w:rPr>
          <w:rFonts w:ascii="Times New Roman" w:hAnsi="Times New Roman" w:cs="Times New Roman"/>
          <w:color w:val="000000"/>
          <w:sz w:val="20"/>
          <w:szCs w:val="20"/>
          <w:lang w:bidi="hi-IN"/>
        </w:rPr>
        <w:t>where</w:t>
      </w:r>
      <w:proofErr w:type="gramEnd"/>
    </w:p>
    <w:p w:rsidR="00B01CA1" w:rsidRPr="00834B79" w:rsidRDefault="00B01CA1" w:rsidP="00B01CA1">
      <w:pPr>
        <w:autoSpaceDE w:val="0"/>
        <w:autoSpaceDN w:val="0"/>
        <w:adjustRightInd w:val="0"/>
        <w:spacing w:line="240" w:lineRule="auto"/>
        <w:ind w:left="720"/>
        <w:rPr>
          <w:rFonts w:ascii="Times New Roman" w:hAnsi="Times New Roman" w:cs="Times New Roman"/>
          <w:color w:val="000000"/>
          <w:sz w:val="20"/>
          <w:szCs w:val="20"/>
          <w:lang w:bidi="hi-IN"/>
        </w:rPr>
      </w:pPr>
      <w:r w:rsidRPr="00834B79">
        <w:rPr>
          <w:rFonts w:ascii="Times New Roman" w:hAnsi="Times New Roman" w:cs="Times New Roman"/>
          <w:i/>
          <w:iCs/>
          <w:color w:val="000000"/>
          <w:sz w:val="20"/>
          <w:szCs w:val="20"/>
          <w:lang w:bidi="hi-IN"/>
        </w:rPr>
        <w:t>m</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slope of the linear fit</w:t>
      </w:r>
      <w:r>
        <w:rPr>
          <w:rFonts w:ascii="Times New Roman" w:hAnsi="Times New Roman" w:cs="Times New Roman"/>
          <w:color w:val="000000"/>
          <w:sz w:val="20"/>
          <w:szCs w:val="20"/>
          <w:lang w:bidi="hi-IN"/>
        </w:rPr>
        <w:t>;</w:t>
      </w:r>
      <w:r w:rsidRPr="00834B79">
        <w:rPr>
          <w:rFonts w:ascii="Times New Roman" w:hAnsi="Times New Roman" w:cs="Times New Roman"/>
          <w:color w:val="000000"/>
          <w:sz w:val="20"/>
          <w:szCs w:val="20"/>
          <w:lang w:bidi="hi-IN"/>
        </w:rPr>
        <w:t xml:space="preserve"> </w:t>
      </w:r>
    </w:p>
    <w:p w:rsidR="00B01CA1" w:rsidRPr="00834B79" w:rsidRDefault="00B01CA1" w:rsidP="00B01CA1">
      <w:pPr>
        <w:autoSpaceDE w:val="0"/>
        <w:autoSpaceDN w:val="0"/>
        <w:adjustRightInd w:val="0"/>
        <w:spacing w:line="240" w:lineRule="auto"/>
        <w:ind w:left="720"/>
        <w:rPr>
          <w:rFonts w:ascii="Times New Roman" w:hAnsi="Times New Roman" w:cs="Times New Roman"/>
          <w:color w:val="000000"/>
          <w:sz w:val="20"/>
          <w:szCs w:val="20"/>
          <w:lang w:bidi="hi-IN"/>
        </w:rPr>
      </w:pPr>
      <w:r w:rsidRPr="00834B79">
        <w:rPr>
          <w:rFonts w:ascii="Times New Roman" w:hAnsi="Times New Roman" w:cs="Times New Roman"/>
          <w:i/>
          <w:iCs/>
          <w:color w:val="000000"/>
          <w:sz w:val="20"/>
          <w:szCs w:val="20"/>
          <w:lang w:bidi="hi-IN"/>
        </w:rPr>
        <w:t>b</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 y-intercept; and </w:t>
      </w:r>
    </w:p>
    <w:p w:rsidR="00B01CA1" w:rsidRPr="00834B79" w:rsidRDefault="00B01CA1" w:rsidP="00B01CA1">
      <w:pPr>
        <w:autoSpaceDE w:val="0"/>
        <w:autoSpaceDN w:val="0"/>
        <w:adjustRightInd w:val="0"/>
        <w:spacing w:line="240" w:lineRule="auto"/>
        <w:ind w:left="720"/>
        <w:rPr>
          <w:rFonts w:ascii="Times New Roman" w:hAnsi="Times New Roman" w:cs="Times New Roman"/>
          <w:b/>
          <w:bCs/>
          <w:color w:val="000000"/>
          <w:sz w:val="20"/>
          <w:szCs w:val="20"/>
          <w:lang w:bidi="hi-IN"/>
        </w:rPr>
      </w:pPr>
      <w:proofErr w:type="spellStart"/>
      <w:r w:rsidRPr="00834B79">
        <w:rPr>
          <w:rFonts w:ascii="Times New Roman" w:hAnsi="Times New Roman" w:cs="Times New Roman"/>
          <w:i/>
          <w:iCs/>
          <w:color w:val="000000"/>
          <w:sz w:val="20"/>
          <w:szCs w:val="20"/>
          <w:lang w:bidi="hi-IN"/>
        </w:rPr>
        <w:t>amt</w:t>
      </w:r>
      <w:r w:rsidRPr="00834B79">
        <w:rPr>
          <w:rFonts w:ascii="Times New Roman" w:hAnsi="Times New Roman" w:cs="Times New Roman"/>
          <w:i/>
          <w:iCs/>
          <w:color w:val="000000"/>
          <w:sz w:val="20"/>
          <w:szCs w:val="20"/>
          <w:vertAlign w:val="subscript"/>
          <w:lang w:bidi="hi-IN"/>
        </w:rPr>
        <w:t>i</w:t>
      </w:r>
      <w:proofErr w:type="spellEnd"/>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 amount ratio as defined by equation given in </w:t>
      </w:r>
      <w:r w:rsidRPr="00834B79">
        <w:rPr>
          <w:rFonts w:ascii="Times New Roman" w:hAnsi="Times New Roman" w:cs="Times New Roman"/>
          <w:b/>
          <w:bCs/>
          <w:color w:val="000000"/>
          <w:sz w:val="20"/>
          <w:szCs w:val="20"/>
          <w:lang w:bidi="hi-IN"/>
        </w:rPr>
        <w:t xml:space="preserve">9.2.2 </w:t>
      </w:r>
    </w:p>
    <w:p w:rsidR="00B01CA1" w:rsidRPr="00834B79" w:rsidRDefault="00B01CA1" w:rsidP="00B01CA1">
      <w:pPr>
        <w:autoSpaceDE w:val="0"/>
        <w:autoSpaceDN w:val="0"/>
        <w:adjustRightInd w:val="0"/>
        <w:spacing w:line="240" w:lineRule="auto"/>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Or </w:t>
      </w:r>
      <w:r w:rsidRPr="00834B79">
        <w:rPr>
          <w:rFonts w:ascii="Times New Roman" w:hAnsi="Times New Roman" w:cs="Times New Roman"/>
          <w:color w:val="000000"/>
          <w:sz w:val="20"/>
          <w:szCs w:val="20"/>
          <w:lang w:bidi="hi-IN"/>
        </w:rPr>
        <w:tab/>
      </w:r>
      <w:proofErr w:type="spellStart"/>
      <w:r w:rsidRPr="00834B79">
        <w:rPr>
          <w:rFonts w:ascii="Times New Roman" w:hAnsi="Times New Roman" w:cs="Times New Roman"/>
          <w:i/>
          <w:iCs/>
          <w:color w:val="000000"/>
          <w:sz w:val="20"/>
          <w:szCs w:val="20"/>
          <w:lang w:bidi="hi-IN"/>
        </w:rPr>
        <w:t>amt</w:t>
      </w:r>
      <w:r w:rsidRPr="00834B79">
        <w:rPr>
          <w:rFonts w:ascii="Times New Roman" w:hAnsi="Times New Roman" w:cs="Times New Roman"/>
          <w:i/>
          <w:iCs/>
          <w:color w:val="000000"/>
          <w:sz w:val="20"/>
          <w:szCs w:val="20"/>
          <w:vertAlign w:val="subscript"/>
          <w:lang w:bidi="hi-IN"/>
        </w:rPr>
        <w:t>i</w:t>
      </w:r>
      <w:proofErr w:type="spellEnd"/>
      <w:r w:rsidRPr="00834B79">
        <w:rPr>
          <w:rFonts w:ascii="Times New Roman" w:hAnsi="Times New Roman" w:cs="Times New Roman"/>
          <w:i/>
          <w:iCs/>
          <w:color w:val="000000"/>
          <w:sz w:val="20"/>
          <w:szCs w:val="20"/>
          <w:lang w:bidi="hi-IN"/>
        </w:rPr>
        <w:t xml:space="preserve"> = </w:t>
      </w:r>
      <w:r w:rsidRPr="00834B79">
        <w:rPr>
          <w:rFonts w:ascii="Times New Roman" w:hAnsi="Times New Roman" w:cs="Times New Roman"/>
          <w:color w:val="000000"/>
          <w:sz w:val="20"/>
          <w:szCs w:val="20"/>
          <w:lang w:bidi="hi-IN"/>
        </w:rPr>
        <w:t>(</w:t>
      </w:r>
      <w:r w:rsidRPr="00834B79">
        <w:rPr>
          <w:rFonts w:ascii="Cambria Math" w:hAnsi="Cambria Math" w:cs="Cambria Math"/>
          <w:color w:val="000000"/>
          <w:sz w:val="20"/>
          <w:szCs w:val="20"/>
          <w:lang w:bidi="hi-IN"/>
        </w:rPr>
        <w:t>𝑊</w:t>
      </w:r>
      <w:r w:rsidRPr="00834B79">
        <w:rPr>
          <w:rFonts w:ascii="Cambria Math" w:hAnsi="Cambria Math" w:cs="Cambria Math"/>
          <w:color w:val="000000"/>
          <w:sz w:val="20"/>
          <w:szCs w:val="20"/>
          <w:vertAlign w:val="subscript"/>
          <w:lang w:bidi="hi-IN"/>
        </w:rPr>
        <w:t>𝑖</w:t>
      </w:r>
      <w:r w:rsidRPr="00834B79">
        <w:rPr>
          <w:rFonts w:ascii="Times New Roman" w:hAnsi="Times New Roman" w:cs="Times New Roman"/>
          <w:color w:val="000000"/>
          <w:sz w:val="20"/>
          <w:szCs w:val="20"/>
          <w:lang w:bidi="hi-IN"/>
        </w:rPr>
        <w:t>/</w:t>
      </w:r>
      <w:r w:rsidRPr="00834B79">
        <w:rPr>
          <w:rFonts w:ascii="Cambria Math" w:hAnsi="Cambria Math" w:cs="Cambria Math"/>
          <w:color w:val="000000"/>
          <w:sz w:val="20"/>
          <w:szCs w:val="20"/>
          <w:lang w:bidi="hi-IN"/>
        </w:rPr>
        <w:t>𝑊</w:t>
      </w:r>
      <w:r w:rsidRPr="00834B79">
        <w:rPr>
          <w:rFonts w:ascii="Cambria Math" w:hAnsi="Cambria Math" w:cs="Cambria Math"/>
          <w:color w:val="000000"/>
          <w:sz w:val="20"/>
          <w:szCs w:val="20"/>
          <w:vertAlign w:val="subscript"/>
          <w:lang w:bidi="hi-IN"/>
        </w:rPr>
        <w:t>𝑠</w:t>
      </w:r>
      <w:r w:rsidRPr="00834B79">
        <w:rPr>
          <w:rFonts w:ascii="Times New Roman" w:hAnsi="Times New Roman" w:cs="Times New Roman"/>
          <w:color w:val="000000"/>
          <w:sz w:val="20"/>
          <w:szCs w:val="20"/>
          <w:lang w:bidi="hi-IN"/>
        </w:rPr>
        <w:t>) = (</w:t>
      </w:r>
      <w:proofErr w:type="spellStart"/>
      <w:r w:rsidRPr="00834B79">
        <w:rPr>
          <w:rFonts w:ascii="Times New Roman" w:hAnsi="Times New Roman" w:cs="Times New Roman"/>
          <w:i/>
          <w:iCs/>
          <w:color w:val="000000"/>
          <w:sz w:val="20"/>
          <w:szCs w:val="20"/>
          <w:lang w:bidi="hi-IN"/>
        </w:rPr>
        <w:t>rsp</w:t>
      </w:r>
      <w:r w:rsidRPr="00834B79">
        <w:rPr>
          <w:rFonts w:ascii="Times New Roman" w:hAnsi="Times New Roman" w:cs="Times New Roman"/>
          <w:i/>
          <w:iCs/>
          <w:color w:val="000000"/>
          <w:sz w:val="20"/>
          <w:szCs w:val="20"/>
          <w:vertAlign w:val="subscript"/>
          <w:lang w:bidi="hi-IN"/>
        </w:rPr>
        <w:t>i</w:t>
      </w:r>
      <w:proofErr w:type="spellEnd"/>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 </w:t>
      </w:r>
      <w:r w:rsidRPr="00834B79">
        <w:rPr>
          <w:rFonts w:ascii="Times New Roman" w:hAnsi="Times New Roman" w:cs="Times New Roman"/>
          <w:i/>
          <w:iCs/>
          <w:color w:val="000000"/>
          <w:sz w:val="20"/>
          <w:szCs w:val="20"/>
          <w:lang w:bidi="hi-IN"/>
        </w:rPr>
        <w:t>b</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color w:val="000000"/>
          <w:sz w:val="20"/>
          <w:szCs w:val="20"/>
          <w:lang w:bidi="hi-IN"/>
        </w:rPr>
        <w:t xml:space="preserve">) / </w:t>
      </w:r>
      <w:r w:rsidRPr="00834B79">
        <w:rPr>
          <w:rFonts w:ascii="Times New Roman" w:hAnsi="Times New Roman" w:cs="Times New Roman"/>
          <w:i/>
          <w:iCs/>
          <w:color w:val="000000"/>
          <w:sz w:val="20"/>
          <w:szCs w:val="20"/>
          <w:lang w:bidi="hi-IN"/>
        </w:rPr>
        <w:t>m</w:t>
      </w:r>
      <w:r w:rsidRPr="00834B79">
        <w:rPr>
          <w:rFonts w:ascii="Times New Roman" w:hAnsi="Times New Roman" w:cs="Times New Roman"/>
          <w:i/>
          <w:iCs/>
          <w:color w:val="000000"/>
          <w:sz w:val="20"/>
          <w:szCs w:val="20"/>
          <w:vertAlign w:val="subscript"/>
          <w:lang w:bidi="hi-IN"/>
        </w:rPr>
        <w:t xml:space="preserve">i </w:t>
      </w:r>
    </w:p>
    <w:p w:rsidR="00B01CA1" w:rsidRPr="00834B79" w:rsidRDefault="00B01CA1" w:rsidP="00B01CA1">
      <w:pPr>
        <w:autoSpaceDE w:val="0"/>
        <w:autoSpaceDN w:val="0"/>
        <w:adjustRightInd w:val="0"/>
        <w:spacing w:line="240" w:lineRule="auto"/>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Or </w:t>
      </w:r>
      <w:r w:rsidRPr="00834B79">
        <w:rPr>
          <w:rFonts w:ascii="Times New Roman" w:hAnsi="Times New Roman" w:cs="Times New Roman"/>
          <w:color w:val="000000"/>
          <w:sz w:val="20"/>
          <w:szCs w:val="20"/>
          <w:lang w:bidi="hi-IN"/>
        </w:rPr>
        <w:tab/>
      </w:r>
      <w:r w:rsidRPr="00834B79">
        <w:rPr>
          <w:rFonts w:ascii="Times New Roman" w:hAnsi="Times New Roman" w:cs="Times New Roman"/>
          <w:i/>
          <w:iCs/>
          <w:color w:val="000000"/>
          <w:sz w:val="20"/>
          <w:szCs w:val="20"/>
          <w:lang w:bidi="hi-IN"/>
        </w:rPr>
        <w:t>W</w:t>
      </w:r>
      <w:r w:rsidRPr="00834B79">
        <w:rPr>
          <w:rFonts w:ascii="Times New Roman" w:hAnsi="Times New Roman" w:cs="Times New Roman"/>
          <w:i/>
          <w:iCs/>
          <w:color w:val="000000"/>
          <w:sz w:val="20"/>
          <w:szCs w:val="20"/>
          <w:vertAlign w:val="subscript"/>
          <w:lang w:bidi="hi-IN"/>
        </w:rPr>
        <w:t xml:space="preserve">i </w:t>
      </w:r>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w:t>
      </w:r>
      <w:proofErr w:type="spellStart"/>
      <w:r w:rsidRPr="00834B79">
        <w:rPr>
          <w:rFonts w:ascii="Times New Roman" w:hAnsi="Times New Roman" w:cs="Times New Roman"/>
          <w:i/>
          <w:iCs/>
          <w:color w:val="000000"/>
          <w:sz w:val="20"/>
          <w:szCs w:val="20"/>
          <w:lang w:bidi="hi-IN"/>
        </w:rPr>
        <w:t>rsp</w:t>
      </w:r>
      <w:r w:rsidRPr="00834B79">
        <w:rPr>
          <w:rFonts w:ascii="Times New Roman" w:hAnsi="Times New Roman" w:cs="Times New Roman"/>
          <w:i/>
          <w:iCs/>
          <w:color w:val="000000"/>
          <w:sz w:val="20"/>
          <w:szCs w:val="20"/>
          <w:vertAlign w:val="subscript"/>
          <w:lang w:bidi="hi-IN"/>
        </w:rPr>
        <w:t>i</w:t>
      </w:r>
      <w:proofErr w:type="spellEnd"/>
      <w:r w:rsidRPr="00834B79">
        <w:rPr>
          <w:rFonts w:ascii="Times New Roman" w:hAnsi="Times New Roman" w:cs="Times New Roman"/>
          <w:i/>
          <w:iCs/>
          <w:color w:val="000000"/>
          <w:sz w:val="20"/>
          <w:szCs w:val="20"/>
          <w:vertAlign w:val="subscript"/>
          <w:lang w:bidi="hi-IN"/>
        </w:rPr>
        <w:t xml:space="preserve"> </w:t>
      </w:r>
      <w:r w:rsidRPr="00834B79">
        <w:rPr>
          <w:rFonts w:ascii="Times New Roman" w:hAnsi="Times New Roman" w:cs="Times New Roman"/>
          <w:i/>
          <w:iCs/>
          <w:color w:val="000000"/>
          <w:sz w:val="20"/>
          <w:szCs w:val="20"/>
          <w:lang w:bidi="hi-IN"/>
        </w:rPr>
        <w:t>– b</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color w:val="000000"/>
          <w:sz w:val="20"/>
          <w:szCs w:val="20"/>
          <w:lang w:bidi="hi-IN"/>
        </w:rPr>
        <w:t>)</w:t>
      </w:r>
      <w:r w:rsidRPr="00834B79">
        <w:rPr>
          <w:rFonts w:ascii="Times New Roman" w:hAnsi="Times New Roman" w:cs="Times New Roman"/>
          <w:i/>
          <w:iCs/>
          <w:color w:val="000000"/>
          <w:sz w:val="20"/>
          <w:szCs w:val="20"/>
          <w:lang w:bidi="hi-IN"/>
        </w:rPr>
        <w:t xml:space="preserve"> / m</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color w:val="000000"/>
          <w:sz w:val="20"/>
          <w:szCs w:val="20"/>
          <w:lang w:bidi="hi-IN"/>
        </w:rPr>
        <w:t>]</w:t>
      </w:r>
      <w:r w:rsidRPr="00834B79">
        <w:rPr>
          <w:rFonts w:ascii="Times New Roman" w:hAnsi="Times New Roman" w:cs="Times New Roman"/>
          <w:i/>
          <w:iCs/>
          <w:color w:val="000000"/>
          <w:sz w:val="20"/>
          <w:szCs w:val="20"/>
          <w:lang w:bidi="hi-IN"/>
        </w:rPr>
        <w:t xml:space="preserve"> </w:t>
      </w:r>
      <w:proofErr w:type="spellStart"/>
      <w:r w:rsidRPr="00834B79">
        <w:rPr>
          <w:rFonts w:ascii="Times New Roman" w:hAnsi="Times New Roman" w:cs="Times New Roman"/>
          <w:i/>
          <w:iCs/>
          <w:color w:val="000000"/>
          <w:sz w:val="20"/>
          <w:szCs w:val="20"/>
          <w:lang w:bidi="hi-IN"/>
        </w:rPr>
        <w:t>W</w:t>
      </w:r>
      <w:r w:rsidRPr="00834B79">
        <w:rPr>
          <w:rFonts w:ascii="Times New Roman" w:hAnsi="Times New Roman" w:cs="Times New Roman"/>
          <w:i/>
          <w:iCs/>
          <w:color w:val="000000"/>
          <w:sz w:val="20"/>
          <w:szCs w:val="20"/>
          <w:vertAlign w:val="subscript"/>
          <w:lang w:bidi="hi-IN"/>
        </w:rPr>
        <w:t>s</w:t>
      </w:r>
      <w:proofErr w:type="spellEnd"/>
      <w:r w:rsidRPr="00834B79">
        <w:rPr>
          <w:rFonts w:ascii="Times New Roman" w:hAnsi="Times New Roman" w:cs="Times New Roman"/>
          <w:i/>
          <w:iCs/>
          <w:color w:val="000000"/>
          <w:sz w:val="20"/>
          <w:szCs w:val="20"/>
          <w:vertAlign w:val="subscript"/>
          <w:lang w:bidi="hi-IN"/>
        </w:rPr>
        <w:t xml:space="preserve"> </w:t>
      </w:r>
    </w:p>
    <w:p w:rsidR="00B01CA1" w:rsidRPr="00834B79" w:rsidRDefault="00B01CA1" w:rsidP="00B01CA1">
      <w:pPr>
        <w:autoSpaceDE w:val="0"/>
        <w:autoSpaceDN w:val="0"/>
        <w:adjustRightInd w:val="0"/>
        <w:spacing w:after="0" w:line="240" w:lineRule="auto"/>
        <w:ind w:firstLine="720"/>
        <w:rPr>
          <w:rFonts w:ascii="Times New Roman" w:hAnsi="Times New Roman" w:cs="Times New Roman"/>
          <w:i/>
          <w:iCs/>
          <w:color w:val="000000"/>
          <w:sz w:val="20"/>
          <w:szCs w:val="20"/>
          <w:lang w:bidi="hi-IN"/>
        </w:rPr>
      </w:pPr>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w:t>
      </w:r>
      <w:r w:rsidRPr="00834B79">
        <w:rPr>
          <w:rFonts w:ascii="Times New Roman" w:hAnsi="Times New Roman" w:cs="Times New Roman"/>
          <w:i/>
          <w:iCs/>
          <w:color w:val="000000"/>
          <w:sz w:val="20"/>
          <w:szCs w:val="20"/>
          <w:lang w:bidi="hi-IN"/>
        </w:rPr>
        <w:t>A</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i/>
          <w:iCs/>
          <w:color w:val="000000"/>
          <w:sz w:val="20"/>
          <w:szCs w:val="20"/>
          <w:lang w:bidi="hi-IN"/>
        </w:rPr>
        <w:t>/A</w:t>
      </w:r>
      <w:r w:rsidRPr="00834B79">
        <w:rPr>
          <w:rFonts w:ascii="Times New Roman" w:hAnsi="Times New Roman" w:cs="Times New Roman"/>
          <w:i/>
          <w:iCs/>
          <w:color w:val="000000"/>
          <w:sz w:val="20"/>
          <w:szCs w:val="20"/>
          <w:vertAlign w:val="subscript"/>
          <w:lang w:bidi="hi-IN"/>
        </w:rPr>
        <w:t>s</w:t>
      </w:r>
      <w:r w:rsidRPr="00834B79">
        <w:rPr>
          <w:rFonts w:ascii="Times New Roman" w:hAnsi="Times New Roman" w:cs="Times New Roman"/>
          <w:i/>
          <w:iCs/>
          <w:color w:val="000000"/>
          <w:sz w:val="20"/>
          <w:szCs w:val="20"/>
          <w:lang w:bidi="hi-IN"/>
        </w:rPr>
        <w:t xml:space="preserve"> – b</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color w:val="000000"/>
          <w:sz w:val="20"/>
          <w:szCs w:val="20"/>
          <w:lang w:bidi="hi-IN"/>
        </w:rPr>
        <w:t>)</w:t>
      </w:r>
      <w:r w:rsidRPr="00834B79">
        <w:rPr>
          <w:rFonts w:ascii="Times New Roman" w:hAnsi="Times New Roman" w:cs="Times New Roman"/>
          <w:i/>
          <w:iCs/>
          <w:color w:val="000000"/>
          <w:sz w:val="20"/>
          <w:szCs w:val="20"/>
          <w:lang w:bidi="hi-IN"/>
        </w:rPr>
        <w:t xml:space="preserve"> / m</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color w:val="000000"/>
          <w:sz w:val="20"/>
          <w:szCs w:val="20"/>
          <w:lang w:bidi="hi-IN"/>
        </w:rPr>
        <w:t>]</w:t>
      </w:r>
      <w:r w:rsidRPr="00834B79">
        <w:rPr>
          <w:rFonts w:ascii="Times New Roman" w:hAnsi="Times New Roman" w:cs="Times New Roman"/>
          <w:i/>
          <w:iCs/>
          <w:color w:val="000000"/>
          <w:sz w:val="20"/>
          <w:szCs w:val="20"/>
          <w:lang w:bidi="hi-IN"/>
        </w:rPr>
        <w:t xml:space="preserve"> </w:t>
      </w:r>
      <w:proofErr w:type="spellStart"/>
      <w:r w:rsidRPr="00834B79">
        <w:rPr>
          <w:rFonts w:ascii="Times New Roman" w:hAnsi="Times New Roman" w:cs="Times New Roman"/>
          <w:i/>
          <w:iCs/>
          <w:color w:val="000000"/>
          <w:sz w:val="20"/>
          <w:szCs w:val="20"/>
          <w:lang w:bidi="hi-IN"/>
        </w:rPr>
        <w:t>W</w:t>
      </w:r>
      <w:r w:rsidRPr="00834B79">
        <w:rPr>
          <w:rFonts w:ascii="Times New Roman" w:hAnsi="Times New Roman" w:cs="Times New Roman"/>
          <w:i/>
          <w:iCs/>
          <w:color w:val="000000"/>
          <w:sz w:val="20"/>
          <w:szCs w:val="20"/>
          <w:vertAlign w:val="subscript"/>
          <w:lang w:bidi="hi-IN"/>
        </w:rPr>
        <w:t>s</w:t>
      </w:r>
      <w:proofErr w:type="spellEnd"/>
      <w:r w:rsidRPr="00834B79">
        <w:rPr>
          <w:rFonts w:ascii="Times New Roman" w:hAnsi="Times New Roman" w:cs="Times New Roman"/>
          <w:i/>
          <w:iCs/>
          <w:color w:val="000000"/>
          <w:sz w:val="20"/>
          <w:szCs w:val="20"/>
          <w:vertAlign w:val="subscript"/>
          <w:lang w:bidi="hi-IN"/>
        </w:rPr>
        <w:t xml:space="preserve"> </w:t>
      </w:r>
    </w:p>
    <w:p w:rsidR="00B01CA1" w:rsidRPr="00834B79" w:rsidRDefault="00B01CA1" w:rsidP="00B01CA1">
      <w:pPr>
        <w:autoSpaceDE w:val="0"/>
        <w:autoSpaceDN w:val="0"/>
        <w:adjustRightInd w:val="0"/>
        <w:spacing w:after="0" w:line="240" w:lineRule="auto"/>
        <w:ind w:firstLine="720"/>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To obtain mass percent (</w:t>
      </w:r>
      <w:proofErr w:type="spellStart"/>
      <w:r w:rsidRPr="00834B79">
        <w:rPr>
          <w:rFonts w:ascii="Times New Roman" w:hAnsi="Times New Roman" w:cs="Times New Roman"/>
          <w:i/>
          <w:iCs/>
          <w:color w:val="000000"/>
          <w:sz w:val="20"/>
          <w:szCs w:val="20"/>
          <w:lang w:bidi="hi-IN"/>
        </w:rPr>
        <w:t>wi</w:t>
      </w:r>
      <w:proofErr w:type="spellEnd"/>
      <w:r w:rsidRPr="00834B79">
        <w:rPr>
          <w:rFonts w:ascii="Times New Roman" w:hAnsi="Times New Roman" w:cs="Times New Roman"/>
          <w:color w:val="000000"/>
          <w:sz w:val="20"/>
          <w:szCs w:val="20"/>
          <w:lang w:bidi="hi-IN"/>
        </w:rPr>
        <w:t xml:space="preserve">) results for each oxygenate </w:t>
      </w: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ind w:firstLine="720"/>
        <w:rPr>
          <w:rFonts w:ascii="Times New Roman" w:hAnsi="Times New Roman" w:cs="Times New Roman"/>
          <w:i/>
          <w:iCs/>
          <w:color w:val="000000"/>
          <w:sz w:val="20"/>
          <w:szCs w:val="20"/>
          <w:lang w:bidi="hi-IN"/>
        </w:rPr>
      </w:pPr>
      <w:r w:rsidRPr="00834B79">
        <w:rPr>
          <w:rFonts w:ascii="Times New Roman" w:hAnsi="Times New Roman" w:cs="Times New Roman"/>
          <w:i/>
          <w:iCs/>
          <w:color w:val="000000"/>
          <w:sz w:val="20"/>
          <w:szCs w:val="20"/>
          <w:lang w:bidi="hi-IN"/>
        </w:rPr>
        <w:t>W</w:t>
      </w:r>
      <w:r w:rsidRPr="00834B79">
        <w:rPr>
          <w:rFonts w:ascii="Times New Roman" w:hAnsi="Times New Roman" w:cs="Times New Roman"/>
          <w:i/>
          <w:iCs/>
          <w:color w:val="000000"/>
          <w:sz w:val="20"/>
          <w:szCs w:val="20"/>
          <w:vertAlign w:val="subscript"/>
          <w:lang w:bidi="hi-IN"/>
        </w:rPr>
        <w:t xml:space="preserve">i </w:t>
      </w:r>
      <w:r w:rsidRPr="00834B79">
        <w:rPr>
          <w:rFonts w:ascii="Times New Roman" w:hAnsi="Times New Roman" w:cs="Times New Roman"/>
          <w:color w:val="000000"/>
          <w:sz w:val="20"/>
          <w:szCs w:val="20"/>
          <w:lang w:bidi="hi-IN"/>
        </w:rPr>
        <w:t xml:space="preserve">= </w:t>
      </w:r>
      <w:r w:rsidRPr="00834B79">
        <w:rPr>
          <w:rFonts w:ascii="Times New Roman" w:hAnsi="Times New Roman" w:cs="Times New Roman"/>
          <w:i/>
          <w:iCs/>
          <w:color w:val="000000"/>
          <w:sz w:val="20"/>
          <w:szCs w:val="20"/>
          <w:lang w:bidi="hi-IN"/>
        </w:rPr>
        <w:t>W</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xml:space="preserve">(100) / </w:t>
      </w:r>
      <w:proofErr w:type="spellStart"/>
      <w:r w:rsidRPr="00834B79">
        <w:rPr>
          <w:rFonts w:ascii="Times New Roman" w:hAnsi="Times New Roman" w:cs="Times New Roman"/>
          <w:i/>
          <w:iCs/>
          <w:color w:val="000000"/>
          <w:sz w:val="20"/>
          <w:szCs w:val="20"/>
          <w:lang w:bidi="hi-IN"/>
        </w:rPr>
        <w:t>W</w:t>
      </w:r>
      <w:r w:rsidRPr="00834B79">
        <w:rPr>
          <w:rFonts w:ascii="Times New Roman" w:hAnsi="Times New Roman" w:cs="Times New Roman"/>
          <w:i/>
          <w:iCs/>
          <w:color w:val="000000"/>
          <w:sz w:val="20"/>
          <w:szCs w:val="20"/>
          <w:vertAlign w:val="subscript"/>
          <w:lang w:bidi="hi-IN"/>
        </w:rPr>
        <w:t>g</w:t>
      </w:r>
      <w:proofErr w:type="spellEnd"/>
      <w:r w:rsidRPr="00834B79">
        <w:rPr>
          <w:rFonts w:ascii="Times New Roman" w:hAnsi="Times New Roman" w:cs="Times New Roman"/>
          <w:i/>
          <w:iCs/>
          <w:color w:val="000000"/>
          <w:sz w:val="20"/>
          <w:szCs w:val="20"/>
          <w:lang w:bidi="hi-IN"/>
        </w:rPr>
        <w:t xml:space="preserve"> </w:t>
      </w:r>
    </w:p>
    <w:p w:rsidR="00B01CA1" w:rsidRPr="00834B79" w:rsidRDefault="00B01CA1" w:rsidP="00B01CA1">
      <w:pPr>
        <w:autoSpaceDE w:val="0"/>
        <w:autoSpaceDN w:val="0"/>
        <w:adjustRightInd w:val="0"/>
        <w:spacing w:after="0" w:line="240" w:lineRule="auto"/>
        <w:ind w:firstLine="720"/>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roofErr w:type="gramStart"/>
      <w:r w:rsidRPr="00834B79">
        <w:rPr>
          <w:rFonts w:ascii="Times New Roman" w:hAnsi="Times New Roman" w:cs="Times New Roman"/>
          <w:color w:val="000000"/>
          <w:sz w:val="20"/>
          <w:szCs w:val="20"/>
          <w:lang w:bidi="hi-IN"/>
        </w:rPr>
        <w:t>where</w:t>
      </w:r>
      <w:proofErr w:type="gramEnd"/>
      <w:r w:rsidRPr="00834B79">
        <w:rPr>
          <w:rFonts w:ascii="Times New Roman" w:hAnsi="Times New Roman" w:cs="Times New Roman"/>
          <w:color w:val="000000"/>
          <w:sz w:val="20"/>
          <w:szCs w:val="20"/>
          <w:lang w:bidi="hi-IN"/>
        </w:rPr>
        <w:t xml:space="preserve"> </w:t>
      </w:r>
    </w:p>
    <w:p w:rsidR="00B01CA1" w:rsidRPr="00834B79" w:rsidRDefault="00B01CA1" w:rsidP="00B01CA1">
      <w:pPr>
        <w:tabs>
          <w:tab w:val="left" w:pos="2955"/>
        </w:tabs>
        <w:spacing w:after="0"/>
        <w:ind w:left="720"/>
        <w:jc w:val="both"/>
        <w:rPr>
          <w:rFonts w:ascii="Times New Roman" w:hAnsi="Times New Roman" w:cs="Times New Roman"/>
          <w:color w:val="000000"/>
          <w:sz w:val="20"/>
          <w:szCs w:val="20"/>
          <w:lang w:bidi="hi-IN"/>
        </w:rPr>
      </w:pPr>
      <w:proofErr w:type="spellStart"/>
      <w:r w:rsidRPr="00834B79">
        <w:rPr>
          <w:rFonts w:ascii="Times New Roman" w:hAnsi="Times New Roman" w:cs="Times New Roman"/>
          <w:i/>
          <w:iCs/>
          <w:color w:val="000000"/>
          <w:sz w:val="20"/>
          <w:szCs w:val="20"/>
          <w:lang w:bidi="hi-IN"/>
        </w:rPr>
        <w:t>W</w:t>
      </w:r>
      <w:r w:rsidRPr="00834B79">
        <w:rPr>
          <w:rFonts w:ascii="Times New Roman" w:hAnsi="Times New Roman" w:cs="Times New Roman"/>
          <w:i/>
          <w:iCs/>
          <w:color w:val="000000"/>
          <w:sz w:val="20"/>
          <w:szCs w:val="20"/>
          <w:vertAlign w:val="subscript"/>
          <w:lang w:bidi="hi-IN"/>
        </w:rPr>
        <w:t>g</w:t>
      </w:r>
      <w:proofErr w:type="spellEnd"/>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weight of gasoline sample.</w:t>
      </w:r>
    </w:p>
    <w:p w:rsidR="00B01CA1" w:rsidRPr="00834B79" w:rsidRDefault="00B01CA1" w:rsidP="00B01CA1">
      <w:pPr>
        <w:tabs>
          <w:tab w:val="left" w:pos="2955"/>
        </w:tabs>
        <w:spacing w:after="0"/>
        <w:ind w:left="720"/>
        <w:jc w:val="both"/>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jc w:val="both"/>
        <w:rPr>
          <w:rFonts w:ascii="Times New Roman" w:hAnsi="Times New Roman" w:cs="Times New Roman"/>
          <w:color w:val="000000"/>
          <w:sz w:val="20"/>
          <w:szCs w:val="20"/>
          <w:lang w:bidi="hi-IN"/>
        </w:rPr>
      </w:pPr>
      <w:r w:rsidRPr="00834B79">
        <w:rPr>
          <w:rFonts w:ascii="Times New Roman" w:hAnsi="Times New Roman" w:cs="Times New Roman"/>
          <w:b/>
          <w:bCs/>
          <w:color w:val="000000"/>
          <w:sz w:val="20"/>
          <w:szCs w:val="20"/>
          <w:lang w:bidi="hi-IN"/>
        </w:rPr>
        <w:t xml:space="preserve">10.4.2 </w:t>
      </w:r>
      <w:r w:rsidRPr="00834B79">
        <w:rPr>
          <w:rFonts w:ascii="Times New Roman" w:hAnsi="Times New Roman" w:cs="Times New Roman"/>
          <w:i/>
          <w:iCs/>
          <w:color w:val="000000"/>
          <w:sz w:val="20"/>
          <w:szCs w:val="20"/>
          <w:lang w:bidi="hi-IN"/>
        </w:rPr>
        <w:t xml:space="preserve">Oxygenates by Volume Percent — </w:t>
      </w:r>
      <w:r w:rsidRPr="00834B79">
        <w:rPr>
          <w:rFonts w:ascii="Times New Roman" w:hAnsi="Times New Roman" w:cs="Times New Roman"/>
          <w:color w:val="000000"/>
          <w:sz w:val="20"/>
          <w:szCs w:val="20"/>
          <w:lang w:bidi="hi-IN"/>
        </w:rPr>
        <w:t xml:space="preserve">volumetric concentration of each oxygenate can be calculated as given below, if required. </w:t>
      </w: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
    <w:p w:rsidR="00B01CA1" w:rsidRPr="00834B79" w:rsidRDefault="00B01CA1" w:rsidP="00B01CA1">
      <w:pPr>
        <w:tabs>
          <w:tab w:val="left" w:pos="2955"/>
        </w:tabs>
        <w:spacing w:after="0"/>
        <w:ind w:left="1440"/>
        <w:jc w:val="both"/>
        <w:rPr>
          <w:rFonts w:ascii="Times New Roman" w:hAnsi="Times New Roman" w:cs="Times New Roman"/>
          <w:color w:val="000000"/>
          <w:sz w:val="20"/>
          <w:szCs w:val="20"/>
          <w:lang w:bidi="hi-IN"/>
        </w:rPr>
      </w:pPr>
      <w:r w:rsidRPr="00834B79">
        <w:rPr>
          <w:rFonts w:ascii="Cambria Math" w:hAnsi="Cambria Math" w:cs="Cambria Math"/>
          <w:color w:val="000000"/>
          <w:sz w:val="20"/>
          <w:szCs w:val="20"/>
          <w:lang w:bidi="hi-IN"/>
        </w:rPr>
        <w:t>𝑉</w:t>
      </w:r>
      <w:r w:rsidRPr="00834B79">
        <w:rPr>
          <w:rFonts w:ascii="Cambria Math" w:hAnsi="Cambria Math" w:cs="Cambria Math"/>
          <w:color w:val="000000"/>
          <w:sz w:val="20"/>
          <w:szCs w:val="20"/>
          <w:vertAlign w:val="subscript"/>
          <w:lang w:bidi="hi-IN"/>
        </w:rPr>
        <w:t>𝑖</w:t>
      </w:r>
      <w:r w:rsidRPr="00834B79">
        <w:rPr>
          <w:rFonts w:ascii="Times New Roman" w:hAnsi="Times New Roman" w:cs="Times New Roman"/>
          <w:color w:val="000000"/>
          <w:sz w:val="20"/>
          <w:szCs w:val="20"/>
          <w:lang w:bidi="hi-IN"/>
        </w:rPr>
        <w:t xml:space="preserve"> = </w:t>
      </w:r>
      <w:r w:rsidRPr="00834B79">
        <w:rPr>
          <w:rFonts w:ascii="Cambria Math" w:hAnsi="Cambria Math" w:cs="Cambria Math"/>
          <w:color w:val="000000"/>
          <w:sz w:val="20"/>
          <w:szCs w:val="20"/>
          <w:lang w:bidi="hi-IN"/>
        </w:rPr>
        <w:t>𝑤</w:t>
      </w:r>
      <w:r w:rsidRPr="00834B79">
        <w:rPr>
          <w:rFonts w:ascii="Cambria Math" w:hAnsi="Cambria Math" w:cs="Cambria Math"/>
          <w:color w:val="000000"/>
          <w:sz w:val="20"/>
          <w:szCs w:val="20"/>
          <w:vertAlign w:val="subscript"/>
          <w:lang w:bidi="hi-IN"/>
        </w:rPr>
        <w:t>𝑖</w:t>
      </w:r>
      <w:r w:rsidRPr="00834B79">
        <w:rPr>
          <w:rFonts w:ascii="Times New Roman" w:hAnsi="Times New Roman" w:cs="Times New Roman"/>
          <w:color w:val="000000"/>
          <w:sz w:val="20"/>
          <w:szCs w:val="20"/>
          <w:vertAlign w:val="subscript"/>
          <w:lang w:bidi="hi-IN"/>
        </w:rPr>
        <w:t xml:space="preserve"> </w:t>
      </w:r>
      <w:r w:rsidRPr="00834B79">
        <w:rPr>
          <w:rFonts w:ascii="Times New Roman" w:hAnsi="Times New Roman" w:cs="Times New Roman"/>
          <w:color w:val="000000"/>
          <w:sz w:val="20"/>
          <w:szCs w:val="20"/>
          <w:lang w:bidi="hi-IN"/>
        </w:rPr>
        <w:t>(</w:t>
      </w:r>
      <w:r w:rsidRPr="00834B79">
        <w:rPr>
          <w:rFonts w:ascii="Cambria Math" w:hAnsi="Cambria Math" w:cs="Cambria Math"/>
          <w:color w:val="000000"/>
          <w:sz w:val="20"/>
          <w:szCs w:val="20"/>
          <w:lang w:bidi="hi-IN"/>
        </w:rPr>
        <w:t>𝐷</w:t>
      </w:r>
      <w:r w:rsidRPr="00834B79">
        <w:rPr>
          <w:rFonts w:ascii="Cambria Math" w:hAnsi="Cambria Math" w:cs="Cambria Math"/>
          <w:color w:val="000000"/>
          <w:sz w:val="20"/>
          <w:szCs w:val="20"/>
          <w:vertAlign w:val="subscript"/>
          <w:lang w:bidi="hi-IN"/>
        </w:rPr>
        <w:t>𝑓</w:t>
      </w:r>
      <w:r w:rsidRPr="00834B79">
        <w:rPr>
          <w:rFonts w:ascii="Times New Roman" w:hAnsi="Times New Roman" w:cs="Times New Roman"/>
          <w:color w:val="000000"/>
          <w:sz w:val="20"/>
          <w:szCs w:val="20"/>
          <w:lang w:bidi="hi-IN"/>
        </w:rPr>
        <w:t>/</w:t>
      </w:r>
      <w:r w:rsidRPr="00834B79">
        <w:rPr>
          <w:rFonts w:ascii="Cambria Math" w:hAnsi="Cambria Math" w:cs="Cambria Math"/>
          <w:color w:val="000000"/>
          <w:sz w:val="20"/>
          <w:szCs w:val="20"/>
          <w:lang w:bidi="hi-IN"/>
        </w:rPr>
        <w:t>𝐷</w:t>
      </w:r>
      <w:r w:rsidRPr="00834B79">
        <w:rPr>
          <w:rFonts w:ascii="Cambria Math" w:hAnsi="Cambria Math" w:cs="Cambria Math"/>
          <w:color w:val="000000"/>
          <w:sz w:val="20"/>
          <w:szCs w:val="20"/>
          <w:vertAlign w:val="subscript"/>
          <w:lang w:bidi="hi-IN"/>
        </w:rPr>
        <w:t>𝑖</w:t>
      </w:r>
      <w:r w:rsidRPr="00834B79">
        <w:rPr>
          <w:rFonts w:ascii="Times New Roman" w:hAnsi="Times New Roman" w:cs="Times New Roman"/>
          <w:color w:val="000000"/>
          <w:sz w:val="20"/>
          <w:szCs w:val="20"/>
          <w:lang w:bidi="hi-IN"/>
        </w:rPr>
        <w:t>)</w:t>
      </w:r>
    </w:p>
    <w:p w:rsidR="00B01CA1" w:rsidRPr="00834B79" w:rsidRDefault="00B01CA1" w:rsidP="00B01CA1">
      <w:pPr>
        <w:tabs>
          <w:tab w:val="left" w:pos="2955"/>
        </w:tabs>
        <w:spacing w:after="0"/>
        <w:ind w:left="1440"/>
        <w:jc w:val="both"/>
        <w:rPr>
          <w:rFonts w:ascii="Times New Roman" w:hAnsi="Times New Roman" w:cs="Times New Roman"/>
          <w:color w:val="000000"/>
          <w:sz w:val="20"/>
          <w:szCs w:val="20"/>
          <w:lang w:bidi="hi-IN"/>
        </w:rPr>
      </w:pP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proofErr w:type="gramStart"/>
      <w:r w:rsidRPr="00834B79">
        <w:rPr>
          <w:rFonts w:ascii="Times New Roman" w:hAnsi="Times New Roman" w:cs="Times New Roman"/>
          <w:color w:val="000000"/>
          <w:sz w:val="20"/>
          <w:szCs w:val="20"/>
          <w:lang w:bidi="hi-IN"/>
        </w:rPr>
        <w:t>where</w:t>
      </w:r>
      <w:proofErr w:type="gramEnd"/>
      <w:r w:rsidRPr="00834B79">
        <w:rPr>
          <w:rFonts w:ascii="Times New Roman" w:hAnsi="Times New Roman" w:cs="Times New Roman"/>
          <w:color w:val="000000"/>
          <w:sz w:val="20"/>
          <w:szCs w:val="20"/>
          <w:lang w:bidi="hi-IN"/>
        </w:rPr>
        <w:t xml:space="preserve"> </w:t>
      </w:r>
    </w:p>
    <w:p w:rsidR="00B01CA1" w:rsidRPr="00834B79" w:rsidRDefault="00B01CA1" w:rsidP="00B01CA1">
      <w:pPr>
        <w:autoSpaceDE w:val="0"/>
        <w:autoSpaceDN w:val="0"/>
        <w:adjustRightInd w:val="0"/>
        <w:spacing w:after="0" w:line="240" w:lineRule="auto"/>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            </w:t>
      </w:r>
      <w:r>
        <w:rPr>
          <w:rFonts w:ascii="Times New Roman" w:hAnsi="Times New Roman" w:cs="Times New Roman"/>
          <w:color w:val="000000"/>
          <w:sz w:val="20"/>
          <w:szCs w:val="20"/>
          <w:lang w:bidi="hi-IN"/>
        </w:rPr>
        <w:t xml:space="preserve">  </w:t>
      </w:r>
      <w:proofErr w:type="spellStart"/>
      <w:r w:rsidRPr="00834B79">
        <w:rPr>
          <w:rFonts w:ascii="Times New Roman" w:hAnsi="Times New Roman" w:cs="Times New Roman"/>
          <w:i/>
          <w:iCs/>
          <w:color w:val="000000"/>
          <w:sz w:val="20"/>
          <w:szCs w:val="20"/>
          <w:lang w:bidi="hi-IN"/>
        </w:rPr>
        <w:t>w</w:t>
      </w:r>
      <w:r w:rsidRPr="00834B79">
        <w:rPr>
          <w:rFonts w:ascii="Times New Roman" w:hAnsi="Times New Roman" w:cs="Times New Roman"/>
          <w:i/>
          <w:iCs/>
          <w:color w:val="000000"/>
          <w:sz w:val="20"/>
          <w:szCs w:val="20"/>
          <w:vertAlign w:val="subscript"/>
          <w:lang w:bidi="hi-IN"/>
        </w:rPr>
        <w:t>i</w:t>
      </w:r>
      <w:proofErr w:type="spellEnd"/>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mass percent of each oxygenate</w:t>
      </w:r>
      <w:r>
        <w:rPr>
          <w:rFonts w:ascii="Times New Roman" w:hAnsi="Times New Roman" w:cs="Times New Roman"/>
          <w:color w:val="000000"/>
          <w:sz w:val="20"/>
          <w:szCs w:val="20"/>
          <w:lang w:bidi="hi-IN"/>
        </w:rPr>
        <w:t>;</w:t>
      </w:r>
    </w:p>
    <w:p w:rsidR="00B01CA1" w:rsidRPr="00834B79" w:rsidRDefault="00B01CA1" w:rsidP="00B01CA1">
      <w:pPr>
        <w:autoSpaceDE w:val="0"/>
        <w:autoSpaceDN w:val="0"/>
        <w:adjustRightInd w:val="0"/>
        <w:spacing w:after="0" w:line="240" w:lineRule="auto"/>
        <w:ind w:left="720"/>
        <w:jc w:val="both"/>
        <w:rPr>
          <w:rFonts w:ascii="Times New Roman" w:hAnsi="Times New Roman" w:cs="Times New Roman"/>
          <w:color w:val="000000"/>
          <w:sz w:val="20"/>
          <w:szCs w:val="20"/>
          <w:lang w:bidi="hi-IN"/>
        </w:rPr>
      </w:pPr>
      <w:r w:rsidRPr="00834B79">
        <w:rPr>
          <w:rFonts w:ascii="Times New Roman" w:hAnsi="Times New Roman" w:cs="Times New Roman"/>
          <w:i/>
          <w:iCs/>
          <w:color w:val="000000"/>
          <w:sz w:val="20"/>
          <w:szCs w:val="20"/>
          <w:lang w:bidi="hi-IN"/>
        </w:rPr>
        <w:t>v</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volume percent of each oxygenate to be determined</w:t>
      </w:r>
      <w:r>
        <w:rPr>
          <w:rFonts w:ascii="Times New Roman" w:hAnsi="Times New Roman" w:cs="Times New Roman"/>
          <w:color w:val="000000"/>
          <w:sz w:val="20"/>
          <w:szCs w:val="20"/>
          <w:lang w:bidi="hi-IN"/>
        </w:rPr>
        <w:t>;</w:t>
      </w:r>
    </w:p>
    <w:p w:rsidR="00B01CA1" w:rsidRPr="00834B79" w:rsidRDefault="00B01CA1" w:rsidP="00B01CA1">
      <w:pPr>
        <w:autoSpaceDE w:val="0"/>
        <w:autoSpaceDN w:val="0"/>
        <w:adjustRightInd w:val="0"/>
        <w:spacing w:after="0" w:line="240" w:lineRule="auto"/>
        <w:ind w:left="720"/>
        <w:jc w:val="both"/>
        <w:rPr>
          <w:rFonts w:ascii="Times New Roman" w:hAnsi="Times New Roman" w:cs="Times New Roman"/>
          <w:color w:val="000000"/>
          <w:sz w:val="20"/>
          <w:szCs w:val="20"/>
          <w:lang w:bidi="hi-IN"/>
        </w:rPr>
      </w:pPr>
      <w:r w:rsidRPr="00834B79">
        <w:rPr>
          <w:rFonts w:ascii="Times New Roman" w:hAnsi="Times New Roman" w:cs="Times New Roman"/>
          <w:i/>
          <w:iCs/>
          <w:color w:val="000000"/>
          <w:sz w:val="20"/>
          <w:szCs w:val="20"/>
          <w:lang w:bidi="hi-IN"/>
        </w:rPr>
        <w:t>D</w:t>
      </w:r>
      <w:r w:rsidRPr="00834B79">
        <w:rPr>
          <w:rFonts w:ascii="Times New Roman" w:hAnsi="Times New Roman" w:cs="Times New Roman"/>
          <w:i/>
          <w:iCs/>
          <w:color w:val="000000"/>
          <w:sz w:val="20"/>
          <w:szCs w:val="20"/>
          <w:vertAlign w:val="subscript"/>
          <w:lang w:bidi="hi-IN"/>
        </w:rPr>
        <w:t>i</w:t>
      </w:r>
      <w:r w:rsidRPr="00834B79">
        <w:rPr>
          <w:rFonts w:ascii="Times New Roman" w:hAnsi="Times New Roman" w:cs="Times New Roman"/>
          <w:i/>
          <w:iCs/>
          <w:color w:val="000000"/>
          <w:sz w:val="20"/>
          <w:szCs w:val="20"/>
          <w:lang w:bidi="hi-IN"/>
        </w:rPr>
        <w:t xml:space="preserve"> </w:t>
      </w:r>
      <w:r w:rsidRPr="00834B79">
        <w:rPr>
          <w:rFonts w:ascii="Times New Roman" w:hAnsi="Times New Roman" w:cs="Times New Roman"/>
          <w:color w:val="000000"/>
          <w:sz w:val="20"/>
          <w:szCs w:val="20"/>
          <w:lang w:bidi="hi-IN"/>
        </w:rPr>
        <w:t>= density at 15.0 °C of the individual oxygenate, as found in Table 1; and</w:t>
      </w:r>
    </w:p>
    <w:p w:rsidR="00B01CA1" w:rsidRPr="00834B79" w:rsidRDefault="00B01CA1" w:rsidP="00B01CA1">
      <w:pPr>
        <w:tabs>
          <w:tab w:val="left" w:pos="2955"/>
        </w:tabs>
        <w:spacing w:after="0"/>
        <w:ind w:left="720"/>
        <w:jc w:val="both"/>
        <w:rPr>
          <w:rFonts w:ascii="Times New Roman" w:hAnsi="Times New Roman" w:cs="Times New Roman"/>
          <w:color w:val="000000"/>
          <w:sz w:val="20"/>
          <w:szCs w:val="20"/>
          <w:lang w:bidi="hi-IN"/>
        </w:rPr>
      </w:pPr>
      <w:proofErr w:type="spellStart"/>
      <w:r w:rsidRPr="00834B79">
        <w:rPr>
          <w:rFonts w:ascii="Times New Roman" w:hAnsi="Times New Roman" w:cs="Times New Roman"/>
          <w:i/>
          <w:iCs/>
          <w:color w:val="000000"/>
          <w:sz w:val="20"/>
          <w:szCs w:val="20"/>
          <w:lang w:bidi="hi-IN"/>
        </w:rPr>
        <w:t>D</w:t>
      </w:r>
      <w:r w:rsidRPr="00834B79">
        <w:rPr>
          <w:rFonts w:ascii="Times New Roman" w:hAnsi="Times New Roman" w:cs="Times New Roman"/>
          <w:i/>
          <w:iCs/>
          <w:color w:val="000000"/>
          <w:sz w:val="20"/>
          <w:szCs w:val="20"/>
          <w:vertAlign w:val="subscript"/>
          <w:lang w:bidi="hi-IN"/>
        </w:rPr>
        <w:t>f</w:t>
      </w:r>
      <w:proofErr w:type="spellEnd"/>
      <w:r w:rsidRPr="00834B79">
        <w:rPr>
          <w:rFonts w:ascii="Times New Roman" w:hAnsi="Times New Roman" w:cs="Times New Roman"/>
          <w:i/>
          <w:iCs/>
          <w:color w:val="000000"/>
          <w:sz w:val="20"/>
          <w:szCs w:val="20"/>
          <w:vertAlign w:val="subscript"/>
          <w:lang w:bidi="hi-IN"/>
        </w:rPr>
        <w:t xml:space="preserve"> </w:t>
      </w:r>
      <w:r w:rsidRPr="00834B79">
        <w:rPr>
          <w:rFonts w:ascii="Times New Roman" w:hAnsi="Times New Roman" w:cs="Times New Roman"/>
          <w:color w:val="000000"/>
          <w:sz w:val="20"/>
          <w:szCs w:val="20"/>
          <w:lang w:bidi="hi-IN"/>
        </w:rPr>
        <w:t>= density of the fuel at 15.0 °C, as determined by test method given in IS 1448 (Part 16)</w:t>
      </w:r>
      <w:r>
        <w:rPr>
          <w:rFonts w:ascii="Times New Roman" w:hAnsi="Times New Roman" w:cs="Times New Roman"/>
          <w:color w:val="000000"/>
          <w:sz w:val="20"/>
          <w:szCs w:val="20"/>
          <w:lang w:bidi="hi-IN"/>
        </w:rPr>
        <w:t>.</w:t>
      </w:r>
    </w:p>
    <w:p w:rsidR="00B01CA1" w:rsidRPr="00834B79" w:rsidRDefault="00B01CA1" w:rsidP="00B01CA1">
      <w:pPr>
        <w:tabs>
          <w:tab w:val="left" w:pos="2955"/>
        </w:tabs>
        <w:ind w:left="720"/>
        <w:jc w:val="both"/>
        <w:rPr>
          <w:rFonts w:ascii="Times New Roman" w:hAnsi="Times New Roman" w:cs="Times New Roman"/>
          <w:color w:val="000000"/>
          <w:sz w:val="20"/>
          <w:szCs w:val="20"/>
          <w:lang w:bidi="hi-IN"/>
        </w:rPr>
      </w:pPr>
    </w:p>
    <w:p w:rsidR="00B01CA1" w:rsidRPr="00834B79" w:rsidRDefault="00B01CA1" w:rsidP="00B01CA1">
      <w:pPr>
        <w:pStyle w:val="Default"/>
        <w:rPr>
          <w:i/>
          <w:iCs/>
          <w:sz w:val="20"/>
          <w:szCs w:val="20"/>
        </w:rPr>
      </w:pPr>
      <w:r w:rsidRPr="00834B79">
        <w:rPr>
          <w:b/>
          <w:bCs/>
          <w:sz w:val="20"/>
          <w:szCs w:val="20"/>
        </w:rPr>
        <w:t xml:space="preserve">10.4.3 </w:t>
      </w:r>
      <w:r w:rsidRPr="00834B79">
        <w:rPr>
          <w:i/>
          <w:iCs/>
          <w:sz w:val="20"/>
          <w:szCs w:val="20"/>
        </w:rPr>
        <w:t xml:space="preserve">Oxygen by mass percent </w:t>
      </w:r>
    </w:p>
    <w:p w:rsidR="00B01CA1" w:rsidRPr="00834B79" w:rsidRDefault="00B01CA1" w:rsidP="00B01CA1">
      <w:pPr>
        <w:pStyle w:val="Default"/>
        <w:rPr>
          <w:sz w:val="20"/>
          <w:szCs w:val="20"/>
        </w:rPr>
      </w:pPr>
    </w:p>
    <w:p w:rsidR="00B01CA1" w:rsidRPr="00834B79" w:rsidRDefault="00B01CA1" w:rsidP="00B01CA1">
      <w:pPr>
        <w:pStyle w:val="Default"/>
        <w:jc w:val="both"/>
        <w:rPr>
          <w:sz w:val="20"/>
          <w:szCs w:val="20"/>
        </w:rPr>
      </w:pPr>
      <w:r w:rsidRPr="00834B79">
        <w:rPr>
          <w:sz w:val="20"/>
          <w:szCs w:val="20"/>
        </w:rPr>
        <w:t xml:space="preserve">Use following equation to calculate the oxygen content of gasoline. Convert and sum the oxygen contents of all oxygenates accordance with equation 20 or 21. </w:t>
      </w:r>
    </w:p>
    <w:p w:rsidR="00B01CA1" w:rsidRPr="00834B79" w:rsidRDefault="00B01CA1" w:rsidP="00B01CA1">
      <w:pPr>
        <w:pStyle w:val="Default"/>
        <w:jc w:val="both"/>
        <w:rPr>
          <w:sz w:val="20"/>
          <w:szCs w:val="20"/>
        </w:rPr>
      </w:pPr>
    </w:p>
    <w:p w:rsidR="00B01CA1" w:rsidRPr="00834B79" w:rsidRDefault="00B01CA1" w:rsidP="00B01CA1">
      <w:pPr>
        <w:pStyle w:val="Default"/>
        <w:ind w:left="1440"/>
        <w:rPr>
          <w:sz w:val="20"/>
          <w:szCs w:val="20"/>
        </w:rPr>
      </w:pPr>
      <w:proofErr w:type="spellStart"/>
      <w:r w:rsidRPr="00834B79">
        <w:rPr>
          <w:sz w:val="20"/>
          <w:szCs w:val="20"/>
        </w:rPr>
        <w:t>W</w:t>
      </w:r>
      <w:r w:rsidRPr="00834B79">
        <w:rPr>
          <w:sz w:val="20"/>
          <w:szCs w:val="20"/>
          <w:vertAlign w:val="subscript"/>
        </w:rPr>
        <w:t>tot</w:t>
      </w:r>
      <w:proofErr w:type="spellEnd"/>
      <w:r w:rsidRPr="00834B79">
        <w:rPr>
          <w:sz w:val="20"/>
          <w:szCs w:val="20"/>
        </w:rPr>
        <w:t xml:space="preserve"> = Σ (</w:t>
      </w:r>
      <w:proofErr w:type="spellStart"/>
      <w:r w:rsidRPr="00834B79">
        <w:rPr>
          <w:sz w:val="20"/>
          <w:szCs w:val="20"/>
        </w:rPr>
        <w:t>w</w:t>
      </w:r>
      <w:r w:rsidRPr="00834B79">
        <w:rPr>
          <w:sz w:val="20"/>
          <w:szCs w:val="20"/>
          <w:vertAlign w:val="subscript"/>
        </w:rPr>
        <w:t>i</w:t>
      </w:r>
      <w:proofErr w:type="spellEnd"/>
      <w:r w:rsidRPr="00834B79">
        <w:rPr>
          <w:sz w:val="20"/>
          <w:szCs w:val="20"/>
          <w:vertAlign w:val="subscript"/>
        </w:rPr>
        <w:t xml:space="preserve"> </w:t>
      </w:r>
      <w:r w:rsidRPr="00834B79">
        <w:rPr>
          <w:sz w:val="20"/>
          <w:szCs w:val="20"/>
        </w:rPr>
        <w:t>× 16.0 × N</w:t>
      </w:r>
      <w:r w:rsidRPr="00834B79">
        <w:rPr>
          <w:sz w:val="20"/>
          <w:szCs w:val="20"/>
          <w:vertAlign w:val="subscript"/>
        </w:rPr>
        <w:t>i</w:t>
      </w:r>
      <w:r w:rsidRPr="00834B79">
        <w:rPr>
          <w:sz w:val="20"/>
          <w:szCs w:val="20"/>
        </w:rPr>
        <w:t>)/M</w:t>
      </w:r>
      <w:r w:rsidRPr="00834B79">
        <w:rPr>
          <w:sz w:val="20"/>
          <w:szCs w:val="20"/>
          <w:vertAlign w:val="subscript"/>
        </w:rPr>
        <w:t>i</w:t>
      </w:r>
      <w:r w:rsidRPr="00834B79">
        <w:rPr>
          <w:sz w:val="20"/>
          <w:szCs w:val="20"/>
        </w:rPr>
        <w:t xml:space="preserve"> </w:t>
      </w:r>
    </w:p>
    <w:p w:rsidR="00B01CA1" w:rsidRPr="00834B79" w:rsidRDefault="00B01CA1" w:rsidP="00B01CA1">
      <w:pPr>
        <w:pStyle w:val="Default"/>
        <w:rPr>
          <w:sz w:val="20"/>
          <w:szCs w:val="20"/>
        </w:rPr>
      </w:pPr>
      <w:r w:rsidRPr="00834B79">
        <w:rPr>
          <w:sz w:val="20"/>
          <w:szCs w:val="20"/>
        </w:rPr>
        <w:t xml:space="preserve">Or </w:t>
      </w:r>
      <w:r w:rsidRPr="00834B79">
        <w:rPr>
          <w:sz w:val="20"/>
          <w:szCs w:val="20"/>
        </w:rPr>
        <w:tab/>
      </w:r>
      <w:r w:rsidRPr="00834B79">
        <w:rPr>
          <w:sz w:val="20"/>
          <w:szCs w:val="20"/>
        </w:rPr>
        <w:tab/>
      </w:r>
      <w:proofErr w:type="spellStart"/>
      <w:r w:rsidRPr="00834B79">
        <w:rPr>
          <w:sz w:val="20"/>
          <w:szCs w:val="20"/>
        </w:rPr>
        <w:t>W</w:t>
      </w:r>
      <w:r w:rsidRPr="00834B79">
        <w:rPr>
          <w:sz w:val="20"/>
          <w:szCs w:val="20"/>
          <w:vertAlign w:val="subscript"/>
        </w:rPr>
        <w:t>tot</w:t>
      </w:r>
      <w:proofErr w:type="spellEnd"/>
      <w:r w:rsidRPr="00834B79">
        <w:rPr>
          <w:sz w:val="20"/>
          <w:szCs w:val="20"/>
        </w:rPr>
        <w:t xml:space="preserve"> = (w</w:t>
      </w:r>
      <w:r w:rsidRPr="00834B79">
        <w:rPr>
          <w:sz w:val="20"/>
          <w:szCs w:val="20"/>
          <w:vertAlign w:val="subscript"/>
        </w:rPr>
        <w:t>1</w:t>
      </w:r>
      <w:r w:rsidRPr="00834B79">
        <w:rPr>
          <w:sz w:val="20"/>
          <w:szCs w:val="20"/>
        </w:rPr>
        <w:t xml:space="preserve"> × 16.0 × N</w:t>
      </w:r>
      <w:r w:rsidRPr="00834B79">
        <w:rPr>
          <w:sz w:val="20"/>
          <w:szCs w:val="20"/>
          <w:vertAlign w:val="subscript"/>
        </w:rPr>
        <w:t>1</w:t>
      </w:r>
      <w:r w:rsidRPr="00834B79">
        <w:rPr>
          <w:sz w:val="20"/>
          <w:szCs w:val="20"/>
        </w:rPr>
        <w:t>)/M1 + (w</w:t>
      </w:r>
      <w:r w:rsidRPr="00834B79">
        <w:rPr>
          <w:sz w:val="20"/>
          <w:szCs w:val="20"/>
          <w:vertAlign w:val="subscript"/>
        </w:rPr>
        <w:t xml:space="preserve">2 </w:t>
      </w:r>
      <w:r w:rsidRPr="00834B79">
        <w:rPr>
          <w:sz w:val="20"/>
          <w:szCs w:val="20"/>
        </w:rPr>
        <w:t>× 16.0 × N</w:t>
      </w:r>
      <w:r w:rsidRPr="00834B79">
        <w:rPr>
          <w:sz w:val="20"/>
          <w:szCs w:val="20"/>
          <w:vertAlign w:val="subscript"/>
        </w:rPr>
        <w:t>2</w:t>
      </w:r>
      <w:r w:rsidRPr="00834B79">
        <w:rPr>
          <w:sz w:val="20"/>
          <w:szCs w:val="20"/>
        </w:rPr>
        <w:t>)/M</w:t>
      </w:r>
      <w:r w:rsidRPr="00834B79">
        <w:rPr>
          <w:sz w:val="20"/>
          <w:szCs w:val="20"/>
          <w:vertAlign w:val="subscript"/>
        </w:rPr>
        <w:t>2</w:t>
      </w:r>
      <w:r w:rsidRPr="00834B79">
        <w:rPr>
          <w:sz w:val="20"/>
          <w:szCs w:val="20"/>
        </w:rPr>
        <w:t xml:space="preserve"> + … </w:t>
      </w:r>
    </w:p>
    <w:p w:rsidR="00B01CA1" w:rsidRPr="00834B79" w:rsidRDefault="00B01CA1" w:rsidP="00B01CA1">
      <w:pPr>
        <w:pStyle w:val="Default"/>
        <w:rPr>
          <w:sz w:val="20"/>
          <w:szCs w:val="20"/>
        </w:rPr>
      </w:pPr>
    </w:p>
    <w:p w:rsidR="00B01CA1" w:rsidRPr="00834B79" w:rsidRDefault="00B01CA1" w:rsidP="00B01CA1">
      <w:pPr>
        <w:pStyle w:val="Default"/>
        <w:rPr>
          <w:color w:val="auto"/>
          <w:sz w:val="20"/>
          <w:szCs w:val="20"/>
        </w:rPr>
      </w:pPr>
      <w:proofErr w:type="gramStart"/>
      <w:r w:rsidRPr="00834B79">
        <w:rPr>
          <w:color w:val="auto"/>
          <w:sz w:val="20"/>
          <w:szCs w:val="20"/>
        </w:rPr>
        <w:t>where</w:t>
      </w:r>
      <w:proofErr w:type="gramEnd"/>
      <w:r w:rsidRPr="00834B79">
        <w:rPr>
          <w:color w:val="auto"/>
          <w:sz w:val="20"/>
          <w:szCs w:val="20"/>
        </w:rPr>
        <w:t xml:space="preserve"> </w:t>
      </w:r>
    </w:p>
    <w:p w:rsidR="00B01CA1" w:rsidRPr="00834B79" w:rsidRDefault="00B01CA1" w:rsidP="00B01CA1">
      <w:pPr>
        <w:pStyle w:val="Default"/>
        <w:ind w:left="720"/>
        <w:rPr>
          <w:color w:val="auto"/>
          <w:sz w:val="20"/>
          <w:szCs w:val="20"/>
        </w:rPr>
      </w:pPr>
      <w:proofErr w:type="spellStart"/>
      <w:r w:rsidRPr="00834B79">
        <w:rPr>
          <w:i/>
          <w:iCs/>
          <w:color w:val="auto"/>
          <w:sz w:val="20"/>
          <w:szCs w:val="20"/>
        </w:rPr>
        <w:t>w</w:t>
      </w:r>
      <w:r w:rsidRPr="00834B79">
        <w:rPr>
          <w:i/>
          <w:iCs/>
          <w:color w:val="auto"/>
          <w:sz w:val="20"/>
          <w:szCs w:val="20"/>
          <w:vertAlign w:val="subscript"/>
        </w:rPr>
        <w:t>i</w:t>
      </w:r>
      <w:proofErr w:type="spellEnd"/>
      <w:r w:rsidRPr="00834B79">
        <w:rPr>
          <w:i/>
          <w:iCs/>
          <w:color w:val="auto"/>
          <w:sz w:val="20"/>
          <w:szCs w:val="20"/>
        </w:rPr>
        <w:t xml:space="preserve"> </w:t>
      </w:r>
      <w:r w:rsidRPr="00834B79">
        <w:rPr>
          <w:color w:val="auto"/>
          <w:sz w:val="20"/>
          <w:szCs w:val="20"/>
        </w:rPr>
        <w:t>= mass percent of each oxygenate, as determined using equation given in 9.2.6</w:t>
      </w:r>
      <w:r>
        <w:rPr>
          <w:color w:val="auto"/>
          <w:sz w:val="20"/>
          <w:szCs w:val="20"/>
        </w:rPr>
        <w:t>;</w:t>
      </w:r>
    </w:p>
    <w:p w:rsidR="00B01CA1" w:rsidRPr="00834B79" w:rsidRDefault="00B01CA1" w:rsidP="00B01CA1">
      <w:pPr>
        <w:pStyle w:val="Default"/>
        <w:ind w:left="720"/>
        <w:rPr>
          <w:color w:val="auto"/>
          <w:sz w:val="20"/>
          <w:szCs w:val="20"/>
        </w:rPr>
      </w:pPr>
      <w:proofErr w:type="spellStart"/>
      <w:r w:rsidRPr="00834B79">
        <w:rPr>
          <w:i/>
          <w:iCs/>
          <w:color w:val="auto"/>
          <w:sz w:val="20"/>
          <w:szCs w:val="20"/>
        </w:rPr>
        <w:t>w</w:t>
      </w:r>
      <w:r w:rsidRPr="00834B79">
        <w:rPr>
          <w:i/>
          <w:iCs/>
          <w:color w:val="auto"/>
          <w:sz w:val="20"/>
          <w:szCs w:val="20"/>
          <w:vertAlign w:val="subscript"/>
        </w:rPr>
        <w:t>to</w:t>
      </w:r>
      <w:r w:rsidRPr="00834B79">
        <w:rPr>
          <w:color w:val="auto"/>
          <w:sz w:val="20"/>
          <w:szCs w:val="20"/>
          <w:vertAlign w:val="subscript"/>
        </w:rPr>
        <w:t>t</w:t>
      </w:r>
      <w:proofErr w:type="spellEnd"/>
      <w:r w:rsidRPr="00834B79">
        <w:rPr>
          <w:color w:val="auto"/>
          <w:sz w:val="20"/>
          <w:szCs w:val="20"/>
        </w:rPr>
        <w:t xml:space="preserve"> = total mass percent oxygen in the fuel</w:t>
      </w:r>
      <w:r>
        <w:rPr>
          <w:color w:val="auto"/>
          <w:sz w:val="20"/>
          <w:szCs w:val="20"/>
        </w:rPr>
        <w:t>;</w:t>
      </w:r>
      <w:r w:rsidRPr="00834B79">
        <w:rPr>
          <w:color w:val="auto"/>
          <w:sz w:val="20"/>
          <w:szCs w:val="20"/>
        </w:rPr>
        <w:t xml:space="preserve"> </w:t>
      </w:r>
    </w:p>
    <w:p w:rsidR="00B01CA1" w:rsidRPr="00834B79" w:rsidRDefault="00B01CA1" w:rsidP="00B01CA1">
      <w:pPr>
        <w:pStyle w:val="Default"/>
        <w:ind w:left="720"/>
        <w:rPr>
          <w:color w:val="auto"/>
          <w:sz w:val="20"/>
          <w:szCs w:val="20"/>
        </w:rPr>
      </w:pPr>
      <w:r w:rsidRPr="00834B79">
        <w:rPr>
          <w:i/>
          <w:iCs/>
          <w:color w:val="auto"/>
          <w:sz w:val="20"/>
          <w:szCs w:val="20"/>
        </w:rPr>
        <w:t>M</w:t>
      </w:r>
      <w:r w:rsidRPr="00834B79">
        <w:rPr>
          <w:i/>
          <w:iCs/>
          <w:color w:val="auto"/>
          <w:sz w:val="20"/>
          <w:szCs w:val="20"/>
          <w:vertAlign w:val="subscript"/>
        </w:rPr>
        <w:t>i</w:t>
      </w:r>
      <w:r w:rsidRPr="00834B79">
        <w:rPr>
          <w:i/>
          <w:iCs/>
          <w:color w:val="auto"/>
          <w:sz w:val="20"/>
          <w:szCs w:val="20"/>
        </w:rPr>
        <w:t xml:space="preserve"> </w:t>
      </w:r>
      <w:r w:rsidRPr="00834B79">
        <w:rPr>
          <w:color w:val="auto"/>
          <w:sz w:val="20"/>
          <w:szCs w:val="20"/>
        </w:rPr>
        <w:t>= molecular mass of the oxygenate, as given in Table 1</w:t>
      </w:r>
      <w:r>
        <w:rPr>
          <w:color w:val="auto"/>
          <w:sz w:val="20"/>
          <w:szCs w:val="20"/>
        </w:rPr>
        <w:t>;</w:t>
      </w:r>
    </w:p>
    <w:p w:rsidR="00B01CA1" w:rsidRPr="00834B79" w:rsidRDefault="00B01CA1" w:rsidP="00B01CA1">
      <w:pPr>
        <w:pStyle w:val="Default"/>
        <w:ind w:left="720"/>
        <w:rPr>
          <w:color w:val="auto"/>
          <w:sz w:val="20"/>
          <w:szCs w:val="20"/>
        </w:rPr>
      </w:pPr>
      <w:r w:rsidRPr="00834B79">
        <w:rPr>
          <w:color w:val="auto"/>
          <w:sz w:val="20"/>
          <w:szCs w:val="20"/>
        </w:rPr>
        <w:t>16.0 = atomic mass of oxygen</w:t>
      </w:r>
      <w:r>
        <w:rPr>
          <w:color w:val="auto"/>
          <w:sz w:val="20"/>
          <w:szCs w:val="20"/>
        </w:rPr>
        <w:t>; and</w:t>
      </w:r>
    </w:p>
    <w:p w:rsidR="00B01CA1" w:rsidRPr="00834B79" w:rsidRDefault="00B01CA1" w:rsidP="00B01CA1">
      <w:pPr>
        <w:tabs>
          <w:tab w:val="left" w:pos="2955"/>
        </w:tabs>
        <w:spacing w:after="0"/>
        <w:ind w:firstLine="720"/>
        <w:jc w:val="both"/>
        <w:rPr>
          <w:rFonts w:ascii="Times New Roman" w:hAnsi="Times New Roman" w:cs="Times New Roman"/>
          <w:sz w:val="20"/>
          <w:szCs w:val="20"/>
        </w:rPr>
      </w:pPr>
      <w:r w:rsidRPr="00834B79">
        <w:rPr>
          <w:rFonts w:ascii="Times New Roman" w:hAnsi="Times New Roman" w:cs="Times New Roman"/>
          <w:i/>
          <w:iCs/>
          <w:sz w:val="20"/>
          <w:szCs w:val="20"/>
        </w:rPr>
        <w:t>N</w:t>
      </w:r>
      <w:r w:rsidRPr="00834B79">
        <w:rPr>
          <w:rFonts w:ascii="Times New Roman" w:hAnsi="Times New Roman" w:cs="Times New Roman"/>
          <w:i/>
          <w:iCs/>
          <w:sz w:val="20"/>
          <w:szCs w:val="20"/>
          <w:vertAlign w:val="subscript"/>
        </w:rPr>
        <w:t>i</w:t>
      </w:r>
      <w:r w:rsidRPr="00834B79">
        <w:rPr>
          <w:rFonts w:ascii="Times New Roman" w:hAnsi="Times New Roman" w:cs="Times New Roman"/>
          <w:i/>
          <w:iCs/>
          <w:sz w:val="20"/>
          <w:szCs w:val="20"/>
        </w:rPr>
        <w:t xml:space="preserve"> </w:t>
      </w:r>
      <w:r w:rsidRPr="00834B79">
        <w:rPr>
          <w:rFonts w:ascii="Times New Roman" w:hAnsi="Times New Roman" w:cs="Times New Roman"/>
          <w:sz w:val="20"/>
          <w:szCs w:val="20"/>
        </w:rPr>
        <w:t>= number of oxygen atoms in the oxygenate molecule.</w:t>
      </w:r>
    </w:p>
    <w:p w:rsidR="00B01CA1" w:rsidRPr="00834B79" w:rsidRDefault="00B01CA1" w:rsidP="00B01CA1">
      <w:pPr>
        <w:tabs>
          <w:tab w:val="left" w:pos="2955"/>
        </w:tabs>
        <w:spacing w:after="0"/>
        <w:ind w:firstLine="720"/>
        <w:jc w:val="both"/>
        <w:rPr>
          <w:rFonts w:ascii="Times New Roman" w:hAnsi="Times New Roman" w:cs="Times New Roman"/>
          <w:sz w:val="20"/>
          <w:szCs w:val="20"/>
        </w:rPr>
      </w:pPr>
    </w:p>
    <w:p w:rsidR="00B01CA1" w:rsidRPr="00834B79" w:rsidRDefault="00B01CA1" w:rsidP="00B01CA1">
      <w:pPr>
        <w:pStyle w:val="Default"/>
        <w:rPr>
          <w:b/>
          <w:bCs/>
          <w:sz w:val="20"/>
          <w:szCs w:val="20"/>
        </w:rPr>
      </w:pPr>
    </w:p>
    <w:p w:rsidR="00B01CA1" w:rsidRPr="00834B79" w:rsidRDefault="00B01CA1" w:rsidP="00B01CA1">
      <w:pPr>
        <w:pStyle w:val="Default"/>
        <w:rPr>
          <w:sz w:val="20"/>
          <w:szCs w:val="20"/>
        </w:rPr>
      </w:pPr>
      <w:r w:rsidRPr="00834B79">
        <w:rPr>
          <w:b/>
          <w:bCs/>
          <w:sz w:val="20"/>
          <w:szCs w:val="20"/>
        </w:rPr>
        <w:t xml:space="preserve">11 </w:t>
      </w:r>
      <w:proofErr w:type="gramStart"/>
      <w:r w:rsidRPr="00834B79">
        <w:rPr>
          <w:b/>
          <w:bCs/>
          <w:sz w:val="20"/>
          <w:szCs w:val="20"/>
        </w:rPr>
        <w:t>EXPRESSION</w:t>
      </w:r>
      <w:proofErr w:type="gramEnd"/>
      <w:r w:rsidRPr="00834B79">
        <w:rPr>
          <w:b/>
          <w:bCs/>
          <w:sz w:val="20"/>
          <w:szCs w:val="20"/>
        </w:rPr>
        <w:t xml:space="preserve"> OF RESULTS </w:t>
      </w:r>
    </w:p>
    <w:p w:rsidR="00B01CA1" w:rsidRPr="00834B79" w:rsidRDefault="00B01CA1" w:rsidP="00B01CA1">
      <w:pPr>
        <w:pStyle w:val="Default"/>
        <w:rPr>
          <w:b/>
          <w:bCs/>
          <w:sz w:val="20"/>
          <w:szCs w:val="20"/>
        </w:rPr>
      </w:pPr>
    </w:p>
    <w:p w:rsidR="00B01CA1" w:rsidRPr="00834B79" w:rsidRDefault="00B01CA1" w:rsidP="00B01CA1">
      <w:pPr>
        <w:pStyle w:val="Default"/>
        <w:jc w:val="both"/>
        <w:rPr>
          <w:sz w:val="20"/>
          <w:szCs w:val="20"/>
        </w:rPr>
      </w:pPr>
      <w:r w:rsidRPr="00834B79">
        <w:rPr>
          <w:b/>
          <w:bCs/>
          <w:sz w:val="20"/>
          <w:szCs w:val="20"/>
        </w:rPr>
        <w:t xml:space="preserve">11.1 </w:t>
      </w:r>
      <w:r w:rsidRPr="00834B79">
        <w:rPr>
          <w:sz w:val="20"/>
          <w:szCs w:val="20"/>
        </w:rPr>
        <w:t xml:space="preserve">Report the mass percent of each oxygenate to the nearest 0.01 mass percent. For concentrations less than or equal to 0.20 mass percent, report as “not detected.” </w:t>
      </w:r>
    </w:p>
    <w:p w:rsidR="00B01CA1" w:rsidRPr="00834B79" w:rsidRDefault="00B01CA1" w:rsidP="00B01CA1">
      <w:pPr>
        <w:pStyle w:val="Default"/>
        <w:rPr>
          <w:b/>
          <w:bCs/>
          <w:sz w:val="20"/>
          <w:szCs w:val="20"/>
        </w:rPr>
      </w:pPr>
    </w:p>
    <w:p w:rsidR="00B01CA1" w:rsidRPr="00834B79" w:rsidRDefault="00B01CA1" w:rsidP="00B01CA1">
      <w:pPr>
        <w:pStyle w:val="Default"/>
        <w:jc w:val="both"/>
        <w:rPr>
          <w:sz w:val="20"/>
          <w:szCs w:val="20"/>
        </w:rPr>
      </w:pPr>
      <w:r w:rsidRPr="00834B79">
        <w:rPr>
          <w:b/>
          <w:bCs/>
          <w:sz w:val="20"/>
          <w:szCs w:val="20"/>
        </w:rPr>
        <w:lastRenderedPageBreak/>
        <w:t xml:space="preserve">11.2 </w:t>
      </w:r>
      <w:r w:rsidRPr="00834B79">
        <w:rPr>
          <w:sz w:val="20"/>
          <w:szCs w:val="20"/>
        </w:rPr>
        <w:t xml:space="preserve">Report the volume percent of each oxygenate to the nearest 0.01 volume percent. Report volume percent corresponding to less than or equal to 0.2 mass percent as “not detected”. </w:t>
      </w:r>
    </w:p>
    <w:p w:rsidR="00B01CA1" w:rsidRPr="00834B79" w:rsidRDefault="00B01CA1" w:rsidP="00B01CA1">
      <w:pPr>
        <w:pStyle w:val="Default"/>
        <w:rPr>
          <w:sz w:val="20"/>
          <w:szCs w:val="20"/>
        </w:rPr>
      </w:pPr>
    </w:p>
    <w:p w:rsidR="00B01CA1" w:rsidRPr="00834B79" w:rsidRDefault="00B01CA1" w:rsidP="00B01CA1">
      <w:pPr>
        <w:pStyle w:val="Default"/>
        <w:jc w:val="both"/>
        <w:rPr>
          <w:sz w:val="20"/>
          <w:szCs w:val="20"/>
        </w:rPr>
      </w:pPr>
      <w:r w:rsidRPr="00834B79">
        <w:rPr>
          <w:b/>
          <w:bCs/>
          <w:sz w:val="20"/>
          <w:szCs w:val="20"/>
        </w:rPr>
        <w:t xml:space="preserve">11.3 </w:t>
      </w:r>
      <w:r w:rsidRPr="00834B79">
        <w:rPr>
          <w:sz w:val="20"/>
          <w:szCs w:val="20"/>
        </w:rPr>
        <w:t xml:space="preserve">Report the total mass percent of oxygen in the fuel to the nearest 0.01 mass percent. </w:t>
      </w:r>
    </w:p>
    <w:p w:rsidR="00B01CA1" w:rsidRPr="00834B79" w:rsidRDefault="00B01CA1" w:rsidP="00B01CA1">
      <w:pPr>
        <w:pStyle w:val="Default"/>
        <w:jc w:val="both"/>
        <w:rPr>
          <w:sz w:val="20"/>
          <w:szCs w:val="20"/>
        </w:rPr>
      </w:pPr>
    </w:p>
    <w:p w:rsidR="00B01CA1" w:rsidRPr="00834B79" w:rsidRDefault="00B01CA1" w:rsidP="00B01CA1">
      <w:pPr>
        <w:pStyle w:val="Default"/>
        <w:rPr>
          <w:b/>
          <w:bCs/>
          <w:sz w:val="20"/>
          <w:szCs w:val="20"/>
        </w:rPr>
      </w:pPr>
      <w:r w:rsidRPr="00834B79">
        <w:rPr>
          <w:b/>
          <w:bCs/>
          <w:sz w:val="20"/>
          <w:szCs w:val="20"/>
        </w:rPr>
        <w:t xml:space="preserve">12 </w:t>
      </w:r>
      <w:proofErr w:type="gramStart"/>
      <w:r w:rsidRPr="00834B79">
        <w:rPr>
          <w:b/>
          <w:bCs/>
          <w:sz w:val="20"/>
          <w:szCs w:val="20"/>
        </w:rPr>
        <w:t>PRECISION</w:t>
      </w:r>
      <w:proofErr w:type="gramEnd"/>
      <w:r w:rsidRPr="00834B79">
        <w:rPr>
          <w:b/>
          <w:bCs/>
          <w:sz w:val="20"/>
          <w:szCs w:val="20"/>
        </w:rPr>
        <w:t xml:space="preserve"> </w:t>
      </w:r>
    </w:p>
    <w:p w:rsidR="00B01CA1" w:rsidRPr="00834B79" w:rsidRDefault="00B01CA1" w:rsidP="00B01CA1">
      <w:pPr>
        <w:pStyle w:val="Default"/>
        <w:rPr>
          <w:sz w:val="20"/>
          <w:szCs w:val="20"/>
        </w:rPr>
      </w:pPr>
    </w:p>
    <w:p w:rsidR="00B01CA1" w:rsidRPr="00834B79" w:rsidRDefault="00B01CA1" w:rsidP="00B01CA1">
      <w:pPr>
        <w:pStyle w:val="Default"/>
        <w:rPr>
          <w:sz w:val="20"/>
          <w:szCs w:val="20"/>
        </w:rPr>
      </w:pPr>
      <w:r w:rsidRPr="00834B79">
        <w:rPr>
          <w:sz w:val="20"/>
          <w:szCs w:val="20"/>
        </w:rPr>
        <w:t xml:space="preserve">The following precision data is applicable while using Helium as carrier Gas. </w:t>
      </w:r>
    </w:p>
    <w:p w:rsidR="00B01CA1" w:rsidRPr="00834B79" w:rsidRDefault="00B01CA1" w:rsidP="00B01CA1">
      <w:pPr>
        <w:pStyle w:val="Default"/>
        <w:rPr>
          <w:b/>
          <w:bCs/>
          <w:sz w:val="20"/>
          <w:szCs w:val="20"/>
        </w:rPr>
      </w:pPr>
    </w:p>
    <w:p w:rsidR="00B01CA1" w:rsidRPr="00834B79" w:rsidRDefault="00B01CA1" w:rsidP="00B01CA1">
      <w:pPr>
        <w:pStyle w:val="Default"/>
        <w:rPr>
          <w:b/>
          <w:bCs/>
          <w:sz w:val="20"/>
          <w:szCs w:val="20"/>
        </w:rPr>
      </w:pPr>
      <w:r w:rsidRPr="00834B79">
        <w:rPr>
          <w:b/>
          <w:bCs/>
          <w:sz w:val="20"/>
          <w:szCs w:val="20"/>
        </w:rPr>
        <w:t xml:space="preserve">12.1 Repeatability </w:t>
      </w:r>
    </w:p>
    <w:p w:rsidR="00B01CA1" w:rsidRPr="00834B79" w:rsidRDefault="00B01CA1" w:rsidP="00B01CA1">
      <w:pPr>
        <w:tabs>
          <w:tab w:val="left" w:pos="2955"/>
        </w:tabs>
        <w:spacing w:after="0"/>
        <w:jc w:val="both"/>
        <w:rPr>
          <w:rFonts w:ascii="Times New Roman" w:hAnsi="Times New Roman" w:cs="Times New Roman"/>
          <w:color w:val="000000"/>
          <w:sz w:val="20"/>
          <w:szCs w:val="20"/>
          <w:lang w:bidi="hi-IN"/>
        </w:rPr>
      </w:pPr>
    </w:p>
    <w:p w:rsidR="00B01CA1" w:rsidRPr="00834B79" w:rsidRDefault="00B01CA1" w:rsidP="00B01CA1">
      <w:pPr>
        <w:tabs>
          <w:tab w:val="left" w:pos="2955"/>
        </w:tabs>
        <w:spacing w:after="0"/>
        <w:jc w:val="both"/>
        <w:rPr>
          <w:rFonts w:ascii="Times New Roman" w:hAnsi="Times New Roman" w:cs="Times New Roman"/>
          <w:sz w:val="20"/>
          <w:szCs w:val="20"/>
        </w:rPr>
      </w:pPr>
      <w:r w:rsidRPr="00834B79">
        <w:rPr>
          <w:rFonts w:ascii="Times New Roman" w:hAnsi="Times New Roman" w:cs="Times New Roman"/>
          <w:sz w:val="20"/>
          <w:szCs w:val="20"/>
        </w:rPr>
        <w:t>The difference between successive test results obtained by the same operator with the same apparatus under constant operating conditions on identical test material would be in the normal and correct operation of the test method, exceed the value given in table 4 only in one case of twenty.</w:t>
      </w:r>
    </w:p>
    <w:p w:rsidR="00B01CA1" w:rsidRPr="00834B79" w:rsidRDefault="00B01CA1" w:rsidP="00B01CA1">
      <w:pPr>
        <w:tabs>
          <w:tab w:val="left" w:pos="2955"/>
        </w:tabs>
        <w:spacing w:after="0"/>
        <w:jc w:val="both"/>
        <w:rPr>
          <w:rFonts w:ascii="Times New Roman" w:hAnsi="Times New Roman" w:cs="Times New Roman"/>
          <w:sz w:val="20"/>
          <w:szCs w:val="20"/>
        </w:rPr>
      </w:pPr>
    </w:p>
    <w:p w:rsidR="00B01CA1" w:rsidRPr="004A5088" w:rsidRDefault="00B01CA1" w:rsidP="00B01CA1">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Table 4</w:t>
      </w:r>
      <w:r>
        <w:rPr>
          <w:rFonts w:ascii="Times New Roman" w:hAnsi="Times New Roman" w:cs="Times New Roman"/>
          <w:b/>
          <w:bCs/>
          <w:color w:val="000000"/>
          <w:sz w:val="20"/>
          <w:szCs w:val="20"/>
          <w:lang w:bidi="hi-IN"/>
        </w:rPr>
        <w:t xml:space="preserve"> </w:t>
      </w:r>
      <w:r w:rsidRPr="004A5088">
        <w:rPr>
          <w:rFonts w:ascii="Times New Roman" w:hAnsi="Times New Roman" w:cs="Times New Roman"/>
          <w:b/>
          <w:bCs/>
          <w:color w:val="000000"/>
          <w:sz w:val="20"/>
          <w:szCs w:val="20"/>
          <w:lang w:bidi="hi-IN"/>
        </w:rPr>
        <w:t>Repeatability</w:t>
      </w:r>
    </w:p>
    <w:p w:rsidR="00B01CA1" w:rsidRPr="00834B79" w:rsidRDefault="00B01CA1" w:rsidP="00B01CA1">
      <w:pPr>
        <w:autoSpaceDE w:val="0"/>
        <w:autoSpaceDN w:val="0"/>
        <w:adjustRightInd w:val="0"/>
        <w:spacing w:after="0" w:line="240" w:lineRule="auto"/>
        <w:jc w:val="center"/>
        <w:rPr>
          <w:rFonts w:ascii="Times New Roman" w:hAnsi="Times New Roman" w:cs="Times New Roman"/>
          <w:i/>
          <w:iCs/>
          <w:color w:val="000000"/>
          <w:sz w:val="20"/>
          <w:szCs w:val="20"/>
          <w:lang w:bidi="hi-IN"/>
        </w:rPr>
      </w:pPr>
      <w:r w:rsidRPr="00834B79">
        <w:rPr>
          <w:rFonts w:ascii="Times New Roman" w:hAnsi="Times New Roman" w:cs="Times New Roman"/>
          <w:color w:val="000000"/>
          <w:sz w:val="20"/>
          <w:szCs w:val="20"/>
          <w:lang w:bidi="hi-IN"/>
        </w:rPr>
        <w:t>(</w:t>
      </w:r>
      <w:r w:rsidRPr="00834B79">
        <w:rPr>
          <w:rFonts w:ascii="Times New Roman" w:hAnsi="Times New Roman" w:cs="Times New Roman"/>
          <w:i/>
          <w:iCs/>
          <w:color w:val="000000"/>
          <w:sz w:val="20"/>
          <w:szCs w:val="20"/>
          <w:lang w:bidi="hi-IN"/>
        </w:rPr>
        <w:t xml:space="preserve">Clause </w:t>
      </w:r>
      <w:r w:rsidRPr="004D093B">
        <w:rPr>
          <w:rFonts w:ascii="Times New Roman" w:hAnsi="Times New Roman" w:cs="Times New Roman"/>
          <w:color w:val="000000"/>
          <w:sz w:val="20"/>
          <w:szCs w:val="20"/>
          <w:lang w:bidi="hi-IN"/>
        </w:rPr>
        <w:t>12.1</w:t>
      </w:r>
      <w:r w:rsidRPr="00834B79">
        <w:rPr>
          <w:rFonts w:ascii="Times New Roman" w:hAnsi="Times New Roman" w:cs="Times New Roman"/>
          <w:color w:val="000000"/>
          <w:sz w:val="20"/>
          <w:szCs w:val="20"/>
          <w:lang w:bidi="hi-IN"/>
        </w:rPr>
        <w:t>)</w:t>
      </w:r>
    </w:p>
    <w:p w:rsidR="00B01CA1" w:rsidRPr="00834B79" w:rsidRDefault="00B01CA1" w:rsidP="00B01CA1">
      <w:pPr>
        <w:autoSpaceDE w:val="0"/>
        <w:autoSpaceDN w:val="0"/>
        <w:adjustRightInd w:val="0"/>
        <w:spacing w:after="0" w:line="240" w:lineRule="auto"/>
        <w:jc w:val="center"/>
        <w:rPr>
          <w:rFonts w:ascii="Times New Roman" w:hAnsi="Times New Roman" w:cs="Times New Roman"/>
          <w:i/>
          <w:iCs/>
          <w:color w:val="000000"/>
          <w:sz w:val="20"/>
          <w:szCs w:val="20"/>
          <w:lang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2340"/>
        <w:gridCol w:w="2525"/>
      </w:tblGrid>
      <w:tr w:rsidR="00B01CA1" w:rsidRPr="00834B79" w:rsidTr="009B15DA">
        <w:trPr>
          <w:trHeight w:val="89"/>
          <w:jc w:val="center"/>
        </w:trPr>
        <w:tc>
          <w:tcPr>
            <w:tcW w:w="875" w:type="dxa"/>
            <w:vMerge w:val="restart"/>
          </w:tcPr>
          <w:p w:rsidR="00B01CA1" w:rsidRPr="004D093B" w:rsidRDefault="00B01CA1" w:rsidP="009B15DA">
            <w:pPr>
              <w:autoSpaceDE w:val="0"/>
              <w:autoSpaceDN w:val="0"/>
              <w:adjustRightInd w:val="0"/>
              <w:spacing w:after="0" w:line="240" w:lineRule="auto"/>
              <w:jc w:val="center"/>
              <w:rPr>
                <w:rFonts w:ascii="Times New Roman" w:hAnsi="Times New Roman" w:cs="Times New Roman"/>
                <w:b/>
                <w:bCs/>
                <w:i/>
                <w:iCs/>
                <w:color w:val="000000"/>
                <w:sz w:val="20"/>
                <w:szCs w:val="20"/>
                <w:lang w:bidi="hi-IN"/>
              </w:rPr>
            </w:pPr>
            <w:proofErr w:type="spellStart"/>
            <w:r w:rsidRPr="00834B79">
              <w:rPr>
                <w:rFonts w:ascii="Times New Roman" w:hAnsi="Times New Roman" w:cs="Times New Roman"/>
                <w:b/>
                <w:bCs/>
                <w:color w:val="000000"/>
                <w:sz w:val="20"/>
                <w:szCs w:val="20"/>
                <w:lang w:bidi="hi-IN"/>
              </w:rPr>
              <w:t>Sl</w:t>
            </w:r>
            <w:proofErr w:type="spellEnd"/>
            <w:r w:rsidRPr="00834B79">
              <w:rPr>
                <w:rFonts w:ascii="Times New Roman" w:hAnsi="Times New Roman" w:cs="Times New Roman"/>
                <w:b/>
                <w:bCs/>
                <w:color w:val="000000"/>
                <w:sz w:val="20"/>
                <w:szCs w:val="20"/>
                <w:lang w:bidi="hi-IN"/>
              </w:rPr>
              <w:t xml:space="preserve"> No</w:t>
            </w:r>
            <w:r w:rsidRPr="00834B79">
              <w:rPr>
                <w:rFonts w:ascii="Times New Roman" w:hAnsi="Times New Roman" w:cs="Times New Roman"/>
                <w:b/>
                <w:bCs/>
                <w:i/>
                <w:iCs/>
                <w:color w:val="000000"/>
                <w:sz w:val="20"/>
                <w:szCs w:val="20"/>
                <w:lang w:bidi="hi-IN"/>
              </w:rPr>
              <w:t>.</w:t>
            </w:r>
          </w:p>
        </w:tc>
        <w:tc>
          <w:tcPr>
            <w:tcW w:w="4865" w:type="dxa"/>
            <w:gridSpan w:val="2"/>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Oxygenates in Gasoline</w:t>
            </w:r>
          </w:p>
        </w:tc>
      </w:tr>
      <w:tr w:rsidR="00B01CA1" w:rsidRPr="00834B79" w:rsidTr="009B15DA">
        <w:trPr>
          <w:trHeight w:val="296"/>
          <w:jc w:val="center"/>
        </w:trPr>
        <w:tc>
          <w:tcPr>
            <w:tcW w:w="875" w:type="dxa"/>
            <w:vMerge/>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i/>
                <w:iCs/>
                <w:color w:val="000000"/>
                <w:sz w:val="20"/>
                <w:szCs w:val="20"/>
                <w:lang w:bidi="hi-IN"/>
              </w:rPr>
            </w:pPr>
          </w:p>
        </w:tc>
        <w:tc>
          <w:tcPr>
            <w:tcW w:w="2340" w:type="dxa"/>
          </w:tcPr>
          <w:p w:rsidR="00B01CA1" w:rsidRPr="00834B79" w:rsidRDefault="00B01CA1" w:rsidP="009B15DA">
            <w:pPr>
              <w:autoSpaceDE w:val="0"/>
              <w:autoSpaceDN w:val="0"/>
              <w:adjustRightInd w:val="0"/>
              <w:spacing w:after="0" w:line="276" w:lineRule="auto"/>
              <w:jc w:val="center"/>
              <w:rPr>
                <w:rFonts w:ascii="Times New Roman" w:hAnsi="Times New Roman" w:cs="Times New Roman"/>
                <w:b/>
                <w:bCs/>
                <w:color w:val="000000"/>
                <w:sz w:val="20"/>
                <w:szCs w:val="20"/>
                <w:lang w:bidi="hi-IN"/>
              </w:rPr>
            </w:pPr>
            <w:r>
              <w:rPr>
                <w:rFonts w:ascii="Times New Roman" w:hAnsi="Times New Roman" w:cs="Times New Roman"/>
                <w:b/>
                <w:bCs/>
                <w:color w:val="000000"/>
                <w:sz w:val="20"/>
                <w:szCs w:val="20"/>
                <w:lang w:bidi="hi-IN"/>
              </w:rPr>
              <w:t>Component</w:t>
            </w:r>
          </w:p>
        </w:tc>
        <w:tc>
          <w:tcPr>
            <w:tcW w:w="2525" w:type="dxa"/>
          </w:tcPr>
          <w:p w:rsidR="00B01CA1" w:rsidRPr="00834B79" w:rsidRDefault="00B01CA1" w:rsidP="009B15DA">
            <w:pPr>
              <w:autoSpaceDE w:val="0"/>
              <w:autoSpaceDN w:val="0"/>
              <w:adjustRightInd w:val="0"/>
              <w:spacing w:after="0" w:line="276" w:lineRule="auto"/>
              <w:jc w:val="center"/>
              <w:rPr>
                <w:rFonts w:ascii="Times New Roman" w:hAnsi="Times New Roman" w:cs="Times New Roman"/>
                <w:b/>
                <w:bCs/>
                <w:color w:val="000000"/>
                <w:sz w:val="20"/>
                <w:szCs w:val="20"/>
                <w:lang w:bidi="hi-IN"/>
              </w:rPr>
            </w:pPr>
            <w:r>
              <w:rPr>
                <w:rFonts w:ascii="Times New Roman" w:hAnsi="Times New Roman" w:cs="Times New Roman"/>
                <w:b/>
                <w:bCs/>
                <w:color w:val="000000"/>
                <w:sz w:val="20"/>
                <w:szCs w:val="20"/>
                <w:lang w:bidi="hi-IN"/>
              </w:rPr>
              <w:t>Repeatability</w:t>
            </w:r>
          </w:p>
        </w:tc>
      </w:tr>
      <w:tr w:rsidR="00B01CA1" w:rsidRPr="00834B79" w:rsidTr="009B15DA">
        <w:trPr>
          <w:trHeight w:val="305"/>
          <w:jc w:val="center"/>
        </w:trPr>
        <w:tc>
          <w:tcPr>
            <w:tcW w:w="875" w:type="dxa"/>
          </w:tcPr>
          <w:p w:rsidR="00B01CA1" w:rsidRPr="004D093B"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(1)</w:t>
            </w:r>
          </w:p>
        </w:tc>
        <w:tc>
          <w:tcPr>
            <w:tcW w:w="2340" w:type="dxa"/>
          </w:tcPr>
          <w:p w:rsidR="00B01CA1" w:rsidRPr="00834B79" w:rsidRDefault="00B01CA1" w:rsidP="009B15DA">
            <w:pPr>
              <w:autoSpaceDE w:val="0"/>
              <w:autoSpaceDN w:val="0"/>
              <w:adjustRightInd w:val="0"/>
              <w:spacing w:after="0" w:line="276"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(2)</w:t>
            </w:r>
          </w:p>
        </w:tc>
        <w:tc>
          <w:tcPr>
            <w:tcW w:w="2525" w:type="dxa"/>
          </w:tcPr>
          <w:p w:rsidR="00B01CA1" w:rsidRPr="00834B79" w:rsidRDefault="00B01CA1" w:rsidP="009B15DA">
            <w:pPr>
              <w:autoSpaceDE w:val="0"/>
              <w:autoSpaceDN w:val="0"/>
              <w:adjustRightInd w:val="0"/>
              <w:spacing w:after="0" w:line="276"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(3)</w:t>
            </w:r>
          </w:p>
        </w:tc>
      </w:tr>
      <w:tr w:rsidR="00B01CA1" w:rsidRPr="00834B79" w:rsidTr="009B15DA">
        <w:trPr>
          <w:trHeight w:val="100"/>
          <w:jc w:val="center"/>
        </w:trPr>
        <w:tc>
          <w:tcPr>
            <w:tcW w:w="8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proofErr w:type="spellStart"/>
            <w:r w:rsidRPr="00834B79">
              <w:rPr>
                <w:rFonts w:ascii="Times New Roman" w:hAnsi="Times New Roman" w:cs="Times New Roman"/>
                <w:color w:val="221F1F"/>
                <w:sz w:val="20"/>
                <w:szCs w:val="20"/>
              </w:rPr>
              <w:t>i</w:t>
            </w:r>
            <w:proofErr w:type="spellEnd"/>
            <w:r w:rsidRPr="00834B79">
              <w:rPr>
                <w:rFonts w:ascii="Times New Roman" w:hAnsi="Times New Roman" w:cs="Times New Roman"/>
                <w:color w:val="221F1F"/>
                <w:sz w:val="20"/>
                <w:szCs w:val="20"/>
              </w:rPr>
              <w:t>)</w:t>
            </w:r>
          </w:p>
        </w:tc>
        <w:tc>
          <w:tcPr>
            <w:tcW w:w="234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Methanol</w:t>
            </w:r>
          </w:p>
        </w:tc>
        <w:tc>
          <w:tcPr>
            <w:tcW w:w="252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0.09 X </w:t>
            </w:r>
            <w:r w:rsidRPr="00834B79">
              <w:rPr>
                <w:rFonts w:ascii="Times New Roman" w:hAnsi="Times New Roman" w:cs="Times New Roman"/>
                <w:color w:val="000000"/>
                <w:sz w:val="20"/>
                <w:szCs w:val="20"/>
                <w:vertAlign w:val="superscript"/>
                <w:lang w:bidi="hi-IN"/>
              </w:rPr>
              <w:t>0.59</w:t>
            </w:r>
          </w:p>
        </w:tc>
      </w:tr>
      <w:tr w:rsidR="00B01CA1" w:rsidRPr="00834B79" w:rsidTr="009B15DA">
        <w:trPr>
          <w:trHeight w:val="100"/>
          <w:jc w:val="center"/>
        </w:trPr>
        <w:tc>
          <w:tcPr>
            <w:tcW w:w="8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221F1F"/>
                <w:sz w:val="20"/>
                <w:szCs w:val="20"/>
              </w:rPr>
              <w:t>ii)</w:t>
            </w:r>
          </w:p>
        </w:tc>
        <w:tc>
          <w:tcPr>
            <w:tcW w:w="234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Ethanol</w:t>
            </w:r>
          </w:p>
        </w:tc>
        <w:tc>
          <w:tcPr>
            <w:tcW w:w="252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0.06 X </w:t>
            </w:r>
            <w:r w:rsidRPr="00834B79">
              <w:rPr>
                <w:rFonts w:ascii="Times New Roman" w:hAnsi="Times New Roman" w:cs="Times New Roman"/>
                <w:color w:val="000000"/>
                <w:sz w:val="20"/>
                <w:szCs w:val="20"/>
                <w:vertAlign w:val="superscript"/>
                <w:lang w:bidi="hi-IN"/>
              </w:rPr>
              <w:t>0.61</w:t>
            </w:r>
          </w:p>
        </w:tc>
      </w:tr>
      <w:tr w:rsidR="00B01CA1" w:rsidRPr="00834B79" w:rsidTr="009B15DA">
        <w:trPr>
          <w:trHeight w:val="100"/>
          <w:jc w:val="center"/>
        </w:trPr>
        <w:tc>
          <w:tcPr>
            <w:tcW w:w="8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221F1F"/>
                <w:sz w:val="20"/>
                <w:szCs w:val="20"/>
              </w:rPr>
              <w:t>iii)</w:t>
            </w:r>
          </w:p>
        </w:tc>
        <w:tc>
          <w:tcPr>
            <w:tcW w:w="234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Isopropanol</w:t>
            </w:r>
          </w:p>
        </w:tc>
        <w:tc>
          <w:tcPr>
            <w:tcW w:w="252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0.04 X </w:t>
            </w:r>
            <w:r w:rsidRPr="00834B79">
              <w:rPr>
                <w:rFonts w:ascii="Times New Roman" w:hAnsi="Times New Roman" w:cs="Times New Roman"/>
                <w:color w:val="000000"/>
                <w:sz w:val="20"/>
                <w:szCs w:val="20"/>
                <w:vertAlign w:val="superscript"/>
                <w:lang w:bidi="hi-IN"/>
              </w:rPr>
              <w:t>0.56</w:t>
            </w:r>
          </w:p>
        </w:tc>
      </w:tr>
      <w:tr w:rsidR="00B01CA1" w:rsidRPr="00834B79" w:rsidTr="009B15DA">
        <w:trPr>
          <w:trHeight w:val="100"/>
          <w:jc w:val="center"/>
        </w:trPr>
        <w:tc>
          <w:tcPr>
            <w:tcW w:w="8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221F1F"/>
                <w:sz w:val="20"/>
                <w:szCs w:val="20"/>
              </w:rPr>
              <w:t>iv)</w:t>
            </w:r>
          </w:p>
        </w:tc>
        <w:tc>
          <w:tcPr>
            <w:tcW w:w="234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tertiary Butanol</w:t>
            </w:r>
          </w:p>
        </w:tc>
        <w:tc>
          <w:tcPr>
            <w:tcW w:w="252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0.04 X </w:t>
            </w:r>
            <w:r w:rsidRPr="00834B79">
              <w:rPr>
                <w:rFonts w:ascii="Times New Roman" w:hAnsi="Times New Roman" w:cs="Times New Roman"/>
                <w:color w:val="000000"/>
                <w:sz w:val="20"/>
                <w:szCs w:val="20"/>
                <w:vertAlign w:val="superscript"/>
                <w:lang w:bidi="hi-IN"/>
              </w:rPr>
              <w:t>0.56</w:t>
            </w:r>
          </w:p>
        </w:tc>
      </w:tr>
      <w:tr w:rsidR="00B01CA1" w:rsidRPr="00834B79" w:rsidTr="009B15DA">
        <w:trPr>
          <w:trHeight w:val="100"/>
          <w:jc w:val="center"/>
        </w:trPr>
        <w:tc>
          <w:tcPr>
            <w:tcW w:w="8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221F1F"/>
                <w:sz w:val="20"/>
                <w:szCs w:val="20"/>
              </w:rPr>
              <w:t>v)</w:t>
            </w:r>
          </w:p>
        </w:tc>
        <w:tc>
          <w:tcPr>
            <w:tcW w:w="234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i/>
                <w:iCs/>
                <w:color w:val="000000"/>
                <w:sz w:val="20"/>
                <w:szCs w:val="20"/>
                <w:lang w:bidi="hi-IN"/>
              </w:rPr>
              <w:t>n</w:t>
            </w:r>
            <w:r w:rsidRPr="00834B79">
              <w:rPr>
                <w:rFonts w:ascii="Times New Roman" w:hAnsi="Times New Roman" w:cs="Times New Roman"/>
                <w:color w:val="000000"/>
                <w:sz w:val="20"/>
                <w:szCs w:val="20"/>
                <w:lang w:bidi="hi-IN"/>
              </w:rPr>
              <w:t>-Propanol</w:t>
            </w:r>
          </w:p>
        </w:tc>
        <w:tc>
          <w:tcPr>
            <w:tcW w:w="252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0.003 X </w:t>
            </w:r>
            <w:r w:rsidRPr="00834B79">
              <w:rPr>
                <w:rFonts w:ascii="Times New Roman" w:hAnsi="Times New Roman" w:cs="Times New Roman"/>
                <w:color w:val="000000"/>
                <w:sz w:val="20"/>
                <w:szCs w:val="20"/>
                <w:vertAlign w:val="superscript"/>
                <w:lang w:bidi="hi-IN"/>
              </w:rPr>
              <w:t>0.57</w:t>
            </w:r>
          </w:p>
        </w:tc>
      </w:tr>
      <w:tr w:rsidR="00B01CA1" w:rsidRPr="00834B79" w:rsidTr="009B15DA">
        <w:trPr>
          <w:trHeight w:val="100"/>
          <w:jc w:val="center"/>
        </w:trPr>
        <w:tc>
          <w:tcPr>
            <w:tcW w:w="8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221F1F"/>
                <w:sz w:val="20"/>
                <w:szCs w:val="20"/>
              </w:rPr>
              <w:t>vi)</w:t>
            </w:r>
          </w:p>
        </w:tc>
        <w:tc>
          <w:tcPr>
            <w:tcW w:w="234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MTBE</w:t>
            </w:r>
          </w:p>
        </w:tc>
        <w:tc>
          <w:tcPr>
            <w:tcW w:w="252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0.05 X </w:t>
            </w:r>
            <w:r w:rsidRPr="00834B79">
              <w:rPr>
                <w:rFonts w:ascii="Times New Roman" w:hAnsi="Times New Roman" w:cs="Times New Roman"/>
                <w:color w:val="000000"/>
                <w:sz w:val="20"/>
                <w:szCs w:val="20"/>
                <w:vertAlign w:val="superscript"/>
                <w:lang w:bidi="hi-IN"/>
              </w:rPr>
              <w:t>0.56</w:t>
            </w:r>
          </w:p>
        </w:tc>
      </w:tr>
      <w:tr w:rsidR="00B01CA1" w:rsidRPr="00834B79" w:rsidTr="009B15DA">
        <w:trPr>
          <w:trHeight w:val="100"/>
          <w:jc w:val="center"/>
        </w:trPr>
        <w:tc>
          <w:tcPr>
            <w:tcW w:w="8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221F1F"/>
                <w:sz w:val="20"/>
                <w:szCs w:val="20"/>
              </w:rPr>
              <w:t>vii)</w:t>
            </w:r>
          </w:p>
        </w:tc>
        <w:tc>
          <w:tcPr>
            <w:tcW w:w="234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i/>
                <w:iCs/>
                <w:color w:val="000000"/>
                <w:sz w:val="20"/>
                <w:szCs w:val="20"/>
                <w:lang w:bidi="hi-IN"/>
              </w:rPr>
              <w:t>sec</w:t>
            </w:r>
            <w:r w:rsidRPr="00834B79">
              <w:rPr>
                <w:rFonts w:ascii="Times New Roman" w:hAnsi="Times New Roman" w:cs="Times New Roman"/>
                <w:color w:val="000000"/>
                <w:sz w:val="20"/>
                <w:szCs w:val="20"/>
                <w:lang w:bidi="hi-IN"/>
              </w:rPr>
              <w:t>-Butanol</w:t>
            </w:r>
          </w:p>
        </w:tc>
        <w:tc>
          <w:tcPr>
            <w:tcW w:w="252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0.003 X </w:t>
            </w:r>
            <w:r w:rsidRPr="00834B79">
              <w:rPr>
                <w:rFonts w:ascii="Times New Roman" w:hAnsi="Times New Roman" w:cs="Times New Roman"/>
                <w:color w:val="000000"/>
                <w:sz w:val="20"/>
                <w:szCs w:val="20"/>
                <w:vertAlign w:val="superscript"/>
                <w:lang w:bidi="hi-IN"/>
              </w:rPr>
              <w:t>0.61</w:t>
            </w:r>
          </w:p>
        </w:tc>
      </w:tr>
      <w:tr w:rsidR="00B01CA1" w:rsidRPr="00834B79" w:rsidTr="009B15DA">
        <w:trPr>
          <w:trHeight w:val="100"/>
          <w:jc w:val="center"/>
        </w:trPr>
        <w:tc>
          <w:tcPr>
            <w:tcW w:w="8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221F1F"/>
                <w:sz w:val="20"/>
                <w:szCs w:val="20"/>
              </w:rPr>
              <w:t>viii)</w:t>
            </w:r>
          </w:p>
        </w:tc>
        <w:tc>
          <w:tcPr>
            <w:tcW w:w="234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i/>
                <w:iCs/>
                <w:color w:val="000000"/>
                <w:sz w:val="20"/>
                <w:szCs w:val="20"/>
                <w:lang w:bidi="hi-IN"/>
              </w:rPr>
              <w:t>di</w:t>
            </w:r>
            <w:r w:rsidRPr="00834B79">
              <w:rPr>
                <w:rFonts w:ascii="Times New Roman" w:hAnsi="Times New Roman" w:cs="Times New Roman"/>
                <w:color w:val="000000"/>
                <w:sz w:val="20"/>
                <w:szCs w:val="20"/>
                <w:lang w:bidi="hi-IN"/>
              </w:rPr>
              <w:t>-Isopropyl Ether</w:t>
            </w:r>
          </w:p>
        </w:tc>
        <w:tc>
          <w:tcPr>
            <w:tcW w:w="252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0.08 X </w:t>
            </w:r>
            <w:r w:rsidRPr="00834B79">
              <w:rPr>
                <w:rFonts w:ascii="Times New Roman" w:hAnsi="Times New Roman" w:cs="Times New Roman"/>
                <w:color w:val="000000"/>
                <w:sz w:val="20"/>
                <w:szCs w:val="20"/>
                <w:vertAlign w:val="superscript"/>
                <w:lang w:bidi="hi-IN"/>
              </w:rPr>
              <w:t>0.56</w:t>
            </w:r>
          </w:p>
        </w:tc>
      </w:tr>
      <w:tr w:rsidR="00B01CA1" w:rsidRPr="00834B79" w:rsidTr="009B15DA">
        <w:trPr>
          <w:trHeight w:val="100"/>
          <w:jc w:val="center"/>
        </w:trPr>
        <w:tc>
          <w:tcPr>
            <w:tcW w:w="8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221F1F"/>
                <w:sz w:val="20"/>
                <w:szCs w:val="20"/>
              </w:rPr>
              <w:t>ix)</w:t>
            </w:r>
          </w:p>
        </w:tc>
        <w:tc>
          <w:tcPr>
            <w:tcW w:w="234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proofErr w:type="spellStart"/>
            <w:r w:rsidRPr="00834B79">
              <w:rPr>
                <w:rFonts w:ascii="Times New Roman" w:hAnsi="Times New Roman" w:cs="Times New Roman"/>
                <w:color w:val="000000"/>
                <w:sz w:val="20"/>
                <w:szCs w:val="20"/>
                <w:lang w:bidi="hi-IN"/>
              </w:rPr>
              <w:t>Isobutanol</w:t>
            </w:r>
            <w:proofErr w:type="spellEnd"/>
          </w:p>
        </w:tc>
        <w:tc>
          <w:tcPr>
            <w:tcW w:w="252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0.08 X </w:t>
            </w:r>
            <w:r w:rsidRPr="00834B79">
              <w:rPr>
                <w:rFonts w:ascii="Times New Roman" w:hAnsi="Times New Roman" w:cs="Times New Roman"/>
                <w:color w:val="000000"/>
                <w:sz w:val="20"/>
                <w:szCs w:val="20"/>
                <w:vertAlign w:val="superscript"/>
                <w:lang w:bidi="hi-IN"/>
              </w:rPr>
              <w:t>0.56</w:t>
            </w:r>
          </w:p>
        </w:tc>
      </w:tr>
      <w:tr w:rsidR="00B01CA1" w:rsidRPr="00834B79" w:rsidTr="009B15DA">
        <w:trPr>
          <w:trHeight w:val="100"/>
          <w:jc w:val="center"/>
        </w:trPr>
        <w:tc>
          <w:tcPr>
            <w:tcW w:w="8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221F1F"/>
                <w:sz w:val="20"/>
                <w:szCs w:val="20"/>
              </w:rPr>
              <w:t>x)</w:t>
            </w:r>
          </w:p>
        </w:tc>
        <w:tc>
          <w:tcPr>
            <w:tcW w:w="234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ETBE</w:t>
            </w:r>
          </w:p>
        </w:tc>
        <w:tc>
          <w:tcPr>
            <w:tcW w:w="252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0.05 X </w:t>
            </w:r>
            <w:r w:rsidRPr="00834B79">
              <w:rPr>
                <w:rFonts w:ascii="Times New Roman" w:hAnsi="Times New Roman" w:cs="Times New Roman"/>
                <w:color w:val="000000"/>
                <w:sz w:val="20"/>
                <w:szCs w:val="20"/>
                <w:vertAlign w:val="superscript"/>
                <w:lang w:bidi="hi-IN"/>
              </w:rPr>
              <w:t>0.82</w:t>
            </w:r>
          </w:p>
        </w:tc>
      </w:tr>
      <w:tr w:rsidR="00B01CA1" w:rsidRPr="00834B79" w:rsidTr="009B15DA">
        <w:trPr>
          <w:trHeight w:val="100"/>
          <w:jc w:val="center"/>
        </w:trPr>
        <w:tc>
          <w:tcPr>
            <w:tcW w:w="87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221F1F"/>
                <w:sz w:val="20"/>
                <w:szCs w:val="20"/>
              </w:rPr>
              <w:t>xi)</w:t>
            </w:r>
          </w:p>
        </w:tc>
        <w:tc>
          <w:tcPr>
            <w:tcW w:w="2340"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tertiary-Pentanol</w:t>
            </w:r>
          </w:p>
        </w:tc>
        <w:tc>
          <w:tcPr>
            <w:tcW w:w="252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0.04 X </w:t>
            </w:r>
            <w:r w:rsidRPr="00834B79">
              <w:rPr>
                <w:rFonts w:ascii="Times New Roman" w:hAnsi="Times New Roman" w:cs="Times New Roman"/>
                <w:color w:val="000000"/>
                <w:sz w:val="20"/>
                <w:szCs w:val="20"/>
                <w:vertAlign w:val="superscript"/>
                <w:lang w:bidi="hi-IN"/>
              </w:rPr>
              <w:t>0.61</w:t>
            </w:r>
          </w:p>
        </w:tc>
      </w:tr>
    </w:tbl>
    <w:p w:rsidR="00B01CA1" w:rsidRPr="00834B79" w:rsidRDefault="00B01CA1" w:rsidP="00B01CA1">
      <w:pPr>
        <w:tabs>
          <w:tab w:val="left" w:pos="2955"/>
        </w:tabs>
        <w:spacing w:after="0"/>
        <w:jc w:val="both"/>
        <w:rPr>
          <w:rFonts w:ascii="Times New Roman" w:hAnsi="Times New Roman" w:cs="Times New Roman"/>
          <w:b/>
          <w:bCs/>
          <w:sz w:val="20"/>
          <w:szCs w:val="20"/>
        </w:rPr>
      </w:pPr>
    </w:p>
    <w:p w:rsidR="00B01CA1" w:rsidRPr="00834B79" w:rsidRDefault="00B01CA1" w:rsidP="00B01CA1">
      <w:pPr>
        <w:tabs>
          <w:tab w:val="left" w:pos="2955"/>
        </w:tabs>
        <w:spacing w:after="0"/>
        <w:jc w:val="both"/>
        <w:rPr>
          <w:rFonts w:ascii="Times New Roman" w:hAnsi="Times New Roman" w:cs="Times New Roman"/>
          <w:sz w:val="20"/>
          <w:szCs w:val="20"/>
        </w:rPr>
      </w:pPr>
      <w:r w:rsidRPr="00834B79">
        <w:rPr>
          <w:rFonts w:ascii="Times New Roman" w:hAnsi="Times New Roman" w:cs="Times New Roman"/>
          <w:i/>
          <w:iCs/>
          <w:sz w:val="20"/>
          <w:szCs w:val="20"/>
        </w:rPr>
        <w:t xml:space="preserve">X= </w:t>
      </w:r>
      <w:r w:rsidRPr="00834B79">
        <w:rPr>
          <w:rFonts w:ascii="Times New Roman" w:hAnsi="Times New Roman" w:cs="Times New Roman"/>
          <w:sz w:val="20"/>
          <w:szCs w:val="20"/>
        </w:rPr>
        <w:t>Mean result of the component in percent by mass</w:t>
      </w:r>
    </w:p>
    <w:p w:rsidR="00B01CA1" w:rsidRPr="00834B79" w:rsidRDefault="00B01CA1" w:rsidP="00B01CA1">
      <w:pPr>
        <w:tabs>
          <w:tab w:val="left" w:pos="2955"/>
        </w:tabs>
        <w:spacing w:after="0"/>
        <w:jc w:val="both"/>
        <w:rPr>
          <w:rFonts w:ascii="Times New Roman" w:hAnsi="Times New Roman" w:cs="Times New Roman"/>
          <w:sz w:val="20"/>
          <w:szCs w:val="20"/>
        </w:rPr>
      </w:pPr>
    </w:p>
    <w:p w:rsidR="00B01CA1" w:rsidRPr="00834B79" w:rsidRDefault="00B01CA1" w:rsidP="00B01CA1">
      <w:pPr>
        <w:pStyle w:val="Default"/>
        <w:rPr>
          <w:b/>
          <w:bCs/>
          <w:sz w:val="20"/>
          <w:szCs w:val="20"/>
        </w:rPr>
      </w:pPr>
      <w:r w:rsidRPr="00834B79">
        <w:rPr>
          <w:b/>
          <w:bCs/>
          <w:sz w:val="20"/>
          <w:szCs w:val="20"/>
        </w:rPr>
        <w:t xml:space="preserve">12.2 Reproducibility </w:t>
      </w:r>
    </w:p>
    <w:p w:rsidR="00B01CA1" w:rsidRPr="00834B79" w:rsidRDefault="00B01CA1" w:rsidP="00B01CA1">
      <w:pPr>
        <w:pStyle w:val="Default"/>
        <w:rPr>
          <w:sz w:val="20"/>
          <w:szCs w:val="20"/>
        </w:rPr>
      </w:pPr>
    </w:p>
    <w:p w:rsidR="00B01CA1" w:rsidRPr="00834B79" w:rsidRDefault="00B01CA1" w:rsidP="00B01CA1">
      <w:pPr>
        <w:tabs>
          <w:tab w:val="left" w:pos="2955"/>
        </w:tabs>
        <w:spacing w:after="0"/>
        <w:jc w:val="both"/>
        <w:rPr>
          <w:rFonts w:ascii="Times New Roman" w:hAnsi="Times New Roman" w:cs="Times New Roman"/>
          <w:b/>
          <w:bCs/>
          <w:color w:val="000000"/>
          <w:sz w:val="20"/>
          <w:szCs w:val="20"/>
          <w:lang w:bidi="hi-IN"/>
        </w:rPr>
      </w:pPr>
      <w:r w:rsidRPr="00834B79">
        <w:rPr>
          <w:rFonts w:ascii="Times New Roman" w:hAnsi="Times New Roman" w:cs="Times New Roman"/>
          <w:sz w:val="20"/>
          <w:szCs w:val="20"/>
        </w:rPr>
        <w:t>The difference between two test results independently obtained by different operators working in different laboratories on nominally identical test material would be in the normal and correct operation of the test method, exceed the value given in Table 5 only in one case of twenty.</w:t>
      </w:r>
    </w:p>
    <w:p w:rsidR="00B01CA1" w:rsidRPr="00834B79" w:rsidRDefault="00B01CA1" w:rsidP="00B01CA1">
      <w:pPr>
        <w:tabs>
          <w:tab w:val="left" w:pos="2955"/>
        </w:tabs>
        <w:spacing w:after="0"/>
        <w:jc w:val="both"/>
        <w:rPr>
          <w:rFonts w:ascii="Times New Roman" w:hAnsi="Times New Roman" w:cs="Times New Roman"/>
          <w:sz w:val="20"/>
          <w:szCs w:val="20"/>
        </w:rPr>
      </w:pPr>
    </w:p>
    <w:p w:rsidR="00B01CA1" w:rsidRPr="00834B79" w:rsidRDefault="00B01CA1" w:rsidP="00B01CA1">
      <w:pPr>
        <w:tabs>
          <w:tab w:val="left" w:pos="2955"/>
        </w:tabs>
        <w:spacing w:after="0"/>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Table 5</w:t>
      </w:r>
      <w:r>
        <w:rPr>
          <w:rFonts w:ascii="Times New Roman" w:hAnsi="Times New Roman" w:cs="Times New Roman"/>
          <w:b/>
          <w:bCs/>
          <w:color w:val="000000"/>
          <w:sz w:val="20"/>
          <w:szCs w:val="20"/>
          <w:lang w:bidi="hi-IN"/>
        </w:rPr>
        <w:t xml:space="preserve"> </w:t>
      </w:r>
      <w:r w:rsidRPr="004A5088">
        <w:rPr>
          <w:rFonts w:ascii="Times New Roman" w:hAnsi="Times New Roman" w:cs="Times New Roman"/>
          <w:b/>
          <w:bCs/>
          <w:color w:val="000000"/>
          <w:sz w:val="20"/>
          <w:szCs w:val="20"/>
          <w:lang w:bidi="hi-IN"/>
        </w:rPr>
        <w:t>Reproducibility</w:t>
      </w:r>
      <w:r>
        <w:rPr>
          <w:rFonts w:ascii="Times New Roman" w:hAnsi="Times New Roman" w:cs="Times New Roman"/>
          <w:b/>
          <w:bCs/>
          <w:color w:val="000000"/>
          <w:sz w:val="20"/>
          <w:szCs w:val="20"/>
          <w:lang w:bidi="hi-IN"/>
        </w:rPr>
        <w:t xml:space="preserve"> </w:t>
      </w:r>
    </w:p>
    <w:p w:rsidR="00B01CA1" w:rsidRPr="00834B79" w:rsidRDefault="00B01CA1" w:rsidP="00B01CA1">
      <w:pPr>
        <w:autoSpaceDE w:val="0"/>
        <w:autoSpaceDN w:val="0"/>
        <w:adjustRightInd w:val="0"/>
        <w:spacing w:after="0" w:line="240" w:lineRule="auto"/>
        <w:jc w:val="center"/>
        <w:rPr>
          <w:rFonts w:ascii="Times New Roman" w:hAnsi="Times New Roman" w:cs="Times New Roman"/>
          <w:i/>
          <w:iCs/>
          <w:color w:val="000000"/>
          <w:sz w:val="20"/>
          <w:szCs w:val="20"/>
          <w:lang w:bidi="hi-IN"/>
        </w:rPr>
      </w:pPr>
      <w:r w:rsidRPr="00834B79">
        <w:rPr>
          <w:rFonts w:ascii="Times New Roman" w:hAnsi="Times New Roman" w:cs="Times New Roman"/>
          <w:color w:val="000000"/>
          <w:sz w:val="20"/>
          <w:szCs w:val="20"/>
          <w:lang w:bidi="hi-IN"/>
        </w:rPr>
        <w:t>(</w:t>
      </w:r>
      <w:r w:rsidRPr="00834B79">
        <w:rPr>
          <w:rFonts w:ascii="Times New Roman" w:hAnsi="Times New Roman" w:cs="Times New Roman"/>
          <w:i/>
          <w:iCs/>
          <w:color w:val="000000"/>
          <w:sz w:val="20"/>
          <w:szCs w:val="20"/>
          <w:lang w:bidi="hi-IN"/>
        </w:rPr>
        <w:t xml:space="preserve">Clause </w:t>
      </w:r>
      <w:r w:rsidRPr="001D7146">
        <w:rPr>
          <w:rFonts w:ascii="Times New Roman" w:hAnsi="Times New Roman" w:cs="Times New Roman"/>
          <w:color w:val="000000"/>
          <w:sz w:val="20"/>
          <w:szCs w:val="20"/>
          <w:lang w:bidi="hi-IN"/>
        </w:rPr>
        <w:t>12.2</w:t>
      </w:r>
      <w:r w:rsidRPr="00834B79">
        <w:rPr>
          <w:rFonts w:ascii="Times New Roman" w:hAnsi="Times New Roman" w:cs="Times New Roman"/>
          <w:color w:val="000000"/>
          <w:sz w:val="20"/>
          <w:szCs w:val="20"/>
          <w:lang w:bidi="hi-IN"/>
        </w:rPr>
        <w:t>)</w:t>
      </w:r>
    </w:p>
    <w:p w:rsidR="00B01CA1" w:rsidRPr="00834B79" w:rsidRDefault="00B01CA1" w:rsidP="00B01CA1">
      <w:pPr>
        <w:autoSpaceDE w:val="0"/>
        <w:autoSpaceDN w:val="0"/>
        <w:adjustRightInd w:val="0"/>
        <w:spacing w:after="0" w:line="240" w:lineRule="auto"/>
        <w:jc w:val="center"/>
        <w:rPr>
          <w:rFonts w:ascii="Times New Roman" w:hAnsi="Times New Roman" w:cs="Times New Roman"/>
          <w:color w:val="000000"/>
          <w:sz w:val="20"/>
          <w:szCs w:val="20"/>
          <w:lang w:bidi="hi-IN"/>
        </w:rPr>
      </w:pP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2391"/>
        <w:gridCol w:w="2435"/>
      </w:tblGrid>
      <w:tr w:rsidR="00B01CA1" w:rsidRPr="00834B79" w:rsidTr="009B15DA">
        <w:trPr>
          <w:trHeight w:val="90"/>
          <w:jc w:val="center"/>
        </w:trPr>
        <w:tc>
          <w:tcPr>
            <w:tcW w:w="934" w:type="dxa"/>
            <w:vMerge w:val="restart"/>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proofErr w:type="spellStart"/>
            <w:r w:rsidRPr="00834B79">
              <w:rPr>
                <w:rFonts w:ascii="Times New Roman" w:hAnsi="Times New Roman" w:cs="Times New Roman"/>
                <w:b/>
                <w:bCs/>
                <w:color w:val="000000"/>
                <w:sz w:val="20"/>
                <w:szCs w:val="20"/>
                <w:lang w:bidi="hi-IN"/>
              </w:rPr>
              <w:t>Sl</w:t>
            </w:r>
            <w:proofErr w:type="spellEnd"/>
            <w:r w:rsidRPr="00834B79">
              <w:rPr>
                <w:rFonts w:ascii="Times New Roman" w:hAnsi="Times New Roman" w:cs="Times New Roman"/>
                <w:b/>
                <w:bCs/>
                <w:color w:val="000000"/>
                <w:sz w:val="20"/>
                <w:szCs w:val="20"/>
                <w:lang w:bidi="hi-IN"/>
              </w:rPr>
              <w:t xml:space="preserve"> No.</w:t>
            </w:r>
          </w:p>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p>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p>
        </w:tc>
        <w:tc>
          <w:tcPr>
            <w:tcW w:w="4826" w:type="dxa"/>
            <w:gridSpan w:val="2"/>
          </w:tcPr>
          <w:p w:rsidR="00B01CA1" w:rsidRPr="00834B79"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Oxygenates in Gasoline</w:t>
            </w:r>
          </w:p>
        </w:tc>
      </w:tr>
      <w:tr w:rsidR="00B01CA1" w:rsidRPr="00834B79" w:rsidTr="009B15DA">
        <w:trPr>
          <w:trHeight w:val="161"/>
          <w:jc w:val="center"/>
        </w:trPr>
        <w:tc>
          <w:tcPr>
            <w:tcW w:w="934" w:type="dxa"/>
            <w:vMerge/>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p>
        </w:tc>
        <w:tc>
          <w:tcPr>
            <w:tcW w:w="2391" w:type="dxa"/>
          </w:tcPr>
          <w:p w:rsidR="00B01CA1" w:rsidRPr="00C1439E"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Component</w:t>
            </w:r>
          </w:p>
        </w:tc>
        <w:tc>
          <w:tcPr>
            <w:tcW w:w="2435" w:type="dxa"/>
          </w:tcPr>
          <w:p w:rsidR="00B01CA1" w:rsidRPr="00C1439E"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Pr>
                <w:rFonts w:ascii="Times New Roman" w:hAnsi="Times New Roman" w:cs="Times New Roman"/>
                <w:b/>
                <w:bCs/>
                <w:color w:val="000000"/>
                <w:sz w:val="20"/>
                <w:szCs w:val="20"/>
                <w:lang w:bidi="hi-IN"/>
              </w:rPr>
              <w:t>Repeatability</w:t>
            </w:r>
          </w:p>
        </w:tc>
      </w:tr>
      <w:tr w:rsidR="00B01CA1" w:rsidRPr="00834B79" w:rsidTr="009B15DA">
        <w:trPr>
          <w:trHeight w:val="224"/>
          <w:jc w:val="center"/>
        </w:trPr>
        <w:tc>
          <w:tcPr>
            <w:tcW w:w="934" w:type="dxa"/>
          </w:tcPr>
          <w:p w:rsidR="00B01CA1" w:rsidRPr="004D093B" w:rsidRDefault="00B01CA1" w:rsidP="009B15DA">
            <w:pPr>
              <w:autoSpaceDE w:val="0"/>
              <w:autoSpaceDN w:val="0"/>
              <w:adjustRightInd w:val="0"/>
              <w:spacing w:after="0" w:line="240"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(1)</w:t>
            </w:r>
          </w:p>
        </w:tc>
        <w:tc>
          <w:tcPr>
            <w:tcW w:w="2391" w:type="dxa"/>
          </w:tcPr>
          <w:p w:rsidR="00B01CA1" w:rsidRPr="00834B79" w:rsidRDefault="00B01CA1" w:rsidP="009B15DA">
            <w:pPr>
              <w:autoSpaceDE w:val="0"/>
              <w:autoSpaceDN w:val="0"/>
              <w:adjustRightInd w:val="0"/>
              <w:spacing w:after="0" w:line="276"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(2)</w:t>
            </w:r>
          </w:p>
        </w:tc>
        <w:tc>
          <w:tcPr>
            <w:tcW w:w="2435" w:type="dxa"/>
          </w:tcPr>
          <w:p w:rsidR="00B01CA1" w:rsidRPr="00834B79" w:rsidRDefault="00B01CA1" w:rsidP="009B15DA">
            <w:pPr>
              <w:autoSpaceDE w:val="0"/>
              <w:autoSpaceDN w:val="0"/>
              <w:adjustRightInd w:val="0"/>
              <w:spacing w:after="0" w:line="276" w:lineRule="auto"/>
              <w:jc w:val="center"/>
              <w:rPr>
                <w:rFonts w:ascii="Times New Roman" w:hAnsi="Times New Roman" w:cs="Times New Roman"/>
                <w:b/>
                <w:bCs/>
                <w:color w:val="000000"/>
                <w:sz w:val="20"/>
                <w:szCs w:val="20"/>
                <w:lang w:bidi="hi-IN"/>
              </w:rPr>
            </w:pPr>
            <w:r w:rsidRPr="00834B79">
              <w:rPr>
                <w:rFonts w:ascii="Times New Roman" w:hAnsi="Times New Roman" w:cs="Times New Roman"/>
                <w:b/>
                <w:bCs/>
                <w:color w:val="000000"/>
                <w:sz w:val="20"/>
                <w:szCs w:val="20"/>
                <w:lang w:bidi="hi-IN"/>
              </w:rPr>
              <w:t>(3)</w:t>
            </w:r>
          </w:p>
        </w:tc>
      </w:tr>
      <w:tr w:rsidR="00B01CA1" w:rsidRPr="00834B79" w:rsidTr="009B15DA">
        <w:trPr>
          <w:trHeight w:val="101"/>
          <w:jc w:val="center"/>
        </w:trPr>
        <w:tc>
          <w:tcPr>
            <w:tcW w:w="934"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proofErr w:type="spellStart"/>
            <w:r w:rsidRPr="00834B79">
              <w:rPr>
                <w:rFonts w:ascii="Times New Roman" w:hAnsi="Times New Roman" w:cs="Times New Roman"/>
                <w:color w:val="221F1F"/>
                <w:sz w:val="20"/>
                <w:szCs w:val="20"/>
              </w:rPr>
              <w:t>i</w:t>
            </w:r>
            <w:proofErr w:type="spellEnd"/>
            <w:r w:rsidRPr="00834B79">
              <w:rPr>
                <w:rFonts w:ascii="Times New Roman" w:hAnsi="Times New Roman" w:cs="Times New Roman"/>
                <w:color w:val="221F1F"/>
                <w:sz w:val="20"/>
                <w:szCs w:val="20"/>
              </w:rPr>
              <w:t>)</w:t>
            </w:r>
          </w:p>
        </w:tc>
        <w:tc>
          <w:tcPr>
            <w:tcW w:w="2391"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Methanol</w:t>
            </w:r>
          </w:p>
        </w:tc>
        <w:tc>
          <w:tcPr>
            <w:tcW w:w="243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0.37 X </w:t>
            </w:r>
            <w:r w:rsidRPr="00834B79">
              <w:rPr>
                <w:rFonts w:ascii="Times New Roman" w:hAnsi="Times New Roman" w:cs="Times New Roman"/>
                <w:color w:val="000000"/>
                <w:sz w:val="20"/>
                <w:szCs w:val="20"/>
                <w:vertAlign w:val="superscript"/>
                <w:lang w:bidi="hi-IN"/>
              </w:rPr>
              <w:t>0.61</w:t>
            </w:r>
          </w:p>
        </w:tc>
      </w:tr>
      <w:tr w:rsidR="00B01CA1" w:rsidRPr="00834B79" w:rsidTr="009B15DA">
        <w:trPr>
          <w:trHeight w:val="101"/>
          <w:jc w:val="center"/>
        </w:trPr>
        <w:tc>
          <w:tcPr>
            <w:tcW w:w="934"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221F1F"/>
                <w:sz w:val="20"/>
                <w:szCs w:val="20"/>
              </w:rPr>
              <w:t>ii)</w:t>
            </w:r>
          </w:p>
        </w:tc>
        <w:tc>
          <w:tcPr>
            <w:tcW w:w="2391"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Ethanol</w:t>
            </w:r>
          </w:p>
        </w:tc>
        <w:tc>
          <w:tcPr>
            <w:tcW w:w="243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0.23 X </w:t>
            </w:r>
            <w:r w:rsidRPr="00834B79">
              <w:rPr>
                <w:rFonts w:ascii="Times New Roman" w:hAnsi="Times New Roman" w:cs="Times New Roman"/>
                <w:color w:val="000000"/>
                <w:sz w:val="20"/>
                <w:szCs w:val="20"/>
                <w:vertAlign w:val="superscript"/>
                <w:lang w:bidi="hi-IN"/>
              </w:rPr>
              <w:t>0.57</w:t>
            </w:r>
          </w:p>
        </w:tc>
      </w:tr>
      <w:tr w:rsidR="00B01CA1" w:rsidRPr="00834B79" w:rsidTr="009B15DA">
        <w:trPr>
          <w:trHeight w:val="101"/>
          <w:jc w:val="center"/>
        </w:trPr>
        <w:tc>
          <w:tcPr>
            <w:tcW w:w="934"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221F1F"/>
                <w:sz w:val="20"/>
                <w:szCs w:val="20"/>
              </w:rPr>
              <w:t>iii)</w:t>
            </w:r>
          </w:p>
        </w:tc>
        <w:tc>
          <w:tcPr>
            <w:tcW w:w="2391"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Isopropanol</w:t>
            </w:r>
          </w:p>
        </w:tc>
        <w:tc>
          <w:tcPr>
            <w:tcW w:w="243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0.42 X </w:t>
            </w:r>
            <w:r w:rsidRPr="00834B79">
              <w:rPr>
                <w:rFonts w:ascii="Times New Roman" w:hAnsi="Times New Roman" w:cs="Times New Roman"/>
                <w:color w:val="000000"/>
                <w:sz w:val="20"/>
                <w:szCs w:val="20"/>
                <w:vertAlign w:val="superscript"/>
                <w:lang w:bidi="hi-IN"/>
              </w:rPr>
              <w:t>0.67</w:t>
            </w:r>
          </w:p>
        </w:tc>
      </w:tr>
      <w:tr w:rsidR="00B01CA1" w:rsidRPr="00834B79" w:rsidTr="009B15DA">
        <w:trPr>
          <w:trHeight w:val="101"/>
          <w:jc w:val="center"/>
        </w:trPr>
        <w:tc>
          <w:tcPr>
            <w:tcW w:w="934"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221F1F"/>
                <w:sz w:val="20"/>
                <w:szCs w:val="20"/>
              </w:rPr>
              <w:t>iv)</w:t>
            </w:r>
          </w:p>
        </w:tc>
        <w:tc>
          <w:tcPr>
            <w:tcW w:w="2391"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tertiary Butanol</w:t>
            </w:r>
          </w:p>
        </w:tc>
        <w:tc>
          <w:tcPr>
            <w:tcW w:w="243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0.19 X </w:t>
            </w:r>
            <w:r w:rsidRPr="00834B79">
              <w:rPr>
                <w:rFonts w:ascii="Times New Roman" w:hAnsi="Times New Roman" w:cs="Times New Roman"/>
                <w:color w:val="000000"/>
                <w:sz w:val="20"/>
                <w:szCs w:val="20"/>
                <w:vertAlign w:val="superscript"/>
                <w:lang w:bidi="hi-IN"/>
              </w:rPr>
              <w:t>0.67</w:t>
            </w:r>
          </w:p>
        </w:tc>
      </w:tr>
      <w:tr w:rsidR="00B01CA1" w:rsidRPr="00834B79" w:rsidTr="009B15DA">
        <w:trPr>
          <w:trHeight w:val="101"/>
          <w:jc w:val="center"/>
        </w:trPr>
        <w:tc>
          <w:tcPr>
            <w:tcW w:w="934"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221F1F"/>
                <w:sz w:val="20"/>
                <w:szCs w:val="20"/>
              </w:rPr>
              <w:t>v)</w:t>
            </w:r>
          </w:p>
        </w:tc>
        <w:tc>
          <w:tcPr>
            <w:tcW w:w="2391"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i/>
                <w:iCs/>
                <w:color w:val="000000"/>
                <w:sz w:val="20"/>
                <w:szCs w:val="20"/>
                <w:lang w:bidi="hi-IN"/>
              </w:rPr>
              <w:t>n</w:t>
            </w:r>
            <w:r w:rsidRPr="00834B79">
              <w:rPr>
                <w:rFonts w:ascii="Times New Roman" w:hAnsi="Times New Roman" w:cs="Times New Roman"/>
                <w:color w:val="000000"/>
                <w:sz w:val="20"/>
                <w:szCs w:val="20"/>
                <w:lang w:bidi="hi-IN"/>
              </w:rPr>
              <w:t>-Propanol</w:t>
            </w:r>
          </w:p>
        </w:tc>
        <w:tc>
          <w:tcPr>
            <w:tcW w:w="243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0.11 X </w:t>
            </w:r>
            <w:r w:rsidRPr="00834B79">
              <w:rPr>
                <w:rFonts w:ascii="Times New Roman" w:hAnsi="Times New Roman" w:cs="Times New Roman"/>
                <w:color w:val="000000"/>
                <w:sz w:val="20"/>
                <w:szCs w:val="20"/>
                <w:vertAlign w:val="superscript"/>
                <w:lang w:bidi="hi-IN"/>
              </w:rPr>
              <w:t>0.57</w:t>
            </w:r>
          </w:p>
        </w:tc>
      </w:tr>
      <w:tr w:rsidR="00B01CA1" w:rsidRPr="00834B79" w:rsidTr="009B15DA">
        <w:trPr>
          <w:trHeight w:val="101"/>
          <w:jc w:val="center"/>
        </w:trPr>
        <w:tc>
          <w:tcPr>
            <w:tcW w:w="934"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221F1F"/>
                <w:sz w:val="20"/>
                <w:szCs w:val="20"/>
              </w:rPr>
              <w:t>vi)</w:t>
            </w:r>
          </w:p>
        </w:tc>
        <w:tc>
          <w:tcPr>
            <w:tcW w:w="2391"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MTBE</w:t>
            </w:r>
          </w:p>
        </w:tc>
        <w:tc>
          <w:tcPr>
            <w:tcW w:w="243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0.12 X </w:t>
            </w:r>
            <w:r w:rsidRPr="00834B79">
              <w:rPr>
                <w:rFonts w:ascii="Times New Roman" w:hAnsi="Times New Roman" w:cs="Times New Roman"/>
                <w:color w:val="000000"/>
                <w:sz w:val="20"/>
                <w:szCs w:val="20"/>
                <w:vertAlign w:val="superscript"/>
                <w:lang w:bidi="hi-IN"/>
              </w:rPr>
              <w:t>0.67</w:t>
            </w:r>
          </w:p>
        </w:tc>
      </w:tr>
      <w:tr w:rsidR="00B01CA1" w:rsidRPr="00834B79" w:rsidTr="009B15DA">
        <w:trPr>
          <w:trHeight w:val="101"/>
          <w:jc w:val="center"/>
        </w:trPr>
        <w:tc>
          <w:tcPr>
            <w:tcW w:w="934"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221F1F"/>
                <w:sz w:val="20"/>
                <w:szCs w:val="20"/>
              </w:rPr>
              <w:t>vii)</w:t>
            </w:r>
          </w:p>
        </w:tc>
        <w:tc>
          <w:tcPr>
            <w:tcW w:w="2391"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i/>
                <w:iCs/>
                <w:color w:val="000000"/>
                <w:sz w:val="20"/>
                <w:szCs w:val="20"/>
                <w:lang w:bidi="hi-IN"/>
              </w:rPr>
              <w:t>sec</w:t>
            </w:r>
            <w:r w:rsidRPr="00834B79">
              <w:rPr>
                <w:rFonts w:ascii="Times New Roman" w:hAnsi="Times New Roman" w:cs="Times New Roman"/>
                <w:color w:val="000000"/>
                <w:sz w:val="20"/>
                <w:szCs w:val="20"/>
                <w:lang w:bidi="hi-IN"/>
              </w:rPr>
              <w:t>-Butanol</w:t>
            </w:r>
          </w:p>
        </w:tc>
        <w:tc>
          <w:tcPr>
            <w:tcW w:w="243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0.44 X </w:t>
            </w:r>
            <w:r w:rsidRPr="00834B79">
              <w:rPr>
                <w:rFonts w:ascii="Times New Roman" w:hAnsi="Times New Roman" w:cs="Times New Roman"/>
                <w:color w:val="000000"/>
                <w:sz w:val="20"/>
                <w:szCs w:val="20"/>
                <w:vertAlign w:val="superscript"/>
                <w:lang w:bidi="hi-IN"/>
              </w:rPr>
              <w:t>0.67</w:t>
            </w:r>
          </w:p>
        </w:tc>
      </w:tr>
      <w:tr w:rsidR="00B01CA1" w:rsidRPr="00834B79" w:rsidTr="009B15DA">
        <w:trPr>
          <w:trHeight w:val="101"/>
          <w:jc w:val="center"/>
        </w:trPr>
        <w:tc>
          <w:tcPr>
            <w:tcW w:w="934"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221F1F"/>
                <w:sz w:val="20"/>
                <w:szCs w:val="20"/>
              </w:rPr>
              <w:t>viii)</w:t>
            </w:r>
          </w:p>
        </w:tc>
        <w:tc>
          <w:tcPr>
            <w:tcW w:w="2391"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i/>
                <w:iCs/>
                <w:color w:val="000000"/>
                <w:sz w:val="20"/>
                <w:szCs w:val="20"/>
                <w:lang w:bidi="hi-IN"/>
              </w:rPr>
              <w:t>di</w:t>
            </w:r>
            <w:r w:rsidRPr="00834B79">
              <w:rPr>
                <w:rFonts w:ascii="Times New Roman" w:hAnsi="Times New Roman" w:cs="Times New Roman"/>
                <w:color w:val="000000"/>
                <w:sz w:val="20"/>
                <w:szCs w:val="20"/>
                <w:lang w:bidi="hi-IN"/>
              </w:rPr>
              <w:t>-Isopropyl Ether</w:t>
            </w:r>
          </w:p>
        </w:tc>
        <w:tc>
          <w:tcPr>
            <w:tcW w:w="243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0.42 X </w:t>
            </w:r>
            <w:r w:rsidRPr="00834B79">
              <w:rPr>
                <w:rFonts w:ascii="Times New Roman" w:hAnsi="Times New Roman" w:cs="Times New Roman"/>
                <w:color w:val="000000"/>
                <w:sz w:val="20"/>
                <w:szCs w:val="20"/>
                <w:vertAlign w:val="superscript"/>
                <w:lang w:bidi="hi-IN"/>
              </w:rPr>
              <w:t>0.67</w:t>
            </w:r>
          </w:p>
        </w:tc>
      </w:tr>
      <w:tr w:rsidR="00B01CA1" w:rsidRPr="00834B79" w:rsidTr="009B15DA">
        <w:trPr>
          <w:trHeight w:val="101"/>
          <w:jc w:val="center"/>
        </w:trPr>
        <w:tc>
          <w:tcPr>
            <w:tcW w:w="934"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221F1F"/>
                <w:sz w:val="20"/>
                <w:szCs w:val="20"/>
              </w:rPr>
              <w:t>ix)</w:t>
            </w:r>
          </w:p>
        </w:tc>
        <w:tc>
          <w:tcPr>
            <w:tcW w:w="2391"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proofErr w:type="spellStart"/>
            <w:r w:rsidRPr="00834B79">
              <w:rPr>
                <w:rFonts w:ascii="Times New Roman" w:hAnsi="Times New Roman" w:cs="Times New Roman"/>
                <w:color w:val="000000"/>
                <w:sz w:val="20"/>
                <w:szCs w:val="20"/>
                <w:lang w:bidi="hi-IN"/>
              </w:rPr>
              <w:t>Isobutanol</w:t>
            </w:r>
            <w:proofErr w:type="spellEnd"/>
          </w:p>
        </w:tc>
        <w:tc>
          <w:tcPr>
            <w:tcW w:w="243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0.42 X </w:t>
            </w:r>
            <w:r w:rsidRPr="00834B79">
              <w:rPr>
                <w:rFonts w:ascii="Times New Roman" w:hAnsi="Times New Roman" w:cs="Times New Roman"/>
                <w:color w:val="000000"/>
                <w:sz w:val="20"/>
                <w:szCs w:val="20"/>
                <w:vertAlign w:val="superscript"/>
                <w:lang w:bidi="hi-IN"/>
              </w:rPr>
              <w:t>0.67</w:t>
            </w:r>
          </w:p>
        </w:tc>
      </w:tr>
      <w:tr w:rsidR="00B01CA1" w:rsidRPr="00834B79" w:rsidTr="009B15DA">
        <w:trPr>
          <w:trHeight w:val="101"/>
          <w:jc w:val="center"/>
        </w:trPr>
        <w:tc>
          <w:tcPr>
            <w:tcW w:w="934"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221F1F"/>
                <w:sz w:val="20"/>
                <w:szCs w:val="20"/>
              </w:rPr>
              <w:lastRenderedPageBreak/>
              <w:t>x)</w:t>
            </w:r>
          </w:p>
        </w:tc>
        <w:tc>
          <w:tcPr>
            <w:tcW w:w="2391"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ETBE</w:t>
            </w:r>
          </w:p>
        </w:tc>
        <w:tc>
          <w:tcPr>
            <w:tcW w:w="243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0.36 X </w:t>
            </w:r>
            <w:r w:rsidRPr="00834B79">
              <w:rPr>
                <w:rFonts w:ascii="Times New Roman" w:hAnsi="Times New Roman" w:cs="Times New Roman"/>
                <w:color w:val="000000"/>
                <w:sz w:val="20"/>
                <w:szCs w:val="20"/>
                <w:vertAlign w:val="superscript"/>
                <w:lang w:bidi="hi-IN"/>
              </w:rPr>
              <w:t>0.76</w:t>
            </w:r>
          </w:p>
        </w:tc>
      </w:tr>
      <w:tr w:rsidR="00B01CA1" w:rsidRPr="00834B79" w:rsidTr="009B15DA">
        <w:trPr>
          <w:trHeight w:val="101"/>
          <w:jc w:val="center"/>
        </w:trPr>
        <w:tc>
          <w:tcPr>
            <w:tcW w:w="934"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221F1F"/>
                <w:sz w:val="20"/>
                <w:szCs w:val="20"/>
              </w:rPr>
              <w:t>xi)</w:t>
            </w:r>
          </w:p>
        </w:tc>
        <w:tc>
          <w:tcPr>
            <w:tcW w:w="2391"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tertiary-Pentanol</w:t>
            </w:r>
          </w:p>
        </w:tc>
        <w:tc>
          <w:tcPr>
            <w:tcW w:w="2435" w:type="dxa"/>
          </w:tcPr>
          <w:p w:rsidR="00B01CA1" w:rsidRPr="00834B79" w:rsidRDefault="00B01CA1" w:rsidP="009B15DA">
            <w:pPr>
              <w:autoSpaceDE w:val="0"/>
              <w:autoSpaceDN w:val="0"/>
              <w:adjustRightInd w:val="0"/>
              <w:spacing w:after="0" w:line="240" w:lineRule="auto"/>
              <w:jc w:val="center"/>
              <w:rPr>
                <w:rFonts w:ascii="Times New Roman" w:hAnsi="Times New Roman" w:cs="Times New Roman"/>
                <w:color w:val="000000"/>
                <w:sz w:val="20"/>
                <w:szCs w:val="20"/>
                <w:lang w:bidi="hi-IN"/>
              </w:rPr>
            </w:pPr>
            <w:r w:rsidRPr="00834B79">
              <w:rPr>
                <w:rFonts w:ascii="Times New Roman" w:hAnsi="Times New Roman" w:cs="Times New Roman"/>
                <w:color w:val="000000"/>
                <w:sz w:val="20"/>
                <w:szCs w:val="20"/>
                <w:lang w:bidi="hi-IN"/>
              </w:rPr>
              <w:t xml:space="preserve">0.15 X </w:t>
            </w:r>
            <w:r w:rsidRPr="00834B79">
              <w:rPr>
                <w:rFonts w:ascii="Times New Roman" w:hAnsi="Times New Roman" w:cs="Times New Roman"/>
                <w:color w:val="000000"/>
                <w:sz w:val="20"/>
                <w:szCs w:val="20"/>
                <w:vertAlign w:val="superscript"/>
                <w:lang w:bidi="hi-IN"/>
              </w:rPr>
              <w:t>0.57</w:t>
            </w:r>
          </w:p>
        </w:tc>
      </w:tr>
    </w:tbl>
    <w:p w:rsidR="00B01CA1" w:rsidRPr="00834B79" w:rsidRDefault="00B01CA1" w:rsidP="00B01CA1">
      <w:pPr>
        <w:tabs>
          <w:tab w:val="left" w:pos="2955"/>
        </w:tabs>
        <w:spacing w:after="0"/>
        <w:jc w:val="both"/>
        <w:rPr>
          <w:rFonts w:ascii="Times New Roman" w:hAnsi="Times New Roman" w:cs="Times New Roman"/>
          <w:b/>
          <w:bCs/>
          <w:sz w:val="20"/>
          <w:szCs w:val="20"/>
        </w:rPr>
      </w:pPr>
    </w:p>
    <w:p w:rsidR="00B01CA1" w:rsidRPr="00834B79" w:rsidRDefault="00B01CA1" w:rsidP="00B01CA1">
      <w:pPr>
        <w:tabs>
          <w:tab w:val="left" w:pos="2955"/>
        </w:tabs>
        <w:spacing w:after="240"/>
        <w:jc w:val="both"/>
        <w:rPr>
          <w:rFonts w:ascii="Times New Roman" w:hAnsi="Times New Roman" w:cs="Times New Roman"/>
          <w:sz w:val="20"/>
          <w:szCs w:val="20"/>
        </w:rPr>
      </w:pPr>
      <w:r w:rsidRPr="00834B79">
        <w:rPr>
          <w:rFonts w:ascii="Times New Roman" w:hAnsi="Times New Roman" w:cs="Times New Roman"/>
          <w:i/>
          <w:iCs/>
          <w:sz w:val="20"/>
          <w:szCs w:val="20"/>
        </w:rPr>
        <w:t xml:space="preserve">X= </w:t>
      </w:r>
      <w:r w:rsidRPr="00834B79">
        <w:rPr>
          <w:rFonts w:ascii="Times New Roman" w:hAnsi="Times New Roman" w:cs="Times New Roman"/>
          <w:sz w:val="20"/>
          <w:szCs w:val="20"/>
        </w:rPr>
        <w:t>Mean result of the component in percent by mass</w:t>
      </w:r>
      <w:r>
        <w:rPr>
          <w:rFonts w:ascii="Times New Roman" w:hAnsi="Times New Roman" w:cs="Times New Roman"/>
          <w:sz w:val="20"/>
          <w:szCs w:val="20"/>
        </w:rPr>
        <w:t>.</w:t>
      </w:r>
    </w:p>
    <w:p w:rsidR="00B01CA1" w:rsidRPr="00834B79" w:rsidRDefault="00B01CA1" w:rsidP="00B01CA1">
      <w:pPr>
        <w:pStyle w:val="Default"/>
        <w:jc w:val="center"/>
        <w:rPr>
          <w:b/>
          <w:bCs/>
          <w:sz w:val="20"/>
          <w:szCs w:val="20"/>
        </w:rPr>
      </w:pPr>
      <w:r w:rsidRPr="00834B79">
        <w:rPr>
          <w:b/>
          <w:bCs/>
          <w:sz w:val="20"/>
          <w:szCs w:val="20"/>
        </w:rPr>
        <w:t>ANNEX A</w:t>
      </w:r>
    </w:p>
    <w:p w:rsidR="00B01CA1" w:rsidRPr="00834B79" w:rsidRDefault="00B01CA1" w:rsidP="00B01CA1">
      <w:pPr>
        <w:pStyle w:val="Default"/>
        <w:jc w:val="center"/>
        <w:rPr>
          <w:i/>
          <w:iCs/>
          <w:sz w:val="20"/>
          <w:szCs w:val="20"/>
        </w:rPr>
      </w:pPr>
      <w:r w:rsidRPr="00834B79">
        <w:rPr>
          <w:sz w:val="20"/>
          <w:szCs w:val="20"/>
        </w:rPr>
        <w:t>(</w:t>
      </w:r>
      <w:r w:rsidRPr="00834B79">
        <w:rPr>
          <w:i/>
          <w:iCs/>
          <w:sz w:val="20"/>
          <w:szCs w:val="20"/>
        </w:rPr>
        <w:t xml:space="preserve">Clause </w:t>
      </w:r>
      <w:r w:rsidRPr="001D7146">
        <w:rPr>
          <w:sz w:val="20"/>
          <w:szCs w:val="20"/>
        </w:rPr>
        <w:t>1.3</w:t>
      </w:r>
      <w:r w:rsidRPr="00834B79">
        <w:rPr>
          <w:i/>
          <w:iCs/>
          <w:sz w:val="20"/>
          <w:szCs w:val="20"/>
        </w:rPr>
        <w:t xml:space="preserve"> Note</w:t>
      </w:r>
      <w:r>
        <w:rPr>
          <w:i/>
          <w:iCs/>
          <w:sz w:val="20"/>
          <w:szCs w:val="20"/>
        </w:rPr>
        <w:t xml:space="preserve"> </w:t>
      </w:r>
      <w:r w:rsidRPr="00C50DFD">
        <w:rPr>
          <w:sz w:val="20"/>
          <w:szCs w:val="20"/>
        </w:rPr>
        <w:t>3</w:t>
      </w:r>
      <w:r w:rsidRPr="00834B79">
        <w:rPr>
          <w:sz w:val="20"/>
          <w:szCs w:val="20"/>
        </w:rPr>
        <w:t>)</w:t>
      </w:r>
    </w:p>
    <w:p w:rsidR="00B01CA1" w:rsidRPr="00834B79" w:rsidRDefault="00B01CA1" w:rsidP="00B01CA1">
      <w:pPr>
        <w:pStyle w:val="Default"/>
        <w:jc w:val="center"/>
        <w:rPr>
          <w:sz w:val="20"/>
          <w:szCs w:val="20"/>
        </w:rPr>
      </w:pPr>
    </w:p>
    <w:p w:rsidR="00B01CA1" w:rsidRPr="00834B79" w:rsidRDefault="00B01CA1" w:rsidP="00B01CA1">
      <w:pPr>
        <w:pStyle w:val="Default"/>
        <w:jc w:val="center"/>
        <w:rPr>
          <w:b/>
          <w:bCs/>
          <w:sz w:val="20"/>
          <w:szCs w:val="20"/>
        </w:rPr>
      </w:pPr>
      <w:r w:rsidRPr="00834B79">
        <w:rPr>
          <w:b/>
          <w:bCs/>
          <w:sz w:val="20"/>
          <w:szCs w:val="20"/>
        </w:rPr>
        <w:t>HYDROCARBON INTERFERENCE</w:t>
      </w:r>
    </w:p>
    <w:p w:rsidR="00B01CA1" w:rsidRPr="00834B79" w:rsidRDefault="00B01CA1" w:rsidP="00B01CA1">
      <w:pPr>
        <w:pStyle w:val="Default"/>
        <w:jc w:val="center"/>
        <w:rPr>
          <w:sz w:val="20"/>
          <w:szCs w:val="20"/>
        </w:rPr>
      </w:pPr>
    </w:p>
    <w:p w:rsidR="00B01CA1" w:rsidRDefault="00B01CA1" w:rsidP="00B01CA1">
      <w:pPr>
        <w:tabs>
          <w:tab w:val="left" w:pos="2955"/>
        </w:tabs>
        <w:spacing w:after="0"/>
        <w:jc w:val="both"/>
        <w:rPr>
          <w:rFonts w:ascii="Times New Roman" w:hAnsi="Times New Roman" w:cs="Times New Roman"/>
          <w:sz w:val="20"/>
          <w:szCs w:val="20"/>
        </w:rPr>
      </w:pPr>
      <w:r w:rsidRPr="00834B79">
        <w:rPr>
          <w:rFonts w:ascii="Times New Roman" w:hAnsi="Times New Roman" w:cs="Times New Roman"/>
          <w:sz w:val="20"/>
          <w:szCs w:val="20"/>
        </w:rPr>
        <w:t>The following chromatogram depicts interference from hydrocarbons, which contain 10 percent by volume olefins in which 0.1 percent by volume of oxygenates are added. The chromatogram obtained is then compared with that of the sample in which no alcohol or ether.</w:t>
      </w:r>
    </w:p>
    <w:p w:rsidR="00B01CA1" w:rsidRPr="00834B79" w:rsidRDefault="00B01CA1" w:rsidP="00B01CA1">
      <w:pPr>
        <w:tabs>
          <w:tab w:val="left" w:pos="2955"/>
        </w:tabs>
        <w:spacing w:after="0"/>
        <w:jc w:val="both"/>
        <w:rPr>
          <w:rFonts w:ascii="Times New Roman" w:hAnsi="Times New Roman" w:cs="Times New Roman"/>
          <w:sz w:val="20"/>
          <w:szCs w:val="20"/>
        </w:rPr>
      </w:pPr>
    </w:p>
    <w:p w:rsidR="00B01CA1" w:rsidRPr="00834B79" w:rsidRDefault="00B01CA1" w:rsidP="00B01CA1">
      <w:pPr>
        <w:tabs>
          <w:tab w:val="left" w:pos="2955"/>
        </w:tabs>
        <w:spacing w:after="0"/>
        <w:jc w:val="both"/>
        <w:rPr>
          <w:rFonts w:ascii="Times New Roman" w:hAnsi="Times New Roman" w:cs="Times New Roman"/>
          <w:sz w:val="20"/>
          <w:szCs w:val="20"/>
        </w:rPr>
      </w:pPr>
      <w:r w:rsidRPr="00834B79">
        <w:rPr>
          <w:rFonts w:ascii="Times New Roman" w:hAnsi="Times New Roman" w:cs="Times New Roman"/>
          <w:noProof/>
          <w:sz w:val="20"/>
          <w:szCs w:val="20"/>
          <w:lang w:val="en-US" w:bidi="hi-IN"/>
        </w:rPr>
        <w:drawing>
          <wp:inline distT="0" distB="0" distL="0" distR="0" wp14:anchorId="66E18CAB" wp14:editId="75DE5D60">
            <wp:extent cx="5730875" cy="3835021"/>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6189" cy="3838577"/>
                    </a:xfrm>
                    <a:prstGeom prst="rect">
                      <a:avLst/>
                    </a:prstGeom>
                    <a:noFill/>
                  </pic:spPr>
                </pic:pic>
              </a:graphicData>
            </a:graphic>
          </wp:inline>
        </w:drawing>
      </w:r>
    </w:p>
    <w:p w:rsidR="00B01CA1" w:rsidRPr="00834B79" w:rsidRDefault="00B01CA1" w:rsidP="00B01CA1">
      <w:pPr>
        <w:tabs>
          <w:tab w:val="left" w:pos="2955"/>
        </w:tabs>
        <w:spacing w:after="240"/>
        <w:jc w:val="both"/>
        <w:rPr>
          <w:rFonts w:ascii="Times New Roman" w:hAnsi="Times New Roman" w:cs="Times New Roman"/>
          <w:b/>
          <w:bCs/>
          <w:sz w:val="20"/>
          <w:szCs w:val="20"/>
        </w:rPr>
      </w:pPr>
    </w:p>
    <w:p w:rsidR="00B01CA1" w:rsidRPr="001D7146" w:rsidRDefault="00B01CA1" w:rsidP="00B01CA1">
      <w:pPr>
        <w:tabs>
          <w:tab w:val="left" w:pos="2955"/>
        </w:tabs>
        <w:spacing w:after="240"/>
        <w:jc w:val="center"/>
        <w:rPr>
          <w:rFonts w:ascii="Times New Roman" w:hAnsi="Times New Roman" w:cs="Times New Roman"/>
          <w:sz w:val="20"/>
          <w:szCs w:val="20"/>
        </w:rPr>
      </w:pPr>
      <w:r w:rsidRPr="001D7146">
        <w:rPr>
          <w:rFonts w:ascii="Times New Roman" w:hAnsi="Times New Roman" w:cs="Times New Roman"/>
          <w:sz w:val="20"/>
          <w:szCs w:val="20"/>
        </w:rPr>
        <w:t>FIG. 4 CHROMATOGRAM DEPICTING HYDROCARBON INTERFERENCE</w:t>
      </w:r>
    </w:p>
    <w:p w:rsidR="00C3070F" w:rsidRDefault="00C3070F" w:rsidP="00C3070F">
      <w:pPr>
        <w:widowControl w:val="0"/>
        <w:tabs>
          <w:tab w:val="left" w:pos="270"/>
        </w:tabs>
        <w:autoSpaceDE w:val="0"/>
        <w:autoSpaceDN w:val="0"/>
        <w:spacing w:after="0"/>
        <w:ind w:right="105"/>
        <w:rPr>
          <w:rFonts w:ascii="Times New Roman" w:eastAsia="Times New Roman" w:hAnsi="Times New Roman" w:cs="Times New Roman"/>
          <w:b/>
          <w:bCs/>
          <w:sz w:val="20"/>
        </w:rPr>
      </w:pPr>
    </w:p>
    <w:p w:rsidR="00C3070F"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rsidR="00C3070F"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rsidR="00C3070F"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rsidR="00C3070F"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rsidR="00C3070F"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rsidR="00C3070F"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rsidR="00C3070F"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rsidR="00C3070F"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rsidR="00C3070F"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rsidR="00C3070F"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rsidR="00C3070F"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rsidR="00C3070F"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rsidR="00C3070F"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p>
    <w:p w:rsidR="00C3070F" w:rsidRPr="00C3070F"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r w:rsidRPr="00C3070F">
        <w:rPr>
          <w:rFonts w:ascii="Times New Roman" w:eastAsia="Times New Roman" w:hAnsi="Times New Roman" w:cs="Times New Roman"/>
          <w:b/>
          <w:bCs/>
          <w:sz w:val="20"/>
          <w:szCs w:val="20"/>
        </w:rPr>
        <w:lastRenderedPageBreak/>
        <w:t>ANNEX</w:t>
      </w:r>
      <w:r>
        <w:rPr>
          <w:rFonts w:ascii="Times New Roman" w:eastAsia="Times New Roman" w:hAnsi="Times New Roman" w:cs="Times New Roman"/>
          <w:b/>
          <w:bCs/>
          <w:sz w:val="20"/>
          <w:szCs w:val="20"/>
        </w:rPr>
        <w:t xml:space="preserve"> B</w:t>
      </w:r>
      <w:r w:rsidRPr="00C3070F">
        <w:rPr>
          <w:rFonts w:ascii="Times New Roman" w:eastAsia="Times New Roman" w:hAnsi="Times New Roman" w:cs="Times New Roman"/>
          <w:b/>
          <w:bCs/>
          <w:sz w:val="20"/>
          <w:szCs w:val="20"/>
        </w:rPr>
        <w:t xml:space="preserve"> </w:t>
      </w:r>
    </w:p>
    <w:p w:rsidR="00C3070F" w:rsidRPr="00C3070F"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sz w:val="20"/>
          <w:szCs w:val="20"/>
        </w:rPr>
      </w:pPr>
      <w:r w:rsidRPr="00C3070F">
        <w:rPr>
          <w:rFonts w:ascii="Times New Roman" w:eastAsia="Times New Roman" w:hAnsi="Times New Roman" w:cs="Times New Roman"/>
          <w:sz w:val="20"/>
          <w:szCs w:val="20"/>
        </w:rPr>
        <w:t>(</w:t>
      </w:r>
      <w:r w:rsidRPr="00C3070F">
        <w:rPr>
          <w:rFonts w:ascii="Times New Roman" w:eastAsia="Times New Roman" w:hAnsi="Times New Roman" w:cs="Times New Roman"/>
          <w:i/>
          <w:iCs/>
          <w:sz w:val="20"/>
          <w:szCs w:val="20"/>
        </w:rPr>
        <w:t>Foreword</w:t>
      </w:r>
      <w:r w:rsidRPr="00C3070F">
        <w:rPr>
          <w:rFonts w:ascii="Times New Roman" w:eastAsia="Times New Roman" w:hAnsi="Times New Roman" w:cs="Times New Roman"/>
          <w:sz w:val="20"/>
          <w:szCs w:val="20"/>
        </w:rPr>
        <w:t>)</w:t>
      </w:r>
    </w:p>
    <w:p w:rsidR="00C3070F" w:rsidRPr="00C3070F" w:rsidRDefault="00C3070F" w:rsidP="00C3070F">
      <w:pPr>
        <w:widowControl w:val="0"/>
        <w:tabs>
          <w:tab w:val="left" w:pos="270"/>
        </w:tabs>
        <w:autoSpaceDE w:val="0"/>
        <w:autoSpaceDN w:val="0"/>
        <w:spacing w:after="0"/>
        <w:ind w:right="105"/>
        <w:jc w:val="center"/>
        <w:rPr>
          <w:rFonts w:ascii="Times New Roman" w:eastAsia="Times New Roman" w:hAnsi="Times New Roman" w:cs="Times New Roman"/>
          <w:b/>
          <w:bCs/>
          <w:sz w:val="20"/>
          <w:szCs w:val="20"/>
        </w:rPr>
      </w:pPr>
      <w:r w:rsidRPr="00C3070F">
        <w:rPr>
          <w:rFonts w:ascii="Times New Roman" w:eastAsia="Times New Roman" w:hAnsi="Times New Roman" w:cs="Times New Roman"/>
          <w:b/>
          <w:bCs/>
          <w:sz w:val="20"/>
          <w:szCs w:val="20"/>
        </w:rPr>
        <w:t>COMMITTEE COMPOSITION</w:t>
      </w:r>
    </w:p>
    <w:p w:rsidR="00C3070F" w:rsidRPr="00C3070F" w:rsidRDefault="00C3070F" w:rsidP="00C3070F">
      <w:pPr>
        <w:shd w:val="clear" w:color="auto" w:fill="FFFFFF"/>
        <w:spacing w:after="0" w:line="240" w:lineRule="auto"/>
        <w:jc w:val="center"/>
        <w:outlineLvl w:val="3"/>
        <w:rPr>
          <w:rFonts w:ascii="Times New Roman" w:eastAsia="Times New Roman" w:hAnsi="Times New Roman" w:cs="Times New Roman"/>
          <w:bCs/>
          <w:sz w:val="20"/>
          <w:szCs w:val="20"/>
        </w:rPr>
      </w:pPr>
      <w:r w:rsidRPr="00C3070F">
        <w:rPr>
          <w:rFonts w:ascii="Times New Roman" w:eastAsia="Times New Roman" w:hAnsi="Times New Roman" w:cs="Times New Roman"/>
          <w:bCs/>
          <w:sz w:val="20"/>
          <w:szCs w:val="20"/>
        </w:rPr>
        <w:t>Methods of Sampling and Test for Petroleum and Related Products of Natural or Synthetic Origin (excluding bitumen) Sectional Committee, PCD 1</w:t>
      </w:r>
    </w:p>
    <w:p w:rsidR="00C3070F" w:rsidRPr="00C3070F" w:rsidRDefault="00C3070F" w:rsidP="00C3070F">
      <w:pPr>
        <w:widowControl w:val="0"/>
        <w:autoSpaceDE w:val="0"/>
        <w:autoSpaceDN w:val="0"/>
        <w:spacing w:after="0"/>
        <w:rPr>
          <w:rFonts w:ascii="Times New Roman" w:eastAsia="Times New Roman" w:hAnsi="Times New Roman" w:cs="Times New Roman"/>
          <w:sz w:val="20"/>
          <w:szCs w:val="20"/>
        </w:rPr>
      </w:pPr>
    </w:p>
    <w:tbl>
      <w:tblPr>
        <w:tblW w:w="9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4860"/>
      </w:tblGrid>
      <w:tr w:rsidR="00C3070F" w:rsidRPr="00C3070F" w:rsidTr="009B15DA">
        <w:trPr>
          <w:trHeight w:val="305"/>
        </w:trPr>
        <w:tc>
          <w:tcPr>
            <w:tcW w:w="4770" w:type="dxa"/>
            <w:tcBorders>
              <w:top w:val="single" w:sz="4" w:space="0" w:color="000000"/>
              <w:left w:val="single" w:sz="4" w:space="0" w:color="000000"/>
              <w:bottom w:val="single" w:sz="4" w:space="0" w:color="000000"/>
              <w:right w:val="single" w:sz="4" w:space="0" w:color="000000"/>
            </w:tcBorders>
            <w:vAlign w:val="center"/>
          </w:tcPr>
          <w:p w:rsidR="00C3070F" w:rsidRPr="00C3070F" w:rsidRDefault="00C3070F" w:rsidP="009B15DA">
            <w:pPr>
              <w:widowControl w:val="0"/>
              <w:tabs>
                <w:tab w:val="left" w:pos="855"/>
              </w:tabs>
              <w:autoSpaceDE w:val="0"/>
              <w:autoSpaceDN w:val="0"/>
              <w:spacing w:after="0" w:line="268" w:lineRule="exact"/>
              <w:ind w:left="93" w:right="88"/>
              <w:jc w:val="center"/>
              <w:rPr>
                <w:rFonts w:ascii="Times New Roman" w:eastAsia="Times New Roman" w:hAnsi="Times New Roman" w:cs="Times New Roman"/>
                <w:bCs/>
                <w:i/>
                <w:iCs/>
                <w:sz w:val="20"/>
                <w:szCs w:val="20"/>
              </w:rPr>
            </w:pPr>
            <w:r w:rsidRPr="00C3070F">
              <w:rPr>
                <w:rFonts w:ascii="Times New Roman" w:eastAsia="Times New Roman" w:hAnsi="Times New Roman" w:cs="Times New Roman"/>
                <w:bCs/>
                <w:i/>
                <w:iCs/>
                <w:sz w:val="20"/>
                <w:szCs w:val="20"/>
              </w:rPr>
              <w:t>Organization</w:t>
            </w:r>
          </w:p>
        </w:tc>
        <w:tc>
          <w:tcPr>
            <w:tcW w:w="4860" w:type="dxa"/>
            <w:tcBorders>
              <w:top w:val="single" w:sz="4" w:space="0" w:color="000000"/>
              <w:left w:val="single" w:sz="4" w:space="0" w:color="000000"/>
              <w:bottom w:val="single" w:sz="4" w:space="0" w:color="000000"/>
              <w:right w:val="single" w:sz="4" w:space="0" w:color="000000"/>
            </w:tcBorders>
            <w:vAlign w:val="center"/>
          </w:tcPr>
          <w:p w:rsidR="00C3070F" w:rsidRPr="00C3070F" w:rsidRDefault="00C3070F" w:rsidP="009B15DA">
            <w:pPr>
              <w:widowControl w:val="0"/>
              <w:tabs>
                <w:tab w:val="left" w:pos="1110"/>
              </w:tabs>
              <w:autoSpaceDE w:val="0"/>
              <w:autoSpaceDN w:val="0"/>
              <w:spacing w:after="0" w:line="268" w:lineRule="exact"/>
              <w:ind w:left="292"/>
              <w:jc w:val="center"/>
              <w:rPr>
                <w:rFonts w:ascii="Times New Roman" w:eastAsia="Times New Roman" w:hAnsi="Times New Roman" w:cs="Times New Roman"/>
                <w:bCs/>
                <w:i/>
                <w:iCs/>
                <w:sz w:val="20"/>
                <w:szCs w:val="20"/>
              </w:rPr>
            </w:pPr>
            <w:r w:rsidRPr="00C3070F">
              <w:rPr>
                <w:rFonts w:ascii="Times New Roman" w:eastAsia="Times New Roman" w:hAnsi="Times New Roman" w:cs="Times New Roman"/>
                <w:bCs/>
                <w:i/>
                <w:iCs/>
                <w:sz w:val="20"/>
                <w:szCs w:val="20"/>
              </w:rPr>
              <w:t>Representative(s)</w:t>
            </w:r>
          </w:p>
        </w:tc>
      </w:tr>
      <w:tr w:rsidR="00C3070F" w:rsidRPr="00C3070F" w:rsidTr="000C0049">
        <w:trPr>
          <w:trHeight w:val="206"/>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 xml:space="preserve">CSIR - Indian Institute of Petroleum, Dehradun </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DR. HARENDER SINGH BISHT </w:t>
            </w:r>
            <w:r w:rsidRPr="00C3070F">
              <w:rPr>
                <w:rFonts w:ascii="Times New Roman" w:eastAsia="Times New Roman" w:hAnsi="Times New Roman" w:cs="Times New Roman"/>
                <w:b/>
                <w:sz w:val="20"/>
                <w:szCs w:val="20"/>
              </w:rPr>
              <w:t>(</w:t>
            </w:r>
            <w:r w:rsidRPr="00C3070F">
              <w:rPr>
                <w:rFonts w:ascii="Times New Roman" w:eastAsia="Times New Roman" w:hAnsi="Times New Roman" w:cs="Times New Roman"/>
                <w:b/>
                <w:i/>
                <w:iCs/>
                <w:sz w:val="20"/>
                <w:szCs w:val="20"/>
              </w:rPr>
              <w:t>Chairperson</w:t>
            </w:r>
            <w:r w:rsidRPr="00C3070F">
              <w:rPr>
                <w:rFonts w:ascii="Times New Roman" w:eastAsia="Times New Roman" w:hAnsi="Times New Roman" w:cs="Times New Roman"/>
                <w:b/>
                <w:sz w:val="20"/>
                <w:szCs w:val="20"/>
              </w:rPr>
              <w:t>)</w:t>
            </w:r>
          </w:p>
        </w:tc>
      </w:tr>
      <w:tr w:rsidR="00C3070F" w:rsidRPr="00C3070F" w:rsidTr="009B15DA">
        <w:trPr>
          <w:trHeight w:val="440"/>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Air Headquarters, Ministry of Defence, New Delhi</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WG CDR Y BHARDWAJ</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WG CDR VS CHOUDHARY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 xml:space="preserve"> I)</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GP CAPT ASHEESH SHRIVASTAVA</w:t>
            </w:r>
            <w:r w:rsidRPr="00C3070F">
              <w:rPr>
                <w:rFonts w:ascii="Times New Roman" w:hAnsi="Times New Roman" w:cs="Times New Roman"/>
                <w:sz w:val="20"/>
                <w:szCs w:val="20"/>
                <w:shd w:val="clear" w:color="auto" w:fill="FFFFFF"/>
              </w:rPr>
              <w:t xml:space="preserve"> </w:t>
            </w:r>
            <w:r w:rsidRPr="00C3070F">
              <w:rPr>
                <w:rStyle w:val="SubtleReference"/>
                <w:rFonts w:ascii="Times New Roman" w:hAnsi="Times New Roman" w:cs="Times New Roman"/>
                <w:color w:val="auto"/>
                <w:sz w:val="20"/>
                <w:szCs w:val="20"/>
              </w:rPr>
              <w:t>(</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 xml:space="preserve"> II)</w:t>
            </w:r>
          </w:p>
        </w:tc>
      </w:tr>
      <w:tr w:rsidR="00C3070F" w:rsidRPr="00C3070F" w:rsidTr="009B15DA">
        <w:trPr>
          <w:trHeight w:val="386"/>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Bharat Petroleum Corporation Limited, Mumbai</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SHRI R. SUBRAMANIAN</w:t>
            </w:r>
          </w:p>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SHRI C. SHANMUGANATHAN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467"/>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702"/>
                <w:tab w:val="left" w:pos="2100"/>
              </w:tabs>
              <w:spacing w:after="0"/>
              <w:ind w:left="94" w:right="90"/>
              <w:jc w:val="both"/>
              <w:rPr>
                <w:rFonts w:ascii="Times New Roman" w:hAnsi="Times New Roman" w:cs="Times New Roman"/>
                <w:sz w:val="20"/>
                <w:szCs w:val="20"/>
              </w:rPr>
            </w:pPr>
            <w:proofErr w:type="gramStart"/>
            <w:r w:rsidRPr="00C3070F">
              <w:rPr>
                <w:rFonts w:ascii="Times New Roman" w:hAnsi="Times New Roman" w:cs="Times New Roman"/>
                <w:sz w:val="20"/>
                <w:szCs w:val="20"/>
              </w:rPr>
              <w:t>CSIR  -</w:t>
            </w:r>
            <w:proofErr w:type="gramEnd"/>
            <w:r w:rsidRPr="00C3070F">
              <w:rPr>
                <w:rFonts w:ascii="Times New Roman" w:hAnsi="Times New Roman" w:cs="Times New Roman"/>
                <w:sz w:val="20"/>
                <w:szCs w:val="20"/>
              </w:rPr>
              <w:t xml:space="preserve"> Central Institute for Mining and Fuel Research, Dhanbad</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SHRI S. R. K. RAO   </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P. K. SINGH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 xml:space="preserve"> I)</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S. DUTTA (</w:t>
            </w:r>
            <w:proofErr w:type="gramStart"/>
            <w:r w:rsidRPr="00C3070F">
              <w:rPr>
                <w:rFonts w:ascii="Times New Roman" w:eastAsia="Times New Roman" w:hAnsi="Times New Roman" w:cs="Times New Roman"/>
                <w:i/>
                <w:iCs/>
                <w:sz w:val="20"/>
                <w:szCs w:val="20"/>
              </w:rPr>
              <w:t xml:space="preserve">Alternate </w:t>
            </w:r>
            <w:r w:rsidRPr="00C3070F">
              <w:rPr>
                <w:rStyle w:val="SubtleReference"/>
                <w:rFonts w:ascii="Times New Roman" w:hAnsi="Times New Roman" w:cs="Times New Roman"/>
                <w:color w:val="auto"/>
                <w:sz w:val="20"/>
                <w:szCs w:val="20"/>
              </w:rPr>
              <w:t xml:space="preserve"> II</w:t>
            </w:r>
            <w:proofErr w:type="gramEnd"/>
            <w:r w:rsidRPr="00C3070F">
              <w:rPr>
                <w:rStyle w:val="SubtleReference"/>
                <w:rFonts w:ascii="Times New Roman" w:hAnsi="Times New Roman" w:cs="Times New Roman"/>
                <w:color w:val="auto"/>
                <w:sz w:val="20"/>
                <w:szCs w:val="20"/>
              </w:rPr>
              <w:t>)</w:t>
            </w:r>
          </w:p>
        </w:tc>
      </w:tr>
      <w:tr w:rsidR="00C3070F" w:rsidRPr="00C3070F" w:rsidTr="009B15DA">
        <w:trPr>
          <w:trHeight w:val="413"/>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702"/>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CSIR - Indian Institute of Petroleum, Dehradun</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DR. PANKAJ KUMAR KANAUJIA </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DR G.D. THAKRE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323"/>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Central Institute of Plastics Engineering and Technology, Bhubaneshwar</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DR. SMITA MOHANTY</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DR. R. ANANTHAKUMAR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377"/>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Central Revenue Control Laboratory, New Delhi</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SHRI SHIVRAJ SINGH</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DR. MRITUNJOY MAITY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431"/>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Chennai Petroleum Corporation Limited, Chennai</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SHRI M. BALAGURU  </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ABDUL KAREEM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404"/>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702"/>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Directorate General of Aeronautical Quality Assurance, Ministry of Defence, New Delhi</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SHRI PANKAJ CHAWLA </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DR MRINMOY GARAI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485"/>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Directorate General of Quality Assurance, Ministry of Defence, Kanpur</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DR. OM PRAKASH SINGH     </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VIKIN JAIN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512"/>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proofErr w:type="spellStart"/>
            <w:r w:rsidRPr="00C3070F">
              <w:rPr>
                <w:rFonts w:ascii="Times New Roman" w:hAnsi="Times New Roman" w:cs="Times New Roman"/>
                <w:sz w:val="20"/>
                <w:szCs w:val="20"/>
              </w:rPr>
              <w:t>Elico</w:t>
            </w:r>
            <w:proofErr w:type="spellEnd"/>
            <w:r w:rsidRPr="00C3070F">
              <w:rPr>
                <w:rFonts w:ascii="Times New Roman" w:hAnsi="Times New Roman" w:cs="Times New Roman"/>
                <w:sz w:val="20"/>
                <w:szCs w:val="20"/>
              </w:rPr>
              <w:t xml:space="preserve"> Limited, Hyderabad</w:t>
            </w:r>
          </w:p>
          <w:p w:rsidR="00C3070F" w:rsidRPr="00C3070F" w:rsidRDefault="00C3070F" w:rsidP="009B15DA">
            <w:pPr>
              <w:tabs>
                <w:tab w:val="left" w:pos="2100"/>
              </w:tabs>
              <w:spacing w:after="0"/>
              <w:ind w:left="94" w:right="90"/>
              <w:jc w:val="both"/>
              <w:rPr>
                <w:rFonts w:ascii="Times New Roman" w:hAnsi="Times New Roman" w:cs="Times New Roman"/>
                <w:sz w:val="20"/>
                <w:szCs w:val="20"/>
              </w:rPr>
            </w:pP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SHRI T. V. SHIVA K. RAO </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N. RAJU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476"/>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GAIL (India) Limited, New Delhi</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DR. NITYANANDA PANDA</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DR GOPAL DAYAL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494"/>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Gulf Oil Lubricants India Limited, Mumbai</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SHRI CT CHIDAMBARAM</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D VINOD KUMAR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 xml:space="preserve"> I)</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S GANESH (</w:t>
            </w:r>
            <w:proofErr w:type="gramStart"/>
            <w:r w:rsidRPr="00C3070F">
              <w:rPr>
                <w:rFonts w:ascii="Times New Roman" w:eastAsia="Times New Roman" w:hAnsi="Times New Roman" w:cs="Times New Roman"/>
                <w:i/>
                <w:iCs/>
                <w:sz w:val="20"/>
                <w:szCs w:val="20"/>
              </w:rPr>
              <w:t xml:space="preserve">Alternate </w:t>
            </w:r>
            <w:r w:rsidRPr="00C3070F">
              <w:rPr>
                <w:rStyle w:val="SubtleReference"/>
                <w:rFonts w:ascii="Times New Roman" w:hAnsi="Times New Roman" w:cs="Times New Roman"/>
                <w:color w:val="auto"/>
                <w:sz w:val="20"/>
                <w:szCs w:val="20"/>
              </w:rPr>
              <w:t xml:space="preserve"> II</w:t>
            </w:r>
            <w:proofErr w:type="gramEnd"/>
            <w:r w:rsidRPr="00C3070F">
              <w:rPr>
                <w:rStyle w:val="SubtleReference"/>
                <w:rFonts w:ascii="Times New Roman" w:hAnsi="Times New Roman" w:cs="Times New Roman"/>
                <w:color w:val="auto"/>
                <w:sz w:val="20"/>
                <w:szCs w:val="20"/>
              </w:rPr>
              <w:t>)</w:t>
            </w:r>
          </w:p>
        </w:tc>
      </w:tr>
      <w:tr w:rsidR="00C3070F" w:rsidRPr="00C3070F" w:rsidTr="009B15DA">
        <w:trPr>
          <w:trHeight w:val="539"/>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HPCL Mittal Energy Limited, Noida</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DR. HEMANT TYAGI</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NARENDRA KUMAR GUPTA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431"/>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Hindustan Petroleum Corporation Limited, Mumbai</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SHRI RAJA KISHOR BARIK</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SANTOSH DHAKU BHOGALE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 xml:space="preserve"> I)</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MAHESH TOTLA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 xml:space="preserve"> II)  </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S N SHESHACHALA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 xml:space="preserve"> III)</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SAMIR MANDAL</w:t>
            </w:r>
            <w:r w:rsidRPr="00C3070F">
              <w:rPr>
                <w:rFonts w:ascii="Times New Roman" w:hAnsi="Times New Roman" w:cs="Times New Roman"/>
                <w:sz w:val="20"/>
                <w:szCs w:val="20"/>
              </w:rPr>
              <w:t xml:space="preserve"> </w:t>
            </w:r>
            <w:r w:rsidRPr="00C3070F">
              <w:rPr>
                <w:rStyle w:val="SubtleReference"/>
                <w:rFonts w:ascii="Times New Roman" w:hAnsi="Times New Roman" w:cs="Times New Roman"/>
                <w:color w:val="auto"/>
                <w:sz w:val="20"/>
                <w:szCs w:val="20"/>
              </w:rPr>
              <w:t>(</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 xml:space="preserve"> IV)</w:t>
            </w:r>
          </w:p>
        </w:tc>
      </w:tr>
      <w:tr w:rsidR="00C3070F" w:rsidRPr="00C3070F" w:rsidTr="009B15DA">
        <w:trPr>
          <w:trHeight w:val="431"/>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hyperlink r:id="rId15" w:history="1">
              <w:r w:rsidRPr="00C3070F">
                <w:rPr>
                  <w:rFonts w:ascii="Times New Roman" w:hAnsi="Times New Roman" w:cs="Times New Roman"/>
                  <w:sz w:val="20"/>
                  <w:szCs w:val="20"/>
                </w:rPr>
                <w:t>Indian Institute of Technology (ISM), Dhanbad</w:t>
              </w:r>
            </w:hyperlink>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DR. KEKA OJHA </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DR TARUN NAIYA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 xml:space="preserve"> I)</w:t>
            </w:r>
          </w:p>
        </w:tc>
      </w:tr>
      <w:tr w:rsidR="00C3070F" w:rsidRPr="00C3070F" w:rsidTr="009B15DA">
        <w:trPr>
          <w:trHeight w:val="450"/>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Indian National Ship-Owners Association, Mumbai</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SHRI CHITTA RANJAN DASH</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SHRIKANT SHYAMKANT MADIWALE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450"/>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hanging="427"/>
              <w:jc w:val="both"/>
              <w:rPr>
                <w:rFonts w:ascii="Times New Roman" w:hAnsi="Times New Roman" w:cs="Times New Roman"/>
                <w:sz w:val="20"/>
                <w:szCs w:val="20"/>
              </w:rPr>
            </w:pPr>
            <w:r w:rsidRPr="00C3070F">
              <w:rPr>
                <w:rFonts w:ascii="Times New Roman" w:hAnsi="Times New Roman" w:cs="Times New Roman"/>
                <w:sz w:val="20"/>
                <w:szCs w:val="20"/>
              </w:rPr>
              <w:t xml:space="preserve">Indian Oil Corporation </w:t>
            </w:r>
            <w:proofErr w:type="gramStart"/>
            <w:r w:rsidRPr="00C3070F">
              <w:rPr>
                <w:rFonts w:ascii="Times New Roman" w:hAnsi="Times New Roman" w:cs="Times New Roman"/>
                <w:sz w:val="20"/>
                <w:szCs w:val="20"/>
              </w:rPr>
              <w:t>Limited  —</w:t>
            </w:r>
            <w:proofErr w:type="gramEnd"/>
            <w:r w:rsidRPr="00C3070F">
              <w:rPr>
                <w:rFonts w:ascii="Times New Roman" w:hAnsi="Times New Roman" w:cs="Times New Roman"/>
                <w:sz w:val="20"/>
                <w:szCs w:val="20"/>
              </w:rPr>
              <w:t xml:space="preserve"> </w:t>
            </w:r>
            <w:r w:rsidRPr="00C3070F" w:rsidDel="00371EA0">
              <w:rPr>
                <w:rFonts w:ascii="Times New Roman" w:hAnsi="Times New Roman" w:cs="Times New Roman"/>
                <w:sz w:val="20"/>
                <w:szCs w:val="20"/>
              </w:rPr>
              <w:t xml:space="preserve"> </w:t>
            </w:r>
            <w:r w:rsidRPr="00C3070F">
              <w:rPr>
                <w:rFonts w:ascii="Times New Roman" w:hAnsi="Times New Roman" w:cs="Times New Roman"/>
                <w:sz w:val="20"/>
                <w:szCs w:val="20"/>
              </w:rPr>
              <w:t>Refineries and Pipelines Division, New Delhi</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DR. ASHUTOSH MISHRA </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DR SHASHI PAL SINGH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450"/>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Indian Oil Corporation (MKTG), Mumbai</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SHRI AS KRISHNAMOORTHY </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SREEKUMAR N. VEEDU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0C0049">
        <w:trPr>
          <w:trHeight w:val="440"/>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lastRenderedPageBreak/>
              <w:t>Indian Oil Corporation (R and D Centre), Faridabad</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DR. AJAY KUMAR ARORA </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DR. MAYA CHAKRADHAR</w:t>
            </w:r>
            <w:r w:rsidRPr="00C3070F">
              <w:rPr>
                <w:rFonts w:ascii="Times New Roman" w:hAnsi="Times New Roman" w:cs="Times New Roman"/>
                <w:sz w:val="20"/>
                <w:szCs w:val="20"/>
              </w:rPr>
              <w:t xml:space="preserve"> </w:t>
            </w:r>
            <w:r w:rsidRPr="00C3070F">
              <w:rPr>
                <w:rStyle w:val="SubtleReference"/>
                <w:rFonts w:ascii="Times New Roman" w:hAnsi="Times New Roman" w:cs="Times New Roman"/>
                <w:color w:val="auto"/>
                <w:sz w:val="20"/>
                <w:szCs w:val="20"/>
              </w:rPr>
              <w:t>(</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0C0049">
        <w:trPr>
          <w:trHeight w:val="476"/>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Lubrizol India Limited, Mumbai</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SHRI ANIL MANE</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SHRIMATI REENA KURIL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0C0049">
        <w:trPr>
          <w:trHeight w:val="512"/>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hanging="25"/>
              <w:jc w:val="both"/>
              <w:rPr>
                <w:rFonts w:ascii="Times New Roman" w:hAnsi="Times New Roman" w:cs="Times New Roman"/>
                <w:sz w:val="20"/>
                <w:szCs w:val="20"/>
              </w:rPr>
            </w:pPr>
            <w:r w:rsidRPr="00C3070F">
              <w:rPr>
                <w:rFonts w:ascii="Times New Roman" w:hAnsi="Times New Roman" w:cs="Times New Roman"/>
                <w:sz w:val="20"/>
                <w:szCs w:val="20"/>
              </w:rPr>
              <w:t>Mangalore Refinery and Petrochemical Limited, Mangalore</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SHRI YOGEESHA </w:t>
            </w:r>
          </w:p>
          <w:p w:rsidR="00C3070F" w:rsidRPr="00C3070F" w:rsidRDefault="004E419C" w:rsidP="009B15DA">
            <w:pPr>
              <w:spacing w:after="0"/>
              <w:ind w:left="720"/>
              <w:rPr>
                <w:rStyle w:val="SubtleReference"/>
                <w:rFonts w:ascii="Times New Roman" w:hAnsi="Times New Roman" w:cs="Times New Roman"/>
                <w:color w:val="auto"/>
                <w:sz w:val="20"/>
                <w:szCs w:val="20"/>
              </w:rPr>
            </w:pPr>
            <w:r>
              <w:rPr>
                <w:rStyle w:val="SubtleReference"/>
                <w:rFonts w:ascii="Times New Roman" w:hAnsi="Times New Roman" w:cs="Times New Roman"/>
                <w:color w:val="auto"/>
                <w:sz w:val="20"/>
                <w:szCs w:val="20"/>
              </w:rPr>
              <w:t xml:space="preserve">SHRI </w:t>
            </w:r>
            <w:r w:rsidR="00C3070F" w:rsidRPr="00C3070F">
              <w:rPr>
                <w:rStyle w:val="SubtleReference"/>
                <w:rFonts w:ascii="Times New Roman" w:hAnsi="Times New Roman" w:cs="Times New Roman"/>
                <w:color w:val="auto"/>
                <w:sz w:val="20"/>
                <w:szCs w:val="20"/>
              </w:rPr>
              <w:t>ANITHA SHETTY (</w:t>
            </w:r>
            <w:r w:rsidR="00C3070F" w:rsidRPr="00C3070F">
              <w:rPr>
                <w:rFonts w:ascii="Times New Roman" w:eastAsia="Times New Roman" w:hAnsi="Times New Roman" w:cs="Times New Roman"/>
                <w:i/>
                <w:iCs/>
                <w:sz w:val="20"/>
                <w:szCs w:val="20"/>
              </w:rPr>
              <w:t>Alternate</w:t>
            </w:r>
            <w:r w:rsidR="00C3070F" w:rsidRPr="00C3070F">
              <w:rPr>
                <w:rStyle w:val="SubtleReference"/>
                <w:rFonts w:ascii="Times New Roman" w:hAnsi="Times New Roman" w:cs="Times New Roman"/>
                <w:color w:val="auto"/>
                <w:sz w:val="20"/>
                <w:szCs w:val="20"/>
              </w:rPr>
              <w:t>)</w:t>
            </w:r>
          </w:p>
        </w:tc>
      </w:tr>
      <w:tr w:rsidR="00C3070F" w:rsidRPr="00C3070F" w:rsidTr="009B15DA">
        <w:trPr>
          <w:trHeight w:val="503"/>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National Test House, Kolkata</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SHRI VINOD KUMAR AMIRCHANDRAM</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SHRIMATI ISHITA SUR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449"/>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Nayara Energy Limited, Mumbai</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SHRI NARHAR DESHPANDE      </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KETANKUMAR PATEL (</w:t>
            </w:r>
            <w:r w:rsidRPr="00C3070F">
              <w:rPr>
                <w:rFonts w:ascii="Times New Roman" w:eastAsia="Times New Roman" w:hAnsi="Times New Roman" w:cs="Times New Roman"/>
                <w:i/>
                <w:iCs/>
                <w:sz w:val="20"/>
                <w:szCs w:val="20"/>
              </w:rPr>
              <w:t xml:space="preserve">Alternate </w:t>
            </w:r>
            <w:r w:rsidRPr="00C3070F">
              <w:rPr>
                <w:rFonts w:ascii="Times New Roman" w:eastAsia="Times New Roman" w:hAnsi="Times New Roman" w:cs="Times New Roman"/>
                <w:sz w:val="20"/>
                <w:szCs w:val="20"/>
              </w:rPr>
              <w:t>I</w:t>
            </w:r>
            <w:r w:rsidRPr="00C3070F">
              <w:rPr>
                <w:rStyle w:val="SubtleReference"/>
                <w:rFonts w:ascii="Times New Roman" w:hAnsi="Times New Roman" w:cs="Times New Roman"/>
                <w:color w:val="auto"/>
                <w:sz w:val="20"/>
                <w:szCs w:val="20"/>
              </w:rPr>
              <w:t>)</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ARPAN SHAH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 xml:space="preserve"> II)</w:t>
            </w:r>
          </w:p>
        </w:tc>
      </w:tr>
      <w:tr w:rsidR="00C3070F" w:rsidRPr="00C3070F" w:rsidTr="009B15DA">
        <w:trPr>
          <w:trHeight w:val="449"/>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proofErr w:type="spellStart"/>
            <w:r w:rsidRPr="00C3070F">
              <w:rPr>
                <w:rFonts w:ascii="Times New Roman" w:hAnsi="Times New Roman" w:cs="Times New Roman"/>
                <w:sz w:val="20"/>
                <w:szCs w:val="20"/>
              </w:rPr>
              <w:t>Numaligarh</w:t>
            </w:r>
            <w:proofErr w:type="spellEnd"/>
            <w:r w:rsidRPr="00C3070F">
              <w:rPr>
                <w:rFonts w:ascii="Times New Roman" w:hAnsi="Times New Roman" w:cs="Times New Roman"/>
                <w:sz w:val="20"/>
                <w:szCs w:val="20"/>
              </w:rPr>
              <w:t xml:space="preserve"> Refinery Limited, </w:t>
            </w:r>
            <w:proofErr w:type="spellStart"/>
            <w:r w:rsidRPr="00C3070F">
              <w:rPr>
                <w:rFonts w:ascii="Times New Roman" w:hAnsi="Times New Roman" w:cs="Times New Roman"/>
                <w:sz w:val="20"/>
                <w:szCs w:val="20"/>
              </w:rPr>
              <w:t>Golaghat</w:t>
            </w:r>
            <w:proofErr w:type="spellEnd"/>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SHRI K. SRINIVAS</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PARTHA JYOTI SHARMA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449"/>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Oil and Natural Gas Corporation Limited, New Delhi</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SHRI GOUR MOHAN DASS</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SHRIMATI LEENA JOHN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 xml:space="preserve"> I)</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DEVKISHAN CHHIMPA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 xml:space="preserve"> II)</w:t>
            </w:r>
          </w:p>
        </w:tc>
      </w:tr>
      <w:tr w:rsidR="00C3070F" w:rsidRPr="00C3070F" w:rsidTr="000C0049">
        <w:trPr>
          <w:trHeight w:val="161"/>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 xml:space="preserve">Oil India Limited, </w:t>
            </w:r>
            <w:proofErr w:type="spellStart"/>
            <w:r w:rsidRPr="00C3070F">
              <w:rPr>
                <w:rFonts w:ascii="Times New Roman" w:hAnsi="Times New Roman" w:cs="Times New Roman"/>
                <w:sz w:val="20"/>
                <w:szCs w:val="20"/>
              </w:rPr>
              <w:t>Duliajan</w:t>
            </w:r>
            <w:proofErr w:type="spellEnd"/>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SHRI SURAJIT BORA</w:t>
            </w:r>
          </w:p>
        </w:tc>
      </w:tr>
      <w:tr w:rsidR="00C3070F" w:rsidRPr="00C3070F" w:rsidTr="009B15DA">
        <w:trPr>
          <w:trHeight w:val="449"/>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hyperlink r:id="rId16" w:history="1">
              <w:r w:rsidRPr="00C3070F">
                <w:rPr>
                  <w:rFonts w:ascii="Times New Roman" w:hAnsi="Times New Roman" w:cs="Times New Roman"/>
                  <w:sz w:val="20"/>
                  <w:szCs w:val="20"/>
                </w:rPr>
                <w:t>PSNA College of Engineering &amp; Technology, Kothandaraman Nagar</w:t>
              </w:r>
            </w:hyperlink>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DR. G R KANNAN</w:t>
            </w:r>
          </w:p>
        </w:tc>
      </w:tr>
      <w:tr w:rsidR="00C3070F" w:rsidRPr="00C3070F" w:rsidTr="000C0049">
        <w:trPr>
          <w:trHeight w:val="404"/>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Reliance Industries Limited, Mumbai</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SHRI PRAMOD MALL</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SHRIKANT SHINGTE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449"/>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Research Designs &amp; Standards Organisation (RDSO), Lucknow</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SHRI BHARAT PRASAD</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AVINASH CHANDRA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449"/>
        </w:trPr>
        <w:tc>
          <w:tcPr>
            <w:tcW w:w="477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tabs>
                <w:tab w:val="left" w:pos="2100"/>
              </w:tabs>
              <w:spacing w:after="0"/>
              <w:ind w:left="94" w:right="90"/>
              <w:jc w:val="both"/>
              <w:rPr>
                <w:rFonts w:ascii="Times New Roman" w:hAnsi="Times New Roman" w:cs="Times New Roman"/>
                <w:sz w:val="20"/>
                <w:szCs w:val="20"/>
              </w:rPr>
            </w:pPr>
            <w:r w:rsidRPr="00C3070F">
              <w:rPr>
                <w:rFonts w:ascii="Times New Roman" w:hAnsi="Times New Roman" w:cs="Times New Roman"/>
                <w:sz w:val="20"/>
                <w:szCs w:val="20"/>
              </w:rPr>
              <w:t>Shriram Institute for Industrial Research, Delhi</w:t>
            </w:r>
          </w:p>
        </w:tc>
        <w:tc>
          <w:tcPr>
            <w:tcW w:w="4860" w:type="dxa"/>
            <w:tcBorders>
              <w:top w:val="single" w:sz="4" w:space="0" w:color="000000"/>
              <w:left w:val="single" w:sz="4" w:space="0" w:color="000000"/>
              <w:bottom w:val="single" w:sz="4" w:space="0" w:color="000000"/>
              <w:right w:val="single" w:sz="4" w:space="0" w:color="000000"/>
            </w:tcBorders>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 DR. MUKESH GARG</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PRAVESH KUMAR (</w:t>
            </w:r>
            <w:r w:rsidRPr="00C3070F">
              <w:rPr>
                <w:rFonts w:ascii="Times New Roman" w:eastAsia="Times New Roman" w:hAnsi="Times New Roman" w:cs="Times New Roman"/>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0C0049">
        <w:trPr>
          <w:trHeight w:val="764"/>
        </w:trPr>
        <w:tc>
          <w:tcPr>
            <w:tcW w:w="4770" w:type="dxa"/>
            <w:tcBorders>
              <w:top w:val="single" w:sz="4" w:space="0" w:color="000000"/>
              <w:left w:val="single" w:sz="4" w:space="0" w:color="000000"/>
              <w:bottom w:val="single" w:sz="4" w:space="0" w:color="000000"/>
              <w:right w:val="single" w:sz="4" w:space="0" w:color="000000"/>
            </w:tcBorders>
            <w:hideMark/>
          </w:tcPr>
          <w:p w:rsidR="00C3070F" w:rsidRPr="00C3070F" w:rsidRDefault="00C3070F" w:rsidP="009B15DA">
            <w:pPr>
              <w:widowControl w:val="0"/>
              <w:tabs>
                <w:tab w:val="left" w:pos="2100"/>
              </w:tabs>
              <w:autoSpaceDE w:val="0"/>
              <w:autoSpaceDN w:val="0"/>
              <w:spacing w:after="0"/>
              <w:ind w:left="94" w:right="90"/>
              <w:rPr>
                <w:rFonts w:ascii="Times New Roman" w:eastAsia="Times New Roman" w:hAnsi="Times New Roman" w:cs="Times New Roman"/>
                <w:sz w:val="20"/>
                <w:szCs w:val="20"/>
              </w:rPr>
            </w:pPr>
            <w:r w:rsidRPr="00C3070F">
              <w:rPr>
                <w:rFonts w:ascii="Times New Roman" w:eastAsia="Times New Roman" w:hAnsi="Times New Roman" w:cs="Times New Roman"/>
                <w:sz w:val="20"/>
                <w:szCs w:val="20"/>
              </w:rPr>
              <w:t>BIS Director General</w:t>
            </w:r>
          </w:p>
        </w:tc>
        <w:tc>
          <w:tcPr>
            <w:tcW w:w="4860" w:type="dxa"/>
            <w:tcBorders>
              <w:top w:val="single" w:sz="4" w:space="0" w:color="000000"/>
              <w:left w:val="single" w:sz="4" w:space="0" w:color="000000"/>
              <w:bottom w:val="single" w:sz="4" w:space="0" w:color="000000"/>
              <w:right w:val="single" w:sz="4" w:space="0" w:color="000000"/>
            </w:tcBorders>
            <w:hideMark/>
          </w:tcPr>
          <w:p w:rsidR="00C3070F" w:rsidRPr="00C3070F" w:rsidRDefault="00C3070F" w:rsidP="009B15DA">
            <w:pPr>
              <w:ind w:left="87"/>
              <w:jc w:val="both"/>
              <w:rPr>
                <w:rStyle w:val="SubtleReference"/>
                <w:rFonts w:ascii="Times New Roman" w:hAnsi="Times New Roman" w:cs="Times New Roman"/>
                <w:smallCaps w:val="0"/>
                <w:color w:val="auto"/>
                <w:sz w:val="20"/>
                <w:szCs w:val="20"/>
              </w:rPr>
            </w:pPr>
            <w:r w:rsidRPr="00C3070F">
              <w:rPr>
                <w:rStyle w:val="SubtleReference"/>
                <w:rFonts w:ascii="Times New Roman" w:hAnsi="Times New Roman" w:cs="Times New Roman"/>
                <w:color w:val="auto"/>
                <w:sz w:val="20"/>
                <w:szCs w:val="20"/>
              </w:rPr>
              <w:t xml:space="preserve">SHRI CHINMAY DWIVEDI, SCIENTIST ‘E’/    DIRECTOR AND HEAD (PCD) [REPRESENTING DIRECTOR GENERAL </w:t>
            </w:r>
            <w:r w:rsidRPr="00C3070F">
              <w:rPr>
                <w:rFonts w:ascii="Times New Roman" w:hAnsi="Times New Roman" w:cs="Times New Roman"/>
                <w:bCs/>
                <w:sz w:val="20"/>
                <w:szCs w:val="20"/>
              </w:rPr>
              <w:t>(</w:t>
            </w:r>
            <w:r w:rsidRPr="00C3070F">
              <w:rPr>
                <w:rFonts w:ascii="Times New Roman" w:hAnsi="Times New Roman" w:cs="Times New Roman"/>
                <w:bCs/>
                <w:i/>
                <w:iCs/>
                <w:sz w:val="20"/>
                <w:szCs w:val="20"/>
              </w:rPr>
              <w:t>Ex-Officio</w:t>
            </w:r>
            <w:r w:rsidRPr="00C3070F">
              <w:rPr>
                <w:rFonts w:ascii="Times New Roman" w:hAnsi="Times New Roman" w:cs="Times New Roman"/>
                <w:bCs/>
                <w:sz w:val="20"/>
                <w:szCs w:val="20"/>
              </w:rPr>
              <w:t>)]</w:t>
            </w:r>
          </w:p>
        </w:tc>
      </w:tr>
      <w:tr w:rsidR="00C3070F" w:rsidRPr="00C3070F" w:rsidTr="009B15DA">
        <w:trPr>
          <w:trHeight w:val="1160"/>
        </w:trPr>
        <w:tc>
          <w:tcPr>
            <w:tcW w:w="9630" w:type="dxa"/>
            <w:gridSpan w:val="2"/>
            <w:tcBorders>
              <w:top w:val="single" w:sz="4" w:space="0" w:color="000000"/>
              <w:left w:val="single" w:sz="4" w:space="0" w:color="000000"/>
              <w:bottom w:val="single" w:sz="4" w:space="0" w:color="000000"/>
              <w:right w:val="single" w:sz="4" w:space="0" w:color="000000"/>
            </w:tcBorders>
            <w:hideMark/>
          </w:tcPr>
          <w:p w:rsidR="00C3070F" w:rsidRPr="00C3070F" w:rsidRDefault="00C3070F" w:rsidP="009B15DA">
            <w:pPr>
              <w:widowControl w:val="0"/>
              <w:autoSpaceDE w:val="0"/>
              <w:autoSpaceDN w:val="0"/>
              <w:spacing w:after="0" w:line="268" w:lineRule="exact"/>
              <w:jc w:val="center"/>
              <w:rPr>
                <w:rFonts w:ascii="Times New Roman" w:eastAsia="Times New Roman" w:hAnsi="Times New Roman" w:cs="Times New Roman"/>
                <w:i/>
                <w:iCs/>
                <w:sz w:val="20"/>
                <w:szCs w:val="20"/>
              </w:rPr>
            </w:pPr>
            <w:r w:rsidRPr="00C3070F">
              <w:rPr>
                <w:rFonts w:ascii="Times New Roman" w:eastAsia="Times New Roman" w:hAnsi="Times New Roman" w:cs="Times New Roman"/>
                <w:i/>
                <w:iCs/>
                <w:sz w:val="20"/>
                <w:szCs w:val="20"/>
              </w:rPr>
              <w:t>Member Secretary</w:t>
            </w:r>
          </w:p>
          <w:p w:rsidR="00C3070F" w:rsidRPr="00C3070F" w:rsidRDefault="00C3070F" w:rsidP="009B15DA">
            <w:pPr>
              <w:widowControl w:val="0"/>
              <w:autoSpaceDE w:val="0"/>
              <w:autoSpaceDN w:val="0"/>
              <w:spacing w:after="0" w:line="268" w:lineRule="exact"/>
              <w:jc w:val="center"/>
              <w:rPr>
                <w:rFonts w:ascii="Times New Roman" w:eastAsia="Times New Roman" w:hAnsi="Times New Roman" w:cs="Times New Roman"/>
                <w:smallCaps/>
                <w:sz w:val="20"/>
                <w:szCs w:val="20"/>
              </w:rPr>
            </w:pPr>
            <w:r w:rsidRPr="00C3070F">
              <w:rPr>
                <w:rFonts w:ascii="Times New Roman" w:eastAsia="Times New Roman" w:hAnsi="Times New Roman" w:cs="Times New Roman"/>
                <w:smallCaps/>
                <w:sz w:val="20"/>
                <w:szCs w:val="20"/>
              </w:rPr>
              <w:t>SHRI HARI MOHAN MEENA</w:t>
            </w:r>
          </w:p>
          <w:p w:rsidR="00C3070F" w:rsidRPr="00C3070F" w:rsidRDefault="00C3070F" w:rsidP="009B15DA">
            <w:pPr>
              <w:spacing w:after="0"/>
              <w:jc w:val="center"/>
              <w:rPr>
                <w:rFonts w:ascii="Times New Roman" w:hAnsi="Times New Roman" w:cs="Times New Roman"/>
                <w:bCs/>
                <w:sz w:val="20"/>
                <w:szCs w:val="20"/>
              </w:rPr>
            </w:pPr>
            <w:r w:rsidRPr="00C3070F">
              <w:rPr>
                <w:rFonts w:ascii="Times New Roman" w:hAnsi="Times New Roman" w:cs="Times New Roman"/>
                <w:bCs/>
                <w:sz w:val="20"/>
                <w:szCs w:val="20"/>
              </w:rPr>
              <w:t>SCIENTIST ‘C’/</w:t>
            </w:r>
            <w:r w:rsidRPr="00C3070F">
              <w:rPr>
                <w:rStyle w:val="SubtleReference"/>
                <w:rFonts w:ascii="Times New Roman" w:eastAsiaTheme="majorEastAsia" w:hAnsi="Times New Roman" w:cs="Times New Roman"/>
                <w:color w:val="auto"/>
                <w:sz w:val="20"/>
                <w:szCs w:val="20"/>
              </w:rPr>
              <w:t xml:space="preserve"> </w:t>
            </w:r>
            <w:r w:rsidRPr="00C3070F">
              <w:rPr>
                <w:rFonts w:ascii="Times New Roman" w:eastAsia="Times New Roman" w:hAnsi="Times New Roman" w:cs="Times New Roman"/>
                <w:sz w:val="20"/>
                <w:szCs w:val="20"/>
              </w:rPr>
              <w:t>DEPUTY DIRECTOR</w:t>
            </w:r>
          </w:p>
          <w:p w:rsidR="00C3070F" w:rsidRPr="00C3070F" w:rsidRDefault="00C3070F" w:rsidP="009B15DA">
            <w:pPr>
              <w:widowControl w:val="0"/>
              <w:autoSpaceDE w:val="0"/>
              <w:autoSpaceDN w:val="0"/>
              <w:spacing w:after="0" w:line="268" w:lineRule="exact"/>
              <w:jc w:val="center"/>
              <w:rPr>
                <w:rFonts w:ascii="Times New Roman" w:eastAsia="Times New Roman" w:hAnsi="Times New Roman" w:cs="Times New Roman"/>
                <w:smallCaps/>
                <w:sz w:val="20"/>
                <w:szCs w:val="20"/>
              </w:rPr>
            </w:pPr>
            <w:r w:rsidRPr="00C3070F">
              <w:rPr>
                <w:rFonts w:ascii="Times New Roman" w:hAnsi="Times New Roman" w:cs="Times New Roman"/>
                <w:bCs/>
                <w:sz w:val="20"/>
                <w:szCs w:val="20"/>
              </w:rPr>
              <w:t>(PETROLEUM, COAL AND RELATED PRODUCTS DEPARTMENT), BIS</w:t>
            </w:r>
          </w:p>
        </w:tc>
      </w:tr>
    </w:tbl>
    <w:p w:rsidR="00C3070F" w:rsidRPr="00C3070F" w:rsidRDefault="00C3070F" w:rsidP="00C3070F">
      <w:pPr>
        <w:rPr>
          <w:rFonts w:ascii="Times New Roman" w:hAnsi="Times New Roman" w:cs="Times New Roman"/>
          <w:sz w:val="20"/>
          <w:szCs w:val="20"/>
        </w:rPr>
      </w:pPr>
    </w:p>
    <w:p w:rsidR="00C3070F" w:rsidRPr="00C3070F" w:rsidRDefault="00C3070F" w:rsidP="00C3070F">
      <w:pPr>
        <w:shd w:val="clear" w:color="auto" w:fill="FFFFFF"/>
        <w:spacing w:after="0" w:line="240" w:lineRule="auto"/>
        <w:jc w:val="center"/>
        <w:outlineLvl w:val="3"/>
        <w:rPr>
          <w:rFonts w:ascii="Times New Roman" w:eastAsia="Times New Roman" w:hAnsi="Times New Roman" w:cs="Times New Roman"/>
          <w:b/>
          <w:sz w:val="20"/>
          <w:szCs w:val="20"/>
        </w:rPr>
      </w:pPr>
      <w:r w:rsidRPr="00C3070F">
        <w:rPr>
          <w:rFonts w:ascii="Times New Roman" w:eastAsia="Times New Roman" w:hAnsi="Times New Roman" w:cs="Times New Roman"/>
          <w:b/>
          <w:sz w:val="20"/>
          <w:szCs w:val="20"/>
        </w:rPr>
        <w:t>Instrumental Test Methods for Petroleum and related products of natural or synthetic origin (excluding bitumen) Subcommittee, PCD 1:1</w:t>
      </w:r>
    </w:p>
    <w:p w:rsidR="00C3070F" w:rsidRPr="00C3070F" w:rsidRDefault="00C3070F" w:rsidP="00C3070F">
      <w:pPr>
        <w:shd w:val="clear" w:color="auto" w:fill="FFFFFF"/>
        <w:spacing w:after="0" w:line="240" w:lineRule="auto"/>
        <w:jc w:val="center"/>
        <w:outlineLvl w:val="3"/>
        <w:rPr>
          <w:rFonts w:ascii="Times New Roman" w:eastAsia="Times New Roman" w:hAnsi="Times New Roman" w:cs="Times New Roman"/>
          <w:b/>
          <w:sz w:val="20"/>
          <w:szCs w:val="20"/>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865"/>
      </w:tblGrid>
      <w:tr w:rsidR="00C3070F" w:rsidRPr="00C3070F" w:rsidTr="009B15DA">
        <w:trPr>
          <w:trHeight w:val="305"/>
          <w:tblHeader/>
          <w:jc w:val="center"/>
        </w:trPr>
        <w:tc>
          <w:tcPr>
            <w:tcW w:w="4675" w:type="dxa"/>
            <w:shd w:val="clear" w:color="auto" w:fill="auto"/>
            <w:hideMark/>
          </w:tcPr>
          <w:p w:rsidR="00C3070F" w:rsidRPr="00C3070F" w:rsidRDefault="00C3070F" w:rsidP="009B15DA">
            <w:pPr>
              <w:tabs>
                <w:tab w:val="left" w:pos="2100"/>
              </w:tabs>
              <w:jc w:val="center"/>
              <w:rPr>
                <w:rFonts w:ascii="Times New Roman" w:hAnsi="Times New Roman" w:cs="Times New Roman"/>
                <w:b/>
                <w:bCs/>
                <w:sz w:val="20"/>
                <w:szCs w:val="20"/>
              </w:rPr>
            </w:pPr>
            <w:r w:rsidRPr="00C3070F">
              <w:rPr>
                <w:rFonts w:ascii="Times New Roman" w:hAnsi="Times New Roman" w:cs="Times New Roman"/>
                <w:bCs/>
                <w:i/>
                <w:iCs/>
                <w:sz w:val="20"/>
                <w:szCs w:val="20"/>
              </w:rPr>
              <w:t>Organization</w:t>
            </w:r>
          </w:p>
        </w:tc>
        <w:tc>
          <w:tcPr>
            <w:tcW w:w="4865" w:type="dxa"/>
            <w:shd w:val="clear" w:color="auto" w:fill="auto"/>
            <w:hideMark/>
          </w:tcPr>
          <w:p w:rsidR="00C3070F" w:rsidRPr="00C3070F" w:rsidRDefault="00C3070F" w:rsidP="009B15DA">
            <w:pPr>
              <w:tabs>
                <w:tab w:val="left" w:pos="2100"/>
              </w:tabs>
              <w:ind w:right="-553"/>
              <w:jc w:val="center"/>
              <w:rPr>
                <w:rFonts w:ascii="Times New Roman" w:hAnsi="Times New Roman" w:cs="Times New Roman"/>
                <w:b/>
                <w:bCs/>
                <w:sz w:val="20"/>
                <w:szCs w:val="20"/>
              </w:rPr>
            </w:pPr>
            <w:r w:rsidRPr="00C3070F">
              <w:rPr>
                <w:rFonts w:ascii="Times New Roman" w:hAnsi="Times New Roman" w:cs="Times New Roman"/>
                <w:bCs/>
                <w:i/>
                <w:iCs/>
                <w:sz w:val="20"/>
                <w:szCs w:val="20"/>
              </w:rPr>
              <w:t>Representative(s)</w:t>
            </w:r>
          </w:p>
        </w:tc>
      </w:tr>
      <w:tr w:rsidR="00C3070F" w:rsidRPr="00C3070F" w:rsidTr="009B15DA">
        <w:trPr>
          <w:trHeight w:val="324"/>
          <w:jc w:val="center"/>
        </w:trPr>
        <w:tc>
          <w:tcPr>
            <w:tcW w:w="4675" w:type="dxa"/>
            <w:shd w:val="clear" w:color="auto" w:fill="auto"/>
          </w:tcPr>
          <w:p w:rsidR="00C3070F" w:rsidRPr="00C3070F" w:rsidRDefault="00C3070F" w:rsidP="009B15DA">
            <w:pPr>
              <w:tabs>
                <w:tab w:val="left" w:pos="2100"/>
              </w:tabs>
              <w:spacing w:after="0"/>
              <w:ind w:right="90"/>
              <w:jc w:val="both"/>
              <w:rPr>
                <w:rFonts w:ascii="Times New Roman" w:hAnsi="Times New Roman" w:cs="Times New Roman"/>
                <w:sz w:val="20"/>
                <w:szCs w:val="20"/>
              </w:rPr>
            </w:pPr>
            <w:hyperlink r:id="rId17" w:history="1">
              <w:r w:rsidRPr="00C3070F">
                <w:rPr>
                  <w:rFonts w:ascii="Times New Roman" w:hAnsi="Times New Roman" w:cs="Times New Roman"/>
                  <w:sz w:val="20"/>
                  <w:szCs w:val="20"/>
                </w:rPr>
                <w:t>Indian Oil Corporation (R and D Centre), Faridabad</w:t>
              </w:r>
            </w:hyperlink>
          </w:p>
        </w:tc>
        <w:tc>
          <w:tcPr>
            <w:tcW w:w="4865" w:type="dxa"/>
            <w:shd w:val="clear" w:color="auto" w:fill="auto"/>
          </w:tcPr>
          <w:p w:rsidR="00C3070F" w:rsidRPr="00C3070F" w:rsidRDefault="00EE1503" w:rsidP="009B15DA">
            <w:pPr>
              <w:tabs>
                <w:tab w:val="left" w:pos="2100"/>
              </w:tabs>
              <w:rPr>
                <w:rFonts w:ascii="Times New Roman" w:hAnsi="Times New Roman" w:cs="Times New Roman"/>
                <w:smallCaps/>
                <w:sz w:val="20"/>
                <w:szCs w:val="20"/>
              </w:rPr>
            </w:pPr>
            <w:r w:rsidRPr="00EE1503">
              <w:rPr>
                <w:rStyle w:val="SubtleReference"/>
                <w:rFonts w:ascii="Times New Roman" w:hAnsi="Times New Roman" w:cs="Times New Roman"/>
                <w:color w:val="auto"/>
                <w:sz w:val="20"/>
                <w:szCs w:val="20"/>
              </w:rPr>
              <w:t xml:space="preserve">DR J. CHRISTOPHER </w:t>
            </w:r>
            <w:r w:rsidR="00C3070F" w:rsidRPr="00C3070F">
              <w:rPr>
                <w:rFonts w:ascii="Times New Roman" w:eastAsia="Times New Roman" w:hAnsi="Times New Roman" w:cs="Times New Roman"/>
                <w:b/>
                <w:bCs/>
                <w:sz w:val="20"/>
                <w:szCs w:val="20"/>
              </w:rPr>
              <w:t>(</w:t>
            </w:r>
            <w:r w:rsidR="00C3070F" w:rsidRPr="00C3070F">
              <w:rPr>
                <w:rFonts w:ascii="Times New Roman" w:hAnsi="Times New Roman" w:cs="Times New Roman"/>
                <w:b/>
                <w:bCs/>
                <w:i/>
                <w:iCs/>
                <w:sz w:val="20"/>
                <w:szCs w:val="20"/>
              </w:rPr>
              <w:t>Convenor</w:t>
            </w:r>
            <w:r w:rsidR="00C3070F" w:rsidRPr="00C3070F">
              <w:rPr>
                <w:rFonts w:ascii="Times New Roman" w:hAnsi="Times New Roman" w:cs="Times New Roman"/>
                <w:b/>
                <w:bCs/>
                <w:sz w:val="20"/>
                <w:szCs w:val="20"/>
              </w:rPr>
              <w:t>)</w:t>
            </w:r>
          </w:p>
        </w:tc>
      </w:tr>
      <w:tr w:rsidR="00C3070F" w:rsidRPr="00C3070F" w:rsidTr="009B15DA">
        <w:trPr>
          <w:trHeight w:val="441"/>
          <w:jc w:val="center"/>
        </w:trPr>
        <w:tc>
          <w:tcPr>
            <w:tcW w:w="4675" w:type="dxa"/>
            <w:shd w:val="clear" w:color="auto" w:fill="auto"/>
          </w:tcPr>
          <w:p w:rsidR="00C3070F" w:rsidRPr="00C3070F" w:rsidRDefault="00C3070F" w:rsidP="009B15DA">
            <w:pPr>
              <w:tabs>
                <w:tab w:val="left" w:pos="2100"/>
              </w:tabs>
              <w:spacing w:after="0"/>
              <w:ind w:right="90"/>
              <w:jc w:val="both"/>
              <w:rPr>
                <w:rFonts w:ascii="Times New Roman" w:hAnsi="Times New Roman" w:cs="Times New Roman"/>
                <w:sz w:val="20"/>
                <w:szCs w:val="20"/>
              </w:rPr>
            </w:pPr>
            <w:hyperlink r:id="rId18" w:history="1">
              <w:r w:rsidRPr="00C3070F">
                <w:rPr>
                  <w:rFonts w:ascii="Times New Roman" w:hAnsi="Times New Roman" w:cs="Times New Roman"/>
                  <w:sz w:val="20"/>
                  <w:szCs w:val="20"/>
                </w:rPr>
                <w:t>Bharat Petroleum Corporation Limited, Mumbai</w:t>
              </w:r>
            </w:hyperlink>
          </w:p>
        </w:tc>
        <w:tc>
          <w:tcPr>
            <w:tcW w:w="4865" w:type="dxa"/>
            <w:shd w:val="clear" w:color="auto" w:fill="auto"/>
          </w:tcPr>
          <w:p w:rsidR="00C3070F" w:rsidRPr="00C3070F" w:rsidRDefault="00C3070F" w:rsidP="009B15DA">
            <w:pPr>
              <w:tabs>
                <w:tab w:val="left" w:pos="2100"/>
              </w:tabs>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C SHANMUGANATHAN</w:t>
            </w:r>
          </w:p>
          <w:p w:rsidR="00C3070F" w:rsidRPr="00C3070F" w:rsidRDefault="00C3070F" w:rsidP="009B15DA">
            <w:pPr>
              <w:tabs>
                <w:tab w:val="left" w:pos="2100"/>
              </w:tabs>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RAJESH V (</w:t>
            </w:r>
            <w:r w:rsidRPr="00C3070F">
              <w:rPr>
                <w:rFonts w:ascii="Times New Roman" w:eastAsia="Times New Roman" w:hAnsi="Times New Roman" w:cs="Times New Roman"/>
                <w:bCs/>
                <w:i/>
                <w:iCs/>
                <w:sz w:val="20"/>
                <w:szCs w:val="20"/>
              </w:rPr>
              <w:t>Alternate</w:t>
            </w:r>
            <w:r w:rsidRPr="00C3070F">
              <w:rPr>
                <w:rStyle w:val="SubtleReference"/>
                <w:rFonts w:ascii="Times New Roman" w:hAnsi="Times New Roman" w:cs="Times New Roman"/>
                <w:color w:val="auto"/>
                <w:sz w:val="20"/>
                <w:szCs w:val="20"/>
              </w:rPr>
              <w:t xml:space="preserve"> I)</w:t>
            </w:r>
          </w:p>
          <w:p w:rsidR="00C3070F" w:rsidRPr="00C3070F" w:rsidRDefault="00C3070F" w:rsidP="009B15DA">
            <w:pPr>
              <w:tabs>
                <w:tab w:val="left" w:pos="2100"/>
              </w:tabs>
              <w:spacing w:after="0"/>
              <w:ind w:left="720"/>
              <w:rPr>
                <w:rFonts w:ascii="Times New Roman" w:hAnsi="Times New Roman" w:cs="Times New Roman"/>
                <w:sz w:val="20"/>
                <w:szCs w:val="20"/>
              </w:rPr>
            </w:pPr>
            <w:r w:rsidRPr="00C3070F">
              <w:rPr>
                <w:rStyle w:val="SubtleReference"/>
                <w:rFonts w:ascii="Times New Roman" w:hAnsi="Times New Roman" w:cs="Times New Roman"/>
                <w:color w:val="auto"/>
                <w:sz w:val="20"/>
                <w:szCs w:val="20"/>
              </w:rPr>
              <w:t>SHRI HONEY (</w:t>
            </w:r>
            <w:r w:rsidRPr="00C3070F">
              <w:rPr>
                <w:rFonts w:ascii="Times New Roman" w:eastAsia="Times New Roman" w:hAnsi="Times New Roman" w:cs="Times New Roman"/>
                <w:bCs/>
                <w:i/>
                <w:iCs/>
                <w:sz w:val="20"/>
                <w:szCs w:val="20"/>
              </w:rPr>
              <w:t>Alternate</w:t>
            </w:r>
            <w:r w:rsidRPr="00C3070F">
              <w:rPr>
                <w:rStyle w:val="SubtleReference"/>
                <w:rFonts w:ascii="Times New Roman" w:hAnsi="Times New Roman" w:cs="Times New Roman"/>
                <w:color w:val="auto"/>
                <w:sz w:val="20"/>
                <w:szCs w:val="20"/>
              </w:rPr>
              <w:t xml:space="preserve"> II)</w:t>
            </w:r>
          </w:p>
        </w:tc>
      </w:tr>
      <w:tr w:rsidR="00C3070F" w:rsidRPr="00C3070F" w:rsidTr="009B15DA">
        <w:trPr>
          <w:trHeight w:val="532"/>
          <w:jc w:val="center"/>
        </w:trPr>
        <w:tc>
          <w:tcPr>
            <w:tcW w:w="4675" w:type="dxa"/>
            <w:shd w:val="clear" w:color="auto" w:fill="auto"/>
          </w:tcPr>
          <w:p w:rsidR="00C3070F" w:rsidRPr="00C3070F" w:rsidRDefault="00C3070F" w:rsidP="009B15DA">
            <w:pPr>
              <w:tabs>
                <w:tab w:val="left" w:pos="2100"/>
              </w:tabs>
              <w:spacing w:after="0"/>
              <w:ind w:right="90"/>
              <w:jc w:val="both"/>
              <w:rPr>
                <w:rFonts w:ascii="Times New Roman" w:hAnsi="Times New Roman" w:cs="Times New Roman"/>
                <w:sz w:val="20"/>
                <w:szCs w:val="20"/>
              </w:rPr>
            </w:pPr>
            <w:hyperlink r:id="rId19" w:history="1">
              <w:r w:rsidRPr="00C3070F">
                <w:rPr>
                  <w:rFonts w:ascii="Times New Roman" w:hAnsi="Times New Roman" w:cs="Times New Roman"/>
                  <w:sz w:val="20"/>
                  <w:szCs w:val="20"/>
                </w:rPr>
                <w:t>CSIR - Indian Institute of Petroleum, Dehradun</w:t>
              </w:r>
            </w:hyperlink>
          </w:p>
        </w:tc>
        <w:tc>
          <w:tcPr>
            <w:tcW w:w="4865" w:type="dxa"/>
            <w:shd w:val="clear" w:color="auto" w:fill="auto"/>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DR PANKAJ KUMAR KANAUJIA</w:t>
            </w:r>
          </w:p>
          <w:p w:rsidR="00C3070F" w:rsidRPr="00C3070F" w:rsidRDefault="00C3070F" w:rsidP="009B15DA">
            <w:pPr>
              <w:spacing w:after="0"/>
              <w:ind w:left="720"/>
              <w:rPr>
                <w:rFonts w:ascii="Times New Roman" w:hAnsi="Times New Roman" w:cs="Times New Roman"/>
                <w:smallCaps/>
                <w:sz w:val="20"/>
                <w:szCs w:val="20"/>
              </w:rPr>
            </w:pPr>
            <w:r w:rsidRPr="00C3070F">
              <w:rPr>
                <w:rStyle w:val="SubtleReference"/>
                <w:rFonts w:ascii="Times New Roman" w:hAnsi="Times New Roman" w:cs="Times New Roman"/>
                <w:color w:val="auto"/>
                <w:sz w:val="20"/>
                <w:szCs w:val="20"/>
              </w:rPr>
              <w:t>DR AJAY KUMAR GUPTA (</w:t>
            </w:r>
            <w:r w:rsidRPr="00C3070F">
              <w:rPr>
                <w:rFonts w:ascii="Times New Roman" w:eastAsia="Times New Roman" w:hAnsi="Times New Roman" w:cs="Times New Roman"/>
                <w:bCs/>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638"/>
          <w:jc w:val="center"/>
        </w:trPr>
        <w:tc>
          <w:tcPr>
            <w:tcW w:w="4675" w:type="dxa"/>
            <w:shd w:val="clear" w:color="auto" w:fill="auto"/>
          </w:tcPr>
          <w:p w:rsidR="00C3070F" w:rsidRPr="00C3070F" w:rsidRDefault="00C3070F" w:rsidP="009B15DA">
            <w:pPr>
              <w:tabs>
                <w:tab w:val="left" w:pos="2100"/>
              </w:tabs>
              <w:spacing w:after="0"/>
              <w:ind w:right="90"/>
              <w:jc w:val="both"/>
              <w:rPr>
                <w:rFonts w:ascii="Times New Roman" w:hAnsi="Times New Roman" w:cs="Times New Roman"/>
                <w:sz w:val="20"/>
                <w:szCs w:val="20"/>
              </w:rPr>
            </w:pPr>
            <w:hyperlink r:id="rId20" w:history="1">
              <w:r w:rsidRPr="00C3070F">
                <w:rPr>
                  <w:rFonts w:ascii="Times New Roman" w:hAnsi="Times New Roman" w:cs="Times New Roman"/>
                  <w:sz w:val="20"/>
                  <w:szCs w:val="20"/>
                </w:rPr>
                <w:t>Central Revenue Control Laboratory, New Delhi</w:t>
              </w:r>
            </w:hyperlink>
          </w:p>
        </w:tc>
        <w:tc>
          <w:tcPr>
            <w:tcW w:w="4865" w:type="dxa"/>
            <w:shd w:val="clear" w:color="auto" w:fill="auto"/>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SHIVRAJ SINGH</w:t>
            </w:r>
          </w:p>
          <w:p w:rsidR="00C3070F" w:rsidRPr="00C3070F" w:rsidRDefault="00C3070F" w:rsidP="009B15DA">
            <w:pPr>
              <w:tabs>
                <w:tab w:val="left" w:pos="2100"/>
              </w:tabs>
              <w:spacing w:after="0"/>
              <w:ind w:left="720"/>
              <w:rPr>
                <w:rFonts w:ascii="Times New Roman" w:hAnsi="Times New Roman" w:cs="Times New Roman"/>
                <w:sz w:val="20"/>
                <w:szCs w:val="20"/>
              </w:rPr>
            </w:pPr>
            <w:r w:rsidRPr="00C3070F">
              <w:rPr>
                <w:rStyle w:val="SubtleReference"/>
                <w:rFonts w:ascii="Times New Roman" w:hAnsi="Times New Roman" w:cs="Times New Roman"/>
                <w:color w:val="auto"/>
                <w:sz w:val="20"/>
                <w:szCs w:val="20"/>
              </w:rPr>
              <w:t>DR. MRITUNJOY MAITY (</w:t>
            </w:r>
            <w:r w:rsidRPr="00C3070F">
              <w:rPr>
                <w:rFonts w:ascii="Times New Roman" w:eastAsia="Times New Roman" w:hAnsi="Times New Roman" w:cs="Times New Roman"/>
                <w:bCs/>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532"/>
          <w:jc w:val="center"/>
        </w:trPr>
        <w:tc>
          <w:tcPr>
            <w:tcW w:w="4675" w:type="dxa"/>
            <w:shd w:val="clear" w:color="auto" w:fill="auto"/>
          </w:tcPr>
          <w:p w:rsidR="00C3070F" w:rsidRPr="00C3070F" w:rsidRDefault="00C3070F" w:rsidP="009B15DA">
            <w:pPr>
              <w:tabs>
                <w:tab w:val="left" w:pos="2100"/>
              </w:tabs>
              <w:spacing w:after="0"/>
              <w:ind w:right="90"/>
              <w:jc w:val="both"/>
              <w:rPr>
                <w:rFonts w:ascii="Times New Roman" w:hAnsi="Times New Roman" w:cs="Times New Roman"/>
                <w:sz w:val="20"/>
                <w:szCs w:val="20"/>
              </w:rPr>
            </w:pPr>
            <w:hyperlink r:id="rId21" w:history="1">
              <w:r w:rsidRPr="00C3070F">
                <w:rPr>
                  <w:rFonts w:ascii="Times New Roman" w:hAnsi="Times New Roman" w:cs="Times New Roman"/>
                  <w:sz w:val="20"/>
                  <w:szCs w:val="20"/>
                </w:rPr>
                <w:t>Directorate General of Quality Assurance, Ministry of Defence, Kanpur</w:t>
              </w:r>
            </w:hyperlink>
          </w:p>
        </w:tc>
        <w:tc>
          <w:tcPr>
            <w:tcW w:w="4865" w:type="dxa"/>
            <w:shd w:val="clear" w:color="auto" w:fill="auto"/>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DR. OM PRAKASH SINGH     </w:t>
            </w:r>
          </w:p>
          <w:p w:rsidR="00C3070F" w:rsidRPr="00C3070F" w:rsidRDefault="00C3070F" w:rsidP="009B15DA">
            <w:pPr>
              <w:tabs>
                <w:tab w:val="left" w:pos="2100"/>
              </w:tabs>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VIKIN JAIN (</w:t>
            </w:r>
            <w:r w:rsidRPr="00C3070F">
              <w:rPr>
                <w:rFonts w:ascii="Times New Roman" w:eastAsia="Times New Roman" w:hAnsi="Times New Roman" w:cs="Times New Roman"/>
                <w:bCs/>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288"/>
          <w:jc w:val="center"/>
        </w:trPr>
        <w:tc>
          <w:tcPr>
            <w:tcW w:w="4675" w:type="dxa"/>
            <w:shd w:val="clear" w:color="auto" w:fill="auto"/>
          </w:tcPr>
          <w:p w:rsidR="00C3070F" w:rsidRPr="00C3070F" w:rsidRDefault="00C3070F" w:rsidP="009B15DA">
            <w:pPr>
              <w:tabs>
                <w:tab w:val="left" w:pos="2100"/>
              </w:tabs>
              <w:spacing w:after="0"/>
              <w:ind w:right="90"/>
              <w:jc w:val="both"/>
              <w:rPr>
                <w:rFonts w:ascii="Times New Roman" w:hAnsi="Times New Roman" w:cs="Times New Roman"/>
                <w:sz w:val="20"/>
                <w:szCs w:val="20"/>
              </w:rPr>
            </w:pPr>
            <w:hyperlink r:id="rId22" w:history="1">
              <w:r w:rsidRPr="00C3070F">
                <w:rPr>
                  <w:rFonts w:ascii="Times New Roman" w:hAnsi="Times New Roman" w:cs="Times New Roman"/>
                  <w:sz w:val="20"/>
                  <w:szCs w:val="20"/>
                </w:rPr>
                <w:t xml:space="preserve">Hindustan Petroleum Corporation Limited (HP Green R &amp; D </w:t>
              </w:r>
              <w:proofErr w:type="spellStart"/>
              <w:r w:rsidRPr="00C3070F">
                <w:rPr>
                  <w:rFonts w:ascii="Times New Roman" w:hAnsi="Times New Roman" w:cs="Times New Roman"/>
                  <w:sz w:val="20"/>
                  <w:szCs w:val="20"/>
                </w:rPr>
                <w:t>Center</w:t>
              </w:r>
              <w:proofErr w:type="spellEnd"/>
              <w:r w:rsidRPr="00C3070F">
                <w:rPr>
                  <w:rFonts w:ascii="Times New Roman" w:hAnsi="Times New Roman" w:cs="Times New Roman"/>
                  <w:sz w:val="20"/>
                  <w:szCs w:val="20"/>
                </w:rPr>
                <w:t>), Bengaluru</w:t>
              </w:r>
            </w:hyperlink>
          </w:p>
        </w:tc>
        <w:tc>
          <w:tcPr>
            <w:tcW w:w="4865" w:type="dxa"/>
            <w:shd w:val="clear" w:color="auto" w:fill="auto"/>
          </w:tcPr>
          <w:p w:rsidR="00C3070F" w:rsidRPr="00C3070F" w:rsidRDefault="00C3070F" w:rsidP="009B15DA">
            <w:pPr>
              <w:tabs>
                <w:tab w:val="left" w:pos="2100"/>
              </w:tabs>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M. RAMKUMAR</w:t>
            </w:r>
          </w:p>
          <w:p w:rsidR="00C3070F" w:rsidRPr="00C3070F" w:rsidRDefault="00C3070F" w:rsidP="009B15DA">
            <w:pPr>
              <w:tabs>
                <w:tab w:val="left" w:pos="2100"/>
              </w:tabs>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K. RAGHAVA Krishna (</w:t>
            </w:r>
            <w:r w:rsidRPr="00C3070F">
              <w:rPr>
                <w:rFonts w:ascii="Times New Roman" w:eastAsia="Times New Roman" w:hAnsi="Times New Roman" w:cs="Times New Roman"/>
                <w:bCs/>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450"/>
          <w:jc w:val="center"/>
        </w:trPr>
        <w:tc>
          <w:tcPr>
            <w:tcW w:w="4675" w:type="dxa"/>
            <w:shd w:val="clear" w:color="auto" w:fill="auto"/>
          </w:tcPr>
          <w:p w:rsidR="00C3070F" w:rsidRPr="00C3070F" w:rsidRDefault="00C3070F" w:rsidP="009B15DA">
            <w:pPr>
              <w:tabs>
                <w:tab w:val="left" w:pos="2100"/>
              </w:tabs>
              <w:spacing w:after="0"/>
              <w:ind w:right="90"/>
              <w:jc w:val="both"/>
              <w:rPr>
                <w:rFonts w:ascii="Times New Roman" w:hAnsi="Times New Roman" w:cs="Times New Roman"/>
                <w:sz w:val="20"/>
                <w:szCs w:val="20"/>
              </w:rPr>
            </w:pPr>
            <w:hyperlink r:id="rId23" w:history="1">
              <w:r w:rsidRPr="00C3070F">
                <w:rPr>
                  <w:rFonts w:ascii="Times New Roman" w:hAnsi="Times New Roman" w:cs="Times New Roman"/>
                  <w:sz w:val="20"/>
                  <w:szCs w:val="20"/>
                </w:rPr>
                <w:t>Hindustan Petroleum Corporation Limited, Mumbai</w:t>
              </w:r>
            </w:hyperlink>
          </w:p>
        </w:tc>
        <w:tc>
          <w:tcPr>
            <w:tcW w:w="4865" w:type="dxa"/>
            <w:shd w:val="clear" w:color="auto" w:fill="auto"/>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RAJA KISHOR BARIK</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SANTOSH DHAKU BHOGALE (</w:t>
            </w:r>
            <w:r w:rsidRPr="00C3070F">
              <w:rPr>
                <w:rFonts w:ascii="Times New Roman" w:eastAsia="Times New Roman" w:hAnsi="Times New Roman" w:cs="Times New Roman"/>
                <w:bCs/>
                <w:i/>
                <w:iCs/>
                <w:sz w:val="20"/>
                <w:szCs w:val="20"/>
              </w:rPr>
              <w:t>Alternate</w:t>
            </w:r>
            <w:r w:rsidRPr="00C3070F">
              <w:rPr>
                <w:rStyle w:val="SubtleReference"/>
                <w:rFonts w:ascii="Times New Roman" w:hAnsi="Times New Roman" w:cs="Times New Roman"/>
                <w:color w:val="auto"/>
                <w:sz w:val="20"/>
                <w:szCs w:val="20"/>
              </w:rPr>
              <w:t xml:space="preserve"> I)</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MAHESH TOTLA (</w:t>
            </w:r>
            <w:r w:rsidRPr="00C3070F">
              <w:rPr>
                <w:rFonts w:ascii="Times New Roman" w:eastAsia="Times New Roman" w:hAnsi="Times New Roman" w:cs="Times New Roman"/>
                <w:bCs/>
                <w:i/>
                <w:iCs/>
                <w:sz w:val="20"/>
                <w:szCs w:val="20"/>
              </w:rPr>
              <w:t>Alternate</w:t>
            </w:r>
            <w:r w:rsidRPr="00C3070F">
              <w:rPr>
                <w:rStyle w:val="SubtleReference"/>
                <w:rFonts w:ascii="Times New Roman" w:hAnsi="Times New Roman" w:cs="Times New Roman"/>
                <w:color w:val="auto"/>
                <w:sz w:val="20"/>
                <w:szCs w:val="20"/>
              </w:rPr>
              <w:t xml:space="preserve"> II)  </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S N SHESHACHALA (</w:t>
            </w:r>
            <w:r w:rsidRPr="00C3070F">
              <w:rPr>
                <w:rFonts w:ascii="Times New Roman" w:eastAsia="Times New Roman" w:hAnsi="Times New Roman" w:cs="Times New Roman"/>
                <w:bCs/>
                <w:i/>
                <w:iCs/>
                <w:sz w:val="20"/>
                <w:szCs w:val="20"/>
              </w:rPr>
              <w:t>Alternate</w:t>
            </w:r>
            <w:r w:rsidRPr="00C3070F">
              <w:rPr>
                <w:rStyle w:val="SubtleReference"/>
                <w:rFonts w:ascii="Times New Roman" w:hAnsi="Times New Roman" w:cs="Times New Roman"/>
                <w:color w:val="auto"/>
                <w:sz w:val="20"/>
                <w:szCs w:val="20"/>
              </w:rPr>
              <w:t xml:space="preserve"> III)</w:t>
            </w:r>
          </w:p>
          <w:p w:rsidR="00C3070F" w:rsidRPr="00C3070F" w:rsidRDefault="00C3070F" w:rsidP="009B15DA">
            <w:pPr>
              <w:tabs>
                <w:tab w:val="left" w:pos="2100"/>
              </w:tabs>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SAMIR MANDAL</w:t>
            </w:r>
            <w:r w:rsidRPr="00C3070F">
              <w:rPr>
                <w:rFonts w:ascii="Times New Roman" w:hAnsi="Times New Roman" w:cs="Times New Roman"/>
                <w:sz w:val="20"/>
                <w:szCs w:val="20"/>
              </w:rPr>
              <w:t xml:space="preserve"> </w:t>
            </w:r>
            <w:r w:rsidRPr="00C3070F">
              <w:rPr>
                <w:rStyle w:val="SubtleReference"/>
                <w:rFonts w:ascii="Times New Roman" w:hAnsi="Times New Roman" w:cs="Times New Roman"/>
                <w:color w:val="auto"/>
                <w:sz w:val="20"/>
                <w:szCs w:val="20"/>
              </w:rPr>
              <w:t>(</w:t>
            </w:r>
            <w:r w:rsidRPr="00C3070F">
              <w:rPr>
                <w:rFonts w:ascii="Times New Roman" w:eastAsia="Times New Roman" w:hAnsi="Times New Roman" w:cs="Times New Roman"/>
                <w:bCs/>
                <w:i/>
                <w:iCs/>
                <w:sz w:val="20"/>
                <w:szCs w:val="20"/>
              </w:rPr>
              <w:t>Alternate</w:t>
            </w:r>
            <w:r w:rsidRPr="00C3070F">
              <w:rPr>
                <w:rStyle w:val="SubtleReference"/>
                <w:rFonts w:ascii="Times New Roman" w:hAnsi="Times New Roman" w:cs="Times New Roman"/>
                <w:color w:val="auto"/>
                <w:sz w:val="20"/>
                <w:szCs w:val="20"/>
              </w:rPr>
              <w:t xml:space="preserve"> IV)</w:t>
            </w:r>
          </w:p>
        </w:tc>
      </w:tr>
      <w:tr w:rsidR="00C3070F" w:rsidRPr="00C3070F" w:rsidTr="009B15DA">
        <w:trPr>
          <w:trHeight w:val="243"/>
          <w:jc w:val="center"/>
        </w:trPr>
        <w:tc>
          <w:tcPr>
            <w:tcW w:w="4675" w:type="dxa"/>
            <w:shd w:val="clear" w:color="auto" w:fill="auto"/>
          </w:tcPr>
          <w:p w:rsidR="00C3070F" w:rsidRPr="00C3070F" w:rsidRDefault="00C3070F" w:rsidP="009B15DA">
            <w:pPr>
              <w:tabs>
                <w:tab w:val="left" w:pos="2100"/>
              </w:tabs>
              <w:spacing w:after="0"/>
              <w:ind w:right="90"/>
              <w:jc w:val="both"/>
              <w:rPr>
                <w:rFonts w:ascii="Times New Roman" w:hAnsi="Times New Roman" w:cs="Times New Roman"/>
                <w:sz w:val="20"/>
                <w:szCs w:val="20"/>
              </w:rPr>
            </w:pPr>
            <w:hyperlink r:id="rId24" w:history="1">
              <w:r w:rsidRPr="00C3070F">
                <w:rPr>
                  <w:rFonts w:ascii="Times New Roman" w:hAnsi="Times New Roman" w:cs="Times New Roman"/>
                  <w:sz w:val="20"/>
                  <w:szCs w:val="20"/>
                </w:rPr>
                <w:t>Indian Oil Corporation (MKTG), Mumbai</w:t>
              </w:r>
            </w:hyperlink>
          </w:p>
        </w:tc>
        <w:tc>
          <w:tcPr>
            <w:tcW w:w="4865" w:type="dxa"/>
            <w:shd w:val="clear" w:color="auto" w:fill="auto"/>
          </w:tcPr>
          <w:p w:rsidR="00C3070F" w:rsidRPr="00C3070F" w:rsidRDefault="00C3070F" w:rsidP="009B15DA">
            <w:pPr>
              <w:tabs>
                <w:tab w:val="left" w:pos="2100"/>
              </w:tabs>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SHRI SREEKUMAR N. VEEDU </w:t>
            </w:r>
          </w:p>
          <w:p w:rsidR="00C3070F" w:rsidRPr="00C3070F" w:rsidRDefault="00C3070F" w:rsidP="009B15DA">
            <w:pPr>
              <w:tabs>
                <w:tab w:val="left" w:pos="2100"/>
              </w:tabs>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J C SHARMA (</w:t>
            </w:r>
            <w:r w:rsidRPr="00C3070F">
              <w:rPr>
                <w:rFonts w:ascii="Times New Roman" w:eastAsia="Times New Roman" w:hAnsi="Times New Roman" w:cs="Times New Roman"/>
                <w:bCs/>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351"/>
          <w:jc w:val="center"/>
        </w:trPr>
        <w:tc>
          <w:tcPr>
            <w:tcW w:w="4675" w:type="dxa"/>
            <w:shd w:val="clear" w:color="auto" w:fill="auto"/>
          </w:tcPr>
          <w:p w:rsidR="00C3070F" w:rsidRPr="00C3070F" w:rsidRDefault="00C3070F" w:rsidP="009B15DA">
            <w:pPr>
              <w:tabs>
                <w:tab w:val="left" w:pos="2100"/>
              </w:tabs>
              <w:spacing w:after="0"/>
              <w:ind w:right="90"/>
              <w:jc w:val="both"/>
              <w:rPr>
                <w:rFonts w:ascii="Times New Roman" w:hAnsi="Times New Roman" w:cs="Times New Roman"/>
                <w:sz w:val="20"/>
                <w:szCs w:val="20"/>
              </w:rPr>
            </w:pPr>
            <w:hyperlink r:id="rId25" w:history="1">
              <w:r w:rsidRPr="00C3070F">
                <w:rPr>
                  <w:rFonts w:ascii="Times New Roman" w:hAnsi="Times New Roman" w:cs="Times New Roman"/>
                  <w:sz w:val="20"/>
                  <w:szCs w:val="20"/>
                </w:rPr>
                <w:t>Indian Oil Corporation (R and D Centre), Faridabad</w:t>
              </w:r>
            </w:hyperlink>
          </w:p>
        </w:tc>
        <w:tc>
          <w:tcPr>
            <w:tcW w:w="4865" w:type="dxa"/>
            <w:shd w:val="clear" w:color="auto" w:fill="auto"/>
          </w:tcPr>
          <w:p w:rsidR="00C3070F" w:rsidRPr="00C3070F" w:rsidRDefault="00C3070F" w:rsidP="009B15DA">
            <w:pPr>
              <w:tabs>
                <w:tab w:val="left" w:pos="2100"/>
              </w:tabs>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SHRI DHEER SINGH </w:t>
            </w:r>
          </w:p>
          <w:p w:rsidR="00C3070F" w:rsidRPr="00C3070F" w:rsidRDefault="00EE1503" w:rsidP="009B15DA">
            <w:pPr>
              <w:tabs>
                <w:tab w:val="left" w:pos="2100"/>
              </w:tabs>
              <w:spacing w:after="0"/>
              <w:ind w:left="720"/>
              <w:rPr>
                <w:rStyle w:val="SubtleReference"/>
                <w:rFonts w:ascii="Times New Roman" w:hAnsi="Times New Roman" w:cs="Times New Roman"/>
                <w:color w:val="auto"/>
                <w:sz w:val="20"/>
                <w:szCs w:val="20"/>
              </w:rPr>
            </w:pPr>
            <w:r>
              <w:rPr>
                <w:rStyle w:val="SubtleReference"/>
                <w:rFonts w:ascii="Times New Roman" w:hAnsi="Times New Roman" w:cs="Times New Roman"/>
                <w:color w:val="auto"/>
                <w:sz w:val="20"/>
                <w:szCs w:val="20"/>
              </w:rPr>
              <w:t>DR.</w:t>
            </w:r>
            <w:r w:rsidR="00C3070F" w:rsidRPr="00C3070F">
              <w:rPr>
                <w:rStyle w:val="SubtleReference"/>
                <w:rFonts w:ascii="Times New Roman" w:hAnsi="Times New Roman" w:cs="Times New Roman"/>
                <w:color w:val="auto"/>
                <w:sz w:val="20"/>
                <w:szCs w:val="20"/>
              </w:rPr>
              <w:t xml:space="preserve"> E RAMU (</w:t>
            </w:r>
            <w:r w:rsidR="00C3070F" w:rsidRPr="00C3070F">
              <w:rPr>
                <w:rFonts w:ascii="Times New Roman" w:eastAsia="Times New Roman" w:hAnsi="Times New Roman" w:cs="Times New Roman"/>
                <w:bCs/>
                <w:i/>
                <w:iCs/>
                <w:sz w:val="20"/>
                <w:szCs w:val="20"/>
              </w:rPr>
              <w:t>Alternate</w:t>
            </w:r>
            <w:r w:rsidR="00C3070F" w:rsidRPr="00C3070F">
              <w:rPr>
                <w:rStyle w:val="SubtleReference"/>
                <w:rFonts w:ascii="Times New Roman" w:hAnsi="Times New Roman" w:cs="Times New Roman"/>
                <w:color w:val="auto"/>
                <w:sz w:val="20"/>
                <w:szCs w:val="20"/>
              </w:rPr>
              <w:t>)</w:t>
            </w:r>
          </w:p>
        </w:tc>
      </w:tr>
      <w:tr w:rsidR="00C3070F" w:rsidRPr="00C3070F" w:rsidTr="009B15DA">
        <w:trPr>
          <w:trHeight w:val="532"/>
          <w:jc w:val="center"/>
        </w:trPr>
        <w:tc>
          <w:tcPr>
            <w:tcW w:w="4675" w:type="dxa"/>
            <w:shd w:val="clear" w:color="auto" w:fill="auto"/>
          </w:tcPr>
          <w:p w:rsidR="00C3070F" w:rsidRPr="00C3070F" w:rsidRDefault="00C3070F" w:rsidP="009B15DA">
            <w:pPr>
              <w:tabs>
                <w:tab w:val="left" w:pos="2100"/>
              </w:tabs>
              <w:spacing w:after="0"/>
              <w:ind w:right="90"/>
              <w:jc w:val="both"/>
              <w:rPr>
                <w:rFonts w:ascii="Times New Roman" w:hAnsi="Times New Roman" w:cs="Times New Roman"/>
                <w:sz w:val="20"/>
                <w:szCs w:val="20"/>
              </w:rPr>
            </w:pPr>
            <w:hyperlink r:id="rId26" w:history="1">
              <w:r w:rsidRPr="00C3070F">
                <w:rPr>
                  <w:rFonts w:ascii="Times New Roman" w:hAnsi="Times New Roman" w:cs="Times New Roman"/>
                  <w:sz w:val="20"/>
                  <w:szCs w:val="20"/>
                </w:rPr>
                <w:t>Indian Oil Corporation Limited - Refineries and Pipelines Division, New Delhi</w:t>
              </w:r>
            </w:hyperlink>
          </w:p>
        </w:tc>
        <w:tc>
          <w:tcPr>
            <w:tcW w:w="4865" w:type="dxa"/>
            <w:shd w:val="clear" w:color="auto" w:fill="auto"/>
          </w:tcPr>
          <w:p w:rsidR="00C3070F" w:rsidRPr="00C3070F" w:rsidRDefault="00EE1503" w:rsidP="009B15DA">
            <w:pPr>
              <w:tabs>
                <w:tab w:val="left" w:pos="2100"/>
              </w:tabs>
              <w:spacing w:after="0"/>
              <w:rPr>
                <w:rStyle w:val="SubtleReference"/>
                <w:rFonts w:ascii="Times New Roman" w:hAnsi="Times New Roman" w:cs="Times New Roman"/>
                <w:color w:val="auto"/>
                <w:sz w:val="20"/>
                <w:szCs w:val="20"/>
              </w:rPr>
            </w:pPr>
            <w:r>
              <w:rPr>
                <w:rStyle w:val="SubtleReference"/>
                <w:rFonts w:ascii="Times New Roman" w:hAnsi="Times New Roman" w:cs="Times New Roman"/>
                <w:color w:val="auto"/>
                <w:sz w:val="20"/>
                <w:szCs w:val="20"/>
              </w:rPr>
              <w:t xml:space="preserve">DR. </w:t>
            </w:r>
            <w:r w:rsidR="00C3070F" w:rsidRPr="00C3070F">
              <w:rPr>
                <w:rStyle w:val="SubtleReference"/>
                <w:rFonts w:ascii="Times New Roman" w:hAnsi="Times New Roman" w:cs="Times New Roman"/>
                <w:color w:val="auto"/>
                <w:sz w:val="20"/>
                <w:szCs w:val="20"/>
              </w:rPr>
              <w:t>ASHUTOSH MISHRA</w:t>
            </w:r>
          </w:p>
          <w:p w:rsidR="00C3070F" w:rsidRPr="00C3070F" w:rsidRDefault="00EE1503" w:rsidP="009B15DA">
            <w:pPr>
              <w:tabs>
                <w:tab w:val="left" w:pos="2100"/>
              </w:tabs>
              <w:spacing w:after="0"/>
              <w:ind w:left="720"/>
              <w:rPr>
                <w:rStyle w:val="SubtleReference"/>
                <w:rFonts w:ascii="Times New Roman" w:hAnsi="Times New Roman" w:cs="Times New Roman"/>
                <w:color w:val="auto"/>
                <w:sz w:val="20"/>
                <w:szCs w:val="20"/>
              </w:rPr>
            </w:pPr>
            <w:r>
              <w:rPr>
                <w:rStyle w:val="SubtleReference"/>
                <w:rFonts w:ascii="Times New Roman" w:hAnsi="Times New Roman" w:cs="Times New Roman"/>
                <w:color w:val="auto"/>
                <w:sz w:val="20"/>
                <w:szCs w:val="20"/>
              </w:rPr>
              <w:t>DR.</w:t>
            </w:r>
            <w:r w:rsidR="00C3070F" w:rsidRPr="00C3070F">
              <w:rPr>
                <w:rStyle w:val="SubtleReference"/>
                <w:rFonts w:ascii="Times New Roman" w:hAnsi="Times New Roman" w:cs="Times New Roman"/>
                <w:color w:val="auto"/>
                <w:sz w:val="20"/>
                <w:szCs w:val="20"/>
              </w:rPr>
              <w:t xml:space="preserve"> PRAVEEN KUMAR (</w:t>
            </w:r>
            <w:r w:rsidR="00C3070F" w:rsidRPr="00C3070F">
              <w:rPr>
                <w:rFonts w:ascii="Times New Roman" w:eastAsia="Times New Roman" w:hAnsi="Times New Roman" w:cs="Times New Roman"/>
                <w:bCs/>
                <w:i/>
                <w:iCs/>
                <w:sz w:val="20"/>
                <w:szCs w:val="20"/>
              </w:rPr>
              <w:t>Alternate</w:t>
            </w:r>
            <w:r w:rsidR="00C3070F" w:rsidRPr="00C3070F">
              <w:rPr>
                <w:rStyle w:val="SubtleReference"/>
                <w:rFonts w:ascii="Times New Roman" w:hAnsi="Times New Roman" w:cs="Times New Roman"/>
                <w:color w:val="auto"/>
                <w:sz w:val="20"/>
                <w:szCs w:val="20"/>
              </w:rPr>
              <w:t>)</w:t>
            </w:r>
          </w:p>
        </w:tc>
      </w:tr>
      <w:tr w:rsidR="00C3070F" w:rsidRPr="00C3070F" w:rsidTr="009B15DA">
        <w:trPr>
          <w:trHeight w:val="266"/>
          <w:jc w:val="center"/>
        </w:trPr>
        <w:tc>
          <w:tcPr>
            <w:tcW w:w="4675" w:type="dxa"/>
            <w:shd w:val="clear" w:color="auto" w:fill="auto"/>
          </w:tcPr>
          <w:p w:rsidR="00C3070F" w:rsidRPr="00C3070F" w:rsidRDefault="00C3070F" w:rsidP="009B15DA">
            <w:pPr>
              <w:tabs>
                <w:tab w:val="left" w:pos="2100"/>
              </w:tabs>
              <w:spacing w:after="0"/>
              <w:ind w:right="90"/>
              <w:jc w:val="both"/>
              <w:rPr>
                <w:rFonts w:ascii="Times New Roman" w:hAnsi="Times New Roman" w:cs="Times New Roman"/>
                <w:sz w:val="20"/>
                <w:szCs w:val="20"/>
              </w:rPr>
            </w:pPr>
            <w:hyperlink r:id="rId27" w:history="1">
              <w:r w:rsidRPr="00C3070F">
                <w:rPr>
                  <w:rFonts w:ascii="Times New Roman" w:hAnsi="Times New Roman" w:cs="Times New Roman"/>
                  <w:sz w:val="20"/>
                  <w:szCs w:val="20"/>
                </w:rPr>
                <w:t>Intertek India Private Limited, Gurugram</w:t>
              </w:r>
            </w:hyperlink>
          </w:p>
        </w:tc>
        <w:tc>
          <w:tcPr>
            <w:tcW w:w="4865" w:type="dxa"/>
            <w:shd w:val="clear" w:color="auto" w:fill="auto"/>
          </w:tcPr>
          <w:p w:rsidR="00C3070F" w:rsidRPr="00C3070F" w:rsidRDefault="00C3070F" w:rsidP="009B15DA">
            <w:pPr>
              <w:tabs>
                <w:tab w:val="left" w:pos="2100"/>
              </w:tabs>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PRAVIN S POOJARY</w:t>
            </w:r>
          </w:p>
          <w:p w:rsidR="00C3070F" w:rsidRPr="00C3070F" w:rsidRDefault="00C3070F" w:rsidP="009B15DA">
            <w:pPr>
              <w:tabs>
                <w:tab w:val="left" w:pos="2100"/>
              </w:tabs>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DATTATRAY GHADI (</w:t>
            </w:r>
            <w:r w:rsidRPr="00C3070F">
              <w:rPr>
                <w:rFonts w:ascii="Times New Roman" w:eastAsia="Times New Roman" w:hAnsi="Times New Roman" w:cs="Times New Roman"/>
                <w:bCs/>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532"/>
          <w:jc w:val="center"/>
        </w:trPr>
        <w:tc>
          <w:tcPr>
            <w:tcW w:w="4675" w:type="dxa"/>
            <w:shd w:val="clear" w:color="auto" w:fill="auto"/>
          </w:tcPr>
          <w:p w:rsidR="00C3070F" w:rsidRPr="00C3070F" w:rsidRDefault="00C3070F" w:rsidP="009B15DA">
            <w:pPr>
              <w:tabs>
                <w:tab w:val="left" w:pos="2100"/>
              </w:tabs>
              <w:spacing w:after="0"/>
              <w:ind w:right="90"/>
              <w:jc w:val="both"/>
              <w:rPr>
                <w:rFonts w:ascii="Times New Roman" w:hAnsi="Times New Roman" w:cs="Times New Roman"/>
                <w:sz w:val="20"/>
                <w:szCs w:val="20"/>
              </w:rPr>
            </w:pPr>
            <w:hyperlink r:id="rId28" w:history="1">
              <w:r w:rsidRPr="00C3070F">
                <w:rPr>
                  <w:rFonts w:ascii="Times New Roman" w:hAnsi="Times New Roman" w:cs="Times New Roman"/>
                  <w:sz w:val="20"/>
                  <w:szCs w:val="20"/>
                </w:rPr>
                <w:t>Mangalore Refinery and Petro Chemical Limited, Mangalore</w:t>
              </w:r>
            </w:hyperlink>
          </w:p>
        </w:tc>
        <w:tc>
          <w:tcPr>
            <w:tcW w:w="4865" w:type="dxa"/>
            <w:shd w:val="clear" w:color="auto" w:fill="auto"/>
          </w:tcPr>
          <w:p w:rsidR="00C3070F" w:rsidRPr="00C3070F" w:rsidRDefault="00C3070F" w:rsidP="009B15DA">
            <w:pPr>
              <w:tabs>
                <w:tab w:val="left" w:pos="2100"/>
              </w:tabs>
              <w:spacing w:after="0"/>
              <w:ind w:left="360" w:hanging="36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SURYAM G. V</w:t>
            </w:r>
          </w:p>
          <w:p w:rsidR="00C3070F" w:rsidRPr="00C3070F" w:rsidRDefault="00C3070F" w:rsidP="009B15DA">
            <w:pPr>
              <w:tabs>
                <w:tab w:val="left" w:pos="2100"/>
              </w:tabs>
              <w:spacing w:after="0"/>
              <w:ind w:left="720" w:hanging="360"/>
              <w:rPr>
                <w:rFonts w:ascii="Times New Roman" w:hAnsi="Times New Roman" w:cs="Times New Roman"/>
                <w:sz w:val="20"/>
                <w:szCs w:val="20"/>
              </w:rPr>
            </w:pPr>
            <w:r w:rsidRPr="00C3070F">
              <w:rPr>
                <w:rStyle w:val="SubtleReference"/>
                <w:rFonts w:ascii="Times New Roman" w:hAnsi="Times New Roman" w:cs="Times New Roman"/>
                <w:color w:val="auto"/>
                <w:sz w:val="20"/>
                <w:szCs w:val="20"/>
              </w:rPr>
              <w:t>SHRI T. S. PRASHANTHA KUMAR (</w:t>
            </w:r>
            <w:r w:rsidRPr="00C3070F">
              <w:rPr>
                <w:rFonts w:ascii="Times New Roman" w:eastAsia="Times New Roman" w:hAnsi="Times New Roman" w:cs="Times New Roman"/>
                <w:bCs/>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508"/>
          <w:jc w:val="center"/>
        </w:trPr>
        <w:tc>
          <w:tcPr>
            <w:tcW w:w="4675" w:type="dxa"/>
            <w:shd w:val="clear" w:color="auto" w:fill="auto"/>
          </w:tcPr>
          <w:p w:rsidR="00C3070F" w:rsidRPr="00C3070F" w:rsidRDefault="00C3070F" w:rsidP="009B15DA">
            <w:pPr>
              <w:tabs>
                <w:tab w:val="left" w:pos="2100"/>
              </w:tabs>
              <w:spacing w:after="0"/>
              <w:ind w:right="90"/>
              <w:jc w:val="both"/>
              <w:rPr>
                <w:rFonts w:ascii="Times New Roman" w:hAnsi="Times New Roman" w:cs="Times New Roman"/>
                <w:sz w:val="20"/>
                <w:szCs w:val="20"/>
              </w:rPr>
            </w:pPr>
            <w:hyperlink r:id="rId29" w:history="1">
              <w:r w:rsidRPr="00C3070F">
                <w:rPr>
                  <w:rFonts w:ascii="Times New Roman" w:hAnsi="Times New Roman" w:cs="Times New Roman"/>
                  <w:sz w:val="20"/>
                  <w:szCs w:val="20"/>
                </w:rPr>
                <w:t>Nayara Energy Limited, Mumbai</w:t>
              </w:r>
            </w:hyperlink>
          </w:p>
        </w:tc>
        <w:tc>
          <w:tcPr>
            <w:tcW w:w="4865" w:type="dxa"/>
            <w:shd w:val="clear" w:color="auto" w:fill="auto"/>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 xml:space="preserve">SHRI NARHAR DESHPANDE      </w:t>
            </w:r>
          </w:p>
          <w:p w:rsidR="00C3070F" w:rsidRPr="00C3070F" w:rsidRDefault="00C3070F" w:rsidP="009B15DA">
            <w:pPr>
              <w:spacing w:after="0"/>
              <w:ind w:left="72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KETANKUMAR PATEL (</w:t>
            </w:r>
            <w:r w:rsidRPr="00C3070F">
              <w:rPr>
                <w:rFonts w:ascii="Times New Roman" w:eastAsia="Times New Roman" w:hAnsi="Times New Roman" w:cs="Times New Roman"/>
                <w:bCs/>
                <w:i/>
                <w:iCs/>
                <w:sz w:val="20"/>
                <w:szCs w:val="20"/>
              </w:rPr>
              <w:t xml:space="preserve">Alternate </w:t>
            </w:r>
            <w:r w:rsidRPr="00C3070F">
              <w:rPr>
                <w:rFonts w:ascii="Times New Roman" w:eastAsia="Times New Roman" w:hAnsi="Times New Roman" w:cs="Times New Roman"/>
                <w:bCs/>
                <w:sz w:val="20"/>
                <w:szCs w:val="20"/>
              </w:rPr>
              <w:t>I</w:t>
            </w:r>
            <w:r w:rsidRPr="00C3070F">
              <w:rPr>
                <w:rStyle w:val="SubtleReference"/>
                <w:rFonts w:ascii="Times New Roman" w:hAnsi="Times New Roman" w:cs="Times New Roman"/>
                <w:color w:val="auto"/>
                <w:sz w:val="20"/>
                <w:szCs w:val="20"/>
              </w:rPr>
              <w:t>)</w:t>
            </w:r>
          </w:p>
          <w:p w:rsidR="00C3070F" w:rsidRPr="00C3070F" w:rsidRDefault="00C3070F" w:rsidP="009B15DA">
            <w:pPr>
              <w:tabs>
                <w:tab w:val="left" w:pos="2100"/>
              </w:tabs>
              <w:spacing w:after="0"/>
              <w:ind w:left="720"/>
              <w:rPr>
                <w:rFonts w:ascii="Times New Roman" w:hAnsi="Times New Roman" w:cs="Times New Roman"/>
                <w:sz w:val="20"/>
                <w:szCs w:val="20"/>
              </w:rPr>
            </w:pPr>
            <w:r w:rsidRPr="00C3070F">
              <w:rPr>
                <w:rStyle w:val="SubtleReference"/>
                <w:rFonts w:ascii="Times New Roman" w:hAnsi="Times New Roman" w:cs="Times New Roman"/>
                <w:color w:val="auto"/>
                <w:sz w:val="20"/>
                <w:szCs w:val="20"/>
              </w:rPr>
              <w:t>SHRI ARPAN SHAH (</w:t>
            </w:r>
            <w:r w:rsidRPr="00C3070F">
              <w:rPr>
                <w:rFonts w:ascii="Times New Roman" w:eastAsia="Times New Roman" w:hAnsi="Times New Roman" w:cs="Times New Roman"/>
                <w:bCs/>
                <w:i/>
                <w:iCs/>
                <w:sz w:val="20"/>
                <w:szCs w:val="20"/>
              </w:rPr>
              <w:t>Alternate</w:t>
            </w:r>
            <w:r w:rsidRPr="00C3070F">
              <w:rPr>
                <w:rStyle w:val="SubtleReference"/>
                <w:rFonts w:ascii="Times New Roman" w:hAnsi="Times New Roman" w:cs="Times New Roman"/>
                <w:color w:val="auto"/>
                <w:sz w:val="20"/>
                <w:szCs w:val="20"/>
              </w:rPr>
              <w:t xml:space="preserve"> II)</w:t>
            </w:r>
          </w:p>
        </w:tc>
      </w:tr>
      <w:tr w:rsidR="00C3070F" w:rsidRPr="00C3070F" w:rsidTr="009B15DA">
        <w:trPr>
          <w:trHeight w:val="206"/>
          <w:jc w:val="center"/>
        </w:trPr>
        <w:tc>
          <w:tcPr>
            <w:tcW w:w="4675" w:type="dxa"/>
            <w:shd w:val="clear" w:color="auto" w:fill="auto"/>
          </w:tcPr>
          <w:p w:rsidR="00C3070F" w:rsidRPr="00C3070F" w:rsidRDefault="00C3070F" w:rsidP="009B15DA">
            <w:pPr>
              <w:tabs>
                <w:tab w:val="left" w:pos="2100"/>
              </w:tabs>
              <w:spacing w:after="0"/>
              <w:ind w:right="90"/>
              <w:jc w:val="both"/>
              <w:rPr>
                <w:rFonts w:ascii="Times New Roman" w:hAnsi="Times New Roman" w:cs="Times New Roman"/>
                <w:sz w:val="20"/>
                <w:szCs w:val="20"/>
              </w:rPr>
            </w:pPr>
            <w:hyperlink r:id="rId30" w:history="1">
              <w:r w:rsidRPr="00C3070F">
                <w:rPr>
                  <w:rFonts w:ascii="Times New Roman" w:hAnsi="Times New Roman" w:cs="Times New Roman"/>
                  <w:sz w:val="20"/>
                  <w:szCs w:val="20"/>
                </w:rPr>
                <w:t xml:space="preserve">Oil India Limited, </w:t>
              </w:r>
              <w:proofErr w:type="spellStart"/>
              <w:r w:rsidRPr="00C3070F">
                <w:rPr>
                  <w:rFonts w:ascii="Times New Roman" w:hAnsi="Times New Roman" w:cs="Times New Roman"/>
                  <w:sz w:val="20"/>
                  <w:szCs w:val="20"/>
                </w:rPr>
                <w:t>Duliajan</w:t>
              </w:r>
              <w:proofErr w:type="spellEnd"/>
            </w:hyperlink>
          </w:p>
        </w:tc>
        <w:tc>
          <w:tcPr>
            <w:tcW w:w="4865" w:type="dxa"/>
            <w:shd w:val="clear" w:color="auto" w:fill="auto"/>
          </w:tcPr>
          <w:p w:rsidR="00C3070F" w:rsidRPr="00C3070F" w:rsidRDefault="00C3070F" w:rsidP="009B15DA">
            <w:pPr>
              <w:tabs>
                <w:tab w:val="left" w:pos="2100"/>
              </w:tabs>
              <w:rPr>
                <w:rFonts w:ascii="Times New Roman" w:hAnsi="Times New Roman" w:cs="Times New Roman"/>
                <w:sz w:val="20"/>
                <w:szCs w:val="20"/>
              </w:rPr>
            </w:pPr>
            <w:r w:rsidRPr="00C3070F">
              <w:rPr>
                <w:rStyle w:val="SubtleReference"/>
                <w:rFonts w:ascii="Times New Roman" w:hAnsi="Times New Roman" w:cs="Times New Roman"/>
                <w:color w:val="auto"/>
                <w:sz w:val="20"/>
                <w:szCs w:val="20"/>
              </w:rPr>
              <w:t>SHRI SURAJIT BORA</w:t>
            </w:r>
          </w:p>
        </w:tc>
      </w:tr>
      <w:tr w:rsidR="00C3070F" w:rsidRPr="00C3070F" w:rsidTr="009B15DA">
        <w:trPr>
          <w:trHeight w:val="351"/>
          <w:jc w:val="center"/>
        </w:trPr>
        <w:tc>
          <w:tcPr>
            <w:tcW w:w="4675" w:type="dxa"/>
            <w:shd w:val="clear" w:color="auto" w:fill="auto"/>
          </w:tcPr>
          <w:p w:rsidR="00C3070F" w:rsidRPr="00C3070F" w:rsidRDefault="00C3070F" w:rsidP="009B15DA">
            <w:pPr>
              <w:tabs>
                <w:tab w:val="left" w:pos="2100"/>
              </w:tabs>
              <w:spacing w:after="0"/>
              <w:ind w:right="90"/>
              <w:jc w:val="both"/>
              <w:rPr>
                <w:rFonts w:ascii="Times New Roman" w:hAnsi="Times New Roman" w:cs="Times New Roman"/>
                <w:sz w:val="20"/>
                <w:szCs w:val="20"/>
              </w:rPr>
            </w:pPr>
            <w:hyperlink r:id="rId31" w:history="1">
              <w:r w:rsidRPr="00C3070F">
                <w:rPr>
                  <w:rFonts w:ascii="Times New Roman" w:hAnsi="Times New Roman" w:cs="Times New Roman"/>
                  <w:sz w:val="20"/>
                  <w:szCs w:val="20"/>
                </w:rPr>
                <w:t>Reliance India Limited, Mumbai</w:t>
              </w:r>
            </w:hyperlink>
          </w:p>
        </w:tc>
        <w:tc>
          <w:tcPr>
            <w:tcW w:w="4865" w:type="dxa"/>
            <w:shd w:val="clear" w:color="auto" w:fill="auto"/>
          </w:tcPr>
          <w:p w:rsidR="00C3070F" w:rsidRPr="00C3070F" w:rsidRDefault="00C3070F" w:rsidP="009B15DA">
            <w:pPr>
              <w:spacing w:after="0"/>
              <w:rPr>
                <w:rStyle w:val="SubtleReference"/>
                <w:rFonts w:ascii="Times New Roman" w:hAnsi="Times New Roman" w:cs="Times New Roman"/>
                <w:color w:val="auto"/>
                <w:sz w:val="20"/>
                <w:szCs w:val="20"/>
              </w:rPr>
            </w:pPr>
            <w:r w:rsidRPr="00C3070F">
              <w:rPr>
                <w:rStyle w:val="SubtleReference"/>
                <w:rFonts w:ascii="Times New Roman" w:hAnsi="Times New Roman" w:cs="Times New Roman"/>
                <w:color w:val="auto"/>
                <w:sz w:val="20"/>
                <w:szCs w:val="20"/>
              </w:rPr>
              <w:t>SHRI PRAMOD MALL</w:t>
            </w:r>
          </w:p>
          <w:p w:rsidR="00C3070F" w:rsidRPr="00C3070F" w:rsidRDefault="00C3070F" w:rsidP="009B15DA">
            <w:pPr>
              <w:tabs>
                <w:tab w:val="left" w:pos="2100"/>
              </w:tabs>
              <w:spacing w:after="0"/>
              <w:ind w:left="720"/>
              <w:rPr>
                <w:rFonts w:ascii="Times New Roman" w:hAnsi="Times New Roman" w:cs="Times New Roman"/>
                <w:sz w:val="20"/>
                <w:szCs w:val="20"/>
              </w:rPr>
            </w:pPr>
            <w:r w:rsidRPr="00C3070F">
              <w:rPr>
                <w:rStyle w:val="SubtleReference"/>
                <w:rFonts w:ascii="Times New Roman" w:hAnsi="Times New Roman" w:cs="Times New Roman"/>
                <w:color w:val="auto"/>
                <w:sz w:val="20"/>
                <w:szCs w:val="20"/>
              </w:rPr>
              <w:t>SHRI SHRIKANT SHINGTE (</w:t>
            </w:r>
            <w:r w:rsidRPr="00C3070F">
              <w:rPr>
                <w:rFonts w:ascii="Times New Roman" w:eastAsia="Times New Roman" w:hAnsi="Times New Roman" w:cs="Times New Roman"/>
                <w:bCs/>
                <w:i/>
                <w:iCs/>
                <w:sz w:val="20"/>
                <w:szCs w:val="20"/>
              </w:rPr>
              <w:t>Alternate</w:t>
            </w:r>
            <w:r w:rsidRPr="00C3070F">
              <w:rPr>
                <w:rStyle w:val="SubtleReference"/>
                <w:rFonts w:ascii="Times New Roman" w:hAnsi="Times New Roman" w:cs="Times New Roman"/>
                <w:color w:val="auto"/>
                <w:sz w:val="20"/>
                <w:szCs w:val="20"/>
              </w:rPr>
              <w:t>)</w:t>
            </w:r>
          </w:p>
        </w:tc>
      </w:tr>
      <w:tr w:rsidR="00C3070F" w:rsidRPr="00C3070F" w:rsidTr="009B15DA">
        <w:trPr>
          <w:trHeight w:val="413"/>
          <w:jc w:val="center"/>
        </w:trPr>
        <w:tc>
          <w:tcPr>
            <w:tcW w:w="4675" w:type="dxa"/>
            <w:shd w:val="clear" w:color="auto" w:fill="auto"/>
          </w:tcPr>
          <w:p w:rsidR="00C3070F" w:rsidRPr="00C3070F" w:rsidRDefault="00C3070F" w:rsidP="009B15DA">
            <w:pPr>
              <w:tabs>
                <w:tab w:val="left" w:pos="2100"/>
              </w:tabs>
              <w:spacing w:after="0"/>
              <w:ind w:right="90"/>
              <w:jc w:val="both"/>
              <w:rPr>
                <w:rFonts w:ascii="Times New Roman" w:hAnsi="Times New Roman" w:cs="Times New Roman"/>
                <w:sz w:val="20"/>
                <w:szCs w:val="20"/>
              </w:rPr>
            </w:pPr>
            <w:hyperlink r:id="rId32" w:history="1">
              <w:r w:rsidRPr="00C3070F">
                <w:rPr>
                  <w:rFonts w:ascii="Times New Roman" w:hAnsi="Times New Roman" w:cs="Times New Roman"/>
                  <w:sz w:val="20"/>
                  <w:szCs w:val="20"/>
                </w:rPr>
                <w:t>SGS India Private Limited, Mumbai</w:t>
              </w:r>
            </w:hyperlink>
          </w:p>
        </w:tc>
        <w:tc>
          <w:tcPr>
            <w:tcW w:w="4865" w:type="dxa"/>
            <w:shd w:val="clear" w:color="auto" w:fill="auto"/>
          </w:tcPr>
          <w:p w:rsidR="00C3070F" w:rsidRPr="00C3070F" w:rsidRDefault="00C3070F" w:rsidP="009B15DA">
            <w:pPr>
              <w:tabs>
                <w:tab w:val="left" w:pos="2100"/>
              </w:tabs>
              <w:rPr>
                <w:rFonts w:ascii="Times New Roman" w:hAnsi="Times New Roman" w:cs="Times New Roman"/>
                <w:sz w:val="20"/>
                <w:szCs w:val="20"/>
              </w:rPr>
            </w:pPr>
            <w:r w:rsidRPr="00C3070F">
              <w:rPr>
                <w:rStyle w:val="SubtleReference"/>
                <w:rFonts w:ascii="Times New Roman" w:hAnsi="Times New Roman" w:cs="Times New Roman"/>
                <w:color w:val="auto"/>
                <w:sz w:val="20"/>
                <w:szCs w:val="20"/>
              </w:rPr>
              <w:t>SHRI BIBEKA HAZARIKA</w:t>
            </w:r>
          </w:p>
        </w:tc>
      </w:tr>
    </w:tbl>
    <w:p w:rsidR="00C3070F" w:rsidRPr="00C3070F" w:rsidRDefault="00C3070F" w:rsidP="00C3070F"/>
    <w:p w:rsidR="00972515" w:rsidRDefault="00972515"/>
    <w:sectPr w:rsidR="0097251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1010601010101010101"/>
    <w:charset w:val="01"/>
    <w:family w:val="auto"/>
    <w:pitch w:val="variable"/>
    <w:sig w:usb0="00008000" w:usb1="00000000" w:usb2="00000000" w:usb3="00000000" w:csb0="00000000"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41BC8"/>
    <w:multiLevelType w:val="hybridMultilevel"/>
    <w:tmpl w:val="E13C3B5C"/>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E387C"/>
    <w:multiLevelType w:val="hybridMultilevel"/>
    <w:tmpl w:val="44226390"/>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153BC"/>
    <w:multiLevelType w:val="hybridMultilevel"/>
    <w:tmpl w:val="41FE255C"/>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837214">
    <w:abstractNumId w:val="2"/>
  </w:num>
  <w:num w:numId="2" w16cid:durableId="2005357034">
    <w:abstractNumId w:val="1"/>
  </w:num>
  <w:num w:numId="3" w16cid:durableId="128334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A1"/>
    <w:rsid w:val="000C0049"/>
    <w:rsid w:val="002202DA"/>
    <w:rsid w:val="00286A7D"/>
    <w:rsid w:val="00295FF3"/>
    <w:rsid w:val="004E419C"/>
    <w:rsid w:val="005452EE"/>
    <w:rsid w:val="00597ED4"/>
    <w:rsid w:val="00606E13"/>
    <w:rsid w:val="00762FED"/>
    <w:rsid w:val="007D2D95"/>
    <w:rsid w:val="009104D8"/>
    <w:rsid w:val="00972515"/>
    <w:rsid w:val="009B15DA"/>
    <w:rsid w:val="009F4484"/>
    <w:rsid w:val="00A42822"/>
    <w:rsid w:val="00B01CA1"/>
    <w:rsid w:val="00B21E94"/>
    <w:rsid w:val="00B86E17"/>
    <w:rsid w:val="00C3070F"/>
    <w:rsid w:val="00D02E72"/>
    <w:rsid w:val="00DD0C00"/>
    <w:rsid w:val="00E05A4E"/>
    <w:rsid w:val="00EE150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4F6DD2"/>
  <w15:chartTrackingRefBased/>
  <w15:docId w15:val="{C4507517-6EAC-4102-B212-EBB85892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CA1"/>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CA1"/>
    <w:rPr>
      <w:szCs w:val="22"/>
      <w:lang w:val="en-IN" w:bidi="ar-SA"/>
    </w:rPr>
  </w:style>
  <w:style w:type="paragraph" w:styleId="Footer">
    <w:name w:val="footer"/>
    <w:basedOn w:val="Normal"/>
    <w:link w:val="FooterChar"/>
    <w:uiPriority w:val="99"/>
    <w:unhideWhenUsed/>
    <w:rsid w:val="00B01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CA1"/>
    <w:rPr>
      <w:szCs w:val="22"/>
      <w:lang w:val="en-IN" w:bidi="ar-SA"/>
    </w:rPr>
  </w:style>
  <w:style w:type="paragraph" w:customStyle="1" w:styleId="Default">
    <w:name w:val="Default"/>
    <w:rsid w:val="00B01CA1"/>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PlaceholderText">
    <w:name w:val="Placeholder Text"/>
    <w:basedOn w:val="DefaultParagraphFont"/>
    <w:uiPriority w:val="99"/>
    <w:semiHidden/>
    <w:rsid w:val="00B01CA1"/>
    <w:rPr>
      <w:color w:val="808080"/>
    </w:rPr>
  </w:style>
  <w:style w:type="paragraph" w:styleId="BalloonText">
    <w:name w:val="Balloon Text"/>
    <w:basedOn w:val="Normal"/>
    <w:link w:val="BalloonTextChar"/>
    <w:uiPriority w:val="99"/>
    <w:semiHidden/>
    <w:unhideWhenUsed/>
    <w:rsid w:val="00B01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CA1"/>
    <w:rPr>
      <w:rFonts w:ascii="Segoe UI" w:hAnsi="Segoe UI" w:cs="Segoe UI"/>
      <w:sz w:val="18"/>
      <w:szCs w:val="18"/>
      <w:lang w:val="en-IN" w:bidi="ar-SA"/>
    </w:rPr>
  </w:style>
  <w:style w:type="paragraph" w:styleId="ListParagraph">
    <w:name w:val="List Paragraph"/>
    <w:basedOn w:val="Normal"/>
    <w:uiPriority w:val="34"/>
    <w:qFormat/>
    <w:rsid w:val="00B01CA1"/>
    <w:pPr>
      <w:ind w:left="720"/>
      <w:contextualSpacing/>
    </w:pPr>
  </w:style>
  <w:style w:type="paragraph" w:styleId="PlainText">
    <w:name w:val="Plain Text"/>
    <w:aliases w:val="Char"/>
    <w:basedOn w:val="Normal"/>
    <w:link w:val="PlainTextChar"/>
    <w:rsid w:val="00B01CA1"/>
    <w:pPr>
      <w:spacing w:after="0" w:line="240" w:lineRule="auto"/>
    </w:pPr>
    <w:rPr>
      <w:rFonts w:ascii="Courier New" w:eastAsia="Times New Roman" w:hAnsi="Courier New" w:cs="Courier New"/>
      <w:sz w:val="20"/>
      <w:szCs w:val="20"/>
      <w:lang w:val="en-US" w:eastAsia="ja-JP"/>
    </w:rPr>
  </w:style>
  <w:style w:type="character" w:customStyle="1" w:styleId="PlainTextChar">
    <w:name w:val="Plain Text Char"/>
    <w:aliases w:val="Char Char"/>
    <w:basedOn w:val="DefaultParagraphFont"/>
    <w:link w:val="PlainText"/>
    <w:rsid w:val="00B01CA1"/>
    <w:rPr>
      <w:rFonts w:ascii="Courier New" w:eastAsia="Times New Roman" w:hAnsi="Courier New" w:cs="Courier New"/>
      <w:sz w:val="20"/>
      <w:lang w:eastAsia="ja-JP" w:bidi="ar-SA"/>
    </w:rPr>
  </w:style>
  <w:style w:type="character" w:styleId="Hyperlink">
    <w:name w:val="Hyperlink"/>
    <w:basedOn w:val="DefaultParagraphFont"/>
    <w:uiPriority w:val="99"/>
    <w:rsid w:val="00B01CA1"/>
    <w:rPr>
      <w:color w:val="0000FF"/>
      <w:u w:val="single"/>
    </w:rPr>
  </w:style>
  <w:style w:type="paragraph" w:styleId="BodyText">
    <w:name w:val="Body Text"/>
    <w:basedOn w:val="Normal"/>
    <w:link w:val="BodyTextChar"/>
    <w:uiPriority w:val="1"/>
    <w:qFormat/>
    <w:rsid w:val="00B01CA1"/>
    <w:pPr>
      <w:widowControl w:val="0"/>
      <w:autoSpaceDE w:val="0"/>
      <w:autoSpaceDN w:val="0"/>
      <w:spacing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B01CA1"/>
    <w:rPr>
      <w:rFonts w:ascii="Verdana" w:eastAsia="Verdana" w:hAnsi="Verdana" w:cs="Verdana"/>
      <w:sz w:val="20"/>
      <w:lang w:bidi="ar-SA"/>
    </w:rPr>
  </w:style>
  <w:style w:type="character" w:styleId="SubtleReference">
    <w:name w:val="Subtle Reference"/>
    <w:basedOn w:val="DefaultParagraphFont"/>
    <w:uiPriority w:val="31"/>
    <w:qFormat/>
    <w:rsid w:val="00C3070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javascript:;" TargetMode="External"/><Relationship Id="rId26"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yperlink" Target="javascript:;"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hyperlink" Target="https://www.services.bis.gov.in/php/BIS_2.0/StandardsFormulationV2/Upload3.php?ID=UUhaazE3ZldpOHl6TG9tS3dnbndDdz09" TargetMode="External"/><Relationship Id="rId11" Type="http://schemas.openxmlformats.org/officeDocument/2006/relationships/image" Target="media/image2.emf"/><Relationship Id="rId24" Type="http://schemas.openxmlformats.org/officeDocument/2006/relationships/hyperlink" Target="javascript:;" TargetMode="External"/><Relationship Id="rId32"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10" Type="http://schemas.openxmlformats.org/officeDocument/2006/relationships/hyperlink" Target="http://www.standardsbis.in" TargetMode="External"/><Relationship Id="rId19" Type="http://schemas.openxmlformats.org/officeDocument/2006/relationships/hyperlink" Target="javascript:;" TargetMode="External"/><Relationship Id="rId31"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http://www.bis.org.in" TargetMode="External"/><Relationship Id="rId14" Type="http://schemas.openxmlformats.org/officeDocument/2006/relationships/image" Target="media/image5.png"/><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C9345-5D37-4834-A9C2-B012C129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5206</Words>
  <Characters>29679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ANSHU BHADAURIA</cp:lastModifiedBy>
  <cp:revision>2</cp:revision>
  <dcterms:created xsi:type="dcterms:W3CDTF">2024-11-07T12:13:00Z</dcterms:created>
  <dcterms:modified xsi:type="dcterms:W3CDTF">2024-11-07T12:13:00Z</dcterms:modified>
</cp:coreProperties>
</file>