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6379"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2972"/>
      </w:tblGrid>
      <w:tr w:rsidR="00D12F79" w:rsidTr="00B27A73">
        <w:tc>
          <w:tcPr>
            <w:tcW w:w="3407" w:type="dxa"/>
          </w:tcPr>
          <w:p w:rsidR="00D12F79" w:rsidRPr="00D12F79" w:rsidRDefault="00D12F79" w:rsidP="00B27A73">
            <w:pPr>
              <w:spacing w:line="276" w:lineRule="auto"/>
              <w:rPr>
                <w:rFonts w:ascii="Nirmala UI" w:eastAsia="Times New Roman" w:hAnsi="Nirmala UI" w:cs="Nirmala UI"/>
                <w:b/>
                <w:i/>
                <w:color w:val="000000"/>
                <w:sz w:val="25"/>
                <w:szCs w:val="25"/>
              </w:rPr>
            </w:pPr>
            <w:r w:rsidRPr="00D12F79">
              <w:rPr>
                <w:rFonts w:ascii="Nirmala UI" w:eastAsia="Times New Roman" w:hAnsi="Nirmala UI" w:cs="Nirmala UI"/>
                <w:b/>
                <w:i/>
                <w:color w:val="000000"/>
                <w:sz w:val="25"/>
                <w:szCs w:val="25"/>
              </w:rPr>
              <w:t>भारतीय मानक</w:t>
            </w:r>
          </w:p>
          <w:p w:rsidR="00D12F79" w:rsidRPr="003B5EE7" w:rsidRDefault="00D12F79" w:rsidP="00B27A73">
            <w:pPr>
              <w:spacing w:line="276" w:lineRule="auto"/>
              <w:rPr>
                <w:rFonts w:ascii="Times New Roman" w:eastAsia="Times New Roman" w:hAnsi="Times New Roman" w:cs="Times New Roman"/>
                <w:b/>
                <w:i/>
                <w:color w:val="000000"/>
                <w:sz w:val="25"/>
                <w:szCs w:val="25"/>
              </w:rPr>
            </w:pPr>
            <w:r w:rsidRPr="003B5EE7">
              <w:rPr>
                <w:rFonts w:ascii="Times New Roman" w:eastAsia="Times New Roman" w:hAnsi="Times New Roman" w:cs="Times New Roman"/>
                <w:b/>
                <w:i/>
                <w:color w:val="000000"/>
                <w:sz w:val="25"/>
                <w:szCs w:val="25"/>
              </w:rPr>
              <w:t>Indian Standard</w:t>
            </w:r>
          </w:p>
        </w:tc>
        <w:tc>
          <w:tcPr>
            <w:tcW w:w="2972" w:type="dxa"/>
          </w:tcPr>
          <w:p w:rsidR="00D12F79" w:rsidRPr="003B5EE7" w:rsidRDefault="00D12F79" w:rsidP="00B27A73">
            <w:pPr>
              <w:pStyle w:val="Header"/>
              <w:rPr>
                <w:rFonts w:ascii="Times New Roman" w:hAnsi="Times New Roman" w:cs="Times New Roman"/>
                <w:b/>
                <w:sz w:val="25"/>
                <w:szCs w:val="25"/>
              </w:rPr>
            </w:pPr>
            <w:r w:rsidRPr="003B5EE7">
              <w:rPr>
                <w:rFonts w:ascii="Times New Roman" w:hAnsi="Times New Roman" w:cs="Times New Roman"/>
                <w:b/>
                <w:sz w:val="25"/>
                <w:szCs w:val="25"/>
              </w:rPr>
              <w:t xml:space="preserve">IS 12286 : 2024 </w:t>
            </w:r>
          </w:p>
          <w:p w:rsidR="00D12F79" w:rsidRPr="00D12F79" w:rsidRDefault="00D12F79" w:rsidP="00B27A73">
            <w:pPr>
              <w:pStyle w:val="Header"/>
              <w:rPr>
                <w:rFonts w:ascii="Arial" w:hAnsi="Arial" w:cs="Arial"/>
                <w:b/>
                <w:sz w:val="25"/>
                <w:szCs w:val="25"/>
              </w:rPr>
            </w:pPr>
            <w:r w:rsidRPr="003B5EE7">
              <w:rPr>
                <w:rFonts w:ascii="Times New Roman" w:hAnsi="Times New Roman" w:cs="Times New Roman"/>
                <w:b/>
                <w:sz w:val="25"/>
                <w:szCs w:val="25"/>
              </w:rPr>
              <w:t xml:space="preserve">ISO </w:t>
            </w:r>
            <w:r w:rsidRPr="003B5EE7">
              <w:rPr>
                <w:rFonts w:ascii="Times New Roman" w:hAnsi="Times New Roman" w:cs="Times New Roman"/>
                <w:b/>
                <w:sz w:val="25"/>
                <w:szCs w:val="25"/>
                <w:lang w:val="en-US"/>
              </w:rPr>
              <w:t>28080 : 2021</w:t>
            </w:r>
          </w:p>
        </w:tc>
      </w:tr>
    </w:tbl>
    <w:p w:rsidR="00D12F79" w:rsidRPr="008F577E" w:rsidRDefault="00D12F79" w:rsidP="00D12F79">
      <w:pPr>
        <w:pBdr>
          <w:bottom w:val="thinThickThinMediumGap" w:sz="18" w:space="1" w:color="auto"/>
        </w:pBdr>
        <w:spacing w:after="0" w:line="240" w:lineRule="auto"/>
        <w:ind w:left="3544"/>
        <w:rPr>
          <w:rFonts w:ascii="Kokila" w:eastAsia="Times New Roman" w:hAnsi="Kokila" w:cs="Nirmala UI"/>
          <w:b/>
          <w:color w:val="000000"/>
          <w:sz w:val="2"/>
          <w:szCs w:val="2"/>
        </w:rPr>
      </w:pPr>
    </w:p>
    <w:p w:rsidR="00D12F79" w:rsidRPr="00323CEB" w:rsidRDefault="00D12F79" w:rsidP="00D12F79">
      <w:pPr>
        <w:spacing w:after="0" w:line="240" w:lineRule="auto"/>
        <w:ind w:left="3544"/>
        <w:jc w:val="center"/>
        <w:rPr>
          <w:rFonts w:ascii="Kokila" w:eastAsia="Times New Roman" w:hAnsi="Kokila" w:cs="Nirmala UI"/>
          <w:b/>
          <w:color w:val="000000"/>
          <w:sz w:val="52"/>
          <w:szCs w:val="52"/>
        </w:rPr>
      </w:pPr>
    </w:p>
    <w:p w:rsidR="00D12F79" w:rsidRDefault="00D12F79" w:rsidP="00D12F79">
      <w:pPr>
        <w:pStyle w:val="Title"/>
        <w:ind w:left="3544"/>
        <w:jc w:val="center"/>
        <w:rPr>
          <w:rFonts w:ascii="Nirmala UI" w:hAnsi="Nirmala UI" w:cs="Nirmala UI"/>
          <w:sz w:val="25"/>
          <w:szCs w:val="25"/>
          <w:u w:val="none"/>
          <w:lang w:bidi="hi-IN"/>
        </w:rPr>
      </w:pPr>
      <w:r w:rsidRPr="00D12F79">
        <w:rPr>
          <w:rFonts w:ascii="Nirmala UI" w:hAnsi="Nirmala UI" w:cs="Nirmala UI" w:hint="cs"/>
          <w:sz w:val="25"/>
          <w:szCs w:val="25"/>
          <w:u w:val="none"/>
          <w:lang w:bidi="hi-IN"/>
        </w:rPr>
        <w:t>कठोर</w:t>
      </w:r>
      <w:r w:rsidRPr="00D12F79">
        <w:rPr>
          <w:rFonts w:ascii="Nirmala UI" w:hAnsi="Nirmala UI" w:cs="Nirmala UI"/>
          <w:sz w:val="25"/>
          <w:szCs w:val="25"/>
          <w:u w:val="none"/>
          <w:lang w:bidi="hi-IN"/>
        </w:rPr>
        <w:t xml:space="preserve"> </w:t>
      </w:r>
      <w:r w:rsidRPr="00D12F79">
        <w:rPr>
          <w:rFonts w:ascii="Nirmala UI" w:hAnsi="Nirmala UI" w:cs="Nirmala UI" w:hint="cs"/>
          <w:sz w:val="25"/>
          <w:szCs w:val="25"/>
          <w:u w:val="none"/>
          <w:lang w:bidi="hi-IN"/>
        </w:rPr>
        <w:t>धातुओं</w:t>
      </w:r>
      <w:r w:rsidRPr="00D12F79">
        <w:rPr>
          <w:rFonts w:ascii="Nirmala UI" w:hAnsi="Nirmala UI" w:cs="Nirmala UI"/>
          <w:sz w:val="25"/>
          <w:szCs w:val="25"/>
          <w:u w:val="none"/>
          <w:lang w:bidi="hi-IN"/>
        </w:rPr>
        <w:t xml:space="preserve"> </w:t>
      </w:r>
      <w:r w:rsidRPr="00D12F79">
        <w:rPr>
          <w:rFonts w:ascii="Nirmala UI" w:hAnsi="Nirmala UI" w:cs="Nirmala UI" w:hint="cs"/>
          <w:sz w:val="25"/>
          <w:szCs w:val="25"/>
          <w:u w:val="none"/>
          <w:lang w:bidi="hi-IN"/>
        </w:rPr>
        <w:t>के</w:t>
      </w:r>
      <w:r w:rsidRPr="00D12F79">
        <w:rPr>
          <w:rFonts w:ascii="Nirmala UI" w:hAnsi="Nirmala UI" w:cs="Nirmala UI"/>
          <w:sz w:val="25"/>
          <w:szCs w:val="25"/>
          <w:u w:val="none"/>
          <w:lang w:bidi="hi-IN"/>
        </w:rPr>
        <w:t xml:space="preserve"> </w:t>
      </w:r>
      <w:r w:rsidRPr="00D12F79">
        <w:rPr>
          <w:rFonts w:ascii="Nirmala UI" w:hAnsi="Nirmala UI" w:cs="Nirmala UI" w:hint="cs"/>
          <w:sz w:val="25"/>
          <w:szCs w:val="25"/>
          <w:u w:val="none"/>
          <w:lang w:bidi="hi-IN"/>
        </w:rPr>
        <w:t>अपघर्षक</w:t>
      </w:r>
      <w:r w:rsidRPr="00D12F79">
        <w:rPr>
          <w:rFonts w:ascii="Nirmala UI" w:hAnsi="Nirmala UI" w:cs="Nirmala UI"/>
          <w:sz w:val="25"/>
          <w:szCs w:val="25"/>
          <w:u w:val="none"/>
          <w:lang w:bidi="hi-IN"/>
        </w:rPr>
        <w:t xml:space="preserve"> </w:t>
      </w:r>
      <w:r w:rsidRPr="00D12F79">
        <w:rPr>
          <w:rFonts w:ascii="Nirmala UI" w:hAnsi="Nirmala UI" w:cs="Nirmala UI" w:hint="cs"/>
          <w:sz w:val="25"/>
          <w:szCs w:val="25"/>
          <w:u w:val="none"/>
          <w:lang w:bidi="hi-IN"/>
        </w:rPr>
        <w:t>घिसाव</w:t>
      </w:r>
      <w:r w:rsidRPr="00D12F79">
        <w:rPr>
          <w:rFonts w:ascii="Nirmala UI" w:hAnsi="Nirmala UI" w:cs="Nirmala UI"/>
          <w:sz w:val="25"/>
          <w:szCs w:val="25"/>
          <w:u w:val="none"/>
          <w:lang w:bidi="hi-IN"/>
        </w:rPr>
        <w:t xml:space="preserve"> </w:t>
      </w:r>
      <w:r w:rsidRPr="00D12F79">
        <w:rPr>
          <w:rFonts w:ascii="Nirmala UI" w:hAnsi="Nirmala UI" w:cs="Nirmala UI" w:hint="cs"/>
          <w:sz w:val="25"/>
          <w:szCs w:val="25"/>
          <w:u w:val="none"/>
          <w:lang w:bidi="hi-IN"/>
        </w:rPr>
        <w:t>प्रतिरोध</w:t>
      </w:r>
      <w:r w:rsidRPr="00D12F79">
        <w:rPr>
          <w:rFonts w:ascii="Nirmala UI" w:hAnsi="Nirmala UI" w:cs="Nirmala UI"/>
          <w:sz w:val="25"/>
          <w:szCs w:val="25"/>
          <w:u w:val="none"/>
          <w:lang w:bidi="hi-IN"/>
        </w:rPr>
        <w:t xml:space="preserve"> </w:t>
      </w:r>
      <w:r w:rsidRPr="00D12F79">
        <w:rPr>
          <w:rFonts w:ascii="Nirmala UI" w:hAnsi="Nirmala UI" w:cs="Nirmala UI" w:hint="cs"/>
          <w:sz w:val="25"/>
          <w:szCs w:val="25"/>
          <w:u w:val="none"/>
          <w:lang w:bidi="hi-IN"/>
        </w:rPr>
        <w:t>के</w:t>
      </w:r>
      <w:r w:rsidRPr="00D12F79">
        <w:rPr>
          <w:rFonts w:ascii="Nirmala UI" w:hAnsi="Nirmala UI" w:cs="Nirmala UI"/>
          <w:sz w:val="25"/>
          <w:szCs w:val="25"/>
          <w:u w:val="none"/>
          <w:lang w:bidi="hi-IN"/>
        </w:rPr>
        <w:t xml:space="preserve"> </w:t>
      </w:r>
      <w:r w:rsidRPr="00D12F79">
        <w:rPr>
          <w:rFonts w:ascii="Nirmala UI" w:hAnsi="Nirmala UI" w:cs="Nirmala UI" w:hint="cs"/>
          <w:sz w:val="25"/>
          <w:szCs w:val="25"/>
          <w:u w:val="none"/>
          <w:lang w:bidi="hi-IN"/>
        </w:rPr>
        <w:t>निर्धारण</w:t>
      </w:r>
      <w:r w:rsidRPr="00D12F79">
        <w:rPr>
          <w:rFonts w:ascii="Nirmala UI" w:hAnsi="Nirmala UI" w:cs="Nirmala UI"/>
          <w:sz w:val="25"/>
          <w:szCs w:val="25"/>
          <w:u w:val="none"/>
          <w:lang w:bidi="hi-IN"/>
        </w:rPr>
        <w:t xml:space="preserve"> </w:t>
      </w:r>
      <w:r>
        <w:rPr>
          <w:rFonts w:ascii="Nirmala UI" w:hAnsi="Nirmala UI" w:cs="Nirmala UI"/>
          <w:sz w:val="25"/>
          <w:szCs w:val="25"/>
          <w:u w:val="none"/>
          <w:lang w:bidi="hi-IN"/>
        </w:rPr>
        <w:t>–</w:t>
      </w:r>
      <w:r w:rsidRPr="00D12F79">
        <w:rPr>
          <w:rFonts w:ascii="Nirmala UI" w:hAnsi="Nirmala UI" w:cs="Nirmala UI"/>
          <w:sz w:val="25"/>
          <w:szCs w:val="25"/>
          <w:u w:val="none"/>
          <w:lang w:bidi="hi-IN"/>
        </w:rPr>
        <w:t xml:space="preserve"> </w:t>
      </w:r>
      <w:r w:rsidRPr="00D12F79">
        <w:rPr>
          <w:rFonts w:ascii="Nirmala UI" w:hAnsi="Nirmala UI" w:cs="Nirmala UI" w:hint="cs"/>
          <w:sz w:val="25"/>
          <w:szCs w:val="25"/>
          <w:u w:val="none"/>
          <w:lang w:bidi="hi-IN"/>
        </w:rPr>
        <w:t>पद्धति</w:t>
      </w:r>
    </w:p>
    <w:p w:rsidR="00D12F79" w:rsidRPr="00D12F79" w:rsidRDefault="00D12F79" w:rsidP="003B5EE7">
      <w:pPr>
        <w:pStyle w:val="Title"/>
        <w:spacing w:before="240"/>
        <w:ind w:left="3542" w:right="101"/>
        <w:jc w:val="center"/>
        <w:rPr>
          <w:rFonts w:ascii="Nirmala UI" w:hAnsi="Nirmala UI" w:cs="Nirmala UI"/>
          <w:b w:val="0"/>
          <w:i/>
          <w:sz w:val="25"/>
          <w:szCs w:val="25"/>
          <w:u w:val="none"/>
          <w:lang w:val="en-IN" w:bidi="hi-IN"/>
        </w:rPr>
      </w:pPr>
      <w:r w:rsidRPr="00D12F79">
        <w:rPr>
          <w:rFonts w:ascii="Nirmala UI" w:hAnsi="Nirmala UI" w:cs="Nirmala UI"/>
          <w:b w:val="0"/>
          <w:i/>
          <w:sz w:val="25"/>
          <w:szCs w:val="25"/>
          <w:u w:val="none"/>
          <w:lang w:bidi="hi-IN"/>
        </w:rPr>
        <w:t xml:space="preserve"> (</w:t>
      </w:r>
      <w:r>
        <w:rPr>
          <w:rFonts w:ascii="Nirmala UI" w:hAnsi="Nirmala UI" w:cs="Nirmala UI"/>
          <w:b w:val="0"/>
          <w:i/>
          <w:sz w:val="25"/>
          <w:szCs w:val="25"/>
          <w:u w:val="none"/>
          <w:lang w:bidi="hi-IN"/>
        </w:rPr>
        <w:t xml:space="preserve"> </w:t>
      </w:r>
      <w:r w:rsidRPr="00D12F79">
        <w:rPr>
          <w:rFonts w:ascii="Nirmala UI" w:hAnsi="Nirmala UI" w:cs="Nirmala UI" w:hint="cs"/>
          <w:b w:val="0"/>
          <w:i/>
          <w:sz w:val="25"/>
          <w:szCs w:val="25"/>
          <w:u w:val="none"/>
          <w:lang w:val="en-IN" w:bidi="hi-IN"/>
        </w:rPr>
        <w:t>पहला</w:t>
      </w:r>
      <w:r w:rsidRPr="00D12F79">
        <w:rPr>
          <w:rFonts w:ascii="Nirmala UI" w:hAnsi="Nirmala UI" w:cs="Nirmala UI"/>
          <w:b w:val="0"/>
          <w:i/>
          <w:sz w:val="25"/>
          <w:szCs w:val="25"/>
          <w:u w:val="none"/>
          <w:lang w:val="en-IN" w:bidi="hi-IN"/>
        </w:rPr>
        <w:t xml:space="preserve"> पुनरीक्षण )</w:t>
      </w:r>
    </w:p>
    <w:p w:rsidR="00D12F79" w:rsidRPr="00D12F79" w:rsidRDefault="00D12F79" w:rsidP="00D12F79">
      <w:pPr>
        <w:pStyle w:val="Title"/>
        <w:ind w:left="3544"/>
        <w:jc w:val="center"/>
        <w:rPr>
          <w:rFonts w:ascii="Kokila" w:hAnsi="Kokila" w:cs="Kokila"/>
          <w:b w:val="0"/>
          <w:i/>
          <w:sz w:val="25"/>
          <w:szCs w:val="25"/>
          <w:u w:val="none"/>
          <w:lang w:bidi="hi-IN"/>
        </w:rPr>
      </w:pPr>
    </w:p>
    <w:p w:rsidR="00D12F79" w:rsidRPr="003B5EE7" w:rsidRDefault="00D12F79" w:rsidP="00D12F79">
      <w:pPr>
        <w:spacing w:before="240" w:after="0" w:line="240" w:lineRule="auto"/>
        <w:ind w:left="3544"/>
        <w:jc w:val="center"/>
        <w:rPr>
          <w:rFonts w:ascii="Times New Roman" w:eastAsia="Times New Roman" w:hAnsi="Times New Roman" w:cs="Times New Roman"/>
          <w:b/>
          <w:bCs/>
          <w:sz w:val="25"/>
          <w:szCs w:val="25"/>
        </w:rPr>
      </w:pPr>
      <w:r w:rsidRPr="003B5EE7">
        <w:rPr>
          <w:rFonts w:ascii="Times New Roman" w:eastAsia="Times New Roman" w:hAnsi="Times New Roman" w:cs="Times New Roman"/>
          <w:b/>
          <w:bCs/>
          <w:sz w:val="25"/>
          <w:szCs w:val="25"/>
        </w:rPr>
        <w:t>DETERMINATION OF ABRASIVE WEAR RESISTANCE OF HARDMETALS – METHODS</w:t>
      </w:r>
    </w:p>
    <w:p w:rsidR="00D12F79" w:rsidRPr="003B5EE7" w:rsidRDefault="00D12F79" w:rsidP="00D12F79">
      <w:pPr>
        <w:spacing w:before="240" w:after="0" w:line="240" w:lineRule="auto"/>
        <w:ind w:left="3544"/>
        <w:jc w:val="center"/>
        <w:rPr>
          <w:rFonts w:ascii="Times New Roman" w:eastAsia="Times New Roman" w:hAnsi="Times New Roman" w:cs="Times New Roman"/>
          <w:bCs/>
          <w:i/>
          <w:color w:val="000000"/>
          <w:sz w:val="25"/>
          <w:szCs w:val="25"/>
          <w:lang w:val="en-US"/>
        </w:rPr>
      </w:pPr>
      <w:r w:rsidRPr="003B5EE7">
        <w:rPr>
          <w:rFonts w:ascii="Times New Roman" w:eastAsia="Times New Roman" w:hAnsi="Times New Roman" w:cs="Times New Roman"/>
          <w:bCs/>
          <w:i/>
          <w:color w:val="000000"/>
          <w:sz w:val="25"/>
          <w:szCs w:val="25"/>
          <w:lang w:val="en-US"/>
        </w:rPr>
        <w:t>( First Revision )</w:t>
      </w:r>
    </w:p>
    <w:p w:rsidR="00D12F79" w:rsidRPr="003B5EE7" w:rsidRDefault="00D12F79" w:rsidP="00D12F79">
      <w:pPr>
        <w:spacing w:after="0" w:line="240" w:lineRule="auto"/>
        <w:rPr>
          <w:rFonts w:ascii="Times New Roman" w:eastAsia="Times New Roman" w:hAnsi="Times New Roman" w:cs="Times New Roman"/>
          <w:b/>
          <w:color w:val="000000"/>
          <w:sz w:val="25"/>
          <w:szCs w:val="25"/>
        </w:rPr>
      </w:pPr>
    </w:p>
    <w:p w:rsidR="00D12F79" w:rsidRPr="003B5EE7" w:rsidRDefault="00D12F79" w:rsidP="00D12F79">
      <w:pPr>
        <w:spacing w:after="0" w:line="240" w:lineRule="auto"/>
        <w:ind w:left="3544"/>
        <w:rPr>
          <w:rFonts w:ascii="Times New Roman" w:eastAsia="Times New Roman" w:hAnsi="Times New Roman" w:cs="Times New Roman"/>
          <w:color w:val="000000"/>
          <w:sz w:val="32"/>
          <w:szCs w:val="32"/>
        </w:rPr>
      </w:pPr>
      <w:r w:rsidRPr="003B5EE7">
        <w:rPr>
          <w:rFonts w:ascii="Times New Roman" w:eastAsia="Times New Roman" w:hAnsi="Times New Roman" w:cs="Times New Roman"/>
          <w:color w:val="000000"/>
          <w:sz w:val="32"/>
          <w:szCs w:val="32"/>
        </w:rPr>
        <w:tab/>
      </w:r>
    </w:p>
    <w:p w:rsidR="00D12F79" w:rsidRPr="003B5EE7" w:rsidRDefault="00D12F79" w:rsidP="00D12F79">
      <w:pPr>
        <w:spacing w:after="0" w:line="240" w:lineRule="auto"/>
        <w:ind w:left="3544"/>
        <w:rPr>
          <w:rFonts w:ascii="Times New Roman" w:eastAsia="Times New Roman" w:hAnsi="Times New Roman" w:cs="Times New Roman"/>
          <w:color w:val="000000"/>
          <w:sz w:val="32"/>
          <w:szCs w:val="32"/>
        </w:rPr>
      </w:pPr>
    </w:p>
    <w:p w:rsidR="00D12F79" w:rsidRPr="003B5EE7" w:rsidRDefault="00D12F79" w:rsidP="00D12F79">
      <w:pPr>
        <w:spacing w:after="0" w:line="240" w:lineRule="auto"/>
        <w:ind w:left="3544"/>
        <w:rPr>
          <w:rFonts w:ascii="Times New Roman" w:eastAsia="Times New Roman" w:hAnsi="Times New Roman" w:cs="Times New Roman"/>
          <w:color w:val="000000"/>
          <w:sz w:val="32"/>
          <w:szCs w:val="32"/>
        </w:rPr>
      </w:pPr>
    </w:p>
    <w:p w:rsidR="00D12F79" w:rsidRPr="003B5EE7" w:rsidRDefault="00D12F79" w:rsidP="00D12F79">
      <w:pPr>
        <w:spacing w:after="0" w:line="240" w:lineRule="auto"/>
        <w:ind w:left="3544"/>
        <w:rPr>
          <w:rFonts w:ascii="Times New Roman" w:eastAsia="Times New Roman" w:hAnsi="Times New Roman" w:cs="Times New Roman"/>
          <w:sz w:val="24"/>
          <w:szCs w:val="24"/>
        </w:rPr>
      </w:pPr>
    </w:p>
    <w:p w:rsidR="00D12F79" w:rsidRPr="00F470AD" w:rsidRDefault="00D12F79" w:rsidP="00D12F79">
      <w:pPr>
        <w:spacing w:after="0" w:line="240" w:lineRule="auto"/>
        <w:ind w:left="3544"/>
        <w:jc w:val="center"/>
        <w:rPr>
          <w:rFonts w:ascii="Arial" w:eastAsia="Times New Roman" w:hAnsi="Arial" w:cs="Arial"/>
          <w:color w:val="000000"/>
          <w:sz w:val="24"/>
          <w:szCs w:val="24"/>
        </w:rPr>
      </w:pPr>
      <w:r w:rsidRPr="003B5EE7">
        <w:rPr>
          <w:rFonts w:ascii="Times New Roman" w:eastAsia="Times New Roman" w:hAnsi="Times New Roman" w:cs="Times New Roman"/>
          <w:color w:val="000000"/>
          <w:sz w:val="24"/>
          <w:szCs w:val="24"/>
        </w:rPr>
        <w:t>ICS 77.160</w:t>
      </w:r>
      <w:r w:rsidRPr="00603C10">
        <w:rPr>
          <w:rFonts w:ascii="Arial" w:eastAsia="Times New Roman" w:hAnsi="Arial" w:cs="Arial"/>
          <w:color w:val="000000"/>
          <w:sz w:val="24"/>
          <w:szCs w:val="24"/>
        </w:rPr>
        <w:br/>
      </w:r>
      <w:r w:rsidRPr="00040745">
        <w:rPr>
          <w:rFonts w:ascii="Arial" w:eastAsia="Times New Roman" w:hAnsi="Arial" w:cs="Arial"/>
          <w:sz w:val="24"/>
          <w:szCs w:val="24"/>
        </w:rPr>
        <w:br/>
      </w:r>
    </w:p>
    <w:p w:rsidR="00D12F79" w:rsidRDefault="00D12F79" w:rsidP="00D12F79">
      <w:pPr>
        <w:spacing w:after="0" w:line="240" w:lineRule="auto"/>
        <w:ind w:left="3544"/>
        <w:jc w:val="center"/>
        <w:rPr>
          <w:rFonts w:ascii="Times New Roman" w:eastAsia="Times New Roman" w:hAnsi="Times New Roman" w:cs="Times New Roman"/>
          <w:sz w:val="24"/>
          <w:szCs w:val="24"/>
        </w:rPr>
      </w:pPr>
    </w:p>
    <w:p w:rsidR="00D12F79" w:rsidRDefault="00D12F79" w:rsidP="00D12F79">
      <w:pPr>
        <w:spacing w:after="0" w:line="240" w:lineRule="auto"/>
        <w:ind w:left="3544"/>
        <w:jc w:val="center"/>
        <w:rPr>
          <w:rFonts w:ascii="Times New Roman" w:eastAsia="Times New Roman" w:hAnsi="Times New Roman" w:cs="Times New Roman"/>
          <w:sz w:val="24"/>
          <w:szCs w:val="24"/>
        </w:rPr>
      </w:pPr>
    </w:p>
    <w:p w:rsidR="00D12F79" w:rsidRDefault="00D12F79" w:rsidP="00D12F79">
      <w:pPr>
        <w:spacing w:after="0" w:line="240" w:lineRule="auto"/>
        <w:ind w:left="3544"/>
        <w:jc w:val="center"/>
        <w:rPr>
          <w:rFonts w:ascii="Times New Roman" w:eastAsia="Times New Roman" w:hAnsi="Times New Roman" w:cs="Times New Roman"/>
          <w:color w:val="000000"/>
          <w:sz w:val="28"/>
          <w:szCs w:val="24"/>
        </w:rPr>
      </w:pPr>
    </w:p>
    <w:p w:rsidR="00D12F79" w:rsidRPr="00046B0C" w:rsidRDefault="00D12F79" w:rsidP="00D12F79">
      <w:pPr>
        <w:spacing w:after="0" w:line="240" w:lineRule="auto"/>
        <w:ind w:left="3544"/>
        <w:jc w:val="center"/>
        <w:rPr>
          <w:rFonts w:ascii="Times New Roman" w:eastAsia="Times New Roman" w:hAnsi="Times New Roman" w:cs="Times New Roman"/>
          <w:color w:val="000000"/>
          <w:sz w:val="28"/>
          <w:szCs w:val="24"/>
        </w:rPr>
      </w:pPr>
    </w:p>
    <w:p w:rsidR="00D12F79" w:rsidRPr="003B5EE7" w:rsidRDefault="00D12F79" w:rsidP="00D12F79">
      <w:pPr>
        <w:spacing w:after="0" w:line="240" w:lineRule="auto"/>
        <w:ind w:left="3544"/>
        <w:jc w:val="center"/>
        <w:rPr>
          <w:rFonts w:ascii="Times New Roman" w:eastAsia="Times New Roman" w:hAnsi="Times New Roman" w:cs="Times New Roman"/>
          <w:color w:val="000000"/>
          <w:sz w:val="24"/>
        </w:rPr>
      </w:pPr>
      <w:r w:rsidRPr="003B5EE7">
        <w:rPr>
          <w:rFonts w:ascii="Times New Roman" w:eastAsia="Times New Roman" w:hAnsi="Times New Roman" w:cs="Times New Roman"/>
          <w:color w:val="000000"/>
          <w:sz w:val="24"/>
        </w:rPr>
        <w:t>© BIS 2024</w:t>
      </w:r>
    </w:p>
    <w:p w:rsidR="00D12F79" w:rsidRPr="003B5EE7" w:rsidRDefault="00D12F79" w:rsidP="00D12F79">
      <w:pPr>
        <w:pBdr>
          <w:bottom w:val="thinThickThinMediumGap" w:sz="18" w:space="1" w:color="auto"/>
        </w:pBdr>
        <w:spacing w:after="0" w:line="240" w:lineRule="auto"/>
        <w:ind w:left="3544"/>
        <w:jc w:val="center"/>
        <w:rPr>
          <w:rFonts w:ascii="Times New Roman" w:eastAsia="Times New Roman" w:hAnsi="Times New Roman" w:cs="Times New Roman"/>
          <w:color w:val="000000"/>
          <w:sz w:val="24"/>
        </w:rPr>
      </w:pPr>
      <w:r w:rsidRPr="003B5EE7">
        <w:rPr>
          <w:rFonts w:ascii="Times New Roman" w:eastAsia="Times New Roman" w:hAnsi="Times New Roman" w:cs="Times New Roman"/>
          <w:color w:val="000000"/>
          <w:sz w:val="24"/>
        </w:rPr>
        <w:t>© ISO 2021</w:t>
      </w:r>
    </w:p>
    <w:p w:rsidR="00D12F79" w:rsidRDefault="00D12F79" w:rsidP="00D12F79">
      <w:pPr>
        <w:pBdr>
          <w:bottom w:val="thinThickThinMediumGap" w:sz="18" w:space="1" w:color="auto"/>
        </w:pBdr>
        <w:spacing w:after="0" w:line="240" w:lineRule="auto"/>
        <w:ind w:left="3544"/>
        <w:jc w:val="center"/>
        <w:rPr>
          <w:rFonts w:ascii="Times New Roman" w:eastAsia="Times New Roman" w:hAnsi="Times New Roman" w:cs="Times New Roman"/>
          <w:color w:val="000000"/>
          <w:sz w:val="24"/>
        </w:rPr>
      </w:pPr>
    </w:p>
    <w:p w:rsidR="00D12F79" w:rsidRDefault="00D12F79" w:rsidP="00D12F79">
      <w:pPr>
        <w:spacing w:after="0" w:line="240" w:lineRule="auto"/>
        <w:jc w:val="center"/>
        <w:rPr>
          <w:rFonts w:ascii="Times New Roman" w:eastAsia="Times New Roman" w:hAnsi="Times New Roman" w:cs="Times New Roman"/>
          <w:b/>
          <w:color w:val="000000"/>
        </w:rPr>
      </w:pPr>
    </w:p>
    <w:p w:rsidR="00D12F79" w:rsidRDefault="00D12F79" w:rsidP="00D12F79">
      <w:pPr>
        <w:spacing w:after="0" w:line="240" w:lineRule="auto"/>
        <w:jc w:val="center"/>
        <w:rPr>
          <w:rFonts w:ascii="Times New Roman" w:eastAsia="Times New Roman" w:hAnsi="Times New Roman" w:cs="Times New Roman"/>
          <w:b/>
          <w:color w:val="000000"/>
        </w:rPr>
      </w:pPr>
    </w:p>
    <w:p w:rsidR="00D12F79" w:rsidRPr="00D12F79" w:rsidRDefault="00AD1C30" w:rsidP="00D12F79">
      <w:pPr>
        <w:spacing w:after="0" w:line="240" w:lineRule="auto"/>
        <w:ind w:left="4860"/>
        <w:jc w:val="center"/>
        <w:rPr>
          <w:rFonts w:ascii="Kokila" w:hAnsi="Kokila" w:cs="Kokila"/>
          <w:b/>
          <w:bCs/>
          <w:caps/>
          <w:sz w:val="24"/>
          <w:szCs w:val="24"/>
        </w:rPr>
      </w:pPr>
      <w:r>
        <w:rPr>
          <w:rFonts w:ascii="Kokila" w:hAnsi="Kokila" w:cs="Kokila"/>
          <w:sz w:val="24"/>
          <w:szCs w:val="24"/>
          <w:lang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81599477" r:id="rId8"/>
        </w:object>
      </w:r>
      <w:r w:rsidR="00D12F79" w:rsidRPr="00D12F79">
        <w:rPr>
          <w:rFonts w:ascii="Kokila" w:hAnsi="Kokila" w:cs="Kokila"/>
          <w:caps/>
          <w:sz w:val="24"/>
          <w:szCs w:val="24"/>
          <w:cs/>
          <w:lang w:bidi="hi-IN"/>
        </w:rPr>
        <w:t>भारतीय मानक ब्यूरो</w:t>
      </w:r>
    </w:p>
    <w:p w:rsidR="00D12F79" w:rsidRPr="003B5EE7" w:rsidRDefault="00D12F79" w:rsidP="00D12F79">
      <w:pPr>
        <w:autoSpaceDE w:val="0"/>
        <w:autoSpaceDN w:val="0"/>
        <w:adjustRightInd w:val="0"/>
        <w:spacing w:after="0" w:line="240" w:lineRule="auto"/>
        <w:ind w:left="4860"/>
        <w:jc w:val="center"/>
        <w:rPr>
          <w:rFonts w:ascii="Times New Roman" w:hAnsi="Times New Roman" w:cs="Times New Roman"/>
          <w:bCs/>
          <w:color w:val="231F20"/>
          <w:spacing w:val="22"/>
          <w:sz w:val="24"/>
          <w:szCs w:val="24"/>
          <w:lang w:bidi="hi-IN"/>
        </w:rPr>
      </w:pPr>
      <w:r w:rsidRPr="003B5EE7">
        <w:rPr>
          <w:rFonts w:ascii="Times New Roman" w:hAnsi="Times New Roman" w:cs="Times New Roman"/>
          <w:bCs/>
          <w:color w:val="231F20"/>
          <w:spacing w:val="22"/>
          <w:sz w:val="24"/>
          <w:szCs w:val="24"/>
        </w:rPr>
        <w:t>BUREAU OF INDIAN STANDARDS</w:t>
      </w:r>
    </w:p>
    <w:p w:rsidR="00D12F79" w:rsidRPr="00D12F79" w:rsidRDefault="00D12F79" w:rsidP="00D12F79">
      <w:pPr>
        <w:spacing w:after="0" w:line="240" w:lineRule="auto"/>
        <w:ind w:left="4860"/>
        <w:jc w:val="center"/>
        <w:rPr>
          <w:rFonts w:ascii="Kokila" w:hAnsi="Kokila" w:cs="Kokila"/>
          <w:b/>
          <w:bCs/>
          <w:color w:val="231F20"/>
          <w:spacing w:val="22"/>
          <w:sz w:val="24"/>
          <w:szCs w:val="24"/>
        </w:rPr>
      </w:pPr>
      <w:r w:rsidRPr="00D12F79">
        <w:rPr>
          <w:rFonts w:ascii="Kokila" w:hAnsi="Kokila" w:cs="Kokila"/>
          <w:caps/>
          <w:sz w:val="24"/>
          <w:szCs w:val="24"/>
          <w:cs/>
          <w:lang w:bidi="hi-IN"/>
        </w:rPr>
        <w:t>मानक भवन</w:t>
      </w:r>
      <w:r w:rsidRPr="00D12F79">
        <w:rPr>
          <w:rFonts w:ascii="Kokila" w:hAnsi="Kokila" w:cs="Kokila"/>
          <w:caps/>
          <w:sz w:val="24"/>
          <w:szCs w:val="24"/>
        </w:rPr>
        <w:t xml:space="preserve">, 9 </w:t>
      </w:r>
      <w:r w:rsidRPr="00D12F79">
        <w:rPr>
          <w:rFonts w:ascii="Kokila" w:hAnsi="Kokila" w:cs="Kokila"/>
          <w:caps/>
          <w:sz w:val="24"/>
          <w:szCs w:val="24"/>
          <w:cs/>
          <w:lang w:bidi="hi-IN"/>
        </w:rPr>
        <w:t>बहादुर शाह ज़फर मार्ग</w:t>
      </w:r>
      <w:r w:rsidRPr="00D12F79">
        <w:rPr>
          <w:rFonts w:ascii="Kokila" w:hAnsi="Kokila" w:cs="Kokila"/>
          <w:caps/>
          <w:sz w:val="24"/>
          <w:szCs w:val="24"/>
        </w:rPr>
        <w:t xml:space="preserve">, </w:t>
      </w:r>
      <w:r w:rsidRPr="00D12F79">
        <w:rPr>
          <w:rFonts w:ascii="Kokila" w:hAnsi="Kokila" w:cs="Kokila"/>
          <w:caps/>
          <w:sz w:val="24"/>
          <w:szCs w:val="24"/>
          <w:cs/>
          <w:lang w:bidi="hi-IN"/>
        </w:rPr>
        <w:t>नई दिल्ली -</w:t>
      </w:r>
      <w:r w:rsidRPr="00D12F79">
        <w:rPr>
          <w:rFonts w:ascii="Kokila" w:hAnsi="Kokila" w:cs="Kokila"/>
          <w:caps/>
          <w:sz w:val="24"/>
          <w:szCs w:val="24"/>
          <w:rtl/>
        </w:rPr>
        <w:t xml:space="preserve"> </w:t>
      </w:r>
      <w:r w:rsidRPr="00D12F79">
        <w:rPr>
          <w:rFonts w:ascii="Kokila" w:hAnsi="Kokila" w:cs="Kokila"/>
          <w:bCs/>
          <w:caps/>
          <w:sz w:val="24"/>
          <w:szCs w:val="24"/>
        </w:rPr>
        <w:t>110002</w:t>
      </w:r>
    </w:p>
    <w:p w:rsidR="00D12F79" w:rsidRPr="003B5EE7" w:rsidRDefault="00D12F79" w:rsidP="00D12F79">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4"/>
          <w:szCs w:val="24"/>
        </w:rPr>
      </w:pPr>
      <w:r w:rsidRPr="003B5EE7">
        <w:rPr>
          <w:rFonts w:ascii="Times New Roman" w:hAnsi="Times New Roman" w:cs="Times New Roman"/>
          <w:color w:val="231F20"/>
          <w:sz w:val="24"/>
          <w:szCs w:val="24"/>
        </w:rPr>
        <w:t>MANAK BHA</w:t>
      </w:r>
      <w:r w:rsidRPr="003B5EE7">
        <w:rPr>
          <w:rFonts w:ascii="Times New Roman" w:hAnsi="Times New Roman" w:cs="Times New Roman"/>
          <w:color w:val="231F20"/>
          <w:sz w:val="24"/>
          <w:szCs w:val="24"/>
          <w:lang w:bidi="hi-IN"/>
        </w:rPr>
        <w:t>V</w:t>
      </w:r>
      <w:r w:rsidRPr="003B5EE7">
        <w:rPr>
          <w:rFonts w:ascii="Times New Roman" w:hAnsi="Times New Roman" w:cs="Times New Roman"/>
          <w:color w:val="231F20"/>
          <w:sz w:val="24"/>
          <w:szCs w:val="24"/>
        </w:rPr>
        <w:t>AN, 9 BAHADUR SHAH ZAFAR MARG</w:t>
      </w:r>
    </w:p>
    <w:p w:rsidR="00D12F79" w:rsidRPr="003B5EE7" w:rsidRDefault="00D12F79" w:rsidP="00D12F79">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4"/>
          <w:szCs w:val="24"/>
        </w:rPr>
      </w:pPr>
      <w:r w:rsidRPr="003B5EE7">
        <w:rPr>
          <w:rFonts w:ascii="Times New Roman" w:hAnsi="Times New Roman" w:cs="Times New Roman"/>
          <w:color w:val="231F20"/>
          <w:sz w:val="24"/>
          <w:szCs w:val="24"/>
        </w:rPr>
        <w:t>NEW DELHI - 110002</w:t>
      </w:r>
    </w:p>
    <w:p w:rsidR="00D12F79" w:rsidRPr="003B5EE7" w:rsidRDefault="00AD1C30" w:rsidP="00D12F79">
      <w:pPr>
        <w:spacing w:after="0" w:line="240" w:lineRule="auto"/>
        <w:ind w:left="4860"/>
        <w:jc w:val="center"/>
        <w:rPr>
          <w:rFonts w:ascii="Times New Roman" w:hAnsi="Times New Roman" w:cs="Times New Roman"/>
          <w:sz w:val="24"/>
          <w:szCs w:val="24"/>
        </w:rPr>
      </w:pPr>
      <w:hyperlink r:id="rId9" w:history="1">
        <w:r w:rsidR="00D12F79" w:rsidRPr="003B5EE7">
          <w:rPr>
            <w:rStyle w:val="Hyperlink"/>
            <w:rFonts w:ascii="Times New Roman" w:hAnsi="Times New Roman" w:cs="Times New Roman"/>
            <w:sz w:val="24"/>
            <w:szCs w:val="24"/>
          </w:rPr>
          <w:t>www.bis.gov.in</w:t>
        </w:r>
      </w:hyperlink>
      <w:r w:rsidR="00D12F79" w:rsidRPr="003B5EE7">
        <w:rPr>
          <w:rFonts w:ascii="Times New Roman" w:hAnsi="Times New Roman" w:cs="Times New Roman"/>
          <w:sz w:val="24"/>
          <w:szCs w:val="24"/>
        </w:rPr>
        <w:t xml:space="preserve">     </w:t>
      </w:r>
      <w:hyperlink r:id="rId10" w:history="1">
        <w:r w:rsidR="00D12F79" w:rsidRPr="003B5EE7">
          <w:rPr>
            <w:rStyle w:val="Hyperlink"/>
            <w:rFonts w:ascii="Times New Roman" w:hAnsi="Times New Roman" w:cs="Times New Roman"/>
            <w:sz w:val="24"/>
            <w:szCs w:val="24"/>
          </w:rPr>
          <w:t>www.standardsbis.in</w:t>
        </w:r>
      </w:hyperlink>
    </w:p>
    <w:p w:rsidR="00D12F79" w:rsidRPr="003B5EE7" w:rsidRDefault="00D12F79" w:rsidP="00D12F79">
      <w:pPr>
        <w:spacing w:after="0" w:line="240" w:lineRule="auto"/>
        <w:ind w:left="3510" w:firstLine="720"/>
        <w:jc w:val="center"/>
        <w:rPr>
          <w:rFonts w:ascii="Times New Roman" w:hAnsi="Times New Roman" w:cs="Times New Roman"/>
          <w:sz w:val="24"/>
          <w:szCs w:val="24"/>
        </w:rPr>
      </w:pPr>
    </w:p>
    <w:p w:rsidR="00D12F79" w:rsidRPr="003B5EE7" w:rsidRDefault="00D12F79" w:rsidP="00D12F79">
      <w:pPr>
        <w:spacing w:after="0" w:line="240" w:lineRule="auto"/>
        <w:ind w:left="2880"/>
        <w:rPr>
          <w:rFonts w:ascii="Times New Roman" w:hAnsi="Times New Roman" w:cs="Times New Roman"/>
          <w:b/>
          <w:bCs/>
          <w:sz w:val="24"/>
          <w:szCs w:val="24"/>
        </w:rPr>
      </w:pPr>
      <w:r w:rsidRPr="003B5EE7">
        <w:rPr>
          <w:rFonts w:ascii="Times New Roman" w:hAnsi="Times New Roman" w:cs="Times New Roman"/>
          <w:b/>
          <w:bCs/>
          <w:iCs/>
          <w:sz w:val="24"/>
          <w:szCs w:val="24"/>
        </w:rPr>
        <w:t xml:space="preserve">May </w:t>
      </w:r>
      <w:r w:rsidRPr="003B5EE7">
        <w:rPr>
          <w:rFonts w:ascii="Times New Roman" w:hAnsi="Times New Roman" w:cs="Times New Roman"/>
          <w:b/>
          <w:bCs/>
          <w:sz w:val="24"/>
          <w:szCs w:val="24"/>
        </w:rPr>
        <w:t xml:space="preserve">2024                         </w:t>
      </w:r>
      <w:r w:rsidRPr="003B5EE7">
        <w:rPr>
          <w:rFonts w:ascii="Times New Roman" w:hAnsi="Times New Roman" w:cs="Times New Roman"/>
          <w:b/>
          <w:bCs/>
          <w:sz w:val="24"/>
          <w:szCs w:val="24"/>
        </w:rPr>
        <w:tab/>
        <w:t xml:space="preserve">                    Price Group X</w:t>
      </w:r>
    </w:p>
    <w:p w:rsidR="00D12F79" w:rsidRDefault="00D12F79" w:rsidP="006F4A33">
      <w:pPr>
        <w:tabs>
          <w:tab w:val="left" w:pos="3855"/>
        </w:tabs>
        <w:jc w:val="center"/>
        <w:rPr>
          <w:rFonts w:ascii="Times New Roman" w:hAnsi="Times New Roman" w:cs="Times New Roman"/>
          <w:b/>
          <w:sz w:val="24"/>
          <w:szCs w:val="24"/>
          <w:u w:val="single"/>
        </w:rPr>
      </w:pPr>
    </w:p>
    <w:p w:rsidR="00D12F79" w:rsidRDefault="00D12F7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C71E9" w:rsidRDefault="00D12F79" w:rsidP="00D12F79">
      <w:pPr>
        <w:spacing w:after="0" w:line="240" w:lineRule="auto"/>
        <w:ind w:right="100"/>
        <w:rPr>
          <w:rFonts w:ascii="Times New Roman" w:eastAsia="Times New Roman" w:hAnsi="Times New Roman" w:cs="Times New Roman"/>
          <w:color w:val="000000"/>
          <w:sz w:val="24"/>
          <w:szCs w:val="24"/>
          <w:lang w:eastAsia="en-IN"/>
        </w:rPr>
      </w:pPr>
      <w:r w:rsidRPr="00D12F79">
        <w:rPr>
          <w:rFonts w:ascii="Times New Roman" w:eastAsia="Times New Roman" w:hAnsi="Times New Roman" w:cs="Times New Roman"/>
          <w:color w:val="000000"/>
          <w:sz w:val="24"/>
          <w:szCs w:val="24"/>
          <w:lang w:eastAsia="en-IN"/>
        </w:rPr>
        <w:lastRenderedPageBreak/>
        <w:t>Powder Metallurgical materials and Products Sectional Committee</w:t>
      </w:r>
      <w:r>
        <w:rPr>
          <w:rFonts w:ascii="Times New Roman" w:eastAsia="Times New Roman" w:hAnsi="Times New Roman" w:cs="Times New Roman"/>
          <w:color w:val="000000"/>
          <w:sz w:val="24"/>
          <w:szCs w:val="24"/>
          <w:lang w:eastAsia="en-IN"/>
        </w:rPr>
        <w:t>, MTD 25</w:t>
      </w:r>
    </w:p>
    <w:p w:rsidR="00D12F79" w:rsidRDefault="00D12F79" w:rsidP="00D12F79">
      <w:pPr>
        <w:spacing w:after="0" w:line="240" w:lineRule="auto"/>
        <w:ind w:right="100"/>
        <w:rPr>
          <w:rFonts w:ascii="Times New Roman" w:eastAsia="Times New Roman" w:hAnsi="Times New Roman" w:cs="Times New Roman"/>
          <w:color w:val="000000"/>
          <w:sz w:val="24"/>
          <w:szCs w:val="24"/>
          <w:lang w:eastAsia="en-IN"/>
        </w:rPr>
      </w:pPr>
    </w:p>
    <w:p w:rsidR="00D12F79" w:rsidRDefault="00D12F79" w:rsidP="00D12F79">
      <w:pPr>
        <w:spacing w:after="0" w:line="240" w:lineRule="auto"/>
        <w:ind w:right="100"/>
        <w:rPr>
          <w:rFonts w:ascii="Times New Roman" w:eastAsia="Times New Roman" w:hAnsi="Times New Roman" w:cs="Times New Roman"/>
          <w:color w:val="000000"/>
          <w:sz w:val="24"/>
          <w:szCs w:val="24"/>
          <w:lang w:eastAsia="en-IN"/>
        </w:rPr>
      </w:pPr>
    </w:p>
    <w:p w:rsidR="00D12F79" w:rsidRPr="00B47227" w:rsidRDefault="00D12F79" w:rsidP="00D12F79">
      <w:pPr>
        <w:spacing w:after="0" w:line="240" w:lineRule="auto"/>
        <w:ind w:right="100"/>
        <w:rPr>
          <w:rFonts w:ascii="Times New Roman" w:eastAsia="Times New Roman" w:hAnsi="Times New Roman" w:cs="Times New Roman"/>
          <w:sz w:val="24"/>
          <w:szCs w:val="24"/>
          <w:lang w:eastAsia="en-IN"/>
        </w:rPr>
      </w:pPr>
    </w:p>
    <w:p w:rsidR="005C71E9" w:rsidRPr="00B47227" w:rsidRDefault="005C71E9" w:rsidP="005C71E9">
      <w:pPr>
        <w:spacing w:before="11" w:after="120" w:line="240" w:lineRule="auto"/>
        <w:rPr>
          <w:rFonts w:ascii="Times New Roman" w:eastAsia="Times New Roman" w:hAnsi="Times New Roman" w:cs="Times New Roman"/>
          <w:sz w:val="24"/>
          <w:szCs w:val="24"/>
          <w:lang w:eastAsia="en-IN"/>
        </w:rPr>
      </w:pPr>
      <w:r w:rsidRPr="00B47227">
        <w:rPr>
          <w:rFonts w:ascii="Times New Roman" w:eastAsia="Times New Roman" w:hAnsi="Times New Roman" w:cs="Times New Roman"/>
          <w:color w:val="000000"/>
          <w:sz w:val="24"/>
          <w:szCs w:val="24"/>
          <w:lang w:eastAsia="en-IN"/>
        </w:rPr>
        <w:t>NATIONAL FOREWORD</w:t>
      </w:r>
    </w:p>
    <w:p w:rsidR="00AA2D14" w:rsidRDefault="00D12F79" w:rsidP="005C71E9">
      <w:pPr>
        <w:spacing w:after="120" w:line="240" w:lineRule="auto"/>
        <w:jc w:val="both"/>
        <w:rPr>
          <w:rFonts w:ascii="Times New Roman" w:eastAsia="Times New Roman" w:hAnsi="Times New Roman" w:cs="Times New Roman"/>
          <w:color w:val="000000"/>
          <w:sz w:val="24"/>
          <w:szCs w:val="24"/>
          <w:lang w:eastAsia="en-IN"/>
        </w:rPr>
      </w:pPr>
      <w:r w:rsidRPr="00D12F79">
        <w:rPr>
          <w:rFonts w:ascii="Times New Roman" w:eastAsia="Times New Roman" w:hAnsi="Times New Roman" w:cs="Times New Roman"/>
          <w:color w:val="000000"/>
          <w:sz w:val="24"/>
          <w:szCs w:val="24"/>
          <w:lang w:eastAsia="en-IN"/>
        </w:rPr>
        <w:t>This Indian Standard (</w:t>
      </w:r>
      <w:r>
        <w:rPr>
          <w:rFonts w:ascii="Times New Roman" w:eastAsia="Times New Roman" w:hAnsi="Times New Roman" w:cs="Times New Roman"/>
          <w:color w:val="000000"/>
          <w:sz w:val="24"/>
          <w:szCs w:val="24"/>
          <w:lang w:eastAsia="en-IN"/>
        </w:rPr>
        <w:t>First</w:t>
      </w:r>
      <w:r w:rsidRPr="00D12F79">
        <w:rPr>
          <w:rFonts w:ascii="Times New Roman" w:eastAsia="Times New Roman" w:hAnsi="Times New Roman" w:cs="Times New Roman"/>
          <w:color w:val="000000"/>
          <w:sz w:val="24"/>
          <w:szCs w:val="24"/>
          <w:lang w:eastAsia="en-IN"/>
        </w:rPr>
        <w:t xml:space="preserve"> Revision) which is identical to ISO </w:t>
      </w:r>
      <w:r>
        <w:rPr>
          <w:rFonts w:ascii="Times New Roman" w:eastAsia="Times New Roman" w:hAnsi="Times New Roman" w:cs="Times New Roman"/>
          <w:color w:val="000000"/>
          <w:sz w:val="24"/>
          <w:szCs w:val="24"/>
          <w:lang w:eastAsia="en-IN"/>
        </w:rPr>
        <w:t>28080</w:t>
      </w:r>
      <w:r w:rsidRPr="00D12F79">
        <w:rPr>
          <w:rFonts w:ascii="Times New Roman" w:eastAsia="Times New Roman" w:hAnsi="Times New Roman" w:cs="Times New Roman"/>
          <w:color w:val="000000"/>
          <w:sz w:val="24"/>
          <w:szCs w:val="24"/>
          <w:lang w:eastAsia="en-IN"/>
        </w:rPr>
        <w:t xml:space="preserve"> : 2021 ‘Hard</w:t>
      </w:r>
      <w:r>
        <w:rPr>
          <w:rFonts w:ascii="Times New Roman" w:eastAsia="Times New Roman" w:hAnsi="Times New Roman" w:cs="Times New Roman"/>
          <w:color w:val="000000"/>
          <w:sz w:val="24"/>
          <w:szCs w:val="24"/>
          <w:lang w:eastAsia="en-IN"/>
        </w:rPr>
        <w:t xml:space="preserve"> </w:t>
      </w:r>
      <w:r w:rsidRPr="00D12F79">
        <w:rPr>
          <w:rFonts w:ascii="Times New Roman" w:eastAsia="Times New Roman" w:hAnsi="Times New Roman" w:cs="Times New Roman"/>
          <w:color w:val="000000"/>
          <w:sz w:val="24"/>
          <w:szCs w:val="24"/>
          <w:lang w:eastAsia="en-IN"/>
        </w:rPr>
        <w:t>metals — Abrasion tests for hard</w:t>
      </w:r>
      <w:r>
        <w:rPr>
          <w:rFonts w:ascii="Times New Roman" w:eastAsia="Times New Roman" w:hAnsi="Times New Roman" w:cs="Times New Roman"/>
          <w:color w:val="000000"/>
          <w:sz w:val="24"/>
          <w:szCs w:val="24"/>
          <w:lang w:eastAsia="en-IN"/>
        </w:rPr>
        <w:t xml:space="preserve"> </w:t>
      </w:r>
      <w:r w:rsidRPr="00D12F79">
        <w:rPr>
          <w:rFonts w:ascii="Times New Roman" w:eastAsia="Times New Roman" w:hAnsi="Times New Roman" w:cs="Times New Roman"/>
          <w:color w:val="000000"/>
          <w:sz w:val="24"/>
          <w:szCs w:val="24"/>
          <w:lang w:eastAsia="en-IN"/>
        </w:rPr>
        <w:t>metals’ issued by the International Organization for Standardization (ISO) was adopted by the Bureau of Indian Standards on the recommendation of the Powder Metallurgical materials and Products Sectional Committee and approval of the Metallurgical Engineering Division Council.</w:t>
      </w:r>
    </w:p>
    <w:p w:rsidR="005C71E9" w:rsidRDefault="00A22956" w:rsidP="005C71E9">
      <w:pPr>
        <w:spacing w:after="12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w:t>
      </w:r>
      <w:r w:rsidR="005C71E9" w:rsidRPr="00B47227">
        <w:rPr>
          <w:rFonts w:ascii="Times New Roman" w:eastAsia="Times New Roman" w:hAnsi="Times New Roman" w:cs="Times New Roman"/>
          <w:color w:val="000000"/>
          <w:sz w:val="24"/>
          <w:szCs w:val="24"/>
          <w:lang w:eastAsia="en-IN"/>
        </w:rPr>
        <w:t>his standard</w:t>
      </w:r>
      <w:r w:rsidR="00AA2D14">
        <w:rPr>
          <w:rFonts w:ascii="Times New Roman" w:eastAsia="Times New Roman" w:hAnsi="Times New Roman" w:cs="Times New Roman"/>
          <w:color w:val="000000"/>
          <w:sz w:val="24"/>
          <w:szCs w:val="24"/>
          <w:lang w:eastAsia="en-IN"/>
        </w:rPr>
        <w:t xml:space="preserve"> was published in 1988 </w:t>
      </w:r>
      <w:r w:rsidR="00D12F79">
        <w:rPr>
          <w:rFonts w:ascii="Times New Roman" w:eastAsia="Times New Roman" w:hAnsi="Times New Roman" w:cs="Times New Roman"/>
          <w:color w:val="000000"/>
          <w:sz w:val="24"/>
          <w:szCs w:val="24"/>
          <w:lang w:eastAsia="en-IN"/>
        </w:rPr>
        <w:t xml:space="preserve">and </w:t>
      </w:r>
      <w:r w:rsidR="00D12F79" w:rsidRPr="00B47227">
        <w:rPr>
          <w:rFonts w:ascii="Times New Roman" w:eastAsia="Times New Roman" w:hAnsi="Times New Roman" w:cs="Times New Roman"/>
          <w:color w:val="000000"/>
          <w:sz w:val="24"/>
          <w:szCs w:val="24"/>
          <w:lang w:eastAsia="en-IN"/>
        </w:rPr>
        <w:t>The</w:t>
      </w:r>
      <w:r w:rsidR="00AA2D14">
        <w:rPr>
          <w:rFonts w:ascii="Times New Roman" w:eastAsia="Times New Roman" w:hAnsi="Times New Roman" w:cs="Times New Roman"/>
          <w:color w:val="000000"/>
          <w:sz w:val="24"/>
          <w:szCs w:val="24"/>
          <w:lang w:eastAsia="en-IN"/>
        </w:rPr>
        <w:t xml:space="preserve"> first revision of this standard </w:t>
      </w:r>
      <w:r w:rsidR="005C71E9" w:rsidRPr="00B47227">
        <w:rPr>
          <w:rFonts w:ascii="Times New Roman" w:eastAsia="Times New Roman" w:hAnsi="Times New Roman" w:cs="Times New Roman"/>
          <w:color w:val="000000"/>
          <w:sz w:val="24"/>
          <w:szCs w:val="24"/>
          <w:lang w:eastAsia="en-IN"/>
        </w:rPr>
        <w:t>has been undertaken to align with the latest version</w:t>
      </w:r>
      <w:r>
        <w:rPr>
          <w:rFonts w:ascii="Times New Roman" w:eastAsia="Times New Roman" w:hAnsi="Times New Roman" w:cs="Times New Roman"/>
          <w:color w:val="000000"/>
          <w:sz w:val="24"/>
          <w:szCs w:val="24"/>
          <w:lang w:eastAsia="en-IN"/>
        </w:rPr>
        <w:t xml:space="preserve"> of</w:t>
      </w:r>
      <w:r w:rsidR="005C71E9" w:rsidRPr="00B47227">
        <w:rPr>
          <w:rFonts w:ascii="Times New Roman" w:eastAsia="Times New Roman" w:hAnsi="Times New Roman" w:cs="Times New Roman"/>
          <w:color w:val="000000"/>
          <w:sz w:val="24"/>
          <w:szCs w:val="24"/>
          <w:lang w:eastAsia="en-IN"/>
        </w:rPr>
        <w:t xml:space="preserve"> </w:t>
      </w:r>
      <w:r w:rsidR="005C71E9" w:rsidRPr="00EC20C0">
        <w:rPr>
          <w:rFonts w:ascii="Times New Roman" w:eastAsia="Times New Roman" w:hAnsi="Times New Roman" w:cs="Times New Roman"/>
          <w:color w:val="000000"/>
          <w:sz w:val="24"/>
          <w:szCs w:val="24"/>
          <w:lang w:eastAsia="en-IN"/>
        </w:rPr>
        <w:t xml:space="preserve">ISO </w:t>
      </w:r>
      <w:r w:rsidR="00D0321A">
        <w:rPr>
          <w:rFonts w:ascii="Times New Roman" w:eastAsia="Times New Roman" w:hAnsi="Times New Roman" w:cs="Times New Roman"/>
          <w:color w:val="000000"/>
          <w:sz w:val="24"/>
          <w:szCs w:val="24"/>
          <w:lang w:eastAsia="en-IN"/>
        </w:rPr>
        <w:t>28080</w:t>
      </w:r>
      <w:r w:rsidR="005C71E9" w:rsidRPr="00EC20C0">
        <w:rPr>
          <w:rFonts w:ascii="Times New Roman" w:eastAsia="Times New Roman" w:hAnsi="Times New Roman" w:cs="Times New Roman"/>
          <w:color w:val="000000"/>
          <w:sz w:val="24"/>
          <w:szCs w:val="24"/>
          <w:lang w:eastAsia="en-IN"/>
        </w:rPr>
        <w:t xml:space="preserve"> : 20</w:t>
      </w:r>
      <w:r w:rsidR="00D0321A">
        <w:rPr>
          <w:rFonts w:ascii="Times New Roman" w:eastAsia="Times New Roman" w:hAnsi="Times New Roman" w:cs="Times New Roman"/>
          <w:color w:val="000000"/>
          <w:sz w:val="24"/>
          <w:szCs w:val="24"/>
          <w:lang w:eastAsia="en-IN"/>
        </w:rPr>
        <w:t>21</w:t>
      </w:r>
      <w:r w:rsidR="005C71E9" w:rsidRPr="00EC20C0">
        <w:rPr>
          <w:rFonts w:ascii="Times New Roman" w:eastAsia="Times New Roman" w:hAnsi="Times New Roman" w:cs="Times New Roman"/>
          <w:color w:val="000000"/>
          <w:sz w:val="24"/>
          <w:szCs w:val="24"/>
          <w:lang w:eastAsia="en-IN"/>
        </w:rPr>
        <w:t xml:space="preserve"> </w:t>
      </w:r>
      <w:r w:rsidR="00AA2D14">
        <w:rPr>
          <w:rFonts w:ascii="Times New Roman" w:eastAsia="Times New Roman" w:hAnsi="Times New Roman" w:cs="Times New Roman"/>
          <w:color w:val="000000"/>
          <w:sz w:val="24"/>
          <w:szCs w:val="24"/>
          <w:lang w:eastAsia="en-IN"/>
        </w:rPr>
        <w:t xml:space="preserve">under dual numbering system to </w:t>
      </w:r>
      <w:r w:rsidR="005C71E9" w:rsidRPr="00B47227">
        <w:rPr>
          <w:rFonts w:ascii="Times New Roman" w:eastAsia="Times New Roman" w:hAnsi="Times New Roman" w:cs="Times New Roman"/>
          <w:color w:val="000000"/>
          <w:sz w:val="24"/>
          <w:szCs w:val="24"/>
          <w:lang w:eastAsia="en-IN"/>
        </w:rPr>
        <w:t>harmonize it with the latest developments that have taken place at international level.</w:t>
      </w:r>
    </w:p>
    <w:p w:rsidR="00AA2D14" w:rsidRDefault="00AA2D14" w:rsidP="00506DA9">
      <w:pPr>
        <w:spacing w:after="12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Former title of the Indian Standard IS 12286 : 1988 was </w:t>
      </w:r>
      <w:r w:rsidR="00506DA9">
        <w:rPr>
          <w:rFonts w:ascii="Times New Roman" w:eastAsia="Times New Roman" w:hAnsi="Times New Roman" w:cs="Times New Roman"/>
          <w:color w:val="000000"/>
          <w:sz w:val="24"/>
          <w:szCs w:val="24"/>
          <w:lang w:eastAsia="en-IN"/>
        </w:rPr>
        <w:t>“</w:t>
      </w:r>
      <w:r w:rsidR="00506DA9" w:rsidRPr="00AA2D14">
        <w:rPr>
          <w:rFonts w:ascii="Times New Roman" w:eastAsia="Times New Roman" w:hAnsi="Times New Roman" w:cs="Times New Roman"/>
          <w:color w:val="000000"/>
          <w:sz w:val="24"/>
          <w:szCs w:val="24"/>
          <w:lang w:eastAsia="en-IN"/>
        </w:rPr>
        <w:t xml:space="preserve">Method </w:t>
      </w:r>
      <w:r w:rsidR="00506DA9">
        <w:rPr>
          <w:rFonts w:ascii="Times New Roman" w:eastAsia="Times New Roman" w:hAnsi="Times New Roman" w:cs="Times New Roman"/>
          <w:color w:val="000000"/>
          <w:sz w:val="24"/>
          <w:szCs w:val="24"/>
          <w:lang w:eastAsia="en-IN"/>
        </w:rPr>
        <w:t>f</w:t>
      </w:r>
      <w:r w:rsidR="00506DA9" w:rsidRPr="00AA2D14">
        <w:rPr>
          <w:rFonts w:ascii="Times New Roman" w:eastAsia="Times New Roman" w:hAnsi="Times New Roman" w:cs="Times New Roman"/>
          <w:color w:val="000000"/>
          <w:sz w:val="24"/>
          <w:szCs w:val="24"/>
          <w:lang w:eastAsia="en-IN"/>
        </w:rPr>
        <w:t xml:space="preserve">or </w:t>
      </w:r>
      <w:r w:rsidR="00D12F79">
        <w:rPr>
          <w:rFonts w:ascii="Times New Roman" w:eastAsia="Times New Roman" w:hAnsi="Times New Roman" w:cs="Times New Roman"/>
          <w:color w:val="000000"/>
          <w:sz w:val="24"/>
          <w:szCs w:val="24"/>
          <w:lang w:eastAsia="en-IN"/>
        </w:rPr>
        <w:t>d</w:t>
      </w:r>
      <w:r w:rsidR="00506DA9" w:rsidRPr="00AA2D14">
        <w:rPr>
          <w:rFonts w:ascii="Times New Roman" w:eastAsia="Times New Roman" w:hAnsi="Times New Roman" w:cs="Times New Roman"/>
          <w:color w:val="000000"/>
          <w:sz w:val="24"/>
          <w:szCs w:val="24"/>
          <w:lang w:eastAsia="en-IN"/>
        </w:rPr>
        <w:t xml:space="preserve">etermination </w:t>
      </w:r>
      <w:r w:rsidR="00506DA9">
        <w:rPr>
          <w:rFonts w:ascii="Times New Roman" w:eastAsia="Times New Roman" w:hAnsi="Times New Roman" w:cs="Times New Roman"/>
          <w:color w:val="000000"/>
          <w:sz w:val="24"/>
          <w:szCs w:val="24"/>
          <w:lang w:eastAsia="en-IN"/>
        </w:rPr>
        <w:t>o</w:t>
      </w:r>
      <w:r w:rsidR="00506DA9" w:rsidRPr="00AA2D14">
        <w:rPr>
          <w:rFonts w:ascii="Times New Roman" w:eastAsia="Times New Roman" w:hAnsi="Times New Roman" w:cs="Times New Roman"/>
          <w:color w:val="000000"/>
          <w:sz w:val="24"/>
          <w:szCs w:val="24"/>
          <w:lang w:eastAsia="en-IN"/>
        </w:rPr>
        <w:t>f</w:t>
      </w:r>
      <w:r w:rsidR="00506DA9">
        <w:rPr>
          <w:rFonts w:ascii="Times New Roman" w:eastAsia="Times New Roman" w:hAnsi="Times New Roman" w:cs="Times New Roman"/>
          <w:color w:val="000000"/>
          <w:sz w:val="24"/>
          <w:szCs w:val="24"/>
          <w:lang w:eastAsia="en-IN"/>
        </w:rPr>
        <w:t xml:space="preserve"> </w:t>
      </w:r>
      <w:r w:rsidR="00D12F79">
        <w:rPr>
          <w:rFonts w:ascii="Times New Roman" w:eastAsia="Times New Roman" w:hAnsi="Times New Roman" w:cs="Times New Roman"/>
          <w:color w:val="000000"/>
          <w:sz w:val="24"/>
          <w:szCs w:val="24"/>
          <w:lang w:eastAsia="en-IN"/>
        </w:rPr>
        <w:t>a</w:t>
      </w:r>
      <w:r w:rsidR="00506DA9" w:rsidRPr="00AA2D14">
        <w:rPr>
          <w:rFonts w:ascii="Times New Roman" w:eastAsia="Times New Roman" w:hAnsi="Times New Roman" w:cs="Times New Roman"/>
          <w:color w:val="000000"/>
          <w:sz w:val="24"/>
          <w:szCs w:val="24"/>
          <w:lang w:eastAsia="en-IN"/>
        </w:rPr>
        <w:t>brasive</w:t>
      </w:r>
      <w:r w:rsidR="00506DA9">
        <w:rPr>
          <w:rFonts w:ascii="Times New Roman" w:eastAsia="Times New Roman" w:hAnsi="Times New Roman" w:cs="Times New Roman"/>
          <w:color w:val="000000"/>
          <w:sz w:val="24"/>
          <w:szCs w:val="24"/>
          <w:lang w:eastAsia="en-IN"/>
        </w:rPr>
        <w:t xml:space="preserve"> </w:t>
      </w:r>
      <w:r w:rsidR="00D12F79">
        <w:rPr>
          <w:rFonts w:ascii="Times New Roman" w:eastAsia="Times New Roman" w:hAnsi="Times New Roman" w:cs="Times New Roman"/>
          <w:color w:val="000000"/>
          <w:sz w:val="24"/>
          <w:szCs w:val="24"/>
          <w:lang w:eastAsia="en-IN"/>
        </w:rPr>
        <w:t>w</w:t>
      </w:r>
      <w:r w:rsidR="00506DA9">
        <w:rPr>
          <w:rFonts w:ascii="Times New Roman" w:eastAsia="Times New Roman" w:hAnsi="Times New Roman" w:cs="Times New Roman"/>
          <w:color w:val="000000"/>
          <w:sz w:val="24"/>
          <w:szCs w:val="24"/>
          <w:lang w:eastAsia="en-IN"/>
        </w:rPr>
        <w:t xml:space="preserve">ear </w:t>
      </w:r>
      <w:r w:rsidR="00D12F79">
        <w:rPr>
          <w:rFonts w:ascii="Times New Roman" w:eastAsia="Times New Roman" w:hAnsi="Times New Roman" w:cs="Times New Roman"/>
          <w:color w:val="000000"/>
          <w:sz w:val="24"/>
          <w:szCs w:val="24"/>
          <w:lang w:eastAsia="en-IN"/>
        </w:rPr>
        <w:t>r</w:t>
      </w:r>
      <w:r w:rsidR="00506DA9">
        <w:rPr>
          <w:rFonts w:ascii="Times New Roman" w:eastAsia="Times New Roman" w:hAnsi="Times New Roman" w:cs="Times New Roman"/>
          <w:color w:val="000000"/>
          <w:sz w:val="24"/>
          <w:szCs w:val="24"/>
          <w:lang w:eastAsia="en-IN"/>
        </w:rPr>
        <w:t xml:space="preserve">esistance of </w:t>
      </w:r>
      <w:r w:rsidR="00D12F79">
        <w:rPr>
          <w:rFonts w:ascii="Times New Roman" w:eastAsia="Times New Roman" w:hAnsi="Times New Roman" w:cs="Times New Roman"/>
          <w:color w:val="000000"/>
          <w:sz w:val="24"/>
          <w:szCs w:val="24"/>
          <w:lang w:eastAsia="en-IN"/>
        </w:rPr>
        <w:t>h</w:t>
      </w:r>
      <w:r w:rsidR="00506DA9">
        <w:rPr>
          <w:rFonts w:ascii="Times New Roman" w:eastAsia="Times New Roman" w:hAnsi="Times New Roman" w:cs="Times New Roman"/>
          <w:color w:val="000000"/>
          <w:sz w:val="24"/>
          <w:szCs w:val="24"/>
          <w:lang w:eastAsia="en-IN"/>
        </w:rPr>
        <w:t>ard</w:t>
      </w:r>
      <w:r w:rsidR="00D12F79">
        <w:rPr>
          <w:rFonts w:ascii="Times New Roman" w:eastAsia="Times New Roman" w:hAnsi="Times New Roman" w:cs="Times New Roman"/>
          <w:color w:val="000000"/>
          <w:sz w:val="24"/>
          <w:szCs w:val="24"/>
          <w:lang w:eastAsia="en-IN"/>
        </w:rPr>
        <w:t xml:space="preserve"> </w:t>
      </w:r>
      <w:r w:rsidR="00506DA9">
        <w:rPr>
          <w:rFonts w:ascii="Times New Roman" w:eastAsia="Times New Roman" w:hAnsi="Times New Roman" w:cs="Times New Roman"/>
          <w:color w:val="000000"/>
          <w:sz w:val="24"/>
          <w:szCs w:val="24"/>
          <w:lang w:eastAsia="en-IN"/>
        </w:rPr>
        <w:t>metals” which is change to “</w:t>
      </w:r>
      <w:r w:rsidR="00D12F79">
        <w:rPr>
          <w:rFonts w:ascii="Times New Roman" w:eastAsia="Times New Roman" w:hAnsi="Times New Roman" w:cs="Times New Roman"/>
          <w:color w:val="000000"/>
          <w:sz w:val="24"/>
          <w:szCs w:val="24"/>
          <w:lang w:eastAsia="en-IN"/>
        </w:rPr>
        <w:t>H</w:t>
      </w:r>
      <w:r w:rsidR="00506DA9">
        <w:rPr>
          <w:rFonts w:ascii="Times New Roman" w:eastAsia="Times New Roman" w:hAnsi="Times New Roman" w:cs="Times New Roman"/>
          <w:color w:val="000000"/>
          <w:sz w:val="24"/>
          <w:szCs w:val="24"/>
          <w:lang w:eastAsia="en-IN"/>
        </w:rPr>
        <w:t>ard</w:t>
      </w:r>
      <w:r w:rsidR="00D12F79">
        <w:rPr>
          <w:rFonts w:ascii="Times New Roman" w:eastAsia="Times New Roman" w:hAnsi="Times New Roman" w:cs="Times New Roman"/>
          <w:color w:val="000000"/>
          <w:sz w:val="24"/>
          <w:szCs w:val="24"/>
          <w:lang w:eastAsia="en-IN"/>
        </w:rPr>
        <w:t xml:space="preserve"> </w:t>
      </w:r>
      <w:r w:rsidR="00506DA9">
        <w:rPr>
          <w:rFonts w:ascii="Times New Roman" w:eastAsia="Times New Roman" w:hAnsi="Times New Roman" w:cs="Times New Roman"/>
          <w:color w:val="000000"/>
          <w:sz w:val="24"/>
          <w:szCs w:val="24"/>
          <w:lang w:eastAsia="en-IN"/>
        </w:rPr>
        <w:t xml:space="preserve">metals </w:t>
      </w:r>
      <w:r w:rsidR="00D12F79" w:rsidRPr="00D12F79">
        <w:rPr>
          <w:rFonts w:ascii="Times New Roman" w:eastAsia="Times New Roman" w:hAnsi="Times New Roman" w:cs="Times New Roman"/>
          <w:color w:val="000000"/>
          <w:sz w:val="24"/>
          <w:szCs w:val="24"/>
          <w:lang w:eastAsia="en-IN"/>
        </w:rPr>
        <w:t>—</w:t>
      </w:r>
      <w:r w:rsidR="00D12F79">
        <w:rPr>
          <w:rFonts w:ascii="Times New Roman" w:eastAsia="Times New Roman" w:hAnsi="Times New Roman" w:cs="Times New Roman"/>
          <w:color w:val="000000"/>
          <w:sz w:val="24"/>
          <w:szCs w:val="24"/>
          <w:lang w:eastAsia="en-IN"/>
        </w:rPr>
        <w:t xml:space="preserve"> </w:t>
      </w:r>
      <w:r w:rsidR="00506DA9" w:rsidRPr="00506DA9">
        <w:rPr>
          <w:rFonts w:ascii="Times New Roman" w:eastAsia="Times New Roman" w:hAnsi="Times New Roman" w:cs="Times New Roman"/>
          <w:color w:val="000000"/>
          <w:sz w:val="24"/>
          <w:szCs w:val="24"/>
          <w:lang w:eastAsia="en-IN"/>
        </w:rPr>
        <w:t>Abrasion tests for hard</w:t>
      </w:r>
      <w:r w:rsidR="00D12F79">
        <w:rPr>
          <w:rFonts w:ascii="Times New Roman" w:eastAsia="Times New Roman" w:hAnsi="Times New Roman" w:cs="Times New Roman"/>
          <w:color w:val="000000"/>
          <w:sz w:val="24"/>
          <w:szCs w:val="24"/>
          <w:lang w:eastAsia="en-IN"/>
        </w:rPr>
        <w:t xml:space="preserve"> </w:t>
      </w:r>
      <w:r w:rsidR="00506DA9" w:rsidRPr="00506DA9">
        <w:rPr>
          <w:rFonts w:ascii="Times New Roman" w:eastAsia="Times New Roman" w:hAnsi="Times New Roman" w:cs="Times New Roman"/>
          <w:color w:val="000000"/>
          <w:sz w:val="24"/>
          <w:szCs w:val="24"/>
          <w:lang w:eastAsia="en-IN"/>
        </w:rPr>
        <w:t>metals</w:t>
      </w:r>
      <w:r w:rsidR="00506DA9">
        <w:rPr>
          <w:rFonts w:ascii="Times New Roman" w:eastAsia="Times New Roman" w:hAnsi="Times New Roman" w:cs="Times New Roman"/>
          <w:color w:val="000000"/>
          <w:sz w:val="24"/>
          <w:szCs w:val="24"/>
          <w:lang w:eastAsia="en-IN"/>
        </w:rPr>
        <w:t>” as per the title of ISO 28080 : 2021</w:t>
      </w:r>
    </w:p>
    <w:p w:rsidR="00506DA9" w:rsidRDefault="00506DA9" w:rsidP="00506DA9">
      <w:pPr>
        <w:spacing w:after="120" w:line="240" w:lineRule="auto"/>
        <w:jc w:val="both"/>
        <w:rPr>
          <w:rFonts w:ascii="Times New Roman" w:eastAsia="Times New Roman" w:hAnsi="Times New Roman" w:cs="Times New Roman"/>
          <w:color w:val="000000"/>
          <w:sz w:val="24"/>
          <w:szCs w:val="24"/>
          <w:lang w:eastAsia="en-IN"/>
        </w:rPr>
      </w:pPr>
      <w:r w:rsidRPr="00506DA9">
        <w:rPr>
          <w:rFonts w:ascii="Times New Roman" w:eastAsia="Times New Roman" w:hAnsi="Times New Roman" w:cs="Times New Roman"/>
          <w:color w:val="000000"/>
          <w:sz w:val="24"/>
          <w:szCs w:val="24"/>
          <w:lang w:eastAsia="en-IN"/>
        </w:rPr>
        <w:t>This document provides new and improved methods for testing the abrasion characteristics of hard</w:t>
      </w:r>
      <w:r w:rsidR="00D12F79">
        <w:rPr>
          <w:rFonts w:ascii="Times New Roman" w:eastAsia="Times New Roman" w:hAnsi="Times New Roman" w:cs="Times New Roman"/>
          <w:color w:val="000000"/>
          <w:sz w:val="24"/>
          <w:szCs w:val="24"/>
          <w:lang w:eastAsia="en-IN"/>
        </w:rPr>
        <w:t xml:space="preserve"> </w:t>
      </w:r>
      <w:r w:rsidRPr="00506DA9">
        <w:rPr>
          <w:rFonts w:ascii="Times New Roman" w:eastAsia="Times New Roman" w:hAnsi="Times New Roman" w:cs="Times New Roman"/>
          <w:color w:val="000000"/>
          <w:sz w:val="24"/>
          <w:szCs w:val="24"/>
          <w:lang w:eastAsia="en-IN"/>
        </w:rPr>
        <w:t>metals using rotating-wheel systems. There are a number of abrasion test methods that have been developed that use this type of geometry, including the dry sand/rubber wheel test, the wet sand/rubber wheel test and the steel wheel test.</w:t>
      </w:r>
      <w:r>
        <w:rPr>
          <w:rFonts w:ascii="Times New Roman" w:eastAsia="Times New Roman" w:hAnsi="Times New Roman" w:cs="Times New Roman"/>
          <w:color w:val="000000"/>
          <w:sz w:val="24"/>
          <w:szCs w:val="24"/>
          <w:lang w:eastAsia="en-IN"/>
        </w:rPr>
        <w:t xml:space="preserve"> </w:t>
      </w:r>
      <w:r w:rsidRPr="00506DA9">
        <w:rPr>
          <w:rFonts w:ascii="Times New Roman" w:eastAsia="Times New Roman" w:hAnsi="Times New Roman" w:cs="Times New Roman"/>
          <w:color w:val="000000"/>
          <w:sz w:val="24"/>
          <w:szCs w:val="24"/>
          <w:lang w:eastAsia="en-IN"/>
        </w:rPr>
        <w:t>All of these tests use a rotating wheel pressed against a test piece, with abrasive material introduced between the wheel and the test piece. Because of this fundamental commonality, much of the methodology is the same for the different tests. However, they do differ in the details of how the abrasive is fed to the interface between the wheel and the test piece, if the test can be carried out in the presence of fluids, and if the abrasive is only used once and passes through the test system, or is reused many times.</w:t>
      </w:r>
    </w:p>
    <w:p w:rsidR="005C71E9" w:rsidRPr="00B47227" w:rsidRDefault="005C71E9" w:rsidP="002F396E">
      <w:pPr>
        <w:spacing w:after="120" w:line="240" w:lineRule="auto"/>
        <w:jc w:val="both"/>
        <w:rPr>
          <w:rFonts w:ascii="Times New Roman" w:eastAsia="Times New Roman" w:hAnsi="Times New Roman" w:cs="Times New Roman"/>
          <w:sz w:val="24"/>
          <w:szCs w:val="24"/>
          <w:lang w:eastAsia="en-IN"/>
        </w:rPr>
      </w:pPr>
      <w:r w:rsidRPr="00B47227">
        <w:rPr>
          <w:rFonts w:ascii="Times New Roman" w:eastAsia="Times New Roman" w:hAnsi="Times New Roman" w:cs="Times New Roman"/>
          <w:color w:val="000000"/>
          <w:sz w:val="24"/>
          <w:szCs w:val="24"/>
          <w:lang w:eastAsia="en-IN"/>
        </w:rPr>
        <w:t>The text of ISO standard has been approved as suitable for publication as in Indian Standard without deviations. Certain terminologies and conventions are, however, not identical with those used in Indian Standard.  Attention is especially drawn to the following:</w:t>
      </w:r>
    </w:p>
    <w:p w:rsidR="005C71E9" w:rsidRPr="00943C1C" w:rsidRDefault="005C71E9" w:rsidP="005C71E9">
      <w:pPr>
        <w:pStyle w:val="ListParagraph"/>
        <w:numPr>
          <w:ilvl w:val="0"/>
          <w:numId w:val="2"/>
        </w:numPr>
        <w:spacing w:after="120" w:line="240" w:lineRule="auto"/>
        <w:jc w:val="both"/>
        <w:textAlignment w:val="baseline"/>
        <w:rPr>
          <w:rFonts w:ascii="Times New Roman" w:eastAsia="Times New Roman" w:hAnsi="Times New Roman" w:cs="Times New Roman"/>
          <w:color w:val="000000"/>
          <w:sz w:val="24"/>
          <w:szCs w:val="24"/>
          <w:lang w:eastAsia="en-IN"/>
        </w:rPr>
      </w:pPr>
      <w:r w:rsidRPr="00943C1C">
        <w:rPr>
          <w:rFonts w:ascii="Times New Roman" w:eastAsia="Times New Roman" w:hAnsi="Times New Roman" w:cs="Times New Roman"/>
          <w:color w:val="000000"/>
          <w:sz w:val="24"/>
          <w:szCs w:val="24"/>
          <w:lang w:eastAsia="en-IN"/>
        </w:rPr>
        <w:t>Wherever the words `International Standard’ appear referring to this standard, it should be read as `Indian Standard’</w:t>
      </w:r>
    </w:p>
    <w:p w:rsidR="005C71E9" w:rsidRPr="00943C1C" w:rsidRDefault="005C71E9" w:rsidP="005C71E9">
      <w:pPr>
        <w:pStyle w:val="ListParagraph"/>
        <w:numPr>
          <w:ilvl w:val="0"/>
          <w:numId w:val="2"/>
        </w:numPr>
        <w:spacing w:after="120" w:line="240" w:lineRule="auto"/>
        <w:jc w:val="both"/>
        <w:textAlignment w:val="baseline"/>
        <w:rPr>
          <w:rFonts w:ascii="Times New Roman" w:eastAsia="Times New Roman" w:hAnsi="Times New Roman" w:cs="Times New Roman"/>
          <w:color w:val="000000"/>
          <w:sz w:val="24"/>
          <w:szCs w:val="24"/>
          <w:lang w:eastAsia="en-IN"/>
        </w:rPr>
      </w:pPr>
      <w:r w:rsidRPr="00943C1C">
        <w:rPr>
          <w:rFonts w:ascii="Times New Roman" w:eastAsia="Times New Roman" w:hAnsi="Times New Roman" w:cs="Times New Roman"/>
          <w:color w:val="000000"/>
          <w:sz w:val="24"/>
          <w:szCs w:val="24"/>
          <w:lang w:eastAsia="en-IN"/>
        </w:rPr>
        <w:t>Comma (,) has been used as a decimal marker while in Indian Standards the current practice is to use a point (.) as the decimal marker.</w:t>
      </w:r>
    </w:p>
    <w:p w:rsidR="005C71E9" w:rsidRPr="00B47227" w:rsidRDefault="005C71E9" w:rsidP="005C71E9">
      <w:pPr>
        <w:spacing w:after="120" w:line="240" w:lineRule="auto"/>
        <w:jc w:val="both"/>
        <w:rPr>
          <w:rFonts w:ascii="Times New Roman" w:eastAsia="Times New Roman" w:hAnsi="Times New Roman" w:cs="Times New Roman"/>
          <w:sz w:val="24"/>
          <w:szCs w:val="24"/>
          <w:lang w:eastAsia="en-IN"/>
        </w:rPr>
      </w:pPr>
      <w:r w:rsidRPr="00B47227">
        <w:rPr>
          <w:rFonts w:ascii="Times New Roman" w:eastAsia="Times New Roman" w:hAnsi="Times New Roman" w:cs="Times New Roman"/>
          <w:color w:val="000000"/>
          <w:sz w:val="24"/>
          <w:szCs w:val="24"/>
          <w:lang w:eastAsia="en-IN"/>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tbl>
      <w:tblPr>
        <w:tblW w:w="9209" w:type="dxa"/>
        <w:tblCellMar>
          <w:top w:w="15" w:type="dxa"/>
          <w:left w:w="15" w:type="dxa"/>
          <w:bottom w:w="15" w:type="dxa"/>
          <w:right w:w="15" w:type="dxa"/>
        </w:tblCellMar>
        <w:tblLook w:val="04A0" w:firstRow="1" w:lastRow="0" w:firstColumn="1" w:lastColumn="0" w:noHBand="0" w:noVBand="1"/>
      </w:tblPr>
      <w:tblGrid>
        <w:gridCol w:w="3681"/>
        <w:gridCol w:w="3066"/>
        <w:gridCol w:w="2462"/>
      </w:tblGrid>
      <w:tr w:rsidR="005C71E9" w:rsidRPr="005C747F" w:rsidTr="001165C3">
        <w:tc>
          <w:tcPr>
            <w:tcW w:w="3681" w:type="dxa"/>
            <w:tcMar>
              <w:top w:w="0" w:type="dxa"/>
              <w:left w:w="108" w:type="dxa"/>
              <w:bottom w:w="0" w:type="dxa"/>
              <w:right w:w="108" w:type="dxa"/>
            </w:tcMar>
            <w:hideMark/>
          </w:tcPr>
          <w:p w:rsidR="005C71E9" w:rsidRPr="005C747F" w:rsidRDefault="005C71E9" w:rsidP="008D1415">
            <w:pPr>
              <w:spacing w:after="0" w:line="240" w:lineRule="auto"/>
              <w:jc w:val="both"/>
              <w:rPr>
                <w:rFonts w:ascii="Times New Roman" w:eastAsia="Times New Roman" w:hAnsi="Times New Roman" w:cs="Times New Roman"/>
                <w:sz w:val="24"/>
                <w:szCs w:val="24"/>
                <w:lang w:eastAsia="en-IN"/>
              </w:rPr>
            </w:pPr>
            <w:r w:rsidRPr="005C747F">
              <w:rPr>
                <w:rFonts w:ascii="Times New Roman" w:eastAsia="Times New Roman" w:hAnsi="Times New Roman" w:cs="Times New Roman"/>
                <w:i/>
                <w:iCs/>
                <w:color w:val="000000"/>
                <w:sz w:val="24"/>
                <w:szCs w:val="24"/>
                <w:lang w:eastAsia="en-IN"/>
              </w:rPr>
              <w:t>International Standard</w:t>
            </w:r>
          </w:p>
        </w:tc>
        <w:tc>
          <w:tcPr>
            <w:tcW w:w="3066" w:type="dxa"/>
            <w:tcMar>
              <w:top w:w="0" w:type="dxa"/>
              <w:left w:w="108" w:type="dxa"/>
              <w:bottom w:w="0" w:type="dxa"/>
              <w:right w:w="108" w:type="dxa"/>
            </w:tcMar>
            <w:hideMark/>
          </w:tcPr>
          <w:p w:rsidR="005C71E9" w:rsidRPr="005C747F" w:rsidRDefault="005C71E9" w:rsidP="008D1415">
            <w:pPr>
              <w:spacing w:after="0" w:line="240" w:lineRule="auto"/>
              <w:jc w:val="both"/>
              <w:rPr>
                <w:rFonts w:ascii="Times New Roman" w:eastAsia="Times New Roman" w:hAnsi="Times New Roman" w:cs="Times New Roman"/>
                <w:sz w:val="24"/>
                <w:szCs w:val="24"/>
                <w:lang w:eastAsia="en-IN"/>
              </w:rPr>
            </w:pPr>
            <w:r w:rsidRPr="005C747F">
              <w:rPr>
                <w:rFonts w:ascii="Times New Roman" w:eastAsia="Times New Roman" w:hAnsi="Times New Roman" w:cs="Times New Roman"/>
                <w:i/>
                <w:iCs/>
                <w:color w:val="000000"/>
                <w:sz w:val="24"/>
                <w:szCs w:val="24"/>
                <w:lang w:eastAsia="en-IN"/>
              </w:rPr>
              <w:t>Corresponding Indian Standard</w:t>
            </w:r>
          </w:p>
        </w:tc>
        <w:tc>
          <w:tcPr>
            <w:tcW w:w="2462" w:type="dxa"/>
            <w:tcMar>
              <w:top w:w="0" w:type="dxa"/>
              <w:left w:w="108" w:type="dxa"/>
              <w:bottom w:w="0" w:type="dxa"/>
              <w:right w:w="108" w:type="dxa"/>
            </w:tcMar>
            <w:hideMark/>
          </w:tcPr>
          <w:p w:rsidR="005C71E9" w:rsidRPr="005C747F" w:rsidRDefault="005C71E9" w:rsidP="008D1415">
            <w:pPr>
              <w:spacing w:after="0" w:line="240" w:lineRule="auto"/>
              <w:jc w:val="both"/>
              <w:rPr>
                <w:rFonts w:ascii="Times New Roman" w:eastAsia="Times New Roman" w:hAnsi="Times New Roman" w:cs="Times New Roman"/>
                <w:sz w:val="24"/>
                <w:szCs w:val="24"/>
                <w:lang w:eastAsia="en-IN"/>
              </w:rPr>
            </w:pPr>
            <w:r w:rsidRPr="005C747F">
              <w:rPr>
                <w:rFonts w:ascii="Times New Roman" w:eastAsia="Times New Roman" w:hAnsi="Times New Roman" w:cs="Times New Roman"/>
                <w:i/>
                <w:iCs/>
                <w:color w:val="000000"/>
                <w:sz w:val="24"/>
                <w:szCs w:val="24"/>
                <w:lang w:eastAsia="en-IN"/>
              </w:rPr>
              <w:t>Degree of Equivalence</w:t>
            </w:r>
          </w:p>
        </w:tc>
      </w:tr>
      <w:tr w:rsidR="005C71E9" w:rsidRPr="005C747F" w:rsidTr="001165C3">
        <w:trPr>
          <w:trHeight w:val="1612"/>
        </w:trPr>
        <w:tc>
          <w:tcPr>
            <w:tcW w:w="3681" w:type="dxa"/>
            <w:tcMar>
              <w:top w:w="0" w:type="dxa"/>
              <w:left w:w="108" w:type="dxa"/>
              <w:bottom w:w="0" w:type="dxa"/>
              <w:right w:w="108" w:type="dxa"/>
            </w:tcMar>
          </w:tcPr>
          <w:p w:rsidR="005C71E9" w:rsidRPr="005C747F" w:rsidRDefault="00AC6CD9" w:rsidP="008D1415">
            <w:pPr>
              <w:spacing w:after="0" w:line="240" w:lineRule="auto"/>
              <w:jc w:val="both"/>
              <w:rPr>
                <w:rFonts w:ascii="Times New Roman" w:eastAsia="Times New Roman" w:hAnsi="Times New Roman" w:cs="Times New Roman"/>
                <w:sz w:val="24"/>
                <w:szCs w:val="24"/>
                <w:lang w:eastAsia="en-IN"/>
              </w:rPr>
            </w:pPr>
            <w:r w:rsidRPr="00AC6CD9">
              <w:rPr>
                <w:rFonts w:ascii="Times New Roman" w:eastAsia="Times New Roman" w:hAnsi="Times New Roman" w:cs="Times New Roman"/>
                <w:sz w:val="24"/>
                <w:szCs w:val="24"/>
                <w:lang w:eastAsia="en-IN"/>
              </w:rPr>
              <w:t>ISO 3369</w:t>
            </w:r>
            <w:r>
              <w:rPr>
                <w:rFonts w:ascii="Times New Roman" w:eastAsia="Times New Roman" w:hAnsi="Times New Roman" w:cs="Times New Roman"/>
                <w:sz w:val="24"/>
                <w:szCs w:val="24"/>
                <w:lang w:eastAsia="en-IN"/>
              </w:rPr>
              <w:t xml:space="preserve"> : 2006 </w:t>
            </w:r>
            <w:r w:rsidRPr="00AC6CD9">
              <w:rPr>
                <w:rFonts w:ascii="Times New Roman" w:eastAsia="Times New Roman" w:hAnsi="Times New Roman" w:cs="Times New Roman"/>
                <w:sz w:val="24"/>
                <w:szCs w:val="24"/>
                <w:lang w:eastAsia="en-IN"/>
              </w:rPr>
              <w:t>Impermeable sintered metal materials and hardmetals</w:t>
            </w:r>
          </w:p>
        </w:tc>
        <w:tc>
          <w:tcPr>
            <w:tcW w:w="3066" w:type="dxa"/>
            <w:tcMar>
              <w:top w:w="0" w:type="dxa"/>
              <w:left w:w="108" w:type="dxa"/>
              <w:bottom w:w="0" w:type="dxa"/>
              <w:right w:w="108" w:type="dxa"/>
            </w:tcMar>
          </w:tcPr>
          <w:p w:rsidR="005C71E9" w:rsidRPr="005C747F" w:rsidRDefault="00AC6CD9" w:rsidP="008D1415">
            <w:pPr>
              <w:spacing w:after="0" w:line="240" w:lineRule="auto"/>
              <w:jc w:val="both"/>
              <w:rPr>
                <w:rFonts w:ascii="Times New Roman" w:eastAsia="Times New Roman" w:hAnsi="Times New Roman" w:cs="Times New Roman"/>
                <w:color w:val="000000"/>
                <w:sz w:val="24"/>
                <w:szCs w:val="24"/>
                <w:lang w:eastAsia="en-IN"/>
              </w:rPr>
            </w:pPr>
            <w:r w:rsidRPr="00AC6CD9">
              <w:rPr>
                <w:rFonts w:ascii="Times New Roman" w:eastAsia="Times New Roman" w:hAnsi="Times New Roman" w:cs="Times New Roman"/>
                <w:color w:val="000000"/>
                <w:sz w:val="24"/>
                <w:szCs w:val="24"/>
                <w:lang w:eastAsia="en-IN"/>
              </w:rPr>
              <w:t>IS 4841 : 2022</w:t>
            </w:r>
            <w:r>
              <w:rPr>
                <w:rFonts w:ascii="Times New Roman" w:eastAsia="Times New Roman" w:hAnsi="Times New Roman" w:cs="Times New Roman"/>
                <w:color w:val="000000"/>
                <w:sz w:val="24"/>
                <w:szCs w:val="24"/>
                <w:lang w:eastAsia="en-IN"/>
              </w:rPr>
              <w:t xml:space="preserve"> </w:t>
            </w:r>
            <w:r w:rsidRPr="00AC6CD9">
              <w:rPr>
                <w:rFonts w:ascii="Times New Roman" w:eastAsia="Times New Roman" w:hAnsi="Times New Roman" w:cs="Times New Roman"/>
                <w:color w:val="000000"/>
                <w:sz w:val="24"/>
                <w:szCs w:val="24"/>
                <w:lang w:eastAsia="en-IN"/>
              </w:rPr>
              <w:t>Impermeable sintered metal materials and hardmetals Determination of density</w:t>
            </w:r>
          </w:p>
        </w:tc>
        <w:tc>
          <w:tcPr>
            <w:tcW w:w="2462" w:type="dxa"/>
            <w:tcMar>
              <w:top w:w="0" w:type="dxa"/>
              <w:left w:w="108" w:type="dxa"/>
              <w:bottom w:w="0" w:type="dxa"/>
              <w:right w:w="108" w:type="dxa"/>
            </w:tcMar>
          </w:tcPr>
          <w:p w:rsidR="005C71E9" w:rsidRPr="005C747F" w:rsidRDefault="00AC6CD9" w:rsidP="008D1415">
            <w:pPr>
              <w:spacing w:after="0" w:line="240" w:lineRule="auto"/>
              <w:rPr>
                <w:rFonts w:ascii="Times New Roman" w:eastAsia="Times New Roman" w:hAnsi="Times New Roman" w:cs="Times New Roman"/>
                <w:sz w:val="24"/>
                <w:szCs w:val="24"/>
                <w:lang w:eastAsia="en-IN"/>
              </w:rPr>
            </w:pPr>
            <w:r w:rsidRPr="00AC6CD9">
              <w:rPr>
                <w:rFonts w:ascii="Times New Roman" w:eastAsia="Times New Roman" w:hAnsi="Times New Roman" w:cs="Times New Roman"/>
                <w:sz w:val="24"/>
                <w:szCs w:val="24"/>
                <w:lang w:eastAsia="en-IN"/>
              </w:rPr>
              <w:t>Identical under dual numbering</w:t>
            </w:r>
          </w:p>
        </w:tc>
      </w:tr>
    </w:tbl>
    <w:p w:rsidR="005C747F" w:rsidRDefault="005C747F" w:rsidP="005C747F">
      <w:pPr>
        <w:spacing w:after="0" w:line="240" w:lineRule="auto"/>
        <w:jc w:val="both"/>
        <w:rPr>
          <w:rFonts w:ascii="Times New Roman" w:eastAsia="Times New Roman" w:hAnsi="Times New Roman" w:cs="Times New Roman"/>
          <w:sz w:val="24"/>
          <w:szCs w:val="24"/>
          <w:lang w:eastAsia="en-IN"/>
        </w:rPr>
      </w:pPr>
      <w:r w:rsidRPr="005C747F">
        <w:rPr>
          <w:rFonts w:ascii="Times New Roman" w:eastAsia="Times New Roman" w:hAnsi="Times New Roman" w:cs="Times New Roman"/>
          <w:sz w:val="24"/>
          <w:szCs w:val="24"/>
          <w:lang w:eastAsia="en-IN"/>
        </w:rPr>
        <w:t>The technical committee has reviewed the provisions of the following International Standard, referred in this adopted standard and has decided that it is acceptable for use in conjunction with this standard:</w:t>
      </w:r>
    </w:p>
    <w:p w:rsidR="005C747F" w:rsidRDefault="005C747F" w:rsidP="005C747F">
      <w:pPr>
        <w:spacing w:after="0" w:line="240" w:lineRule="auto"/>
        <w:rPr>
          <w:rFonts w:ascii="Times New Roman" w:eastAsia="Times New Roman" w:hAnsi="Times New Roman" w:cs="Times New Roman"/>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5C747F" w:rsidTr="001165C3">
        <w:tc>
          <w:tcPr>
            <w:tcW w:w="2689" w:type="dxa"/>
          </w:tcPr>
          <w:p w:rsidR="001165C3" w:rsidRPr="005C747F" w:rsidRDefault="005C747F" w:rsidP="001165C3">
            <w:pPr>
              <w:spacing w:after="120" w:line="20" w:lineRule="atLeast"/>
              <w:jc w:val="center"/>
              <w:rPr>
                <w:rFonts w:ascii="Times New Roman" w:eastAsia="Times New Roman" w:hAnsi="Times New Roman" w:cs="Times New Roman"/>
                <w:i/>
                <w:sz w:val="24"/>
                <w:szCs w:val="24"/>
                <w:lang w:eastAsia="en-IN"/>
              </w:rPr>
            </w:pPr>
            <w:r w:rsidRPr="005C747F">
              <w:rPr>
                <w:rFonts w:ascii="Times New Roman" w:eastAsia="Times New Roman" w:hAnsi="Times New Roman" w:cs="Times New Roman"/>
                <w:i/>
                <w:sz w:val="24"/>
                <w:szCs w:val="24"/>
                <w:lang w:eastAsia="en-IN"/>
              </w:rPr>
              <w:t>International Standard</w:t>
            </w:r>
          </w:p>
        </w:tc>
        <w:tc>
          <w:tcPr>
            <w:tcW w:w="6327" w:type="dxa"/>
          </w:tcPr>
          <w:p w:rsidR="005C747F" w:rsidRPr="005C747F" w:rsidRDefault="005C747F" w:rsidP="001165C3">
            <w:pPr>
              <w:spacing w:after="120" w:line="20" w:lineRule="atLeast"/>
              <w:jc w:val="center"/>
              <w:rPr>
                <w:rFonts w:ascii="Times New Roman" w:eastAsia="Times New Roman" w:hAnsi="Times New Roman" w:cs="Times New Roman"/>
                <w:i/>
                <w:sz w:val="24"/>
                <w:szCs w:val="24"/>
                <w:lang w:eastAsia="en-IN"/>
              </w:rPr>
            </w:pPr>
            <w:r w:rsidRPr="005C747F">
              <w:rPr>
                <w:rFonts w:ascii="Times New Roman" w:eastAsia="Times New Roman" w:hAnsi="Times New Roman" w:cs="Times New Roman"/>
                <w:i/>
                <w:sz w:val="24"/>
                <w:szCs w:val="24"/>
                <w:lang w:eastAsia="en-IN"/>
              </w:rPr>
              <w:t>Title</w:t>
            </w:r>
          </w:p>
        </w:tc>
      </w:tr>
      <w:tr w:rsidR="005C747F" w:rsidTr="001165C3">
        <w:tc>
          <w:tcPr>
            <w:tcW w:w="2689" w:type="dxa"/>
          </w:tcPr>
          <w:p w:rsidR="005C747F" w:rsidRDefault="001165C3" w:rsidP="001165C3">
            <w:pPr>
              <w:spacing w:after="120" w:line="20" w:lineRule="atLeast"/>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lastRenderedPageBreak/>
              <w:t>ASTM B611</w:t>
            </w:r>
            <w:r>
              <w:rPr>
                <w:rFonts w:ascii="Times New Roman" w:eastAsia="Times New Roman" w:hAnsi="Times New Roman" w:cs="Times New Roman"/>
                <w:sz w:val="24"/>
                <w:szCs w:val="24"/>
                <w:lang w:eastAsia="en-IN"/>
              </w:rPr>
              <w:t xml:space="preserve"> : 2021</w:t>
            </w:r>
          </w:p>
        </w:tc>
        <w:tc>
          <w:tcPr>
            <w:tcW w:w="6327" w:type="dxa"/>
          </w:tcPr>
          <w:p w:rsidR="005C747F" w:rsidRDefault="001165C3" w:rsidP="001165C3">
            <w:pPr>
              <w:spacing w:after="120" w:line="20" w:lineRule="atLeast"/>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Standard Test Method for Determining the High Stress Abrasion Resistance of Hard Materials</w:t>
            </w:r>
          </w:p>
        </w:tc>
      </w:tr>
      <w:tr w:rsidR="001165C3" w:rsidTr="001165C3">
        <w:tc>
          <w:tcPr>
            <w:tcW w:w="2689" w:type="dxa"/>
          </w:tcPr>
          <w:p w:rsidR="001165C3" w:rsidRPr="001165C3" w:rsidRDefault="001165C3" w:rsidP="001165C3">
            <w:pPr>
              <w:spacing w:after="120" w:line="20" w:lineRule="atLeast"/>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ASTM G65</w:t>
            </w:r>
            <w:r>
              <w:rPr>
                <w:rFonts w:ascii="Times New Roman" w:eastAsia="Times New Roman" w:hAnsi="Times New Roman" w:cs="Times New Roman"/>
                <w:sz w:val="24"/>
                <w:szCs w:val="24"/>
                <w:lang w:eastAsia="en-IN"/>
              </w:rPr>
              <w:t xml:space="preserve"> : 2021</w:t>
            </w:r>
          </w:p>
        </w:tc>
        <w:tc>
          <w:tcPr>
            <w:tcW w:w="6327" w:type="dxa"/>
          </w:tcPr>
          <w:p w:rsidR="001165C3" w:rsidRDefault="001165C3" w:rsidP="001165C3">
            <w:pPr>
              <w:spacing w:after="120" w:line="20" w:lineRule="atLeast"/>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Standard Test Method for Measuring Abrasion Using the Dry Sand/Rubber Wheel Apparatus</w:t>
            </w:r>
          </w:p>
        </w:tc>
      </w:tr>
      <w:tr w:rsidR="001165C3" w:rsidTr="001165C3">
        <w:tc>
          <w:tcPr>
            <w:tcW w:w="2689" w:type="dxa"/>
          </w:tcPr>
          <w:p w:rsidR="001165C3" w:rsidRPr="001165C3" w:rsidRDefault="001165C3" w:rsidP="001165C3">
            <w:pPr>
              <w:spacing w:after="120" w:line="20" w:lineRule="atLeast"/>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ASTM G105</w:t>
            </w:r>
            <w:r>
              <w:rPr>
                <w:rFonts w:ascii="Times New Roman" w:eastAsia="Times New Roman" w:hAnsi="Times New Roman" w:cs="Times New Roman"/>
                <w:sz w:val="24"/>
                <w:szCs w:val="24"/>
                <w:lang w:eastAsia="en-IN"/>
              </w:rPr>
              <w:t xml:space="preserve"> : 2020</w:t>
            </w:r>
          </w:p>
        </w:tc>
        <w:tc>
          <w:tcPr>
            <w:tcW w:w="6327" w:type="dxa"/>
          </w:tcPr>
          <w:p w:rsidR="001165C3" w:rsidRDefault="001165C3" w:rsidP="001165C3">
            <w:pPr>
              <w:spacing w:after="120" w:line="20" w:lineRule="atLeast"/>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Standard Test Method for Conducting Wet Sand/Rubber Wheel Abrasion Tests</w:t>
            </w:r>
          </w:p>
        </w:tc>
      </w:tr>
    </w:tbl>
    <w:p w:rsidR="005C71E9" w:rsidRDefault="005C71E9" w:rsidP="005C71E9">
      <w:pPr>
        <w:spacing w:after="200" w:line="240" w:lineRule="auto"/>
        <w:jc w:val="both"/>
        <w:rPr>
          <w:rFonts w:ascii="Times New Roman" w:eastAsia="Times New Roman" w:hAnsi="Times New Roman" w:cs="Times New Roman"/>
          <w:color w:val="000000"/>
          <w:sz w:val="24"/>
          <w:szCs w:val="24"/>
          <w:lang w:eastAsia="en-IN"/>
        </w:rPr>
      </w:pPr>
      <w:r w:rsidRPr="00B47227">
        <w:rPr>
          <w:rFonts w:ascii="Times New Roman" w:eastAsia="Times New Roman" w:hAnsi="Times New Roman" w:cs="Times New Roman"/>
          <w:color w:val="000000"/>
          <w:sz w:val="24"/>
          <w:szCs w:val="24"/>
          <w:lang w:eastAsia="en-I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B47227">
        <w:rPr>
          <w:rFonts w:ascii="Times New Roman" w:eastAsia="Times New Roman" w:hAnsi="Times New Roman" w:cs="Times New Roman"/>
          <w:i/>
          <w:iCs/>
          <w:color w:val="000000"/>
          <w:sz w:val="24"/>
          <w:szCs w:val="24"/>
          <w:lang w:eastAsia="en-IN"/>
        </w:rPr>
        <w:t>second revision</w:t>
      </w:r>
      <w:r w:rsidRPr="00B47227">
        <w:rPr>
          <w:rFonts w:ascii="Times New Roman" w:eastAsia="Times New Roman" w:hAnsi="Times New Roman" w:cs="Times New Roman"/>
          <w:color w:val="000000"/>
          <w:sz w:val="24"/>
          <w:szCs w:val="24"/>
          <w:lang w:eastAsia="en-IN"/>
        </w:rPr>
        <w:t>)'. The number of significant places retained in the rounded off value should be the same as that of the specified value in this standard.</w:t>
      </w:r>
    </w:p>
    <w:p w:rsidR="00807019" w:rsidRPr="00B47227" w:rsidRDefault="00807019" w:rsidP="00807019">
      <w:pPr>
        <w:spacing w:after="200" w:line="240" w:lineRule="auto"/>
        <w:jc w:val="both"/>
        <w:rPr>
          <w:rFonts w:ascii="Times New Roman" w:eastAsia="Times New Roman" w:hAnsi="Times New Roman" w:cs="Times New Roman"/>
          <w:sz w:val="24"/>
          <w:szCs w:val="24"/>
          <w:lang w:eastAsia="en-IN"/>
        </w:rPr>
      </w:pPr>
      <w:r w:rsidRPr="00B47227">
        <w:rPr>
          <w:rFonts w:ascii="Times New Roman" w:eastAsia="Times New Roman" w:hAnsi="Times New Roman" w:cs="Times New Roman"/>
          <w:color w:val="000000"/>
          <w:sz w:val="24"/>
          <w:szCs w:val="24"/>
          <w:lang w:eastAsia="en-IN"/>
        </w:rPr>
        <w:t>The Scope of the standard is as follows:</w:t>
      </w:r>
    </w:p>
    <w:p w:rsidR="00807019" w:rsidRDefault="00807019" w:rsidP="00807019">
      <w:pPr>
        <w:spacing w:after="200" w:line="240" w:lineRule="auto"/>
        <w:jc w:val="both"/>
        <w:rPr>
          <w:rFonts w:ascii="Times New Roman" w:eastAsia="Times New Roman" w:hAnsi="Times New Roman" w:cs="Times New Roman"/>
          <w:b/>
          <w:bCs/>
          <w:color w:val="000000"/>
          <w:sz w:val="24"/>
          <w:szCs w:val="24"/>
          <w:lang w:eastAsia="en-IN"/>
        </w:rPr>
      </w:pPr>
      <w:r w:rsidRPr="00B47227">
        <w:rPr>
          <w:rFonts w:ascii="Times New Roman" w:eastAsia="Times New Roman" w:hAnsi="Times New Roman" w:cs="Times New Roman"/>
          <w:b/>
          <w:bCs/>
          <w:color w:val="000000"/>
          <w:sz w:val="24"/>
          <w:szCs w:val="24"/>
          <w:lang w:eastAsia="en-IN"/>
        </w:rPr>
        <w:t>SCOPE</w:t>
      </w:r>
    </w:p>
    <w:p w:rsidR="00807019" w:rsidRDefault="00807019" w:rsidP="00807019">
      <w:pPr>
        <w:spacing w:after="0" w:line="240" w:lineRule="auto"/>
        <w:jc w:val="both"/>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This document specifies a generic test method to determine the abrasion wear characteristics of hard</w:t>
      </w:r>
      <w:r>
        <w:rPr>
          <w:rFonts w:ascii="Times New Roman" w:eastAsia="Times New Roman" w:hAnsi="Times New Roman" w:cs="Times New Roman"/>
          <w:sz w:val="24"/>
          <w:szCs w:val="24"/>
          <w:lang w:eastAsia="en-IN"/>
        </w:rPr>
        <w:t xml:space="preserve"> </w:t>
      </w:r>
      <w:r w:rsidRPr="001165C3">
        <w:rPr>
          <w:rFonts w:ascii="Times New Roman" w:eastAsia="Times New Roman" w:hAnsi="Times New Roman" w:cs="Times New Roman"/>
          <w:sz w:val="24"/>
          <w:szCs w:val="24"/>
          <w:lang w:eastAsia="en-IN"/>
        </w:rPr>
        <w:t>metals.</w:t>
      </w:r>
    </w:p>
    <w:p w:rsidR="00807019" w:rsidRPr="001165C3" w:rsidRDefault="00807019" w:rsidP="00807019">
      <w:pPr>
        <w:spacing w:after="0" w:line="240" w:lineRule="auto"/>
        <w:jc w:val="both"/>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The test is appropriate for use in situations where test laboratories have a need to simulate abrasive damage. The procedure includes information which enables the test to be used in a variety of different conditions:</w:t>
      </w:r>
    </w:p>
    <w:p w:rsidR="00807019" w:rsidRPr="001165C3" w:rsidRDefault="00807019" w:rsidP="00807019">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with counter</w:t>
      </w:r>
      <w:r>
        <w:rPr>
          <w:rFonts w:ascii="Times New Roman" w:eastAsia="Times New Roman" w:hAnsi="Times New Roman" w:cs="Times New Roman"/>
          <w:sz w:val="24"/>
          <w:szCs w:val="24"/>
          <w:lang w:eastAsia="en-IN"/>
        </w:rPr>
        <w:t xml:space="preserve"> </w:t>
      </w:r>
      <w:r w:rsidRPr="001165C3">
        <w:rPr>
          <w:rFonts w:ascii="Times New Roman" w:eastAsia="Times New Roman" w:hAnsi="Times New Roman" w:cs="Times New Roman"/>
          <w:sz w:val="24"/>
          <w:szCs w:val="24"/>
          <w:lang w:eastAsia="en-IN"/>
        </w:rPr>
        <w:t>face wheels of different stiffness (for example steel and rubber);</w:t>
      </w:r>
    </w:p>
    <w:p w:rsidR="00807019" w:rsidRPr="001165C3" w:rsidRDefault="00807019" w:rsidP="00807019">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wet and dry;</w:t>
      </w:r>
    </w:p>
    <w:p w:rsidR="00807019" w:rsidRPr="001165C3" w:rsidRDefault="00807019" w:rsidP="00807019">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different abrasive sizes;</w:t>
      </w:r>
      <w:r>
        <w:rPr>
          <w:rFonts w:ascii="Times New Roman" w:eastAsia="Times New Roman" w:hAnsi="Times New Roman" w:cs="Times New Roman"/>
          <w:sz w:val="24"/>
          <w:szCs w:val="24"/>
          <w:lang w:eastAsia="en-IN"/>
        </w:rPr>
        <w:t xml:space="preserve"> and</w:t>
      </w:r>
    </w:p>
    <w:p w:rsidR="00807019" w:rsidRPr="001165C3" w:rsidRDefault="00807019" w:rsidP="00807019">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sidRPr="001165C3">
        <w:rPr>
          <w:rFonts w:ascii="Times New Roman" w:eastAsia="Times New Roman" w:hAnsi="Times New Roman" w:cs="Times New Roman"/>
          <w:sz w:val="24"/>
          <w:szCs w:val="24"/>
          <w:lang w:eastAsia="en-IN"/>
        </w:rPr>
        <w:t>different chemical environments.</w:t>
      </w:r>
    </w:p>
    <w:p w:rsidR="00807019" w:rsidRPr="00B47227" w:rsidRDefault="00807019" w:rsidP="00807019">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807019" w:rsidRPr="00B47227" w:rsidTr="001D42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7019" w:rsidRPr="00B47227" w:rsidRDefault="00807019" w:rsidP="001D42B0">
            <w:pPr>
              <w:spacing w:after="280" w:line="240" w:lineRule="auto"/>
              <w:jc w:val="both"/>
              <w:rPr>
                <w:rFonts w:ascii="Times New Roman" w:eastAsia="Times New Roman" w:hAnsi="Times New Roman" w:cs="Times New Roman"/>
                <w:sz w:val="24"/>
                <w:szCs w:val="24"/>
                <w:lang w:eastAsia="en-IN"/>
              </w:rPr>
            </w:pPr>
            <w:r w:rsidRPr="00B47227">
              <w:rPr>
                <w:rFonts w:ascii="Times New Roman" w:eastAsia="Times New Roman" w:hAnsi="Times New Roman" w:cs="Times New Roman"/>
                <w:b/>
                <w:bCs/>
                <w:color w:val="000000"/>
                <w:sz w:val="24"/>
                <w:szCs w:val="24"/>
                <w:lang w:eastAsia="en-IN"/>
              </w:rPr>
              <w:t>The complete document/text of</w:t>
            </w:r>
            <w:r w:rsidRPr="002417A4">
              <w:rPr>
                <w:rFonts w:ascii="Times New Roman" w:eastAsia="Times New Roman" w:hAnsi="Times New Roman" w:cs="Times New Roman"/>
                <w:b/>
                <w:bCs/>
                <w:color w:val="000000"/>
                <w:sz w:val="24"/>
                <w:szCs w:val="24"/>
                <w:lang w:eastAsia="en-IN"/>
              </w:rPr>
              <w:t xml:space="preserve"> ISO </w:t>
            </w:r>
            <w:r>
              <w:rPr>
                <w:rFonts w:ascii="Times New Roman" w:eastAsia="Times New Roman" w:hAnsi="Times New Roman" w:cs="Times New Roman"/>
                <w:b/>
                <w:bCs/>
                <w:color w:val="000000"/>
                <w:sz w:val="24"/>
                <w:szCs w:val="24"/>
                <w:lang w:eastAsia="en-IN"/>
              </w:rPr>
              <w:t>28080</w:t>
            </w:r>
            <w:r w:rsidRPr="002417A4">
              <w:rPr>
                <w:rFonts w:ascii="Times New Roman" w:eastAsia="Times New Roman" w:hAnsi="Times New Roman" w:cs="Times New Roman"/>
                <w:b/>
                <w:bCs/>
                <w:color w:val="000000"/>
                <w:sz w:val="24"/>
                <w:szCs w:val="24"/>
                <w:lang w:eastAsia="en-IN"/>
              </w:rPr>
              <w:t xml:space="preserve"> : </w:t>
            </w:r>
            <w:r>
              <w:rPr>
                <w:rFonts w:ascii="Times New Roman" w:eastAsia="Times New Roman" w:hAnsi="Times New Roman" w:cs="Times New Roman"/>
                <w:b/>
                <w:bCs/>
                <w:color w:val="000000"/>
                <w:sz w:val="24"/>
                <w:szCs w:val="24"/>
                <w:lang w:eastAsia="en-IN"/>
              </w:rPr>
              <w:t>2021</w:t>
            </w:r>
            <w:r w:rsidRPr="002417A4">
              <w:rPr>
                <w:rFonts w:ascii="Times New Roman" w:eastAsia="Times New Roman" w:hAnsi="Times New Roman" w:cs="Times New Roman"/>
                <w:b/>
                <w:bCs/>
                <w:color w:val="000000"/>
                <w:sz w:val="24"/>
                <w:szCs w:val="24"/>
                <w:lang w:eastAsia="en-IN"/>
              </w:rPr>
              <w:t xml:space="preserve">  ‘</w:t>
            </w:r>
            <w:r w:rsidRPr="001165C3">
              <w:rPr>
                <w:rFonts w:ascii="Times New Roman" w:eastAsia="Times New Roman" w:hAnsi="Times New Roman" w:cs="Times New Roman"/>
                <w:b/>
                <w:bCs/>
                <w:color w:val="000000"/>
                <w:sz w:val="24"/>
                <w:szCs w:val="24"/>
                <w:lang w:eastAsia="en-IN"/>
              </w:rPr>
              <w:t>Hard</w:t>
            </w:r>
            <w:r>
              <w:rPr>
                <w:rFonts w:ascii="Times New Roman" w:eastAsia="Times New Roman" w:hAnsi="Times New Roman" w:cs="Times New Roman"/>
                <w:b/>
                <w:bCs/>
                <w:color w:val="000000"/>
                <w:sz w:val="24"/>
                <w:szCs w:val="24"/>
                <w:lang w:eastAsia="en-IN"/>
              </w:rPr>
              <w:t xml:space="preserve"> </w:t>
            </w:r>
            <w:r w:rsidRPr="001165C3">
              <w:rPr>
                <w:rFonts w:ascii="Times New Roman" w:eastAsia="Times New Roman" w:hAnsi="Times New Roman" w:cs="Times New Roman"/>
                <w:b/>
                <w:bCs/>
                <w:color w:val="000000"/>
                <w:sz w:val="24"/>
                <w:szCs w:val="24"/>
                <w:lang w:eastAsia="en-IN"/>
              </w:rPr>
              <w:t>metals — Abrasion tests for hard</w:t>
            </w:r>
            <w:r>
              <w:rPr>
                <w:rFonts w:ascii="Times New Roman" w:eastAsia="Times New Roman" w:hAnsi="Times New Roman" w:cs="Times New Roman"/>
                <w:b/>
                <w:bCs/>
                <w:color w:val="000000"/>
                <w:sz w:val="24"/>
                <w:szCs w:val="24"/>
                <w:lang w:eastAsia="en-IN"/>
              </w:rPr>
              <w:t xml:space="preserve"> </w:t>
            </w:r>
            <w:bookmarkStart w:id="0" w:name="_GoBack"/>
            <w:bookmarkEnd w:id="0"/>
            <w:r w:rsidRPr="001165C3">
              <w:rPr>
                <w:rFonts w:ascii="Times New Roman" w:eastAsia="Times New Roman" w:hAnsi="Times New Roman" w:cs="Times New Roman"/>
                <w:b/>
                <w:bCs/>
                <w:color w:val="000000"/>
                <w:sz w:val="24"/>
                <w:szCs w:val="24"/>
                <w:lang w:eastAsia="en-IN"/>
              </w:rPr>
              <w:t>metals</w:t>
            </w:r>
            <w:r w:rsidRPr="002417A4">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w:t>
            </w:r>
            <w:r w:rsidRPr="00B47227">
              <w:rPr>
                <w:rFonts w:ascii="Times New Roman" w:eastAsia="Times New Roman" w:hAnsi="Times New Roman" w:cs="Times New Roman"/>
                <w:b/>
                <w:bCs/>
                <w:color w:val="000000"/>
                <w:sz w:val="24"/>
                <w:szCs w:val="24"/>
                <w:lang w:eastAsia="en-IN"/>
              </w:rPr>
              <w:t>may be made available, on request to:</w:t>
            </w:r>
          </w:p>
          <w:p w:rsidR="00807019" w:rsidRPr="00B47227" w:rsidRDefault="00807019" w:rsidP="001D42B0">
            <w:pPr>
              <w:spacing w:after="0" w:line="240" w:lineRule="auto"/>
              <w:rPr>
                <w:rFonts w:ascii="Times New Roman" w:eastAsia="Times New Roman" w:hAnsi="Times New Roman" w:cs="Times New Roman"/>
                <w:sz w:val="24"/>
                <w:szCs w:val="24"/>
                <w:lang w:eastAsia="en-IN"/>
              </w:rPr>
            </w:pPr>
          </w:p>
          <w:p w:rsidR="00807019" w:rsidRPr="00B47227" w:rsidRDefault="00807019" w:rsidP="001D42B0">
            <w:pPr>
              <w:spacing w:after="0" w:line="240" w:lineRule="auto"/>
              <w:ind w:left="720"/>
              <w:rPr>
                <w:rFonts w:ascii="Times New Roman" w:eastAsia="Times New Roman" w:hAnsi="Times New Roman" w:cs="Times New Roman"/>
                <w:sz w:val="24"/>
                <w:szCs w:val="24"/>
                <w:lang w:eastAsia="en-IN"/>
              </w:rPr>
            </w:pPr>
            <w:r w:rsidRPr="00B47227">
              <w:rPr>
                <w:rFonts w:ascii="Nirmala UI" w:eastAsia="Times New Roman" w:hAnsi="Nirmala UI" w:cs="Nirmala UI"/>
                <w:color w:val="000000"/>
                <w:sz w:val="24"/>
                <w:szCs w:val="24"/>
                <w:cs/>
                <w:lang w:eastAsia="en-IN" w:bidi="hi-IN"/>
              </w:rPr>
              <w:t>संजीव</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मैनी</w:t>
            </w:r>
            <w:r w:rsidRPr="00B47227">
              <w:rPr>
                <w:rFonts w:ascii="Times New Roman" w:eastAsia="Times New Roman" w:hAnsi="Times New Roman" w:cs="Times New Roman"/>
                <w:b/>
                <w:bCs/>
                <w:color w:val="000000"/>
                <w:sz w:val="24"/>
                <w:szCs w:val="24"/>
                <w:lang w:eastAsia="en-IN"/>
              </w:rPr>
              <w:t xml:space="preserve"> /Sanjiv Maini</w:t>
            </w:r>
          </w:p>
          <w:p w:rsidR="00807019" w:rsidRPr="00B47227" w:rsidRDefault="00807019" w:rsidP="001D42B0">
            <w:pPr>
              <w:spacing w:after="0" w:line="240" w:lineRule="auto"/>
              <w:ind w:left="720"/>
              <w:rPr>
                <w:rFonts w:ascii="Times New Roman" w:eastAsia="Times New Roman" w:hAnsi="Times New Roman" w:cs="Times New Roman"/>
                <w:sz w:val="24"/>
                <w:szCs w:val="24"/>
                <w:lang w:eastAsia="en-IN"/>
              </w:rPr>
            </w:pPr>
            <w:r w:rsidRPr="00B47227">
              <w:rPr>
                <w:rFonts w:ascii="Nirmala UI" w:eastAsia="Times New Roman" w:hAnsi="Nirmala UI" w:cs="Nirmala UI"/>
                <w:color w:val="000000"/>
                <w:sz w:val="24"/>
                <w:szCs w:val="24"/>
                <w:cs/>
                <w:lang w:eastAsia="en-IN" w:bidi="hi-IN"/>
              </w:rPr>
              <w:t>वरिष्ठ</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निदेशक</w:t>
            </w:r>
            <w:r w:rsidRPr="00B47227">
              <w:rPr>
                <w:rFonts w:ascii="Times New Roman" w:eastAsia="Times New Roman" w:hAnsi="Times New Roman" w:cs="Times New Roman"/>
                <w:b/>
                <w:bCs/>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वैज्ञानिक</w:t>
            </w:r>
            <w:r w:rsidRPr="00B47227">
              <w:rPr>
                <w:rFonts w:ascii="Mangal" w:eastAsia="Times New Roman" w:hAnsi="Mangal" w:cs="Times New Roman"/>
                <w:color w:val="000000"/>
                <w:sz w:val="24"/>
                <w:szCs w:val="24"/>
                <w:lang w:eastAsia="en-IN"/>
              </w:rPr>
              <w:t xml:space="preserve"> </w:t>
            </w:r>
            <w:r w:rsidRPr="00B47227">
              <w:rPr>
                <w:rFonts w:ascii="Times New Roman" w:eastAsia="Times New Roman" w:hAnsi="Times New Roman" w:cs="Times New Roman"/>
                <w:b/>
                <w:bCs/>
                <w:color w:val="000000"/>
                <w:sz w:val="24"/>
                <w:szCs w:val="24"/>
                <w:lang w:eastAsia="en-IN"/>
              </w:rPr>
              <w:t>'</w:t>
            </w:r>
            <w:r w:rsidRPr="00B47227">
              <w:rPr>
                <w:rFonts w:ascii="Nirmala UI" w:eastAsia="Times New Roman" w:hAnsi="Nirmala UI" w:cs="Nirmala UI"/>
                <w:color w:val="000000"/>
                <w:sz w:val="24"/>
                <w:szCs w:val="24"/>
                <w:cs/>
                <w:lang w:eastAsia="en-IN" w:bidi="hi-IN"/>
              </w:rPr>
              <w:t>एफ</w:t>
            </w:r>
            <w:r w:rsidRPr="00B47227">
              <w:rPr>
                <w:rFonts w:ascii="Times New Roman" w:eastAsia="Times New Roman" w:hAnsi="Times New Roman" w:cs="Times New Roman"/>
                <w:b/>
                <w:bCs/>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एवं</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प्रमुख</w:t>
            </w:r>
            <w:r w:rsidRPr="00B47227">
              <w:rPr>
                <w:rFonts w:ascii="Times New Roman" w:eastAsia="Times New Roman" w:hAnsi="Times New Roman" w:cs="Times New Roman"/>
                <w:b/>
                <w:bCs/>
                <w:color w:val="000000"/>
                <w:sz w:val="24"/>
                <w:szCs w:val="24"/>
                <w:lang w:eastAsia="en-IN"/>
              </w:rPr>
              <w:t xml:space="preserve"> /Senior Director, Scientist ‘F’ &amp; Head </w:t>
            </w:r>
          </w:p>
          <w:p w:rsidR="00807019" w:rsidRPr="00B47227" w:rsidRDefault="00807019" w:rsidP="001D42B0">
            <w:pPr>
              <w:spacing w:after="0" w:line="240" w:lineRule="auto"/>
              <w:ind w:left="720"/>
              <w:rPr>
                <w:rFonts w:ascii="Times New Roman" w:eastAsia="Times New Roman" w:hAnsi="Times New Roman" w:cs="Times New Roman"/>
                <w:sz w:val="24"/>
                <w:szCs w:val="24"/>
                <w:lang w:eastAsia="en-IN"/>
              </w:rPr>
            </w:pPr>
            <w:r w:rsidRPr="00B47227">
              <w:rPr>
                <w:rFonts w:ascii="Nirmala UI" w:eastAsia="Times New Roman" w:hAnsi="Nirmala UI" w:cs="Nirmala UI"/>
                <w:color w:val="000000"/>
                <w:sz w:val="24"/>
                <w:szCs w:val="24"/>
                <w:cs/>
                <w:lang w:eastAsia="en-IN" w:bidi="hi-IN"/>
              </w:rPr>
              <w:t>धातुकर्म</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अभियांत्रिकी</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विभाग</w:t>
            </w:r>
            <w:r w:rsidRPr="00B47227">
              <w:rPr>
                <w:rFonts w:ascii="Mangal" w:eastAsia="Times New Roman" w:hAnsi="Mangal" w:cs="Times New Roman"/>
                <w:color w:val="000000"/>
                <w:sz w:val="24"/>
                <w:szCs w:val="24"/>
                <w:lang w:eastAsia="en-IN"/>
              </w:rPr>
              <w:t xml:space="preserve"> </w:t>
            </w:r>
            <w:r w:rsidRPr="00B47227">
              <w:rPr>
                <w:rFonts w:ascii="Times New Roman" w:eastAsia="Times New Roman" w:hAnsi="Times New Roman" w:cs="Times New Roman"/>
                <w:b/>
                <w:bCs/>
                <w:color w:val="000000"/>
                <w:sz w:val="24"/>
                <w:szCs w:val="24"/>
                <w:lang w:eastAsia="en-IN"/>
              </w:rPr>
              <w:t>/Metallurgical Engg. Department</w:t>
            </w:r>
          </w:p>
          <w:p w:rsidR="00807019" w:rsidRPr="00B47227" w:rsidRDefault="00807019" w:rsidP="001D42B0">
            <w:pPr>
              <w:spacing w:after="0" w:line="240" w:lineRule="auto"/>
              <w:ind w:left="720"/>
              <w:rPr>
                <w:rFonts w:ascii="Times New Roman" w:eastAsia="Times New Roman" w:hAnsi="Times New Roman" w:cs="Times New Roman"/>
                <w:sz w:val="24"/>
                <w:szCs w:val="24"/>
                <w:lang w:eastAsia="en-IN"/>
              </w:rPr>
            </w:pPr>
            <w:r w:rsidRPr="00B47227">
              <w:rPr>
                <w:rFonts w:ascii="Nirmala UI" w:eastAsia="Times New Roman" w:hAnsi="Nirmala UI" w:cs="Nirmala UI"/>
                <w:color w:val="000000"/>
                <w:sz w:val="24"/>
                <w:szCs w:val="24"/>
                <w:cs/>
                <w:lang w:eastAsia="en-IN" w:bidi="hi-IN"/>
              </w:rPr>
              <w:t>भारतीय</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मानक</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ब्यूरो</w:t>
            </w:r>
            <w:r w:rsidRPr="00B47227">
              <w:rPr>
                <w:rFonts w:ascii="Mangal" w:eastAsia="Times New Roman" w:hAnsi="Mangal" w:cs="Times New Roman"/>
                <w:color w:val="000000"/>
                <w:sz w:val="24"/>
                <w:szCs w:val="24"/>
                <w:lang w:eastAsia="en-IN"/>
              </w:rPr>
              <w:t xml:space="preserve"> </w:t>
            </w:r>
            <w:r w:rsidRPr="00B47227">
              <w:rPr>
                <w:rFonts w:ascii="Times New Roman" w:eastAsia="Times New Roman" w:hAnsi="Times New Roman" w:cs="Times New Roman"/>
                <w:b/>
                <w:bCs/>
                <w:color w:val="000000"/>
                <w:sz w:val="24"/>
                <w:szCs w:val="24"/>
                <w:lang w:eastAsia="en-IN"/>
              </w:rPr>
              <w:t>/Bureau of Indian Standards,</w:t>
            </w:r>
          </w:p>
          <w:p w:rsidR="00807019" w:rsidRPr="00B47227" w:rsidRDefault="00807019" w:rsidP="001D42B0">
            <w:pPr>
              <w:spacing w:after="0" w:line="240" w:lineRule="auto"/>
              <w:ind w:left="720"/>
              <w:rPr>
                <w:rFonts w:ascii="Times New Roman" w:eastAsia="Times New Roman" w:hAnsi="Times New Roman" w:cs="Times New Roman"/>
                <w:sz w:val="24"/>
                <w:szCs w:val="24"/>
                <w:lang w:eastAsia="en-IN"/>
              </w:rPr>
            </w:pPr>
            <w:r w:rsidRPr="00B47227">
              <w:rPr>
                <w:rFonts w:ascii="Nirmala UI" w:eastAsia="Times New Roman" w:hAnsi="Nirmala UI" w:cs="Nirmala UI"/>
                <w:color w:val="000000"/>
                <w:sz w:val="24"/>
                <w:szCs w:val="24"/>
                <w:cs/>
                <w:lang w:eastAsia="en-IN" w:bidi="hi-IN"/>
              </w:rPr>
              <w:t>मानक</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भवन</w:t>
            </w:r>
            <w:r w:rsidRPr="00B47227">
              <w:rPr>
                <w:rFonts w:ascii="Times New Roman" w:eastAsia="Times New Roman" w:hAnsi="Times New Roman" w:cs="Times New Roman"/>
                <w:b/>
                <w:bCs/>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नई</w:t>
            </w:r>
            <w:r w:rsidRPr="00B47227">
              <w:rPr>
                <w:rFonts w:ascii="Mangal" w:eastAsia="Times New Roman" w:hAnsi="Mangal" w:cs="Times New Roman"/>
                <w:color w:val="000000"/>
                <w:sz w:val="24"/>
                <w:szCs w:val="24"/>
                <w:lang w:eastAsia="en-IN"/>
              </w:rPr>
              <w:t xml:space="preserve"> </w:t>
            </w:r>
            <w:r w:rsidRPr="00B47227">
              <w:rPr>
                <w:rFonts w:ascii="Nirmala UI" w:eastAsia="Times New Roman" w:hAnsi="Nirmala UI" w:cs="Nirmala UI"/>
                <w:color w:val="000000"/>
                <w:sz w:val="24"/>
                <w:szCs w:val="24"/>
                <w:cs/>
                <w:lang w:eastAsia="en-IN" w:bidi="hi-IN"/>
              </w:rPr>
              <w:t>दिल्ली</w:t>
            </w:r>
            <w:r w:rsidRPr="00B47227">
              <w:rPr>
                <w:rFonts w:ascii="Times New Roman" w:eastAsia="Times New Roman" w:hAnsi="Times New Roman" w:cs="Times New Roman"/>
                <w:b/>
                <w:bCs/>
                <w:color w:val="000000"/>
                <w:sz w:val="24"/>
                <w:szCs w:val="24"/>
                <w:lang w:eastAsia="en-IN"/>
              </w:rPr>
              <w:t>/ Manak Bhavan, 9, B.S.Z. Marg,</w:t>
            </w:r>
          </w:p>
          <w:p w:rsidR="00807019" w:rsidRPr="00B47227" w:rsidRDefault="00807019" w:rsidP="001D42B0">
            <w:pPr>
              <w:spacing w:after="0" w:line="240" w:lineRule="auto"/>
              <w:ind w:left="720"/>
              <w:rPr>
                <w:rFonts w:ascii="Times New Roman" w:eastAsia="Times New Roman" w:hAnsi="Times New Roman" w:cs="Times New Roman"/>
                <w:sz w:val="24"/>
                <w:szCs w:val="24"/>
                <w:lang w:eastAsia="en-IN"/>
              </w:rPr>
            </w:pPr>
            <w:r w:rsidRPr="00B47227">
              <w:rPr>
                <w:rFonts w:ascii="Times New Roman" w:eastAsia="Times New Roman" w:hAnsi="Times New Roman" w:cs="Times New Roman"/>
                <w:b/>
                <w:bCs/>
                <w:color w:val="000000"/>
                <w:sz w:val="24"/>
                <w:szCs w:val="24"/>
                <w:lang w:eastAsia="en-IN"/>
              </w:rPr>
              <w:t>New Delhi-110002</w:t>
            </w:r>
          </w:p>
          <w:p w:rsidR="00807019" w:rsidRPr="00B47227" w:rsidRDefault="00807019" w:rsidP="001D42B0">
            <w:pPr>
              <w:spacing w:after="0" w:line="240" w:lineRule="auto"/>
              <w:ind w:left="720"/>
              <w:rPr>
                <w:rFonts w:ascii="Times New Roman" w:eastAsia="Times New Roman" w:hAnsi="Times New Roman" w:cs="Times New Roman"/>
                <w:sz w:val="24"/>
                <w:szCs w:val="24"/>
                <w:lang w:eastAsia="en-IN"/>
              </w:rPr>
            </w:pPr>
            <w:r w:rsidRPr="00B47227">
              <w:rPr>
                <w:rFonts w:ascii="Times New Roman" w:eastAsia="Times New Roman" w:hAnsi="Times New Roman" w:cs="Times New Roman"/>
                <w:b/>
                <w:bCs/>
                <w:color w:val="000000"/>
                <w:sz w:val="24"/>
                <w:szCs w:val="24"/>
                <w:lang w:eastAsia="en-IN"/>
              </w:rPr>
              <w:t>E-mail: mtd@bis.gov.in, mtd</w:t>
            </w:r>
            <w:r>
              <w:rPr>
                <w:rFonts w:ascii="Times New Roman" w:eastAsia="Times New Roman" w:hAnsi="Times New Roman" w:cs="Times New Roman"/>
                <w:b/>
                <w:bCs/>
                <w:color w:val="000000"/>
                <w:sz w:val="24"/>
                <w:szCs w:val="24"/>
                <w:lang w:eastAsia="en-IN"/>
              </w:rPr>
              <w:t>25</w:t>
            </w:r>
            <w:r w:rsidRPr="00B47227">
              <w:rPr>
                <w:rFonts w:ascii="Times New Roman" w:eastAsia="Times New Roman" w:hAnsi="Times New Roman" w:cs="Times New Roman"/>
                <w:b/>
                <w:bCs/>
                <w:color w:val="000000"/>
                <w:sz w:val="24"/>
                <w:szCs w:val="24"/>
                <w:lang w:eastAsia="en-IN"/>
              </w:rPr>
              <w:t>@bis.gov.in</w:t>
            </w:r>
          </w:p>
          <w:p w:rsidR="00807019" w:rsidRPr="00B47227" w:rsidRDefault="00807019" w:rsidP="001D42B0">
            <w:pPr>
              <w:spacing w:after="0" w:line="240" w:lineRule="auto"/>
              <w:ind w:left="720"/>
              <w:rPr>
                <w:rFonts w:ascii="Times New Roman" w:eastAsia="Times New Roman" w:hAnsi="Times New Roman" w:cs="Times New Roman"/>
                <w:sz w:val="24"/>
                <w:szCs w:val="24"/>
                <w:lang w:eastAsia="en-IN"/>
              </w:rPr>
            </w:pPr>
            <w:r w:rsidRPr="00B47227">
              <w:rPr>
                <w:rFonts w:ascii="Times New Roman" w:eastAsia="Times New Roman" w:hAnsi="Times New Roman" w:cs="Times New Roman"/>
                <w:b/>
                <w:bCs/>
                <w:color w:val="000000"/>
                <w:sz w:val="24"/>
                <w:szCs w:val="24"/>
                <w:lang w:eastAsia="en-IN"/>
              </w:rPr>
              <w:t>Tel: + 91 11 23231085</w:t>
            </w:r>
          </w:p>
        </w:tc>
      </w:tr>
    </w:tbl>
    <w:p w:rsidR="00807019" w:rsidRPr="00B47227" w:rsidRDefault="00807019" w:rsidP="005C71E9">
      <w:pPr>
        <w:spacing w:after="200" w:line="240" w:lineRule="auto"/>
        <w:jc w:val="both"/>
        <w:rPr>
          <w:rFonts w:ascii="Times New Roman" w:eastAsia="Times New Roman" w:hAnsi="Times New Roman" w:cs="Times New Roman"/>
          <w:sz w:val="24"/>
          <w:szCs w:val="24"/>
          <w:lang w:eastAsia="en-IN"/>
        </w:rPr>
      </w:pPr>
    </w:p>
    <w:sectPr w:rsidR="00807019" w:rsidRPr="00B47227" w:rsidSect="00D12F79">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30" w:rsidRDefault="00AD1C30" w:rsidP="005C71E9">
      <w:pPr>
        <w:spacing w:after="0" w:line="240" w:lineRule="auto"/>
      </w:pPr>
      <w:r>
        <w:separator/>
      </w:r>
    </w:p>
  </w:endnote>
  <w:endnote w:type="continuationSeparator" w:id="0">
    <w:p w:rsidR="00AD1C30" w:rsidRDefault="00AD1C30" w:rsidP="005C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30" w:rsidRDefault="00AD1C30" w:rsidP="005C71E9">
      <w:pPr>
        <w:spacing w:after="0" w:line="240" w:lineRule="auto"/>
      </w:pPr>
      <w:r>
        <w:separator/>
      </w:r>
    </w:p>
  </w:footnote>
  <w:footnote w:type="continuationSeparator" w:id="0">
    <w:p w:rsidR="00AD1C30" w:rsidRDefault="00AD1C30" w:rsidP="005C7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C109C"/>
    <w:multiLevelType w:val="hybridMultilevel"/>
    <w:tmpl w:val="F078C0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B04CA5"/>
    <w:multiLevelType w:val="hybridMultilevel"/>
    <w:tmpl w:val="418C04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2505C7E"/>
    <w:multiLevelType w:val="hybridMultilevel"/>
    <w:tmpl w:val="24401F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91E5706"/>
    <w:multiLevelType w:val="hybridMultilevel"/>
    <w:tmpl w:val="AD16B35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E9"/>
    <w:rsid w:val="000376A6"/>
    <w:rsid w:val="0005387E"/>
    <w:rsid w:val="00064ACC"/>
    <w:rsid w:val="001165C3"/>
    <w:rsid w:val="002F396E"/>
    <w:rsid w:val="003B5EE7"/>
    <w:rsid w:val="00506DA9"/>
    <w:rsid w:val="005C71E9"/>
    <w:rsid w:val="005C747F"/>
    <w:rsid w:val="006866D7"/>
    <w:rsid w:val="006D245A"/>
    <w:rsid w:val="006F4A33"/>
    <w:rsid w:val="00807019"/>
    <w:rsid w:val="00882494"/>
    <w:rsid w:val="009432BB"/>
    <w:rsid w:val="00A22956"/>
    <w:rsid w:val="00A6282B"/>
    <w:rsid w:val="00AA2D14"/>
    <w:rsid w:val="00AC6CD9"/>
    <w:rsid w:val="00AD1C30"/>
    <w:rsid w:val="00B66EBC"/>
    <w:rsid w:val="00D0321A"/>
    <w:rsid w:val="00D12F79"/>
    <w:rsid w:val="00D72870"/>
    <w:rsid w:val="00E063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D3EA378-FFA7-4B88-A9BB-1F9CCEAD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71E9"/>
    <w:pPr>
      <w:ind w:left="720"/>
      <w:contextualSpacing/>
    </w:pPr>
  </w:style>
  <w:style w:type="paragraph" w:styleId="Header">
    <w:name w:val="header"/>
    <w:basedOn w:val="Normal"/>
    <w:link w:val="HeaderChar"/>
    <w:uiPriority w:val="99"/>
    <w:unhideWhenUsed/>
    <w:rsid w:val="005C7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1E9"/>
  </w:style>
  <w:style w:type="paragraph" w:styleId="Footer">
    <w:name w:val="footer"/>
    <w:basedOn w:val="Normal"/>
    <w:link w:val="FooterChar"/>
    <w:uiPriority w:val="99"/>
    <w:unhideWhenUsed/>
    <w:rsid w:val="005C7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E9"/>
  </w:style>
  <w:style w:type="paragraph" w:styleId="NoSpacing">
    <w:name w:val="No Spacing"/>
    <w:uiPriority w:val="1"/>
    <w:qFormat/>
    <w:rsid w:val="006F4A33"/>
    <w:pPr>
      <w:spacing w:after="0" w:line="240" w:lineRule="auto"/>
    </w:pPr>
    <w:rPr>
      <w:szCs w:val="20"/>
      <w:lang w:val="en-US" w:bidi="hi-IN"/>
    </w:rPr>
  </w:style>
  <w:style w:type="paragraph" w:styleId="Title">
    <w:name w:val="Title"/>
    <w:basedOn w:val="Normal"/>
    <w:link w:val="TitleChar"/>
    <w:uiPriority w:val="10"/>
    <w:qFormat/>
    <w:rsid w:val="00D12F79"/>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lang w:val="en-US"/>
    </w:rPr>
  </w:style>
  <w:style w:type="character" w:customStyle="1" w:styleId="TitleChar">
    <w:name w:val="Title Char"/>
    <w:basedOn w:val="DefaultParagraphFont"/>
    <w:link w:val="Title"/>
    <w:uiPriority w:val="10"/>
    <w:rsid w:val="00D12F79"/>
    <w:rPr>
      <w:rFonts w:ascii="Times New Roman" w:eastAsia="Times New Roman" w:hAnsi="Times New Roman" w:cs="Times New Roman"/>
      <w:b/>
      <w:bCs/>
      <w:sz w:val="24"/>
      <w:szCs w:val="24"/>
      <w:u w:val="single" w:color="000000"/>
      <w:lang w:val="en-US"/>
    </w:rPr>
  </w:style>
  <w:style w:type="character" w:styleId="Hyperlink">
    <w:name w:val="Hyperlink"/>
    <w:basedOn w:val="DefaultParagraphFont"/>
    <w:uiPriority w:val="99"/>
    <w:unhideWhenUsed/>
    <w:rsid w:val="00D12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6382">
      <w:bodyDiv w:val="1"/>
      <w:marLeft w:val="0"/>
      <w:marRight w:val="0"/>
      <w:marTop w:val="0"/>
      <w:marBottom w:val="0"/>
      <w:divBdr>
        <w:top w:val="none" w:sz="0" w:space="0" w:color="auto"/>
        <w:left w:val="none" w:sz="0" w:space="0" w:color="auto"/>
        <w:bottom w:val="none" w:sz="0" w:space="0" w:color="auto"/>
        <w:right w:val="none" w:sz="0" w:space="0" w:color="auto"/>
      </w:divBdr>
    </w:div>
    <w:div w:id="418522595">
      <w:bodyDiv w:val="1"/>
      <w:marLeft w:val="0"/>
      <w:marRight w:val="0"/>
      <w:marTop w:val="0"/>
      <w:marBottom w:val="0"/>
      <w:divBdr>
        <w:top w:val="none" w:sz="0" w:space="0" w:color="auto"/>
        <w:left w:val="none" w:sz="0" w:space="0" w:color="auto"/>
        <w:bottom w:val="none" w:sz="0" w:space="0" w:color="auto"/>
        <w:right w:val="none" w:sz="0" w:space="0" w:color="auto"/>
      </w:divBdr>
    </w:div>
    <w:div w:id="763494540">
      <w:bodyDiv w:val="1"/>
      <w:marLeft w:val="0"/>
      <w:marRight w:val="0"/>
      <w:marTop w:val="0"/>
      <w:marBottom w:val="0"/>
      <w:divBdr>
        <w:top w:val="none" w:sz="0" w:space="0" w:color="auto"/>
        <w:left w:val="none" w:sz="0" w:space="0" w:color="auto"/>
        <w:bottom w:val="none" w:sz="0" w:space="0" w:color="auto"/>
        <w:right w:val="none" w:sz="0" w:space="0" w:color="auto"/>
      </w:divBdr>
    </w:div>
    <w:div w:id="865169248">
      <w:bodyDiv w:val="1"/>
      <w:marLeft w:val="0"/>
      <w:marRight w:val="0"/>
      <w:marTop w:val="0"/>
      <w:marBottom w:val="0"/>
      <w:divBdr>
        <w:top w:val="none" w:sz="0" w:space="0" w:color="auto"/>
        <w:left w:val="none" w:sz="0" w:space="0" w:color="auto"/>
        <w:bottom w:val="none" w:sz="0" w:space="0" w:color="auto"/>
        <w:right w:val="none" w:sz="0" w:space="0" w:color="auto"/>
      </w:divBdr>
    </w:div>
    <w:div w:id="1275866755">
      <w:bodyDiv w:val="1"/>
      <w:marLeft w:val="0"/>
      <w:marRight w:val="0"/>
      <w:marTop w:val="0"/>
      <w:marBottom w:val="0"/>
      <w:divBdr>
        <w:top w:val="none" w:sz="0" w:space="0" w:color="auto"/>
        <w:left w:val="none" w:sz="0" w:space="0" w:color="auto"/>
        <w:bottom w:val="none" w:sz="0" w:space="0" w:color="auto"/>
        <w:right w:val="none" w:sz="0" w:space="0" w:color="auto"/>
      </w:divBdr>
    </w:div>
    <w:div w:id="1302543749">
      <w:bodyDiv w:val="1"/>
      <w:marLeft w:val="0"/>
      <w:marRight w:val="0"/>
      <w:marTop w:val="0"/>
      <w:marBottom w:val="0"/>
      <w:divBdr>
        <w:top w:val="none" w:sz="0" w:space="0" w:color="auto"/>
        <w:left w:val="none" w:sz="0" w:space="0" w:color="auto"/>
        <w:bottom w:val="none" w:sz="0" w:space="0" w:color="auto"/>
        <w:right w:val="none" w:sz="0" w:space="0" w:color="auto"/>
      </w:divBdr>
    </w:div>
    <w:div w:id="1422264266">
      <w:bodyDiv w:val="1"/>
      <w:marLeft w:val="0"/>
      <w:marRight w:val="0"/>
      <w:marTop w:val="0"/>
      <w:marBottom w:val="0"/>
      <w:divBdr>
        <w:top w:val="none" w:sz="0" w:space="0" w:color="auto"/>
        <w:left w:val="none" w:sz="0" w:space="0" w:color="auto"/>
        <w:bottom w:val="none" w:sz="0" w:space="0" w:color="auto"/>
        <w:right w:val="none" w:sz="0" w:space="0" w:color="auto"/>
      </w:divBdr>
    </w:div>
    <w:div w:id="1523936828">
      <w:bodyDiv w:val="1"/>
      <w:marLeft w:val="0"/>
      <w:marRight w:val="0"/>
      <w:marTop w:val="0"/>
      <w:marBottom w:val="0"/>
      <w:divBdr>
        <w:top w:val="none" w:sz="0" w:space="0" w:color="auto"/>
        <w:left w:val="none" w:sz="0" w:space="0" w:color="auto"/>
        <w:bottom w:val="none" w:sz="0" w:space="0" w:color="auto"/>
        <w:right w:val="none" w:sz="0" w:space="0" w:color="auto"/>
      </w:divBdr>
    </w:div>
    <w:div w:id="1841970645">
      <w:bodyDiv w:val="1"/>
      <w:marLeft w:val="0"/>
      <w:marRight w:val="0"/>
      <w:marTop w:val="0"/>
      <w:marBottom w:val="0"/>
      <w:divBdr>
        <w:top w:val="none" w:sz="0" w:space="0" w:color="auto"/>
        <w:left w:val="none" w:sz="0" w:space="0" w:color="auto"/>
        <w:bottom w:val="none" w:sz="0" w:space="0" w:color="auto"/>
        <w:right w:val="none" w:sz="0" w:space="0" w:color="auto"/>
      </w:divBdr>
    </w:div>
    <w:div w:id="21059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 DEO 2</dc:creator>
  <cp:keywords/>
  <dc:description/>
  <cp:lastModifiedBy>innovatiview</cp:lastModifiedBy>
  <cp:revision>4</cp:revision>
  <dcterms:created xsi:type="dcterms:W3CDTF">2024-05-22T09:29:00Z</dcterms:created>
  <dcterms:modified xsi:type="dcterms:W3CDTF">2024-07-04T06:28:00Z</dcterms:modified>
</cp:coreProperties>
</file>