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7A" w:rsidRDefault="00012B7A" w:rsidP="00B6327D">
      <w:pPr>
        <w:spacing w:line="240" w:lineRule="auto"/>
        <w:jc w:val="center"/>
        <w:rPr>
          <w:rFonts w:ascii="Arial" w:hAnsi="Arial" w:cs="Arial"/>
          <w:b/>
          <w:bCs/>
          <w:u w:val="single"/>
        </w:rPr>
      </w:pPr>
    </w:p>
    <w:p w:rsidR="00012B7A" w:rsidRPr="004C6EB6" w:rsidRDefault="00E43AB8" w:rsidP="00012B7A">
      <w:pPr>
        <w:spacing w:after="88" w:line="240" w:lineRule="auto"/>
        <w:jc w:val="center"/>
        <w:rPr>
          <w:rFonts w:ascii="Calibri" w:eastAsia="Calibri" w:hAnsi="Calibri" w:cs="Calibri"/>
        </w:rPr>
      </w:pPr>
      <w:r>
        <w:rPr>
          <w:rFonts w:ascii="Kokila" w:eastAsia="Kokila" w:hAnsi="Kokila" w:cs="Nirmala UI"/>
          <w:b/>
          <w:bCs/>
          <w:i/>
          <w:iCs/>
          <w:sz w:val="32"/>
          <w:szCs w:val="32"/>
          <w:lang w:val="en-US" w:bidi="hi-IN"/>
        </w:rPr>
        <w:t xml:space="preserve">                                 </w:t>
      </w:r>
      <w:r w:rsidR="00012B7A" w:rsidRPr="00893B59">
        <w:rPr>
          <w:rFonts w:ascii="Kokila" w:eastAsia="Kokila" w:hAnsi="Kokila" w:cs="Nirmala UI"/>
          <w:b/>
          <w:bCs/>
          <w:i/>
          <w:iCs/>
          <w:sz w:val="32"/>
          <w:szCs w:val="32"/>
          <w:cs/>
          <w:lang w:bidi="hi-IN"/>
        </w:rPr>
        <w:t>भारतीय</w:t>
      </w:r>
      <w:r>
        <w:rPr>
          <w:rFonts w:ascii="Kokila" w:eastAsia="Kokila" w:hAnsi="Kokila" w:cs="Nirmala UI"/>
          <w:b/>
          <w:bCs/>
          <w:i/>
          <w:iCs/>
          <w:sz w:val="32"/>
          <w:szCs w:val="32"/>
          <w:lang w:val="en-US" w:bidi="hi-IN"/>
        </w:rPr>
        <w:t xml:space="preserve"> </w:t>
      </w:r>
      <w:r w:rsidR="00012B7A" w:rsidRPr="00893B59">
        <w:rPr>
          <w:rFonts w:ascii="Kokila" w:eastAsia="Kokila" w:hAnsi="Kokila" w:cs="Nirmala UI"/>
          <w:b/>
          <w:bCs/>
          <w:i/>
          <w:iCs/>
          <w:sz w:val="32"/>
          <w:szCs w:val="32"/>
          <w:cs/>
          <w:lang w:bidi="hi-IN"/>
        </w:rPr>
        <w:t>मानक</w:t>
      </w:r>
      <w:r w:rsidR="00012B7A" w:rsidRPr="00893B59">
        <w:rPr>
          <w:rFonts w:ascii="Kokila" w:eastAsia="Kokila" w:hAnsi="Kokila" w:cs="Kokila"/>
          <w:b/>
          <w:iCs/>
          <w:sz w:val="32"/>
          <w:szCs w:val="32"/>
        </w:rPr>
        <w:tab/>
      </w:r>
      <w:r w:rsidRPr="00E43AB8">
        <w:rPr>
          <w:rFonts w:ascii="Kokila" w:eastAsia="Kokila" w:hAnsi="Kokila" w:cs="Kokila"/>
          <w:b/>
          <w:iCs/>
          <w:sz w:val="24"/>
          <w:szCs w:val="24"/>
        </w:rPr>
        <w:t xml:space="preserve">                     </w:t>
      </w:r>
      <w:r w:rsidR="00012B7A" w:rsidRPr="00E43AB8">
        <w:rPr>
          <w:rFonts w:ascii="Arial" w:eastAsia="Arial" w:hAnsi="Arial" w:cs="Arial"/>
          <w:b/>
          <w:sz w:val="24"/>
          <w:szCs w:val="24"/>
        </w:rPr>
        <w:t>IS 12308 (Part 10)  : 2024</w:t>
      </w:r>
    </w:p>
    <w:p w:rsidR="00012B7A" w:rsidRPr="004C6EB6" w:rsidRDefault="00012B7A" w:rsidP="00012B7A">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rsidR="00012B7A" w:rsidRPr="004C6EB6" w:rsidRDefault="0025272E" w:rsidP="00012B7A">
      <w:pPr>
        <w:spacing w:after="521" w:line="240" w:lineRule="auto"/>
        <w:ind w:left="2790"/>
        <w:rPr>
          <w:rFonts w:ascii="Calibri" w:eastAsia="Calibri" w:hAnsi="Calibri" w:cs="Calibri"/>
        </w:rPr>
      </w:pPr>
      <w:r>
        <w:rPr>
          <w:rFonts w:ascii="Calibri" w:eastAsia="Calibri" w:hAnsi="Calibri" w:cs="Calibri"/>
          <w:noProof/>
          <w:lang w:val="en-US" w:bidi="hi-IN"/>
        </w:rPr>
      </w:r>
      <w:r w:rsidRPr="0025272E">
        <w:rPr>
          <w:rFonts w:ascii="Calibri" w:eastAsia="Calibri" w:hAnsi="Calibri" w:cs="Calibri"/>
          <w:noProof/>
          <w:lang w:val="en-US" w:bidi="hi-IN"/>
        </w:rPr>
        <w:pict>
          <v:group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 coordsize="4029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adj="0,,0" path="m,l4029710,e" filled="f" strokecolor="#231f20" strokeweight="1.02pt">
              <v:stroke joinstyle="round"/>
              <v:formulas/>
              <v:path arrowok="t" o:connecttype="segments" textboxrect="0,0,4029710,0"/>
            </v:shape>
            <v:shape id="Shape 74" o:spid="_x0000_s1028" style="position:absolute;top:251;width:40297;height:0;visibility:visible" coordsize="4029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adj="0,,0" path="m,l4029710,e" filled="f" strokecolor="#231f20" strokeweight="1.02pt">
              <v:stroke joinstyle="round"/>
              <v:formulas/>
              <v:path arrowok="t" o:connecttype="segments" textboxrect="0,0,4029710,0"/>
            </v:shape>
            <v:shape id="Shape 75" o:spid="_x0000_s1029" style="position:absolute;top:510;width:40297;height:0;visibility:visible" coordsize="4029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adj="0,,0" path="m,l4029710,e" filled="f" strokecolor="#231f20" strokeweight="1.02pt">
              <v:stroke joinstyle="round"/>
              <v:formulas/>
              <v:path arrowok="t" o:connecttype="segments" textboxrect="0,0,4029710,0"/>
            </v:shape>
            <w10:wrap type="none"/>
            <w10:anchorlock/>
          </v:group>
        </w:pict>
      </w:r>
    </w:p>
    <w:p w:rsidR="00B93148" w:rsidRPr="00B93148" w:rsidRDefault="00012B7A" w:rsidP="00B93148">
      <w:pPr>
        <w:spacing w:after="0" w:line="240" w:lineRule="auto"/>
        <w:ind w:left="2790"/>
        <w:jc w:val="center"/>
        <w:rPr>
          <w:rFonts w:ascii="Nirmala UI" w:eastAsia="Kokila" w:hAnsi="Nirmala UI" w:cs="Nirmala UI"/>
          <w:b/>
          <w:bCs/>
          <w:sz w:val="32"/>
          <w:szCs w:val="32"/>
          <w:lang w:val="en-US" w:bidi="hi-IN"/>
        </w:rPr>
      </w:pPr>
      <w:r w:rsidRPr="000F55F1">
        <w:rPr>
          <w:rFonts w:ascii="Nirmala UI" w:eastAsia="Kokila" w:hAnsi="Nirmala UI" w:cs="Nirmala UI"/>
          <w:b/>
          <w:bCs/>
          <w:sz w:val="32"/>
          <w:szCs w:val="32"/>
          <w:cs/>
          <w:lang w:bidi="hi-IN"/>
        </w:rPr>
        <w:t>ढलवाँ लोहा और कच्चा लोहा के रासायनिक विश्लेषण की पद्धतियाँ</w:t>
      </w:r>
    </w:p>
    <w:p w:rsidR="00012B7A" w:rsidRPr="00A90C2F" w:rsidRDefault="00012B7A" w:rsidP="00012B7A">
      <w:pPr>
        <w:spacing w:after="0" w:line="276" w:lineRule="auto"/>
        <w:ind w:left="2790"/>
        <w:jc w:val="center"/>
        <w:rPr>
          <w:rFonts w:ascii="Nirmala UI" w:eastAsia="Kokila" w:hAnsi="Nirmala UI" w:cs="Nirmala UI"/>
          <w:b/>
          <w:bCs/>
          <w:color w:val="222222"/>
          <w:sz w:val="26"/>
          <w:szCs w:val="26"/>
        </w:rPr>
      </w:pPr>
      <w:r w:rsidRPr="00A90C2F">
        <w:rPr>
          <w:rFonts w:ascii="Nirmala UI" w:eastAsia="Kokila" w:hAnsi="Nirmala UI" w:cs="Nirmala UI"/>
          <w:b/>
          <w:bCs/>
          <w:color w:val="222222"/>
          <w:sz w:val="26"/>
          <w:szCs w:val="26"/>
          <w:cs/>
          <w:lang w:bidi="hi-IN"/>
        </w:rPr>
        <w:t xml:space="preserve">भाग </w:t>
      </w:r>
      <w:r w:rsidRPr="00A90C2F">
        <w:rPr>
          <w:rFonts w:ascii="Nirmala UI" w:eastAsia="Kokila" w:hAnsi="Nirmala UI" w:cs="Nirmala UI"/>
          <w:b/>
          <w:bCs/>
          <w:color w:val="222222"/>
          <w:sz w:val="26"/>
          <w:szCs w:val="26"/>
        </w:rPr>
        <w:t>10</w:t>
      </w:r>
      <w:r w:rsidR="00A90C2F" w:rsidRPr="00A90C2F">
        <w:rPr>
          <w:rFonts w:ascii="Nirmala UI" w:eastAsia="Kokila" w:hAnsi="Nirmala UI" w:cs="Nirmala UI"/>
          <w:b/>
          <w:bCs/>
          <w:color w:val="222222"/>
          <w:sz w:val="26"/>
          <w:szCs w:val="26"/>
        </w:rPr>
        <w:t xml:space="preserve"> </w:t>
      </w:r>
      <w:r w:rsidRPr="00A90C2F">
        <w:rPr>
          <w:rFonts w:ascii="Nirmala UI" w:eastAsia="Kokila" w:hAnsi="Nirmala UI" w:cs="Nirmala UI"/>
          <w:b/>
          <w:bCs/>
          <w:color w:val="222222"/>
          <w:sz w:val="26"/>
          <w:szCs w:val="26"/>
          <w:cs/>
          <w:lang w:bidi="hi-IN"/>
        </w:rPr>
        <w:t>आर्सेनाइट</w:t>
      </w:r>
      <w:r w:rsidR="00A90C2F">
        <w:rPr>
          <w:rFonts w:ascii="Nirmala UI" w:eastAsia="Kokila" w:hAnsi="Nirmala UI" w:cs="Nirmala UI"/>
          <w:b/>
          <w:bCs/>
          <w:color w:val="222222"/>
          <w:sz w:val="26"/>
          <w:szCs w:val="26"/>
        </w:rPr>
        <w:t xml:space="preserve"> </w:t>
      </w:r>
      <w:r w:rsidR="00A90C2F">
        <w:rPr>
          <w:rFonts w:ascii="Nirmala UI" w:eastAsia="Kokila" w:hAnsi="Nirmala UI" w:cs="Nirmala UI"/>
          <w:b/>
          <w:bCs/>
          <w:color w:val="222222"/>
          <w:sz w:val="26"/>
          <w:szCs w:val="26"/>
          <w:cs/>
          <w:lang w:bidi="hi-IN"/>
        </w:rPr>
        <w:t>वॉल्यूमेट्रिक</w:t>
      </w:r>
      <w:r w:rsidR="00A90C2F">
        <w:rPr>
          <w:rFonts w:ascii="Nirmala UI" w:eastAsia="Kokila" w:hAnsi="Nirmala UI" w:cs="Nirmala UI"/>
          <w:b/>
          <w:bCs/>
          <w:color w:val="222222"/>
          <w:sz w:val="26"/>
          <w:szCs w:val="26"/>
          <w:lang w:val="en-US" w:bidi="hi-IN"/>
        </w:rPr>
        <w:t xml:space="preserve"> </w:t>
      </w:r>
      <w:r w:rsidRPr="00A90C2F">
        <w:rPr>
          <w:rFonts w:ascii="Nirmala UI" w:eastAsia="Kokila" w:hAnsi="Nirmala UI" w:cs="Nirmala UI"/>
          <w:b/>
          <w:bCs/>
          <w:color w:val="222222"/>
          <w:sz w:val="26"/>
          <w:szCs w:val="26"/>
          <w:cs/>
          <w:lang w:bidi="hi-IN"/>
        </w:rPr>
        <w:t>पद्धति द्वारा मैंगनीज</w:t>
      </w:r>
    </w:p>
    <w:p w:rsidR="00012B7A" w:rsidRPr="00A90C2F" w:rsidRDefault="00012B7A" w:rsidP="00012B7A">
      <w:pPr>
        <w:spacing w:after="0" w:line="276" w:lineRule="auto"/>
        <w:ind w:left="2790"/>
        <w:jc w:val="center"/>
        <w:rPr>
          <w:rFonts w:ascii="Nirmala UI" w:eastAsia="Kokila" w:hAnsi="Nirmala UI" w:cs="Nirmala UI"/>
          <w:b/>
          <w:bCs/>
          <w:color w:val="222222"/>
          <w:sz w:val="26"/>
          <w:szCs w:val="26"/>
          <w:lang w:val="en-US"/>
        </w:rPr>
      </w:pPr>
      <w:r w:rsidRPr="00A90C2F">
        <w:rPr>
          <w:rFonts w:ascii="Nirmala UI" w:eastAsia="Kokila" w:hAnsi="Nirmala UI" w:cs="Nirmala UI"/>
          <w:b/>
          <w:bCs/>
          <w:color w:val="222222"/>
          <w:sz w:val="26"/>
          <w:szCs w:val="26"/>
        </w:rPr>
        <w:t xml:space="preserve"> (7.0 </w:t>
      </w:r>
      <w:r w:rsidRPr="00A90C2F">
        <w:rPr>
          <w:rFonts w:ascii="Nirmala UI" w:eastAsia="Kokila" w:hAnsi="Nirmala UI" w:cs="Nirmala UI"/>
          <w:b/>
          <w:bCs/>
          <w:color w:val="222222"/>
          <w:sz w:val="26"/>
          <w:szCs w:val="26"/>
          <w:cs/>
          <w:lang w:bidi="hi-IN"/>
        </w:rPr>
        <w:t>प्रतिशत</w:t>
      </w:r>
      <w:r w:rsidRPr="00A90C2F">
        <w:rPr>
          <w:rFonts w:ascii="Nirmala UI" w:eastAsia="Kokila" w:hAnsi="Nirmala UI" w:cs="Nirmala UI"/>
          <w:b/>
          <w:bCs/>
          <w:color w:val="222222"/>
          <w:sz w:val="26"/>
          <w:szCs w:val="26"/>
        </w:rPr>
        <w:t>)</w:t>
      </w:r>
      <w:r w:rsidR="00A90C2F" w:rsidRPr="00A90C2F">
        <w:rPr>
          <w:rFonts w:ascii="Nirmala UI" w:eastAsia="Kokila" w:hAnsi="Nirmala UI" w:cs="Nirmala UI"/>
          <w:b/>
          <w:bCs/>
          <w:color w:val="222222"/>
          <w:sz w:val="26"/>
          <w:szCs w:val="26"/>
        </w:rPr>
        <w:t xml:space="preserve"> </w:t>
      </w:r>
      <w:r w:rsidR="00A90C2F" w:rsidRPr="00A90C2F">
        <w:rPr>
          <w:rFonts w:ascii="Nirmala UI" w:eastAsia="Kokila" w:hAnsi="Nirmala UI" w:cs="Nirmala UI"/>
          <w:b/>
          <w:bCs/>
          <w:color w:val="222222"/>
          <w:sz w:val="26"/>
          <w:szCs w:val="26"/>
          <w:cs/>
          <w:lang w:bidi="hi-IN"/>
        </w:rPr>
        <w:t>के लिए</w:t>
      </w:r>
      <w:r w:rsidR="00A90C2F" w:rsidRPr="00A90C2F">
        <w:rPr>
          <w:rFonts w:ascii="Nirmala UI" w:eastAsia="Kokila" w:hAnsi="Nirmala UI" w:cs="Nirmala UI"/>
          <w:b/>
          <w:bCs/>
          <w:color w:val="222222"/>
          <w:sz w:val="26"/>
          <w:szCs w:val="26"/>
          <w:lang w:val="en-US" w:bidi="hi-IN"/>
        </w:rPr>
        <w:t xml:space="preserve"> </w:t>
      </w:r>
    </w:p>
    <w:p w:rsidR="00012B7A" w:rsidRPr="00893B59" w:rsidRDefault="00012B7A" w:rsidP="00012B7A">
      <w:pPr>
        <w:spacing w:after="600" w:line="240" w:lineRule="auto"/>
        <w:ind w:left="2790"/>
        <w:jc w:val="center"/>
        <w:rPr>
          <w:rFonts w:ascii="Nirmala UI" w:eastAsia="Calibri" w:hAnsi="Nirmala UI" w:cs="Nirmala UI"/>
          <w:sz w:val="32"/>
          <w:szCs w:val="32"/>
        </w:rPr>
      </w:pPr>
      <w:r w:rsidRPr="00893B59">
        <w:rPr>
          <w:rFonts w:ascii="Nirmala UI" w:eastAsia="Kokila" w:hAnsi="Nirmala UI" w:cs="Nirmala UI"/>
          <w:i/>
          <w:color w:val="222222"/>
          <w:sz w:val="28"/>
          <w:szCs w:val="28"/>
        </w:rPr>
        <w:t>(</w:t>
      </w:r>
      <w:r w:rsidR="00E43AB8">
        <w:rPr>
          <w:rFonts w:ascii="Nirmala UI" w:eastAsia="Kokila" w:hAnsi="Nirmala UI" w:cs="Nirmala UI"/>
          <w:i/>
          <w:color w:val="222222"/>
          <w:sz w:val="28"/>
          <w:szCs w:val="28"/>
        </w:rPr>
        <w:t xml:space="preserve"> </w:t>
      </w:r>
      <w:r w:rsidRPr="00F363AF">
        <w:rPr>
          <w:rFonts w:ascii="Nirmala UI" w:eastAsia="Kokila" w:hAnsi="Nirmala UI" w:cs="Nirmala UI"/>
          <w:i/>
          <w:color w:val="222222"/>
          <w:sz w:val="28"/>
          <w:szCs w:val="28"/>
          <w:cs/>
          <w:lang w:bidi="hi-IN"/>
        </w:rPr>
        <w:t>पहला</w:t>
      </w:r>
      <w:r w:rsidRPr="00893B59">
        <w:rPr>
          <w:rFonts w:ascii="Nirmala UI" w:eastAsia="Calibri" w:hAnsi="Nirmala UI" w:cs="Nirmala UI"/>
          <w:i/>
          <w:iCs/>
          <w:sz w:val="28"/>
          <w:szCs w:val="28"/>
          <w:cs/>
          <w:lang w:bidi="hi-IN"/>
        </w:rPr>
        <w:t>पुनरीक्षण</w:t>
      </w:r>
      <w:r w:rsidR="00E43AB8">
        <w:rPr>
          <w:rFonts w:ascii="Nirmala UI" w:eastAsia="Calibri" w:hAnsi="Nirmala UI" w:cs="Nirmala UI"/>
          <w:i/>
          <w:iCs/>
          <w:sz w:val="28"/>
          <w:szCs w:val="28"/>
          <w:lang w:val="en-US" w:bidi="hi-IN"/>
        </w:rPr>
        <w:t xml:space="preserve"> </w:t>
      </w:r>
      <w:r w:rsidRPr="00893B59">
        <w:rPr>
          <w:rFonts w:ascii="Nirmala UI" w:eastAsia="Kokila" w:hAnsi="Nirmala UI" w:cs="Nirmala UI"/>
          <w:i/>
          <w:color w:val="222222"/>
          <w:sz w:val="32"/>
          <w:szCs w:val="32"/>
        </w:rPr>
        <w:t>)</w:t>
      </w:r>
    </w:p>
    <w:p w:rsidR="00012B7A" w:rsidRPr="00893B59" w:rsidRDefault="00012B7A" w:rsidP="00012B7A">
      <w:pPr>
        <w:spacing w:line="276" w:lineRule="auto"/>
        <w:ind w:left="2790"/>
        <w:jc w:val="center"/>
        <w:rPr>
          <w:rFonts w:ascii="Arial" w:eastAsia="Arial" w:hAnsi="Arial" w:cs="Arial"/>
          <w:b/>
          <w:sz w:val="32"/>
          <w:szCs w:val="32"/>
        </w:rPr>
      </w:pPr>
      <w:r w:rsidRPr="00092A13">
        <w:rPr>
          <w:rFonts w:ascii="Arial" w:eastAsia="Arial" w:hAnsi="Arial" w:cs="Arial"/>
          <w:b/>
          <w:sz w:val="32"/>
          <w:szCs w:val="32"/>
        </w:rPr>
        <w:t>Methods for Chemical</w:t>
      </w:r>
      <w:r w:rsidR="00A90C2F">
        <w:rPr>
          <w:rFonts w:ascii="Arial" w:eastAsia="Arial" w:hAnsi="Arial" w:cs="Arial"/>
          <w:b/>
          <w:sz w:val="32"/>
          <w:szCs w:val="32"/>
        </w:rPr>
        <w:t xml:space="preserve"> </w:t>
      </w:r>
      <w:r w:rsidRPr="00092A13">
        <w:rPr>
          <w:rFonts w:ascii="Arial" w:eastAsia="Arial" w:hAnsi="Arial" w:cs="Arial"/>
          <w:b/>
          <w:sz w:val="32"/>
          <w:szCs w:val="32"/>
        </w:rPr>
        <w:t>Analysis of Cast Iron and Pig Iron</w:t>
      </w:r>
    </w:p>
    <w:p w:rsidR="00012B7A" w:rsidRPr="00113E5E" w:rsidRDefault="00012B7A" w:rsidP="00012B7A">
      <w:pPr>
        <w:spacing w:after="0" w:line="276" w:lineRule="auto"/>
        <w:ind w:left="2790"/>
        <w:jc w:val="center"/>
        <w:rPr>
          <w:rFonts w:ascii="Arial" w:eastAsia="Arial" w:hAnsi="Arial" w:cs="Arial"/>
          <w:b/>
          <w:sz w:val="28"/>
          <w:szCs w:val="28"/>
        </w:rPr>
      </w:pPr>
      <w:r w:rsidRPr="00113E5E">
        <w:rPr>
          <w:rFonts w:ascii="Arial" w:eastAsia="Arial" w:hAnsi="Arial" w:cs="Arial"/>
          <w:b/>
          <w:sz w:val="28"/>
          <w:szCs w:val="28"/>
        </w:rPr>
        <w:t>Part 10 Determination of Manganese (Up to 7.0 P</w:t>
      </w:r>
      <w:r w:rsidR="00A90C2F" w:rsidRPr="00113E5E">
        <w:rPr>
          <w:rFonts w:ascii="Arial" w:eastAsia="Arial" w:hAnsi="Arial" w:cs="Arial"/>
          <w:b/>
          <w:sz w:val="28"/>
          <w:szCs w:val="28"/>
        </w:rPr>
        <w:t>ercent) by Arsenite Volumetric</w:t>
      </w:r>
      <w:r w:rsidRPr="00113E5E">
        <w:rPr>
          <w:rFonts w:ascii="Arial" w:eastAsia="Arial" w:hAnsi="Arial" w:cs="Arial"/>
          <w:b/>
          <w:sz w:val="28"/>
          <w:szCs w:val="28"/>
        </w:rPr>
        <w:t xml:space="preserve"> Method</w:t>
      </w:r>
    </w:p>
    <w:p w:rsidR="00012B7A" w:rsidRPr="00893B59" w:rsidRDefault="00012B7A" w:rsidP="00012B7A">
      <w:pPr>
        <w:spacing w:after="480" w:line="276" w:lineRule="auto"/>
        <w:ind w:left="2790"/>
        <w:jc w:val="center"/>
        <w:rPr>
          <w:rFonts w:ascii="Arial" w:eastAsia="Arial" w:hAnsi="Arial" w:cs="Arial"/>
          <w:i/>
          <w:sz w:val="24"/>
          <w:szCs w:val="24"/>
        </w:rPr>
      </w:pPr>
      <w:r>
        <w:rPr>
          <w:rFonts w:ascii="Arial" w:eastAsia="Arial" w:hAnsi="Arial" w:cs="Arial"/>
          <w:i/>
          <w:sz w:val="24"/>
          <w:szCs w:val="24"/>
        </w:rPr>
        <w:t>( First</w:t>
      </w:r>
      <w:r w:rsidRPr="00893B59">
        <w:rPr>
          <w:rFonts w:ascii="Arial" w:eastAsia="Arial" w:hAnsi="Arial" w:cs="Arial"/>
          <w:i/>
          <w:sz w:val="24"/>
          <w:szCs w:val="24"/>
        </w:rPr>
        <w:t xml:space="preserve"> Revision )</w:t>
      </w:r>
    </w:p>
    <w:p w:rsidR="00012B7A" w:rsidRPr="004C6EB6" w:rsidRDefault="00012B7A" w:rsidP="00012B7A">
      <w:pPr>
        <w:spacing w:after="480" w:line="240" w:lineRule="auto"/>
        <w:ind w:left="2790"/>
        <w:jc w:val="center"/>
        <w:rPr>
          <w:rFonts w:ascii="Calibri" w:eastAsia="Calibri" w:hAnsi="Calibri" w:cs="Calibri"/>
        </w:rPr>
      </w:pPr>
    </w:p>
    <w:p w:rsidR="00012B7A" w:rsidRDefault="00012B7A" w:rsidP="00012B7A">
      <w:pPr>
        <w:spacing w:after="480" w:line="240" w:lineRule="auto"/>
        <w:ind w:left="2790"/>
        <w:jc w:val="center"/>
        <w:rPr>
          <w:rFonts w:ascii="Arial" w:eastAsia="Arial" w:hAnsi="Arial" w:cs="Arial"/>
        </w:rPr>
      </w:pPr>
      <w:r>
        <w:rPr>
          <w:rFonts w:ascii="Arial" w:eastAsia="Arial" w:hAnsi="Arial" w:cs="Arial"/>
        </w:rPr>
        <w:t>ICS 77.080.1</w:t>
      </w:r>
      <w:r w:rsidRPr="004C6EB6">
        <w:rPr>
          <w:rFonts w:ascii="Arial" w:eastAsia="Arial" w:hAnsi="Arial" w:cs="Arial"/>
        </w:rPr>
        <w:t>0</w:t>
      </w:r>
    </w:p>
    <w:p w:rsidR="00012B7A" w:rsidRPr="004C6EB6" w:rsidRDefault="00012B7A" w:rsidP="00012B7A">
      <w:pPr>
        <w:spacing w:after="480" w:line="240" w:lineRule="auto"/>
        <w:rPr>
          <w:rFonts w:ascii="Calibri" w:eastAsia="Calibri" w:hAnsi="Calibri" w:cs="Calibri"/>
        </w:rPr>
      </w:pPr>
    </w:p>
    <w:p w:rsidR="00012B7A" w:rsidRPr="004C6EB6" w:rsidRDefault="00012B7A" w:rsidP="00012B7A">
      <w:pPr>
        <w:spacing w:after="700" w:line="240" w:lineRule="auto"/>
        <w:ind w:left="2790" w:right="-15"/>
        <w:jc w:val="center"/>
        <w:rPr>
          <w:rFonts w:ascii="Calibri" w:eastAsia="Calibri" w:hAnsi="Calibri" w:cs="Calibri"/>
        </w:rPr>
      </w:pPr>
      <w:r w:rsidRPr="004C6EB6">
        <w:rPr>
          <w:rFonts w:ascii="Segoe UI Symbol" w:eastAsia="Segoe UI Symbol" w:hAnsi="Segoe UI Symbol" w:cs="Segoe UI Symbol"/>
        </w:rPr>
        <w:t xml:space="preserve">© </w:t>
      </w:r>
      <w:r>
        <w:rPr>
          <w:rFonts w:ascii="Arial" w:eastAsia="Arial" w:hAnsi="Arial" w:cs="Arial"/>
        </w:rPr>
        <w:t>BIS 2024</w:t>
      </w:r>
    </w:p>
    <w:p w:rsidR="00012B7A" w:rsidRPr="004C6EB6" w:rsidRDefault="0025272E" w:rsidP="00012B7A">
      <w:pPr>
        <w:spacing w:after="0" w:line="240" w:lineRule="auto"/>
        <w:ind w:left="4230"/>
        <w:jc w:val="center"/>
        <w:rPr>
          <w:rFonts w:ascii="Calibri" w:eastAsia="Calibri" w:hAnsi="Calibri" w:cs="Calibri"/>
        </w:rPr>
      </w:pPr>
      <w:r>
        <w:rPr>
          <w:rFonts w:ascii="Calibri" w:eastAsia="Calibri" w:hAnsi="Calibri" w:cs="Calibri"/>
          <w:noProof/>
          <w:lang w:val="en-US" w:bidi="hi-IN"/>
        </w:rPr>
        <w:pict>
          <v:group id="Group 372" o:spid="_x0000_s1031" style="position:absolute;left:0;text-align:left;margin-left:167.9pt;margin-top:-22.55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34" style="position:absolute;left:176;width:40297;height:0;visibility:visible" coordsize="4029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adj="0,,0" path="m,l4029710,e" filled="f" strokecolor="#231f20" strokeweight="1.02pt">
              <v:stroke joinstyle="round"/>
              <v:formulas/>
              <v:path arrowok="t" o:connecttype="segments" textboxrect="0,0,4029710,0"/>
            </v:shape>
            <v:shape id="Shape 77" o:spid="_x0000_s1033" style="position:absolute;left:176;top:259;width:40297;height:0;visibility:visible" coordsize="4029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adj="0,,0" path="m,l4029710,e" filled="f" strokecolor="#231f20" strokeweight="1.02pt">
              <v:stroke joinstyle="round"/>
              <v:formulas/>
              <v:path arrowok="t" o:connecttype="segments" textboxrect="0,0,4029710,0"/>
            </v:shape>
            <v:shape id="Shape 78" o:spid="_x0000_s1032" style="position:absolute;left:176;top:510;width:40297;height:0;visibility:visible" coordsize="4029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adj="0,,0" path="m,l4029710,e" filled="f" strokecolor="#231f20" strokeweight="1.02pt">
              <v:stroke joinstyle="round"/>
              <v:formulas/>
              <v:path arrowok="t" o:connecttype="segments"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7" o:title=""/>
            </v:shape>
          </v:group>
        </w:pict>
      </w:r>
      <w:r w:rsidR="00012B7A" w:rsidRPr="004C6EB6">
        <w:rPr>
          <w:rFonts w:ascii="Kokila" w:eastAsia="Kokila" w:hAnsi="Kokila" w:cs="Nirmala UI"/>
          <w:sz w:val="28"/>
          <w:szCs w:val="28"/>
          <w:cs/>
          <w:lang w:bidi="hi-IN"/>
        </w:rPr>
        <w:t>भारतीयमानक</w:t>
      </w:r>
      <w:r w:rsidR="00012B7A" w:rsidRPr="004C6EB6">
        <w:rPr>
          <w:rFonts w:ascii="Kokila" w:eastAsia="Kokila" w:hAnsi="Kokila" w:cs="Nirmala UI"/>
          <w:sz w:val="36"/>
          <w:szCs w:val="28"/>
          <w:cs/>
          <w:lang w:bidi="hi-IN"/>
        </w:rPr>
        <w:t>ब्यूरो</w:t>
      </w:r>
    </w:p>
    <w:p w:rsidR="00012B7A" w:rsidRPr="004C6EB6" w:rsidRDefault="00012B7A" w:rsidP="00012B7A">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rsidR="00012B7A" w:rsidRPr="004C6EB6" w:rsidRDefault="00012B7A" w:rsidP="00012B7A">
      <w:pPr>
        <w:spacing w:after="0" w:line="216" w:lineRule="auto"/>
        <w:ind w:left="4230"/>
        <w:jc w:val="center"/>
        <w:rPr>
          <w:rFonts w:ascii="Calibri" w:eastAsia="Calibri" w:hAnsi="Calibri" w:cs="Calibri"/>
        </w:rPr>
      </w:pPr>
      <w:r w:rsidRPr="004C6EB6">
        <w:rPr>
          <w:rFonts w:ascii="Kokila" w:eastAsia="Kokila" w:hAnsi="Kokila" w:cs="Nirmala UI"/>
          <w:szCs w:val="24"/>
          <w:cs/>
          <w:lang w:bidi="hi-IN"/>
        </w:rPr>
        <w:t>मानकभवन</w:t>
      </w:r>
      <w:r w:rsidRPr="004C6EB6">
        <w:rPr>
          <w:rFonts w:ascii="Kokila" w:eastAsia="Kokila" w:hAnsi="Kokila" w:cs="Kokila"/>
        </w:rPr>
        <w:t xml:space="preserve">, 9 </w:t>
      </w:r>
      <w:r w:rsidRPr="004C6EB6">
        <w:rPr>
          <w:rFonts w:ascii="Kokila" w:eastAsia="Kokila" w:hAnsi="Kokila" w:cs="Nirmala UI"/>
          <w:sz w:val="28"/>
          <w:szCs w:val="24"/>
          <w:cs/>
          <w:lang w:bidi="hi-IN"/>
        </w:rPr>
        <w:t xml:space="preserve">बहादुर </w:t>
      </w:r>
      <w:r w:rsidRPr="004C6EB6">
        <w:rPr>
          <w:rFonts w:ascii="Kokila" w:eastAsia="Kokila" w:hAnsi="Kokila" w:cs="Nirmala UI"/>
          <w:szCs w:val="24"/>
          <w:cs/>
          <w:lang w:bidi="hi-IN"/>
        </w:rPr>
        <w:t>शाहज़फर</w:t>
      </w:r>
      <w:r w:rsidRPr="004C6EB6">
        <w:rPr>
          <w:rFonts w:ascii="Kokila" w:eastAsia="Kokila" w:hAnsi="Kokila" w:cs="Nirmala UI"/>
          <w:sz w:val="28"/>
          <w:szCs w:val="24"/>
          <w:cs/>
          <w:lang w:bidi="hi-IN"/>
        </w:rPr>
        <w:t>मार्ग</w:t>
      </w:r>
      <w:r w:rsidRPr="004C6EB6">
        <w:rPr>
          <w:rFonts w:ascii="Kokila" w:eastAsia="Kokila" w:hAnsi="Kokila" w:cs="Kokila"/>
        </w:rPr>
        <w:t xml:space="preserve">, </w:t>
      </w:r>
      <w:r w:rsidRPr="004C6EB6">
        <w:rPr>
          <w:rFonts w:ascii="Kokila" w:eastAsia="Kokila" w:hAnsi="Kokila" w:cs="Nirmala UI"/>
          <w:szCs w:val="24"/>
          <w:cs/>
          <w:lang w:bidi="hi-IN"/>
        </w:rPr>
        <w:t>नई</w:t>
      </w:r>
      <w:r w:rsidRPr="004C6EB6">
        <w:rPr>
          <w:rFonts w:ascii="Kokila" w:eastAsia="Kokila" w:hAnsi="Kokila" w:cs="Nirmala UI"/>
          <w:sz w:val="28"/>
          <w:szCs w:val="24"/>
          <w:cs/>
          <w:lang w:bidi="hi-IN"/>
        </w:rPr>
        <w:t xml:space="preserve">दिल्ली </w:t>
      </w:r>
      <w:r w:rsidRPr="004C6EB6">
        <w:rPr>
          <w:rFonts w:ascii="Kokila" w:eastAsia="Kokila" w:hAnsi="Kokila" w:cs="Kokila"/>
        </w:rPr>
        <w:t>- 110002</w:t>
      </w:r>
    </w:p>
    <w:p w:rsidR="00012B7A" w:rsidRPr="004C6EB6" w:rsidRDefault="00012B7A" w:rsidP="00012B7A">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rsidR="00012B7A" w:rsidRPr="004C6EB6" w:rsidRDefault="00012B7A" w:rsidP="00012B7A">
      <w:pPr>
        <w:spacing w:after="0" w:line="23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012B7A" w:rsidRPr="004C6EB6" w:rsidRDefault="00012B7A" w:rsidP="00012B7A">
      <w:pPr>
        <w:spacing w:after="287" w:line="23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www.bis.gov.inwww.standardsbis.in</w:t>
      </w:r>
    </w:p>
    <w:p w:rsidR="00012B7A" w:rsidRDefault="00E43AB8" w:rsidP="00E43AB8">
      <w:pPr>
        <w:spacing w:after="0" w:line="240" w:lineRule="auto"/>
        <w:ind w:right="-134"/>
        <w:rPr>
          <w:rFonts w:ascii="Arial" w:eastAsia="Arial" w:hAnsi="Arial" w:cs="Arial"/>
          <w:b/>
        </w:rPr>
        <w:sectPr w:rsidR="00012B7A">
          <w:headerReference w:type="even" r:id="rId8"/>
          <w:headerReference w:type="default" r:id="rId9"/>
          <w:footerReference w:type="even" r:id="rId10"/>
          <w:footerReference w:type="default" r:id="rId11"/>
          <w:headerReference w:type="first" r:id="rId12"/>
          <w:footerReference w:type="first" r:id="rId13"/>
          <w:pgSz w:w="11906" w:h="16838"/>
          <w:pgMar w:top="1485" w:right="1102" w:bottom="1479" w:left="1440" w:header="715" w:footer="709" w:gutter="0"/>
          <w:cols w:space="720"/>
        </w:sectPr>
      </w:pPr>
      <w:r>
        <w:rPr>
          <w:rFonts w:ascii="Arial" w:eastAsia="Arial" w:hAnsi="Arial" w:cs="Arial"/>
          <w:b/>
        </w:rPr>
        <w:t xml:space="preserve">                                                       Novem</w:t>
      </w:r>
      <w:r w:rsidR="00012B7A">
        <w:rPr>
          <w:rFonts w:ascii="Arial" w:eastAsia="Arial" w:hAnsi="Arial" w:cs="Arial"/>
          <w:b/>
        </w:rPr>
        <w:t>ber</w:t>
      </w:r>
      <w:r>
        <w:rPr>
          <w:rFonts w:ascii="Arial" w:eastAsia="Arial" w:hAnsi="Arial" w:cs="Arial"/>
          <w:b/>
        </w:rPr>
        <w:t xml:space="preserve"> </w:t>
      </w:r>
      <w:r w:rsidR="00012B7A">
        <w:rPr>
          <w:rFonts w:ascii="Arial" w:eastAsia="Arial" w:hAnsi="Arial" w:cs="Arial"/>
          <w:b/>
        </w:rPr>
        <w:t>2024</w:t>
      </w:r>
      <w:r>
        <w:rPr>
          <w:rFonts w:ascii="Arial" w:eastAsia="Arial" w:hAnsi="Arial" w:cs="Arial"/>
          <w:b/>
        </w:rPr>
        <w:t xml:space="preserve">                                   </w:t>
      </w:r>
      <w:r w:rsidR="00012B7A" w:rsidRPr="004C6EB6">
        <w:rPr>
          <w:rFonts w:ascii="Arial" w:eastAsia="Arial" w:hAnsi="Arial" w:cs="Arial"/>
          <w:b/>
        </w:rPr>
        <w:tab/>
      </w:r>
      <w:r w:rsidR="00012B7A">
        <w:rPr>
          <w:rFonts w:ascii="Arial" w:eastAsia="Arial" w:hAnsi="Arial" w:cs="Arial"/>
          <w:b/>
        </w:rPr>
        <w:tab/>
      </w:r>
      <w:r w:rsidR="00012B7A" w:rsidRPr="004C6EB6">
        <w:rPr>
          <w:rFonts w:ascii="Arial" w:eastAsia="Arial" w:hAnsi="Arial" w:cs="Arial"/>
          <w:b/>
        </w:rPr>
        <w:t xml:space="preserve"> Price Group</w:t>
      </w:r>
    </w:p>
    <w:p w:rsidR="00012B7A" w:rsidRPr="00307201" w:rsidRDefault="00012B7A" w:rsidP="00012B7A">
      <w:pPr>
        <w:rPr>
          <w:rFonts w:ascii="Times New Roman" w:hAnsi="Times New Roman" w:cs="Times New Roman"/>
          <w:sz w:val="28"/>
          <w:szCs w:val="28"/>
        </w:rPr>
      </w:pPr>
      <w:r w:rsidRPr="00836B19">
        <w:rPr>
          <w:rFonts w:ascii="Times New Roman" w:hAnsi="Times New Roman" w:cs="Times New Roman"/>
          <w:sz w:val="20"/>
        </w:rPr>
        <w:lastRenderedPageBreak/>
        <w:t xml:space="preserve">Methods of Chemical Analysis of Metals Sectional Committee, </w:t>
      </w:r>
      <w:r w:rsidRPr="00472D32">
        <w:rPr>
          <w:rFonts w:ascii="Times New Roman" w:hAnsi="Times New Roman" w:cs="Times New Roman"/>
          <w:sz w:val="20"/>
        </w:rPr>
        <w:t>MTD 34</w:t>
      </w:r>
    </w:p>
    <w:p w:rsidR="00DA091A" w:rsidRPr="00AE0884" w:rsidRDefault="00DA091A" w:rsidP="00DA091A">
      <w:pPr>
        <w:jc w:val="both"/>
        <w:rPr>
          <w:rFonts w:ascii="Times New Roman" w:hAnsi="Times New Roman" w:cs="Times New Roman"/>
          <w:sz w:val="24"/>
          <w:szCs w:val="24"/>
          <w:lang w:bidi="te-IN"/>
        </w:rPr>
      </w:pPr>
    </w:p>
    <w:p w:rsidR="00DA091A" w:rsidRPr="00AE0884" w:rsidRDefault="004A644E" w:rsidP="00DA091A">
      <w:pPr>
        <w:jc w:val="both"/>
        <w:rPr>
          <w:rFonts w:ascii="Times New Roman" w:hAnsi="Times New Roman" w:cs="Times New Roman"/>
          <w:sz w:val="24"/>
          <w:szCs w:val="24"/>
          <w:lang w:bidi="te-IN"/>
        </w:rPr>
      </w:pPr>
      <w:r w:rsidRPr="00AE0884">
        <w:rPr>
          <w:rFonts w:ascii="Times New Roman" w:hAnsi="Times New Roman" w:cs="Times New Roman"/>
          <w:bCs/>
          <w:sz w:val="24"/>
          <w:szCs w:val="24"/>
          <w:lang w:val="en-US"/>
        </w:rPr>
        <w:t xml:space="preserve">FOREWORD </w:t>
      </w:r>
    </w:p>
    <w:p w:rsidR="00E8660F" w:rsidRDefault="004A644E" w:rsidP="00DA091A">
      <w:pPr>
        <w:jc w:val="both"/>
        <w:rPr>
          <w:rFonts w:ascii="Times New Roman" w:eastAsia="Calibri" w:hAnsi="Times New Roman" w:cs="Times New Roman"/>
          <w:sz w:val="24"/>
          <w:szCs w:val="24"/>
        </w:rPr>
      </w:pPr>
      <w:r w:rsidRPr="00AE0884">
        <w:rPr>
          <w:rFonts w:ascii="Times New Roman" w:hAnsi="Times New Roman" w:cs="Times New Roman"/>
          <w:sz w:val="24"/>
          <w:szCs w:val="24"/>
          <w:lang w:val="en-US"/>
        </w:rPr>
        <w:t>This</w:t>
      </w:r>
      <w:r w:rsidR="00E43AB8">
        <w:rPr>
          <w:rFonts w:ascii="Times New Roman" w:hAnsi="Times New Roman" w:cs="Times New Roman"/>
          <w:sz w:val="24"/>
          <w:szCs w:val="24"/>
          <w:lang w:val="en-US"/>
        </w:rPr>
        <w:t xml:space="preserve"> </w:t>
      </w:r>
      <w:r w:rsidRPr="00AE0884">
        <w:rPr>
          <w:rFonts w:ascii="Times New Roman" w:hAnsi="Times New Roman" w:cs="Times New Roman"/>
          <w:sz w:val="24"/>
          <w:szCs w:val="24"/>
          <w:lang w:val="en-US"/>
        </w:rPr>
        <w:t>Indian Standard (</w:t>
      </w:r>
      <w:r w:rsidR="00E8660F" w:rsidRPr="00AE0884">
        <w:rPr>
          <w:rFonts w:ascii="Times New Roman" w:hAnsi="Times New Roman" w:cs="Times New Roman"/>
          <w:sz w:val="24"/>
          <w:szCs w:val="24"/>
          <w:lang w:val="en-US"/>
        </w:rPr>
        <w:t>Part 10</w:t>
      </w:r>
      <w:r w:rsidRPr="00AE0884">
        <w:rPr>
          <w:rFonts w:ascii="Times New Roman" w:hAnsi="Times New Roman" w:cs="Times New Roman"/>
          <w:sz w:val="24"/>
          <w:szCs w:val="24"/>
          <w:lang w:val="en-US"/>
        </w:rPr>
        <w:t xml:space="preserve">) </w:t>
      </w:r>
      <w:r w:rsidR="00E8660F" w:rsidRPr="00AE0884">
        <w:rPr>
          <w:rFonts w:ascii="Times New Roman" w:hAnsi="Times New Roman" w:cs="Times New Roman"/>
          <w:sz w:val="24"/>
          <w:szCs w:val="24"/>
        </w:rPr>
        <w:t xml:space="preserve">(First Revision) </w:t>
      </w:r>
      <w:r w:rsidR="00012B7A">
        <w:rPr>
          <w:rFonts w:ascii="Times New Roman" w:hAnsi="Times New Roman" w:cs="Times New Roman"/>
          <w:sz w:val="24"/>
          <w:szCs w:val="24"/>
        </w:rPr>
        <w:t xml:space="preserve">was </w:t>
      </w:r>
      <w:r w:rsidR="00E8660F" w:rsidRPr="00AE0884">
        <w:rPr>
          <w:rFonts w:ascii="Times New Roman" w:eastAsia="Calibri" w:hAnsi="Times New Roman" w:cs="Times New Roman"/>
          <w:sz w:val="24"/>
          <w:szCs w:val="24"/>
        </w:rPr>
        <w:t>adopted by the Bureau of Indian Standards</w:t>
      </w:r>
      <w:r w:rsidR="00F00968">
        <w:rPr>
          <w:rFonts w:ascii="Times New Roman" w:eastAsia="Calibri" w:hAnsi="Times New Roman" w:cs="Times New Roman"/>
          <w:sz w:val="24"/>
          <w:szCs w:val="24"/>
        </w:rPr>
        <w:t>,</w:t>
      </w:r>
      <w:r w:rsidR="00012B7A">
        <w:rPr>
          <w:rFonts w:ascii="Times New Roman" w:eastAsia="Calibri" w:hAnsi="Times New Roman" w:cs="Times New Roman"/>
          <w:sz w:val="24"/>
          <w:szCs w:val="24"/>
        </w:rPr>
        <w:t xml:space="preserve"> after the</w:t>
      </w:r>
      <w:r w:rsidR="00E43AB8">
        <w:rPr>
          <w:rFonts w:ascii="Times New Roman" w:eastAsia="Calibri" w:hAnsi="Times New Roman" w:cs="Times New Roman"/>
          <w:sz w:val="24"/>
          <w:szCs w:val="24"/>
        </w:rPr>
        <w:t xml:space="preserve"> dr</w:t>
      </w:r>
      <w:r w:rsidR="00510B3C">
        <w:rPr>
          <w:rFonts w:ascii="Times New Roman" w:eastAsia="Calibri" w:hAnsi="Times New Roman" w:cs="Times New Roman"/>
          <w:sz w:val="24"/>
          <w:szCs w:val="24"/>
        </w:rPr>
        <w:t>a</w:t>
      </w:r>
      <w:r w:rsidR="00E43AB8">
        <w:rPr>
          <w:rFonts w:ascii="Times New Roman" w:eastAsia="Calibri" w:hAnsi="Times New Roman" w:cs="Times New Roman"/>
          <w:sz w:val="24"/>
          <w:szCs w:val="24"/>
        </w:rPr>
        <w:t xml:space="preserve">ft </w:t>
      </w:r>
      <w:r w:rsidR="00012B7A">
        <w:rPr>
          <w:rFonts w:ascii="Times New Roman" w:eastAsia="Calibri" w:hAnsi="Times New Roman" w:cs="Times New Roman"/>
          <w:sz w:val="24"/>
          <w:szCs w:val="24"/>
        </w:rPr>
        <w:t xml:space="preserve">finalized </w:t>
      </w:r>
      <w:r w:rsidR="00113E5E">
        <w:rPr>
          <w:rFonts w:ascii="Times New Roman" w:eastAsia="Calibri" w:hAnsi="Times New Roman" w:cs="Times New Roman"/>
          <w:sz w:val="24"/>
          <w:szCs w:val="24"/>
        </w:rPr>
        <w:t xml:space="preserve">by </w:t>
      </w:r>
      <w:r w:rsidR="00E8660F" w:rsidRPr="00AE0884">
        <w:rPr>
          <w:rFonts w:ascii="Times New Roman" w:eastAsia="Calibri" w:hAnsi="Times New Roman" w:cs="Times New Roman"/>
          <w:sz w:val="24"/>
          <w:szCs w:val="24"/>
        </w:rPr>
        <w:t xml:space="preserve">the Methods of Chemical analysis of Metals Sectional Committee </w:t>
      </w:r>
      <w:r w:rsidR="00510B3C">
        <w:rPr>
          <w:rFonts w:ascii="Times New Roman" w:eastAsia="Calibri" w:hAnsi="Times New Roman" w:cs="Times New Roman"/>
          <w:sz w:val="24"/>
          <w:szCs w:val="24"/>
        </w:rPr>
        <w:t xml:space="preserve">had </w:t>
      </w:r>
      <w:r w:rsidR="00012B7A">
        <w:rPr>
          <w:rFonts w:ascii="Times New Roman" w:eastAsia="Calibri" w:hAnsi="Times New Roman" w:cs="Times New Roman"/>
          <w:sz w:val="24"/>
          <w:szCs w:val="24"/>
        </w:rPr>
        <w:t>been approved</w:t>
      </w:r>
      <w:r w:rsidR="00E8660F" w:rsidRPr="00AE0884">
        <w:rPr>
          <w:rFonts w:ascii="Times New Roman" w:eastAsia="Calibri" w:hAnsi="Times New Roman" w:cs="Times New Roman"/>
          <w:sz w:val="24"/>
          <w:szCs w:val="24"/>
        </w:rPr>
        <w:t xml:space="preserve"> of the Metallurgical Engineering Division Council.  </w:t>
      </w:r>
    </w:p>
    <w:p w:rsidR="00012B7A" w:rsidRDefault="00012B7A" w:rsidP="00DA091A">
      <w:pPr>
        <w:jc w:val="both"/>
        <w:rPr>
          <w:rFonts w:ascii="Times New Roman" w:hAnsi="Times New Roman" w:cs="Times New Roman"/>
          <w:sz w:val="24"/>
          <w:szCs w:val="24"/>
        </w:rPr>
      </w:pPr>
      <w:r w:rsidRPr="00AE0884">
        <w:rPr>
          <w:rFonts w:ascii="Times New Roman" w:hAnsi="Times New Roman" w:cs="Times New Roman"/>
          <w:sz w:val="24"/>
          <w:szCs w:val="24"/>
        </w:rPr>
        <w:t>This standard was first published in 1991</w:t>
      </w:r>
      <w:r>
        <w:rPr>
          <w:rFonts w:ascii="Times New Roman" w:hAnsi="Times New Roman" w:cs="Times New Roman"/>
          <w:sz w:val="24"/>
          <w:szCs w:val="24"/>
        </w:rPr>
        <w:t xml:space="preserve">. </w:t>
      </w:r>
      <w:r w:rsidRPr="00AE0884">
        <w:rPr>
          <w:rFonts w:ascii="Times New Roman" w:hAnsi="Times New Roman" w:cs="Times New Roman"/>
          <w:sz w:val="24"/>
          <w:szCs w:val="24"/>
        </w:rPr>
        <w:t>This revision has been brought out to bring the standard in the latest style and format of the Indian Standards.</w:t>
      </w:r>
    </w:p>
    <w:p w:rsidR="00012B7A" w:rsidRPr="005869D7" w:rsidRDefault="00012B7A" w:rsidP="00DA091A">
      <w:pPr>
        <w:jc w:val="both"/>
        <w:rPr>
          <w:rFonts w:ascii="Times New Roman" w:hAnsi="Times New Roman" w:cs="Times New Roman"/>
          <w:sz w:val="24"/>
          <w:szCs w:val="24"/>
          <w:lang w:val="en-US"/>
        </w:rPr>
      </w:pPr>
      <w:r w:rsidRPr="00AE0884">
        <w:rPr>
          <w:rFonts w:ascii="Times New Roman" w:hAnsi="Times New Roman" w:cs="Times New Roman"/>
          <w:sz w:val="24"/>
          <w:szCs w:val="24"/>
        </w:rPr>
        <w:t>This standard</w:t>
      </w:r>
      <w:r w:rsidR="00510B3C">
        <w:rPr>
          <w:rFonts w:ascii="Times New Roman" w:hAnsi="Times New Roman" w:cs="Times New Roman"/>
          <w:sz w:val="24"/>
          <w:szCs w:val="24"/>
        </w:rPr>
        <w:t xml:space="preserve"> </w:t>
      </w:r>
      <w:r w:rsidR="00053A1D">
        <w:rPr>
          <w:rFonts w:ascii="Times New Roman" w:hAnsi="Times New Roman" w:cs="Times New Roman"/>
          <w:sz w:val="24"/>
          <w:szCs w:val="24"/>
        </w:rPr>
        <w:t>is</w:t>
      </w:r>
      <w:r>
        <w:rPr>
          <w:rFonts w:ascii="Times New Roman" w:hAnsi="Times New Roman" w:cs="Times New Roman"/>
          <w:sz w:val="24"/>
          <w:szCs w:val="24"/>
        </w:rPr>
        <w:t xml:space="preserve"> published in </w:t>
      </w:r>
      <w:r w:rsidRPr="00AE0884">
        <w:rPr>
          <w:rFonts w:ascii="Times New Roman" w:hAnsi="Times New Roman" w:cs="Times New Roman"/>
          <w:sz w:val="24"/>
          <w:szCs w:val="24"/>
        </w:rPr>
        <w:t xml:space="preserve">different parts covering </w:t>
      </w:r>
      <w:r w:rsidRPr="00AE0884">
        <w:rPr>
          <w:rFonts w:ascii="Times New Roman" w:hAnsi="Times New Roman" w:cs="Times New Roman"/>
          <w:sz w:val="24"/>
          <w:szCs w:val="24"/>
          <w:lang w:bidi="te-IN"/>
        </w:rPr>
        <w:t>methods for chemical analysis of cast iron and pig iron</w:t>
      </w:r>
      <w:r w:rsidR="001C7922">
        <w:rPr>
          <w:rFonts w:ascii="Times New Roman" w:hAnsi="Times New Roman" w:cs="Times New Roman"/>
          <w:sz w:val="24"/>
          <w:szCs w:val="24"/>
          <w:lang w:bidi="te-IN"/>
        </w:rPr>
        <w:t xml:space="preserve"> are as listed below</w:t>
      </w:r>
      <w:r w:rsidRPr="00AE0884">
        <w:rPr>
          <w:rFonts w:ascii="Times New Roman" w:hAnsi="Times New Roman" w:cs="Times New Roman"/>
          <w:sz w:val="24"/>
          <w:szCs w:val="24"/>
        </w:rPr>
        <w:t xml:space="preserve">. </w:t>
      </w:r>
      <w:r w:rsidRPr="00AE0884">
        <w:rPr>
          <w:rFonts w:ascii="Times New Roman" w:hAnsi="Times New Roman" w:cs="Times New Roman"/>
          <w:sz w:val="24"/>
          <w:szCs w:val="24"/>
          <w:lang w:val="en-US"/>
        </w:rPr>
        <w:t xml:space="preserve">This standard (Part 10) covers determination of manganese (up to 7.0 percent) by arsenite (volumetric) method. </w:t>
      </w:r>
    </w:p>
    <w:p w:rsidR="00012B7A" w:rsidRPr="00AE0884" w:rsidRDefault="00012B7A" w:rsidP="00012B7A">
      <w:pPr>
        <w:jc w:val="both"/>
        <w:rPr>
          <w:rFonts w:ascii="Times New Roman" w:hAnsi="Times New Roman" w:cs="Times New Roman"/>
          <w:sz w:val="24"/>
          <w:szCs w:val="24"/>
          <w:lang w:bidi="te-IN"/>
        </w:rPr>
      </w:pPr>
      <w:r w:rsidRPr="00AE0884">
        <w:rPr>
          <w:rFonts w:ascii="Times New Roman" w:hAnsi="Times New Roman" w:cs="Times New Roman"/>
          <w:sz w:val="24"/>
          <w:szCs w:val="24"/>
          <w:lang w:val="en-US"/>
        </w:rPr>
        <w:t xml:space="preserve">The other parts in the series are: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1"/>
        <w:gridCol w:w="7745"/>
      </w:tblGrid>
      <w:tr w:rsidR="00012B7A" w:rsidRPr="00AE0884" w:rsidTr="00725A7A">
        <w:tc>
          <w:tcPr>
            <w:tcW w:w="1271" w:type="dxa"/>
          </w:tcPr>
          <w:p w:rsidR="00012B7A" w:rsidRPr="00AE0884" w:rsidRDefault="00012B7A" w:rsidP="00725A7A">
            <w:pPr>
              <w:spacing w:line="360" w:lineRule="auto"/>
              <w:ind w:left="235"/>
              <w:jc w:val="both"/>
              <w:rPr>
                <w:rFonts w:ascii="Times New Roman" w:hAnsi="Times New Roman" w:cs="Times New Roman"/>
                <w:sz w:val="24"/>
                <w:szCs w:val="24"/>
              </w:rPr>
            </w:pPr>
            <w:r w:rsidRPr="00AE0884">
              <w:rPr>
                <w:rFonts w:ascii="Times New Roman" w:hAnsi="Times New Roman" w:cs="Times New Roman"/>
                <w:sz w:val="24"/>
                <w:szCs w:val="24"/>
              </w:rPr>
              <w:t>Part 1</w:t>
            </w:r>
          </w:p>
        </w:tc>
        <w:tc>
          <w:tcPr>
            <w:tcW w:w="7745" w:type="dxa"/>
          </w:tcPr>
          <w:p w:rsidR="00012B7A" w:rsidRPr="00AE0884" w:rsidRDefault="00012B7A" w:rsidP="00725A7A">
            <w:pPr>
              <w:spacing w:line="360" w:lineRule="auto"/>
              <w:jc w:val="both"/>
              <w:rPr>
                <w:rFonts w:ascii="Times New Roman" w:hAnsi="Times New Roman" w:cs="Times New Roman"/>
                <w:sz w:val="24"/>
                <w:szCs w:val="24"/>
              </w:rPr>
            </w:pPr>
            <w:r w:rsidRPr="00AE0884">
              <w:rPr>
                <w:rFonts w:ascii="Times New Roman" w:hAnsi="Times New Roman" w:cs="Times New Roman"/>
                <w:sz w:val="24"/>
                <w:szCs w:val="24"/>
              </w:rPr>
              <w:t>Determination of total carbon by thermal conductivity method</w:t>
            </w:r>
          </w:p>
        </w:tc>
      </w:tr>
      <w:tr w:rsidR="00012B7A" w:rsidRPr="00AE0884" w:rsidTr="00725A7A">
        <w:tc>
          <w:tcPr>
            <w:tcW w:w="1271" w:type="dxa"/>
          </w:tcPr>
          <w:p w:rsidR="00012B7A" w:rsidRPr="00AE0884" w:rsidRDefault="00D24512" w:rsidP="00D24512">
            <w:pPr>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012B7A" w:rsidRPr="00AE0884">
              <w:rPr>
                <w:rFonts w:ascii="Times New Roman" w:hAnsi="Times New Roman" w:cs="Times New Roman"/>
                <w:sz w:val="24"/>
                <w:szCs w:val="24"/>
              </w:rPr>
              <w:t>Part 2</w:t>
            </w:r>
          </w:p>
        </w:tc>
        <w:tc>
          <w:tcPr>
            <w:tcW w:w="7745" w:type="dxa"/>
          </w:tcPr>
          <w:p w:rsidR="00012B7A" w:rsidRPr="00AE0884" w:rsidRDefault="00012B7A" w:rsidP="00725A7A">
            <w:pPr>
              <w:spacing w:line="360" w:lineRule="auto"/>
              <w:jc w:val="both"/>
              <w:rPr>
                <w:rFonts w:ascii="Times New Roman" w:hAnsi="Times New Roman" w:cs="Times New Roman"/>
                <w:sz w:val="24"/>
                <w:szCs w:val="24"/>
              </w:rPr>
            </w:pPr>
            <w:r w:rsidRPr="00AE0884">
              <w:rPr>
                <w:rFonts w:ascii="Times New Roman" w:hAnsi="Times New Roman" w:cs="Times New Roman"/>
                <w:sz w:val="24"/>
                <w:szCs w:val="24"/>
              </w:rPr>
              <w:t>Determination of sulphur by iodimetric titration method</w:t>
            </w:r>
          </w:p>
        </w:tc>
      </w:tr>
      <w:tr w:rsidR="00012B7A" w:rsidRPr="00AE0884" w:rsidTr="00725A7A">
        <w:tc>
          <w:tcPr>
            <w:tcW w:w="1271" w:type="dxa"/>
          </w:tcPr>
          <w:p w:rsidR="00012B7A" w:rsidRPr="00AE0884" w:rsidRDefault="00012B7A" w:rsidP="00725A7A">
            <w:pPr>
              <w:spacing w:line="360" w:lineRule="auto"/>
              <w:ind w:left="235"/>
              <w:jc w:val="both"/>
              <w:rPr>
                <w:rFonts w:ascii="Times New Roman" w:hAnsi="Times New Roman" w:cs="Times New Roman"/>
                <w:sz w:val="24"/>
                <w:szCs w:val="24"/>
              </w:rPr>
            </w:pPr>
            <w:r w:rsidRPr="00AE0884">
              <w:rPr>
                <w:rFonts w:ascii="Times New Roman" w:hAnsi="Times New Roman" w:cs="Times New Roman"/>
                <w:sz w:val="24"/>
                <w:szCs w:val="24"/>
              </w:rPr>
              <w:t>Part 3</w:t>
            </w:r>
          </w:p>
        </w:tc>
        <w:tc>
          <w:tcPr>
            <w:tcW w:w="7745" w:type="dxa"/>
          </w:tcPr>
          <w:p w:rsidR="00012B7A" w:rsidRPr="00AE0884" w:rsidRDefault="00012B7A" w:rsidP="00725A7A">
            <w:pPr>
              <w:spacing w:line="360" w:lineRule="auto"/>
              <w:jc w:val="both"/>
              <w:rPr>
                <w:rFonts w:ascii="Times New Roman" w:hAnsi="Times New Roman" w:cs="Times New Roman"/>
                <w:sz w:val="24"/>
                <w:szCs w:val="24"/>
              </w:rPr>
            </w:pPr>
            <w:r w:rsidRPr="00AE0884">
              <w:rPr>
                <w:rFonts w:ascii="Times New Roman" w:hAnsi="Times New Roman" w:cs="Times New Roman"/>
                <w:sz w:val="24"/>
                <w:szCs w:val="24"/>
              </w:rPr>
              <w:t>Determination of manganese by periodate spectrophotometric method</w:t>
            </w:r>
          </w:p>
        </w:tc>
      </w:tr>
      <w:tr w:rsidR="00012B7A" w:rsidRPr="00AE0884" w:rsidTr="00725A7A">
        <w:tc>
          <w:tcPr>
            <w:tcW w:w="1271" w:type="dxa"/>
          </w:tcPr>
          <w:p w:rsidR="00012B7A" w:rsidRPr="00AE0884" w:rsidRDefault="00012B7A" w:rsidP="00725A7A">
            <w:pPr>
              <w:ind w:left="235"/>
              <w:jc w:val="both"/>
              <w:rPr>
                <w:rFonts w:ascii="Times New Roman" w:hAnsi="Times New Roman" w:cs="Times New Roman"/>
                <w:sz w:val="24"/>
                <w:szCs w:val="24"/>
              </w:rPr>
            </w:pPr>
            <w:r w:rsidRPr="00AE0884">
              <w:rPr>
                <w:rFonts w:ascii="Times New Roman" w:hAnsi="Times New Roman" w:cs="Times New Roman"/>
                <w:sz w:val="24"/>
                <w:szCs w:val="24"/>
              </w:rPr>
              <w:t>Part 4</w:t>
            </w:r>
          </w:p>
        </w:tc>
        <w:tc>
          <w:tcPr>
            <w:tcW w:w="7745" w:type="dxa"/>
          </w:tcPr>
          <w:p w:rsidR="00012B7A" w:rsidRPr="00AE0884" w:rsidRDefault="00012B7A" w:rsidP="00725A7A">
            <w:pPr>
              <w:jc w:val="both"/>
              <w:rPr>
                <w:rFonts w:ascii="Times New Roman" w:hAnsi="Times New Roman" w:cs="Times New Roman"/>
                <w:sz w:val="24"/>
                <w:szCs w:val="24"/>
              </w:rPr>
            </w:pPr>
            <w:r w:rsidRPr="00AE0884">
              <w:rPr>
                <w:rFonts w:ascii="Times New Roman" w:hAnsi="Times New Roman" w:cs="Times New Roman"/>
                <w:sz w:val="24"/>
                <w:szCs w:val="24"/>
              </w:rPr>
              <w:t>Determination of total carbon, graphitic carbon and combined carbon by gravimetric method</w:t>
            </w:r>
          </w:p>
        </w:tc>
      </w:tr>
      <w:tr w:rsidR="00012B7A" w:rsidRPr="00AE0884" w:rsidTr="00725A7A">
        <w:tc>
          <w:tcPr>
            <w:tcW w:w="1271" w:type="dxa"/>
          </w:tcPr>
          <w:p w:rsidR="00012B7A" w:rsidRPr="00AE0884" w:rsidRDefault="00012B7A" w:rsidP="00725A7A">
            <w:pPr>
              <w:ind w:left="235"/>
              <w:jc w:val="both"/>
              <w:rPr>
                <w:rFonts w:ascii="Times New Roman" w:hAnsi="Times New Roman" w:cs="Times New Roman"/>
                <w:sz w:val="24"/>
                <w:szCs w:val="24"/>
              </w:rPr>
            </w:pPr>
            <w:r w:rsidRPr="00AE0884">
              <w:rPr>
                <w:rFonts w:ascii="Times New Roman" w:hAnsi="Times New Roman" w:cs="Times New Roman"/>
                <w:sz w:val="24"/>
                <w:szCs w:val="24"/>
              </w:rPr>
              <w:t>Part 5</w:t>
            </w:r>
          </w:p>
        </w:tc>
        <w:tc>
          <w:tcPr>
            <w:tcW w:w="7745" w:type="dxa"/>
          </w:tcPr>
          <w:p w:rsidR="00012B7A" w:rsidRPr="00AE0884" w:rsidRDefault="00012B7A" w:rsidP="00725A7A">
            <w:pPr>
              <w:jc w:val="both"/>
              <w:rPr>
                <w:rFonts w:ascii="Times New Roman" w:hAnsi="Times New Roman" w:cs="Times New Roman"/>
                <w:sz w:val="24"/>
                <w:szCs w:val="24"/>
              </w:rPr>
            </w:pPr>
            <w:r>
              <w:rPr>
                <w:rFonts w:ascii="Times New Roman" w:hAnsi="Times New Roman" w:cs="Times New Roman"/>
                <w:sz w:val="24"/>
                <w:szCs w:val="24"/>
              </w:rPr>
              <w:t>Determination of phosphorus by s</w:t>
            </w:r>
            <w:r w:rsidRPr="00AE0884">
              <w:rPr>
                <w:rFonts w:ascii="Times New Roman" w:hAnsi="Times New Roman" w:cs="Times New Roman"/>
                <w:sz w:val="24"/>
                <w:szCs w:val="24"/>
              </w:rPr>
              <w:t>lkalimetric method (for phosphorus 0.01 to 0.50 percent)</w:t>
            </w:r>
          </w:p>
        </w:tc>
      </w:tr>
      <w:tr w:rsidR="00012B7A" w:rsidRPr="00AE0884" w:rsidTr="00725A7A">
        <w:trPr>
          <w:trHeight w:val="405"/>
        </w:trPr>
        <w:tc>
          <w:tcPr>
            <w:tcW w:w="1271" w:type="dxa"/>
          </w:tcPr>
          <w:p w:rsidR="00012B7A" w:rsidRPr="00AE0884" w:rsidRDefault="00012B7A" w:rsidP="00725A7A">
            <w:pPr>
              <w:spacing w:line="276" w:lineRule="auto"/>
              <w:ind w:left="235"/>
              <w:jc w:val="both"/>
              <w:rPr>
                <w:rFonts w:ascii="Times New Roman" w:hAnsi="Times New Roman" w:cs="Times New Roman"/>
                <w:sz w:val="24"/>
                <w:szCs w:val="24"/>
              </w:rPr>
            </w:pPr>
            <w:r w:rsidRPr="00AE0884">
              <w:rPr>
                <w:rFonts w:ascii="Times New Roman" w:hAnsi="Times New Roman" w:cs="Times New Roman"/>
                <w:sz w:val="24"/>
                <w:szCs w:val="24"/>
              </w:rPr>
              <w:t>Part 6</w:t>
            </w:r>
          </w:p>
        </w:tc>
        <w:tc>
          <w:tcPr>
            <w:tcW w:w="7745" w:type="dxa"/>
          </w:tcPr>
          <w:p w:rsidR="00012B7A" w:rsidRPr="00AE0884" w:rsidRDefault="001C7922" w:rsidP="00725A7A">
            <w:pPr>
              <w:spacing w:line="276" w:lineRule="auto"/>
              <w:jc w:val="both"/>
              <w:rPr>
                <w:rFonts w:ascii="Times New Roman" w:hAnsi="Times New Roman" w:cs="Times New Roman"/>
                <w:sz w:val="24"/>
                <w:szCs w:val="24"/>
              </w:rPr>
            </w:pPr>
            <w:r>
              <w:rPr>
                <w:rFonts w:ascii="Times New Roman" w:hAnsi="Times New Roman" w:cs="Times New Roman"/>
                <w:sz w:val="24"/>
                <w:szCs w:val="24"/>
              </w:rPr>
              <w:t>Determination of silicon (</w:t>
            </w:r>
            <w:r w:rsidR="00012B7A">
              <w:rPr>
                <w:rFonts w:ascii="Times New Roman" w:hAnsi="Times New Roman" w:cs="Times New Roman"/>
                <w:sz w:val="24"/>
                <w:szCs w:val="24"/>
              </w:rPr>
              <w:t>for s</w:t>
            </w:r>
            <w:r>
              <w:rPr>
                <w:rFonts w:ascii="Times New Roman" w:hAnsi="Times New Roman" w:cs="Times New Roman"/>
                <w:sz w:val="24"/>
                <w:szCs w:val="24"/>
              </w:rPr>
              <w:t>ilicon 0.1 to 6.0  percent</w:t>
            </w:r>
            <w:r w:rsidR="00012B7A" w:rsidRPr="00AE0884">
              <w:rPr>
                <w:rFonts w:ascii="Times New Roman" w:hAnsi="Times New Roman" w:cs="Times New Roman"/>
                <w:sz w:val="24"/>
                <w:szCs w:val="24"/>
              </w:rPr>
              <w:t>)</w:t>
            </w:r>
          </w:p>
        </w:tc>
      </w:tr>
      <w:tr w:rsidR="00012B7A" w:rsidRPr="00AE0884" w:rsidTr="00725A7A">
        <w:tc>
          <w:tcPr>
            <w:tcW w:w="1271" w:type="dxa"/>
          </w:tcPr>
          <w:p w:rsidR="00012B7A" w:rsidRPr="00AE0884" w:rsidRDefault="00012B7A" w:rsidP="00725A7A">
            <w:pPr>
              <w:ind w:left="235"/>
              <w:jc w:val="both"/>
              <w:rPr>
                <w:rFonts w:ascii="Times New Roman" w:hAnsi="Times New Roman" w:cs="Times New Roman"/>
                <w:sz w:val="24"/>
                <w:szCs w:val="24"/>
              </w:rPr>
            </w:pPr>
            <w:r w:rsidRPr="00AE0884">
              <w:rPr>
                <w:rFonts w:ascii="Times New Roman" w:hAnsi="Times New Roman" w:cs="Times New Roman"/>
                <w:sz w:val="24"/>
                <w:szCs w:val="24"/>
              </w:rPr>
              <w:t>Part 7</w:t>
            </w:r>
          </w:p>
        </w:tc>
        <w:tc>
          <w:tcPr>
            <w:tcW w:w="7745" w:type="dxa"/>
          </w:tcPr>
          <w:p w:rsidR="00012B7A" w:rsidRPr="00AE0884" w:rsidRDefault="00012B7A" w:rsidP="00725A7A">
            <w:pPr>
              <w:jc w:val="both"/>
              <w:rPr>
                <w:rFonts w:ascii="Times New Roman" w:hAnsi="Times New Roman" w:cs="Times New Roman"/>
                <w:sz w:val="24"/>
                <w:szCs w:val="24"/>
              </w:rPr>
            </w:pPr>
            <w:r w:rsidRPr="00AE0884">
              <w:rPr>
                <w:rFonts w:ascii="Times New Roman" w:hAnsi="Times New Roman" w:cs="Times New Roman"/>
                <w:sz w:val="24"/>
                <w:szCs w:val="24"/>
              </w:rPr>
              <w:t xml:space="preserve">Determination </w:t>
            </w:r>
            <w:r>
              <w:rPr>
                <w:rFonts w:ascii="Times New Roman" w:hAnsi="Times New Roman" w:cs="Times New Roman"/>
                <w:sz w:val="24"/>
                <w:szCs w:val="24"/>
              </w:rPr>
              <w:t>of nickel by dimethylglyoxime (g</w:t>
            </w:r>
            <w:r w:rsidRPr="00AE0884">
              <w:rPr>
                <w:rFonts w:ascii="Times New Roman" w:hAnsi="Times New Roman" w:cs="Times New Roman"/>
                <w:sz w:val="24"/>
                <w:szCs w:val="24"/>
              </w:rPr>
              <w:t>ravimetric) method ( for nickel 0.5 to 36 percent )</w:t>
            </w:r>
          </w:p>
        </w:tc>
      </w:tr>
      <w:tr w:rsidR="00012B7A" w:rsidRPr="00AE0884" w:rsidTr="00725A7A">
        <w:tc>
          <w:tcPr>
            <w:tcW w:w="1271" w:type="dxa"/>
          </w:tcPr>
          <w:p w:rsidR="00012B7A" w:rsidRPr="00AE0884" w:rsidRDefault="00012B7A" w:rsidP="00725A7A">
            <w:pPr>
              <w:ind w:left="235"/>
              <w:jc w:val="both"/>
              <w:rPr>
                <w:rFonts w:ascii="Times New Roman" w:hAnsi="Times New Roman" w:cs="Times New Roman"/>
                <w:sz w:val="24"/>
                <w:szCs w:val="24"/>
              </w:rPr>
            </w:pPr>
            <w:r w:rsidRPr="00AE0884">
              <w:rPr>
                <w:rFonts w:ascii="Times New Roman" w:hAnsi="Times New Roman" w:cs="Times New Roman"/>
                <w:sz w:val="24"/>
                <w:szCs w:val="24"/>
              </w:rPr>
              <w:t>Part 8</w:t>
            </w:r>
          </w:p>
        </w:tc>
        <w:tc>
          <w:tcPr>
            <w:tcW w:w="7745" w:type="dxa"/>
          </w:tcPr>
          <w:p w:rsidR="00012B7A" w:rsidRPr="00AE0884" w:rsidRDefault="00012B7A" w:rsidP="00725A7A">
            <w:pPr>
              <w:jc w:val="both"/>
              <w:rPr>
                <w:rFonts w:ascii="Times New Roman" w:hAnsi="Times New Roman" w:cs="Times New Roman"/>
                <w:sz w:val="24"/>
                <w:szCs w:val="24"/>
              </w:rPr>
            </w:pPr>
            <w:r w:rsidRPr="00AE0884">
              <w:rPr>
                <w:rFonts w:ascii="Times New Roman" w:hAnsi="Times New Roman" w:cs="Times New Roman"/>
                <w:sz w:val="24"/>
                <w:szCs w:val="24"/>
              </w:rPr>
              <w:t>Determination of chromium by persulphate</w:t>
            </w:r>
            <w:r w:rsidR="001C7922">
              <w:rPr>
                <w:rFonts w:ascii="Times New Roman" w:hAnsi="Times New Roman" w:cs="Times New Roman"/>
                <w:sz w:val="24"/>
                <w:szCs w:val="24"/>
              </w:rPr>
              <w:t xml:space="preserve"> oxidation method (for chromium 0.1 to 28 percent</w:t>
            </w:r>
            <w:r w:rsidRPr="00AE0884">
              <w:rPr>
                <w:rFonts w:ascii="Times New Roman" w:hAnsi="Times New Roman" w:cs="Times New Roman"/>
                <w:sz w:val="24"/>
                <w:szCs w:val="24"/>
              </w:rPr>
              <w:t>)</w:t>
            </w:r>
          </w:p>
        </w:tc>
      </w:tr>
      <w:tr w:rsidR="00012B7A" w:rsidRPr="00AE0884" w:rsidTr="00725A7A">
        <w:tc>
          <w:tcPr>
            <w:tcW w:w="1271" w:type="dxa"/>
          </w:tcPr>
          <w:p w:rsidR="00012B7A" w:rsidRPr="00AE0884" w:rsidRDefault="00012B7A" w:rsidP="00725A7A">
            <w:pPr>
              <w:ind w:left="235"/>
              <w:jc w:val="both"/>
              <w:rPr>
                <w:rFonts w:ascii="Times New Roman" w:hAnsi="Times New Roman" w:cs="Times New Roman"/>
                <w:sz w:val="24"/>
                <w:szCs w:val="24"/>
              </w:rPr>
            </w:pPr>
            <w:r w:rsidRPr="00AE0884">
              <w:rPr>
                <w:rFonts w:ascii="Times New Roman" w:hAnsi="Times New Roman" w:cs="Times New Roman"/>
                <w:sz w:val="24"/>
                <w:szCs w:val="24"/>
              </w:rPr>
              <w:t>Part 9</w:t>
            </w:r>
          </w:p>
        </w:tc>
        <w:tc>
          <w:tcPr>
            <w:tcW w:w="7745" w:type="dxa"/>
          </w:tcPr>
          <w:p w:rsidR="00012B7A" w:rsidRPr="00AE0884" w:rsidRDefault="00012B7A" w:rsidP="00725A7A">
            <w:pPr>
              <w:jc w:val="both"/>
              <w:rPr>
                <w:rFonts w:ascii="Times New Roman" w:hAnsi="Times New Roman" w:cs="Times New Roman"/>
                <w:sz w:val="24"/>
                <w:szCs w:val="24"/>
              </w:rPr>
            </w:pPr>
            <w:r w:rsidRPr="00AE0884">
              <w:rPr>
                <w:rFonts w:ascii="Times New Roman" w:hAnsi="Times New Roman" w:cs="Times New Roman"/>
                <w:sz w:val="24"/>
                <w:szCs w:val="24"/>
              </w:rPr>
              <w:t xml:space="preserve">Determination </w:t>
            </w:r>
            <w:r w:rsidR="001C7922">
              <w:rPr>
                <w:rFonts w:ascii="Times New Roman" w:hAnsi="Times New Roman" w:cs="Times New Roman"/>
                <w:sz w:val="24"/>
                <w:szCs w:val="24"/>
              </w:rPr>
              <w:t>of molybdenum by thiocyanate (</w:t>
            </w:r>
            <w:r>
              <w:rPr>
                <w:rFonts w:ascii="Times New Roman" w:hAnsi="Times New Roman" w:cs="Times New Roman"/>
                <w:sz w:val="24"/>
                <w:szCs w:val="24"/>
              </w:rPr>
              <w:t>s</w:t>
            </w:r>
            <w:r w:rsidR="001C7922">
              <w:rPr>
                <w:rFonts w:ascii="Times New Roman" w:hAnsi="Times New Roman" w:cs="Times New Roman"/>
                <w:sz w:val="24"/>
                <w:szCs w:val="24"/>
              </w:rPr>
              <w:t>pectrophotometric) method (</w:t>
            </w:r>
            <w:r w:rsidRPr="00AE0884">
              <w:rPr>
                <w:rFonts w:ascii="Times New Roman" w:hAnsi="Times New Roman" w:cs="Times New Roman"/>
                <w:sz w:val="24"/>
                <w:szCs w:val="24"/>
              </w:rPr>
              <w:t>for molybdenum 0.1 to 1.0 percent )</w:t>
            </w:r>
          </w:p>
        </w:tc>
      </w:tr>
      <w:tr w:rsidR="00012B7A" w:rsidRPr="00AE0884" w:rsidTr="00725A7A">
        <w:tc>
          <w:tcPr>
            <w:tcW w:w="1271" w:type="dxa"/>
          </w:tcPr>
          <w:p w:rsidR="00012B7A" w:rsidRPr="00AE0884" w:rsidRDefault="00012B7A" w:rsidP="00725A7A">
            <w:pPr>
              <w:ind w:left="235"/>
              <w:jc w:val="both"/>
              <w:rPr>
                <w:rFonts w:ascii="Times New Roman" w:hAnsi="Times New Roman" w:cs="Times New Roman"/>
                <w:sz w:val="24"/>
                <w:szCs w:val="24"/>
              </w:rPr>
            </w:pPr>
            <w:r w:rsidRPr="00AE0884">
              <w:rPr>
                <w:rFonts w:ascii="Times New Roman" w:hAnsi="Times New Roman" w:cs="Times New Roman"/>
                <w:sz w:val="24"/>
                <w:szCs w:val="24"/>
              </w:rPr>
              <w:t>Part 11</w:t>
            </w:r>
          </w:p>
        </w:tc>
        <w:tc>
          <w:tcPr>
            <w:tcW w:w="7745" w:type="dxa"/>
          </w:tcPr>
          <w:p w:rsidR="00012B7A" w:rsidRPr="00AE0884" w:rsidRDefault="00012B7A" w:rsidP="00725A7A">
            <w:pPr>
              <w:jc w:val="both"/>
              <w:rPr>
                <w:rFonts w:ascii="Times New Roman" w:hAnsi="Times New Roman" w:cs="Times New Roman"/>
                <w:sz w:val="24"/>
                <w:szCs w:val="24"/>
              </w:rPr>
            </w:pPr>
            <w:r w:rsidRPr="00AE0884">
              <w:rPr>
                <w:rFonts w:ascii="Times New Roman" w:hAnsi="Times New Roman" w:cs="Times New Roman"/>
                <w:sz w:val="24"/>
                <w:szCs w:val="24"/>
              </w:rPr>
              <w:t>Determination of total carbon by the direct</w:t>
            </w:r>
            <w:r w:rsidR="001C7922">
              <w:rPr>
                <w:rFonts w:ascii="Times New Roman" w:hAnsi="Times New Roman" w:cs="Times New Roman"/>
                <w:sz w:val="24"/>
                <w:szCs w:val="24"/>
              </w:rPr>
              <w:t xml:space="preserve"> combustion volumetric method (</w:t>
            </w:r>
            <w:r w:rsidRPr="00AE0884">
              <w:rPr>
                <w:rFonts w:ascii="Times New Roman" w:hAnsi="Times New Roman" w:cs="Times New Roman"/>
                <w:sz w:val="24"/>
                <w:szCs w:val="24"/>
              </w:rPr>
              <w:t>for carbon 1.50 to 4.50 percent)</w:t>
            </w:r>
          </w:p>
        </w:tc>
      </w:tr>
      <w:tr w:rsidR="00012B7A" w:rsidRPr="00AE0884" w:rsidTr="00725A7A">
        <w:tc>
          <w:tcPr>
            <w:tcW w:w="1271" w:type="dxa"/>
          </w:tcPr>
          <w:p w:rsidR="00012B7A" w:rsidRPr="00AE0884" w:rsidRDefault="00012B7A" w:rsidP="00725A7A">
            <w:pPr>
              <w:ind w:left="235"/>
            </w:pPr>
            <w:r w:rsidRPr="00AE0884">
              <w:rPr>
                <w:rFonts w:ascii="Times New Roman" w:hAnsi="Times New Roman" w:cs="Times New Roman"/>
                <w:sz w:val="24"/>
                <w:szCs w:val="24"/>
              </w:rPr>
              <w:t>Part 12</w:t>
            </w:r>
          </w:p>
        </w:tc>
        <w:tc>
          <w:tcPr>
            <w:tcW w:w="7745" w:type="dxa"/>
          </w:tcPr>
          <w:p w:rsidR="00012B7A" w:rsidRPr="00AE0884" w:rsidRDefault="00012B7A" w:rsidP="00725A7A">
            <w:pPr>
              <w:jc w:val="both"/>
              <w:rPr>
                <w:rFonts w:ascii="Times New Roman" w:hAnsi="Times New Roman" w:cs="Times New Roman"/>
                <w:sz w:val="24"/>
                <w:szCs w:val="24"/>
              </w:rPr>
            </w:pPr>
            <w:r w:rsidRPr="00AE0884">
              <w:rPr>
                <w:rFonts w:ascii="Times New Roman" w:hAnsi="Times New Roman" w:cs="Times New Roman"/>
                <w:sz w:val="24"/>
                <w:szCs w:val="24"/>
              </w:rPr>
              <w:t>Determination of copper by atomic absorption spectrometric method (for copper 0.01 to 0.5 percent)</w:t>
            </w:r>
          </w:p>
        </w:tc>
      </w:tr>
      <w:tr w:rsidR="00012B7A" w:rsidRPr="00AE0884" w:rsidTr="00725A7A">
        <w:tc>
          <w:tcPr>
            <w:tcW w:w="1271" w:type="dxa"/>
          </w:tcPr>
          <w:p w:rsidR="00012B7A" w:rsidRPr="00AE0884" w:rsidRDefault="00012B7A" w:rsidP="00725A7A">
            <w:pPr>
              <w:ind w:left="235"/>
            </w:pPr>
            <w:r w:rsidRPr="00AE0884">
              <w:rPr>
                <w:rFonts w:ascii="Times New Roman" w:hAnsi="Times New Roman" w:cs="Times New Roman"/>
                <w:sz w:val="24"/>
                <w:szCs w:val="24"/>
              </w:rPr>
              <w:t>Part 13</w:t>
            </w:r>
          </w:p>
        </w:tc>
        <w:tc>
          <w:tcPr>
            <w:tcW w:w="7745" w:type="dxa"/>
          </w:tcPr>
          <w:p w:rsidR="00012B7A" w:rsidRPr="00AE0884" w:rsidRDefault="00012B7A" w:rsidP="00725A7A">
            <w:pPr>
              <w:jc w:val="both"/>
              <w:rPr>
                <w:rFonts w:ascii="Times New Roman" w:hAnsi="Times New Roman" w:cs="Times New Roman"/>
                <w:sz w:val="24"/>
                <w:szCs w:val="24"/>
              </w:rPr>
            </w:pPr>
            <w:r w:rsidRPr="00AE0884">
              <w:rPr>
                <w:rFonts w:ascii="Times New Roman" w:hAnsi="Times New Roman" w:cs="Times New Roman"/>
                <w:sz w:val="24"/>
                <w:szCs w:val="24"/>
              </w:rPr>
              <w:t>Determination of magnesium by atomic absorption spectrometric method (for magnesium upto 0.1 percent)</w:t>
            </w:r>
          </w:p>
        </w:tc>
      </w:tr>
      <w:tr w:rsidR="00012B7A" w:rsidRPr="00AE0884" w:rsidTr="00725A7A">
        <w:trPr>
          <w:trHeight w:val="729"/>
        </w:trPr>
        <w:tc>
          <w:tcPr>
            <w:tcW w:w="1271" w:type="dxa"/>
          </w:tcPr>
          <w:p w:rsidR="00012B7A" w:rsidRPr="00AE0884" w:rsidRDefault="00012B7A" w:rsidP="00725A7A">
            <w:pPr>
              <w:ind w:left="235"/>
              <w:rPr>
                <w:rFonts w:ascii="Times New Roman" w:hAnsi="Times New Roman" w:cs="Times New Roman"/>
                <w:sz w:val="24"/>
                <w:szCs w:val="24"/>
              </w:rPr>
            </w:pPr>
            <w:r w:rsidRPr="00AE0884">
              <w:rPr>
                <w:rFonts w:ascii="Times New Roman" w:hAnsi="Times New Roman" w:cs="Times New Roman"/>
                <w:sz w:val="24"/>
                <w:szCs w:val="24"/>
              </w:rPr>
              <w:t>Part 14</w:t>
            </w:r>
          </w:p>
        </w:tc>
        <w:tc>
          <w:tcPr>
            <w:tcW w:w="7745" w:type="dxa"/>
          </w:tcPr>
          <w:p w:rsidR="00012B7A" w:rsidRDefault="00012B7A" w:rsidP="00725A7A">
            <w:pPr>
              <w:jc w:val="both"/>
              <w:rPr>
                <w:rFonts w:ascii="Times New Roman" w:hAnsi="Times New Roman" w:cs="Times New Roman"/>
                <w:sz w:val="24"/>
                <w:szCs w:val="24"/>
              </w:rPr>
            </w:pPr>
            <w:r w:rsidRPr="00AE0884">
              <w:rPr>
                <w:rFonts w:ascii="Times New Roman" w:hAnsi="Times New Roman" w:cs="Times New Roman"/>
                <w:sz w:val="24"/>
                <w:szCs w:val="24"/>
              </w:rPr>
              <w:t xml:space="preserve">Determination of </w:t>
            </w:r>
            <w:r>
              <w:rPr>
                <w:rFonts w:ascii="Times New Roman" w:hAnsi="Times New Roman" w:cs="Times New Roman"/>
                <w:sz w:val="24"/>
                <w:szCs w:val="24"/>
              </w:rPr>
              <w:t>titanium by hydrogen peroxide (s</w:t>
            </w:r>
            <w:r w:rsidRPr="00AE0884">
              <w:rPr>
                <w:rFonts w:ascii="Times New Roman" w:hAnsi="Times New Roman" w:cs="Times New Roman"/>
                <w:sz w:val="24"/>
                <w:szCs w:val="24"/>
              </w:rPr>
              <w:t>pectrophotometric) method (for titanium up to 0.25 percent)</w:t>
            </w:r>
          </w:p>
          <w:p w:rsidR="00D24512" w:rsidRDefault="00D24512" w:rsidP="00725A7A">
            <w:pPr>
              <w:jc w:val="both"/>
              <w:rPr>
                <w:rFonts w:ascii="Times New Roman" w:hAnsi="Times New Roman" w:cs="Times New Roman"/>
                <w:sz w:val="24"/>
                <w:szCs w:val="24"/>
              </w:rPr>
            </w:pPr>
          </w:p>
          <w:p w:rsidR="00D24512" w:rsidRPr="00AE0884" w:rsidRDefault="00D24512" w:rsidP="00D24512">
            <w:pPr>
              <w:ind w:left="147"/>
              <w:jc w:val="both"/>
              <w:rPr>
                <w:rFonts w:ascii="Times New Roman" w:hAnsi="Times New Roman" w:cs="Times New Roman"/>
                <w:sz w:val="24"/>
                <w:szCs w:val="24"/>
              </w:rPr>
            </w:pPr>
          </w:p>
        </w:tc>
      </w:tr>
    </w:tbl>
    <w:p w:rsidR="00D24512" w:rsidRDefault="00D24512" w:rsidP="00AA053F">
      <w:pPr>
        <w:jc w:val="both"/>
        <w:rPr>
          <w:rFonts w:ascii="Times New Roman" w:hAnsi="Times New Roman" w:cs="Times New Roman"/>
          <w:sz w:val="24"/>
          <w:szCs w:val="24"/>
          <w:lang w:bidi="te-IN"/>
        </w:rPr>
      </w:pPr>
      <w:r w:rsidRPr="00DA4F32">
        <w:rPr>
          <w:rFonts w:ascii="Times New Roman" w:hAnsi="Times New Roman" w:cs="Times New Roman"/>
          <w:sz w:val="24"/>
          <w:szCs w:val="24"/>
          <w:lang w:bidi="te-IN"/>
        </w:rPr>
        <w:t>The composition of the Committee responsible for the formulation of this standard is given in Annex A</w:t>
      </w:r>
    </w:p>
    <w:p w:rsidR="00DA091A" w:rsidRPr="00AE0884" w:rsidRDefault="00AA053F" w:rsidP="00AA053F">
      <w:pPr>
        <w:jc w:val="both"/>
        <w:rPr>
          <w:rFonts w:ascii="Kokila" w:hAnsi="Kokila" w:cs="Kokila"/>
          <w:sz w:val="56"/>
          <w:szCs w:val="56"/>
        </w:rPr>
      </w:pPr>
      <w:r w:rsidRPr="00AE0884">
        <w:rPr>
          <w:rFonts w:ascii="Times New Roman" w:hAnsi="Times New Roman" w:cs="Times New Roman"/>
          <w:sz w:val="24"/>
          <w:szCs w:val="24"/>
        </w:rPr>
        <w:t>In reporting the result of a test or analysis made in accordance with this standard, is to be rounded off, it shall be done in accordance with IS 2 : 2022 ‘Rules for rounding off numerical values (</w:t>
      </w:r>
      <w:r w:rsidR="00AE0884" w:rsidRPr="00AE0884">
        <w:rPr>
          <w:rFonts w:ascii="Times New Roman" w:hAnsi="Times New Roman" w:cs="Times New Roman"/>
          <w:i/>
          <w:iCs/>
          <w:sz w:val="24"/>
          <w:szCs w:val="24"/>
        </w:rPr>
        <w:t>second revision</w:t>
      </w:r>
      <w:r w:rsidRPr="00AE0884">
        <w:rPr>
          <w:rFonts w:ascii="Times New Roman" w:hAnsi="Times New Roman" w:cs="Times New Roman"/>
          <w:sz w:val="24"/>
          <w:szCs w:val="24"/>
        </w:rPr>
        <w:t xml:space="preserve">)’. </w:t>
      </w:r>
      <w:r w:rsidR="00DA091A" w:rsidRPr="00AE0884">
        <w:rPr>
          <w:rFonts w:ascii="Times New Roman" w:hAnsi="Times New Roman" w:cs="Times New Roman"/>
          <w:sz w:val="24"/>
          <w:szCs w:val="24"/>
          <w:lang w:val="en-US"/>
        </w:rPr>
        <w:br w:type="page"/>
      </w:r>
    </w:p>
    <w:p w:rsidR="00E8660F" w:rsidRPr="00AE0884" w:rsidRDefault="00E8660F" w:rsidP="005869D7">
      <w:pPr>
        <w:jc w:val="center"/>
        <w:rPr>
          <w:rFonts w:ascii="Times New Roman" w:hAnsi="Times New Roman" w:cs="Times New Roman"/>
          <w:i/>
          <w:iCs/>
          <w:sz w:val="28"/>
          <w:szCs w:val="28"/>
        </w:rPr>
      </w:pPr>
      <w:r w:rsidRPr="00AE0884">
        <w:rPr>
          <w:rFonts w:ascii="Times New Roman" w:hAnsi="Times New Roman" w:cs="Times New Roman"/>
          <w:i/>
          <w:iCs/>
          <w:sz w:val="28"/>
          <w:szCs w:val="28"/>
        </w:rPr>
        <w:lastRenderedPageBreak/>
        <w:t>Indian Standard</w:t>
      </w:r>
    </w:p>
    <w:p w:rsidR="00E8660F" w:rsidRPr="00AE0884" w:rsidRDefault="00E8660F" w:rsidP="00D24512">
      <w:pPr>
        <w:jc w:val="center"/>
        <w:rPr>
          <w:rFonts w:ascii="Times New Roman" w:hAnsi="Times New Roman" w:cs="Times New Roman"/>
          <w:sz w:val="32"/>
          <w:szCs w:val="32"/>
        </w:rPr>
      </w:pPr>
      <w:r w:rsidRPr="00AE0884">
        <w:rPr>
          <w:rFonts w:ascii="Times New Roman" w:hAnsi="Times New Roman" w:cs="Times New Roman"/>
          <w:sz w:val="32"/>
          <w:szCs w:val="32"/>
        </w:rPr>
        <w:t xml:space="preserve">METHODS </w:t>
      </w:r>
      <w:r w:rsidR="00FA552A">
        <w:rPr>
          <w:rFonts w:ascii="Times New Roman" w:hAnsi="Times New Roman" w:cs="Times New Roman"/>
          <w:sz w:val="32"/>
          <w:szCs w:val="32"/>
        </w:rPr>
        <w:t>OF</w:t>
      </w:r>
      <w:r w:rsidRPr="00AE0884">
        <w:rPr>
          <w:rFonts w:ascii="Times New Roman" w:hAnsi="Times New Roman" w:cs="Times New Roman"/>
          <w:sz w:val="32"/>
          <w:szCs w:val="32"/>
        </w:rPr>
        <w:t xml:space="preserve"> CH</w:t>
      </w:r>
      <w:r w:rsidR="00D24512">
        <w:rPr>
          <w:rFonts w:ascii="Times New Roman" w:hAnsi="Times New Roman" w:cs="Times New Roman"/>
          <w:sz w:val="32"/>
          <w:szCs w:val="32"/>
        </w:rPr>
        <w:t xml:space="preserve">EMICAL ANALYSIS </w:t>
      </w:r>
      <w:r w:rsidRPr="00AE0884">
        <w:rPr>
          <w:rFonts w:ascii="Times New Roman" w:hAnsi="Times New Roman" w:cs="Times New Roman"/>
          <w:sz w:val="32"/>
          <w:szCs w:val="32"/>
        </w:rPr>
        <w:t>OF CAST IRON AND PIG IRON</w:t>
      </w:r>
    </w:p>
    <w:p w:rsidR="00E8660F" w:rsidRPr="00710B8C" w:rsidRDefault="00E8660F" w:rsidP="00E8660F">
      <w:pPr>
        <w:jc w:val="center"/>
        <w:rPr>
          <w:rFonts w:ascii="Times New Roman" w:hAnsi="Times New Roman" w:cs="Times New Roman"/>
          <w:bCs/>
          <w:sz w:val="28"/>
          <w:szCs w:val="28"/>
        </w:rPr>
      </w:pPr>
      <w:r w:rsidRPr="00710B8C">
        <w:rPr>
          <w:rFonts w:ascii="Times New Roman" w:hAnsi="Times New Roman" w:cs="Times New Roman"/>
          <w:bCs/>
          <w:sz w:val="28"/>
          <w:szCs w:val="28"/>
        </w:rPr>
        <w:t>PART 10 DETERMINATION OF MANGANESE (UP TO 7.0 PER</w:t>
      </w:r>
      <w:r w:rsidR="00710B8C" w:rsidRPr="00710B8C">
        <w:rPr>
          <w:rFonts w:ascii="Times New Roman" w:hAnsi="Times New Roman" w:cs="Times New Roman"/>
          <w:bCs/>
          <w:sz w:val="28"/>
          <w:szCs w:val="28"/>
        </w:rPr>
        <w:t xml:space="preserve">CENT) </w:t>
      </w:r>
      <w:r w:rsidRPr="00710B8C">
        <w:rPr>
          <w:rFonts w:ascii="Times New Roman" w:hAnsi="Times New Roman" w:cs="Times New Roman"/>
          <w:bCs/>
          <w:sz w:val="28"/>
          <w:szCs w:val="28"/>
        </w:rPr>
        <w:t>BY ARSENITE (VOLUMETRIC) METHOD</w:t>
      </w:r>
    </w:p>
    <w:p w:rsidR="00E8660F" w:rsidRPr="00917D06" w:rsidRDefault="00E8660F" w:rsidP="00E8660F">
      <w:pPr>
        <w:spacing w:line="360" w:lineRule="auto"/>
        <w:jc w:val="center"/>
        <w:rPr>
          <w:rFonts w:ascii="Times New Roman" w:hAnsi="Times New Roman" w:cs="Times New Roman"/>
          <w:b/>
          <w:bCs/>
          <w:i/>
          <w:iCs/>
          <w:sz w:val="24"/>
        </w:rPr>
      </w:pPr>
      <w:r w:rsidRPr="00917D06">
        <w:rPr>
          <w:rFonts w:ascii="Times New Roman" w:hAnsi="Times New Roman" w:cs="Times New Roman"/>
          <w:i/>
          <w:iCs/>
          <w:sz w:val="28"/>
          <w:szCs w:val="28"/>
        </w:rPr>
        <w:t>(</w:t>
      </w:r>
      <w:r w:rsidRPr="00AE0884">
        <w:rPr>
          <w:rFonts w:ascii="Times New Roman" w:hAnsi="Times New Roman" w:cs="Times New Roman"/>
          <w:i/>
          <w:iCs/>
          <w:sz w:val="28"/>
          <w:szCs w:val="28"/>
        </w:rPr>
        <w:t>First Revision</w:t>
      </w:r>
      <w:r w:rsidRPr="00917D06">
        <w:rPr>
          <w:rFonts w:ascii="Times New Roman" w:hAnsi="Times New Roman" w:cs="Times New Roman"/>
          <w:i/>
          <w:iCs/>
          <w:sz w:val="28"/>
          <w:szCs w:val="28"/>
        </w:rPr>
        <w:t>)</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 xml:space="preserve">1 SCOPE </w:t>
      </w:r>
    </w:p>
    <w:p w:rsidR="00AB2B5E" w:rsidRPr="00AE0884" w:rsidRDefault="00AE0884" w:rsidP="00AE0884">
      <w:pPr>
        <w:jc w:val="both"/>
        <w:rPr>
          <w:rFonts w:ascii="Times New Roman" w:hAnsi="Times New Roman" w:cs="Times New Roman"/>
          <w:sz w:val="24"/>
          <w:szCs w:val="24"/>
          <w:lang w:val="en-US"/>
        </w:rPr>
      </w:pPr>
      <w:r w:rsidRPr="00AE0884">
        <w:rPr>
          <w:rFonts w:ascii="Times New Roman" w:hAnsi="Times New Roman" w:cs="Times New Roman"/>
          <w:b/>
          <w:bCs/>
          <w:sz w:val="24"/>
          <w:szCs w:val="24"/>
          <w:lang w:val="en-US"/>
        </w:rPr>
        <w:t>1.1</w:t>
      </w:r>
      <w:r w:rsidR="00510B3C">
        <w:rPr>
          <w:rFonts w:ascii="Times New Roman" w:hAnsi="Times New Roman" w:cs="Times New Roman"/>
          <w:b/>
          <w:bCs/>
          <w:sz w:val="24"/>
          <w:szCs w:val="24"/>
          <w:lang w:val="en-US"/>
        </w:rPr>
        <w:t xml:space="preserve"> </w:t>
      </w:r>
      <w:r w:rsidR="004A644E" w:rsidRPr="00AE0884">
        <w:rPr>
          <w:rFonts w:ascii="Times New Roman" w:hAnsi="Times New Roman" w:cs="Times New Roman"/>
          <w:sz w:val="24"/>
          <w:szCs w:val="24"/>
          <w:lang w:val="en-US"/>
        </w:rPr>
        <w:t xml:space="preserve">This </w:t>
      </w:r>
      <w:r w:rsidR="004A644E" w:rsidRPr="00AE0884">
        <w:rPr>
          <w:rFonts w:ascii="Times New Roman" w:hAnsi="Times New Roman" w:cs="Times New Roman"/>
          <w:sz w:val="24"/>
          <w:szCs w:val="24"/>
        </w:rPr>
        <w:t>standard</w:t>
      </w:r>
      <w:r w:rsidR="004A644E" w:rsidRPr="00AE0884">
        <w:rPr>
          <w:rFonts w:ascii="Times New Roman" w:hAnsi="Times New Roman" w:cs="Times New Roman"/>
          <w:sz w:val="24"/>
          <w:szCs w:val="24"/>
          <w:lang w:val="en-US"/>
        </w:rPr>
        <w:t xml:space="preserve"> (Part </w:t>
      </w:r>
      <w:r w:rsidR="00DA091A" w:rsidRPr="00AE0884">
        <w:rPr>
          <w:rFonts w:ascii="Times New Roman" w:hAnsi="Times New Roman" w:cs="Times New Roman"/>
          <w:sz w:val="24"/>
          <w:szCs w:val="24"/>
          <w:lang w:val="en-US"/>
        </w:rPr>
        <w:t>10)</w:t>
      </w:r>
      <w:r w:rsidR="004A644E" w:rsidRPr="00AE0884">
        <w:rPr>
          <w:rFonts w:ascii="Times New Roman" w:hAnsi="Times New Roman" w:cs="Times New Roman"/>
          <w:sz w:val="24"/>
          <w:szCs w:val="24"/>
          <w:lang w:val="en-US"/>
        </w:rPr>
        <w:t xml:space="preserve"> prescribes the method for determination of manganese </w:t>
      </w:r>
      <w:r w:rsidR="00DA091A" w:rsidRPr="00AE0884">
        <w:rPr>
          <w:rFonts w:ascii="Times New Roman" w:hAnsi="Times New Roman" w:cs="Times New Roman"/>
          <w:sz w:val="24"/>
          <w:szCs w:val="24"/>
          <w:lang w:val="en-US"/>
        </w:rPr>
        <w:t>(up to 7.0</w:t>
      </w:r>
      <w:r w:rsidR="004A644E" w:rsidRPr="00AE0884">
        <w:rPr>
          <w:rFonts w:ascii="Times New Roman" w:hAnsi="Times New Roman" w:cs="Times New Roman"/>
          <w:sz w:val="24"/>
          <w:szCs w:val="24"/>
          <w:lang w:val="en-US"/>
        </w:rPr>
        <w:t xml:space="preserve"> percent) in plain cast iron and pig iron containing less than 0.5 percent of chromium and no cobalt </w:t>
      </w:r>
      <w:r w:rsidR="004A644E" w:rsidRPr="00AE0884">
        <w:rPr>
          <w:rFonts w:ascii="Times New Roman" w:hAnsi="Times New Roman" w:cs="Times New Roman"/>
          <w:sz w:val="24"/>
          <w:szCs w:val="24"/>
        </w:rPr>
        <w:t>content</w:t>
      </w:r>
      <w:r w:rsidR="004A644E" w:rsidRPr="00AE0884">
        <w:rPr>
          <w:rFonts w:ascii="Times New Roman" w:hAnsi="Times New Roman" w:cs="Times New Roman"/>
          <w:sz w:val="24"/>
          <w:szCs w:val="24"/>
          <w:lang w:val="en-US"/>
        </w:rPr>
        <w:t>.</w:t>
      </w:r>
    </w:p>
    <w:p w:rsidR="00DA091A" w:rsidRPr="00AE0884" w:rsidRDefault="00AE0884" w:rsidP="00AE0884">
      <w:pPr>
        <w:jc w:val="both"/>
        <w:rPr>
          <w:rFonts w:ascii="Times New Roman" w:hAnsi="Times New Roman" w:cs="Times New Roman"/>
          <w:sz w:val="24"/>
          <w:szCs w:val="24"/>
          <w:lang w:val="en-US"/>
        </w:rPr>
      </w:pPr>
      <w:r w:rsidRPr="00AE0884">
        <w:rPr>
          <w:rFonts w:ascii="Times New Roman" w:hAnsi="Times New Roman" w:cs="Times New Roman"/>
          <w:b/>
          <w:bCs/>
          <w:sz w:val="24"/>
          <w:szCs w:val="24"/>
          <w:lang w:val="en-US"/>
        </w:rPr>
        <w:t>1.2</w:t>
      </w:r>
      <w:r w:rsidR="004A644E" w:rsidRPr="00AE0884">
        <w:rPr>
          <w:rFonts w:ascii="Times New Roman" w:hAnsi="Times New Roman" w:cs="Times New Roman"/>
          <w:sz w:val="24"/>
          <w:szCs w:val="24"/>
          <w:lang w:val="en-US"/>
        </w:rPr>
        <w:t xml:space="preserve"> This method is not applicable to alloy cast iron. </w:t>
      </w:r>
    </w:p>
    <w:p w:rsidR="00DA091A" w:rsidRPr="00AE0884" w:rsidRDefault="00DA091A"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 xml:space="preserve">2 </w:t>
      </w:r>
      <w:r w:rsidR="004A644E" w:rsidRPr="00AE0884">
        <w:rPr>
          <w:rFonts w:ascii="Times New Roman" w:hAnsi="Times New Roman" w:cs="Times New Roman"/>
          <w:b/>
          <w:sz w:val="24"/>
          <w:szCs w:val="24"/>
          <w:lang w:val="en-US"/>
        </w:rPr>
        <w:t>SAMPLING</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sz w:val="24"/>
          <w:szCs w:val="24"/>
          <w:lang w:val="en-US"/>
        </w:rPr>
        <w:t xml:space="preserve">The sample shall be drawn and prepared as prescribed in the relevant Indian Standard. </w:t>
      </w:r>
    </w:p>
    <w:p w:rsidR="00DA091A" w:rsidRPr="00AE0884" w:rsidRDefault="00DA091A"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 xml:space="preserve">3 </w:t>
      </w:r>
      <w:r w:rsidR="004A644E" w:rsidRPr="00AE0884">
        <w:rPr>
          <w:rFonts w:ascii="Times New Roman" w:hAnsi="Times New Roman" w:cs="Times New Roman"/>
          <w:b/>
          <w:sz w:val="24"/>
          <w:szCs w:val="24"/>
          <w:lang w:val="en-US"/>
        </w:rPr>
        <w:t>QUALITY OF REAGENTS</w:t>
      </w:r>
    </w:p>
    <w:p w:rsidR="00DA091A" w:rsidRPr="00AE0884" w:rsidRDefault="004A644E" w:rsidP="00DA091A">
      <w:pPr>
        <w:jc w:val="both"/>
        <w:rPr>
          <w:rFonts w:ascii="Times New Roman" w:hAnsi="Times New Roman" w:cs="Times New Roman"/>
          <w:sz w:val="24"/>
          <w:szCs w:val="24"/>
          <w:lang w:val="en-US"/>
        </w:rPr>
      </w:pPr>
      <w:r w:rsidRPr="00AE0884">
        <w:rPr>
          <w:rFonts w:ascii="Times New Roman" w:hAnsi="Times New Roman" w:cs="Times New Roman"/>
          <w:sz w:val="24"/>
          <w:szCs w:val="24"/>
          <w:lang w:val="en-US"/>
        </w:rPr>
        <w:t xml:space="preserve">Unless specified otherwise, analytical grade reagents and distilled water shall be employed in the test. </w:t>
      </w:r>
    </w:p>
    <w:p w:rsidR="00DA091A" w:rsidRPr="00AE0884" w:rsidRDefault="00DA091A"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 xml:space="preserve">4 </w:t>
      </w:r>
      <w:r w:rsidR="004A644E" w:rsidRPr="00AE0884">
        <w:rPr>
          <w:rFonts w:ascii="Times New Roman" w:hAnsi="Times New Roman" w:cs="Times New Roman"/>
          <w:b/>
          <w:sz w:val="24"/>
          <w:szCs w:val="24"/>
          <w:lang w:val="en-US"/>
        </w:rPr>
        <w:t>METHOD</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4.1 Outline of theMethod</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sz w:val="24"/>
          <w:szCs w:val="24"/>
          <w:lang w:val="en-US"/>
        </w:rPr>
        <w:t xml:space="preserve">The sample is dissolved in acid mixture (phosphoric acid, sulphuric acid and nitric acid). Manganese is oxidised by ammonium persulphate in the presence of silver nitrate and titrated with standard sodium arsenite solution. </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4.2 Reagents</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4.2.1</w:t>
      </w:r>
      <w:r w:rsidR="00710B8C">
        <w:rPr>
          <w:rFonts w:ascii="Times New Roman" w:hAnsi="Times New Roman" w:cs="Times New Roman"/>
          <w:b/>
          <w:sz w:val="24"/>
          <w:szCs w:val="24"/>
          <w:lang w:val="en-US"/>
        </w:rPr>
        <w:t xml:space="preserve"> </w:t>
      </w:r>
      <w:r w:rsidRPr="00AE0884">
        <w:rPr>
          <w:rFonts w:ascii="Times New Roman" w:hAnsi="Times New Roman" w:cs="Times New Roman"/>
          <w:i/>
          <w:sz w:val="24"/>
          <w:szCs w:val="24"/>
          <w:lang w:val="en-US"/>
        </w:rPr>
        <w:t>Acid Mixture</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sz w:val="24"/>
          <w:szCs w:val="24"/>
          <w:lang w:val="en-US"/>
        </w:rPr>
        <w:t xml:space="preserve">To 400 ml </w:t>
      </w:r>
      <w:r w:rsidR="00201C71">
        <w:rPr>
          <w:rFonts w:ascii="Times New Roman" w:hAnsi="Times New Roman" w:cs="Times New Roman"/>
          <w:sz w:val="24"/>
          <w:szCs w:val="24"/>
          <w:lang w:val="en-US"/>
        </w:rPr>
        <w:t>of water, cautiously, add 100 ml</w:t>
      </w:r>
      <w:r w:rsidRPr="00AE0884">
        <w:rPr>
          <w:rFonts w:ascii="Times New Roman" w:hAnsi="Times New Roman" w:cs="Times New Roman"/>
          <w:sz w:val="24"/>
          <w:szCs w:val="24"/>
          <w:lang w:val="en-US"/>
        </w:rPr>
        <w:t xml:space="preserve"> of sul</w:t>
      </w:r>
      <w:r w:rsidR="00DA091A" w:rsidRPr="00AE0884">
        <w:rPr>
          <w:rFonts w:ascii="Times New Roman" w:hAnsi="Times New Roman" w:cs="Times New Roman"/>
          <w:sz w:val="24"/>
          <w:szCs w:val="24"/>
          <w:lang w:val="en-US"/>
        </w:rPr>
        <w:t>phuric acid (</w:t>
      </w:r>
      <w:r w:rsidRPr="00AE0884">
        <w:rPr>
          <w:rFonts w:ascii="Times New Roman" w:hAnsi="Times New Roman" w:cs="Times New Roman"/>
          <w:sz w:val="24"/>
          <w:szCs w:val="24"/>
          <w:lang w:val="en-US"/>
        </w:rPr>
        <w:t>rd=</w:t>
      </w:r>
      <w:r w:rsidR="00DA091A" w:rsidRPr="00AE0884">
        <w:rPr>
          <w:rFonts w:ascii="Times New Roman" w:hAnsi="Times New Roman" w:cs="Times New Roman"/>
          <w:sz w:val="24"/>
          <w:szCs w:val="24"/>
          <w:lang w:val="en-US"/>
        </w:rPr>
        <w:t xml:space="preserve"> 1.84</w:t>
      </w:r>
      <w:r w:rsidRPr="00AE0884">
        <w:rPr>
          <w:rFonts w:ascii="Times New Roman" w:hAnsi="Times New Roman" w:cs="Times New Roman"/>
          <w:sz w:val="24"/>
          <w:szCs w:val="24"/>
          <w:lang w:val="en-US"/>
        </w:rPr>
        <w:t>), 125 ml of phosphoric acid (rd= 1.75) and 250 ml of nitric acid (</w:t>
      </w:r>
      <w:r w:rsidR="00DA091A" w:rsidRPr="00AE0884">
        <w:rPr>
          <w:rFonts w:ascii="Times New Roman" w:hAnsi="Times New Roman" w:cs="Times New Roman"/>
          <w:sz w:val="24"/>
          <w:szCs w:val="24"/>
          <w:lang w:val="en-US"/>
        </w:rPr>
        <w:t>rd = 1.42</w:t>
      </w:r>
      <w:r w:rsidRPr="00AE0884">
        <w:rPr>
          <w:rFonts w:ascii="Times New Roman" w:hAnsi="Times New Roman" w:cs="Times New Roman"/>
          <w:sz w:val="24"/>
          <w:szCs w:val="24"/>
          <w:lang w:val="en-US"/>
        </w:rPr>
        <w:t xml:space="preserve">). Cool, dilute to 1 litre and mix. </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4.2.2</w:t>
      </w:r>
      <w:r w:rsidR="00710B8C">
        <w:rPr>
          <w:rFonts w:ascii="Times New Roman" w:hAnsi="Times New Roman" w:cs="Times New Roman"/>
          <w:b/>
          <w:sz w:val="24"/>
          <w:szCs w:val="24"/>
          <w:lang w:val="en-US"/>
        </w:rPr>
        <w:t xml:space="preserve"> </w:t>
      </w:r>
      <w:r w:rsidRPr="00AE0884">
        <w:rPr>
          <w:rFonts w:ascii="Times New Roman" w:hAnsi="Times New Roman" w:cs="Times New Roman"/>
          <w:i/>
          <w:sz w:val="24"/>
          <w:szCs w:val="24"/>
          <w:lang w:val="en-US"/>
        </w:rPr>
        <w:t>Silver Nitrate Solution</w:t>
      </w:r>
      <w:r w:rsidR="00710B8C">
        <w:rPr>
          <w:rFonts w:ascii="Times New Roman" w:hAnsi="Times New Roman" w:cs="Times New Roman"/>
          <w:i/>
          <w:sz w:val="24"/>
          <w:szCs w:val="24"/>
          <w:lang w:val="en-US"/>
        </w:rPr>
        <w:t xml:space="preserve"> </w:t>
      </w:r>
      <w:r w:rsidR="00AB0479" w:rsidRPr="00F529EB">
        <w:rPr>
          <w:rFonts w:ascii="Times New Roman" w:hAnsi="Times New Roman" w:cs="Times New Roman"/>
          <w:sz w:val="24"/>
          <w:szCs w:val="24"/>
        </w:rPr>
        <w:t xml:space="preserve">— </w:t>
      </w:r>
      <w:r w:rsidRPr="00AE0884">
        <w:rPr>
          <w:rFonts w:ascii="Times New Roman" w:hAnsi="Times New Roman" w:cs="Times New Roman"/>
          <w:sz w:val="24"/>
          <w:szCs w:val="24"/>
          <w:lang w:val="en-US"/>
        </w:rPr>
        <w:t>0.2 percent (</w:t>
      </w:r>
      <w:r w:rsidRPr="00AE0884">
        <w:rPr>
          <w:rFonts w:ascii="Times New Roman" w:hAnsi="Times New Roman" w:cs="Times New Roman"/>
          <w:i/>
          <w:sz w:val="24"/>
          <w:szCs w:val="24"/>
          <w:lang w:val="en-US"/>
        </w:rPr>
        <w:t>m/v</w:t>
      </w:r>
      <w:r w:rsidR="00AB0479">
        <w:rPr>
          <w:rFonts w:ascii="Times New Roman" w:hAnsi="Times New Roman" w:cs="Times New Roman"/>
          <w:sz w:val="24"/>
          <w:szCs w:val="24"/>
          <w:lang w:val="en-US"/>
        </w:rPr>
        <w:t>).</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4.2.3</w:t>
      </w:r>
      <w:r w:rsidR="00710B8C">
        <w:rPr>
          <w:rFonts w:ascii="Times New Roman" w:hAnsi="Times New Roman" w:cs="Times New Roman"/>
          <w:b/>
          <w:sz w:val="24"/>
          <w:szCs w:val="24"/>
          <w:lang w:val="en-US"/>
        </w:rPr>
        <w:t xml:space="preserve"> </w:t>
      </w:r>
      <w:r w:rsidRPr="00AE0884">
        <w:rPr>
          <w:rFonts w:ascii="Times New Roman" w:hAnsi="Times New Roman" w:cs="Times New Roman"/>
          <w:i/>
          <w:sz w:val="24"/>
          <w:szCs w:val="24"/>
          <w:lang w:val="en-US"/>
        </w:rPr>
        <w:t>Sodium Chloride Solution</w:t>
      </w:r>
      <w:r w:rsidR="00710B8C">
        <w:rPr>
          <w:rFonts w:ascii="Times New Roman" w:hAnsi="Times New Roman" w:cs="Times New Roman"/>
          <w:i/>
          <w:sz w:val="24"/>
          <w:szCs w:val="24"/>
          <w:lang w:val="en-US"/>
        </w:rPr>
        <w:t xml:space="preserve"> </w:t>
      </w:r>
      <w:r w:rsidR="00AB0479" w:rsidRPr="00F529EB">
        <w:rPr>
          <w:rFonts w:ascii="Times New Roman" w:hAnsi="Times New Roman" w:cs="Times New Roman"/>
          <w:sz w:val="24"/>
          <w:szCs w:val="24"/>
        </w:rPr>
        <w:t xml:space="preserve">— </w:t>
      </w:r>
      <w:r w:rsidRPr="00AE0884">
        <w:rPr>
          <w:rFonts w:ascii="Times New Roman" w:hAnsi="Times New Roman" w:cs="Times New Roman"/>
          <w:sz w:val="24"/>
          <w:szCs w:val="24"/>
          <w:lang w:val="en-US"/>
        </w:rPr>
        <w:t>0.2 percent (</w:t>
      </w:r>
      <w:r w:rsidRPr="00AE0884">
        <w:rPr>
          <w:rFonts w:ascii="Times New Roman" w:hAnsi="Times New Roman" w:cs="Times New Roman"/>
          <w:i/>
          <w:sz w:val="24"/>
          <w:szCs w:val="24"/>
          <w:lang w:val="en-US"/>
        </w:rPr>
        <w:t>m/v</w:t>
      </w:r>
      <w:r w:rsidRPr="00AE0884">
        <w:rPr>
          <w:rFonts w:ascii="Times New Roman" w:hAnsi="Times New Roman" w:cs="Times New Roman"/>
          <w:sz w:val="24"/>
          <w:szCs w:val="24"/>
          <w:lang w:val="en-US"/>
        </w:rPr>
        <w:t xml:space="preserve">). </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4.2.4</w:t>
      </w:r>
      <w:r w:rsidR="00710B8C">
        <w:rPr>
          <w:rFonts w:ascii="Times New Roman" w:hAnsi="Times New Roman" w:cs="Times New Roman"/>
          <w:b/>
          <w:sz w:val="24"/>
          <w:szCs w:val="24"/>
          <w:lang w:val="en-US"/>
        </w:rPr>
        <w:t xml:space="preserve"> </w:t>
      </w:r>
      <w:r w:rsidRPr="00AE0884">
        <w:rPr>
          <w:rFonts w:ascii="Times New Roman" w:hAnsi="Times New Roman" w:cs="Times New Roman"/>
          <w:i/>
          <w:sz w:val="24"/>
          <w:szCs w:val="24"/>
          <w:lang w:val="en-US"/>
        </w:rPr>
        <w:t xml:space="preserve">Ammonium Persulphate Solution </w:t>
      </w:r>
      <w:r w:rsidR="00AB0479" w:rsidRPr="00F529EB">
        <w:rPr>
          <w:rFonts w:ascii="Times New Roman" w:hAnsi="Times New Roman" w:cs="Times New Roman"/>
          <w:sz w:val="24"/>
          <w:szCs w:val="24"/>
        </w:rPr>
        <w:t xml:space="preserve">— </w:t>
      </w:r>
      <w:r w:rsidRPr="00AB0479">
        <w:rPr>
          <w:rFonts w:ascii="Times New Roman" w:hAnsi="Times New Roman" w:cs="Times New Roman"/>
          <w:iCs/>
          <w:sz w:val="24"/>
          <w:szCs w:val="24"/>
          <w:lang w:val="en-US"/>
        </w:rPr>
        <w:t>10percent</w:t>
      </w:r>
      <w:r w:rsidRPr="00AE0884">
        <w:rPr>
          <w:rFonts w:ascii="Times New Roman" w:hAnsi="Times New Roman" w:cs="Times New Roman"/>
          <w:sz w:val="24"/>
          <w:szCs w:val="24"/>
          <w:lang w:val="en-US"/>
        </w:rPr>
        <w:t xml:space="preserve"> (</w:t>
      </w:r>
      <w:r w:rsidRPr="00AE0884">
        <w:rPr>
          <w:rFonts w:ascii="Times New Roman" w:hAnsi="Times New Roman" w:cs="Times New Roman"/>
          <w:i/>
          <w:sz w:val="24"/>
          <w:szCs w:val="24"/>
          <w:lang w:val="en-US"/>
        </w:rPr>
        <w:t>m/v</w:t>
      </w:r>
      <w:r w:rsidRPr="00AE0884">
        <w:rPr>
          <w:rFonts w:ascii="Times New Roman" w:hAnsi="Times New Roman" w:cs="Times New Roman"/>
          <w:sz w:val="24"/>
          <w:szCs w:val="24"/>
          <w:lang w:val="en-US"/>
        </w:rPr>
        <w:t xml:space="preserve">), freshly prepared. </w:t>
      </w:r>
    </w:p>
    <w:p w:rsidR="00DA091A" w:rsidRPr="00AE0884" w:rsidRDefault="004A644E"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lang w:val="en-US"/>
        </w:rPr>
        <w:t>4.2.5</w:t>
      </w:r>
      <w:r w:rsidR="00710B8C">
        <w:rPr>
          <w:rFonts w:ascii="Times New Roman" w:hAnsi="Times New Roman" w:cs="Times New Roman"/>
          <w:b/>
          <w:sz w:val="24"/>
          <w:szCs w:val="24"/>
          <w:lang w:val="en-US"/>
        </w:rPr>
        <w:t xml:space="preserve"> </w:t>
      </w:r>
      <w:r w:rsidRPr="00AE0884">
        <w:rPr>
          <w:rFonts w:ascii="Times New Roman" w:hAnsi="Times New Roman" w:cs="Times New Roman"/>
          <w:i/>
          <w:sz w:val="24"/>
          <w:szCs w:val="24"/>
          <w:lang w:val="en-US"/>
        </w:rPr>
        <w:t>Standard Iron</w:t>
      </w:r>
      <w:r w:rsidR="00AB0479" w:rsidRPr="00F529EB">
        <w:rPr>
          <w:rFonts w:ascii="Times New Roman" w:hAnsi="Times New Roman" w:cs="Times New Roman"/>
          <w:sz w:val="24"/>
          <w:szCs w:val="24"/>
        </w:rPr>
        <w:t xml:space="preserve">— </w:t>
      </w:r>
      <w:r w:rsidRPr="00AE0884">
        <w:rPr>
          <w:rFonts w:ascii="Times New Roman" w:hAnsi="Times New Roman" w:cs="Times New Roman"/>
          <w:sz w:val="24"/>
          <w:szCs w:val="24"/>
          <w:lang w:val="en-US"/>
        </w:rPr>
        <w:t>having same manganese content as the sample.</w:t>
      </w:r>
    </w:p>
    <w:p w:rsidR="00DA091A" w:rsidRPr="00AE0884" w:rsidRDefault="0019601B"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rPr>
        <w:t>4.2.6</w:t>
      </w:r>
      <w:r w:rsidR="00710B8C">
        <w:rPr>
          <w:rFonts w:ascii="Times New Roman" w:hAnsi="Times New Roman" w:cs="Times New Roman"/>
          <w:b/>
          <w:sz w:val="24"/>
          <w:szCs w:val="24"/>
        </w:rPr>
        <w:t xml:space="preserve"> </w:t>
      </w:r>
      <w:r w:rsidRPr="00AE0884">
        <w:rPr>
          <w:rFonts w:ascii="Times New Roman" w:hAnsi="Times New Roman" w:cs="Times New Roman"/>
          <w:i/>
          <w:sz w:val="24"/>
          <w:szCs w:val="24"/>
        </w:rPr>
        <w:t>Sodium Arsenite</w:t>
      </w:r>
      <w:r w:rsidR="003560AB">
        <w:rPr>
          <w:rFonts w:ascii="Times New Roman" w:hAnsi="Times New Roman" w:cs="Times New Roman"/>
          <w:i/>
          <w:sz w:val="24"/>
          <w:szCs w:val="24"/>
        </w:rPr>
        <w:t xml:space="preserve"> </w:t>
      </w:r>
      <w:r w:rsidR="00DA091A" w:rsidRPr="00AE0884">
        <w:rPr>
          <w:rFonts w:ascii="Times New Roman" w:hAnsi="Times New Roman" w:cs="Times New Roman"/>
          <w:sz w:val="24"/>
          <w:szCs w:val="24"/>
        </w:rPr>
        <w:t>(NaAsO</w:t>
      </w:r>
      <w:r w:rsidR="00DA091A" w:rsidRPr="00AE0884">
        <w:rPr>
          <w:rFonts w:ascii="Times New Roman" w:hAnsi="Times New Roman" w:cs="Times New Roman"/>
          <w:sz w:val="24"/>
          <w:szCs w:val="24"/>
          <w:vertAlign w:val="subscript"/>
        </w:rPr>
        <w:t>2</w:t>
      </w:r>
      <w:r w:rsidRPr="00AE0884">
        <w:rPr>
          <w:rFonts w:ascii="Times New Roman" w:hAnsi="Times New Roman" w:cs="Times New Roman"/>
          <w:sz w:val="24"/>
          <w:szCs w:val="24"/>
        </w:rPr>
        <w:t>)</w:t>
      </w:r>
      <w:r w:rsidR="00710B8C">
        <w:rPr>
          <w:rFonts w:ascii="Times New Roman" w:hAnsi="Times New Roman" w:cs="Times New Roman"/>
          <w:sz w:val="24"/>
          <w:szCs w:val="24"/>
        </w:rPr>
        <w:t xml:space="preserve"> </w:t>
      </w:r>
      <w:r w:rsidR="00AB0479" w:rsidRPr="00F529EB">
        <w:rPr>
          <w:rFonts w:ascii="Times New Roman" w:hAnsi="Times New Roman" w:cs="Times New Roman"/>
          <w:sz w:val="24"/>
          <w:szCs w:val="24"/>
        </w:rPr>
        <w:t xml:space="preserve">— </w:t>
      </w:r>
      <w:r w:rsidR="00AB0479">
        <w:rPr>
          <w:rFonts w:ascii="Times New Roman" w:hAnsi="Times New Roman" w:cs="Times New Roman"/>
          <w:sz w:val="24"/>
          <w:szCs w:val="24"/>
        </w:rPr>
        <w:t xml:space="preserve"> solid.</w:t>
      </w:r>
    </w:p>
    <w:p w:rsidR="00DA091A" w:rsidRPr="00AE0884" w:rsidRDefault="0019601B" w:rsidP="00DA091A">
      <w:pPr>
        <w:jc w:val="both"/>
        <w:rPr>
          <w:rFonts w:ascii="Times New Roman" w:hAnsi="Times New Roman" w:cs="Times New Roman"/>
          <w:sz w:val="24"/>
          <w:szCs w:val="24"/>
        </w:rPr>
      </w:pPr>
      <w:r w:rsidRPr="00AE0884">
        <w:rPr>
          <w:rFonts w:ascii="Times New Roman" w:hAnsi="Times New Roman" w:cs="Times New Roman"/>
          <w:b/>
          <w:sz w:val="24"/>
          <w:szCs w:val="24"/>
        </w:rPr>
        <w:t>4.2.6.1</w:t>
      </w:r>
      <w:r w:rsidR="00710B8C">
        <w:rPr>
          <w:rFonts w:ascii="Times New Roman" w:hAnsi="Times New Roman" w:cs="Times New Roman"/>
          <w:b/>
          <w:sz w:val="24"/>
          <w:szCs w:val="24"/>
        </w:rPr>
        <w:t xml:space="preserve"> </w:t>
      </w:r>
      <w:r w:rsidRPr="00AE0884">
        <w:rPr>
          <w:rFonts w:ascii="Times New Roman" w:hAnsi="Times New Roman" w:cs="Times New Roman"/>
          <w:i/>
          <w:sz w:val="24"/>
          <w:szCs w:val="24"/>
        </w:rPr>
        <w:t>Standard arsenite solution</w:t>
      </w:r>
    </w:p>
    <w:p w:rsidR="00DA091A" w:rsidRPr="00AE0884" w:rsidRDefault="0019601B" w:rsidP="00DA091A">
      <w:pPr>
        <w:jc w:val="both"/>
        <w:rPr>
          <w:rFonts w:ascii="Times New Roman" w:hAnsi="Times New Roman" w:cs="Times New Roman"/>
          <w:b/>
          <w:sz w:val="24"/>
          <w:szCs w:val="24"/>
          <w:lang w:val="en-US"/>
        </w:rPr>
      </w:pPr>
      <w:r w:rsidRPr="00AE0884">
        <w:rPr>
          <w:rFonts w:ascii="Times New Roman" w:hAnsi="Times New Roman" w:cs="Times New Roman"/>
          <w:sz w:val="24"/>
          <w:szCs w:val="24"/>
        </w:rPr>
        <w:lastRenderedPageBreak/>
        <w:t>Dissolve 1.05 g of sodium arsenite in 2 litres of water containing 2 g of sodium bicarbonate. Standardise this solution (</w:t>
      </w:r>
      <w:r w:rsidRPr="00AE0884">
        <w:rPr>
          <w:rFonts w:ascii="Times New Roman" w:hAnsi="Times New Roman" w:cs="Times New Roman"/>
          <w:i/>
          <w:iCs/>
          <w:sz w:val="24"/>
          <w:szCs w:val="24"/>
        </w:rPr>
        <w:t>see</w:t>
      </w:r>
      <w:r w:rsidR="00710B8C">
        <w:rPr>
          <w:rFonts w:ascii="Times New Roman" w:hAnsi="Times New Roman" w:cs="Times New Roman"/>
          <w:i/>
          <w:iCs/>
          <w:sz w:val="24"/>
          <w:szCs w:val="24"/>
        </w:rPr>
        <w:t xml:space="preserve"> </w:t>
      </w:r>
      <w:r w:rsidRPr="00AE0884">
        <w:rPr>
          <w:rFonts w:ascii="Times New Roman" w:hAnsi="Times New Roman" w:cs="Times New Roman"/>
          <w:b/>
          <w:sz w:val="24"/>
          <w:szCs w:val="24"/>
        </w:rPr>
        <w:t>4.3</w:t>
      </w:r>
      <w:r w:rsidRPr="00AE0884">
        <w:rPr>
          <w:rFonts w:ascii="Times New Roman" w:hAnsi="Times New Roman" w:cs="Times New Roman"/>
          <w:sz w:val="24"/>
          <w:szCs w:val="24"/>
        </w:rPr>
        <w:t>) with an iron sample of known manganese (</w:t>
      </w:r>
      <w:r w:rsidRPr="00AE0884">
        <w:rPr>
          <w:rFonts w:ascii="Times New Roman" w:hAnsi="Times New Roman" w:cs="Times New Roman"/>
          <w:b/>
          <w:sz w:val="24"/>
          <w:szCs w:val="24"/>
        </w:rPr>
        <w:t>4.2.5</w:t>
      </w:r>
      <w:r w:rsidRPr="00AE0884">
        <w:rPr>
          <w:rFonts w:ascii="Times New Roman" w:hAnsi="Times New Roman" w:cs="Times New Roman"/>
          <w:sz w:val="24"/>
          <w:szCs w:val="24"/>
        </w:rPr>
        <w:t xml:space="preserve">) content. </w:t>
      </w:r>
    </w:p>
    <w:p w:rsidR="00DA091A" w:rsidRPr="00AE0884" w:rsidRDefault="0019601B" w:rsidP="00DA091A">
      <w:pPr>
        <w:jc w:val="both"/>
        <w:rPr>
          <w:rFonts w:ascii="Times New Roman" w:hAnsi="Times New Roman" w:cs="Times New Roman"/>
          <w:b/>
          <w:sz w:val="24"/>
          <w:szCs w:val="24"/>
          <w:lang w:val="en-US"/>
        </w:rPr>
      </w:pPr>
      <w:r w:rsidRPr="00AE0884">
        <w:rPr>
          <w:rFonts w:ascii="Times New Roman" w:hAnsi="Times New Roman" w:cs="Times New Roman"/>
          <w:b/>
          <w:sz w:val="24"/>
          <w:szCs w:val="24"/>
        </w:rPr>
        <w:t>4.3</w:t>
      </w:r>
      <w:r w:rsidR="00D24512">
        <w:rPr>
          <w:rFonts w:ascii="Times New Roman" w:hAnsi="Times New Roman" w:cs="Times New Roman"/>
          <w:b/>
          <w:sz w:val="24"/>
          <w:szCs w:val="24"/>
        </w:rPr>
        <w:t xml:space="preserve"> </w:t>
      </w:r>
      <w:r w:rsidRPr="00AE0884">
        <w:rPr>
          <w:rFonts w:ascii="Times New Roman" w:hAnsi="Times New Roman" w:cs="Times New Roman"/>
          <w:b/>
          <w:sz w:val="24"/>
          <w:szCs w:val="24"/>
        </w:rPr>
        <w:t xml:space="preserve">Procedure </w:t>
      </w:r>
    </w:p>
    <w:p w:rsidR="005159CD" w:rsidRPr="00AE0884" w:rsidRDefault="0019601B" w:rsidP="005159CD">
      <w:pPr>
        <w:jc w:val="both"/>
        <w:rPr>
          <w:rFonts w:ascii="Times New Roman" w:hAnsi="Times New Roman" w:cs="Times New Roman"/>
          <w:b/>
          <w:sz w:val="24"/>
          <w:szCs w:val="24"/>
          <w:lang w:val="en-US"/>
        </w:rPr>
      </w:pPr>
      <w:r w:rsidRPr="00AE0884">
        <w:rPr>
          <w:rFonts w:ascii="Times New Roman" w:hAnsi="Times New Roman" w:cs="Times New Roman"/>
          <w:b/>
          <w:sz w:val="24"/>
          <w:szCs w:val="24"/>
        </w:rPr>
        <w:t>4.3.1</w:t>
      </w:r>
      <w:r w:rsidRPr="00AE0884">
        <w:rPr>
          <w:rFonts w:ascii="Times New Roman" w:hAnsi="Times New Roman" w:cs="Times New Roman"/>
          <w:sz w:val="24"/>
          <w:szCs w:val="24"/>
        </w:rPr>
        <w:t xml:space="preserve"> Tra</w:t>
      </w:r>
      <w:r w:rsidR="00AB0479">
        <w:rPr>
          <w:rFonts w:ascii="Times New Roman" w:hAnsi="Times New Roman" w:cs="Times New Roman"/>
          <w:sz w:val="24"/>
          <w:szCs w:val="24"/>
        </w:rPr>
        <w:t>nsfer 0.100 g sample to a 250-ml</w:t>
      </w:r>
      <w:r w:rsidRPr="00AE0884">
        <w:rPr>
          <w:rFonts w:ascii="Times New Roman" w:hAnsi="Times New Roman" w:cs="Times New Roman"/>
          <w:sz w:val="24"/>
          <w:szCs w:val="24"/>
        </w:rPr>
        <w:t xml:space="preserve"> conical flask. Add 30-ml of acid mixture. Heat gently to dissolve the sample and boil off nitrous fumes. Dilute to 50-m1 with water, filter through a medium tenured filter paper and wash 3</w:t>
      </w:r>
      <w:r w:rsidR="002F4FA5">
        <w:rPr>
          <w:rFonts w:ascii="Times New Roman" w:hAnsi="Times New Roman" w:cs="Times New Roman"/>
          <w:sz w:val="24"/>
          <w:szCs w:val="24"/>
        </w:rPr>
        <w:t xml:space="preserve"> times to </w:t>
      </w:r>
      <w:r w:rsidRPr="00AE0884">
        <w:rPr>
          <w:rFonts w:ascii="Times New Roman" w:hAnsi="Times New Roman" w:cs="Times New Roman"/>
          <w:sz w:val="24"/>
          <w:szCs w:val="24"/>
        </w:rPr>
        <w:t xml:space="preserve">4 times with hot water. To the filtrate, add 10 ml of silver nitrate solution, followed by 20 ml of ammonium persulphate solution. </w:t>
      </w:r>
      <w:r w:rsidRPr="000F55F1">
        <w:rPr>
          <w:rFonts w:ascii="Times New Roman" w:hAnsi="Times New Roman" w:cs="Times New Roman"/>
          <w:sz w:val="24"/>
          <w:szCs w:val="24"/>
        </w:rPr>
        <w:t>Boil for 20 s,</w:t>
      </w:r>
      <w:r w:rsidRPr="00AE0884">
        <w:rPr>
          <w:rFonts w:ascii="Times New Roman" w:hAnsi="Times New Roman" w:cs="Times New Roman"/>
          <w:sz w:val="24"/>
          <w:szCs w:val="24"/>
        </w:rPr>
        <w:t xml:space="preserve"> remove from hot plate and cool rapi</w:t>
      </w:r>
      <w:r w:rsidR="005159CD" w:rsidRPr="00AE0884">
        <w:rPr>
          <w:rFonts w:ascii="Times New Roman" w:hAnsi="Times New Roman" w:cs="Times New Roman"/>
          <w:sz w:val="24"/>
          <w:szCs w:val="24"/>
        </w:rPr>
        <w:t>dly to room temperature. Add 10</w:t>
      </w:r>
      <w:r w:rsidRPr="00AE0884">
        <w:rPr>
          <w:rFonts w:ascii="Times New Roman" w:hAnsi="Times New Roman" w:cs="Times New Roman"/>
          <w:sz w:val="24"/>
          <w:szCs w:val="24"/>
        </w:rPr>
        <w:t xml:space="preserve"> ml of sodium chloride solution and titrate immediately with standard sodium arsenite solution shaking vigorously until the </w:t>
      </w:r>
      <w:r w:rsidR="00AB0479">
        <w:rPr>
          <w:rFonts w:ascii="Times New Roman" w:hAnsi="Times New Roman" w:cs="Times New Roman"/>
          <w:sz w:val="24"/>
          <w:szCs w:val="24"/>
        </w:rPr>
        <w:t>pink colour is just discharged.</w:t>
      </w:r>
    </w:p>
    <w:p w:rsidR="005159CD" w:rsidRPr="00AE0884" w:rsidRDefault="0019601B" w:rsidP="005159CD">
      <w:pPr>
        <w:jc w:val="both"/>
        <w:rPr>
          <w:rFonts w:ascii="Times New Roman" w:hAnsi="Times New Roman" w:cs="Times New Roman"/>
          <w:b/>
          <w:sz w:val="24"/>
          <w:szCs w:val="24"/>
          <w:lang w:val="en-US"/>
        </w:rPr>
      </w:pPr>
      <w:r w:rsidRPr="00AE0884">
        <w:rPr>
          <w:rFonts w:ascii="Times New Roman" w:hAnsi="Times New Roman" w:cs="Times New Roman"/>
          <w:sz w:val="24"/>
          <w:szCs w:val="24"/>
        </w:rPr>
        <w:t>T</w:t>
      </w:r>
      <w:r w:rsidRPr="000F55F1">
        <w:rPr>
          <w:rFonts w:ascii="Times New Roman" w:hAnsi="Times New Roman" w:cs="Times New Roman"/>
          <w:sz w:val="24"/>
          <w:szCs w:val="24"/>
        </w:rPr>
        <w:t>ake 0.100</w:t>
      </w:r>
      <w:r w:rsidRPr="00AE0884">
        <w:rPr>
          <w:rFonts w:ascii="Times New Roman" w:hAnsi="Times New Roman" w:cs="Times New Roman"/>
          <w:sz w:val="24"/>
          <w:szCs w:val="24"/>
        </w:rPr>
        <w:t xml:space="preserve"> g of a standard iron sample of a known manganese content and proceed as above. </w:t>
      </w:r>
      <w:r w:rsidR="00DA091A" w:rsidRPr="00AE0884">
        <w:rPr>
          <w:rFonts w:ascii="Times New Roman" w:hAnsi="Times New Roman" w:cs="Times New Roman"/>
          <w:sz w:val="24"/>
          <w:szCs w:val="24"/>
        </w:rPr>
        <w:t>Both</w:t>
      </w:r>
      <w:r w:rsidRPr="00AE0884">
        <w:rPr>
          <w:rFonts w:ascii="Times New Roman" w:hAnsi="Times New Roman" w:cs="Times New Roman"/>
          <w:sz w:val="24"/>
          <w:szCs w:val="24"/>
        </w:rPr>
        <w:t xml:space="preserve"> standard and sample are to be titrated under identical operative conditions.</w:t>
      </w:r>
    </w:p>
    <w:p w:rsidR="005159CD" w:rsidRPr="00AE0884" w:rsidRDefault="0019601B" w:rsidP="00310EF7">
      <w:pPr>
        <w:ind w:left="720"/>
        <w:jc w:val="both"/>
        <w:rPr>
          <w:rFonts w:ascii="Times New Roman" w:hAnsi="Times New Roman" w:cs="Times New Roman"/>
          <w:b/>
          <w:sz w:val="20"/>
          <w:szCs w:val="20"/>
          <w:lang w:val="en-US"/>
        </w:rPr>
      </w:pPr>
      <w:r w:rsidRPr="00AE0884">
        <w:rPr>
          <w:rFonts w:ascii="Times New Roman" w:hAnsi="Times New Roman" w:cs="Times New Roman"/>
          <w:sz w:val="20"/>
          <w:szCs w:val="20"/>
        </w:rPr>
        <w:t>NOTE</w:t>
      </w:r>
      <w:r w:rsidR="00DA091A" w:rsidRPr="00AE0884">
        <w:rPr>
          <w:rFonts w:ascii="Times New Roman" w:hAnsi="Times New Roman" w:cs="Times New Roman"/>
          <w:sz w:val="20"/>
          <w:szCs w:val="20"/>
        </w:rPr>
        <w:t xml:space="preserve"> </w:t>
      </w:r>
      <w:r w:rsidR="002F4FA5" w:rsidRPr="00F529EB">
        <w:rPr>
          <w:rFonts w:ascii="Times New Roman" w:hAnsi="Times New Roman" w:cs="Times New Roman"/>
          <w:sz w:val="24"/>
          <w:szCs w:val="24"/>
        </w:rPr>
        <w:t xml:space="preserve">— </w:t>
      </w:r>
      <w:r w:rsidRPr="00AE0884">
        <w:rPr>
          <w:rFonts w:ascii="Times New Roman" w:hAnsi="Times New Roman" w:cs="Times New Roman"/>
          <w:sz w:val="20"/>
          <w:szCs w:val="20"/>
        </w:rPr>
        <w:t xml:space="preserve">It is necessary to use standard iron sample having same manganese content as the sample under </w:t>
      </w:r>
      <w:r w:rsidR="005159CD" w:rsidRPr="00AE0884">
        <w:rPr>
          <w:rFonts w:ascii="Times New Roman" w:hAnsi="Times New Roman" w:cs="Times New Roman"/>
          <w:sz w:val="20"/>
          <w:szCs w:val="20"/>
        </w:rPr>
        <w:t>analysis</w:t>
      </w:r>
      <w:r w:rsidRPr="00AE0884">
        <w:rPr>
          <w:rFonts w:ascii="Times New Roman" w:hAnsi="Times New Roman" w:cs="Times New Roman"/>
          <w:sz w:val="20"/>
          <w:szCs w:val="20"/>
        </w:rPr>
        <w:t xml:space="preserve">. </w:t>
      </w:r>
      <w:r w:rsidR="002F4FA5">
        <w:rPr>
          <w:rFonts w:ascii="Times New Roman" w:hAnsi="Times New Roman" w:cs="Times New Roman"/>
          <w:sz w:val="20"/>
          <w:szCs w:val="20"/>
        </w:rPr>
        <w:t xml:space="preserve"> </w:t>
      </w:r>
    </w:p>
    <w:p w:rsidR="005159CD" w:rsidRPr="00AE0884" w:rsidRDefault="0019601B" w:rsidP="005159CD">
      <w:pPr>
        <w:jc w:val="both"/>
        <w:rPr>
          <w:rFonts w:ascii="Times New Roman" w:hAnsi="Times New Roman" w:cs="Times New Roman"/>
          <w:b/>
          <w:sz w:val="24"/>
          <w:szCs w:val="24"/>
          <w:lang w:val="en-US"/>
        </w:rPr>
      </w:pPr>
      <w:r w:rsidRPr="00AE0884">
        <w:rPr>
          <w:rFonts w:ascii="Times New Roman" w:hAnsi="Times New Roman" w:cs="Times New Roman"/>
          <w:b/>
          <w:sz w:val="24"/>
          <w:szCs w:val="24"/>
        </w:rPr>
        <w:t>4.3.2</w:t>
      </w:r>
      <w:r w:rsidRPr="00AE0884">
        <w:rPr>
          <w:rFonts w:ascii="Times New Roman" w:hAnsi="Times New Roman" w:cs="Times New Roman"/>
          <w:sz w:val="24"/>
          <w:szCs w:val="24"/>
        </w:rPr>
        <w:t xml:space="preserve"> Run a blank using all the reagents, through the procedure specified in </w:t>
      </w:r>
      <w:r w:rsidRPr="00AE0884">
        <w:rPr>
          <w:rFonts w:ascii="Times New Roman" w:hAnsi="Times New Roman" w:cs="Times New Roman"/>
          <w:b/>
          <w:sz w:val="24"/>
          <w:szCs w:val="24"/>
        </w:rPr>
        <w:t>4.3.1</w:t>
      </w:r>
      <w:r w:rsidRPr="00AE0884">
        <w:rPr>
          <w:rFonts w:ascii="Times New Roman" w:hAnsi="Times New Roman" w:cs="Times New Roman"/>
          <w:sz w:val="24"/>
          <w:szCs w:val="24"/>
        </w:rPr>
        <w:t xml:space="preserve">. </w:t>
      </w:r>
    </w:p>
    <w:p w:rsidR="005159CD" w:rsidRPr="00AE0884" w:rsidRDefault="0019601B" w:rsidP="005159CD">
      <w:pPr>
        <w:jc w:val="both"/>
        <w:rPr>
          <w:rFonts w:ascii="Times New Roman" w:hAnsi="Times New Roman" w:cs="Times New Roman"/>
          <w:sz w:val="24"/>
          <w:szCs w:val="24"/>
        </w:rPr>
      </w:pPr>
      <w:r w:rsidRPr="00AE0884">
        <w:rPr>
          <w:rFonts w:ascii="Times New Roman" w:hAnsi="Times New Roman" w:cs="Times New Roman"/>
          <w:b/>
          <w:sz w:val="24"/>
          <w:szCs w:val="24"/>
        </w:rPr>
        <w:t>4.4</w:t>
      </w:r>
      <w:r w:rsidR="002F4FA5">
        <w:rPr>
          <w:rFonts w:ascii="Times New Roman" w:hAnsi="Times New Roman" w:cs="Times New Roman"/>
          <w:b/>
          <w:sz w:val="24"/>
          <w:szCs w:val="24"/>
        </w:rPr>
        <w:t xml:space="preserve"> </w:t>
      </w:r>
      <w:r w:rsidRPr="00AE0884">
        <w:rPr>
          <w:rFonts w:ascii="Times New Roman" w:hAnsi="Times New Roman" w:cs="Times New Roman"/>
          <w:i/>
          <w:sz w:val="24"/>
          <w:szCs w:val="24"/>
        </w:rPr>
        <w:t>Calculation</w:t>
      </w:r>
    </w:p>
    <w:p w:rsidR="0019601B" w:rsidRPr="00AE0884" w:rsidRDefault="005159CD" w:rsidP="005159CD">
      <w:pPr>
        <w:jc w:val="both"/>
        <w:rPr>
          <w:rFonts w:ascii="Times New Roman" w:hAnsi="Times New Roman" w:cs="Times New Roman"/>
          <w:b/>
          <w:sz w:val="24"/>
          <w:szCs w:val="24"/>
          <w:lang w:val="en-US"/>
        </w:rPr>
      </w:pPr>
      <w:r w:rsidRPr="00AE0884">
        <w:rPr>
          <w:rFonts w:ascii="Times New Roman" w:hAnsi="Times New Roman" w:cs="Times New Roman"/>
          <w:sz w:val="24"/>
          <w:szCs w:val="24"/>
        </w:rPr>
        <w:tab/>
      </w:r>
      <w:r w:rsidR="0019601B" w:rsidRPr="00AE0884">
        <w:rPr>
          <w:rFonts w:ascii="Times New Roman" w:hAnsi="Times New Roman" w:cs="Times New Roman"/>
          <w:sz w:val="24"/>
          <w:szCs w:val="24"/>
        </w:rPr>
        <w:t>Manganese, percent by mass=</w:t>
      </w:r>
      <m:oMath>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1</m:t>
                </m:r>
              </m:sub>
            </m:sSub>
            <m:r>
              <w:rPr>
                <w:rFonts w:ascii="Cambria Math" w:hAnsi="Cambria Math" w:cs="Times New Roman"/>
                <w:sz w:val="32"/>
                <w:szCs w:val="32"/>
              </w:rPr>
              <m:t xml:space="preserve"> - </m:t>
            </m:r>
            <m:sSub>
              <m:sSubPr>
                <m:ctrlPr>
                  <w:rPr>
                    <w:rFonts w:ascii="Cambria Math" w:hAnsi="Cambria Math"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2</m:t>
                </m:r>
              </m:sub>
            </m:sSub>
          </m:num>
          <m:den>
            <m:sSub>
              <m:sSubPr>
                <m:ctrlPr>
                  <w:rPr>
                    <w:rFonts w:ascii="Cambria Math" w:hAnsi="Cambria Math"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3</m:t>
                </m:r>
              </m:sub>
            </m:sSub>
            <m:r>
              <w:rPr>
                <w:rFonts w:ascii="Cambria Math" w:hAnsi="Cambria Math" w:cs="Times New Roman"/>
                <w:sz w:val="32"/>
                <w:szCs w:val="32"/>
              </w:rPr>
              <m:t xml:space="preserve"> - </m:t>
            </m:r>
            <m:sSub>
              <m:sSubPr>
                <m:ctrlPr>
                  <w:rPr>
                    <w:rFonts w:ascii="Cambria Math" w:hAnsi="Cambria Math"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2</m:t>
                </m:r>
              </m:sub>
            </m:sSub>
          </m:den>
        </m:f>
      </m:oMath>
      <w:r w:rsidRPr="00AE0884">
        <w:rPr>
          <w:rFonts w:ascii="Times New Roman" w:eastAsiaTheme="minorEastAsia" w:hAnsi="Times New Roman" w:cs="Times New Roman"/>
          <w:sz w:val="24"/>
          <w:szCs w:val="24"/>
        </w:rPr>
        <w:t xml:space="preserve"> ×</w:t>
      </w:r>
      <w:r w:rsidR="00E851F7">
        <w:rPr>
          <w:rFonts w:ascii="Times New Roman" w:eastAsiaTheme="minorEastAsia" w:hAnsi="Times New Roman" w:cs="Times New Roman"/>
          <w:sz w:val="24"/>
          <w:szCs w:val="24"/>
        </w:rPr>
        <w:t xml:space="preserve"> </w:t>
      </w:r>
      <w:r w:rsidR="006125B1" w:rsidRPr="00AE0884">
        <w:rPr>
          <w:rFonts w:ascii="Times New Roman" w:hAnsi="Times New Roman" w:cs="Times New Roman"/>
          <w:sz w:val="24"/>
          <w:szCs w:val="24"/>
        </w:rPr>
        <w:t>percentage of manganese in the standard</w:t>
      </w:r>
    </w:p>
    <w:p w:rsidR="006125B1" w:rsidRPr="00AE0884" w:rsidRDefault="005159CD" w:rsidP="00DA091A">
      <w:pPr>
        <w:spacing w:after="0"/>
        <w:jc w:val="both"/>
        <w:rPr>
          <w:rFonts w:ascii="Times New Roman" w:hAnsi="Times New Roman" w:cs="Times New Roman"/>
          <w:sz w:val="24"/>
          <w:szCs w:val="24"/>
        </w:rPr>
      </w:pPr>
      <w:r w:rsidRPr="00AE0884">
        <w:rPr>
          <w:rFonts w:ascii="Times New Roman" w:hAnsi="Times New Roman" w:cs="Times New Roman"/>
          <w:sz w:val="24"/>
          <w:szCs w:val="24"/>
        </w:rPr>
        <w:t>w</w:t>
      </w:r>
      <w:r w:rsidR="006125B1" w:rsidRPr="00AE0884">
        <w:rPr>
          <w:rFonts w:ascii="Times New Roman" w:hAnsi="Times New Roman" w:cs="Times New Roman"/>
          <w:sz w:val="24"/>
          <w:szCs w:val="24"/>
        </w:rPr>
        <w:t>here</w:t>
      </w:r>
    </w:p>
    <w:p w:rsidR="00310EF7" w:rsidRPr="00AE0884" w:rsidRDefault="006125B1" w:rsidP="00310EF7">
      <w:pPr>
        <w:spacing w:after="0" w:line="360" w:lineRule="auto"/>
        <w:ind w:left="1170" w:hanging="450"/>
        <w:jc w:val="both"/>
        <w:rPr>
          <w:rFonts w:ascii="Times New Roman" w:hAnsi="Times New Roman" w:cs="Times New Roman"/>
          <w:sz w:val="24"/>
          <w:szCs w:val="24"/>
        </w:rPr>
      </w:pPr>
      <w:r w:rsidRPr="00AE0884">
        <w:rPr>
          <w:rFonts w:ascii="Times New Roman" w:hAnsi="Times New Roman" w:cs="Times New Roman"/>
          <w:i/>
          <w:iCs/>
          <w:sz w:val="24"/>
          <w:szCs w:val="24"/>
        </w:rPr>
        <w:t>V</w:t>
      </w:r>
      <w:r w:rsidRPr="00AE0884">
        <w:rPr>
          <w:rFonts w:ascii="Times New Roman" w:hAnsi="Times New Roman" w:cs="Times New Roman"/>
          <w:sz w:val="24"/>
          <w:szCs w:val="24"/>
          <w:vertAlign w:val="subscript"/>
        </w:rPr>
        <w:t>1</w:t>
      </w:r>
      <w:r w:rsidR="0019601B" w:rsidRPr="00AE0884">
        <w:rPr>
          <w:rFonts w:ascii="Times New Roman" w:hAnsi="Times New Roman" w:cs="Times New Roman"/>
          <w:sz w:val="24"/>
          <w:szCs w:val="24"/>
        </w:rPr>
        <w:t>= volume, in ml, of sodium arse</w:t>
      </w:r>
      <w:r w:rsidR="005159CD" w:rsidRPr="00AE0884">
        <w:rPr>
          <w:rFonts w:ascii="Times New Roman" w:hAnsi="Times New Roman" w:cs="Times New Roman"/>
          <w:sz w:val="24"/>
          <w:szCs w:val="24"/>
        </w:rPr>
        <w:t>ni</w:t>
      </w:r>
      <w:r w:rsidR="0019601B" w:rsidRPr="00AE0884">
        <w:rPr>
          <w:rFonts w:ascii="Times New Roman" w:hAnsi="Times New Roman" w:cs="Times New Roman"/>
          <w:sz w:val="24"/>
          <w:szCs w:val="24"/>
        </w:rPr>
        <w:t xml:space="preserve">te used for sample; </w:t>
      </w:r>
    </w:p>
    <w:p w:rsidR="00310EF7" w:rsidRPr="00AE0884" w:rsidRDefault="005159CD" w:rsidP="00310EF7">
      <w:pPr>
        <w:spacing w:after="0" w:line="360" w:lineRule="auto"/>
        <w:ind w:left="1170" w:hanging="450"/>
        <w:jc w:val="both"/>
        <w:rPr>
          <w:rFonts w:ascii="Times New Roman" w:hAnsi="Times New Roman" w:cs="Times New Roman"/>
          <w:sz w:val="24"/>
          <w:szCs w:val="24"/>
        </w:rPr>
      </w:pPr>
      <w:r w:rsidRPr="00AE0884">
        <w:rPr>
          <w:rFonts w:ascii="Times New Roman" w:hAnsi="Times New Roman" w:cs="Times New Roman"/>
          <w:i/>
          <w:iCs/>
          <w:sz w:val="24"/>
          <w:szCs w:val="24"/>
        </w:rPr>
        <w:t>V</w:t>
      </w:r>
      <w:r w:rsidRPr="00AE0884">
        <w:rPr>
          <w:rFonts w:ascii="Times New Roman" w:hAnsi="Times New Roman" w:cs="Times New Roman"/>
          <w:sz w:val="24"/>
          <w:szCs w:val="24"/>
          <w:vertAlign w:val="subscript"/>
        </w:rPr>
        <w:t>2</w:t>
      </w:r>
      <w:r w:rsidRPr="00AE0884">
        <w:rPr>
          <w:rFonts w:ascii="Times New Roman" w:hAnsi="Times New Roman" w:cs="Times New Roman"/>
          <w:sz w:val="24"/>
          <w:szCs w:val="24"/>
        </w:rPr>
        <w:t xml:space="preserve"> = volume, in ml, of sodium arsenite used for blank; and</w:t>
      </w:r>
    </w:p>
    <w:p w:rsidR="00271A0C" w:rsidRDefault="0019601B" w:rsidP="00310EF7">
      <w:pPr>
        <w:spacing w:after="0" w:line="360" w:lineRule="auto"/>
        <w:ind w:left="1170" w:hanging="450"/>
        <w:jc w:val="both"/>
        <w:rPr>
          <w:rFonts w:ascii="Times New Roman" w:hAnsi="Times New Roman" w:cs="Times New Roman"/>
          <w:sz w:val="24"/>
          <w:szCs w:val="24"/>
        </w:rPr>
      </w:pPr>
      <w:r w:rsidRPr="00AE0884">
        <w:rPr>
          <w:rFonts w:ascii="Times New Roman" w:hAnsi="Times New Roman" w:cs="Times New Roman"/>
          <w:i/>
          <w:iCs/>
          <w:sz w:val="24"/>
          <w:szCs w:val="24"/>
        </w:rPr>
        <w:t>V</w:t>
      </w:r>
      <w:r w:rsidRPr="00AE0884">
        <w:rPr>
          <w:rFonts w:ascii="Times New Roman" w:hAnsi="Times New Roman" w:cs="Times New Roman"/>
          <w:sz w:val="24"/>
          <w:szCs w:val="24"/>
          <w:vertAlign w:val="subscript"/>
        </w:rPr>
        <w:t>3</w:t>
      </w:r>
      <w:r w:rsidRPr="00AE0884">
        <w:rPr>
          <w:rFonts w:ascii="Times New Roman" w:hAnsi="Times New Roman" w:cs="Times New Roman"/>
          <w:sz w:val="24"/>
          <w:szCs w:val="24"/>
        </w:rPr>
        <w:t xml:space="preserve"> = volu</w:t>
      </w:r>
      <w:r w:rsidR="00F539F3">
        <w:rPr>
          <w:rFonts w:ascii="Times New Roman" w:hAnsi="Times New Roman" w:cs="Times New Roman"/>
          <w:sz w:val="24"/>
          <w:szCs w:val="24"/>
        </w:rPr>
        <w:t>me</w:t>
      </w:r>
      <w:r w:rsidRPr="00AE0884">
        <w:rPr>
          <w:rFonts w:ascii="Times New Roman" w:hAnsi="Times New Roman" w:cs="Times New Roman"/>
          <w:sz w:val="24"/>
          <w:szCs w:val="24"/>
        </w:rPr>
        <w:t>, in ml, of sodium arsenite</w:t>
      </w:r>
      <w:r w:rsidR="005159CD" w:rsidRPr="00AE0884">
        <w:rPr>
          <w:rFonts w:ascii="Times New Roman" w:hAnsi="Times New Roman" w:cs="Times New Roman"/>
          <w:sz w:val="24"/>
          <w:szCs w:val="24"/>
        </w:rPr>
        <w:t xml:space="preserve"> used for standard.</w:t>
      </w: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Pr="00AF3981" w:rsidRDefault="00240A34" w:rsidP="00240A34">
      <w:pPr>
        <w:jc w:val="center"/>
        <w:rPr>
          <w:rFonts w:ascii="Times New Roman" w:hAnsi="Times New Roman" w:cs="Times New Roman"/>
          <w:b/>
          <w:bCs/>
          <w:sz w:val="20"/>
          <w:szCs w:val="18"/>
        </w:rPr>
      </w:pPr>
      <w:r w:rsidRPr="00AF3981">
        <w:rPr>
          <w:rFonts w:ascii="Times New Roman" w:hAnsi="Times New Roman" w:cs="Times New Roman"/>
          <w:b/>
          <w:bCs/>
          <w:sz w:val="20"/>
          <w:szCs w:val="18"/>
        </w:rPr>
        <w:t>ANNEX A</w:t>
      </w:r>
    </w:p>
    <w:p w:rsidR="00240A34" w:rsidRPr="00AF3981" w:rsidRDefault="00240A34" w:rsidP="00240A34">
      <w:pPr>
        <w:spacing w:before="120" w:after="120" w:line="276" w:lineRule="auto"/>
        <w:jc w:val="center"/>
        <w:rPr>
          <w:rFonts w:ascii="Times New Roman" w:eastAsia="Calibri" w:hAnsi="Times New Roman" w:cs="Times New Roman"/>
          <w:sz w:val="20"/>
        </w:rPr>
      </w:pPr>
      <w:r w:rsidRPr="00AF3981">
        <w:rPr>
          <w:rFonts w:ascii="Times New Roman" w:eastAsia="Calibri" w:hAnsi="Times New Roman" w:cs="Times New Roman"/>
          <w:sz w:val="20"/>
        </w:rPr>
        <w:t>(</w:t>
      </w:r>
      <w:r w:rsidRPr="00AF3981">
        <w:rPr>
          <w:rFonts w:ascii="Times New Roman" w:eastAsia="Calibri" w:hAnsi="Times New Roman" w:cs="Times New Roman"/>
          <w:i/>
          <w:iCs/>
          <w:sz w:val="20"/>
        </w:rPr>
        <w:t>Foreword</w:t>
      </w:r>
      <w:r w:rsidRPr="00AF3981">
        <w:rPr>
          <w:rFonts w:ascii="Times New Roman" w:eastAsia="Calibri" w:hAnsi="Times New Roman" w:cs="Times New Roman"/>
          <w:sz w:val="20"/>
        </w:rPr>
        <w:t>)</w:t>
      </w:r>
    </w:p>
    <w:p w:rsidR="00240A34" w:rsidRPr="00AF3981" w:rsidRDefault="00240A34" w:rsidP="00240A34">
      <w:pPr>
        <w:spacing w:after="120" w:line="240" w:lineRule="auto"/>
        <w:jc w:val="center"/>
        <w:rPr>
          <w:rFonts w:ascii="Times New Roman" w:hAnsi="Times New Roman" w:cs="Times New Roman"/>
          <w:b/>
          <w:sz w:val="20"/>
        </w:rPr>
      </w:pPr>
      <w:r w:rsidRPr="00AF3981">
        <w:rPr>
          <w:rFonts w:ascii="Times New Roman" w:hAnsi="Times New Roman" w:cs="Times New Roman"/>
          <w:b/>
          <w:sz w:val="20"/>
        </w:rPr>
        <w:t>COMMITTEE COMPOSITION</w:t>
      </w:r>
    </w:p>
    <w:p w:rsidR="00240A34" w:rsidRPr="00AF3981" w:rsidRDefault="00240A34" w:rsidP="00240A34">
      <w:pPr>
        <w:spacing w:after="240"/>
        <w:jc w:val="center"/>
        <w:rPr>
          <w:rFonts w:ascii="Times New Roman" w:eastAsia="Calibri" w:hAnsi="Times New Roman" w:cs="Times New Roman"/>
          <w:sz w:val="20"/>
        </w:rPr>
      </w:pPr>
      <w:r w:rsidRPr="00AF3981">
        <w:rPr>
          <w:rFonts w:ascii="Times New Roman" w:eastAsia="Calibri" w:hAnsi="Times New Roman" w:cs="Times New Roman"/>
          <w:sz w:val="20"/>
        </w:rPr>
        <w:t>Methods of Chemical Analysis of Metals Sectional Committee, MTD 34</w:t>
      </w:r>
    </w:p>
    <w:tbl>
      <w:tblPr>
        <w:tblStyle w:val="TableGrid1"/>
        <w:tblW w:w="10159"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80"/>
        <w:gridCol w:w="335"/>
        <w:gridCol w:w="4035"/>
        <w:gridCol w:w="309"/>
      </w:tblGrid>
      <w:tr w:rsidR="00240A34" w:rsidRPr="00AF3981" w:rsidTr="002560B9">
        <w:trPr>
          <w:trHeight w:val="594"/>
          <w:tblHeader/>
        </w:trPr>
        <w:tc>
          <w:tcPr>
            <w:tcW w:w="5342" w:type="dxa"/>
            <w:hideMark/>
          </w:tcPr>
          <w:p w:rsidR="00240A34" w:rsidRPr="00171B0F" w:rsidRDefault="00240A34" w:rsidP="00725A7A">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br w:type="page"/>
              <w:t>Organization</w:t>
            </w:r>
          </w:p>
        </w:tc>
        <w:tc>
          <w:tcPr>
            <w:tcW w:w="350" w:type="dxa"/>
          </w:tcPr>
          <w:p w:rsidR="00240A34" w:rsidRPr="00171B0F" w:rsidRDefault="00240A34" w:rsidP="00725A7A">
            <w:pPr>
              <w:spacing w:line="360" w:lineRule="auto"/>
              <w:jc w:val="center"/>
              <w:rPr>
                <w:rFonts w:ascii="Times New Roman" w:hAnsi="Times New Roman" w:cs="Times New Roman"/>
                <w:i/>
                <w:iCs/>
                <w:szCs w:val="22"/>
              </w:rPr>
            </w:pPr>
          </w:p>
        </w:tc>
        <w:tc>
          <w:tcPr>
            <w:tcW w:w="4467" w:type="dxa"/>
            <w:gridSpan w:val="2"/>
            <w:hideMark/>
          </w:tcPr>
          <w:p w:rsidR="00240A34" w:rsidRPr="00171B0F" w:rsidRDefault="00240A34" w:rsidP="00725A7A">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t>Representative(s)</w:t>
            </w:r>
          </w:p>
        </w:tc>
      </w:tr>
      <w:tr w:rsidR="00240A34" w:rsidRPr="00AF3981" w:rsidTr="002560B9">
        <w:trPr>
          <w:trHeight w:val="20"/>
        </w:trPr>
        <w:tc>
          <w:tcPr>
            <w:tcW w:w="5342" w:type="dxa"/>
            <w:hideMark/>
          </w:tcPr>
          <w:p w:rsidR="00240A34" w:rsidRPr="00171B0F" w:rsidRDefault="00240A34" w:rsidP="00725A7A">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350" w:type="dxa"/>
          </w:tcPr>
          <w:p w:rsidR="00240A34" w:rsidRPr="00171B0F" w:rsidRDefault="00240A34" w:rsidP="00725A7A">
            <w:pPr>
              <w:spacing w:after="80"/>
              <w:rPr>
                <w:rFonts w:ascii="Times New Roman" w:hAnsi="Times New Roman" w:cs="Times New Roman"/>
                <w:smallCaps/>
                <w:color w:val="000000"/>
                <w:szCs w:val="22"/>
                <w:highlight w:val="yellow"/>
              </w:rPr>
            </w:pPr>
          </w:p>
        </w:tc>
        <w:tc>
          <w:tcPr>
            <w:tcW w:w="4467" w:type="dxa"/>
            <w:gridSpan w:val="2"/>
            <w:hideMark/>
          </w:tcPr>
          <w:p w:rsidR="00240A34" w:rsidRPr="00171B0F" w:rsidRDefault="00240A34" w:rsidP="00725A7A">
            <w:pPr>
              <w:spacing w:after="240"/>
              <w:rPr>
                <w:rFonts w:ascii="Times New Roman" w:hAnsi="Times New Roman" w:cs="Times New Roman"/>
                <w:b/>
                <w:bCs/>
                <w:i/>
                <w:iCs/>
                <w:color w:val="000000"/>
                <w:szCs w:val="22"/>
              </w:rPr>
            </w:pPr>
            <w:r w:rsidRPr="00171B0F">
              <w:rPr>
                <w:rFonts w:ascii="Times New Roman" w:hAnsi="Times New Roman" w:cs="Times New Roman"/>
                <w:smallCaps/>
                <w:color w:val="000000"/>
                <w:szCs w:val="22"/>
              </w:rPr>
              <w:t>Dr</w:t>
            </w:r>
            <w:r w:rsidR="002560B9">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Sanchita</w:t>
            </w:r>
            <w:r w:rsidR="002560B9">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Chakravarty</w:t>
            </w:r>
            <w:r w:rsidR="002560B9">
              <w:rPr>
                <w:rFonts w:ascii="Times New Roman" w:hAnsi="Times New Roman" w:cs="Times New Roman"/>
                <w:smallCaps/>
                <w:color w:val="000000"/>
                <w:szCs w:val="22"/>
              </w:rPr>
              <w:t xml:space="preserve"> </w:t>
            </w:r>
            <w:r w:rsidRPr="00171B0F">
              <w:rPr>
                <w:rFonts w:ascii="Times New Roman" w:hAnsi="Times New Roman" w:cs="Times New Roman"/>
                <w:b/>
                <w:bCs/>
                <w:color w:val="000000"/>
                <w:szCs w:val="22"/>
              </w:rPr>
              <w:t>(</w:t>
            </w:r>
            <w:r w:rsidRPr="00171B0F">
              <w:rPr>
                <w:rFonts w:ascii="Times New Roman" w:hAnsi="Times New Roman" w:cs="Times New Roman"/>
                <w:b/>
                <w:bCs/>
                <w:i/>
                <w:iCs/>
                <w:color w:val="000000"/>
                <w:szCs w:val="22"/>
              </w:rPr>
              <w:t>Chairperson</w:t>
            </w:r>
            <w:r w:rsidRPr="00171B0F">
              <w:rPr>
                <w:rFonts w:ascii="Times New Roman" w:hAnsi="Times New Roman" w:cs="Times New Roman"/>
                <w:b/>
                <w:bCs/>
                <w:color w:val="000000"/>
                <w:szCs w:val="22"/>
              </w:rPr>
              <w:t>)</w:t>
            </w:r>
          </w:p>
        </w:tc>
      </w:tr>
      <w:tr w:rsidR="00240A34" w:rsidRPr="00AF3981" w:rsidTr="002560B9">
        <w:trPr>
          <w:trHeight w:val="279"/>
        </w:trPr>
        <w:tc>
          <w:tcPr>
            <w:tcW w:w="5342" w:type="dxa"/>
            <w:vMerge w:val="restart"/>
            <w:hideMark/>
          </w:tcPr>
          <w:p w:rsidR="00240A34" w:rsidRPr="00171B0F" w:rsidRDefault="00240A34" w:rsidP="00725A7A">
            <w:pPr>
              <w:spacing w:after="80"/>
              <w:rPr>
                <w:rFonts w:ascii="Times New Roman" w:hAnsi="Times New Roman" w:cs="Times New Roman"/>
                <w:color w:val="000000"/>
                <w:szCs w:val="22"/>
              </w:rPr>
            </w:pPr>
            <w:r w:rsidRPr="00171B0F">
              <w:rPr>
                <w:rFonts w:ascii="Times New Roman" w:hAnsi="Times New Roman" w:cs="Times New Roman"/>
                <w:color w:val="000000"/>
                <w:szCs w:val="22"/>
              </w:rPr>
              <w:t>Arcelor Mittal Nippon Steel, Mumbai</w:t>
            </w:r>
          </w:p>
        </w:tc>
        <w:tc>
          <w:tcPr>
            <w:tcW w:w="350" w:type="dxa"/>
            <w:vMerge w:val="restart"/>
          </w:tcPr>
          <w:p w:rsidR="00240A34" w:rsidRPr="00171B0F" w:rsidRDefault="00240A34" w:rsidP="00725A7A">
            <w:pPr>
              <w:spacing w:after="80"/>
              <w:rPr>
                <w:rFonts w:ascii="Times New Roman" w:hAnsi="Times New Roman" w:cs="Times New Roman"/>
                <w:smallCaps/>
                <w:color w:val="000000"/>
                <w:szCs w:val="22"/>
                <w:highlight w:val="yellow"/>
              </w:rPr>
            </w:pPr>
          </w:p>
        </w:tc>
        <w:tc>
          <w:tcPr>
            <w:tcW w:w="4467" w:type="dxa"/>
            <w:gridSpan w:val="2"/>
            <w:hideMark/>
          </w:tcPr>
          <w:p w:rsidR="00240A34" w:rsidRPr="00171B0F" w:rsidRDefault="00240A34" w:rsidP="00725A7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r w:rsidRPr="00171B0F">
              <w:rPr>
                <w:rFonts w:ascii="Times New Roman" w:hAnsi="Times New Roman" w:cs="Times New Roman"/>
                <w:bCs/>
                <w:smallCaps/>
                <w:color w:val="000000"/>
                <w:szCs w:val="22"/>
              </w:rPr>
              <w:t>Manoj</w:t>
            </w:r>
            <w:r w:rsidRPr="00171B0F">
              <w:rPr>
                <w:rFonts w:ascii="Times New Roman" w:hAnsi="Times New Roman" w:cs="Times New Roman"/>
                <w:smallCaps/>
                <w:color w:val="000000"/>
                <w:szCs w:val="22"/>
              </w:rPr>
              <w:t xml:space="preserve"> Gupta</w:t>
            </w:r>
          </w:p>
        </w:tc>
      </w:tr>
      <w:tr w:rsidR="00240A34" w:rsidRPr="00AF3981" w:rsidTr="002560B9">
        <w:trPr>
          <w:trHeight w:val="20"/>
        </w:trPr>
        <w:tc>
          <w:tcPr>
            <w:tcW w:w="0" w:type="auto"/>
            <w:vMerge/>
            <w:vAlign w:val="center"/>
            <w:hideMark/>
          </w:tcPr>
          <w:p w:rsidR="00240A34" w:rsidRPr="00171B0F" w:rsidRDefault="00240A34" w:rsidP="00725A7A">
            <w:pPr>
              <w:rPr>
                <w:rFonts w:ascii="Times New Roman" w:hAnsi="Times New Roman" w:cs="Times New Roman"/>
                <w:color w:val="000000"/>
                <w:szCs w:val="22"/>
              </w:rPr>
            </w:pPr>
          </w:p>
        </w:tc>
        <w:tc>
          <w:tcPr>
            <w:tcW w:w="0" w:type="auto"/>
            <w:vMerge/>
            <w:vAlign w:val="center"/>
            <w:hideMark/>
          </w:tcPr>
          <w:p w:rsidR="00240A34" w:rsidRPr="00171B0F" w:rsidRDefault="00240A34" w:rsidP="00725A7A">
            <w:pPr>
              <w:rPr>
                <w:rFonts w:ascii="Times New Roman" w:hAnsi="Times New Roman" w:cs="Times New Roman"/>
                <w:smallCaps/>
                <w:color w:val="000000"/>
                <w:szCs w:val="22"/>
                <w:highlight w:val="yellow"/>
              </w:rPr>
            </w:pPr>
          </w:p>
        </w:tc>
        <w:tc>
          <w:tcPr>
            <w:tcW w:w="4467" w:type="dxa"/>
            <w:gridSpan w:val="2"/>
            <w:hideMark/>
          </w:tcPr>
          <w:p w:rsidR="00240A34" w:rsidRPr="00171B0F" w:rsidRDefault="00240A34" w:rsidP="00725A7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         Shri Kirit Tailor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40A34" w:rsidRPr="00AF3981" w:rsidTr="002560B9">
        <w:trPr>
          <w:trHeight w:val="90"/>
        </w:trPr>
        <w:tc>
          <w:tcPr>
            <w:tcW w:w="5342" w:type="dxa"/>
            <w:vMerge w:val="restart"/>
            <w:hideMark/>
          </w:tcPr>
          <w:p w:rsidR="00240A34" w:rsidRPr="00171B0F" w:rsidRDefault="00240A34" w:rsidP="00725A7A">
            <w:pPr>
              <w:spacing w:after="80"/>
              <w:rPr>
                <w:rFonts w:ascii="Times New Roman" w:hAnsi="Times New Roman" w:cs="Times New Roman"/>
                <w:color w:val="000000"/>
                <w:szCs w:val="22"/>
              </w:rPr>
            </w:pPr>
            <w:r w:rsidRPr="00171B0F">
              <w:rPr>
                <w:rFonts w:ascii="Times New Roman" w:hAnsi="Times New Roman" w:cs="Times New Roman"/>
                <w:color w:val="000000"/>
                <w:szCs w:val="22"/>
              </w:rPr>
              <w:t>Bhabha Atomic Research Centre, Mumbai</w:t>
            </w:r>
          </w:p>
        </w:tc>
        <w:tc>
          <w:tcPr>
            <w:tcW w:w="350" w:type="dxa"/>
          </w:tcPr>
          <w:p w:rsidR="00240A34" w:rsidRPr="00171B0F" w:rsidRDefault="00240A34" w:rsidP="00725A7A">
            <w:pPr>
              <w:ind w:left="-13"/>
              <w:rPr>
                <w:rFonts w:ascii="Times New Roman" w:hAnsi="Times New Roman" w:cs="Times New Roman"/>
                <w:bCs/>
                <w:smallCaps/>
                <w:color w:val="000000"/>
                <w:szCs w:val="22"/>
              </w:rPr>
            </w:pPr>
          </w:p>
        </w:tc>
        <w:tc>
          <w:tcPr>
            <w:tcW w:w="4467" w:type="dxa"/>
            <w:gridSpan w:val="2"/>
            <w:hideMark/>
          </w:tcPr>
          <w:p w:rsidR="00240A34" w:rsidRPr="00171B0F" w:rsidRDefault="00240A34" w:rsidP="00725A7A">
            <w:pPr>
              <w:ind w:left="-13"/>
              <w:rPr>
                <w:rFonts w:ascii="Times New Roman" w:hAnsi="Times New Roman" w:cs="Times New Roman"/>
                <w:bCs/>
                <w:color w:val="000000"/>
                <w:szCs w:val="22"/>
              </w:rPr>
            </w:pPr>
            <w:r w:rsidRPr="00171B0F">
              <w:rPr>
                <w:rFonts w:ascii="Times New Roman" w:hAnsi="Times New Roman" w:cs="Times New Roman"/>
                <w:bCs/>
                <w:smallCaps/>
                <w:color w:val="000000"/>
                <w:szCs w:val="22"/>
              </w:rPr>
              <w:t>Ms</w:t>
            </w:r>
            <w:r w:rsidR="002560B9">
              <w:rPr>
                <w:rFonts w:ascii="Times New Roman" w:hAnsi="Times New Roman" w:cs="Times New Roman"/>
                <w:bCs/>
                <w:smallCaps/>
                <w:color w:val="000000"/>
                <w:szCs w:val="22"/>
              </w:rPr>
              <w:t xml:space="preserve"> </w:t>
            </w:r>
            <w:r w:rsidRPr="00171B0F">
              <w:rPr>
                <w:rFonts w:ascii="Times New Roman" w:hAnsi="Times New Roman" w:cs="Times New Roman"/>
                <w:bCs/>
                <w:smallCaps/>
                <w:color w:val="000000"/>
                <w:szCs w:val="22"/>
              </w:rPr>
              <w:t>Sanjukta A. Kumar</w:t>
            </w:r>
          </w:p>
        </w:tc>
      </w:tr>
      <w:tr w:rsidR="00240A34" w:rsidRPr="00AF3981" w:rsidTr="002560B9">
        <w:trPr>
          <w:trHeight w:val="20"/>
        </w:trPr>
        <w:tc>
          <w:tcPr>
            <w:tcW w:w="0" w:type="auto"/>
            <w:vMerge/>
            <w:vAlign w:val="center"/>
            <w:hideMark/>
          </w:tcPr>
          <w:p w:rsidR="00240A34" w:rsidRPr="00171B0F" w:rsidRDefault="00240A34" w:rsidP="00725A7A">
            <w:pPr>
              <w:rPr>
                <w:rFonts w:ascii="Times New Roman" w:hAnsi="Times New Roman" w:cs="Times New Roman"/>
                <w:color w:val="000000"/>
                <w:szCs w:val="22"/>
              </w:rPr>
            </w:pPr>
          </w:p>
        </w:tc>
        <w:tc>
          <w:tcPr>
            <w:tcW w:w="350" w:type="dxa"/>
          </w:tcPr>
          <w:p w:rsidR="00240A34" w:rsidRPr="00171B0F" w:rsidRDefault="00240A34" w:rsidP="00725A7A">
            <w:pPr>
              <w:spacing w:after="80"/>
              <w:ind w:left="555"/>
              <w:rPr>
                <w:rFonts w:ascii="Times New Roman" w:hAnsi="Times New Roman" w:cs="Times New Roman"/>
                <w:smallCaps/>
                <w:color w:val="000000"/>
                <w:szCs w:val="22"/>
              </w:rPr>
            </w:pPr>
          </w:p>
        </w:tc>
        <w:tc>
          <w:tcPr>
            <w:tcW w:w="4467" w:type="dxa"/>
            <w:gridSpan w:val="2"/>
            <w:hideMark/>
          </w:tcPr>
          <w:p w:rsidR="00240A34" w:rsidRPr="00171B0F" w:rsidRDefault="00240A34" w:rsidP="00725A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M. V. Rana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40A34" w:rsidRPr="00AF3981" w:rsidTr="002560B9">
        <w:trPr>
          <w:trHeight w:val="20"/>
        </w:trPr>
        <w:tc>
          <w:tcPr>
            <w:tcW w:w="5342" w:type="dxa"/>
            <w:hideMark/>
          </w:tcPr>
          <w:p w:rsidR="00240A34" w:rsidRPr="00171B0F" w:rsidRDefault="00240A34" w:rsidP="00725A7A">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350" w:type="dxa"/>
          </w:tcPr>
          <w:p w:rsidR="00240A34" w:rsidRPr="00171B0F" w:rsidRDefault="00240A34" w:rsidP="00725A7A">
            <w:pPr>
              <w:spacing w:after="80"/>
              <w:ind w:left="555"/>
              <w:rPr>
                <w:rFonts w:ascii="Times New Roman" w:hAnsi="Times New Roman" w:cs="Times New Roman"/>
                <w:smallCaps/>
                <w:color w:val="000000"/>
                <w:szCs w:val="22"/>
              </w:rPr>
            </w:pPr>
          </w:p>
        </w:tc>
        <w:tc>
          <w:tcPr>
            <w:tcW w:w="4467" w:type="dxa"/>
            <w:gridSpan w:val="2"/>
            <w:hideMark/>
          </w:tcPr>
          <w:p w:rsidR="00240A34" w:rsidRPr="00171B0F" w:rsidRDefault="00240A34" w:rsidP="00725A7A">
            <w:pPr>
              <w:spacing w:after="24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Dr Ashok </w:t>
            </w:r>
            <w:r w:rsidR="00F539F3">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K. Mohanty</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40A34" w:rsidRPr="00AF3981" w:rsidTr="002560B9">
        <w:trPr>
          <w:trHeight w:val="20"/>
        </w:trPr>
        <w:tc>
          <w:tcPr>
            <w:tcW w:w="5342" w:type="dxa"/>
            <w:hideMark/>
          </w:tcPr>
          <w:p w:rsidR="00240A34" w:rsidRPr="00171B0F" w:rsidRDefault="00240A34" w:rsidP="00725A7A">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Defence Metallurgical Research Laboratory, Ministry of Defence, Hyderabad</w:t>
            </w:r>
          </w:p>
        </w:tc>
        <w:tc>
          <w:tcPr>
            <w:tcW w:w="350" w:type="dxa"/>
          </w:tcPr>
          <w:p w:rsidR="00240A34" w:rsidRPr="00171B0F" w:rsidRDefault="00240A34" w:rsidP="00725A7A">
            <w:pPr>
              <w:spacing w:after="80"/>
              <w:ind w:left="-13"/>
              <w:rPr>
                <w:rFonts w:ascii="Times New Roman" w:hAnsi="Times New Roman" w:cs="Times New Roman"/>
                <w:smallCaps/>
                <w:color w:val="000000"/>
                <w:szCs w:val="22"/>
              </w:rPr>
            </w:pPr>
          </w:p>
        </w:tc>
        <w:tc>
          <w:tcPr>
            <w:tcW w:w="4467" w:type="dxa"/>
            <w:gridSpan w:val="2"/>
            <w:hideMark/>
          </w:tcPr>
          <w:p w:rsidR="00240A34" w:rsidRPr="00171B0F" w:rsidRDefault="00240A34" w:rsidP="00725A7A">
            <w:pPr>
              <w:spacing w:after="80"/>
              <w:ind w:left="-13"/>
              <w:rPr>
                <w:rFonts w:ascii="Times New Roman" w:hAnsi="Times New Roman" w:cs="Times New Roman"/>
                <w:color w:val="000000"/>
                <w:szCs w:val="22"/>
              </w:rPr>
            </w:pPr>
            <w:r w:rsidRPr="00171B0F">
              <w:rPr>
                <w:rFonts w:ascii="Times New Roman" w:hAnsi="Times New Roman" w:cs="Times New Roman"/>
                <w:smallCaps/>
                <w:color w:val="000000"/>
                <w:szCs w:val="22"/>
              </w:rPr>
              <w:t>Shri S. S. Kalyan Kamal</w:t>
            </w:r>
          </w:p>
        </w:tc>
      </w:tr>
      <w:tr w:rsidR="00240A34" w:rsidRPr="00AF3981" w:rsidTr="002560B9">
        <w:trPr>
          <w:trHeight w:val="20"/>
        </w:trPr>
        <w:tc>
          <w:tcPr>
            <w:tcW w:w="5342" w:type="dxa"/>
            <w:vMerge w:val="restart"/>
            <w:hideMark/>
          </w:tcPr>
          <w:p w:rsidR="00240A34" w:rsidRPr="00171B0F" w:rsidRDefault="00240A34" w:rsidP="00725A7A">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Directorate General of Quality Assurance, Ministry of Defence, New Delhi</w:t>
            </w:r>
          </w:p>
        </w:tc>
        <w:tc>
          <w:tcPr>
            <w:tcW w:w="350" w:type="dxa"/>
          </w:tcPr>
          <w:p w:rsidR="00240A34" w:rsidRPr="00171B0F" w:rsidRDefault="00240A34" w:rsidP="00725A7A">
            <w:pPr>
              <w:ind w:left="-13"/>
              <w:rPr>
                <w:rFonts w:ascii="Times New Roman" w:hAnsi="Times New Roman" w:cs="Times New Roman"/>
                <w:smallCaps/>
                <w:color w:val="000000"/>
                <w:szCs w:val="22"/>
              </w:rPr>
            </w:pPr>
          </w:p>
        </w:tc>
        <w:tc>
          <w:tcPr>
            <w:tcW w:w="4467" w:type="dxa"/>
            <w:gridSpan w:val="2"/>
            <w:hideMark/>
          </w:tcPr>
          <w:p w:rsidR="00240A34" w:rsidRPr="00171B0F" w:rsidRDefault="00240A34" w:rsidP="00725A7A">
            <w:pPr>
              <w:ind w:left="-13"/>
              <w:rPr>
                <w:rFonts w:ascii="Times New Roman" w:hAnsi="Times New Roman" w:cs="Times New Roman"/>
                <w:color w:val="000000"/>
                <w:szCs w:val="22"/>
                <w:highlight w:val="yellow"/>
              </w:rPr>
            </w:pPr>
            <w:r>
              <w:rPr>
                <w:rFonts w:ascii="Times New Roman" w:hAnsi="Times New Roman" w:cs="Times New Roman"/>
                <w:smallCaps/>
                <w:color w:val="000000"/>
                <w:szCs w:val="22"/>
              </w:rPr>
              <w:t>Shri Kesavamoorthy M</w:t>
            </w:r>
          </w:p>
        </w:tc>
      </w:tr>
      <w:tr w:rsidR="00240A34" w:rsidRPr="00AF3981" w:rsidTr="002560B9">
        <w:trPr>
          <w:trHeight w:val="20"/>
        </w:trPr>
        <w:tc>
          <w:tcPr>
            <w:tcW w:w="0" w:type="auto"/>
            <w:vMerge/>
            <w:vAlign w:val="center"/>
            <w:hideMark/>
          </w:tcPr>
          <w:p w:rsidR="00240A34" w:rsidRPr="00171B0F" w:rsidRDefault="00240A34" w:rsidP="00725A7A">
            <w:pPr>
              <w:rPr>
                <w:rFonts w:ascii="Times New Roman" w:hAnsi="Times New Roman" w:cs="Times New Roman"/>
                <w:color w:val="000000"/>
                <w:szCs w:val="22"/>
              </w:rPr>
            </w:pPr>
          </w:p>
        </w:tc>
        <w:tc>
          <w:tcPr>
            <w:tcW w:w="350" w:type="dxa"/>
          </w:tcPr>
          <w:p w:rsidR="00240A34" w:rsidRPr="00171B0F" w:rsidRDefault="00240A34" w:rsidP="00725A7A">
            <w:pPr>
              <w:spacing w:after="80"/>
              <w:ind w:left="555"/>
              <w:rPr>
                <w:rFonts w:ascii="Times New Roman" w:hAnsi="Times New Roman" w:cs="Times New Roman"/>
                <w:smallCaps/>
                <w:color w:val="000000"/>
                <w:szCs w:val="22"/>
              </w:rPr>
            </w:pPr>
          </w:p>
        </w:tc>
        <w:tc>
          <w:tcPr>
            <w:tcW w:w="4467" w:type="dxa"/>
            <w:gridSpan w:val="2"/>
            <w:hideMark/>
          </w:tcPr>
          <w:p w:rsidR="00240A34" w:rsidRPr="00171B0F" w:rsidRDefault="00240A34" w:rsidP="00725A7A">
            <w:pPr>
              <w:spacing w:after="240"/>
              <w:ind w:left="360"/>
              <w:rPr>
                <w:rFonts w:ascii="Times New Roman" w:hAnsi="Times New Roman" w:cs="Times New Roman"/>
                <w:color w:val="000000"/>
                <w:szCs w:val="22"/>
              </w:rPr>
            </w:pPr>
            <w:r>
              <w:rPr>
                <w:rFonts w:ascii="Times New Roman" w:hAnsi="Times New Roman" w:cs="Times New Roman"/>
                <w:smallCaps/>
                <w:color w:val="000000"/>
                <w:szCs w:val="22"/>
              </w:rPr>
              <w:t>Shri E Suman</w:t>
            </w:r>
            <w:r w:rsidRPr="00171B0F">
              <w:rPr>
                <w:rFonts w:ascii="Times New Roman" w:hAnsi="Times New Roman" w:cs="Times New Roman"/>
                <w:smallCaps/>
                <w:color w:val="000000"/>
                <w:szCs w:val="22"/>
              </w:rPr>
              <w:t>. K</w:t>
            </w:r>
            <w:r>
              <w:rPr>
                <w:rFonts w:ascii="Times New Roman" w:hAnsi="Times New Roman" w:cs="Times New Roman"/>
                <w:smallCaps/>
                <w:color w:val="000000"/>
                <w:szCs w:val="22"/>
              </w:rPr>
              <w:t>umar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40A34" w:rsidRPr="00AF3981" w:rsidTr="002560B9">
        <w:trPr>
          <w:trHeight w:val="20"/>
        </w:trPr>
        <w:tc>
          <w:tcPr>
            <w:tcW w:w="5342" w:type="dxa"/>
            <w:vMerge w:val="restart"/>
            <w:hideMark/>
          </w:tcPr>
          <w:p w:rsidR="00240A34" w:rsidRPr="00171B0F" w:rsidRDefault="00240A34" w:rsidP="00725A7A">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Geological Survey of India, New Delhi</w:t>
            </w:r>
          </w:p>
        </w:tc>
        <w:tc>
          <w:tcPr>
            <w:tcW w:w="350" w:type="dxa"/>
          </w:tcPr>
          <w:p w:rsidR="00240A34" w:rsidRPr="00171B0F" w:rsidRDefault="00240A34" w:rsidP="00725A7A">
            <w:pPr>
              <w:spacing w:after="80"/>
              <w:ind w:left="555"/>
              <w:rPr>
                <w:rFonts w:ascii="Times New Roman" w:hAnsi="Times New Roman" w:cs="Times New Roman"/>
                <w:smallCaps/>
                <w:color w:val="000000"/>
                <w:szCs w:val="22"/>
              </w:rPr>
            </w:pPr>
          </w:p>
        </w:tc>
        <w:tc>
          <w:tcPr>
            <w:tcW w:w="4467" w:type="dxa"/>
            <w:gridSpan w:val="2"/>
            <w:hideMark/>
          </w:tcPr>
          <w:p w:rsidR="00240A34" w:rsidRPr="00171B0F" w:rsidRDefault="00240A34" w:rsidP="00725A7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Shri Nitin</w:t>
            </w:r>
            <w:r w:rsidR="002560B9">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Purushottam</w:t>
            </w:r>
          </w:p>
        </w:tc>
      </w:tr>
      <w:tr w:rsidR="00240A34" w:rsidRPr="00AF3981" w:rsidTr="002560B9">
        <w:trPr>
          <w:trHeight w:val="20"/>
        </w:trPr>
        <w:tc>
          <w:tcPr>
            <w:tcW w:w="0" w:type="auto"/>
            <w:vMerge/>
            <w:vAlign w:val="center"/>
            <w:hideMark/>
          </w:tcPr>
          <w:p w:rsidR="00240A34" w:rsidRPr="00171B0F" w:rsidRDefault="00240A34" w:rsidP="00725A7A">
            <w:pPr>
              <w:rPr>
                <w:rFonts w:ascii="Times New Roman" w:hAnsi="Times New Roman" w:cs="Times New Roman"/>
                <w:color w:val="000000"/>
                <w:szCs w:val="22"/>
              </w:rPr>
            </w:pPr>
          </w:p>
        </w:tc>
        <w:tc>
          <w:tcPr>
            <w:tcW w:w="350" w:type="dxa"/>
          </w:tcPr>
          <w:p w:rsidR="00240A34" w:rsidRPr="00171B0F" w:rsidRDefault="00240A34" w:rsidP="00725A7A">
            <w:pPr>
              <w:spacing w:after="80"/>
              <w:rPr>
                <w:rFonts w:ascii="Times New Roman" w:hAnsi="Times New Roman" w:cs="Times New Roman"/>
                <w:smallCaps/>
                <w:color w:val="000000"/>
                <w:szCs w:val="22"/>
              </w:rPr>
            </w:pPr>
          </w:p>
        </w:tc>
        <w:tc>
          <w:tcPr>
            <w:tcW w:w="4467" w:type="dxa"/>
            <w:gridSpan w:val="2"/>
            <w:hideMark/>
          </w:tcPr>
          <w:p w:rsidR="00240A34" w:rsidRPr="00171B0F" w:rsidRDefault="00240A34" w:rsidP="00725A7A">
            <w:pPr>
              <w:spacing w:after="240"/>
              <w:rPr>
                <w:rFonts w:ascii="Times New Roman" w:hAnsi="Times New Roman" w:cs="Times New Roman"/>
                <w:color w:val="000000"/>
                <w:szCs w:val="22"/>
                <w:highlight w:val="yellow"/>
              </w:rPr>
            </w:pPr>
            <w:r w:rsidRPr="00171B0F">
              <w:rPr>
                <w:rFonts w:ascii="Times New Roman" w:hAnsi="Times New Roman" w:cs="Times New Roman"/>
                <w:smallCaps/>
                <w:color w:val="000000"/>
                <w:szCs w:val="22"/>
              </w:rPr>
              <w:t xml:space="preserve">         Smt. Sanjukta</w:t>
            </w:r>
            <w:r w:rsidR="002560B9">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 xml:space="preserve">Dey Pal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40A34" w:rsidRPr="00AF3981" w:rsidTr="002560B9">
        <w:trPr>
          <w:trHeight w:val="20"/>
        </w:trPr>
        <w:tc>
          <w:tcPr>
            <w:tcW w:w="5342" w:type="dxa"/>
            <w:vMerge w:val="restart"/>
            <w:hideMark/>
          </w:tcPr>
          <w:p w:rsidR="00240A34" w:rsidRPr="00171B0F" w:rsidRDefault="00240A34" w:rsidP="00725A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Hindalco Industries Limited, Mumbai</w:t>
            </w:r>
          </w:p>
        </w:tc>
        <w:tc>
          <w:tcPr>
            <w:tcW w:w="350" w:type="dxa"/>
          </w:tcPr>
          <w:p w:rsidR="00240A34" w:rsidRPr="00171B0F" w:rsidRDefault="00240A34" w:rsidP="00725A7A">
            <w:pPr>
              <w:ind w:left="-13"/>
              <w:rPr>
                <w:rFonts w:ascii="Times New Roman" w:hAnsi="Times New Roman" w:cs="Times New Roman"/>
                <w:smallCaps/>
                <w:color w:val="000000"/>
                <w:szCs w:val="22"/>
                <w:highlight w:val="yellow"/>
              </w:rPr>
            </w:pPr>
          </w:p>
        </w:tc>
        <w:tc>
          <w:tcPr>
            <w:tcW w:w="4467" w:type="dxa"/>
            <w:gridSpan w:val="2"/>
            <w:hideMark/>
          </w:tcPr>
          <w:p w:rsidR="00240A34" w:rsidRPr="00171B0F" w:rsidRDefault="00240A34" w:rsidP="00725A7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r w:rsidRPr="00171B0F">
              <w:rPr>
                <w:rFonts w:ascii="Times New Roman" w:hAnsi="Times New Roman" w:cs="Times New Roman"/>
                <w:bCs/>
                <w:smallCaps/>
                <w:color w:val="000000"/>
                <w:szCs w:val="22"/>
              </w:rPr>
              <w:t>Krishanu</w:t>
            </w:r>
            <w:r w:rsidR="002560B9">
              <w:rPr>
                <w:rFonts w:ascii="Times New Roman" w:hAnsi="Times New Roman" w:cs="Times New Roman"/>
                <w:bCs/>
                <w:smallCaps/>
                <w:color w:val="000000"/>
                <w:szCs w:val="22"/>
              </w:rPr>
              <w:t xml:space="preserve"> </w:t>
            </w:r>
            <w:r w:rsidRPr="00171B0F">
              <w:rPr>
                <w:rFonts w:ascii="Times New Roman" w:hAnsi="Times New Roman" w:cs="Times New Roman"/>
                <w:smallCaps/>
                <w:color w:val="000000"/>
                <w:szCs w:val="22"/>
              </w:rPr>
              <w:t>Mahapatra</w:t>
            </w:r>
          </w:p>
        </w:tc>
      </w:tr>
      <w:tr w:rsidR="00240A34" w:rsidRPr="00AF3981" w:rsidTr="002560B9">
        <w:trPr>
          <w:trHeight w:val="20"/>
        </w:trPr>
        <w:tc>
          <w:tcPr>
            <w:tcW w:w="0" w:type="auto"/>
            <w:vMerge/>
            <w:vAlign w:val="center"/>
            <w:hideMark/>
          </w:tcPr>
          <w:p w:rsidR="00240A34" w:rsidRPr="00171B0F" w:rsidRDefault="00240A34" w:rsidP="00725A7A">
            <w:pPr>
              <w:rPr>
                <w:rFonts w:ascii="Times New Roman" w:hAnsi="Times New Roman" w:cs="Times New Roman"/>
                <w:color w:val="000000"/>
                <w:szCs w:val="22"/>
              </w:rPr>
            </w:pPr>
          </w:p>
        </w:tc>
        <w:tc>
          <w:tcPr>
            <w:tcW w:w="350" w:type="dxa"/>
          </w:tcPr>
          <w:p w:rsidR="00240A34" w:rsidRPr="00171B0F" w:rsidRDefault="00240A34" w:rsidP="00725A7A">
            <w:pPr>
              <w:ind w:left="555"/>
              <w:rPr>
                <w:rFonts w:ascii="Times New Roman" w:hAnsi="Times New Roman" w:cs="Times New Roman"/>
                <w:smallCaps/>
                <w:color w:val="000000"/>
                <w:szCs w:val="22"/>
                <w:highlight w:val="yellow"/>
              </w:rPr>
            </w:pPr>
          </w:p>
        </w:tc>
        <w:tc>
          <w:tcPr>
            <w:tcW w:w="4467" w:type="dxa"/>
            <w:gridSpan w:val="2"/>
            <w:hideMark/>
          </w:tcPr>
          <w:p w:rsidR="00240A34" w:rsidRPr="00171B0F" w:rsidRDefault="00240A34" w:rsidP="00725A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Ashutosh Acharya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40A34" w:rsidRPr="00AF3981" w:rsidTr="002560B9">
        <w:trPr>
          <w:trHeight w:val="20"/>
        </w:trPr>
        <w:tc>
          <w:tcPr>
            <w:tcW w:w="5342" w:type="dxa"/>
            <w:hideMark/>
          </w:tcPr>
          <w:p w:rsidR="00240A34" w:rsidRPr="00171B0F" w:rsidRDefault="00240A34" w:rsidP="00725A7A">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Indian Metals and Ferro Alloys Limited, Bhubaneswar</w:t>
            </w:r>
          </w:p>
        </w:tc>
        <w:tc>
          <w:tcPr>
            <w:tcW w:w="350" w:type="dxa"/>
          </w:tcPr>
          <w:p w:rsidR="00240A34" w:rsidRPr="00171B0F" w:rsidRDefault="00240A34" w:rsidP="00725A7A">
            <w:pPr>
              <w:spacing w:after="80"/>
              <w:ind w:left="-13"/>
              <w:rPr>
                <w:rFonts w:ascii="Times New Roman" w:hAnsi="Times New Roman" w:cs="Times New Roman"/>
                <w:smallCaps/>
                <w:color w:val="000000"/>
                <w:szCs w:val="22"/>
                <w:highlight w:val="yellow"/>
              </w:rPr>
            </w:pPr>
          </w:p>
        </w:tc>
        <w:tc>
          <w:tcPr>
            <w:tcW w:w="4467" w:type="dxa"/>
            <w:gridSpan w:val="2"/>
            <w:hideMark/>
          </w:tcPr>
          <w:p w:rsidR="00240A34" w:rsidRPr="00171B0F" w:rsidRDefault="00240A34" w:rsidP="00725A7A">
            <w:pPr>
              <w:spacing w:after="240"/>
              <w:ind w:left="-13"/>
              <w:rPr>
                <w:rFonts w:ascii="Times New Roman" w:hAnsi="Times New Roman" w:cs="Times New Roman"/>
                <w:color w:val="000000"/>
                <w:szCs w:val="22"/>
              </w:rPr>
            </w:pPr>
            <w:r w:rsidRPr="00171B0F">
              <w:rPr>
                <w:rFonts w:ascii="Times New Roman" w:hAnsi="Times New Roman" w:cs="Times New Roman"/>
                <w:smallCaps/>
                <w:color w:val="000000"/>
                <w:szCs w:val="22"/>
              </w:rPr>
              <w:t>Shri Dinesh Kumar Mohanty</w:t>
            </w:r>
          </w:p>
        </w:tc>
      </w:tr>
      <w:tr w:rsidR="00240A34" w:rsidRPr="00AF3981" w:rsidTr="002560B9">
        <w:trPr>
          <w:trHeight w:val="20"/>
        </w:trPr>
        <w:tc>
          <w:tcPr>
            <w:tcW w:w="5342" w:type="dxa"/>
            <w:vMerge w:val="restart"/>
            <w:hideMark/>
          </w:tcPr>
          <w:p w:rsidR="00240A34" w:rsidRPr="00171B0F" w:rsidRDefault="00240A34" w:rsidP="00725A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JSW Steel Limited, Mumbai</w:t>
            </w:r>
          </w:p>
        </w:tc>
        <w:tc>
          <w:tcPr>
            <w:tcW w:w="350" w:type="dxa"/>
          </w:tcPr>
          <w:p w:rsidR="00240A34" w:rsidRPr="00171B0F" w:rsidRDefault="00240A34" w:rsidP="00725A7A">
            <w:pPr>
              <w:ind w:left="-13"/>
              <w:rPr>
                <w:rFonts w:ascii="Times New Roman" w:hAnsi="Times New Roman" w:cs="Times New Roman"/>
                <w:smallCaps/>
                <w:color w:val="000000"/>
                <w:szCs w:val="22"/>
              </w:rPr>
            </w:pPr>
          </w:p>
        </w:tc>
        <w:tc>
          <w:tcPr>
            <w:tcW w:w="4467" w:type="dxa"/>
            <w:gridSpan w:val="2"/>
            <w:hideMark/>
          </w:tcPr>
          <w:p w:rsidR="00240A34" w:rsidRPr="00171B0F" w:rsidRDefault="00240A34" w:rsidP="00725A7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r w:rsidRPr="00171B0F">
              <w:rPr>
                <w:rFonts w:ascii="Times New Roman" w:hAnsi="Times New Roman" w:cs="Times New Roman"/>
                <w:bCs/>
                <w:smallCaps/>
                <w:color w:val="000000"/>
                <w:szCs w:val="22"/>
              </w:rPr>
              <w:t>Kotrabasavaraju</w:t>
            </w:r>
          </w:p>
        </w:tc>
      </w:tr>
      <w:tr w:rsidR="00240A34" w:rsidRPr="00AF3981" w:rsidTr="002560B9">
        <w:trPr>
          <w:trHeight w:val="700"/>
        </w:trPr>
        <w:tc>
          <w:tcPr>
            <w:tcW w:w="0" w:type="auto"/>
            <w:vMerge/>
            <w:vAlign w:val="center"/>
            <w:hideMark/>
          </w:tcPr>
          <w:p w:rsidR="00240A34" w:rsidRPr="00171B0F" w:rsidRDefault="00240A34" w:rsidP="00725A7A">
            <w:pPr>
              <w:rPr>
                <w:rFonts w:ascii="Times New Roman" w:hAnsi="Times New Roman" w:cs="Times New Roman"/>
                <w:color w:val="000000"/>
                <w:szCs w:val="22"/>
              </w:rPr>
            </w:pPr>
          </w:p>
        </w:tc>
        <w:tc>
          <w:tcPr>
            <w:tcW w:w="350" w:type="dxa"/>
          </w:tcPr>
          <w:p w:rsidR="00240A34" w:rsidRPr="00171B0F" w:rsidRDefault="00240A34" w:rsidP="00725A7A">
            <w:pPr>
              <w:ind w:left="555"/>
              <w:rPr>
                <w:rFonts w:ascii="Times New Roman" w:hAnsi="Times New Roman" w:cs="Times New Roman"/>
                <w:smallCaps/>
                <w:color w:val="000000"/>
                <w:szCs w:val="22"/>
              </w:rPr>
            </w:pPr>
          </w:p>
        </w:tc>
        <w:tc>
          <w:tcPr>
            <w:tcW w:w="4467" w:type="dxa"/>
            <w:gridSpan w:val="2"/>
            <w:hideMark/>
          </w:tcPr>
          <w:p w:rsidR="00240A34" w:rsidRPr="00171B0F" w:rsidRDefault="00240A34" w:rsidP="00725A7A">
            <w:pPr>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Marulasiddesha U. M.</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40A34" w:rsidRPr="00171B0F" w:rsidTr="002560B9">
        <w:trPr>
          <w:gridAfter w:val="2"/>
          <w:wAfter w:w="4467" w:type="dxa"/>
          <w:trHeight w:val="20"/>
        </w:trPr>
        <w:tc>
          <w:tcPr>
            <w:tcW w:w="5342" w:type="dxa"/>
            <w:vMerge w:val="restart"/>
            <w:hideMark/>
          </w:tcPr>
          <w:p w:rsidR="00240A34" w:rsidRPr="00171B0F" w:rsidRDefault="00240A34" w:rsidP="00725A7A">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Jawaharlal Nehru Aluminium Research Development and Design Centre, Nagpur</w:t>
            </w:r>
          </w:p>
        </w:tc>
        <w:tc>
          <w:tcPr>
            <w:tcW w:w="350" w:type="dxa"/>
          </w:tcPr>
          <w:p w:rsidR="00240A34" w:rsidRPr="00171B0F" w:rsidRDefault="00240A34" w:rsidP="00725A7A">
            <w:pPr>
              <w:ind w:left="-13"/>
              <w:rPr>
                <w:rFonts w:ascii="Times New Roman" w:hAnsi="Times New Roman" w:cs="Times New Roman"/>
                <w:smallCaps/>
                <w:color w:val="000000"/>
                <w:szCs w:val="22"/>
              </w:rPr>
            </w:pPr>
          </w:p>
        </w:tc>
      </w:tr>
      <w:tr w:rsidR="00240A34" w:rsidRPr="00AF3981" w:rsidTr="002560B9">
        <w:trPr>
          <w:gridAfter w:val="1"/>
          <w:wAfter w:w="349" w:type="dxa"/>
          <w:trHeight w:val="20"/>
        </w:trPr>
        <w:tc>
          <w:tcPr>
            <w:tcW w:w="0" w:type="auto"/>
            <w:vMerge/>
            <w:vAlign w:val="center"/>
            <w:hideMark/>
          </w:tcPr>
          <w:p w:rsidR="00240A34" w:rsidRPr="00171B0F" w:rsidRDefault="00240A34" w:rsidP="00725A7A">
            <w:pPr>
              <w:rPr>
                <w:rFonts w:ascii="Times New Roman" w:hAnsi="Times New Roman" w:cs="Times New Roman"/>
                <w:color w:val="000000"/>
                <w:szCs w:val="22"/>
              </w:rPr>
            </w:pPr>
          </w:p>
        </w:tc>
        <w:tc>
          <w:tcPr>
            <w:tcW w:w="350" w:type="dxa"/>
          </w:tcPr>
          <w:p w:rsidR="00240A34" w:rsidRPr="00171B0F" w:rsidRDefault="00240A34" w:rsidP="00725A7A">
            <w:pPr>
              <w:spacing w:after="80"/>
              <w:ind w:left="555"/>
              <w:rPr>
                <w:rFonts w:ascii="Times New Roman" w:hAnsi="Times New Roman" w:cs="Times New Roman"/>
                <w:smallCaps/>
                <w:color w:val="000000"/>
                <w:szCs w:val="22"/>
              </w:rPr>
            </w:pPr>
          </w:p>
        </w:tc>
        <w:tc>
          <w:tcPr>
            <w:tcW w:w="4118" w:type="dxa"/>
            <w:hideMark/>
          </w:tcPr>
          <w:p w:rsidR="00240A34" w:rsidRPr="00171B0F" w:rsidRDefault="00240A34" w:rsidP="00725A7A">
            <w:pPr>
              <w:spacing w:after="240"/>
              <w:rPr>
                <w:rFonts w:ascii="Times New Roman" w:hAnsi="Times New Roman" w:cs="Times New Roman"/>
                <w:color w:val="000000"/>
                <w:szCs w:val="22"/>
              </w:rPr>
            </w:pPr>
            <w:r w:rsidRPr="00171B0F">
              <w:rPr>
                <w:rFonts w:ascii="Times New Roman" w:hAnsi="Times New Roman" w:cs="Times New Roman"/>
                <w:smallCaps/>
                <w:color w:val="000000"/>
                <w:szCs w:val="22"/>
              </w:rPr>
              <w:t>DrUpendra Singh</w:t>
            </w:r>
          </w:p>
        </w:tc>
      </w:tr>
      <w:tr w:rsidR="00240A34" w:rsidRPr="00AF3981" w:rsidTr="002560B9">
        <w:trPr>
          <w:gridAfter w:val="1"/>
          <w:wAfter w:w="349" w:type="dxa"/>
          <w:trHeight w:val="20"/>
        </w:trPr>
        <w:tc>
          <w:tcPr>
            <w:tcW w:w="5342" w:type="dxa"/>
            <w:vMerge w:val="restart"/>
            <w:hideMark/>
          </w:tcPr>
          <w:p w:rsidR="00240A34" w:rsidRPr="00171B0F" w:rsidRDefault="00240A34" w:rsidP="00725A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National Aluminium Company Limited, Bhubaneswar</w:t>
            </w:r>
          </w:p>
        </w:tc>
        <w:tc>
          <w:tcPr>
            <w:tcW w:w="350" w:type="dxa"/>
          </w:tcPr>
          <w:p w:rsidR="00240A34" w:rsidRPr="00171B0F" w:rsidRDefault="00240A34" w:rsidP="00725A7A">
            <w:pPr>
              <w:ind w:left="-13"/>
              <w:rPr>
                <w:rFonts w:ascii="Times New Roman" w:hAnsi="Times New Roman" w:cs="Times New Roman"/>
                <w:smallCaps/>
                <w:color w:val="000000"/>
                <w:szCs w:val="22"/>
              </w:rPr>
            </w:pPr>
          </w:p>
        </w:tc>
        <w:tc>
          <w:tcPr>
            <w:tcW w:w="4118" w:type="dxa"/>
            <w:hideMark/>
          </w:tcPr>
          <w:p w:rsidR="00240A34" w:rsidRPr="00171B0F" w:rsidRDefault="00240A34" w:rsidP="00725A7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Smt</w:t>
            </w:r>
            <w:r w:rsidR="00F539F3">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Sukla Nandi</w:t>
            </w:r>
          </w:p>
        </w:tc>
      </w:tr>
      <w:tr w:rsidR="00240A34" w:rsidRPr="00AF3981" w:rsidTr="002560B9">
        <w:trPr>
          <w:gridAfter w:val="1"/>
          <w:wAfter w:w="349" w:type="dxa"/>
          <w:trHeight w:val="20"/>
        </w:trPr>
        <w:tc>
          <w:tcPr>
            <w:tcW w:w="0" w:type="auto"/>
            <w:vMerge/>
            <w:vAlign w:val="center"/>
            <w:hideMark/>
          </w:tcPr>
          <w:p w:rsidR="00240A34" w:rsidRPr="00171B0F" w:rsidRDefault="00240A34" w:rsidP="00725A7A">
            <w:pPr>
              <w:rPr>
                <w:rFonts w:ascii="Times New Roman" w:hAnsi="Times New Roman" w:cs="Times New Roman"/>
                <w:color w:val="000000"/>
                <w:szCs w:val="22"/>
              </w:rPr>
            </w:pPr>
          </w:p>
        </w:tc>
        <w:tc>
          <w:tcPr>
            <w:tcW w:w="350" w:type="dxa"/>
          </w:tcPr>
          <w:p w:rsidR="00240A34" w:rsidRPr="00171B0F" w:rsidRDefault="00240A34" w:rsidP="00725A7A">
            <w:pPr>
              <w:spacing w:after="80"/>
              <w:ind w:left="555"/>
              <w:rPr>
                <w:rFonts w:ascii="Times New Roman" w:hAnsi="Times New Roman" w:cs="Times New Roman"/>
                <w:smallCaps/>
                <w:color w:val="000000"/>
                <w:szCs w:val="22"/>
              </w:rPr>
            </w:pPr>
          </w:p>
        </w:tc>
        <w:tc>
          <w:tcPr>
            <w:tcW w:w="4118" w:type="dxa"/>
            <w:hideMark/>
          </w:tcPr>
          <w:p w:rsidR="00240A34" w:rsidRPr="00171B0F" w:rsidRDefault="00240A34" w:rsidP="00725A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Debananda Bhattacharyya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40A34" w:rsidRPr="00AF3981" w:rsidTr="002560B9">
        <w:trPr>
          <w:gridAfter w:val="1"/>
          <w:wAfter w:w="349" w:type="dxa"/>
          <w:trHeight w:val="20"/>
        </w:trPr>
        <w:tc>
          <w:tcPr>
            <w:tcW w:w="0" w:type="auto"/>
            <w:vMerge w:val="restart"/>
            <w:vAlign w:val="center"/>
          </w:tcPr>
          <w:p w:rsidR="00240A34" w:rsidRPr="00171B0F" w:rsidRDefault="00240A34" w:rsidP="00725A7A">
            <w:pPr>
              <w:jc w:val="both"/>
              <w:rPr>
                <w:rFonts w:ascii="Times New Roman" w:hAnsi="Times New Roman" w:cs="Times New Roman"/>
                <w:color w:val="000000"/>
                <w:szCs w:val="22"/>
              </w:rPr>
            </w:pPr>
            <w:r w:rsidRPr="00BB2809">
              <w:rPr>
                <w:rFonts w:ascii="Times New Roman" w:hAnsi="Times New Roman" w:cs="Times New Roman"/>
                <w:color w:val="000000"/>
                <w:szCs w:val="22"/>
              </w:rPr>
              <w:t>National Mineral Development Corporation, Hyderabad</w:t>
            </w:r>
          </w:p>
        </w:tc>
        <w:tc>
          <w:tcPr>
            <w:tcW w:w="350" w:type="dxa"/>
          </w:tcPr>
          <w:p w:rsidR="00240A34" w:rsidRPr="00171B0F" w:rsidRDefault="00240A34" w:rsidP="00725A7A">
            <w:pPr>
              <w:spacing w:after="80"/>
              <w:ind w:left="555"/>
              <w:rPr>
                <w:rFonts w:ascii="Times New Roman" w:hAnsi="Times New Roman" w:cs="Times New Roman"/>
                <w:smallCaps/>
                <w:color w:val="000000"/>
                <w:szCs w:val="22"/>
              </w:rPr>
            </w:pPr>
          </w:p>
        </w:tc>
        <w:tc>
          <w:tcPr>
            <w:tcW w:w="4118" w:type="dxa"/>
          </w:tcPr>
          <w:p w:rsidR="00240A34" w:rsidRPr="00171B0F" w:rsidRDefault="00240A34" w:rsidP="00725A7A">
            <w:pPr>
              <w:spacing w:after="240"/>
              <w:rPr>
                <w:rFonts w:ascii="Times New Roman" w:hAnsi="Times New Roman" w:cs="Times New Roman"/>
                <w:smallCaps/>
                <w:color w:val="000000"/>
                <w:szCs w:val="22"/>
              </w:rPr>
            </w:pPr>
            <w:r w:rsidRPr="00BB2809">
              <w:rPr>
                <w:rFonts w:ascii="Times New Roman" w:hAnsi="Times New Roman" w:cs="Times New Roman"/>
                <w:smallCaps/>
                <w:color w:val="000000"/>
                <w:szCs w:val="22"/>
              </w:rPr>
              <w:t>DrSaroj Kumar Sahu</w:t>
            </w:r>
          </w:p>
        </w:tc>
      </w:tr>
      <w:tr w:rsidR="00240A34" w:rsidRPr="00AF3981" w:rsidTr="002560B9">
        <w:trPr>
          <w:gridAfter w:val="1"/>
          <w:wAfter w:w="349" w:type="dxa"/>
          <w:trHeight w:val="20"/>
        </w:trPr>
        <w:tc>
          <w:tcPr>
            <w:tcW w:w="0" w:type="auto"/>
            <w:vMerge/>
            <w:vAlign w:val="center"/>
          </w:tcPr>
          <w:p w:rsidR="00240A34" w:rsidRPr="00BB2809" w:rsidRDefault="00240A34" w:rsidP="00725A7A">
            <w:pPr>
              <w:jc w:val="both"/>
              <w:rPr>
                <w:rFonts w:ascii="Times New Roman" w:hAnsi="Times New Roman" w:cs="Times New Roman"/>
                <w:color w:val="000000"/>
                <w:szCs w:val="22"/>
              </w:rPr>
            </w:pPr>
          </w:p>
        </w:tc>
        <w:tc>
          <w:tcPr>
            <w:tcW w:w="350" w:type="dxa"/>
          </w:tcPr>
          <w:p w:rsidR="00240A34" w:rsidRPr="00171B0F" w:rsidRDefault="00240A34" w:rsidP="00725A7A">
            <w:pPr>
              <w:spacing w:after="80"/>
              <w:ind w:left="555"/>
              <w:rPr>
                <w:rFonts w:ascii="Times New Roman" w:hAnsi="Times New Roman" w:cs="Times New Roman"/>
                <w:smallCaps/>
                <w:color w:val="000000"/>
                <w:szCs w:val="22"/>
              </w:rPr>
            </w:pPr>
          </w:p>
        </w:tc>
        <w:tc>
          <w:tcPr>
            <w:tcW w:w="4118" w:type="dxa"/>
          </w:tcPr>
          <w:p w:rsidR="00240A34" w:rsidRPr="00BB2809" w:rsidRDefault="00240A34" w:rsidP="00725A7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Shri</w:t>
            </w:r>
            <w:r w:rsidRPr="00BB2809">
              <w:rPr>
                <w:rFonts w:ascii="Times New Roman" w:hAnsi="Times New Roman" w:cs="Times New Roman"/>
                <w:smallCaps/>
                <w:color w:val="000000"/>
                <w:szCs w:val="22"/>
              </w:rPr>
              <w:t xml:space="preserve"> Ashish Shrivastava</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40A34" w:rsidRPr="00AF3981" w:rsidTr="002560B9">
        <w:trPr>
          <w:gridAfter w:val="1"/>
          <w:wAfter w:w="349" w:type="dxa"/>
          <w:trHeight w:val="20"/>
        </w:trPr>
        <w:tc>
          <w:tcPr>
            <w:tcW w:w="5342" w:type="dxa"/>
            <w:vMerge w:val="restart"/>
            <w:hideMark/>
          </w:tcPr>
          <w:p w:rsidR="00240A34" w:rsidRPr="00171B0F" w:rsidRDefault="00240A34" w:rsidP="00725A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National Test House, Kolkata</w:t>
            </w:r>
          </w:p>
        </w:tc>
        <w:tc>
          <w:tcPr>
            <w:tcW w:w="350" w:type="dxa"/>
          </w:tcPr>
          <w:p w:rsidR="00240A34" w:rsidRPr="00171B0F" w:rsidRDefault="00240A34" w:rsidP="00725A7A">
            <w:pPr>
              <w:ind w:left="-13"/>
              <w:rPr>
                <w:rFonts w:ascii="Times New Roman" w:hAnsi="Times New Roman" w:cs="Times New Roman"/>
                <w:smallCaps/>
                <w:color w:val="000000"/>
                <w:szCs w:val="22"/>
              </w:rPr>
            </w:pPr>
          </w:p>
        </w:tc>
        <w:tc>
          <w:tcPr>
            <w:tcW w:w="4118" w:type="dxa"/>
            <w:hideMark/>
          </w:tcPr>
          <w:p w:rsidR="00240A34" w:rsidRPr="00171B0F" w:rsidRDefault="00240A34" w:rsidP="00725A7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Dr Rajeev </w:t>
            </w:r>
            <w:r w:rsidRPr="00171B0F">
              <w:rPr>
                <w:rFonts w:ascii="Times New Roman" w:hAnsi="Times New Roman" w:cs="Times New Roman"/>
                <w:bCs/>
                <w:smallCaps/>
                <w:color w:val="000000"/>
                <w:szCs w:val="22"/>
              </w:rPr>
              <w:t>Kumar</w:t>
            </w:r>
            <w:r w:rsidRPr="00171B0F">
              <w:rPr>
                <w:rFonts w:ascii="Times New Roman" w:hAnsi="Times New Roman" w:cs="Times New Roman"/>
                <w:smallCaps/>
                <w:color w:val="000000"/>
                <w:szCs w:val="22"/>
              </w:rPr>
              <w:t>Upadhyay</w:t>
            </w:r>
          </w:p>
        </w:tc>
      </w:tr>
      <w:tr w:rsidR="00240A34" w:rsidRPr="00AF3981" w:rsidTr="002560B9">
        <w:trPr>
          <w:gridAfter w:val="1"/>
          <w:wAfter w:w="349" w:type="dxa"/>
          <w:trHeight w:val="20"/>
        </w:trPr>
        <w:tc>
          <w:tcPr>
            <w:tcW w:w="0" w:type="auto"/>
            <w:vMerge/>
            <w:vAlign w:val="center"/>
            <w:hideMark/>
          </w:tcPr>
          <w:p w:rsidR="00240A34" w:rsidRPr="00171B0F" w:rsidRDefault="00240A34" w:rsidP="00725A7A">
            <w:pPr>
              <w:rPr>
                <w:rFonts w:ascii="Times New Roman" w:hAnsi="Times New Roman" w:cs="Times New Roman"/>
                <w:color w:val="000000"/>
                <w:szCs w:val="22"/>
              </w:rPr>
            </w:pPr>
          </w:p>
        </w:tc>
        <w:tc>
          <w:tcPr>
            <w:tcW w:w="350" w:type="dxa"/>
          </w:tcPr>
          <w:p w:rsidR="00240A34" w:rsidRPr="00171B0F" w:rsidRDefault="00240A34" w:rsidP="00725A7A">
            <w:pPr>
              <w:spacing w:after="80"/>
              <w:ind w:left="555"/>
              <w:rPr>
                <w:rFonts w:ascii="Times New Roman" w:hAnsi="Times New Roman" w:cs="Times New Roman"/>
                <w:smallCaps/>
                <w:color w:val="000000"/>
                <w:szCs w:val="22"/>
              </w:rPr>
            </w:pPr>
          </w:p>
        </w:tc>
        <w:tc>
          <w:tcPr>
            <w:tcW w:w="4118" w:type="dxa"/>
            <w:hideMark/>
          </w:tcPr>
          <w:p w:rsidR="00240A34" w:rsidRPr="00171B0F" w:rsidRDefault="00240A34" w:rsidP="00725A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Akbar H.</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F4FA5" w:rsidRPr="00AF3981" w:rsidTr="002560B9">
        <w:trPr>
          <w:gridAfter w:val="1"/>
          <w:wAfter w:w="349" w:type="dxa"/>
          <w:trHeight w:val="20"/>
        </w:trPr>
        <w:tc>
          <w:tcPr>
            <w:tcW w:w="0" w:type="auto"/>
            <w:vMerge w:val="restart"/>
            <w:vAlign w:val="center"/>
            <w:hideMark/>
          </w:tcPr>
          <w:p w:rsidR="002F4FA5" w:rsidRPr="00171B0F" w:rsidRDefault="002F4FA5" w:rsidP="00B15C9A">
            <w:pPr>
              <w:rPr>
                <w:rFonts w:ascii="Times New Roman" w:hAnsi="Times New Roman" w:cs="Times New Roman"/>
                <w:color w:val="000000"/>
                <w:szCs w:val="22"/>
              </w:rPr>
            </w:pPr>
            <w:r w:rsidRPr="00D016F4">
              <w:rPr>
                <w:rFonts w:ascii="Times New Roman" w:hAnsi="Times New Roman" w:cs="Times New Roman"/>
                <w:color w:val="000000"/>
                <w:szCs w:val="22"/>
              </w:rPr>
              <w:lastRenderedPageBreak/>
              <w:t>Research Designs and Standards Organization (RDSO), Lucknow</w:t>
            </w:r>
          </w:p>
        </w:tc>
        <w:tc>
          <w:tcPr>
            <w:tcW w:w="350" w:type="dxa"/>
          </w:tcPr>
          <w:p w:rsidR="002F4FA5" w:rsidRPr="00171B0F" w:rsidRDefault="002F4FA5" w:rsidP="00725A7A">
            <w:pPr>
              <w:spacing w:after="80"/>
              <w:ind w:left="555"/>
              <w:rPr>
                <w:rFonts w:ascii="Times New Roman" w:hAnsi="Times New Roman" w:cs="Times New Roman"/>
                <w:smallCaps/>
                <w:color w:val="000000"/>
              </w:rPr>
            </w:pPr>
          </w:p>
        </w:tc>
        <w:tc>
          <w:tcPr>
            <w:tcW w:w="4118" w:type="dxa"/>
            <w:hideMark/>
          </w:tcPr>
          <w:p w:rsidR="002F4FA5" w:rsidRPr="00171B0F" w:rsidRDefault="002F4FA5" w:rsidP="00B15C9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Shri</w:t>
            </w:r>
            <w:r w:rsidRPr="00D016F4">
              <w:rPr>
                <w:rFonts w:ascii="Times New Roman" w:hAnsi="Times New Roman" w:cs="Times New Roman"/>
                <w:smallCaps/>
                <w:color w:val="000000"/>
                <w:szCs w:val="22"/>
              </w:rPr>
              <w:t xml:space="preserve"> Sandeep</w:t>
            </w:r>
          </w:p>
        </w:tc>
      </w:tr>
      <w:tr w:rsidR="002F4FA5" w:rsidRPr="00AF3981" w:rsidTr="002560B9">
        <w:trPr>
          <w:gridAfter w:val="1"/>
          <w:wAfter w:w="349" w:type="dxa"/>
          <w:trHeight w:val="20"/>
        </w:trPr>
        <w:tc>
          <w:tcPr>
            <w:tcW w:w="0" w:type="auto"/>
            <w:vMerge/>
            <w:vAlign w:val="center"/>
            <w:hideMark/>
          </w:tcPr>
          <w:p w:rsidR="002F4FA5" w:rsidRPr="00171B0F" w:rsidRDefault="002F4FA5" w:rsidP="00725A7A">
            <w:pPr>
              <w:rPr>
                <w:rFonts w:ascii="Times New Roman" w:hAnsi="Times New Roman" w:cs="Times New Roman"/>
                <w:color w:val="000000"/>
              </w:rPr>
            </w:pPr>
          </w:p>
        </w:tc>
        <w:tc>
          <w:tcPr>
            <w:tcW w:w="350" w:type="dxa"/>
          </w:tcPr>
          <w:p w:rsidR="002F4FA5" w:rsidRPr="00171B0F" w:rsidRDefault="002F4FA5" w:rsidP="00725A7A">
            <w:pPr>
              <w:spacing w:after="80"/>
              <w:ind w:left="555"/>
              <w:rPr>
                <w:rFonts w:ascii="Times New Roman" w:hAnsi="Times New Roman" w:cs="Times New Roman"/>
                <w:smallCaps/>
                <w:color w:val="000000"/>
              </w:rPr>
            </w:pPr>
          </w:p>
        </w:tc>
        <w:tc>
          <w:tcPr>
            <w:tcW w:w="4118" w:type="dxa"/>
            <w:hideMark/>
          </w:tcPr>
          <w:p w:rsidR="002F4FA5" w:rsidRPr="00171B0F" w:rsidRDefault="002F4FA5" w:rsidP="00B15C9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 xml:space="preserve">          Smt Sunia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F4FA5" w:rsidRPr="00AF3981" w:rsidTr="002560B9">
        <w:trPr>
          <w:gridAfter w:val="1"/>
          <w:wAfter w:w="349" w:type="dxa"/>
          <w:trHeight w:val="20"/>
        </w:trPr>
        <w:tc>
          <w:tcPr>
            <w:tcW w:w="5342" w:type="dxa"/>
            <w:vMerge w:val="restart"/>
            <w:hideMark/>
          </w:tcPr>
          <w:p w:rsidR="002F4FA5" w:rsidRPr="00171B0F" w:rsidRDefault="002F4FA5" w:rsidP="00725A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Shriram Institute for Industrial Research, Delhi</w:t>
            </w:r>
          </w:p>
        </w:tc>
        <w:tc>
          <w:tcPr>
            <w:tcW w:w="350" w:type="dxa"/>
          </w:tcPr>
          <w:p w:rsidR="002F4FA5" w:rsidRPr="00171B0F" w:rsidRDefault="002F4FA5" w:rsidP="00725A7A">
            <w:pPr>
              <w:rPr>
                <w:rFonts w:ascii="Times New Roman" w:hAnsi="Times New Roman" w:cs="Times New Roman"/>
                <w:color w:val="000000"/>
                <w:szCs w:val="22"/>
              </w:rPr>
            </w:pPr>
          </w:p>
        </w:tc>
        <w:tc>
          <w:tcPr>
            <w:tcW w:w="4118" w:type="dxa"/>
            <w:hideMark/>
          </w:tcPr>
          <w:p w:rsidR="002F4FA5" w:rsidRPr="00171B0F" w:rsidRDefault="002F4FA5" w:rsidP="00725A7A">
            <w:pPr>
              <w:rPr>
                <w:rFonts w:ascii="Times New Roman" w:hAnsi="Times New Roman" w:cs="Times New Roman"/>
                <w:color w:val="000000"/>
                <w:szCs w:val="22"/>
              </w:rPr>
            </w:pPr>
            <w:r w:rsidRPr="00171B0F">
              <w:rPr>
                <w:rFonts w:ascii="Times New Roman" w:hAnsi="Times New Roman" w:cs="Times New Roman"/>
                <w:color w:val="000000"/>
                <w:szCs w:val="22"/>
              </w:rPr>
              <w:t>S</w:t>
            </w:r>
            <w:r w:rsidRPr="00171B0F">
              <w:rPr>
                <w:rFonts w:ascii="Times New Roman" w:hAnsi="Times New Roman" w:cs="Times New Roman"/>
                <w:smallCaps/>
                <w:color w:val="000000"/>
                <w:szCs w:val="22"/>
              </w:rPr>
              <w:t>hri Dr</w:t>
            </w:r>
            <w:r w:rsidR="002560B9">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Laxmi</w:t>
            </w:r>
            <w:r w:rsidR="002560B9">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Rawat</w:t>
            </w:r>
          </w:p>
        </w:tc>
      </w:tr>
      <w:tr w:rsidR="002F4FA5" w:rsidRPr="00AF3981" w:rsidTr="002560B9">
        <w:trPr>
          <w:gridAfter w:val="1"/>
          <w:wAfter w:w="349" w:type="dxa"/>
          <w:trHeight w:val="20"/>
        </w:trPr>
        <w:tc>
          <w:tcPr>
            <w:tcW w:w="0" w:type="auto"/>
            <w:vMerge/>
            <w:vAlign w:val="center"/>
            <w:hideMark/>
          </w:tcPr>
          <w:p w:rsidR="002F4FA5" w:rsidRPr="00171B0F" w:rsidRDefault="002F4FA5" w:rsidP="00725A7A">
            <w:pPr>
              <w:rPr>
                <w:rFonts w:ascii="Times New Roman" w:hAnsi="Times New Roman" w:cs="Times New Roman"/>
                <w:color w:val="000000"/>
                <w:szCs w:val="22"/>
              </w:rPr>
            </w:pPr>
          </w:p>
        </w:tc>
        <w:tc>
          <w:tcPr>
            <w:tcW w:w="350" w:type="dxa"/>
          </w:tcPr>
          <w:p w:rsidR="002F4FA5" w:rsidRPr="00171B0F" w:rsidRDefault="002F4FA5" w:rsidP="00725A7A">
            <w:pPr>
              <w:spacing w:after="80"/>
              <w:ind w:left="555"/>
              <w:rPr>
                <w:rFonts w:ascii="Times New Roman" w:hAnsi="Times New Roman" w:cs="Times New Roman"/>
                <w:smallCaps/>
                <w:color w:val="000000"/>
                <w:szCs w:val="22"/>
              </w:rPr>
            </w:pPr>
          </w:p>
        </w:tc>
        <w:tc>
          <w:tcPr>
            <w:tcW w:w="4118" w:type="dxa"/>
            <w:hideMark/>
          </w:tcPr>
          <w:p w:rsidR="002F4FA5" w:rsidRPr="00171B0F" w:rsidRDefault="002F4FA5" w:rsidP="00725A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Puneet Kapoor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F4FA5" w:rsidRPr="00AF3981" w:rsidTr="002560B9">
        <w:trPr>
          <w:gridAfter w:val="1"/>
          <w:wAfter w:w="349" w:type="dxa"/>
          <w:trHeight w:val="20"/>
        </w:trPr>
        <w:tc>
          <w:tcPr>
            <w:tcW w:w="5342" w:type="dxa"/>
            <w:vMerge w:val="restart"/>
            <w:hideMark/>
          </w:tcPr>
          <w:p w:rsidR="002F4FA5" w:rsidRPr="00171B0F" w:rsidRDefault="002F4FA5" w:rsidP="00725A7A">
            <w:pPr>
              <w:spacing w:after="8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Steel Authority of India Limited - Salem Steel Plant, Salem</w:t>
            </w:r>
          </w:p>
        </w:tc>
        <w:tc>
          <w:tcPr>
            <w:tcW w:w="350" w:type="dxa"/>
          </w:tcPr>
          <w:p w:rsidR="002F4FA5" w:rsidRPr="00171B0F" w:rsidRDefault="002F4FA5" w:rsidP="00725A7A">
            <w:pPr>
              <w:rPr>
                <w:rFonts w:ascii="Times New Roman" w:hAnsi="Times New Roman" w:cs="Times New Roman"/>
                <w:smallCaps/>
                <w:color w:val="000000"/>
                <w:szCs w:val="22"/>
              </w:rPr>
            </w:pPr>
          </w:p>
        </w:tc>
        <w:tc>
          <w:tcPr>
            <w:tcW w:w="4118" w:type="dxa"/>
            <w:hideMark/>
          </w:tcPr>
          <w:p w:rsidR="002F4FA5" w:rsidRPr="00171B0F" w:rsidRDefault="002F4FA5" w:rsidP="00725A7A">
            <w:pPr>
              <w:rPr>
                <w:rFonts w:ascii="Times New Roman" w:hAnsi="Times New Roman" w:cs="Times New Roman"/>
                <w:color w:val="000000"/>
                <w:szCs w:val="22"/>
              </w:rPr>
            </w:pPr>
            <w:r w:rsidRPr="00171B0F">
              <w:rPr>
                <w:rFonts w:ascii="Times New Roman" w:hAnsi="Times New Roman" w:cs="Times New Roman"/>
                <w:smallCaps/>
                <w:color w:val="000000"/>
                <w:szCs w:val="22"/>
              </w:rPr>
              <w:t>Shri L. Sivakumar</w:t>
            </w:r>
          </w:p>
        </w:tc>
      </w:tr>
      <w:tr w:rsidR="002F4FA5" w:rsidRPr="00AF3981" w:rsidTr="002560B9">
        <w:trPr>
          <w:gridAfter w:val="1"/>
          <w:wAfter w:w="349" w:type="dxa"/>
          <w:trHeight w:val="20"/>
        </w:trPr>
        <w:tc>
          <w:tcPr>
            <w:tcW w:w="0" w:type="auto"/>
            <w:vMerge/>
            <w:vAlign w:val="center"/>
            <w:hideMark/>
          </w:tcPr>
          <w:p w:rsidR="002F4FA5" w:rsidRPr="00171B0F" w:rsidRDefault="002F4FA5" w:rsidP="00725A7A">
            <w:pPr>
              <w:rPr>
                <w:rFonts w:ascii="Times New Roman" w:hAnsi="Times New Roman" w:cs="Times New Roman"/>
                <w:color w:val="000000"/>
                <w:szCs w:val="22"/>
              </w:rPr>
            </w:pPr>
          </w:p>
        </w:tc>
        <w:tc>
          <w:tcPr>
            <w:tcW w:w="350" w:type="dxa"/>
          </w:tcPr>
          <w:p w:rsidR="002F4FA5" w:rsidRPr="00171B0F" w:rsidRDefault="002F4FA5" w:rsidP="00725A7A">
            <w:pPr>
              <w:spacing w:after="80"/>
              <w:ind w:left="555"/>
              <w:rPr>
                <w:rFonts w:ascii="Times New Roman" w:hAnsi="Times New Roman" w:cs="Times New Roman"/>
                <w:smallCaps/>
                <w:color w:val="000000"/>
                <w:szCs w:val="22"/>
              </w:rPr>
            </w:pPr>
          </w:p>
        </w:tc>
        <w:tc>
          <w:tcPr>
            <w:tcW w:w="4118" w:type="dxa"/>
            <w:hideMark/>
          </w:tcPr>
          <w:p w:rsidR="002F4FA5" w:rsidRPr="00171B0F" w:rsidRDefault="002F4FA5" w:rsidP="00725A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Vivekanandhan G.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F4FA5" w:rsidRPr="00AF3981" w:rsidTr="002560B9">
        <w:trPr>
          <w:gridAfter w:val="1"/>
          <w:wAfter w:w="349" w:type="dxa"/>
          <w:trHeight w:val="676"/>
        </w:trPr>
        <w:tc>
          <w:tcPr>
            <w:tcW w:w="0" w:type="auto"/>
            <w:vAlign w:val="center"/>
          </w:tcPr>
          <w:p w:rsidR="002F4FA5" w:rsidRPr="00171B0F" w:rsidRDefault="002F4FA5" w:rsidP="00725A7A">
            <w:pPr>
              <w:rPr>
                <w:rFonts w:ascii="Times New Roman" w:hAnsi="Times New Roman" w:cs="Times New Roman"/>
                <w:color w:val="000000"/>
                <w:szCs w:val="22"/>
              </w:rPr>
            </w:pPr>
            <w:r w:rsidRPr="00D016F4">
              <w:rPr>
                <w:rFonts w:ascii="Times New Roman" w:hAnsi="Times New Roman" w:cs="Times New Roman"/>
                <w:color w:val="000000"/>
                <w:szCs w:val="22"/>
              </w:rPr>
              <w:t>TRL Krosaki Refractories Limited, Belpahar</w:t>
            </w:r>
          </w:p>
        </w:tc>
        <w:tc>
          <w:tcPr>
            <w:tcW w:w="350" w:type="dxa"/>
          </w:tcPr>
          <w:p w:rsidR="002F4FA5" w:rsidRPr="00171B0F" w:rsidRDefault="002F4FA5" w:rsidP="00725A7A">
            <w:pPr>
              <w:spacing w:after="80"/>
              <w:ind w:left="555"/>
              <w:rPr>
                <w:rFonts w:ascii="Times New Roman" w:hAnsi="Times New Roman" w:cs="Times New Roman"/>
                <w:smallCaps/>
                <w:color w:val="000000"/>
                <w:szCs w:val="22"/>
              </w:rPr>
            </w:pPr>
          </w:p>
        </w:tc>
        <w:tc>
          <w:tcPr>
            <w:tcW w:w="4118" w:type="dxa"/>
          </w:tcPr>
          <w:p w:rsidR="002F4FA5" w:rsidRPr="00171B0F" w:rsidRDefault="002F4FA5" w:rsidP="00725A7A">
            <w:pPr>
              <w:spacing w:after="240"/>
              <w:rPr>
                <w:rFonts w:ascii="Times New Roman" w:hAnsi="Times New Roman" w:cs="Times New Roman"/>
                <w:smallCaps/>
                <w:color w:val="000000"/>
                <w:szCs w:val="22"/>
              </w:rPr>
            </w:pPr>
            <w:r w:rsidRPr="00D016F4">
              <w:rPr>
                <w:rFonts w:ascii="Times New Roman" w:hAnsi="Times New Roman" w:cs="Times New Roman"/>
                <w:smallCaps/>
                <w:color w:val="000000"/>
                <w:szCs w:val="22"/>
              </w:rPr>
              <w:t>Shri S. K. Subudhi</w:t>
            </w:r>
          </w:p>
        </w:tc>
      </w:tr>
      <w:tr w:rsidR="002F4FA5" w:rsidRPr="00AF3981" w:rsidTr="002560B9">
        <w:trPr>
          <w:gridAfter w:val="1"/>
          <w:wAfter w:w="349" w:type="dxa"/>
          <w:trHeight w:val="20"/>
        </w:trPr>
        <w:tc>
          <w:tcPr>
            <w:tcW w:w="5342" w:type="dxa"/>
            <w:vMerge w:val="restart"/>
            <w:hideMark/>
          </w:tcPr>
          <w:p w:rsidR="002F4FA5" w:rsidRPr="00171B0F" w:rsidRDefault="002F4FA5" w:rsidP="00725A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Tata Steel Limited, Kolkata</w:t>
            </w:r>
          </w:p>
        </w:tc>
        <w:tc>
          <w:tcPr>
            <w:tcW w:w="350" w:type="dxa"/>
          </w:tcPr>
          <w:p w:rsidR="002F4FA5" w:rsidRPr="00171B0F" w:rsidRDefault="002F4FA5" w:rsidP="00725A7A">
            <w:pPr>
              <w:spacing w:after="80"/>
              <w:ind w:left="-13"/>
              <w:rPr>
                <w:rFonts w:ascii="Times New Roman" w:hAnsi="Times New Roman" w:cs="Times New Roman"/>
                <w:smallCaps/>
                <w:color w:val="000000"/>
                <w:szCs w:val="22"/>
              </w:rPr>
            </w:pPr>
          </w:p>
        </w:tc>
        <w:tc>
          <w:tcPr>
            <w:tcW w:w="4118" w:type="dxa"/>
            <w:hideMark/>
          </w:tcPr>
          <w:p w:rsidR="002F4FA5" w:rsidRPr="00171B0F" w:rsidRDefault="002F4FA5" w:rsidP="00725A7A">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Shri Dr</w:t>
            </w:r>
            <w:r w:rsidR="00F539F3">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JatinMohapatra</w:t>
            </w:r>
          </w:p>
        </w:tc>
      </w:tr>
      <w:tr w:rsidR="002F4FA5" w:rsidRPr="00AF3981" w:rsidTr="002560B9">
        <w:trPr>
          <w:gridAfter w:val="1"/>
          <w:wAfter w:w="349" w:type="dxa"/>
          <w:trHeight w:val="20"/>
        </w:trPr>
        <w:tc>
          <w:tcPr>
            <w:tcW w:w="0" w:type="auto"/>
            <w:vMerge/>
            <w:vAlign w:val="center"/>
            <w:hideMark/>
          </w:tcPr>
          <w:p w:rsidR="002F4FA5" w:rsidRPr="00171B0F" w:rsidRDefault="002F4FA5" w:rsidP="00725A7A">
            <w:pPr>
              <w:rPr>
                <w:rFonts w:ascii="Times New Roman" w:hAnsi="Times New Roman" w:cs="Times New Roman"/>
                <w:color w:val="000000"/>
                <w:szCs w:val="22"/>
              </w:rPr>
            </w:pPr>
          </w:p>
        </w:tc>
        <w:tc>
          <w:tcPr>
            <w:tcW w:w="350" w:type="dxa"/>
          </w:tcPr>
          <w:p w:rsidR="002F4FA5" w:rsidRPr="00171B0F" w:rsidRDefault="002F4FA5" w:rsidP="00725A7A">
            <w:pPr>
              <w:spacing w:after="80"/>
              <w:ind w:left="-13"/>
              <w:rPr>
                <w:rFonts w:ascii="Times New Roman" w:hAnsi="Times New Roman" w:cs="Times New Roman"/>
                <w:smallCaps/>
                <w:color w:val="000000"/>
                <w:szCs w:val="22"/>
              </w:rPr>
            </w:pPr>
          </w:p>
        </w:tc>
        <w:tc>
          <w:tcPr>
            <w:tcW w:w="4118" w:type="dxa"/>
            <w:hideMark/>
          </w:tcPr>
          <w:p w:rsidR="002F4FA5" w:rsidRPr="00171B0F" w:rsidRDefault="002F4FA5" w:rsidP="00725A7A">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DrRavikrishnaChatti</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F4FA5" w:rsidRPr="00AF3981" w:rsidTr="002560B9">
        <w:trPr>
          <w:gridAfter w:val="1"/>
          <w:wAfter w:w="349" w:type="dxa"/>
          <w:trHeight w:val="20"/>
        </w:trPr>
        <w:tc>
          <w:tcPr>
            <w:tcW w:w="5342" w:type="dxa"/>
            <w:hideMark/>
          </w:tcPr>
          <w:p w:rsidR="002F4FA5" w:rsidRPr="00171B0F" w:rsidRDefault="002F4FA5" w:rsidP="00725A7A">
            <w:pPr>
              <w:spacing w:after="80"/>
              <w:rPr>
                <w:rFonts w:ascii="Times New Roman" w:hAnsi="Times New Roman" w:cs="Times New Roman"/>
                <w:color w:val="000000"/>
                <w:szCs w:val="22"/>
                <w:lang w:eastAsia="ar-SA"/>
              </w:rPr>
            </w:pPr>
            <w:r w:rsidRPr="00171B0F">
              <w:rPr>
                <w:rFonts w:ascii="Times New Roman" w:hAnsi="Times New Roman" w:cs="Times New Roman"/>
                <w:color w:val="000000"/>
                <w:szCs w:val="22"/>
                <w:lang w:eastAsia="ar-SA"/>
              </w:rPr>
              <w:t>BIS Directorate General</w:t>
            </w:r>
          </w:p>
        </w:tc>
        <w:tc>
          <w:tcPr>
            <w:tcW w:w="350" w:type="dxa"/>
          </w:tcPr>
          <w:p w:rsidR="002F4FA5" w:rsidRPr="00171B0F" w:rsidRDefault="002F4FA5" w:rsidP="00725A7A">
            <w:pPr>
              <w:spacing w:after="80"/>
              <w:jc w:val="both"/>
              <w:rPr>
                <w:rFonts w:ascii="Times New Roman" w:hAnsi="Times New Roman" w:cs="Times New Roman"/>
                <w:smallCaps/>
                <w:szCs w:val="22"/>
              </w:rPr>
            </w:pPr>
          </w:p>
        </w:tc>
        <w:tc>
          <w:tcPr>
            <w:tcW w:w="4118" w:type="dxa"/>
            <w:hideMark/>
          </w:tcPr>
          <w:p w:rsidR="002F4FA5" w:rsidRPr="00171B0F" w:rsidRDefault="002F4FA5" w:rsidP="00725A7A">
            <w:pPr>
              <w:spacing w:after="80"/>
              <w:jc w:val="both"/>
              <w:rPr>
                <w:rFonts w:ascii="Times New Roman" w:hAnsi="Times New Roman" w:cs="Times New Roman"/>
                <w:szCs w:val="22"/>
                <w:lang w:eastAsia="ar-SA"/>
              </w:rPr>
            </w:pPr>
            <w:r w:rsidRPr="00171B0F">
              <w:rPr>
                <w:rFonts w:ascii="Times New Roman" w:hAnsi="Times New Roman" w:cs="Times New Roman"/>
                <w:smallCaps/>
                <w:szCs w:val="22"/>
              </w:rPr>
              <w:t>Shri Sanjiv</w:t>
            </w:r>
            <w:r w:rsidR="002560B9">
              <w:rPr>
                <w:rFonts w:ascii="Times New Roman" w:hAnsi="Times New Roman" w:cs="Times New Roman"/>
                <w:smallCaps/>
                <w:szCs w:val="22"/>
              </w:rPr>
              <w:t xml:space="preserve"> </w:t>
            </w:r>
            <w:r w:rsidRPr="00171B0F">
              <w:rPr>
                <w:rFonts w:ascii="Times New Roman" w:hAnsi="Times New Roman" w:cs="Times New Roman"/>
                <w:smallCaps/>
                <w:szCs w:val="22"/>
              </w:rPr>
              <w:t>Maini, Scientist ‘F’/Senior Director and Head (Metallurgical Engineering) [Representing Director General</w:t>
            </w:r>
            <w:r w:rsidRPr="00171B0F">
              <w:rPr>
                <w:rFonts w:ascii="Times New Roman" w:hAnsi="Times New Roman" w:cs="Times New Roman"/>
                <w:szCs w:val="22"/>
                <w:lang w:eastAsia="ar-SA"/>
              </w:rPr>
              <w:t xml:space="preserve"> (</w:t>
            </w:r>
            <w:r w:rsidRPr="00171B0F">
              <w:rPr>
                <w:rFonts w:ascii="Times New Roman" w:hAnsi="Times New Roman" w:cs="Times New Roman"/>
                <w:i/>
                <w:iCs/>
                <w:szCs w:val="22"/>
                <w:lang w:eastAsia="ar-SA"/>
              </w:rPr>
              <w:t>Ex-officio</w:t>
            </w:r>
            <w:r w:rsidRPr="00171B0F">
              <w:rPr>
                <w:rFonts w:ascii="Times New Roman" w:hAnsi="Times New Roman" w:cs="Times New Roman"/>
                <w:szCs w:val="22"/>
                <w:lang w:eastAsia="ar-SA"/>
              </w:rPr>
              <w:t>)]</w:t>
            </w:r>
          </w:p>
        </w:tc>
      </w:tr>
    </w:tbl>
    <w:p w:rsidR="00240A34" w:rsidRPr="00AF3981" w:rsidRDefault="00240A34" w:rsidP="00240A34">
      <w:pPr>
        <w:jc w:val="center"/>
        <w:rPr>
          <w:rFonts w:ascii="Times New Roman" w:eastAsia="Calibri" w:hAnsi="Times New Roman" w:cs="Times New Roman"/>
          <w:sz w:val="20"/>
        </w:rPr>
      </w:pPr>
    </w:p>
    <w:p w:rsidR="00240A34" w:rsidRPr="00AF3981" w:rsidRDefault="00240A34" w:rsidP="00240A34">
      <w:pPr>
        <w:spacing w:after="0"/>
        <w:jc w:val="center"/>
        <w:rPr>
          <w:rFonts w:ascii="Times New Roman" w:eastAsia="Calibri" w:hAnsi="Times New Roman" w:cs="Times New Roman"/>
          <w:i/>
          <w:sz w:val="20"/>
        </w:rPr>
      </w:pPr>
      <w:r w:rsidRPr="00AF3981">
        <w:rPr>
          <w:rFonts w:ascii="Times New Roman" w:eastAsia="Calibri" w:hAnsi="Times New Roman" w:cs="Times New Roman"/>
          <w:i/>
          <w:sz w:val="20"/>
        </w:rPr>
        <w:t>Member Secretary</w:t>
      </w:r>
    </w:p>
    <w:p w:rsidR="00240A34" w:rsidRPr="00AF3981" w:rsidRDefault="00240A34" w:rsidP="00240A34">
      <w:pPr>
        <w:spacing w:after="0"/>
        <w:jc w:val="center"/>
        <w:rPr>
          <w:rFonts w:ascii="Times New Roman" w:eastAsia="Calibri" w:hAnsi="Times New Roman" w:cs="Times New Roman"/>
          <w:caps/>
          <w:smallCaps/>
          <w:sz w:val="20"/>
        </w:rPr>
      </w:pPr>
      <w:r w:rsidRPr="00AF3981">
        <w:rPr>
          <w:rFonts w:ascii="Times New Roman" w:eastAsia="Calibri" w:hAnsi="Times New Roman" w:cs="Times New Roman"/>
          <w:smallCaps/>
          <w:sz w:val="20"/>
        </w:rPr>
        <w:t>Shri Ashish PrabhakarWakle</w:t>
      </w:r>
    </w:p>
    <w:p w:rsidR="00240A34" w:rsidRPr="00AF3981" w:rsidRDefault="00240A34" w:rsidP="00240A34">
      <w:pPr>
        <w:spacing w:after="0"/>
        <w:jc w:val="center"/>
        <w:rPr>
          <w:rFonts w:ascii="Times New Roman" w:eastAsia="Calibri" w:hAnsi="Times New Roman" w:cs="Times New Roman"/>
          <w:caps/>
          <w:smallCaps/>
          <w:sz w:val="20"/>
        </w:rPr>
      </w:pPr>
      <w:r>
        <w:rPr>
          <w:rFonts w:ascii="Times New Roman" w:eastAsia="Calibri" w:hAnsi="Times New Roman" w:cs="Times New Roman"/>
          <w:smallCaps/>
          <w:sz w:val="20"/>
        </w:rPr>
        <w:t>Scientist ‘D</w:t>
      </w:r>
      <w:r w:rsidR="000F55F1">
        <w:rPr>
          <w:rFonts w:ascii="Times New Roman" w:eastAsia="Calibri" w:hAnsi="Times New Roman" w:cs="Times New Roman"/>
          <w:smallCaps/>
          <w:sz w:val="20"/>
        </w:rPr>
        <w:t>’/J</w:t>
      </w:r>
      <w:bookmarkStart w:id="0" w:name="_GoBack"/>
      <w:bookmarkEnd w:id="0"/>
      <w:r w:rsidR="000F55F1">
        <w:rPr>
          <w:rFonts w:ascii="Times New Roman" w:eastAsia="Calibri" w:hAnsi="Times New Roman" w:cs="Times New Roman"/>
          <w:smallCaps/>
          <w:sz w:val="20"/>
        </w:rPr>
        <w:t>oint</w:t>
      </w:r>
      <w:r w:rsidRPr="00AF3981">
        <w:rPr>
          <w:rFonts w:ascii="Times New Roman" w:eastAsia="Calibri" w:hAnsi="Times New Roman" w:cs="Times New Roman"/>
          <w:smallCaps/>
          <w:sz w:val="20"/>
        </w:rPr>
        <w:t xml:space="preserve"> Director </w:t>
      </w:r>
    </w:p>
    <w:p w:rsidR="00240A34" w:rsidRPr="00AF3981" w:rsidRDefault="00240A34" w:rsidP="00240A34">
      <w:pPr>
        <w:spacing w:after="0"/>
        <w:jc w:val="center"/>
        <w:rPr>
          <w:rFonts w:ascii="Times New Roman" w:eastAsia="Calibri" w:hAnsi="Times New Roman" w:cs="Times New Roman"/>
          <w:sz w:val="20"/>
        </w:rPr>
      </w:pPr>
      <w:r w:rsidRPr="00AF3981">
        <w:rPr>
          <w:rFonts w:ascii="Times New Roman" w:eastAsia="Calibri" w:hAnsi="Times New Roman" w:cs="Times New Roman"/>
          <w:smallCaps/>
          <w:sz w:val="20"/>
        </w:rPr>
        <w:t>(Metallurgical Engineering), BIS</w:t>
      </w:r>
    </w:p>
    <w:p w:rsidR="00240A34" w:rsidRDefault="00240A34" w:rsidP="00310EF7">
      <w:pPr>
        <w:spacing w:after="0" w:line="360" w:lineRule="auto"/>
        <w:ind w:left="1170" w:hanging="450"/>
        <w:jc w:val="both"/>
        <w:rPr>
          <w:rFonts w:ascii="Times New Roman" w:hAnsi="Times New Roman" w:cs="Times New Roman"/>
          <w:sz w:val="24"/>
          <w:szCs w:val="24"/>
        </w:rPr>
      </w:pPr>
    </w:p>
    <w:p w:rsidR="00240A34" w:rsidRPr="00AE0884" w:rsidRDefault="00240A34" w:rsidP="00310EF7">
      <w:pPr>
        <w:spacing w:after="0" w:line="360" w:lineRule="auto"/>
        <w:ind w:left="1170" w:hanging="450"/>
        <w:jc w:val="both"/>
        <w:rPr>
          <w:rFonts w:ascii="Times New Roman" w:hAnsi="Times New Roman" w:cs="Times New Roman"/>
          <w:sz w:val="24"/>
          <w:szCs w:val="24"/>
        </w:rPr>
      </w:pPr>
    </w:p>
    <w:sectPr w:rsidR="00240A34" w:rsidRPr="00AE0884" w:rsidSect="00310EF7">
      <w:headerReference w:type="default" r:id="rId14"/>
      <w:footerReference w:type="default" r:id="rId15"/>
      <w:pgSz w:w="11906" w:h="16838"/>
      <w:pgMar w:top="1440" w:right="110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B7A" w:rsidRDefault="00367B7A" w:rsidP="005159CD">
      <w:pPr>
        <w:spacing w:after="0" w:line="240" w:lineRule="auto"/>
      </w:pPr>
      <w:r>
        <w:separator/>
      </w:r>
    </w:p>
  </w:endnote>
  <w:endnote w:type="continuationSeparator" w:id="1">
    <w:p w:rsidR="00367B7A" w:rsidRDefault="00367B7A" w:rsidP="00515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altName w:val="Times New Roman"/>
    <w:charset w:val="00"/>
    <w:family w:val="auto"/>
    <w:pitch w:val="default"/>
    <w:sig w:usb0="00000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7A" w:rsidRDefault="0025272E">
    <w:pPr>
      <w:spacing w:after="26" w:line="240" w:lineRule="auto"/>
      <w:jc w:val="center"/>
    </w:pPr>
    <w:r w:rsidRPr="0025272E">
      <w:rPr>
        <w:sz w:val="24"/>
      </w:rPr>
      <w:fldChar w:fldCharType="begin"/>
    </w:r>
    <w:r w:rsidR="00012B7A">
      <w:instrText xml:space="preserve"> PAGE   \* MERGEFORMAT </w:instrText>
    </w:r>
    <w:r w:rsidRPr="0025272E">
      <w:rPr>
        <w:sz w:val="24"/>
      </w:rPr>
      <w:fldChar w:fldCharType="separate"/>
    </w:r>
    <w:r w:rsidR="00012B7A">
      <w:rPr>
        <w:b/>
        <w:sz w:val="20"/>
      </w:rPr>
      <w:t>1</w:t>
    </w:r>
    <w:r>
      <w:rPr>
        <w:b/>
        <w:sz w:val="20"/>
      </w:rPr>
      <w:fldChar w:fldCharType="end"/>
    </w:r>
  </w:p>
  <w:p w:rsidR="00012B7A" w:rsidRDefault="00012B7A">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7A" w:rsidRPr="002E7A58" w:rsidRDefault="0025272E" w:rsidP="002E7A58">
    <w:pPr>
      <w:spacing w:after="26" w:line="240" w:lineRule="auto"/>
      <w:jc w:val="center"/>
      <w:rPr>
        <w:sz w:val="20"/>
      </w:rPr>
    </w:pPr>
    <w:r w:rsidRPr="0025272E">
      <w:rPr>
        <w:sz w:val="20"/>
      </w:rPr>
      <w:fldChar w:fldCharType="begin"/>
    </w:r>
    <w:r w:rsidR="00012B7A" w:rsidRPr="002E7A58">
      <w:rPr>
        <w:sz w:val="20"/>
      </w:rPr>
      <w:instrText xml:space="preserve"> PAGE   \* MERGEFORMAT </w:instrText>
    </w:r>
    <w:r w:rsidRPr="0025272E">
      <w:rPr>
        <w:sz w:val="20"/>
      </w:rPr>
      <w:fldChar w:fldCharType="separate"/>
    </w:r>
    <w:r w:rsidR="003560AB" w:rsidRPr="003560AB">
      <w:rPr>
        <w:b/>
        <w:noProof/>
        <w:sz w:val="20"/>
      </w:rPr>
      <w:t>1</w:t>
    </w:r>
    <w:r w:rsidRPr="002E7A58">
      <w:rPr>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7A" w:rsidRDefault="0025272E">
    <w:pPr>
      <w:spacing w:after="26" w:line="240" w:lineRule="auto"/>
      <w:jc w:val="center"/>
    </w:pPr>
    <w:r w:rsidRPr="0025272E">
      <w:rPr>
        <w:sz w:val="24"/>
      </w:rPr>
      <w:fldChar w:fldCharType="begin"/>
    </w:r>
    <w:r w:rsidR="00012B7A">
      <w:instrText xml:space="preserve"> PAGE   \* MERGEFORMAT </w:instrText>
    </w:r>
    <w:r w:rsidRPr="0025272E">
      <w:rPr>
        <w:sz w:val="24"/>
      </w:rPr>
      <w:fldChar w:fldCharType="separate"/>
    </w:r>
    <w:r w:rsidR="00012B7A">
      <w:rPr>
        <w:b/>
        <w:sz w:val="20"/>
      </w:rPr>
      <w:t>1</w:t>
    </w:r>
    <w:r>
      <w:rPr>
        <w:b/>
        <w:sz w:val="20"/>
      </w:rPr>
      <w:fldChar w:fldCharType="end"/>
    </w:r>
  </w:p>
  <w:p w:rsidR="00012B7A" w:rsidRDefault="00012B7A">
    <w:pPr>
      <w:spacing w:after="0" w:line="240"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357095"/>
      <w:docPartObj>
        <w:docPartGallery w:val="Page Numbers (Bottom of Page)"/>
        <w:docPartUnique/>
      </w:docPartObj>
    </w:sdtPr>
    <w:sdtEndPr>
      <w:rPr>
        <w:noProof/>
      </w:rPr>
    </w:sdtEndPr>
    <w:sdtContent>
      <w:p w:rsidR="005159CD" w:rsidRDefault="0025272E">
        <w:pPr>
          <w:pStyle w:val="Footer"/>
          <w:jc w:val="center"/>
        </w:pPr>
        <w:r w:rsidRPr="005159CD">
          <w:rPr>
            <w:rFonts w:ascii="Times New Roman" w:hAnsi="Times New Roman" w:cs="Times New Roman"/>
            <w:b/>
            <w:bCs/>
            <w:sz w:val="20"/>
            <w:szCs w:val="20"/>
          </w:rPr>
          <w:fldChar w:fldCharType="begin"/>
        </w:r>
        <w:r w:rsidR="005159CD" w:rsidRPr="005159CD">
          <w:rPr>
            <w:rFonts w:ascii="Times New Roman" w:hAnsi="Times New Roman" w:cs="Times New Roman"/>
            <w:b/>
            <w:bCs/>
            <w:sz w:val="20"/>
            <w:szCs w:val="20"/>
          </w:rPr>
          <w:instrText xml:space="preserve"> PAGE   \* MERGEFORMAT </w:instrText>
        </w:r>
        <w:r w:rsidRPr="005159CD">
          <w:rPr>
            <w:rFonts w:ascii="Times New Roman" w:hAnsi="Times New Roman" w:cs="Times New Roman"/>
            <w:b/>
            <w:bCs/>
            <w:sz w:val="20"/>
            <w:szCs w:val="20"/>
          </w:rPr>
          <w:fldChar w:fldCharType="separate"/>
        </w:r>
        <w:r w:rsidR="003560AB">
          <w:rPr>
            <w:rFonts w:ascii="Times New Roman" w:hAnsi="Times New Roman" w:cs="Times New Roman"/>
            <w:b/>
            <w:bCs/>
            <w:noProof/>
            <w:sz w:val="20"/>
            <w:szCs w:val="20"/>
          </w:rPr>
          <w:t>2</w:t>
        </w:r>
        <w:r w:rsidRPr="005159CD">
          <w:rPr>
            <w:rFonts w:ascii="Times New Roman" w:hAnsi="Times New Roman" w:cs="Times New Roman"/>
            <w:b/>
            <w:bCs/>
            <w:noProof/>
            <w:sz w:val="20"/>
            <w:szCs w:val="20"/>
          </w:rPr>
          <w:fldChar w:fldCharType="end"/>
        </w:r>
      </w:p>
    </w:sdtContent>
  </w:sdt>
  <w:p w:rsidR="005159CD" w:rsidRDefault="005159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B7A" w:rsidRDefault="00367B7A" w:rsidP="005159CD">
      <w:pPr>
        <w:spacing w:after="0" w:line="240" w:lineRule="auto"/>
      </w:pPr>
      <w:r>
        <w:separator/>
      </w:r>
    </w:p>
  </w:footnote>
  <w:footnote w:type="continuationSeparator" w:id="1">
    <w:p w:rsidR="00367B7A" w:rsidRDefault="00367B7A" w:rsidP="005159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7A" w:rsidRDefault="00012B7A">
    <w:pPr>
      <w:spacing w:after="0" w:line="240" w:lineRule="auto"/>
      <w:ind w:right="5"/>
      <w:jc w:val="right"/>
    </w:pPr>
    <w:r>
      <w:rPr>
        <w:b/>
      </w:rPr>
      <w:t>Doc: MTD 34 (21395)WC</w:t>
    </w:r>
  </w:p>
  <w:p w:rsidR="00012B7A" w:rsidRDefault="00012B7A">
    <w:pPr>
      <w:spacing w:after="32" w:line="240" w:lineRule="auto"/>
      <w:jc w:val="right"/>
    </w:pPr>
    <w:r>
      <w:rPr>
        <w:b/>
      </w:rPr>
      <w:t xml:space="preserve">IS 3186 : XXXX </w:t>
    </w:r>
  </w:p>
  <w:p w:rsidR="00012B7A" w:rsidRDefault="00012B7A">
    <w:pPr>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7A" w:rsidRPr="00EE4052" w:rsidRDefault="00012B7A" w:rsidP="00EE40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7A" w:rsidRDefault="00012B7A">
    <w:pPr>
      <w:spacing w:after="0" w:line="240" w:lineRule="auto"/>
      <w:ind w:right="5"/>
      <w:jc w:val="right"/>
    </w:pPr>
    <w:r>
      <w:rPr>
        <w:b/>
      </w:rPr>
      <w:t>Doc: MTD 34 (21395)WC</w:t>
    </w:r>
  </w:p>
  <w:p w:rsidR="00012B7A" w:rsidRDefault="00012B7A">
    <w:pPr>
      <w:spacing w:after="32" w:line="240" w:lineRule="auto"/>
      <w:jc w:val="right"/>
    </w:pPr>
    <w:r>
      <w:rPr>
        <w:b/>
      </w:rPr>
      <w:t xml:space="preserve">IS 3186 : XXXX </w:t>
    </w:r>
  </w:p>
  <w:p w:rsidR="00012B7A" w:rsidRDefault="00012B7A">
    <w:pPr>
      <w:spacing w:after="0" w:line="240"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27D" w:rsidRPr="00155772" w:rsidRDefault="00B6327D" w:rsidP="00012B7A">
    <w:pPr>
      <w:spacing w:line="240" w:lineRule="auto"/>
      <w:jc w:val="center"/>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2227"/>
    <w:multiLevelType w:val="multilevel"/>
    <w:tmpl w:val="20A47F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1E7238BC"/>
    <w:multiLevelType w:val="multilevel"/>
    <w:tmpl w:val="99AE2AF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730D06E0"/>
    <w:multiLevelType w:val="hybridMultilevel"/>
    <w:tmpl w:val="AE0802B6"/>
    <w:lvl w:ilvl="0" w:tplc="7794ED5E">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A604EB"/>
    <w:rsid w:val="00012B7A"/>
    <w:rsid w:val="00053A1D"/>
    <w:rsid w:val="000F55F1"/>
    <w:rsid w:val="00113E5E"/>
    <w:rsid w:val="00121FDD"/>
    <w:rsid w:val="001432C9"/>
    <w:rsid w:val="0019601B"/>
    <w:rsid w:val="001C7922"/>
    <w:rsid w:val="00201C71"/>
    <w:rsid w:val="00240A34"/>
    <w:rsid w:val="0025272E"/>
    <w:rsid w:val="002560B9"/>
    <w:rsid w:val="00271A0C"/>
    <w:rsid w:val="0028061F"/>
    <w:rsid w:val="002A14C5"/>
    <w:rsid w:val="002A4813"/>
    <w:rsid w:val="002C5F85"/>
    <w:rsid w:val="002F4FA5"/>
    <w:rsid w:val="00310EF7"/>
    <w:rsid w:val="003560AB"/>
    <w:rsid w:val="00367B7A"/>
    <w:rsid w:val="003C19CA"/>
    <w:rsid w:val="004A644E"/>
    <w:rsid w:val="004F456D"/>
    <w:rsid w:val="00510B3C"/>
    <w:rsid w:val="005159CD"/>
    <w:rsid w:val="005441E1"/>
    <w:rsid w:val="005869D7"/>
    <w:rsid w:val="006125B1"/>
    <w:rsid w:val="00710B8C"/>
    <w:rsid w:val="00752E37"/>
    <w:rsid w:val="007A1F4D"/>
    <w:rsid w:val="008F328F"/>
    <w:rsid w:val="00917D06"/>
    <w:rsid w:val="00972C8B"/>
    <w:rsid w:val="0098103E"/>
    <w:rsid w:val="00A219DD"/>
    <w:rsid w:val="00A604EB"/>
    <w:rsid w:val="00A90C2F"/>
    <w:rsid w:val="00AA053F"/>
    <w:rsid w:val="00AB0479"/>
    <w:rsid w:val="00AB2B5E"/>
    <w:rsid w:val="00AD5A0B"/>
    <w:rsid w:val="00AE0884"/>
    <w:rsid w:val="00B11D68"/>
    <w:rsid w:val="00B6327D"/>
    <w:rsid w:val="00B929B8"/>
    <w:rsid w:val="00B93148"/>
    <w:rsid w:val="00BB580E"/>
    <w:rsid w:val="00C86E31"/>
    <w:rsid w:val="00CB46E0"/>
    <w:rsid w:val="00CC1F2D"/>
    <w:rsid w:val="00D24512"/>
    <w:rsid w:val="00DA091A"/>
    <w:rsid w:val="00E43AB8"/>
    <w:rsid w:val="00E851F7"/>
    <w:rsid w:val="00E8660F"/>
    <w:rsid w:val="00EF4C74"/>
    <w:rsid w:val="00F0023E"/>
    <w:rsid w:val="00F00968"/>
    <w:rsid w:val="00F539F3"/>
    <w:rsid w:val="00FA552A"/>
    <w:rsid w:val="00FD2B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44E"/>
    <w:pPr>
      <w:ind w:left="720"/>
      <w:contextualSpacing/>
    </w:pPr>
  </w:style>
  <w:style w:type="character" w:styleId="PlaceholderText">
    <w:name w:val="Placeholder Text"/>
    <w:basedOn w:val="DefaultParagraphFont"/>
    <w:uiPriority w:val="99"/>
    <w:semiHidden/>
    <w:rsid w:val="0019601B"/>
    <w:rPr>
      <w:color w:val="808080"/>
    </w:rPr>
  </w:style>
  <w:style w:type="paragraph" w:styleId="Header">
    <w:name w:val="header"/>
    <w:basedOn w:val="Normal"/>
    <w:link w:val="HeaderChar"/>
    <w:uiPriority w:val="99"/>
    <w:unhideWhenUsed/>
    <w:rsid w:val="00515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9CD"/>
  </w:style>
  <w:style w:type="paragraph" w:styleId="Footer">
    <w:name w:val="footer"/>
    <w:basedOn w:val="Normal"/>
    <w:link w:val="FooterChar"/>
    <w:uiPriority w:val="99"/>
    <w:unhideWhenUsed/>
    <w:rsid w:val="00515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9CD"/>
  </w:style>
  <w:style w:type="table" w:styleId="TableGrid">
    <w:name w:val="Table Grid"/>
    <w:basedOn w:val="TableNormal"/>
    <w:uiPriority w:val="39"/>
    <w:rsid w:val="00E8660F"/>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1"/>
    <w:rsid w:val="00CC1F2D"/>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6327D"/>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0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LENOVO</cp:lastModifiedBy>
  <cp:revision>3</cp:revision>
  <cp:lastPrinted>2024-10-23T06:48:00Z</cp:lastPrinted>
  <dcterms:created xsi:type="dcterms:W3CDTF">2024-11-07T07:28:00Z</dcterms:created>
  <dcterms:modified xsi:type="dcterms:W3CDTF">2024-11-07T07:29:00Z</dcterms:modified>
</cp:coreProperties>
</file>