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5B1D7" w14:textId="77777777" w:rsidR="00B17DC3" w:rsidRDefault="00B17DC3">
      <w:pPr>
        <w:spacing w:after="77" w:line="240" w:lineRule="auto"/>
        <w:ind w:left="0" w:right="0" w:firstLine="0"/>
        <w:jc w:val="left"/>
      </w:pPr>
    </w:p>
    <w:p w14:paraId="6C55B1D8" w14:textId="77777777" w:rsidR="002A5767" w:rsidRDefault="008751D4">
      <w:pPr>
        <w:spacing w:after="99" w:line="273" w:lineRule="auto"/>
        <w:ind w:left="3526" w:right="3998" w:firstLine="0"/>
        <w:jc w:val="center"/>
        <w:rPr>
          <w:rFonts w:ascii="Nirmala UI" w:eastAsia="Nirmala UI" w:hAnsi="Nirmala UI" w:cs="Nirmala UI"/>
          <w:sz w:val="25"/>
        </w:rPr>
      </w:pPr>
      <w:r>
        <w:rPr>
          <w:rFonts w:ascii="Nirmala UI" w:eastAsia="Nirmala UI" w:hAnsi="Nirmala UI" w:cs="Nirmala UI"/>
          <w:sz w:val="25"/>
        </w:rPr>
        <w:t xml:space="preserve"> </w:t>
      </w:r>
    </w:p>
    <w:p w14:paraId="6C55B1D9" w14:textId="77777777" w:rsidR="00B17DC3" w:rsidRPr="002A5767" w:rsidRDefault="002A5767" w:rsidP="002A5767">
      <w:pPr>
        <w:spacing w:after="99" w:line="273" w:lineRule="auto"/>
        <w:ind w:left="0" w:right="3998" w:firstLine="0"/>
        <w:jc w:val="center"/>
        <w:rPr>
          <w:i/>
        </w:rPr>
      </w:pPr>
      <w:r>
        <w:rPr>
          <w:rFonts w:ascii="Nirmala UI" w:eastAsia="Nirmala UI" w:hAnsi="Nirmala UI" w:cs="Nirmala UI"/>
          <w:i/>
        </w:rPr>
        <w:t xml:space="preserve">                                                          </w:t>
      </w:r>
      <w:proofErr w:type="spellStart"/>
      <w:r w:rsidR="008751D4" w:rsidRPr="002A5767">
        <w:rPr>
          <w:rFonts w:ascii="Nirmala UI" w:eastAsia="Nirmala UI" w:hAnsi="Nirmala UI" w:cs="Nirmala UI"/>
          <w:i/>
        </w:rPr>
        <w:t>भारतीय</w:t>
      </w:r>
      <w:proofErr w:type="spellEnd"/>
      <w:r w:rsidR="008751D4" w:rsidRPr="002A5767">
        <w:rPr>
          <w:rFonts w:ascii="Nirmala UI" w:eastAsia="Nirmala UI" w:hAnsi="Nirmala UI" w:cs="Nirmala UI"/>
          <w:i/>
        </w:rPr>
        <w:t xml:space="preserve"> </w:t>
      </w:r>
      <w:proofErr w:type="spellStart"/>
      <w:r w:rsidR="008751D4" w:rsidRPr="002A5767">
        <w:rPr>
          <w:rFonts w:ascii="Nirmala UI" w:eastAsia="Nirmala UI" w:hAnsi="Nirmala UI" w:cs="Nirmala UI"/>
          <w:i/>
        </w:rPr>
        <w:t>मानक</w:t>
      </w:r>
      <w:proofErr w:type="spellEnd"/>
    </w:p>
    <w:p w14:paraId="6C55B1DA" w14:textId="77777777" w:rsidR="00B17DC3" w:rsidRDefault="008751D4" w:rsidP="002A5767">
      <w:pPr>
        <w:spacing w:after="89" w:line="240" w:lineRule="auto"/>
        <w:ind w:left="0" w:right="0" w:firstLine="0"/>
        <w:jc w:val="center"/>
      </w:pPr>
      <w:proofErr w:type="spellStart"/>
      <w:r>
        <w:rPr>
          <w:rFonts w:ascii="Nirmala UI" w:eastAsia="Nirmala UI" w:hAnsi="Nirmala UI" w:cs="Nirmala UI"/>
          <w:b/>
          <w:sz w:val="32"/>
        </w:rPr>
        <w:t>लैप्रोस्कोपिक</w:t>
      </w:r>
      <w:proofErr w:type="spellEnd"/>
      <w:r>
        <w:rPr>
          <w:rFonts w:ascii="Nirmala UI" w:eastAsia="Nirmala UI" w:hAnsi="Nirmala UI" w:cs="Nirmala UI"/>
          <w:b/>
          <w:sz w:val="32"/>
        </w:rPr>
        <w:t xml:space="preserve"> </w:t>
      </w:r>
      <w:proofErr w:type="spellStart"/>
      <w:r>
        <w:rPr>
          <w:rFonts w:ascii="Nirmala UI" w:eastAsia="Nirmala UI" w:hAnsi="Nirmala UI" w:cs="Nirmala UI"/>
          <w:b/>
          <w:sz w:val="32"/>
        </w:rPr>
        <w:t>ट्रोकर</w:t>
      </w:r>
      <w:proofErr w:type="spellEnd"/>
      <w:r>
        <w:rPr>
          <w:rFonts w:ascii="Nirmala UI" w:eastAsia="Nirmala UI" w:hAnsi="Nirmala UI" w:cs="Nirmala UI"/>
          <w:b/>
          <w:sz w:val="32"/>
        </w:rPr>
        <w:t xml:space="preserve"> </w:t>
      </w:r>
      <w:proofErr w:type="spellStart"/>
      <w:r>
        <w:rPr>
          <w:rFonts w:ascii="Nirmala UI" w:eastAsia="Nirmala UI" w:hAnsi="Nirmala UI" w:cs="Nirmala UI"/>
          <w:b/>
          <w:sz w:val="32"/>
        </w:rPr>
        <w:t>और</w:t>
      </w:r>
      <w:proofErr w:type="spellEnd"/>
      <w:r>
        <w:rPr>
          <w:rFonts w:ascii="Nirmala UI" w:eastAsia="Nirmala UI" w:hAnsi="Nirmala UI" w:cs="Nirmala UI"/>
          <w:b/>
          <w:sz w:val="32"/>
        </w:rPr>
        <w:t xml:space="preserve"> </w:t>
      </w:r>
      <w:proofErr w:type="spellStart"/>
      <w:r>
        <w:rPr>
          <w:rFonts w:ascii="Nirmala UI" w:eastAsia="Nirmala UI" w:hAnsi="Nirmala UI" w:cs="Nirmala UI"/>
          <w:b/>
          <w:sz w:val="32"/>
        </w:rPr>
        <w:t>कैनुला</w:t>
      </w:r>
      <w:proofErr w:type="spellEnd"/>
      <w:r>
        <w:rPr>
          <w:rFonts w:ascii="Nirmala UI" w:eastAsia="Nirmala UI" w:hAnsi="Nirmala UI" w:cs="Nirmala UI"/>
          <w:b/>
          <w:sz w:val="32"/>
        </w:rPr>
        <w:t xml:space="preserve"> – </w:t>
      </w:r>
      <w:proofErr w:type="spellStart"/>
      <w:r w:rsidR="002A5767" w:rsidRPr="00325C50">
        <w:rPr>
          <w:rFonts w:ascii="Nirmala UI" w:eastAsia="Nirmala UI" w:hAnsi="Nirmala UI" w:cs="Nirmala UI" w:hint="cs"/>
          <w:b/>
          <w:sz w:val="32"/>
        </w:rPr>
        <w:t>विशिष्टि</w:t>
      </w:r>
      <w:proofErr w:type="spellEnd"/>
    </w:p>
    <w:p w14:paraId="6C55B1DB" w14:textId="77777777" w:rsidR="00B17DC3" w:rsidRPr="002A5767" w:rsidRDefault="008751D4" w:rsidP="002A5767">
      <w:pPr>
        <w:spacing w:after="4" w:line="240" w:lineRule="auto"/>
        <w:ind w:left="10" w:right="-15" w:hanging="10"/>
        <w:jc w:val="center"/>
        <w:rPr>
          <w:i/>
        </w:rPr>
      </w:pPr>
      <w:r w:rsidRPr="002A5767">
        <w:rPr>
          <w:i/>
        </w:rPr>
        <w:t>(</w:t>
      </w:r>
      <w:proofErr w:type="spellStart"/>
      <w:r w:rsidRPr="002A5767">
        <w:rPr>
          <w:rFonts w:ascii="Nirmala UI" w:eastAsia="Nirmala UI" w:hAnsi="Nirmala UI" w:cs="Nirmala UI"/>
          <w:i/>
        </w:rPr>
        <w:t>पहला</w:t>
      </w:r>
      <w:proofErr w:type="spellEnd"/>
      <w:r w:rsidRPr="002A5767">
        <w:rPr>
          <w:rFonts w:ascii="Nirmala UI" w:eastAsia="Nirmala UI" w:hAnsi="Nirmala UI" w:cs="Nirmala UI"/>
          <w:i/>
        </w:rPr>
        <w:t xml:space="preserve"> </w:t>
      </w:r>
      <w:proofErr w:type="spellStart"/>
      <w:r w:rsidRPr="002A5767">
        <w:rPr>
          <w:rFonts w:ascii="Nirmala UI" w:eastAsia="Nirmala UI" w:hAnsi="Nirmala UI" w:cs="Nirmala UI"/>
          <w:i/>
        </w:rPr>
        <w:t>पुनरीक्षण</w:t>
      </w:r>
      <w:proofErr w:type="spellEnd"/>
      <w:r w:rsidRPr="002A5767">
        <w:rPr>
          <w:i/>
        </w:rPr>
        <w:t>)</w:t>
      </w:r>
    </w:p>
    <w:p w14:paraId="6C55B1DC" w14:textId="77777777" w:rsidR="002A5767" w:rsidRDefault="002A5767" w:rsidP="002A5767">
      <w:pPr>
        <w:spacing w:after="4" w:line="240" w:lineRule="auto"/>
        <w:ind w:left="0" w:right="0" w:firstLine="0"/>
        <w:jc w:val="center"/>
        <w:rPr>
          <w:b/>
          <w:i/>
        </w:rPr>
      </w:pPr>
    </w:p>
    <w:p w14:paraId="6C55B1DD" w14:textId="77777777" w:rsidR="002A5767" w:rsidRDefault="002A5767" w:rsidP="002A5767">
      <w:pPr>
        <w:spacing w:after="4" w:line="240" w:lineRule="auto"/>
        <w:ind w:left="0" w:right="0" w:firstLine="0"/>
        <w:jc w:val="center"/>
        <w:rPr>
          <w:b/>
          <w:i/>
        </w:rPr>
      </w:pPr>
    </w:p>
    <w:p w14:paraId="6C55B1DE" w14:textId="77777777" w:rsidR="002A5767" w:rsidRDefault="002A5767" w:rsidP="002A5767">
      <w:pPr>
        <w:spacing w:after="4" w:line="240" w:lineRule="auto"/>
        <w:ind w:left="0" w:right="0" w:firstLine="0"/>
        <w:jc w:val="center"/>
        <w:rPr>
          <w:b/>
          <w:i/>
        </w:rPr>
      </w:pPr>
    </w:p>
    <w:p w14:paraId="6C55B1DF" w14:textId="77777777" w:rsidR="002A5767" w:rsidRDefault="002A5767" w:rsidP="002A5767">
      <w:pPr>
        <w:spacing w:after="4" w:line="240" w:lineRule="auto"/>
        <w:ind w:left="0" w:right="0" w:firstLine="0"/>
        <w:jc w:val="center"/>
        <w:rPr>
          <w:b/>
          <w:i/>
        </w:rPr>
      </w:pPr>
    </w:p>
    <w:p w14:paraId="6C55B1E0" w14:textId="77777777" w:rsidR="002A5767" w:rsidRDefault="002A5767" w:rsidP="002A5767">
      <w:pPr>
        <w:spacing w:after="4" w:line="240" w:lineRule="auto"/>
        <w:ind w:left="0" w:right="0" w:firstLine="0"/>
        <w:jc w:val="center"/>
        <w:rPr>
          <w:b/>
          <w:i/>
        </w:rPr>
      </w:pPr>
    </w:p>
    <w:p w14:paraId="6C55B1E1" w14:textId="77777777" w:rsidR="002A5767" w:rsidRDefault="002A5767" w:rsidP="002A5767">
      <w:pPr>
        <w:spacing w:after="4" w:line="240" w:lineRule="auto"/>
        <w:ind w:left="0" w:right="0" w:firstLine="0"/>
        <w:jc w:val="center"/>
        <w:rPr>
          <w:b/>
          <w:i/>
        </w:rPr>
      </w:pPr>
    </w:p>
    <w:p w14:paraId="6C55B1E2" w14:textId="77777777" w:rsidR="002A5767" w:rsidRDefault="002A5767" w:rsidP="002A5767">
      <w:pPr>
        <w:spacing w:after="4" w:line="240" w:lineRule="auto"/>
        <w:ind w:left="0" w:right="0" w:firstLine="0"/>
        <w:jc w:val="center"/>
        <w:rPr>
          <w:b/>
          <w:i/>
        </w:rPr>
      </w:pPr>
    </w:p>
    <w:p w14:paraId="6C55B1E3" w14:textId="77777777" w:rsidR="002A5767" w:rsidRDefault="002A5767" w:rsidP="002A5767">
      <w:pPr>
        <w:spacing w:after="4" w:line="240" w:lineRule="auto"/>
        <w:ind w:left="0" w:right="0" w:firstLine="0"/>
        <w:jc w:val="center"/>
        <w:rPr>
          <w:b/>
          <w:i/>
        </w:rPr>
      </w:pPr>
    </w:p>
    <w:p w14:paraId="6C55B1E4" w14:textId="77777777" w:rsidR="002A5767" w:rsidRDefault="002A5767" w:rsidP="002A5767">
      <w:pPr>
        <w:spacing w:after="4" w:line="240" w:lineRule="auto"/>
        <w:ind w:left="0" w:right="0" w:firstLine="0"/>
        <w:jc w:val="center"/>
        <w:rPr>
          <w:b/>
          <w:i/>
        </w:rPr>
      </w:pPr>
    </w:p>
    <w:p w14:paraId="6C55B1E5" w14:textId="77777777" w:rsidR="00B17DC3" w:rsidRDefault="008751D4" w:rsidP="002A5767">
      <w:pPr>
        <w:spacing w:after="4" w:line="240" w:lineRule="auto"/>
        <w:ind w:left="0" w:right="0" w:firstLine="0"/>
        <w:jc w:val="center"/>
      </w:pPr>
      <w:r>
        <w:rPr>
          <w:b/>
          <w:i/>
        </w:rPr>
        <w:t>Indian Standard</w:t>
      </w:r>
    </w:p>
    <w:p w14:paraId="6C55B1E6" w14:textId="77777777" w:rsidR="00B17DC3" w:rsidRDefault="002A5767" w:rsidP="002A5767">
      <w:pPr>
        <w:spacing w:after="0" w:line="234" w:lineRule="auto"/>
        <w:ind w:left="0" w:right="559" w:firstLine="0"/>
        <w:jc w:val="center"/>
      </w:pPr>
      <w:proofErr w:type="spellStart"/>
      <w:r>
        <w:rPr>
          <w:b/>
          <w:sz w:val="32"/>
        </w:rPr>
        <w:t>Laproscopic</w:t>
      </w:r>
      <w:proofErr w:type="spellEnd"/>
      <w:r>
        <w:rPr>
          <w:b/>
          <w:sz w:val="32"/>
        </w:rPr>
        <w:t xml:space="preserve"> Trocar and Cannula – Specification</w:t>
      </w:r>
    </w:p>
    <w:p w14:paraId="6C55B1E7" w14:textId="77777777" w:rsidR="00B17DC3" w:rsidRDefault="008751D4" w:rsidP="002A5767">
      <w:pPr>
        <w:spacing w:after="4" w:line="240" w:lineRule="auto"/>
        <w:ind w:left="10" w:right="-15" w:hanging="10"/>
        <w:jc w:val="center"/>
      </w:pPr>
      <w:r>
        <w:t>(</w:t>
      </w:r>
      <w:r>
        <w:rPr>
          <w:i/>
        </w:rPr>
        <w:t>First Revision</w:t>
      </w:r>
      <w:r>
        <w:t>)</w:t>
      </w:r>
    </w:p>
    <w:p w14:paraId="6C55B1E8" w14:textId="77777777" w:rsidR="00B17DC3" w:rsidRDefault="00B17DC3" w:rsidP="002A5767">
      <w:pPr>
        <w:spacing w:after="0" w:line="240" w:lineRule="auto"/>
        <w:ind w:left="0" w:right="0" w:firstLine="0"/>
        <w:jc w:val="center"/>
      </w:pPr>
    </w:p>
    <w:p w14:paraId="6C55B1E9" w14:textId="77777777" w:rsidR="002A5767" w:rsidRDefault="002A5767" w:rsidP="002A5767">
      <w:pPr>
        <w:spacing w:after="229" w:line="240" w:lineRule="auto"/>
        <w:ind w:left="10" w:right="-15" w:hanging="10"/>
        <w:jc w:val="center"/>
      </w:pPr>
    </w:p>
    <w:p w14:paraId="6C55B1EA" w14:textId="77777777" w:rsidR="002A5767" w:rsidRDefault="002A5767" w:rsidP="002A5767">
      <w:pPr>
        <w:spacing w:after="229" w:line="240" w:lineRule="auto"/>
        <w:ind w:left="10" w:right="-15" w:hanging="10"/>
        <w:jc w:val="center"/>
      </w:pPr>
    </w:p>
    <w:p w14:paraId="6C55B1EB" w14:textId="77777777" w:rsidR="002A5767" w:rsidRDefault="002A5767" w:rsidP="002A5767">
      <w:pPr>
        <w:spacing w:after="229" w:line="240" w:lineRule="auto"/>
        <w:ind w:left="10" w:right="-15" w:hanging="10"/>
        <w:jc w:val="center"/>
      </w:pPr>
    </w:p>
    <w:p w14:paraId="6C55B1EC" w14:textId="77777777" w:rsidR="002A5767" w:rsidRDefault="002A5767" w:rsidP="002A5767">
      <w:pPr>
        <w:spacing w:after="229" w:line="240" w:lineRule="auto"/>
        <w:ind w:left="10" w:right="-15" w:hanging="10"/>
        <w:jc w:val="center"/>
      </w:pPr>
    </w:p>
    <w:p w14:paraId="6C55B1ED" w14:textId="77777777" w:rsidR="002A5767" w:rsidRDefault="002A5767" w:rsidP="002A5767">
      <w:pPr>
        <w:spacing w:after="229" w:line="240" w:lineRule="auto"/>
        <w:ind w:left="10" w:right="-15" w:hanging="10"/>
        <w:jc w:val="center"/>
      </w:pPr>
    </w:p>
    <w:p w14:paraId="6C55B1EE" w14:textId="77777777" w:rsidR="002A5767" w:rsidRDefault="002A5767" w:rsidP="002A5767">
      <w:pPr>
        <w:spacing w:after="229" w:line="240" w:lineRule="auto"/>
        <w:ind w:left="10" w:right="-15" w:hanging="10"/>
        <w:jc w:val="center"/>
      </w:pPr>
    </w:p>
    <w:p w14:paraId="6C55B1EF" w14:textId="77777777" w:rsidR="002A5767" w:rsidRDefault="002A5767" w:rsidP="002A5767">
      <w:pPr>
        <w:spacing w:after="229" w:line="240" w:lineRule="auto"/>
        <w:ind w:left="10" w:right="-15" w:hanging="10"/>
        <w:jc w:val="center"/>
      </w:pPr>
    </w:p>
    <w:p w14:paraId="6C55B1F0" w14:textId="77777777" w:rsidR="002A5767" w:rsidRDefault="002A5767" w:rsidP="002A5767">
      <w:pPr>
        <w:spacing w:after="229" w:line="240" w:lineRule="auto"/>
        <w:ind w:left="10" w:right="-15" w:hanging="10"/>
        <w:jc w:val="center"/>
      </w:pPr>
      <w:r>
        <w:t>ICS 11.040.30</w:t>
      </w:r>
    </w:p>
    <w:p w14:paraId="6C55B1F1" w14:textId="77777777" w:rsidR="002A5767" w:rsidRDefault="002A5767">
      <w:pPr>
        <w:spacing w:after="160" w:line="259" w:lineRule="auto"/>
        <w:ind w:left="0" w:right="0" w:firstLine="0"/>
        <w:jc w:val="left"/>
      </w:pPr>
      <w:r>
        <w:br w:type="page"/>
      </w:r>
    </w:p>
    <w:p w14:paraId="6C55B1F2" w14:textId="73940155" w:rsidR="002A5767" w:rsidRDefault="002A5767" w:rsidP="002A5767">
      <w:pPr>
        <w:spacing w:after="238" w:line="240" w:lineRule="auto"/>
        <w:ind w:left="0" w:right="0" w:firstLine="0"/>
        <w:jc w:val="left"/>
      </w:pPr>
      <w:r>
        <w:lastRenderedPageBreak/>
        <w:t xml:space="preserve">Obstetric and </w:t>
      </w:r>
      <w:proofErr w:type="spellStart"/>
      <w:r>
        <w:t>Gynaecological</w:t>
      </w:r>
      <w:proofErr w:type="spellEnd"/>
      <w:r>
        <w:t xml:space="preserve"> Instruments and Appliances Sectional Committee</w:t>
      </w:r>
      <w:r w:rsidR="00F918E4">
        <w:t>, MHD 03</w:t>
      </w:r>
    </w:p>
    <w:p w14:paraId="6C55B1F3" w14:textId="77777777" w:rsidR="002A5767" w:rsidRDefault="002A5767" w:rsidP="002A5767">
      <w:pPr>
        <w:spacing w:after="238" w:line="240" w:lineRule="auto"/>
        <w:ind w:left="0" w:right="0" w:firstLine="0"/>
        <w:jc w:val="left"/>
      </w:pPr>
      <w:r>
        <w:t xml:space="preserve">FOREWORD </w:t>
      </w:r>
    </w:p>
    <w:p w14:paraId="6C55B1F4" w14:textId="77777777" w:rsidR="002A5767" w:rsidRDefault="002A5767" w:rsidP="00B871C0">
      <w:pPr>
        <w:spacing w:after="238" w:line="240" w:lineRule="auto"/>
        <w:ind w:left="0" w:right="578" w:firstLine="0"/>
      </w:pPr>
      <w:r>
        <w:t xml:space="preserve">This Indian Standard (First Revision) was adopted by the Bureau of Indian Standards, after the draft finalized by the Obstetric and </w:t>
      </w:r>
      <w:proofErr w:type="spellStart"/>
      <w:r>
        <w:t>Gynaecological</w:t>
      </w:r>
      <w:proofErr w:type="spellEnd"/>
      <w:r>
        <w:t xml:space="preserve"> Instruments and Appliances Sectional Committee had been approved by the Medical Equipment and Hospital Planning Division Council.</w:t>
      </w:r>
      <w:r>
        <w:rPr>
          <w:i/>
        </w:rPr>
        <w:t xml:space="preserve"> </w:t>
      </w:r>
    </w:p>
    <w:p w14:paraId="6C55B1F5" w14:textId="77777777" w:rsidR="00B17DC3" w:rsidRDefault="008751D4" w:rsidP="00B871C0">
      <w:pPr>
        <w:spacing w:after="180"/>
        <w:ind w:right="578"/>
      </w:pPr>
      <w:r>
        <w:t xml:space="preserve">This standard was originally published in 1988. The first revision of this standard has been brought out to align the standard with the latest style and format of Indian Standards. </w:t>
      </w:r>
    </w:p>
    <w:p w14:paraId="6C55B1F6" w14:textId="77777777" w:rsidR="00B17DC3" w:rsidRDefault="008751D4" w:rsidP="00B871C0">
      <w:pPr>
        <w:spacing w:after="239"/>
        <w:ind w:right="580"/>
      </w:pPr>
      <w:r>
        <w:t>For the purpose of deciding whether a particular requirement of this standard is complied with the final value, observed or calculated, expressing the result of a test or analysis shall be rounded off in accordance with IS 2: 2022 ‘Rules for Rounding Off Numerical Values (s</w:t>
      </w:r>
      <w:r>
        <w:rPr>
          <w:i/>
        </w:rPr>
        <w:t>econd revision</w:t>
      </w:r>
      <w:r>
        <w:t xml:space="preserve">)’. The number of significant places retained in the rounded off value should be same as that of the specified value in this standard. </w:t>
      </w:r>
      <w:r>
        <w:rPr>
          <w:b/>
        </w:rPr>
        <w:t xml:space="preserve"> </w:t>
      </w:r>
    </w:p>
    <w:p w14:paraId="6C55B1F7" w14:textId="77777777" w:rsidR="00B871C0" w:rsidRDefault="00B871C0">
      <w:pPr>
        <w:spacing w:after="160" w:line="259" w:lineRule="auto"/>
        <w:ind w:left="0" w:right="0" w:firstLine="0"/>
        <w:jc w:val="left"/>
        <w:rPr>
          <w:b/>
        </w:rPr>
      </w:pPr>
      <w:r>
        <w:br w:type="page"/>
      </w:r>
    </w:p>
    <w:p w14:paraId="6C55B1F8" w14:textId="77777777" w:rsidR="00B17DC3" w:rsidRDefault="008751D4">
      <w:pPr>
        <w:pStyle w:val="Heading1"/>
        <w:ind w:left="187" w:hanging="180"/>
      </w:pPr>
      <w:r>
        <w:lastRenderedPageBreak/>
        <w:t>SCOPE</w:t>
      </w:r>
      <w:r>
        <w:rPr>
          <w:b w:val="0"/>
        </w:rPr>
        <w:t xml:space="preserve"> </w:t>
      </w:r>
    </w:p>
    <w:p w14:paraId="6C55B1F9" w14:textId="77777777" w:rsidR="00B17DC3" w:rsidRDefault="008751D4" w:rsidP="00B871C0">
      <w:pPr>
        <w:spacing w:after="318"/>
        <w:ind w:right="668"/>
      </w:pPr>
      <w:r>
        <w:t xml:space="preserve">This standard provides material, dimensions and other requirements for laparoscopic trocar and cannula used in </w:t>
      </w:r>
      <w:proofErr w:type="spellStart"/>
      <w:r>
        <w:t>gynaecology</w:t>
      </w:r>
      <w:proofErr w:type="spellEnd"/>
      <w:r>
        <w:t xml:space="preserve">. </w:t>
      </w:r>
    </w:p>
    <w:p w14:paraId="6C55B1FA" w14:textId="77777777" w:rsidR="00B17DC3" w:rsidRDefault="008751D4">
      <w:pPr>
        <w:pStyle w:val="Heading1"/>
        <w:ind w:left="187" w:hanging="180"/>
      </w:pPr>
      <w:r>
        <w:t xml:space="preserve">REFERENCES </w:t>
      </w:r>
    </w:p>
    <w:p w14:paraId="6C55B1FB" w14:textId="77777777" w:rsidR="00B17DC3" w:rsidRDefault="008751D4">
      <w:pPr>
        <w:spacing w:after="292"/>
        <w:ind w:right="580"/>
      </w:pPr>
      <w:r>
        <w:t xml:space="preserve">The standards given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these standards. </w:t>
      </w:r>
    </w:p>
    <w:tbl>
      <w:tblPr>
        <w:tblStyle w:val="TableGrid"/>
        <w:tblW w:w="9284" w:type="dxa"/>
        <w:tblInd w:w="108" w:type="dxa"/>
        <w:tblCellMar>
          <w:right w:w="115" w:type="dxa"/>
        </w:tblCellMar>
        <w:tblLook w:val="04A0" w:firstRow="1" w:lastRow="0" w:firstColumn="1" w:lastColumn="0" w:noHBand="0" w:noVBand="1"/>
      </w:tblPr>
      <w:tblGrid>
        <w:gridCol w:w="1985"/>
        <w:gridCol w:w="7299"/>
      </w:tblGrid>
      <w:tr w:rsidR="00B17DC3" w14:paraId="6C55B1FE" w14:textId="77777777">
        <w:trPr>
          <w:trHeight w:val="291"/>
        </w:trPr>
        <w:tc>
          <w:tcPr>
            <w:tcW w:w="1985" w:type="dxa"/>
            <w:tcBorders>
              <w:top w:val="nil"/>
              <w:left w:val="nil"/>
              <w:bottom w:val="nil"/>
              <w:right w:val="nil"/>
            </w:tcBorders>
          </w:tcPr>
          <w:p w14:paraId="6C55B1FC" w14:textId="77777777" w:rsidR="00B17DC3" w:rsidRDefault="008751D4">
            <w:pPr>
              <w:spacing w:after="0" w:line="276" w:lineRule="auto"/>
              <w:ind w:left="0" w:right="0" w:firstLine="0"/>
              <w:jc w:val="left"/>
            </w:pPr>
            <w:r>
              <w:rPr>
                <w:b/>
                <w:i/>
              </w:rPr>
              <w:t xml:space="preserve">IS No. </w:t>
            </w:r>
          </w:p>
        </w:tc>
        <w:tc>
          <w:tcPr>
            <w:tcW w:w="7299" w:type="dxa"/>
            <w:tcBorders>
              <w:top w:val="nil"/>
              <w:left w:val="nil"/>
              <w:bottom w:val="nil"/>
              <w:right w:val="nil"/>
            </w:tcBorders>
          </w:tcPr>
          <w:p w14:paraId="6C55B1FD" w14:textId="77777777" w:rsidR="00B17DC3" w:rsidRDefault="008751D4">
            <w:pPr>
              <w:spacing w:after="0" w:line="276" w:lineRule="auto"/>
              <w:ind w:left="0" w:right="0" w:firstLine="0"/>
              <w:jc w:val="left"/>
            </w:pPr>
            <w:r>
              <w:rPr>
                <w:b/>
                <w:i/>
              </w:rPr>
              <w:t xml:space="preserve">Title </w:t>
            </w:r>
          </w:p>
        </w:tc>
      </w:tr>
      <w:tr w:rsidR="00B17DC3" w14:paraId="6C55B201" w14:textId="77777777">
        <w:trPr>
          <w:trHeight w:val="458"/>
        </w:trPr>
        <w:tc>
          <w:tcPr>
            <w:tcW w:w="1985" w:type="dxa"/>
            <w:tcBorders>
              <w:top w:val="nil"/>
              <w:left w:val="nil"/>
              <w:bottom w:val="nil"/>
              <w:right w:val="nil"/>
            </w:tcBorders>
          </w:tcPr>
          <w:p w14:paraId="6C55B1FF" w14:textId="3A4D1A42" w:rsidR="00B17DC3" w:rsidRDefault="008751D4">
            <w:pPr>
              <w:spacing w:after="0" w:line="276" w:lineRule="auto"/>
              <w:ind w:left="0" w:right="0" w:firstLine="0"/>
              <w:jc w:val="left"/>
            </w:pPr>
            <w:r>
              <w:t xml:space="preserve">IS 6603: </w:t>
            </w:r>
            <w:r w:rsidR="00501CCB">
              <w:t>2024</w:t>
            </w:r>
            <w:r>
              <w:t xml:space="preserve"> </w:t>
            </w:r>
          </w:p>
        </w:tc>
        <w:tc>
          <w:tcPr>
            <w:tcW w:w="7299" w:type="dxa"/>
            <w:tcBorders>
              <w:top w:val="nil"/>
              <w:left w:val="nil"/>
              <w:bottom w:val="nil"/>
              <w:right w:val="nil"/>
            </w:tcBorders>
          </w:tcPr>
          <w:p w14:paraId="6C55B200" w14:textId="05272C33" w:rsidR="00B17DC3" w:rsidRDefault="00511AF0">
            <w:pPr>
              <w:spacing w:after="0" w:line="276" w:lineRule="auto"/>
              <w:ind w:left="0" w:right="0" w:firstLine="0"/>
              <w:jc w:val="left"/>
            </w:pPr>
            <w:r>
              <w:t xml:space="preserve">Stainless Steel Semi-Finished Products, Bars, Wire Rods, and Bright Bars — Specification </w:t>
            </w:r>
            <w:r w:rsidRPr="002C15AF">
              <w:rPr>
                <w:i/>
                <w:iCs/>
              </w:rPr>
              <w:t>(second revision</w:t>
            </w:r>
            <w:r>
              <w:t>)</w:t>
            </w:r>
          </w:p>
        </w:tc>
      </w:tr>
      <w:tr w:rsidR="00B17DC3" w14:paraId="6C55B205" w14:textId="77777777">
        <w:trPr>
          <w:trHeight w:val="775"/>
        </w:trPr>
        <w:tc>
          <w:tcPr>
            <w:tcW w:w="1985" w:type="dxa"/>
            <w:tcBorders>
              <w:top w:val="nil"/>
              <w:left w:val="nil"/>
              <w:bottom w:val="nil"/>
              <w:right w:val="nil"/>
            </w:tcBorders>
            <w:vAlign w:val="bottom"/>
          </w:tcPr>
          <w:p w14:paraId="6C55B202" w14:textId="77777777" w:rsidR="00B17DC3" w:rsidRDefault="008751D4">
            <w:pPr>
              <w:spacing w:after="39" w:line="240" w:lineRule="auto"/>
              <w:ind w:left="0" w:right="0" w:firstLine="0"/>
              <w:jc w:val="left"/>
            </w:pPr>
            <w:r>
              <w:t xml:space="preserve">IS 1068 : 1993  </w:t>
            </w:r>
          </w:p>
          <w:p w14:paraId="6C55B203" w14:textId="77777777" w:rsidR="00B17DC3" w:rsidRDefault="008751D4">
            <w:pPr>
              <w:spacing w:after="0" w:line="276" w:lineRule="auto"/>
              <w:ind w:left="0" w:right="0" w:firstLine="0"/>
              <w:jc w:val="left"/>
            </w:pPr>
            <w:r>
              <w:t xml:space="preserve"> </w:t>
            </w:r>
          </w:p>
        </w:tc>
        <w:tc>
          <w:tcPr>
            <w:tcW w:w="7299" w:type="dxa"/>
            <w:tcBorders>
              <w:top w:val="nil"/>
              <w:left w:val="nil"/>
              <w:bottom w:val="nil"/>
              <w:right w:val="nil"/>
            </w:tcBorders>
            <w:vAlign w:val="bottom"/>
          </w:tcPr>
          <w:p w14:paraId="6C55B204" w14:textId="77777777" w:rsidR="00B17DC3" w:rsidRDefault="008751D4">
            <w:pPr>
              <w:spacing w:after="0" w:line="276" w:lineRule="auto"/>
              <w:ind w:left="0" w:right="0" w:firstLine="0"/>
              <w:jc w:val="left"/>
            </w:pPr>
            <w:r>
              <w:t>Electroplated coatings of nickel plus chromium and copper plus nickel plus chromium - Specification (</w:t>
            </w:r>
            <w:r>
              <w:rPr>
                <w:i/>
              </w:rPr>
              <w:t>third revision</w:t>
            </w:r>
            <w:r>
              <w:t xml:space="preserve">)  </w:t>
            </w:r>
          </w:p>
        </w:tc>
      </w:tr>
      <w:tr w:rsidR="00B17DC3" w14:paraId="6C55B208" w14:textId="77777777">
        <w:trPr>
          <w:trHeight w:val="291"/>
        </w:trPr>
        <w:tc>
          <w:tcPr>
            <w:tcW w:w="1985" w:type="dxa"/>
            <w:tcBorders>
              <w:top w:val="nil"/>
              <w:left w:val="nil"/>
              <w:bottom w:val="nil"/>
              <w:right w:val="nil"/>
            </w:tcBorders>
          </w:tcPr>
          <w:p w14:paraId="6C55B206" w14:textId="77777777" w:rsidR="00B17DC3" w:rsidRDefault="008751D4">
            <w:pPr>
              <w:spacing w:after="0" w:line="276" w:lineRule="auto"/>
              <w:ind w:left="0" w:right="0" w:firstLine="0"/>
              <w:jc w:val="left"/>
            </w:pPr>
            <w:r>
              <w:t xml:space="preserve">IS 7531 : 1990 </w:t>
            </w:r>
          </w:p>
        </w:tc>
        <w:tc>
          <w:tcPr>
            <w:tcW w:w="7299" w:type="dxa"/>
            <w:tcBorders>
              <w:top w:val="nil"/>
              <w:left w:val="nil"/>
              <w:bottom w:val="nil"/>
              <w:right w:val="nil"/>
            </w:tcBorders>
          </w:tcPr>
          <w:p w14:paraId="6C55B207" w14:textId="77777777" w:rsidR="00B17DC3" w:rsidRDefault="008751D4">
            <w:pPr>
              <w:spacing w:after="0" w:line="276" w:lineRule="auto"/>
              <w:ind w:left="0" w:right="0" w:firstLine="0"/>
              <w:jc w:val="left"/>
            </w:pPr>
            <w:r>
              <w:t xml:space="preserve">Surgical instruments - Corrosion resistance of stainless steel surgical </w:t>
            </w:r>
          </w:p>
        </w:tc>
      </w:tr>
    </w:tbl>
    <w:p w14:paraId="6C55B209" w14:textId="77777777" w:rsidR="00B17DC3" w:rsidRDefault="008751D4">
      <w:pPr>
        <w:spacing w:after="274"/>
        <w:ind w:left="2096"/>
      </w:pPr>
      <w:r>
        <w:t>instruments - Methods of tests (</w:t>
      </w:r>
      <w:r>
        <w:rPr>
          <w:i/>
        </w:rPr>
        <w:t>first revision</w:t>
      </w:r>
      <w:r>
        <w:t xml:space="preserve">) </w:t>
      </w:r>
    </w:p>
    <w:p w14:paraId="6C55B20A" w14:textId="77777777" w:rsidR="00B17DC3" w:rsidRDefault="008751D4">
      <w:pPr>
        <w:pStyle w:val="Heading1"/>
        <w:ind w:left="187" w:hanging="180"/>
      </w:pPr>
      <w:r>
        <w:t xml:space="preserve">MATERIAL </w:t>
      </w:r>
    </w:p>
    <w:p w14:paraId="57B7C027" w14:textId="4DE91F96" w:rsidR="00AF6CCB" w:rsidRDefault="00AF6CCB" w:rsidP="00AF6CCB">
      <w:r w:rsidRPr="00AF6CCB">
        <w:rPr>
          <w:b/>
          <w:bCs/>
        </w:rPr>
        <w:t>3.1</w:t>
      </w:r>
      <w:r>
        <w:t xml:space="preserve"> </w:t>
      </w:r>
      <w:r w:rsidR="008751D4">
        <w:t xml:space="preserve">Trocar and cannula shall be made from stainless steel of Designation X30Cr13 of IS 6603. </w:t>
      </w:r>
    </w:p>
    <w:p w14:paraId="6C55B20B" w14:textId="6FD6224E" w:rsidR="00B17DC3" w:rsidRDefault="00AF6CCB" w:rsidP="00AF6CCB">
      <w:pPr>
        <w:spacing w:before="240" w:after="318"/>
        <w:ind w:right="488"/>
      </w:pPr>
      <w:r w:rsidRPr="00AF6CCB">
        <w:rPr>
          <w:b/>
          <w:bCs/>
        </w:rPr>
        <w:t>3.2</w:t>
      </w:r>
      <w:r>
        <w:t xml:space="preserve"> </w:t>
      </w:r>
      <w:r w:rsidR="008751D4">
        <w:t xml:space="preserve">Other components shall also be made of stainless steel of the same grade except the knob, spring and sliding shutter which shall be of </w:t>
      </w:r>
      <w:proofErr w:type="spellStart"/>
      <w:r w:rsidR="008751D4">
        <w:t>bakelite</w:t>
      </w:r>
      <w:proofErr w:type="spellEnd"/>
      <w:r w:rsidR="008751D4">
        <w:t xml:space="preserve"> and brass, respectively. </w:t>
      </w:r>
    </w:p>
    <w:p w14:paraId="6C55B20C" w14:textId="77777777" w:rsidR="00B17DC3" w:rsidRDefault="008751D4">
      <w:pPr>
        <w:spacing w:after="0" w:line="240" w:lineRule="auto"/>
        <w:ind w:left="0" w:right="0" w:firstLine="0"/>
        <w:jc w:val="left"/>
      </w:pPr>
      <w:r>
        <w:rPr>
          <w:b/>
        </w:rPr>
        <w:t xml:space="preserve"> </w:t>
      </w:r>
    </w:p>
    <w:p w14:paraId="6C55B20D" w14:textId="77777777" w:rsidR="00B17DC3" w:rsidRDefault="008751D4">
      <w:pPr>
        <w:pStyle w:val="Heading1"/>
        <w:ind w:left="187" w:hanging="180"/>
      </w:pPr>
      <w:r>
        <w:t xml:space="preserve">SHAPE AND DIMENSIONS </w:t>
      </w:r>
    </w:p>
    <w:p w14:paraId="6C55B20E" w14:textId="77777777" w:rsidR="00B17DC3" w:rsidRDefault="008751D4" w:rsidP="00B871C0">
      <w:pPr>
        <w:spacing w:after="279"/>
        <w:ind w:right="578"/>
      </w:pPr>
      <w:r>
        <w:rPr>
          <w:b/>
        </w:rPr>
        <w:t>4.1</w:t>
      </w:r>
      <w:r>
        <w:t xml:space="preserve"> The general shape and dimensions of laparoscopic trocar and cannula shall be as shown in Fig. 1, 2, 3 and 4. </w:t>
      </w:r>
    </w:p>
    <w:p w14:paraId="6C55B20F" w14:textId="77777777" w:rsidR="00B17DC3" w:rsidRDefault="008751D4">
      <w:pPr>
        <w:spacing w:after="0" w:line="240" w:lineRule="auto"/>
        <w:ind w:left="0" w:right="1422" w:firstLine="0"/>
        <w:jc w:val="left"/>
      </w:pPr>
      <w:r>
        <w:t xml:space="preserve"> </w:t>
      </w:r>
    </w:p>
    <w:p w14:paraId="6C55B210" w14:textId="77777777" w:rsidR="00B17DC3" w:rsidRDefault="008751D4">
      <w:pPr>
        <w:spacing w:after="226" w:line="240" w:lineRule="auto"/>
        <w:ind w:left="0" w:right="1360" w:firstLine="0"/>
        <w:jc w:val="right"/>
      </w:pPr>
      <w:r>
        <w:rPr>
          <w:rFonts w:ascii="Calibri" w:eastAsia="Calibri" w:hAnsi="Calibri" w:cs="Calibri"/>
          <w:noProof/>
          <w:sz w:val="22"/>
        </w:rPr>
        <w:drawing>
          <wp:inline distT="0" distB="0" distL="0" distR="0" wp14:anchorId="6C55B295" wp14:editId="6C55B296">
            <wp:extent cx="4743450" cy="1946275"/>
            <wp:effectExtent l="0" t="0" r="0" b="0"/>
            <wp:docPr id="4651" name="Picture 4651"/>
            <wp:cNvGraphicFramePr/>
            <a:graphic xmlns:a="http://schemas.openxmlformats.org/drawingml/2006/main">
              <a:graphicData uri="http://schemas.openxmlformats.org/drawingml/2006/picture">
                <pic:pic xmlns:pic="http://schemas.openxmlformats.org/drawingml/2006/picture">
                  <pic:nvPicPr>
                    <pic:cNvPr id="4651" name="Picture 4651"/>
                    <pic:cNvPicPr/>
                  </pic:nvPicPr>
                  <pic:blipFill>
                    <a:blip r:embed="rId7"/>
                    <a:stretch>
                      <a:fillRect/>
                    </a:stretch>
                  </pic:blipFill>
                  <pic:spPr>
                    <a:xfrm>
                      <a:off x="0" y="0"/>
                      <a:ext cx="4743450" cy="1946275"/>
                    </a:xfrm>
                    <a:prstGeom prst="rect">
                      <a:avLst/>
                    </a:prstGeom>
                  </pic:spPr>
                </pic:pic>
              </a:graphicData>
            </a:graphic>
          </wp:inline>
        </w:drawing>
      </w:r>
      <w:r>
        <w:rPr>
          <w:b/>
        </w:rPr>
        <w:t xml:space="preserve"> </w:t>
      </w:r>
    </w:p>
    <w:p w14:paraId="6C55B211" w14:textId="77777777" w:rsidR="00B17DC3" w:rsidRDefault="008751D4">
      <w:pPr>
        <w:spacing w:after="40" w:line="240" w:lineRule="auto"/>
        <w:ind w:left="10" w:right="-15" w:hanging="10"/>
        <w:jc w:val="center"/>
      </w:pPr>
      <w:r>
        <w:t xml:space="preserve">All dimensions in </w:t>
      </w:r>
      <w:proofErr w:type="spellStart"/>
      <w:r>
        <w:t>millimetres</w:t>
      </w:r>
      <w:proofErr w:type="spellEnd"/>
      <w:r>
        <w:t xml:space="preserve">. </w:t>
      </w:r>
    </w:p>
    <w:p w14:paraId="6C55B212" w14:textId="77777777" w:rsidR="00B17DC3" w:rsidRDefault="008751D4">
      <w:pPr>
        <w:ind w:left="738"/>
      </w:pPr>
      <w:r>
        <w:lastRenderedPageBreak/>
        <w:t xml:space="preserve">FIG. 1 LAPROSCOPIC TROCAR AND CANNULA, TROCAR SIZE 11 mm </w:t>
      </w:r>
    </w:p>
    <w:p w14:paraId="6C55B213" w14:textId="77777777" w:rsidR="00B17DC3" w:rsidRDefault="008751D4">
      <w:pPr>
        <w:spacing w:after="0" w:line="240" w:lineRule="auto"/>
        <w:ind w:left="0" w:right="0" w:firstLine="0"/>
        <w:jc w:val="right"/>
      </w:pPr>
      <w:r>
        <w:rPr>
          <w:rFonts w:ascii="Calibri" w:eastAsia="Calibri" w:hAnsi="Calibri" w:cs="Calibri"/>
          <w:noProof/>
          <w:sz w:val="22"/>
        </w:rPr>
        <w:drawing>
          <wp:inline distT="0" distB="0" distL="0" distR="0" wp14:anchorId="6C55B297" wp14:editId="6C55B298">
            <wp:extent cx="6143625" cy="7623175"/>
            <wp:effectExtent l="0" t="0" r="0" b="0"/>
            <wp:docPr id="4676" name="Picture 4676"/>
            <wp:cNvGraphicFramePr/>
            <a:graphic xmlns:a="http://schemas.openxmlformats.org/drawingml/2006/main">
              <a:graphicData uri="http://schemas.openxmlformats.org/drawingml/2006/picture">
                <pic:pic xmlns:pic="http://schemas.openxmlformats.org/drawingml/2006/picture">
                  <pic:nvPicPr>
                    <pic:cNvPr id="4676" name="Picture 4676"/>
                    <pic:cNvPicPr/>
                  </pic:nvPicPr>
                  <pic:blipFill>
                    <a:blip r:embed="rId8"/>
                    <a:stretch>
                      <a:fillRect/>
                    </a:stretch>
                  </pic:blipFill>
                  <pic:spPr>
                    <a:xfrm>
                      <a:off x="0" y="0"/>
                      <a:ext cx="6143625" cy="7623175"/>
                    </a:xfrm>
                    <a:prstGeom prst="rect">
                      <a:avLst/>
                    </a:prstGeom>
                  </pic:spPr>
                </pic:pic>
              </a:graphicData>
            </a:graphic>
          </wp:inline>
        </w:drawing>
      </w:r>
      <w:r>
        <w:t xml:space="preserve"> </w:t>
      </w:r>
    </w:p>
    <w:p w14:paraId="6C55B214" w14:textId="77777777" w:rsidR="00B17DC3" w:rsidRDefault="008751D4">
      <w:pPr>
        <w:ind w:left="3057"/>
      </w:pPr>
      <w:r>
        <w:t xml:space="preserve">All dimensions in </w:t>
      </w:r>
      <w:proofErr w:type="spellStart"/>
      <w:r>
        <w:t>millimetres</w:t>
      </w:r>
      <w:proofErr w:type="spellEnd"/>
      <w:r>
        <w:t xml:space="preserve">. </w:t>
      </w:r>
    </w:p>
    <w:p w14:paraId="6C55B215" w14:textId="77777777" w:rsidR="00B17DC3" w:rsidRDefault="008751D4">
      <w:pPr>
        <w:ind w:left="330"/>
      </w:pPr>
      <w:r>
        <w:t xml:space="preserve">FIG. 2 DETAILED DIMENSIONS OF LAPROSCOPIC TROCAR AND CANNULA, </w:t>
      </w:r>
    </w:p>
    <w:p w14:paraId="6C55B216" w14:textId="77777777" w:rsidR="00B17DC3" w:rsidRDefault="008751D4">
      <w:pPr>
        <w:ind w:left="3381"/>
      </w:pPr>
      <w:r>
        <w:t xml:space="preserve">TROCAR SIZE 11 mm </w:t>
      </w:r>
    </w:p>
    <w:p w14:paraId="6C55B217" w14:textId="77777777" w:rsidR="00B17DC3" w:rsidRDefault="008751D4">
      <w:pPr>
        <w:spacing w:after="39" w:line="240" w:lineRule="auto"/>
        <w:ind w:left="0" w:right="0" w:firstLine="0"/>
        <w:jc w:val="center"/>
      </w:pPr>
      <w:r>
        <w:t xml:space="preserve"> </w:t>
      </w:r>
    </w:p>
    <w:p w14:paraId="6C55B218" w14:textId="77777777" w:rsidR="00B17DC3" w:rsidRDefault="008751D4">
      <w:pPr>
        <w:spacing w:after="0" w:line="240" w:lineRule="auto"/>
        <w:ind w:left="0" w:right="0" w:firstLine="0"/>
        <w:jc w:val="center"/>
      </w:pPr>
      <w:r>
        <w:lastRenderedPageBreak/>
        <w:t xml:space="preserve"> </w:t>
      </w:r>
    </w:p>
    <w:p w14:paraId="6C55B219" w14:textId="77777777" w:rsidR="00B17DC3" w:rsidRDefault="008751D4">
      <w:pPr>
        <w:spacing w:after="0" w:line="240" w:lineRule="auto"/>
        <w:ind w:left="0" w:right="683" w:firstLine="0"/>
        <w:jc w:val="right"/>
      </w:pPr>
      <w:r>
        <w:rPr>
          <w:rFonts w:ascii="Calibri" w:eastAsia="Calibri" w:hAnsi="Calibri" w:cs="Calibri"/>
          <w:noProof/>
          <w:sz w:val="22"/>
        </w:rPr>
        <w:drawing>
          <wp:inline distT="0" distB="0" distL="0" distR="0" wp14:anchorId="6C55B299" wp14:editId="6C55B29A">
            <wp:extent cx="5594350" cy="1831975"/>
            <wp:effectExtent l="0" t="0" r="0" b="0"/>
            <wp:docPr id="4868" name="Picture 4868"/>
            <wp:cNvGraphicFramePr/>
            <a:graphic xmlns:a="http://schemas.openxmlformats.org/drawingml/2006/main">
              <a:graphicData uri="http://schemas.openxmlformats.org/drawingml/2006/picture">
                <pic:pic xmlns:pic="http://schemas.openxmlformats.org/drawingml/2006/picture">
                  <pic:nvPicPr>
                    <pic:cNvPr id="4868" name="Picture 4868"/>
                    <pic:cNvPicPr/>
                  </pic:nvPicPr>
                  <pic:blipFill>
                    <a:blip r:embed="rId9"/>
                    <a:stretch>
                      <a:fillRect/>
                    </a:stretch>
                  </pic:blipFill>
                  <pic:spPr>
                    <a:xfrm>
                      <a:off x="0" y="0"/>
                      <a:ext cx="5594350" cy="1831975"/>
                    </a:xfrm>
                    <a:prstGeom prst="rect">
                      <a:avLst/>
                    </a:prstGeom>
                  </pic:spPr>
                </pic:pic>
              </a:graphicData>
            </a:graphic>
          </wp:inline>
        </w:drawing>
      </w:r>
      <w:r>
        <w:t xml:space="preserve"> </w:t>
      </w:r>
    </w:p>
    <w:p w14:paraId="6C55B21A" w14:textId="77777777" w:rsidR="00B17DC3" w:rsidRDefault="008751D4">
      <w:pPr>
        <w:spacing w:after="47" w:line="276" w:lineRule="auto"/>
        <w:ind w:left="0" w:right="0" w:firstLine="0"/>
        <w:jc w:val="center"/>
      </w:pPr>
      <w:r>
        <w:t xml:space="preserve"> </w:t>
      </w:r>
    </w:p>
    <w:tbl>
      <w:tblPr>
        <w:tblStyle w:val="TableGrid"/>
        <w:tblW w:w="6722" w:type="dxa"/>
        <w:tblInd w:w="1152" w:type="dxa"/>
        <w:tblCellMar>
          <w:left w:w="154" w:type="dxa"/>
          <w:right w:w="115" w:type="dxa"/>
        </w:tblCellMar>
        <w:tblLook w:val="04A0" w:firstRow="1" w:lastRow="0" w:firstColumn="1" w:lastColumn="0" w:noHBand="0" w:noVBand="1"/>
      </w:tblPr>
      <w:tblGrid>
        <w:gridCol w:w="960"/>
        <w:gridCol w:w="961"/>
        <w:gridCol w:w="960"/>
        <w:gridCol w:w="960"/>
        <w:gridCol w:w="960"/>
        <w:gridCol w:w="960"/>
        <w:gridCol w:w="961"/>
      </w:tblGrid>
      <w:tr w:rsidR="00B17DC3" w14:paraId="6C55B222" w14:textId="77777777">
        <w:trPr>
          <w:trHeight w:val="312"/>
        </w:trPr>
        <w:tc>
          <w:tcPr>
            <w:tcW w:w="960" w:type="dxa"/>
            <w:tcBorders>
              <w:top w:val="single" w:sz="4" w:space="0" w:color="000000"/>
              <w:left w:val="single" w:sz="4" w:space="0" w:color="000000"/>
              <w:bottom w:val="single" w:sz="4" w:space="0" w:color="000000"/>
              <w:right w:val="single" w:sz="4" w:space="0" w:color="000000"/>
            </w:tcBorders>
          </w:tcPr>
          <w:p w14:paraId="6C55B21B" w14:textId="77777777" w:rsidR="00B17DC3" w:rsidRDefault="008751D4">
            <w:pPr>
              <w:spacing w:after="0" w:line="276" w:lineRule="auto"/>
              <w:ind w:left="0" w:right="0" w:firstLine="0"/>
              <w:jc w:val="center"/>
            </w:pPr>
            <w:r>
              <w:rPr>
                <w:i/>
              </w:rPr>
              <w:t xml:space="preserve">A </w:t>
            </w:r>
          </w:p>
        </w:tc>
        <w:tc>
          <w:tcPr>
            <w:tcW w:w="961" w:type="dxa"/>
            <w:tcBorders>
              <w:top w:val="single" w:sz="4" w:space="0" w:color="000000"/>
              <w:left w:val="single" w:sz="4" w:space="0" w:color="000000"/>
              <w:bottom w:val="single" w:sz="4" w:space="0" w:color="000000"/>
              <w:right w:val="single" w:sz="4" w:space="0" w:color="000000"/>
            </w:tcBorders>
          </w:tcPr>
          <w:p w14:paraId="6C55B21C" w14:textId="77777777" w:rsidR="00B17DC3" w:rsidRDefault="008751D4">
            <w:pPr>
              <w:spacing w:after="0" w:line="276" w:lineRule="auto"/>
              <w:ind w:left="0" w:right="0" w:firstLine="0"/>
              <w:jc w:val="center"/>
            </w:pPr>
            <w:r>
              <w:rPr>
                <w:i/>
              </w:rPr>
              <w:t xml:space="preserve">B </w:t>
            </w:r>
          </w:p>
        </w:tc>
        <w:tc>
          <w:tcPr>
            <w:tcW w:w="960" w:type="dxa"/>
            <w:tcBorders>
              <w:top w:val="single" w:sz="4" w:space="0" w:color="000000"/>
              <w:left w:val="single" w:sz="4" w:space="0" w:color="000000"/>
              <w:bottom w:val="single" w:sz="4" w:space="0" w:color="000000"/>
              <w:right w:val="single" w:sz="4" w:space="0" w:color="000000"/>
            </w:tcBorders>
          </w:tcPr>
          <w:p w14:paraId="6C55B21D" w14:textId="77777777" w:rsidR="00B17DC3" w:rsidRDefault="008751D4">
            <w:pPr>
              <w:spacing w:after="0" w:line="276" w:lineRule="auto"/>
              <w:ind w:left="0" w:right="0" w:firstLine="0"/>
              <w:jc w:val="center"/>
            </w:pPr>
            <w:r>
              <w:rPr>
                <w:i/>
              </w:rPr>
              <w:t xml:space="preserve">C </w:t>
            </w:r>
          </w:p>
        </w:tc>
        <w:tc>
          <w:tcPr>
            <w:tcW w:w="960" w:type="dxa"/>
            <w:tcBorders>
              <w:top w:val="single" w:sz="4" w:space="0" w:color="000000"/>
              <w:left w:val="single" w:sz="4" w:space="0" w:color="000000"/>
              <w:bottom w:val="single" w:sz="4" w:space="0" w:color="000000"/>
              <w:right w:val="single" w:sz="4" w:space="0" w:color="000000"/>
            </w:tcBorders>
          </w:tcPr>
          <w:p w14:paraId="6C55B21E" w14:textId="77777777" w:rsidR="00B17DC3" w:rsidRDefault="008751D4">
            <w:pPr>
              <w:spacing w:after="0" w:line="276" w:lineRule="auto"/>
              <w:ind w:left="0" w:right="0" w:firstLine="0"/>
              <w:jc w:val="center"/>
            </w:pPr>
            <w:r>
              <w:rPr>
                <w:i/>
              </w:rPr>
              <w:t xml:space="preserve">D </w:t>
            </w:r>
          </w:p>
        </w:tc>
        <w:tc>
          <w:tcPr>
            <w:tcW w:w="960" w:type="dxa"/>
            <w:tcBorders>
              <w:top w:val="single" w:sz="4" w:space="0" w:color="000000"/>
              <w:left w:val="single" w:sz="4" w:space="0" w:color="000000"/>
              <w:bottom w:val="single" w:sz="4" w:space="0" w:color="000000"/>
              <w:right w:val="single" w:sz="4" w:space="0" w:color="000000"/>
            </w:tcBorders>
          </w:tcPr>
          <w:p w14:paraId="6C55B21F" w14:textId="77777777" w:rsidR="00B17DC3" w:rsidRDefault="008751D4">
            <w:pPr>
              <w:spacing w:after="0" w:line="276" w:lineRule="auto"/>
              <w:ind w:left="0" w:right="0" w:firstLine="0"/>
              <w:jc w:val="center"/>
            </w:pPr>
            <w:r>
              <w:rPr>
                <w:i/>
              </w:rPr>
              <w:t xml:space="preserve">E </w:t>
            </w:r>
          </w:p>
        </w:tc>
        <w:tc>
          <w:tcPr>
            <w:tcW w:w="960" w:type="dxa"/>
            <w:tcBorders>
              <w:top w:val="single" w:sz="4" w:space="0" w:color="000000"/>
              <w:left w:val="single" w:sz="4" w:space="0" w:color="000000"/>
              <w:bottom w:val="single" w:sz="4" w:space="0" w:color="000000"/>
              <w:right w:val="single" w:sz="4" w:space="0" w:color="000000"/>
            </w:tcBorders>
          </w:tcPr>
          <w:p w14:paraId="6C55B220" w14:textId="77777777" w:rsidR="00B17DC3" w:rsidRDefault="008751D4">
            <w:pPr>
              <w:spacing w:after="0" w:line="276" w:lineRule="auto"/>
              <w:ind w:left="0" w:right="0" w:firstLine="0"/>
              <w:jc w:val="center"/>
            </w:pPr>
            <w:r>
              <w:rPr>
                <w:i/>
              </w:rPr>
              <w:t xml:space="preserve">F </w:t>
            </w:r>
          </w:p>
        </w:tc>
        <w:tc>
          <w:tcPr>
            <w:tcW w:w="961" w:type="dxa"/>
            <w:tcBorders>
              <w:top w:val="single" w:sz="4" w:space="0" w:color="000000"/>
              <w:left w:val="single" w:sz="4" w:space="0" w:color="000000"/>
              <w:bottom w:val="single" w:sz="4" w:space="0" w:color="000000"/>
              <w:right w:val="single" w:sz="4" w:space="0" w:color="000000"/>
            </w:tcBorders>
          </w:tcPr>
          <w:p w14:paraId="6C55B221" w14:textId="77777777" w:rsidR="00B17DC3" w:rsidRDefault="008751D4">
            <w:pPr>
              <w:spacing w:after="0" w:line="276" w:lineRule="auto"/>
              <w:ind w:left="0" w:right="0" w:firstLine="0"/>
              <w:jc w:val="left"/>
            </w:pPr>
            <w:r>
              <w:rPr>
                <w:i/>
              </w:rPr>
              <w:t xml:space="preserve">G, Dia </w:t>
            </w:r>
          </w:p>
        </w:tc>
      </w:tr>
      <w:tr w:rsidR="00B17DC3" w14:paraId="6C55B22A" w14:textId="77777777">
        <w:trPr>
          <w:trHeight w:val="310"/>
        </w:trPr>
        <w:tc>
          <w:tcPr>
            <w:tcW w:w="960" w:type="dxa"/>
            <w:tcBorders>
              <w:top w:val="single" w:sz="4" w:space="0" w:color="000000"/>
              <w:left w:val="single" w:sz="4" w:space="0" w:color="000000"/>
              <w:bottom w:val="single" w:sz="4" w:space="0" w:color="000000"/>
              <w:right w:val="single" w:sz="4" w:space="0" w:color="000000"/>
            </w:tcBorders>
          </w:tcPr>
          <w:p w14:paraId="6C55B223" w14:textId="77777777" w:rsidR="00B17DC3" w:rsidRDefault="008751D4">
            <w:pPr>
              <w:spacing w:after="0" w:line="276" w:lineRule="auto"/>
              <w:ind w:left="0" w:right="0" w:firstLine="0"/>
              <w:jc w:val="center"/>
            </w:pPr>
            <w:r>
              <w:t xml:space="preserve">188 </w:t>
            </w:r>
          </w:p>
        </w:tc>
        <w:tc>
          <w:tcPr>
            <w:tcW w:w="961" w:type="dxa"/>
            <w:tcBorders>
              <w:top w:val="single" w:sz="4" w:space="0" w:color="000000"/>
              <w:left w:val="single" w:sz="4" w:space="0" w:color="000000"/>
              <w:bottom w:val="single" w:sz="4" w:space="0" w:color="000000"/>
              <w:right w:val="single" w:sz="4" w:space="0" w:color="000000"/>
            </w:tcBorders>
          </w:tcPr>
          <w:p w14:paraId="6C55B224" w14:textId="77777777" w:rsidR="00B17DC3" w:rsidRDefault="008751D4">
            <w:pPr>
              <w:spacing w:after="0" w:line="276" w:lineRule="auto"/>
              <w:ind w:left="0" w:right="0" w:firstLine="0"/>
              <w:jc w:val="center"/>
            </w:pPr>
            <w:r>
              <w:t xml:space="preserve">100 </w:t>
            </w:r>
          </w:p>
        </w:tc>
        <w:tc>
          <w:tcPr>
            <w:tcW w:w="960" w:type="dxa"/>
            <w:tcBorders>
              <w:top w:val="single" w:sz="4" w:space="0" w:color="000000"/>
              <w:left w:val="single" w:sz="4" w:space="0" w:color="000000"/>
              <w:bottom w:val="single" w:sz="4" w:space="0" w:color="000000"/>
              <w:right w:val="single" w:sz="4" w:space="0" w:color="000000"/>
            </w:tcBorders>
          </w:tcPr>
          <w:p w14:paraId="6C55B225" w14:textId="77777777" w:rsidR="00B17DC3" w:rsidRDefault="008751D4">
            <w:pPr>
              <w:spacing w:after="0" w:line="276" w:lineRule="auto"/>
              <w:ind w:left="0" w:right="0" w:firstLine="0"/>
              <w:jc w:val="center"/>
            </w:pPr>
            <w:r>
              <w:t xml:space="preserve">27 </w:t>
            </w:r>
          </w:p>
        </w:tc>
        <w:tc>
          <w:tcPr>
            <w:tcW w:w="960" w:type="dxa"/>
            <w:tcBorders>
              <w:top w:val="single" w:sz="4" w:space="0" w:color="000000"/>
              <w:left w:val="single" w:sz="4" w:space="0" w:color="000000"/>
              <w:bottom w:val="single" w:sz="4" w:space="0" w:color="000000"/>
              <w:right w:val="single" w:sz="4" w:space="0" w:color="000000"/>
            </w:tcBorders>
          </w:tcPr>
          <w:p w14:paraId="6C55B226" w14:textId="77777777" w:rsidR="00B17DC3" w:rsidRDefault="008751D4">
            <w:pPr>
              <w:spacing w:after="0" w:line="276" w:lineRule="auto"/>
              <w:ind w:left="0" w:right="0" w:firstLine="0"/>
              <w:jc w:val="center"/>
            </w:pPr>
            <w:r>
              <w:t xml:space="preserve">19 </w:t>
            </w:r>
          </w:p>
        </w:tc>
        <w:tc>
          <w:tcPr>
            <w:tcW w:w="960" w:type="dxa"/>
            <w:tcBorders>
              <w:top w:val="single" w:sz="4" w:space="0" w:color="000000"/>
              <w:left w:val="single" w:sz="4" w:space="0" w:color="000000"/>
              <w:bottom w:val="single" w:sz="4" w:space="0" w:color="000000"/>
              <w:right w:val="single" w:sz="4" w:space="0" w:color="000000"/>
            </w:tcBorders>
          </w:tcPr>
          <w:p w14:paraId="6C55B227" w14:textId="77777777" w:rsidR="00B17DC3" w:rsidRDefault="008751D4">
            <w:pPr>
              <w:spacing w:after="0" w:line="276" w:lineRule="auto"/>
              <w:ind w:left="0" w:right="0" w:firstLine="0"/>
              <w:jc w:val="center"/>
            </w:pPr>
            <w:r>
              <w:t xml:space="preserve">10 </w:t>
            </w:r>
          </w:p>
        </w:tc>
        <w:tc>
          <w:tcPr>
            <w:tcW w:w="960" w:type="dxa"/>
            <w:tcBorders>
              <w:top w:val="single" w:sz="4" w:space="0" w:color="000000"/>
              <w:left w:val="single" w:sz="4" w:space="0" w:color="000000"/>
              <w:bottom w:val="single" w:sz="4" w:space="0" w:color="000000"/>
              <w:right w:val="single" w:sz="4" w:space="0" w:color="000000"/>
            </w:tcBorders>
          </w:tcPr>
          <w:p w14:paraId="6C55B228" w14:textId="77777777" w:rsidR="00B17DC3" w:rsidRDefault="008751D4">
            <w:pPr>
              <w:spacing w:after="0" w:line="276" w:lineRule="auto"/>
              <w:ind w:left="0" w:right="0" w:firstLine="0"/>
              <w:jc w:val="center"/>
            </w:pPr>
            <w:r>
              <w:t xml:space="preserve">21 </w:t>
            </w:r>
          </w:p>
        </w:tc>
        <w:tc>
          <w:tcPr>
            <w:tcW w:w="961" w:type="dxa"/>
            <w:tcBorders>
              <w:top w:val="single" w:sz="4" w:space="0" w:color="000000"/>
              <w:left w:val="single" w:sz="4" w:space="0" w:color="000000"/>
              <w:bottom w:val="single" w:sz="4" w:space="0" w:color="000000"/>
              <w:right w:val="single" w:sz="4" w:space="0" w:color="000000"/>
            </w:tcBorders>
          </w:tcPr>
          <w:p w14:paraId="6C55B229" w14:textId="77777777" w:rsidR="00B17DC3" w:rsidRDefault="008751D4">
            <w:pPr>
              <w:spacing w:after="0" w:line="276" w:lineRule="auto"/>
              <w:ind w:left="0" w:right="0" w:firstLine="0"/>
              <w:jc w:val="center"/>
            </w:pPr>
            <w:r>
              <w:t xml:space="preserve">7.5 </w:t>
            </w:r>
          </w:p>
        </w:tc>
      </w:tr>
      <w:tr w:rsidR="00B17DC3" w14:paraId="6C55B232" w14:textId="77777777">
        <w:trPr>
          <w:trHeight w:val="310"/>
        </w:trPr>
        <w:tc>
          <w:tcPr>
            <w:tcW w:w="960" w:type="dxa"/>
            <w:tcBorders>
              <w:top w:val="single" w:sz="4" w:space="0" w:color="000000"/>
              <w:left w:val="single" w:sz="4" w:space="0" w:color="000000"/>
              <w:bottom w:val="single" w:sz="4" w:space="0" w:color="000000"/>
              <w:right w:val="single" w:sz="4" w:space="0" w:color="000000"/>
            </w:tcBorders>
          </w:tcPr>
          <w:p w14:paraId="6C55B22B" w14:textId="77777777" w:rsidR="00B17DC3" w:rsidRDefault="008751D4">
            <w:pPr>
              <w:spacing w:after="0" w:line="276" w:lineRule="auto"/>
              <w:ind w:left="0" w:right="0" w:firstLine="0"/>
              <w:jc w:val="center"/>
            </w:pPr>
            <w:r>
              <w:t xml:space="preserve">124 </w:t>
            </w:r>
          </w:p>
        </w:tc>
        <w:tc>
          <w:tcPr>
            <w:tcW w:w="961" w:type="dxa"/>
            <w:tcBorders>
              <w:top w:val="single" w:sz="4" w:space="0" w:color="000000"/>
              <w:left w:val="single" w:sz="4" w:space="0" w:color="000000"/>
              <w:bottom w:val="single" w:sz="4" w:space="0" w:color="000000"/>
              <w:right w:val="single" w:sz="4" w:space="0" w:color="000000"/>
            </w:tcBorders>
          </w:tcPr>
          <w:p w14:paraId="6C55B22C" w14:textId="77777777" w:rsidR="00B17DC3" w:rsidRDefault="008751D4">
            <w:pPr>
              <w:spacing w:after="0" w:line="276" w:lineRule="auto"/>
              <w:ind w:left="0" w:right="0" w:firstLine="0"/>
              <w:jc w:val="center"/>
            </w:pPr>
            <w:r>
              <w:t xml:space="preserve">65 </w:t>
            </w:r>
          </w:p>
        </w:tc>
        <w:tc>
          <w:tcPr>
            <w:tcW w:w="960" w:type="dxa"/>
            <w:tcBorders>
              <w:top w:val="single" w:sz="4" w:space="0" w:color="000000"/>
              <w:left w:val="single" w:sz="4" w:space="0" w:color="000000"/>
              <w:bottom w:val="single" w:sz="4" w:space="0" w:color="000000"/>
              <w:right w:val="single" w:sz="4" w:space="0" w:color="000000"/>
            </w:tcBorders>
          </w:tcPr>
          <w:p w14:paraId="6C55B22D" w14:textId="77777777" w:rsidR="00B17DC3" w:rsidRDefault="008751D4">
            <w:pPr>
              <w:spacing w:after="0" w:line="276" w:lineRule="auto"/>
              <w:ind w:left="0" w:right="0" w:firstLine="0"/>
              <w:jc w:val="center"/>
            </w:pPr>
            <w:r>
              <w:t xml:space="preserve">17 </w:t>
            </w:r>
          </w:p>
        </w:tc>
        <w:tc>
          <w:tcPr>
            <w:tcW w:w="960" w:type="dxa"/>
            <w:tcBorders>
              <w:top w:val="single" w:sz="4" w:space="0" w:color="000000"/>
              <w:left w:val="single" w:sz="4" w:space="0" w:color="000000"/>
              <w:bottom w:val="single" w:sz="4" w:space="0" w:color="000000"/>
              <w:right w:val="single" w:sz="4" w:space="0" w:color="000000"/>
            </w:tcBorders>
          </w:tcPr>
          <w:p w14:paraId="6C55B22E" w14:textId="77777777" w:rsidR="00B17DC3" w:rsidRDefault="008751D4">
            <w:pPr>
              <w:spacing w:after="0" w:line="276" w:lineRule="auto"/>
              <w:ind w:left="0" w:right="0" w:firstLine="0"/>
              <w:jc w:val="center"/>
            </w:pPr>
            <w:r>
              <w:t xml:space="preserve">12 </w:t>
            </w:r>
          </w:p>
        </w:tc>
        <w:tc>
          <w:tcPr>
            <w:tcW w:w="960" w:type="dxa"/>
            <w:tcBorders>
              <w:top w:val="single" w:sz="4" w:space="0" w:color="000000"/>
              <w:left w:val="single" w:sz="4" w:space="0" w:color="000000"/>
              <w:bottom w:val="single" w:sz="4" w:space="0" w:color="000000"/>
              <w:right w:val="single" w:sz="4" w:space="0" w:color="000000"/>
            </w:tcBorders>
          </w:tcPr>
          <w:p w14:paraId="6C55B22F" w14:textId="77777777" w:rsidR="00B17DC3" w:rsidRDefault="008751D4">
            <w:pPr>
              <w:spacing w:after="0" w:line="276" w:lineRule="auto"/>
              <w:ind w:left="0" w:right="0" w:firstLine="0"/>
              <w:jc w:val="center"/>
            </w:pPr>
            <w:r>
              <w:t xml:space="preserve">6 </w:t>
            </w:r>
          </w:p>
        </w:tc>
        <w:tc>
          <w:tcPr>
            <w:tcW w:w="960" w:type="dxa"/>
            <w:tcBorders>
              <w:top w:val="single" w:sz="4" w:space="0" w:color="000000"/>
              <w:left w:val="single" w:sz="4" w:space="0" w:color="000000"/>
              <w:bottom w:val="single" w:sz="4" w:space="0" w:color="000000"/>
              <w:right w:val="single" w:sz="4" w:space="0" w:color="000000"/>
            </w:tcBorders>
          </w:tcPr>
          <w:p w14:paraId="6C55B230" w14:textId="77777777" w:rsidR="00B17DC3" w:rsidRDefault="008751D4">
            <w:pPr>
              <w:spacing w:after="0" w:line="276" w:lineRule="auto"/>
              <w:ind w:left="0" w:right="0" w:firstLine="0"/>
              <w:jc w:val="center"/>
            </w:pPr>
            <w:r>
              <w:t xml:space="preserve">14 </w:t>
            </w:r>
          </w:p>
        </w:tc>
        <w:tc>
          <w:tcPr>
            <w:tcW w:w="961" w:type="dxa"/>
            <w:tcBorders>
              <w:top w:val="single" w:sz="4" w:space="0" w:color="000000"/>
              <w:left w:val="single" w:sz="4" w:space="0" w:color="000000"/>
              <w:bottom w:val="single" w:sz="4" w:space="0" w:color="000000"/>
              <w:right w:val="single" w:sz="4" w:space="0" w:color="000000"/>
            </w:tcBorders>
          </w:tcPr>
          <w:p w14:paraId="6C55B231" w14:textId="77777777" w:rsidR="00B17DC3" w:rsidRDefault="008751D4">
            <w:pPr>
              <w:spacing w:after="0" w:line="276" w:lineRule="auto"/>
              <w:ind w:left="0" w:right="0" w:firstLine="0"/>
              <w:jc w:val="center"/>
            </w:pPr>
            <w:r>
              <w:t xml:space="preserve">5.9 </w:t>
            </w:r>
          </w:p>
        </w:tc>
      </w:tr>
    </w:tbl>
    <w:p w14:paraId="6C55B233" w14:textId="77777777" w:rsidR="00B17DC3" w:rsidRDefault="008751D4">
      <w:pPr>
        <w:spacing w:after="40" w:line="240" w:lineRule="auto"/>
        <w:ind w:left="10" w:right="-15" w:hanging="10"/>
        <w:jc w:val="center"/>
      </w:pPr>
      <w:r>
        <w:t xml:space="preserve">All dimensions in </w:t>
      </w:r>
      <w:proofErr w:type="spellStart"/>
      <w:r>
        <w:t>millimetres</w:t>
      </w:r>
      <w:proofErr w:type="spellEnd"/>
      <w:r>
        <w:t xml:space="preserve">. </w:t>
      </w:r>
    </w:p>
    <w:p w14:paraId="6C55B234" w14:textId="77777777" w:rsidR="00B17DC3" w:rsidRDefault="008751D4">
      <w:pPr>
        <w:ind w:left="330"/>
      </w:pPr>
      <w:r>
        <w:t xml:space="preserve">FIG. 3 LAPROSCOPIC TROCAR AND CANNULA, TROCAR SIZE 6.6 AND 5 mm </w:t>
      </w:r>
    </w:p>
    <w:p w14:paraId="6C55B235" w14:textId="77777777" w:rsidR="00B17DC3" w:rsidRDefault="008751D4">
      <w:pPr>
        <w:spacing w:after="39" w:line="240" w:lineRule="auto"/>
        <w:ind w:left="0" w:right="0" w:firstLine="0"/>
        <w:jc w:val="center"/>
      </w:pPr>
      <w:r>
        <w:t xml:space="preserve"> </w:t>
      </w:r>
    </w:p>
    <w:p w14:paraId="6C55B236" w14:textId="77777777" w:rsidR="00B17DC3" w:rsidRDefault="008751D4">
      <w:pPr>
        <w:spacing w:after="29" w:line="240" w:lineRule="auto"/>
        <w:ind w:left="0" w:right="0" w:firstLine="0"/>
        <w:jc w:val="center"/>
      </w:pPr>
      <w:r>
        <w:t xml:space="preserve"> </w:t>
      </w:r>
    </w:p>
    <w:p w14:paraId="6C55B237" w14:textId="77777777" w:rsidR="00B17DC3" w:rsidRDefault="008751D4">
      <w:pPr>
        <w:spacing w:after="0" w:line="240" w:lineRule="auto"/>
        <w:ind w:left="0" w:right="337" w:firstLine="0"/>
        <w:jc w:val="right"/>
      </w:pPr>
      <w:r>
        <w:rPr>
          <w:rFonts w:ascii="Calibri" w:eastAsia="Calibri" w:hAnsi="Calibri" w:cs="Calibri"/>
          <w:noProof/>
          <w:sz w:val="22"/>
        </w:rPr>
        <w:drawing>
          <wp:inline distT="0" distB="0" distL="0" distR="0" wp14:anchorId="6C55B29B" wp14:editId="6C55B29C">
            <wp:extent cx="5889625" cy="4746625"/>
            <wp:effectExtent l="0" t="0" r="0" b="0"/>
            <wp:docPr id="4869" name="Picture 4869"/>
            <wp:cNvGraphicFramePr/>
            <a:graphic xmlns:a="http://schemas.openxmlformats.org/drawingml/2006/main">
              <a:graphicData uri="http://schemas.openxmlformats.org/drawingml/2006/picture">
                <pic:pic xmlns:pic="http://schemas.openxmlformats.org/drawingml/2006/picture">
                  <pic:nvPicPr>
                    <pic:cNvPr id="4869" name="Picture 4869"/>
                    <pic:cNvPicPr/>
                  </pic:nvPicPr>
                  <pic:blipFill>
                    <a:blip r:embed="rId10"/>
                    <a:stretch>
                      <a:fillRect/>
                    </a:stretch>
                  </pic:blipFill>
                  <pic:spPr>
                    <a:xfrm>
                      <a:off x="0" y="0"/>
                      <a:ext cx="5889625" cy="4746625"/>
                    </a:xfrm>
                    <a:prstGeom prst="rect">
                      <a:avLst/>
                    </a:prstGeom>
                  </pic:spPr>
                </pic:pic>
              </a:graphicData>
            </a:graphic>
          </wp:inline>
        </w:drawing>
      </w:r>
      <w:r>
        <w:t xml:space="preserve"> </w:t>
      </w:r>
    </w:p>
    <w:tbl>
      <w:tblPr>
        <w:tblStyle w:val="TableGrid"/>
        <w:tblW w:w="10248" w:type="dxa"/>
        <w:tblInd w:w="-610" w:type="dxa"/>
        <w:tblCellMar>
          <w:left w:w="108" w:type="dxa"/>
          <w:right w:w="115" w:type="dxa"/>
        </w:tblCellMar>
        <w:tblLook w:val="04A0" w:firstRow="1" w:lastRow="0" w:firstColumn="1" w:lastColumn="0" w:noHBand="0" w:noVBand="1"/>
      </w:tblPr>
      <w:tblGrid>
        <w:gridCol w:w="577"/>
        <w:gridCol w:w="577"/>
        <w:gridCol w:w="577"/>
        <w:gridCol w:w="576"/>
        <w:gridCol w:w="458"/>
        <w:gridCol w:w="576"/>
        <w:gridCol w:w="576"/>
        <w:gridCol w:w="635"/>
        <w:gridCol w:w="635"/>
        <w:gridCol w:w="576"/>
        <w:gridCol w:w="635"/>
        <w:gridCol w:w="929"/>
        <w:gridCol w:w="576"/>
        <w:gridCol w:w="637"/>
        <w:gridCol w:w="517"/>
        <w:gridCol w:w="635"/>
        <w:gridCol w:w="576"/>
      </w:tblGrid>
      <w:tr w:rsidR="00B17DC3" w14:paraId="6C55B24B" w14:textId="77777777">
        <w:trPr>
          <w:trHeight w:val="1258"/>
        </w:trPr>
        <w:tc>
          <w:tcPr>
            <w:tcW w:w="576" w:type="dxa"/>
            <w:tcBorders>
              <w:top w:val="single" w:sz="4" w:space="0" w:color="000000"/>
              <w:left w:val="single" w:sz="4" w:space="0" w:color="000000"/>
              <w:bottom w:val="single" w:sz="4" w:space="0" w:color="000000"/>
              <w:right w:val="single" w:sz="4" w:space="0" w:color="000000"/>
            </w:tcBorders>
            <w:vAlign w:val="center"/>
          </w:tcPr>
          <w:p w14:paraId="6C55B238" w14:textId="77777777" w:rsidR="00B17DC3" w:rsidRPr="00B871C0" w:rsidRDefault="008751D4">
            <w:pPr>
              <w:spacing w:after="0" w:line="276" w:lineRule="auto"/>
              <w:ind w:left="0" w:right="0" w:firstLine="0"/>
              <w:jc w:val="center"/>
              <w:rPr>
                <w:b/>
              </w:rPr>
            </w:pPr>
            <w:r w:rsidRPr="00B871C0">
              <w:rPr>
                <w:b/>
                <w:i/>
              </w:rPr>
              <w:lastRenderedPageBreak/>
              <w:t xml:space="preserve">A </w:t>
            </w:r>
          </w:p>
        </w:tc>
        <w:tc>
          <w:tcPr>
            <w:tcW w:w="576" w:type="dxa"/>
            <w:tcBorders>
              <w:top w:val="single" w:sz="4" w:space="0" w:color="000000"/>
              <w:left w:val="single" w:sz="4" w:space="0" w:color="000000"/>
              <w:bottom w:val="single" w:sz="4" w:space="0" w:color="000000"/>
              <w:right w:val="single" w:sz="4" w:space="0" w:color="000000"/>
            </w:tcBorders>
            <w:vAlign w:val="center"/>
          </w:tcPr>
          <w:p w14:paraId="6C55B239" w14:textId="77777777" w:rsidR="00B17DC3" w:rsidRPr="00B871C0" w:rsidRDefault="008751D4">
            <w:pPr>
              <w:spacing w:after="0" w:line="276" w:lineRule="auto"/>
              <w:ind w:left="0" w:right="0" w:firstLine="0"/>
              <w:jc w:val="center"/>
              <w:rPr>
                <w:b/>
              </w:rPr>
            </w:pPr>
            <w:r w:rsidRPr="00B871C0">
              <w:rPr>
                <w:b/>
                <w:i/>
              </w:rPr>
              <w:t xml:space="preserve">B </w:t>
            </w:r>
          </w:p>
        </w:tc>
        <w:tc>
          <w:tcPr>
            <w:tcW w:w="576" w:type="dxa"/>
            <w:tcBorders>
              <w:top w:val="single" w:sz="4" w:space="0" w:color="000000"/>
              <w:left w:val="single" w:sz="4" w:space="0" w:color="000000"/>
              <w:bottom w:val="single" w:sz="4" w:space="0" w:color="000000"/>
              <w:right w:val="single" w:sz="4" w:space="0" w:color="000000"/>
            </w:tcBorders>
            <w:vAlign w:val="center"/>
          </w:tcPr>
          <w:p w14:paraId="6C55B23A" w14:textId="77777777" w:rsidR="00B17DC3" w:rsidRPr="00B871C0" w:rsidRDefault="008751D4">
            <w:pPr>
              <w:spacing w:after="0" w:line="276" w:lineRule="auto"/>
              <w:ind w:left="0" w:right="0" w:firstLine="0"/>
              <w:jc w:val="center"/>
              <w:rPr>
                <w:b/>
              </w:rPr>
            </w:pPr>
            <w:r w:rsidRPr="00B871C0">
              <w:rPr>
                <w:b/>
                <w:i/>
              </w:rPr>
              <w:t xml:space="preserve">C Dia </w:t>
            </w:r>
          </w:p>
        </w:tc>
        <w:tc>
          <w:tcPr>
            <w:tcW w:w="576" w:type="dxa"/>
            <w:tcBorders>
              <w:top w:val="single" w:sz="4" w:space="0" w:color="000000"/>
              <w:left w:val="single" w:sz="4" w:space="0" w:color="000000"/>
              <w:bottom w:val="single" w:sz="4" w:space="0" w:color="000000"/>
              <w:right w:val="single" w:sz="4" w:space="0" w:color="000000"/>
            </w:tcBorders>
            <w:vAlign w:val="center"/>
          </w:tcPr>
          <w:p w14:paraId="6C55B23B" w14:textId="77777777" w:rsidR="00B17DC3" w:rsidRPr="00B871C0" w:rsidRDefault="008751D4">
            <w:pPr>
              <w:spacing w:after="0" w:line="276" w:lineRule="auto"/>
              <w:ind w:left="94" w:right="0" w:firstLine="0"/>
              <w:jc w:val="left"/>
              <w:rPr>
                <w:b/>
              </w:rPr>
            </w:pPr>
            <w:r w:rsidRPr="00B871C0">
              <w:rPr>
                <w:b/>
                <w:i/>
              </w:rPr>
              <w:t xml:space="preserve">D </w:t>
            </w:r>
          </w:p>
        </w:tc>
        <w:tc>
          <w:tcPr>
            <w:tcW w:w="456" w:type="dxa"/>
            <w:tcBorders>
              <w:top w:val="single" w:sz="4" w:space="0" w:color="000000"/>
              <w:left w:val="single" w:sz="4" w:space="0" w:color="000000"/>
              <w:bottom w:val="single" w:sz="4" w:space="0" w:color="000000"/>
              <w:right w:val="single" w:sz="4" w:space="0" w:color="000000"/>
            </w:tcBorders>
            <w:vAlign w:val="center"/>
          </w:tcPr>
          <w:p w14:paraId="6C55B23C" w14:textId="77777777" w:rsidR="00B17DC3" w:rsidRPr="00B871C0" w:rsidRDefault="008751D4">
            <w:pPr>
              <w:spacing w:after="0" w:line="276" w:lineRule="auto"/>
              <w:ind w:left="46" w:right="0" w:firstLine="0"/>
              <w:jc w:val="left"/>
              <w:rPr>
                <w:b/>
              </w:rPr>
            </w:pPr>
            <w:r w:rsidRPr="00B871C0">
              <w:rPr>
                <w:b/>
                <w:i/>
              </w:rPr>
              <w:t xml:space="preserve">E </w:t>
            </w:r>
          </w:p>
        </w:tc>
        <w:tc>
          <w:tcPr>
            <w:tcW w:w="577" w:type="dxa"/>
            <w:tcBorders>
              <w:top w:val="single" w:sz="4" w:space="0" w:color="000000"/>
              <w:left w:val="single" w:sz="4" w:space="0" w:color="000000"/>
              <w:bottom w:val="single" w:sz="4" w:space="0" w:color="000000"/>
              <w:right w:val="single" w:sz="4" w:space="0" w:color="000000"/>
            </w:tcBorders>
            <w:vAlign w:val="center"/>
          </w:tcPr>
          <w:p w14:paraId="6C55B23D" w14:textId="77777777" w:rsidR="00B17DC3" w:rsidRPr="00B871C0" w:rsidRDefault="008751D4">
            <w:pPr>
              <w:spacing w:after="0" w:line="276" w:lineRule="auto"/>
              <w:ind w:left="0" w:right="0" w:firstLine="0"/>
              <w:jc w:val="center"/>
              <w:rPr>
                <w:b/>
              </w:rPr>
            </w:pPr>
            <w:r w:rsidRPr="00B871C0">
              <w:rPr>
                <w:b/>
                <w:i/>
              </w:rPr>
              <w:t xml:space="preserve">F Dia </w:t>
            </w:r>
          </w:p>
        </w:tc>
        <w:tc>
          <w:tcPr>
            <w:tcW w:w="576" w:type="dxa"/>
            <w:tcBorders>
              <w:top w:val="single" w:sz="4" w:space="0" w:color="000000"/>
              <w:left w:val="single" w:sz="4" w:space="0" w:color="000000"/>
              <w:bottom w:val="single" w:sz="4" w:space="0" w:color="000000"/>
              <w:right w:val="single" w:sz="4" w:space="0" w:color="000000"/>
            </w:tcBorders>
            <w:vAlign w:val="center"/>
          </w:tcPr>
          <w:p w14:paraId="6C55B23E" w14:textId="77777777" w:rsidR="00B17DC3" w:rsidRPr="00B871C0" w:rsidRDefault="008751D4">
            <w:pPr>
              <w:spacing w:after="0" w:line="276" w:lineRule="auto"/>
              <w:ind w:left="0" w:right="0" w:firstLine="0"/>
              <w:jc w:val="center"/>
              <w:rPr>
                <w:b/>
              </w:rPr>
            </w:pPr>
            <w:r w:rsidRPr="00B871C0">
              <w:rPr>
                <w:b/>
                <w:i/>
              </w:rPr>
              <w:t xml:space="preserve">G Dia </w:t>
            </w:r>
          </w:p>
        </w:tc>
        <w:tc>
          <w:tcPr>
            <w:tcW w:w="636" w:type="dxa"/>
            <w:tcBorders>
              <w:top w:val="single" w:sz="4" w:space="0" w:color="000000"/>
              <w:left w:val="single" w:sz="4" w:space="0" w:color="000000"/>
              <w:bottom w:val="single" w:sz="4" w:space="0" w:color="000000"/>
              <w:right w:val="single" w:sz="4" w:space="0" w:color="000000"/>
            </w:tcBorders>
            <w:vAlign w:val="center"/>
          </w:tcPr>
          <w:p w14:paraId="6C55B23F" w14:textId="77777777" w:rsidR="00B17DC3" w:rsidRPr="00B871C0" w:rsidRDefault="008751D4">
            <w:pPr>
              <w:spacing w:after="0" w:line="276" w:lineRule="auto"/>
              <w:ind w:left="0" w:right="0" w:firstLine="0"/>
              <w:jc w:val="center"/>
              <w:rPr>
                <w:b/>
              </w:rPr>
            </w:pPr>
            <w:r w:rsidRPr="00B871C0">
              <w:rPr>
                <w:b/>
                <w:i/>
              </w:rPr>
              <w:t xml:space="preserve">H Dia </w:t>
            </w:r>
          </w:p>
        </w:tc>
        <w:tc>
          <w:tcPr>
            <w:tcW w:w="636" w:type="dxa"/>
            <w:tcBorders>
              <w:top w:val="single" w:sz="4" w:space="0" w:color="000000"/>
              <w:left w:val="single" w:sz="4" w:space="0" w:color="000000"/>
              <w:bottom w:val="single" w:sz="4" w:space="0" w:color="000000"/>
              <w:right w:val="single" w:sz="4" w:space="0" w:color="000000"/>
            </w:tcBorders>
            <w:vAlign w:val="center"/>
          </w:tcPr>
          <w:p w14:paraId="6C55B240" w14:textId="77777777" w:rsidR="00B17DC3" w:rsidRPr="00B871C0" w:rsidRDefault="008751D4">
            <w:pPr>
              <w:spacing w:after="0" w:line="240" w:lineRule="auto"/>
              <w:ind w:left="0" w:right="0" w:firstLine="0"/>
              <w:jc w:val="center"/>
              <w:rPr>
                <w:b/>
              </w:rPr>
            </w:pPr>
            <w:r w:rsidRPr="00B871C0">
              <w:rPr>
                <w:b/>
                <w:i/>
              </w:rPr>
              <w:t xml:space="preserve">J </w:t>
            </w:r>
          </w:p>
          <w:p w14:paraId="6C55B241" w14:textId="77777777" w:rsidR="00B17DC3" w:rsidRPr="00B871C0" w:rsidRDefault="008751D4">
            <w:pPr>
              <w:spacing w:after="0" w:line="276" w:lineRule="auto"/>
              <w:ind w:left="29" w:right="0" w:firstLine="0"/>
              <w:jc w:val="left"/>
              <w:rPr>
                <w:b/>
              </w:rPr>
            </w:pPr>
            <w:r w:rsidRPr="00B871C0">
              <w:rPr>
                <w:b/>
                <w:i/>
              </w:rPr>
              <w:t xml:space="preserve">Dia </w:t>
            </w:r>
          </w:p>
        </w:tc>
        <w:tc>
          <w:tcPr>
            <w:tcW w:w="576" w:type="dxa"/>
            <w:tcBorders>
              <w:top w:val="single" w:sz="4" w:space="0" w:color="000000"/>
              <w:left w:val="single" w:sz="4" w:space="0" w:color="000000"/>
              <w:bottom w:val="single" w:sz="4" w:space="0" w:color="000000"/>
              <w:right w:val="single" w:sz="4" w:space="0" w:color="000000"/>
            </w:tcBorders>
            <w:vAlign w:val="center"/>
          </w:tcPr>
          <w:p w14:paraId="6C55B242" w14:textId="77777777" w:rsidR="00B17DC3" w:rsidRPr="00B871C0" w:rsidRDefault="008751D4">
            <w:pPr>
              <w:spacing w:after="0" w:line="276" w:lineRule="auto"/>
              <w:ind w:left="0" w:right="0" w:firstLine="0"/>
              <w:jc w:val="center"/>
              <w:rPr>
                <w:b/>
              </w:rPr>
            </w:pPr>
            <w:r w:rsidRPr="00B871C0">
              <w:rPr>
                <w:b/>
                <w:i/>
              </w:rPr>
              <w:t xml:space="preserve">K Dia </w:t>
            </w:r>
          </w:p>
        </w:tc>
        <w:tc>
          <w:tcPr>
            <w:tcW w:w="636" w:type="dxa"/>
            <w:tcBorders>
              <w:top w:val="single" w:sz="4" w:space="0" w:color="000000"/>
              <w:left w:val="single" w:sz="4" w:space="0" w:color="000000"/>
              <w:bottom w:val="single" w:sz="4" w:space="0" w:color="000000"/>
              <w:right w:val="single" w:sz="4" w:space="0" w:color="000000"/>
            </w:tcBorders>
            <w:vAlign w:val="center"/>
          </w:tcPr>
          <w:p w14:paraId="6C55B243" w14:textId="77777777" w:rsidR="00B17DC3" w:rsidRPr="00B871C0" w:rsidRDefault="008751D4">
            <w:pPr>
              <w:spacing w:after="0" w:line="276" w:lineRule="auto"/>
              <w:ind w:left="0" w:right="0" w:firstLine="0"/>
              <w:jc w:val="center"/>
              <w:rPr>
                <w:b/>
              </w:rPr>
            </w:pPr>
            <w:r w:rsidRPr="00B871C0">
              <w:rPr>
                <w:b/>
                <w:i/>
              </w:rPr>
              <w:t xml:space="preserve">L Dia </w:t>
            </w:r>
          </w:p>
        </w:tc>
        <w:tc>
          <w:tcPr>
            <w:tcW w:w="910" w:type="dxa"/>
            <w:tcBorders>
              <w:top w:val="single" w:sz="4" w:space="0" w:color="000000"/>
              <w:left w:val="single" w:sz="4" w:space="0" w:color="000000"/>
              <w:bottom w:val="single" w:sz="4" w:space="0" w:color="000000"/>
              <w:right w:val="single" w:sz="4" w:space="0" w:color="000000"/>
            </w:tcBorders>
            <w:vAlign w:val="center"/>
          </w:tcPr>
          <w:p w14:paraId="6C55B244" w14:textId="77777777" w:rsidR="00B17DC3" w:rsidRPr="00B871C0" w:rsidRDefault="008751D4">
            <w:pPr>
              <w:spacing w:after="0" w:line="240" w:lineRule="auto"/>
              <w:ind w:left="0" w:right="0" w:firstLine="0"/>
              <w:jc w:val="center"/>
              <w:rPr>
                <w:b/>
              </w:rPr>
            </w:pPr>
            <w:r w:rsidRPr="00B871C0">
              <w:rPr>
                <w:b/>
                <w:i/>
              </w:rPr>
              <w:t xml:space="preserve">M </w:t>
            </w:r>
          </w:p>
          <w:p w14:paraId="6C55B245" w14:textId="77777777" w:rsidR="00B17DC3" w:rsidRPr="00B871C0" w:rsidRDefault="008751D4">
            <w:pPr>
              <w:spacing w:after="0" w:line="276" w:lineRule="auto"/>
              <w:ind w:left="0" w:right="0" w:firstLine="0"/>
              <w:jc w:val="left"/>
              <w:rPr>
                <w:b/>
              </w:rPr>
            </w:pPr>
            <w:r w:rsidRPr="00B871C0">
              <w:rPr>
                <w:b/>
                <w:i/>
              </w:rPr>
              <w:t xml:space="preserve">Thread </w:t>
            </w:r>
          </w:p>
        </w:tc>
        <w:tc>
          <w:tcPr>
            <w:tcW w:w="576" w:type="dxa"/>
            <w:tcBorders>
              <w:top w:val="single" w:sz="4" w:space="0" w:color="000000"/>
              <w:left w:val="single" w:sz="4" w:space="0" w:color="000000"/>
              <w:bottom w:val="single" w:sz="4" w:space="0" w:color="000000"/>
              <w:right w:val="single" w:sz="4" w:space="0" w:color="000000"/>
            </w:tcBorders>
            <w:vAlign w:val="center"/>
          </w:tcPr>
          <w:p w14:paraId="6C55B246" w14:textId="77777777" w:rsidR="00B17DC3" w:rsidRPr="00B871C0" w:rsidRDefault="008751D4">
            <w:pPr>
              <w:spacing w:after="0" w:line="276" w:lineRule="auto"/>
              <w:ind w:left="0" w:right="0" w:firstLine="0"/>
              <w:jc w:val="center"/>
              <w:rPr>
                <w:b/>
              </w:rPr>
            </w:pPr>
            <w:r w:rsidRPr="00B871C0">
              <w:rPr>
                <w:b/>
                <w:i/>
              </w:rPr>
              <w:t xml:space="preserve">N Dia </w:t>
            </w:r>
          </w:p>
        </w:tc>
        <w:tc>
          <w:tcPr>
            <w:tcW w:w="637" w:type="dxa"/>
            <w:tcBorders>
              <w:top w:val="single" w:sz="4" w:space="0" w:color="000000"/>
              <w:left w:val="single" w:sz="4" w:space="0" w:color="000000"/>
              <w:bottom w:val="single" w:sz="4" w:space="0" w:color="000000"/>
              <w:right w:val="single" w:sz="4" w:space="0" w:color="000000"/>
            </w:tcBorders>
            <w:vAlign w:val="center"/>
          </w:tcPr>
          <w:p w14:paraId="6C55B247" w14:textId="77777777" w:rsidR="00B17DC3" w:rsidRPr="00B871C0" w:rsidRDefault="008751D4">
            <w:pPr>
              <w:spacing w:after="0" w:line="276" w:lineRule="auto"/>
              <w:ind w:left="0" w:right="0" w:firstLine="0"/>
              <w:jc w:val="center"/>
              <w:rPr>
                <w:b/>
              </w:rPr>
            </w:pPr>
            <w:r w:rsidRPr="00B871C0">
              <w:rPr>
                <w:b/>
                <w:i/>
              </w:rPr>
              <w:t xml:space="preserve">P </w:t>
            </w:r>
          </w:p>
        </w:tc>
        <w:tc>
          <w:tcPr>
            <w:tcW w:w="516" w:type="dxa"/>
            <w:tcBorders>
              <w:top w:val="single" w:sz="4" w:space="0" w:color="000000"/>
              <w:left w:val="single" w:sz="4" w:space="0" w:color="000000"/>
              <w:bottom w:val="single" w:sz="4" w:space="0" w:color="000000"/>
              <w:right w:val="single" w:sz="4" w:space="0" w:color="000000"/>
            </w:tcBorders>
            <w:vAlign w:val="center"/>
          </w:tcPr>
          <w:p w14:paraId="6C55B248" w14:textId="77777777" w:rsidR="00B17DC3" w:rsidRPr="00B871C0" w:rsidRDefault="008751D4">
            <w:pPr>
              <w:spacing w:after="0" w:line="276" w:lineRule="auto"/>
              <w:ind w:left="62" w:right="0" w:firstLine="0"/>
              <w:jc w:val="left"/>
              <w:rPr>
                <w:b/>
              </w:rPr>
            </w:pPr>
            <w:r w:rsidRPr="00B871C0">
              <w:rPr>
                <w:b/>
                <w:i/>
              </w:rPr>
              <w:t xml:space="preserve">Q </w:t>
            </w:r>
          </w:p>
        </w:tc>
        <w:tc>
          <w:tcPr>
            <w:tcW w:w="636" w:type="dxa"/>
            <w:tcBorders>
              <w:top w:val="single" w:sz="4" w:space="0" w:color="000000"/>
              <w:left w:val="single" w:sz="4" w:space="0" w:color="000000"/>
              <w:bottom w:val="single" w:sz="4" w:space="0" w:color="000000"/>
              <w:right w:val="single" w:sz="4" w:space="0" w:color="000000"/>
            </w:tcBorders>
            <w:vAlign w:val="center"/>
          </w:tcPr>
          <w:p w14:paraId="6C55B249" w14:textId="77777777" w:rsidR="00B17DC3" w:rsidRPr="00B871C0" w:rsidRDefault="008751D4">
            <w:pPr>
              <w:spacing w:after="0" w:line="276" w:lineRule="auto"/>
              <w:ind w:left="0" w:right="0" w:firstLine="0"/>
              <w:jc w:val="center"/>
              <w:rPr>
                <w:b/>
              </w:rPr>
            </w:pPr>
            <w:r w:rsidRPr="00B871C0">
              <w:rPr>
                <w:b/>
                <w:i/>
              </w:rPr>
              <w:t xml:space="preserve">R Dia </w:t>
            </w:r>
          </w:p>
        </w:tc>
        <w:tc>
          <w:tcPr>
            <w:tcW w:w="576" w:type="dxa"/>
            <w:tcBorders>
              <w:top w:val="single" w:sz="4" w:space="0" w:color="000000"/>
              <w:left w:val="single" w:sz="4" w:space="0" w:color="000000"/>
              <w:bottom w:val="single" w:sz="4" w:space="0" w:color="000000"/>
              <w:right w:val="single" w:sz="4" w:space="0" w:color="000000"/>
            </w:tcBorders>
            <w:vAlign w:val="center"/>
          </w:tcPr>
          <w:p w14:paraId="6C55B24A" w14:textId="77777777" w:rsidR="00B17DC3" w:rsidRPr="00B871C0" w:rsidRDefault="008751D4">
            <w:pPr>
              <w:spacing w:after="0" w:line="276" w:lineRule="auto"/>
              <w:ind w:left="0" w:right="0" w:firstLine="0"/>
              <w:jc w:val="center"/>
              <w:rPr>
                <w:b/>
              </w:rPr>
            </w:pPr>
            <w:r w:rsidRPr="00B871C0">
              <w:rPr>
                <w:b/>
                <w:i/>
              </w:rPr>
              <w:t xml:space="preserve">S Dia </w:t>
            </w:r>
          </w:p>
        </w:tc>
      </w:tr>
      <w:tr w:rsidR="00B17DC3" w14:paraId="6C55B25D" w14:textId="77777777">
        <w:trPr>
          <w:trHeight w:val="319"/>
        </w:trPr>
        <w:tc>
          <w:tcPr>
            <w:tcW w:w="576" w:type="dxa"/>
            <w:tcBorders>
              <w:top w:val="single" w:sz="4" w:space="0" w:color="000000"/>
              <w:left w:val="single" w:sz="4" w:space="0" w:color="000000"/>
              <w:bottom w:val="single" w:sz="4" w:space="0" w:color="000000"/>
              <w:right w:val="single" w:sz="4" w:space="0" w:color="000000"/>
            </w:tcBorders>
          </w:tcPr>
          <w:p w14:paraId="6C55B24C" w14:textId="77777777" w:rsidR="00B17DC3" w:rsidRDefault="008751D4">
            <w:pPr>
              <w:spacing w:after="0" w:line="276" w:lineRule="auto"/>
              <w:ind w:left="0" w:right="0" w:firstLine="0"/>
              <w:jc w:val="left"/>
            </w:pPr>
            <w:r>
              <w:t xml:space="preserve">188 </w:t>
            </w:r>
          </w:p>
        </w:tc>
        <w:tc>
          <w:tcPr>
            <w:tcW w:w="576" w:type="dxa"/>
            <w:tcBorders>
              <w:top w:val="single" w:sz="4" w:space="0" w:color="000000"/>
              <w:left w:val="single" w:sz="4" w:space="0" w:color="000000"/>
              <w:bottom w:val="single" w:sz="4" w:space="0" w:color="000000"/>
              <w:right w:val="single" w:sz="4" w:space="0" w:color="000000"/>
            </w:tcBorders>
          </w:tcPr>
          <w:p w14:paraId="6C55B24D" w14:textId="77777777" w:rsidR="00B17DC3" w:rsidRDefault="008751D4">
            <w:pPr>
              <w:spacing w:after="0" w:line="276" w:lineRule="auto"/>
              <w:ind w:left="0" w:right="0" w:firstLine="0"/>
              <w:jc w:val="left"/>
            </w:pPr>
            <w:r>
              <w:t xml:space="preserve">167 </w:t>
            </w:r>
          </w:p>
        </w:tc>
        <w:tc>
          <w:tcPr>
            <w:tcW w:w="576" w:type="dxa"/>
            <w:tcBorders>
              <w:top w:val="single" w:sz="4" w:space="0" w:color="000000"/>
              <w:left w:val="single" w:sz="4" w:space="0" w:color="000000"/>
              <w:bottom w:val="single" w:sz="4" w:space="0" w:color="000000"/>
              <w:right w:val="single" w:sz="4" w:space="0" w:color="000000"/>
            </w:tcBorders>
          </w:tcPr>
          <w:p w14:paraId="6C55B24E" w14:textId="77777777" w:rsidR="00B17DC3" w:rsidRDefault="008751D4">
            <w:pPr>
              <w:spacing w:after="0" w:line="276" w:lineRule="auto"/>
              <w:ind w:left="29" w:right="0" w:firstLine="0"/>
              <w:jc w:val="left"/>
            </w:pPr>
            <w:r>
              <w:t xml:space="preserve">6.6 </w:t>
            </w:r>
          </w:p>
        </w:tc>
        <w:tc>
          <w:tcPr>
            <w:tcW w:w="576" w:type="dxa"/>
            <w:tcBorders>
              <w:top w:val="single" w:sz="4" w:space="0" w:color="000000"/>
              <w:left w:val="single" w:sz="4" w:space="0" w:color="000000"/>
              <w:bottom w:val="single" w:sz="4" w:space="0" w:color="000000"/>
              <w:right w:val="single" w:sz="4" w:space="0" w:color="000000"/>
            </w:tcBorders>
          </w:tcPr>
          <w:p w14:paraId="6C55B24F" w14:textId="77777777" w:rsidR="00B17DC3" w:rsidRDefault="008751D4">
            <w:pPr>
              <w:spacing w:after="0" w:line="276" w:lineRule="auto"/>
              <w:ind w:left="0" w:right="0" w:firstLine="0"/>
              <w:jc w:val="left"/>
            </w:pPr>
            <w:r>
              <w:t xml:space="preserve">124 </w:t>
            </w:r>
          </w:p>
        </w:tc>
        <w:tc>
          <w:tcPr>
            <w:tcW w:w="456" w:type="dxa"/>
            <w:tcBorders>
              <w:top w:val="single" w:sz="4" w:space="0" w:color="000000"/>
              <w:left w:val="single" w:sz="4" w:space="0" w:color="000000"/>
              <w:bottom w:val="single" w:sz="4" w:space="0" w:color="000000"/>
              <w:right w:val="single" w:sz="4" w:space="0" w:color="000000"/>
            </w:tcBorders>
          </w:tcPr>
          <w:p w14:paraId="6C55B250" w14:textId="77777777" w:rsidR="00B17DC3" w:rsidRDefault="008751D4">
            <w:pPr>
              <w:spacing w:after="0" w:line="276" w:lineRule="auto"/>
              <w:ind w:left="0" w:right="0" w:firstLine="0"/>
              <w:jc w:val="left"/>
            </w:pPr>
            <w:r>
              <w:t xml:space="preserve">95 </w:t>
            </w:r>
          </w:p>
        </w:tc>
        <w:tc>
          <w:tcPr>
            <w:tcW w:w="577" w:type="dxa"/>
            <w:tcBorders>
              <w:top w:val="single" w:sz="4" w:space="0" w:color="000000"/>
              <w:left w:val="single" w:sz="4" w:space="0" w:color="000000"/>
              <w:bottom w:val="single" w:sz="4" w:space="0" w:color="000000"/>
              <w:right w:val="single" w:sz="4" w:space="0" w:color="000000"/>
            </w:tcBorders>
          </w:tcPr>
          <w:p w14:paraId="6C55B251" w14:textId="77777777" w:rsidR="00B17DC3" w:rsidRDefault="008751D4">
            <w:pPr>
              <w:spacing w:after="0" w:line="276" w:lineRule="auto"/>
              <w:ind w:left="29" w:right="0" w:firstLine="0"/>
              <w:jc w:val="left"/>
            </w:pPr>
            <w:r>
              <w:t xml:space="preserve">7.5 </w:t>
            </w:r>
          </w:p>
        </w:tc>
        <w:tc>
          <w:tcPr>
            <w:tcW w:w="576" w:type="dxa"/>
            <w:tcBorders>
              <w:top w:val="single" w:sz="4" w:space="0" w:color="000000"/>
              <w:left w:val="single" w:sz="4" w:space="0" w:color="000000"/>
              <w:bottom w:val="single" w:sz="4" w:space="0" w:color="000000"/>
              <w:right w:val="single" w:sz="4" w:space="0" w:color="000000"/>
            </w:tcBorders>
          </w:tcPr>
          <w:p w14:paraId="6C55B252" w14:textId="77777777" w:rsidR="00B17DC3" w:rsidRDefault="008751D4">
            <w:pPr>
              <w:spacing w:after="0" w:line="276" w:lineRule="auto"/>
              <w:ind w:left="0" w:right="0" w:firstLine="0"/>
              <w:jc w:val="center"/>
            </w:pPr>
            <w: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6C55B253" w14:textId="77777777" w:rsidR="00B17DC3" w:rsidRDefault="008751D4">
            <w:pPr>
              <w:spacing w:after="0" w:line="276" w:lineRule="auto"/>
              <w:ind w:left="89" w:right="0" w:firstLine="0"/>
              <w:jc w:val="left"/>
            </w:pPr>
            <w:r>
              <w:t xml:space="preserve">24 </w:t>
            </w:r>
          </w:p>
        </w:tc>
        <w:tc>
          <w:tcPr>
            <w:tcW w:w="636" w:type="dxa"/>
            <w:tcBorders>
              <w:top w:val="single" w:sz="4" w:space="0" w:color="000000"/>
              <w:left w:val="single" w:sz="4" w:space="0" w:color="000000"/>
              <w:bottom w:val="single" w:sz="4" w:space="0" w:color="000000"/>
              <w:right w:val="single" w:sz="4" w:space="0" w:color="000000"/>
            </w:tcBorders>
          </w:tcPr>
          <w:p w14:paraId="6C55B254" w14:textId="77777777" w:rsidR="00B17DC3" w:rsidRDefault="008751D4">
            <w:pPr>
              <w:spacing w:after="0" w:line="276" w:lineRule="auto"/>
              <w:ind w:left="89" w:right="0" w:firstLine="0"/>
              <w:jc w:val="left"/>
            </w:pPr>
            <w:r>
              <w:t xml:space="preserve">19 </w:t>
            </w:r>
          </w:p>
        </w:tc>
        <w:tc>
          <w:tcPr>
            <w:tcW w:w="576" w:type="dxa"/>
            <w:tcBorders>
              <w:top w:val="single" w:sz="4" w:space="0" w:color="000000"/>
              <w:left w:val="single" w:sz="4" w:space="0" w:color="000000"/>
              <w:bottom w:val="single" w:sz="4" w:space="0" w:color="000000"/>
              <w:right w:val="single" w:sz="4" w:space="0" w:color="000000"/>
            </w:tcBorders>
          </w:tcPr>
          <w:p w14:paraId="6C55B255" w14:textId="77777777" w:rsidR="00B17DC3" w:rsidRDefault="008751D4">
            <w:pPr>
              <w:spacing w:after="0" w:line="276" w:lineRule="auto"/>
              <w:ind w:left="0" w:right="0" w:firstLine="0"/>
              <w:jc w:val="center"/>
            </w:pPr>
            <w:r>
              <w:t xml:space="preserve">7 </w:t>
            </w:r>
          </w:p>
        </w:tc>
        <w:tc>
          <w:tcPr>
            <w:tcW w:w="636" w:type="dxa"/>
            <w:tcBorders>
              <w:top w:val="single" w:sz="4" w:space="0" w:color="000000"/>
              <w:left w:val="single" w:sz="4" w:space="0" w:color="000000"/>
              <w:bottom w:val="single" w:sz="4" w:space="0" w:color="000000"/>
              <w:right w:val="single" w:sz="4" w:space="0" w:color="000000"/>
            </w:tcBorders>
          </w:tcPr>
          <w:p w14:paraId="6C55B256" w14:textId="77777777" w:rsidR="00B17DC3" w:rsidRDefault="008751D4">
            <w:pPr>
              <w:spacing w:after="0" w:line="276" w:lineRule="auto"/>
              <w:ind w:left="0" w:right="0" w:firstLine="0"/>
              <w:jc w:val="left"/>
            </w:pPr>
            <w:r>
              <w:t xml:space="preserve">26.5 </w:t>
            </w:r>
          </w:p>
        </w:tc>
        <w:tc>
          <w:tcPr>
            <w:tcW w:w="910" w:type="dxa"/>
            <w:tcBorders>
              <w:top w:val="single" w:sz="4" w:space="0" w:color="000000"/>
              <w:left w:val="single" w:sz="4" w:space="0" w:color="000000"/>
              <w:bottom w:val="single" w:sz="4" w:space="0" w:color="000000"/>
              <w:right w:val="single" w:sz="4" w:space="0" w:color="000000"/>
            </w:tcBorders>
          </w:tcPr>
          <w:p w14:paraId="6C55B257" w14:textId="77777777" w:rsidR="00B17DC3" w:rsidRDefault="008751D4">
            <w:pPr>
              <w:spacing w:after="0" w:line="276" w:lineRule="auto"/>
              <w:ind w:left="0" w:right="0" w:firstLine="0"/>
              <w:jc w:val="center"/>
            </w:pPr>
            <w:r>
              <w:t xml:space="preserve">23 </w:t>
            </w:r>
          </w:p>
        </w:tc>
        <w:tc>
          <w:tcPr>
            <w:tcW w:w="576" w:type="dxa"/>
            <w:tcBorders>
              <w:top w:val="single" w:sz="4" w:space="0" w:color="000000"/>
              <w:left w:val="single" w:sz="4" w:space="0" w:color="000000"/>
              <w:bottom w:val="single" w:sz="4" w:space="0" w:color="000000"/>
              <w:right w:val="single" w:sz="4" w:space="0" w:color="000000"/>
            </w:tcBorders>
          </w:tcPr>
          <w:p w14:paraId="6C55B258" w14:textId="77777777" w:rsidR="00B17DC3" w:rsidRDefault="008751D4">
            <w:pPr>
              <w:spacing w:after="0" w:line="276" w:lineRule="auto"/>
              <w:ind w:left="60" w:right="0" w:firstLine="0"/>
              <w:jc w:val="left"/>
            </w:pPr>
            <w:r>
              <w:t xml:space="preserve">23 </w:t>
            </w:r>
          </w:p>
        </w:tc>
        <w:tc>
          <w:tcPr>
            <w:tcW w:w="637" w:type="dxa"/>
            <w:tcBorders>
              <w:top w:val="single" w:sz="4" w:space="0" w:color="000000"/>
              <w:left w:val="single" w:sz="4" w:space="0" w:color="000000"/>
              <w:bottom w:val="single" w:sz="4" w:space="0" w:color="000000"/>
              <w:right w:val="single" w:sz="4" w:space="0" w:color="000000"/>
            </w:tcBorders>
          </w:tcPr>
          <w:p w14:paraId="6C55B259" w14:textId="77777777" w:rsidR="00B17DC3" w:rsidRDefault="008751D4">
            <w:pPr>
              <w:spacing w:after="0" w:line="276" w:lineRule="auto"/>
              <w:ind w:left="89" w:right="0" w:firstLine="0"/>
              <w:jc w:val="left"/>
            </w:pPr>
            <w:r>
              <w:t xml:space="preserve">19 </w:t>
            </w:r>
          </w:p>
        </w:tc>
        <w:tc>
          <w:tcPr>
            <w:tcW w:w="516" w:type="dxa"/>
            <w:tcBorders>
              <w:top w:val="single" w:sz="4" w:space="0" w:color="000000"/>
              <w:left w:val="single" w:sz="4" w:space="0" w:color="000000"/>
              <w:bottom w:val="single" w:sz="4" w:space="0" w:color="000000"/>
              <w:right w:val="single" w:sz="4" w:space="0" w:color="000000"/>
            </w:tcBorders>
          </w:tcPr>
          <w:p w14:paraId="6C55B25A" w14:textId="77777777" w:rsidR="00B17DC3" w:rsidRDefault="008751D4">
            <w:pPr>
              <w:spacing w:after="0" w:line="276" w:lineRule="auto"/>
              <w:ind w:left="0" w:right="0" w:firstLine="0"/>
              <w:jc w:val="left"/>
            </w:pPr>
            <w:r>
              <w:t xml:space="preserve">9.5 </w:t>
            </w:r>
          </w:p>
        </w:tc>
        <w:tc>
          <w:tcPr>
            <w:tcW w:w="636" w:type="dxa"/>
            <w:tcBorders>
              <w:top w:val="single" w:sz="4" w:space="0" w:color="000000"/>
              <w:left w:val="single" w:sz="4" w:space="0" w:color="000000"/>
              <w:bottom w:val="single" w:sz="4" w:space="0" w:color="000000"/>
              <w:right w:val="single" w:sz="4" w:space="0" w:color="000000"/>
            </w:tcBorders>
          </w:tcPr>
          <w:p w14:paraId="6C55B25B" w14:textId="77777777" w:rsidR="00B17DC3" w:rsidRDefault="008751D4">
            <w:pPr>
              <w:spacing w:after="0" w:line="276" w:lineRule="auto"/>
              <w:ind w:left="89" w:right="0" w:firstLine="0"/>
              <w:jc w:val="left"/>
            </w:pPr>
            <w:r>
              <w:t xml:space="preserve">21 </w:t>
            </w:r>
          </w:p>
        </w:tc>
        <w:tc>
          <w:tcPr>
            <w:tcW w:w="576" w:type="dxa"/>
            <w:tcBorders>
              <w:top w:val="single" w:sz="4" w:space="0" w:color="000000"/>
              <w:left w:val="single" w:sz="4" w:space="0" w:color="000000"/>
              <w:bottom w:val="single" w:sz="4" w:space="0" w:color="000000"/>
              <w:right w:val="single" w:sz="4" w:space="0" w:color="000000"/>
            </w:tcBorders>
          </w:tcPr>
          <w:p w14:paraId="6C55B25C" w14:textId="77777777" w:rsidR="00B17DC3" w:rsidRDefault="008751D4">
            <w:pPr>
              <w:spacing w:after="0" w:line="276" w:lineRule="auto"/>
              <w:ind w:left="0" w:right="0" w:firstLine="0"/>
              <w:jc w:val="center"/>
            </w:pPr>
            <w:r>
              <w:t xml:space="preserve">9 </w:t>
            </w:r>
          </w:p>
        </w:tc>
      </w:tr>
      <w:tr w:rsidR="00B17DC3" w14:paraId="6C55B26F" w14:textId="77777777">
        <w:trPr>
          <w:trHeight w:val="322"/>
        </w:trPr>
        <w:tc>
          <w:tcPr>
            <w:tcW w:w="576" w:type="dxa"/>
            <w:tcBorders>
              <w:top w:val="single" w:sz="4" w:space="0" w:color="000000"/>
              <w:left w:val="single" w:sz="4" w:space="0" w:color="000000"/>
              <w:bottom w:val="single" w:sz="4" w:space="0" w:color="000000"/>
              <w:right w:val="single" w:sz="4" w:space="0" w:color="000000"/>
            </w:tcBorders>
          </w:tcPr>
          <w:p w14:paraId="6C55B25E" w14:textId="77777777" w:rsidR="00B17DC3" w:rsidRDefault="008751D4">
            <w:pPr>
              <w:spacing w:after="0" w:line="276" w:lineRule="auto"/>
              <w:ind w:left="0" w:right="0" w:firstLine="0"/>
              <w:jc w:val="left"/>
            </w:pPr>
            <w:r>
              <w:t xml:space="preserve">124 </w:t>
            </w:r>
          </w:p>
        </w:tc>
        <w:tc>
          <w:tcPr>
            <w:tcW w:w="576" w:type="dxa"/>
            <w:tcBorders>
              <w:top w:val="single" w:sz="4" w:space="0" w:color="000000"/>
              <w:left w:val="single" w:sz="4" w:space="0" w:color="000000"/>
              <w:bottom w:val="single" w:sz="4" w:space="0" w:color="000000"/>
              <w:right w:val="single" w:sz="4" w:space="0" w:color="000000"/>
            </w:tcBorders>
          </w:tcPr>
          <w:p w14:paraId="6C55B25F" w14:textId="77777777" w:rsidR="00B17DC3" w:rsidRDefault="008751D4">
            <w:pPr>
              <w:spacing w:after="0" w:line="276" w:lineRule="auto"/>
              <w:ind w:left="0" w:right="0" w:firstLine="0"/>
              <w:jc w:val="left"/>
            </w:pPr>
            <w:r>
              <w:t xml:space="preserve">110 </w:t>
            </w:r>
          </w:p>
        </w:tc>
        <w:tc>
          <w:tcPr>
            <w:tcW w:w="576" w:type="dxa"/>
            <w:tcBorders>
              <w:top w:val="single" w:sz="4" w:space="0" w:color="000000"/>
              <w:left w:val="single" w:sz="4" w:space="0" w:color="000000"/>
              <w:bottom w:val="single" w:sz="4" w:space="0" w:color="000000"/>
              <w:right w:val="single" w:sz="4" w:space="0" w:color="000000"/>
            </w:tcBorders>
          </w:tcPr>
          <w:p w14:paraId="6C55B260" w14:textId="77777777" w:rsidR="00B17DC3" w:rsidRDefault="008751D4">
            <w:pPr>
              <w:spacing w:after="0" w:line="276" w:lineRule="auto"/>
              <w:ind w:left="0" w:right="0" w:firstLine="0"/>
              <w:jc w:val="center"/>
            </w:pPr>
            <w:r>
              <w:t xml:space="preserve">5 </w:t>
            </w:r>
          </w:p>
        </w:tc>
        <w:tc>
          <w:tcPr>
            <w:tcW w:w="576" w:type="dxa"/>
            <w:tcBorders>
              <w:top w:val="single" w:sz="4" w:space="0" w:color="000000"/>
              <w:left w:val="single" w:sz="4" w:space="0" w:color="000000"/>
              <w:bottom w:val="single" w:sz="4" w:space="0" w:color="000000"/>
              <w:right w:val="single" w:sz="4" w:space="0" w:color="000000"/>
            </w:tcBorders>
          </w:tcPr>
          <w:p w14:paraId="6C55B261" w14:textId="77777777" w:rsidR="00B17DC3" w:rsidRDefault="008751D4">
            <w:pPr>
              <w:spacing w:after="0" w:line="276" w:lineRule="auto"/>
              <w:ind w:left="60" w:right="0" w:firstLine="0"/>
              <w:jc w:val="left"/>
            </w:pPr>
            <w:r>
              <w:t xml:space="preserve">79 </w:t>
            </w:r>
          </w:p>
        </w:tc>
        <w:tc>
          <w:tcPr>
            <w:tcW w:w="456" w:type="dxa"/>
            <w:tcBorders>
              <w:top w:val="single" w:sz="4" w:space="0" w:color="000000"/>
              <w:left w:val="single" w:sz="4" w:space="0" w:color="000000"/>
              <w:bottom w:val="single" w:sz="4" w:space="0" w:color="000000"/>
              <w:right w:val="single" w:sz="4" w:space="0" w:color="000000"/>
            </w:tcBorders>
          </w:tcPr>
          <w:p w14:paraId="6C55B262" w14:textId="77777777" w:rsidR="00B17DC3" w:rsidRDefault="008751D4">
            <w:pPr>
              <w:spacing w:after="0" w:line="276" w:lineRule="auto"/>
              <w:ind w:left="0" w:right="0" w:firstLine="0"/>
              <w:jc w:val="left"/>
            </w:pPr>
            <w:r>
              <w:t xml:space="preserve">61 </w:t>
            </w:r>
          </w:p>
        </w:tc>
        <w:tc>
          <w:tcPr>
            <w:tcW w:w="577" w:type="dxa"/>
            <w:tcBorders>
              <w:top w:val="single" w:sz="4" w:space="0" w:color="000000"/>
              <w:left w:val="single" w:sz="4" w:space="0" w:color="000000"/>
              <w:bottom w:val="single" w:sz="4" w:space="0" w:color="000000"/>
              <w:right w:val="single" w:sz="4" w:space="0" w:color="000000"/>
            </w:tcBorders>
          </w:tcPr>
          <w:p w14:paraId="6C55B263" w14:textId="77777777" w:rsidR="00B17DC3" w:rsidRDefault="008751D4">
            <w:pPr>
              <w:spacing w:after="0" w:line="276" w:lineRule="auto"/>
              <w:ind w:left="29" w:right="0" w:firstLine="0"/>
              <w:jc w:val="left"/>
            </w:pPr>
            <w:r>
              <w:t xml:space="preserve">5.9 </w:t>
            </w:r>
          </w:p>
        </w:tc>
        <w:tc>
          <w:tcPr>
            <w:tcW w:w="576" w:type="dxa"/>
            <w:tcBorders>
              <w:top w:val="single" w:sz="4" w:space="0" w:color="000000"/>
              <w:left w:val="single" w:sz="4" w:space="0" w:color="000000"/>
              <w:bottom w:val="single" w:sz="4" w:space="0" w:color="000000"/>
              <w:right w:val="single" w:sz="4" w:space="0" w:color="000000"/>
            </w:tcBorders>
          </w:tcPr>
          <w:p w14:paraId="6C55B264" w14:textId="77777777" w:rsidR="00B17DC3" w:rsidRDefault="008751D4">
            <w:pPr>
              <w:spacing w:after="0" w:line="276" w:lineRule="auto"/>
              <w:ind w:left="29" w:right="0" w:firstLine="0"/>
              <w:jc w:val="left"/>
            </w:pPr>
            <w:r>
              <w:t xml:space="preserve">5.4 </w:t>
            </w:r>
          </w:p>
        </w:tc>
        <w:tc>
          <w:tcPr>
            <w:tcW w:w="636" w:type="dxa"/>
            <w:tcBorders>
              <w:top w:val="single" w:sz="4" w:space="0" w:color="000000"/>
              <w:left w:val="single" w:sz="4" w:space="0" w:color="000000"/>
              <w:bottom w:val="single" w:sz="4" w:space="0" w:color="000000"/>
              <w:right w:val="single" w:sz="4" w:space="0" w:color="000000"/>
            </w:tcBorders>
          </w:tcPr>
          <w:p w14:paraId="6C55B265" w14:textId="77777777" w:rsidR="00B17DC3" w:rsidRDefault="008751D4">
            <w:pPr>
              <w:spacing w:after="0" w:line="276" w:lineRule="auto"/>
              <w:ind w:left="0" w:right="0" w:firstLine="0"/>
              <w:jc w:val="left"/>
            </w:pPr>
            <w:r>
              <w:t xml:space="preserve">15.6 </w:t>
            </w:r>
          </w:p>
        </w:tc>
        <w:tc>
          <w:tcPr>
            <w:tcW w:w="636" w:type="dxa"/>
            <w:tcBorders>
              <w:top w:val="single" w:sz="4" w:space="0" w:color="000000"/>
              <w:left w:val="single" w:sz="4" w:space="0" w:color="000000"/>
              <w:bottom w:val="single" w:sz="4" w:space="0" w:color="000000"/>
              <w:right w:val="single" w:sz="4" w:space="0" w:color="000000"/>
            </w:tcBorders>
          </w:tcPr>
          <w:p w14:paraId="6C55B266" w14:textId="77777777" w:rsidR="00B17DC3" w:rsidRDefault="008751D4">
            <w:pPr>
              <w:spacing w:after="0" w:line="276" w:lineRule="auto"/>
              <w:ind w:left="0" w:right="0" w:firstLine="0"/>
              <w:jc w:val="left"/>
            </w:pPr>
            <w:r>
              <w:t xml:space="preserve">12.3 </w:t>
            </w:r>
          </w:p>
        </w:tc>
        <w:tc>
          <w:tcPr>
            <w:tcW w:w="576" w:type="dxa"/>
            <w:tcBorders>
              <w:top w:val="single" w:sz="4" w:space="0" w:color="000000"/>
              <w:left w:val="single" w:sz="4" w:space="0" w:color="000000"/>
              <w:bottom w:val="single" w:sz="4" w:space="0" w:color="000000"/>
              <w:right w:val="single" w:sz="4" w:space="0" w:color="000000"/>
            </w:tcBorders>
          </w:tcPr>
          <w:p w14:paraId="6C55B267" w14:textId="77777777" w:rsidR="00B17DC3" w:rsidRDefault="008751D4">
            <w:pPr>
              <w:spacing w:after="0" w:line="276" w:lineRule="auto"/>
              <w:ind w:left="29" w:right="0" w:firstLine="0"/>
              <w:jc w:val="left"/>
            </w:pPr>
            <w:r>
              <w:t xml:space="preserve">5.4 </w:t>
            </w:r>
          </w:p>
        </w:tc>
        <w:tc>
          <w:tcPr>
            <w:tcW w:w="636" w:type="dxa"/>
            <w:tcBorders>
              <w:top w:val="single" w:sz="4" w:space="0" w:color="000000"/>
              <w:left w:val="single" w:sz="4" w:space="0" w:color="000000"/>
              <w:bottom w:val="single" w:sz="4" w:space="0" w:color="000000"/>
              <w:right w:val="single" w:sz="4" w:space="0" w:color="000000"/>
            </w:tcBorders>
          </w:tcPr>
          <w:p w14:paraId="6C55B268" w14:textId="77777777" w:rsidR="00B17DC3" w:rsidRDefault="008751D4">
            <w:pPr>
              <w:spacing w:after="0" w:line="276" w:lineRule="auto"/>
              <w:ind w:left="0" w:right="0" w:firstLine="0"/>
              <w:jc w:val="left"/>
            </w:pPr>
            <w:r>
              <w:t xml:space="preserve">17.2 </w:t>
            </w:r>
          </w:p>
        </w:tc>
        <w:tc>
          <w:tcPr>
            <w:tcW w:w="910" w:type="dxa"/>
            <w:tcBorders>
              <w:top w:val="single" w:sz="4" w:space="0" w:color="000000"/>
              <w:left w:val="single" w:sz="4" w:space="0" w:color="000000"/>
              <w:bottom w:val="single" w:sz="4" w:space="0" w:color="000000"/>
              <w:right w:val="single" w:sz="4" w:space="0" w:color="000000"/>
            </w:tcBorders>
          </w:tcPr>
          <w:p w14:paraId="6C55B269" w14:textId="77777777" w:rsidR="00B17DC3" w:rsidRDefault="008751D4">
            <w:pPr>
              <w:spacing w:after="0" w:line="276" w:lineRule="auto"/>
              <w:ind w:left="0" w:right="0" w:firstLine="0"/>
              <w:jc w:val="center"/>
            </w:pPr>
            <w:r>
              <w:t xml:space="preserve">15 </w:t>
            </w:r>
          </w:p>
        </w:tc>
        <w:tc>
          <w:tcPr>
            <w:tcW w:w="576" w:type="dxa"/>
            <w:tcBorders>
              <w:top w:val="single" w:sz="4" w:space="0" w:color="000000"/>
              <w:left w:val="single" w:sz="4" w:space="0" w:color="000000"/>
              <w:bottom w:val="single" w:sz="4" w:space="0" w:color="000000"/>
              <w:right w:val="single" w:sz="4" w:space="0" w:color="000000"/>
            </w:tcBorders>
          </w:tcPr>
          <w:p w14:paraId="6C55B26A" w14:textId="77777777" w:rsidR="00B17DC3" w:rsidRDefault="008751D4">
            <w:pPr>
              <w:spacing w:after="0" w:line="276" w:lineRule="auto"/>
              <w:ind w:left="60" w:right="0" w:firstLine="0"/>
              <w:jc w:val="left"/>
            </w:pPr>
            <w:r>
              <w:t xml:space="preserve">15 </w:t>
            </w:r>
          </w:p>
        </w:tc>
        <w:tc>
          <w:tcPr>
            <w:tcW w:w="637" w:type="dxa"/>
            <w:tcBorders>
              <w:top w:val="single" w:sz="4" w:space="0" w:color="000000"/>
              <w:left w:val="single" w:sz="4" w:space="0" w:color="000000"/>
              <w:bottom w:val="single" w:sz="4" w:space="0" w:color="000000"/>
              <w:right w:val="single" w:sz="4" w:space="0" w:color="000000"/>
            </w:tcBorders>
          </w:tcPr>
          <w:p w14:paraId="6C55B26B" w14:textId="77777777" w:rsidR="00B17DC3" w:rsidRDefault="008751D4">
            <w:pPr>
              <w:spacing w:after="0" w:line="276" w:lineRule="auto"/>
              <w:ind w:left="1" w:right="0" w:firstLine="0"/>
              <w:jc w:val="left"/>
            </w:pPr>
            <w:r>
              <w:t xml:space="preserve">12.3 </w:t>
            </w:r>
          </w:p>
        </w:tc>
        <w:tc>
          <w:tcPr>
            <w:tcW w:w="516" w:type="dxa"/>
            <w:tcBorders>
              <w:top w:val="single" w:sz="4" w:space="0" w:color="000000"/>
              <w:left w:val="single" w:sz="4" w:space="0" w:color="000000"/>
              <w:bottom w:val="single" w:sz="4" w:space="0" w:color="000000"/>
              <w:right w:val="single" w:sz="4" w:space="0" w:color="000000"/>
            </w:tcBorders>
          </w:tcPr>
          <w:p w14:paraId="6C55B26C" w14:textId="77777777" w:rsidR="00B17DC3" w:rsidRDefault="008751D4">
            <w:pPr>
              <w:spacing w:after="0" w:line="276" w:lineRule="auto"/>
              <w:ind w:left="0" w:right="0" w:firstLine="0"/>
              <w:jc w:val="center"/>
            </w:pPr>
            <w:r>
              <w:t xml:space="preserve">6 </w:t>
            </w:r>
          </w:p>
        </w:tc>
        <w:tc>
          <w:tcPr>
            <w:tcW w:w="636" w:type="dxa"/>
            <w:tcBorders>
              <w:top w:val="single" w:sz="4" w:space="0" w:color="000000"/>
              <w:left w:val="single" w:sz="4" w:space="0" w:color="000000"/>
              <w:bottom w:val="single" w:sz="4" w:space="0" w:color="000000"/>
              <w:right w:val="single" w:sz="4" w:space="0" w:color="000000"/>
            </w:tcBorders>
          </w:tcPr>
          <w:p w14:paraId="6C55B26D" w14:textId="77777777" w:rsidR="00B17DC3" w:rsidRDefault="008751D4">
            <w:pPr>
              <w:spacing w:after="0" w:line="276" w:lineRule="auto"/>
              <w:ind w:left="0" w:right="0" w:firstLine="0"/>
              <w:jc w:val="left"/>
            </w:pPr>
            <w:r>
              <w:t xml:space="preserve">13.5 </w:t>
            </w:r>
          </w:p>
        </w:tc>
        <w:tc>
          <w:tcPr>
            <w:tcW w:w="576" w:type="dxa"/>
            <w:tcBorders>
              <w:top w:val="single" w:sz="4" w:space="0" w:color="000000"/>
              <w:left w:val="single" w:sz="4" w:space="0" w:color="000000"/>
              <w:bottom w:val="single" w:sz="4" w:space="0" w:color="000000"/>
              <w:right w:val="single" w:sz="4" w:space="0" w:color="000000"/>
            </w:tcBorders>
          </w:tcPr>
          <w:p w14:paraId="6C55B26E" w14:textId="77777777" w:rsidR="00B17DC3" w:rsidRDefault="008751D4">
            <w:pPr>
              <w:spacing w:after="0" w:line="276" w:lineRule="auto"/>
              <w:ind w:left="0" w:right="0" w:firstLine="0"/>
              <w:jc w:val="center"/>
            </w:pPr>
            <w:r>
              <w:t xml:space="preserve">6 </w:t>
            </w:r>
          </w:p>
        </w:tc>
      </w:tr>
    </w:tbl>
    <w:p w14:paraId="6C55B270" w14:textId="77777777" w:rsidR="00B17DC3" w:rsidRDefault="008751D4">
      <w:pPr>
        <w:spacing w:after="40" w:line="240" w:lineRule="auto"/>
        <w:ind w:left="10" w:right="-15" w:hanging="10"/>
        <w:jc w:val="center"/>
      </w:pPr>
      <w:r>
        <w:t xml:space="preserve">All dimensions in </w:t>
      </w:r>
      <w:proofErr w:type="spellStart"/>
      <w:r>
        <w:t>millimetres</w:t>
      </w:r>
      <w:proofErr w:type="spellEnd"/>
      <w:r>
        <w:t xml:space="preserve">. </w:t>
      </w:r>
    </w:p>
    <w:p w14:paraId="6C55B271" w14:textId="77777777" w:rsidR="00B17DC3" w:rsidRDefault="008751D4">
      <w:pPr>
        <w:spacing w:after="40" w:line="240" w:lineRule="auto"/>
        <w:ind w:left="10" w:right="-15" w:hanging="10"/>
        <w:jc w:val="center"/>
      </w:pPr>
      <w:r>
        <w:t xml:space="preserve">FIG. 4 DETAILED DIMENSIONS OF LAPROSCOPIC TROCAR AND CANNULA, </w:t>
      </w:r>
    </w:p>
    <w:p w14:paraId="6C55B272" w14:textId="77777777" w:rsidR="00B17DC3" w:rsidRDefault="008751D4">
      <w:pPr>
        <w:spacing w:after="40" w:line="240" w:lineRule="auto"/>
        <w:ind w:left="10" w:right="-15" w:hanging="10"/>
        <w:jc w:val="center"/>
      </w:pPr>
      <w:r>
        <w:t xml:space="preserve">TRQCAR SIZE 6.6 AND 5 mm </w:t>
      </w:r>
    </w:p>
    <w:p w14:paraId="6C55B273" w14:textId="77777777" w:rsidR="00B17DC3" w:rsidRDefault="008751D4">
      <w:pPr>
        <w:spacing w:after="0" w:line="240" w:lineRule="auto"/>
        <w:ind w:left="0" w:right="0" w:firstLine="0"/>
        <w:jc w:val="center"/>
      </w:pPr>
      <w:r>
        <w:rPr>
          <w:b/>
        </w:rPr>
        <w:t xml:space="preserve"> </w:t>
      </w:r>
    </w:p>
    <w:p w14:paraId="6C55B274" w14:textId="77777777" w:rsidR="00B17DC3" w:rsidRDefault="008751D4">
      <w:r>
        <w:rPr>
          <w:b/>
        </w:rPr>
        <w:t xml:space="preserve">4.2 </w:t>
      </w:r>
      <w:r>
        <w:t>Tolerances on dimensions shall be permitted as given below:</w:t>
      </w:r>
      <w:r>
        <w:rPr>
          <w:b/>
        </w:rPr>
        <w:t xml:space="preserve"> </w:t>
      </w:r>
    </w:p>
    <w:p w14:paraId="6C55B275" w14:textId="77777777" w:rsidR="00B17DC3" w:rsidRDefault="008751D4">
      <w:pPr>
        <w:numPr>
          <w:ilvl w:val="0"/>
          <w:numId w:val="1"/>
        </w:numPr>
        <w:ind w:hanging="320"/>
      </w:pPr>
      <w:r>
        <w:t xml:space="preserve">± 0.1 mm on dimensions up to 10.0 mm, </w:t>
      </w:r>
    </w:p>
    <w:p w14:paraId="6C55B276" w14:textId="77777777" w:rsidR="00B17DC3" w:rsidRDefault="008751D4">
      <w:pPr>
        <w:numPr>
          <w:ilvl w:val="0"/>
          <w:numId w:val="1"/>
        </w:numPr>
        <w:ind w:hanging="320"/>
      </w:pPr>
      <w:r>
        <w:t xml:space="preserve">± 0.5 mm on dimensions above 10.0 mm and up to 25.0 mm, </w:t>
      </w:r>
    </w:p>
    <w:p w14:paraId="6C55B277" w14:textId="77777777" w:rsidR="00B17DC3" w:rsidRDefault="008751D4">
      <w:pPr>
        <w:numPr>
          <w:ilvl w:val="0"/>
          <w:numId w:val="1"/>
        </w:numPr>
        <w:ind w:hanging="320"/>
      </w:pPr>
      <w:r>
        <w:t xml:space="preserve">± 1.0 mm on dimensions above 25.0 mm and up to 50.0 mm, </w:t>
      </w:r>
    </w:p>
    <w:p w14:paraId="6C55B278" w14:textId="77777777" w:rsidR="00B17DC3" w:rsidRDefault="008751D4">
      <w:pPr>
        <w:numPr>
          <w:ilvl w:val="0"/>
          <w:numId w:val="1"/>
        </w:numPr>
        <w:ind w:hanging="320"/>
      </w:pPr>
      <w:r>
        <w:t xml:space="preserve">± 1.5 mm on dimensions above 50.0 mm and up to 100.0 mm, and </w:t>
      </w:r>
    </w:p>
    <w:p w14:paraId="6C55B279" w14:textId="77777777" w:rsidR="00B17DC3" w:rsidRDefault="008751D4">
      <w:pPr>
        <w:numPr>
          <w:ilvl w:val="0"/>
          <w:numId w:val="1"/>
        </w:numPr>
        <w:ind w:hanging="320"/>
      </w:pPr>
      <w:r>
        <w:t xml:space="preserve">± 2.0 mm on dimensions above 100.0 mm. </w:t>
      </w:r>
    </w:p>
    <w:p w14:paraId="6C55B27A" w14:textId="77777777" w:rsidR="00B17DC3" w:rsidRDefault="008751D4">
      <w:pPr>
        <w:spacing w:after="0" w:line="240" w:lineRule="auto"/>
        <w:ind w:left="0" w:right="0" w:firstLine="0"/>
        <w:jc w:val="left"/>
      </w:pPr>
      <w:r>
        <w:rPr>
          <w:b/>
        </w:rPr>
        <w:t xml:space="preserve"> </w:t>
      </w:r>
    </w:p>
    <w:p w14:paraId="6C55B27B" w14:textId="77777777" w:rsidR="00B17DC3" w:rsidRDefault="008751D4" w:rsidP="00B871C0">
      <w:pPr>
        <w:pStyle w:val="Heading1"/>
        <w:spacing w:after="0"/>
        <w:ind w:left="187" w:right="578" w:hanging="180"/>
      </w:pPr>
      <w:r>
        <w:t xml:space="preserve">REQUIREMENTS </w:t>
      </w:r>
    </w:p>
    <w:p w14:paraId="6C55B27C" w14:textId="77777777" w:rsidR="00B17DC3" w:rsidRDefault="008751D4" w:rsidP="00B871C0">
      <w:pPr>
        <w:spacing w:after="0" w:line="240" w:lineRule="auto"/>
        <w:ind w:left="0" w:right="578" w:firstLine="0"/>
        <w:jc w:val="left"/>
      </w:pPr>
      <w:r>
        <w:rPr>
          <w:b/>
        </w:rPr>
        <w:t xml:space="preserve">   </w:t>
      </w:r>
    </w:p>
    <w:p w14:paraId="6C55B27D" w14:textId="77777777" w:rsidR="00B17DC3" w:rsidRDefault="008751D4" w:rsidP="00B871C0">
      <w:pPr>
        <w:spacing w:after="279"/>
        <w:ind w:right="578"/>
      </w:pPr>
      <w:r>
        <w:rPr>
          <w:b/>
        </w:rPr>
        <w:t>5.1</w:t>
      </w:r>
      <w:r>
        <w:t xml:space="preserve"> The trocar and cannula shall be free from pits, burrs, cracks, scales and other surface defects.</w:t>
      </w:r>
      <w:r>
        <w:rPr>
          <w:b/>
        </w:rPr>
        <w:t xml:space="preserve"> </w:t>
      </w:r>
    </w:p>
    <w:p w14:paraId="6C55B27E" w14:textId="77777777" w:rsidR="00B17DC3" w:rsidRDefault="008751D4" w:rsidP="00B871C0">
      <w:pPr>
        <w:spacing w:after="319"/>
        <w:ind w:right="578"/>
      </w:pPr>
      <w:r>
        <w:rPr>
          <w:b/>
        </w:rPr>
        <w:t>5.2</w:t>
      </w:r>
      <w:r>
        <w:t xml:space="preserve"> All edges shall be smoothly rounded off except the tip of the trocar which shall be triangular and sharp. </w:t>
      </w:r>
    </w:p>
    <w:p w14:paraId="6C55B27F" w14:textId="77777777" w:rsidR="00B17DC3" w:rsidRDefault="008751D4" w:rsidP="00B871C0">
      <w:pPr>
        <w:spacing w:after="318"/>
        <w:ind w:right="578"/>
      </w:pPr>
      <w:r>
        <w:rPr>
          <w:b/>
        </w:rPr>
        <w:t xml:space="preserve">5.3 </w:t>
      </w:r>
      <w:r>
        <w:t xml:space="preserve">The sliding shutter shall work smoothly and shall block the passage of the trocar tube after trocar rod is taken out and the stud is released. </w:t>
      </w:r>
    </w:p>
    <w:p w14:paraId="6C55B280" w14:textId="77777777" w:rsidR="00B17DC3" w:rsidRDefault="008751D4" w:rsidP="00B871C0">
      <w:pPr>
        <w:spacing w:after="198"/>
        <w:ind w:right="525"/>
      </w:pPr>
      <w:r>
        <w:rPr>
          <w:b/>
        </w:rPr>
        <w:t>5.4</w:t>
      </w:r>
      <w:r>
        <w:t xml:space="preserve"> The brass parts shall be plated chromium over nickel conforming to Service Grade No. 2 of IS 1068</w:t>
      </w:r>
      <w:r>
        <w:rPr>
          <w:i/>
        </w:rPr>
        <w:t>.</w:t>
      </w:r>
      <w:r>
        <w:t xml:space="preserve"> </w:t>
      </w:r>
    </w:p>
    <w:p w14:paraId="6C55B281" w14:textId="77777777" w:rsidR="00B17DC3" w:rsidRDefault="008751D4" w:rsidP="00B871C0">
      <w:pPr>
        <w:spacing w:after="0" w:line="240" w:lineRule="auto"/>
        <w:ind w:left="0" w:right="0" w:firstLine="0"/>
      </w:pPr>
      <w:r>
        <w:t xml:space="preserve"> </w:t>
      </w:r>
    </w:p>
    <w:p w14:paraId="6C55B282" w14:textId="77777777" w:rsidR="00B17DC3" w:rsidRDefault="008751D4" w:rsidP="00B871C0">
      <w:pPr>
        <w:ind w:right="578"/>
      </w:pPr>
      <w:r>
        <w:rPr>
          <w:b/>
        </w:rPr>
        <w:t>5.5</w:t>
      </w:r>
      <w:r>
        <w:t xml:space="preserve"> The hub shall be of </w:t>
      </w:r>
      <w:proofErr w:type="spellStart"/>
      <w:r>
        <w:t>luer</w:t>
      </w:r>
      <w:proofErr w:type="spellEnd"/>
      <w:r>
        <w:t xml:space="preserve"> lock type and the opening and closing mechanism shall work smoothly and effectively. </w:t>
      </w:r>
    </w:p>
    <w:p w14:paraId="6C55B283" w14:textId="77777777" w:rsidR="00B17DC3" w:rsidRDefault="008751D4" w:rsidP="00B871C0">
      <w:pPr>
        <w:spacing w:after="0" w:line="240" w:lineRule="auto"/>
        <w:ind w:left="0" w:right="0" w:firstLine="0"/>
      </w:pPr>
      <w:r>
        <w:t xml:space="preserve"> </w:t>
      </w:r>
    </w:p>
    <w:p w14:paraId="6C55B284" w14:textId="77777777" w:rsidR="00B17DC3" w:rsidRDefault="008751D4" w:rsidP="00B871C0">
      <w:pPr>
        <w:spacing w:after="280"/>
        <w:ind w:right="624"/>
      </w:pPr>
      <w:r>
        <w:rPr>
          <w:b/>
        </w:rPr>
        <w:t>5.6</w:t>
      </w:r>
      <w:r>
        <w:t xml:space="preserve"> The working end of the trocar shall be hardened and tempered to give a hardness of 400 to 460 HV</w:t>
      </w:r>
      <w:r>
        <w:rPr>
          <w:rFonts w:ascii="Arial" w:eastAsia="Arial" w:hAnsi="Arial" w:cs="Arial"/>
          <w:vertAlign w:val="subscript"/>
        </w:rPr>
        <w:t>.</w:t>
      </w:r>
      <w:r>
        <w:rPr>
          <w:rFonts w:ascii="Calibri" w:eastAsia="Calibri" w:hAnsi="Calibri" w:cs="Calibri"/>
          <w:sz w:val="22"/>
        </w:rPr>
        <w:t xml:space="preserve"> </w:t>
      </w:r>
      <w:r>
        <w:t xml:space="preserve"> </w:t>
      </w:r>
    </w:p>
    <w:p w14:paraId="6C55B285" w14:textId="77777777" w:rsidR="00B17DC3" w:rsidRDefault="008751D4">
      <w:pPr>
        <w:pStyle w:val="Heading1"/>
        <w:ind w:left="187" w:hanging="180"/>
      </w:pPr>
      <w:r>
        <w:t>TESTS</w:t>
      </w:r>
      <w:r>
        <w:rPr>
          <w:b w:val="0"/>
        </w:rPr>
        <w:t xml:space="preserve"> </w:t>
      </w:r>
    </w:p>
    <w:p w14:paraId="6C55B286" w14:textId="77777777" w:rsidR="00B17DC3" w:rsidRDefault="008751D4">
      <w:pPr>
        <w:pStyle w:val="Heading2"/>
        <w:ind w:left="367" w:hanging="360"/>
      </w:pPr>
      <w:r>
        <w:t>Corrosion Resistance Test</w:t>
      </w:r>
      <w:r>
        <w:rPr>
          <w:b w:val="0"/>
        </w:rPr>
        <w:t xml:space="preserve">  </w:t>
      </w:r>
    </w:p>
    <w:p w14:paraId="6C55B287" w14:textId="77777777" w:rsidR="00B17DC3" w:rsidRDefault="008751D4" w:rsidP="00B871C0">
      <w:pPr>
        <w:spacing w:after="318"/>
        <w:ind w:right="578"/>
      </w:pPr>
      <w:r>
        <w:t xml:space="preserve">The trocar and cannula after the removal of rubber, </w:t>
      </w:r>
      <w:proofErr w:type="spellStart"/>
      <w:r>
        <w:t>bakelite</w:t>
      </w:r>
      <w:proofErr w:type="spellEnd"/>
      <w:r>
        <w:t xml:space="preserve"> and brass components shall satisfy the boiling and autoclaving test as specified in IS 7531.  </w:t>
      </w:r>
    </w:p>
    <w:p w14:paraId="6C55B288" w14:textId="77777777" w:rsidR="00B17DC3" w:rsidRDefault="008751D4">
      <w:pPr>
        <w:spacing w:after="0" w:line="240" w:lineRule="auto"/>
        <w:ind w:left="8" w:right="0" w:firstLine="0"/>
        <w:jc w:val="left"/>
      </w:pPr>
      <w:r>
        <w:rPr>
          <w:b/>
        </w:rPr>
        <w:lastRenderedPageBreak/>
        <w:t xml:space="preserve"> </w:t>
      </w:r>
    </w:p>
    <w:p w14:paraId="6C55B289" w14:textId="77777777" w:rsidR="00B17DC3" w:rsidRDefault="008751D4">
      <w:pPr>
        <w:spacing w:after="0" w:line="240" w:lineRule="auto"/>
        <w:ind w:left="8" w:right="0" w:firstLine="0"/>
        <w:jc w:val="left"/>
      </w:pPr>
      <w:r>
        <w:rPr>
          <w:b/>
        </w:rPr>
        <w:t xml:space="preserve"> </w:t>
      </w:r>
    </w:p>
    <w:p w14:paraId="6C55B28A" w14:textId="77777777" w:rsidR="00B17DC3" w:rsidRDefault="008751D4">
      <w:pPr>
        <w:pStyle w:val="Heading1"/>
        <w:spacing w:after="0"/>
        <w:ind w:left="187" w:hanging="180"/>
      </w:pPr>
      <w:r>
        <w:t xml:space="preserve">MARKING </w:t>
      </w:r>
    </w:p>
    <w:p w14:paraId="6C55B28B" w14:textId="77777777" w:rsidR="00B17DC3" w:rsidRDefault="008751D4">
      <w:pPr>
        <w:spacing w:after="0" w:line="240" w:lineRule="auto"/>
        <w:ind w:left="8" w:right="0" w:firstLine="0"/>
        <w:jc w:val="left"/>
      </w:pPr>
      <w:r>
        <w:rPr>
          <w:b/>
        </w:rPr>
        <w:t xml:space="preserve"> </w:t>
      </w:r>
    </w:p>
    <w:p w14:paraId="6C55B28C" w14:textId="77777777" w:rsidR="00B17DC3" w:rsidRDefault="008751D4">
      <w:pPr>
        <w:spacing w:after="238"/>
      </w:pPr>
      <w:r>
        <w:rPr>
          <w:b/>
        </w:rPr>
        <w:t>7.1</w:t>
      </w:r>
      <w:r>
        <w:t xml:space="preserve"> The product shall be legibly and indelibly marked with the following: </w:t>
      </w:r>
    </w:p>
    <w:p w14:paraId="6C55B28D" w14:textId="77777777" w:rsidR="00B17DC3" w:rsidRDefault="008751D4">
      <w:pPr>
        <w:numPr>
          <w:ilvl w:val="0"/>
          <w:numId w:val="2"/>
        </w:numPr>
        <w:ind w:hanging="360"/>
      </w:pPr>
      <w:r>
        <w:t xml:space="preserve">Manufacturer's name, initials or registered trade-mark; </w:t>
      </w:r>
    </w:p>
    <w:p w14:paraId="6C55B28E" w14:textId="77777777" w:rsidR="00B17DC3" w:rsidRDefault="008751D4">
      <w:pPr>
        <w:numPr>
          <w:ilvl w:val="0"/>
          <w:numId w:val="2"/>
        </w:numPr>
        <w:spacing w:after="83"/>
        <w:ind w:hanging="360"/>
      </w:pPr>
      <w:r>
        <w:t xml:space="preserve">Country of manufacture; and </w:t>
      </w:r>
    </w:p>
    <w:p w14:paraId="6C55B28F" w14:textId="77777777" w:rsidR="00B17DC3" w:rsidRDefault="008751D4">
      <w:pPr>
        <w:numPr>
          <w:ilvl w:val="0"/>
          <w:numId w:val="2"/>
        </w:numPr>
        <w:spacing w:after="281"/>
        <w:ind w:hanging="360"/>
      </w:pPr>
      <w:r>
        <w:t>The words ‘Stainless Steel’ or the letters ‘SS’</w:t>
      </w:r>
      <w:r>
        <w:rPr>
          <w:b/>
        </w:rPr>
        <w:t xml:space="preserve">  </w:t>
      </w:r>
    </w:p>
    <w:p w14:paraId="6C55B290" w14:textId="77777777" w:rsidR="00B17DC3" w:rsidRDefault="008751D4">
      <w:pPr>
        <w:pStyle w:val="Heading2"/>
        <w:ind w:left="367" w:hanging="360"/>
      </w:pPr>
      <w:r>
        <w:t>BIS Certification Marking</w:t>
      </w:r>
      <w:r>
        <w:rPr>
          <w:b w:val="0"/>
        </w:rPr>
        <w:t xml:space="preserve">  </w:t>
      </w:r>
    </w:p>
    <w:p w14:paraId="6C55B291" w14:textId="77777777" w:rsidR="00B17DC3" w:rsidRDefault="008751D4">
      <w:pPr>
        <w:spacing w:after="278"/>
        <w:ind w:right="582"/>
      </w:pPr>
      <w:r>
        <w:t xml:space="preserve">The product(s) conforming to the requirements of this standard may be certified as per the conformity assessment schemes under the provisions of the </w:t>
      </w:r>
      <w:r>
        <w:rPr>
          <w:i/>
        </w:rPr>
        <w:t>Bureau of Indian Standards Act, 2016</w:t>
      </w:r>
      <w:r>
        <w:t xml:space="preserve"> and the Rules and Regulations framed there under, and the product(s) may be marked with the Standard Mark. </w:t>
      </w:r>
    </w:p>
    <w:p w14:paraId="6C55B292" w14:textId="77777777" w:rsidR="00B17DC3" w:rsidRDefault="008751D4">
      <w:pPr>
        <w:pStyle w:val="Heading1"/>
        <w:ind w:left="187" w:hanging="180"/>
      </w:pPr>
      <w:r>
        <w:t xml:space="preserve">PACKING </w:t>
      </w:r>
    </w:p>
    <w:p w14:paraId="6C55B293" w14:textId="77777777" w:rsidR="00B17DC3" w:rsidRDefault="008751D4">
      <w:pPr>
        <w:spacing w:after="318"/>
        <w:ind w:right="582"/>
      </w:pPr>
      <w:r>
        <w:rPr>
          <w:b/>
        </w:rPr>
        <w:t>8.1</w:t>
      </w:r>
      <w:r>
        <w:t xml:space="preserve"> Each trocar and cannula shall be wrapped in moisture-proof paper or packed in polyethylene bags. The trocar and cannula shall then be packed in individual cartons and shall be provided with general instructions for maintenance and handling of the instrument. </w:t>
      </w:r>
    </w:p>
    <w:p w14:paraId="6C55B294" w14:textId="77777777" w:rsidR="00B17DC3" w:rsidRDefault="008751D4" w:rsidP="00B871C0">
      <w:pPr>
        <w:ind w:right="578"/>
      </w:pPr>
      <w:r>
        <w:rPr>
          <w:b/>
        </w:rPr>
        <w:t>8.2</w:t>
      </w:r>
      <w:r>
        <w:t xml:space="preserve"> The trocar and cannula may also be packed as agreed to between the purchaser and the supplier. </w:t>
      </w:r>
    </w:p>
    <w:sectPr w:rsidR="00B17DC3">
      <w:headerReference w:type="even" r:id="rId11"/>
      <w:headerReference w:type="default" r:id="rId12"/>
      <w:headerReference w:type="first" r:id="rId13"/>
      <w:pgSz w:w="11906" w:h="16838"/>
      <w:pgMar w:top="1529" w:right="798" w:bottom="1593" w:left="1440" w:header="71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5B29F" w14:textId="77777777" w:rsidR="00767ACC" w:rsidRDefault="00767ACC">
      <w:pPr>
        <w:spacing w:after="0" w:line="240" w:lineRule="auto"/>
      </w:pPr>
      <w:r>
        <w:separator/>
      </w:r>
    </w:p>
  </w:endnote>
  <w:endnote w:type="continuationSeparator" w:id="0">
    <w:p w14:paraId="6C55B2A0" w14:textId="77777777" w:rsidR="00767ACC" w:rsidRDefault="00767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5B29D" w14:textId="77777777" w:rsidR="00767ACC" w:rsidRDefault="00767ACC">
      <w:pPr>
        <w:spacing w:after="0" w:line="240" w:lineRule="auto"/>
      </w:pPr>
      <w:r>
        <w:separator/>
      </w:r>
    </w:p>
  </w:footnote>
  <w:footnote w:type="continuationSeparator" w:id="0">
    <w:p w14:paraId="6C55B29E" w14:textId="77777777" w:rsidR="00767ACC" w:rsidRDefault="00767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5B2A1" w14:textId="77777777" w:rsidR="00B17DC3" w:rsidRDefault="008751D4">
    <w:pPr>
      <w:spacing w:after="0" w:line="240" w:lineRule="auto"/>
      <w:ind w:left="0" w:right="0" w:firstLine="0"/>
      <w:jc w:val="right"/>
    </w:pPr>
    <w:r>
      <w:rPr>
        <w:u w:val="single" w:color="000000"/>
      </w:rPr>
      <w:t>Doc: MHD-03(25273) WC</w:t>
    </w:r>
    <w:r>
      <w:t xml:space="preserve"> </w:t>
    </w:r>
  </w:p>
  <w:p w14:paraId="6C55B2A2" w14:textId="77777777" w:rsidR="00B17DC3" w:rsidRDefault="008751D4">
    <w:pPr>
      <w:spacing w:after="32" w:line="240" w:lineRule="auto"/>
      <w:ind w:left="0" w:right="0" w:firstLine="0"/>
      <w:jc w:val="right"/>
    </w:pPr>
    <w:r>
      <w:t xml:space="preserve">April 2024 </w:t>
    </w:r>
  </w:p>
  <w:p w14:paraId="6C55B2A3" w14:textId="77777777" w:rsidR="00B17DC3" w:rsidRDefault="008751D4">
    <w:pPr>
      <w:spacing w:after="0" w:line="240" w:lineRule="auto"/>
      <w:ind w:left="0"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5B2A4" w14:textId="77777777" w:rsidR="00B17DC3" w:rsidRPr="002A5767" w:rsidRDefault="002A5767" w:rsidP="002A5767">
    <w:pPr>
      <w:spacing w:after="0" w:line="240" w:lineRule="auto"/>
      <w:ind w:left="0" w:right="0" w:firstLine="0"/>
      <w:jc w:val="right"/>
    </w:pPr>
    <w:r w:rsidRPr="002A5767">
      <w:t>IS 12271:2024</w:t>
    </w:r>
  </w:p>
  <w:p w14:paraId="6C55B2A5" w14:textId="77777777" w:rsidR="00B17DC3" w:rsidRDefault="008751D4">
    <w:pPr>
      <w:spacing w:after="0" w:line="240" w:lineRule="auto"/>
      <w:ind w:left="0" w:righ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5B2A6" w14:textId="77777777" w:rsidR="00B17DC3" w:rsidRDefault="008751D4">
    <w:pPr>
      <w:spacing w:after="0" w:line="240" w:lineRule="auto"/>
      <w:ind w:left="0" w:right="0" w:firstLine="0"/>
      <w:jc w:val="right"/>
    </w:pPr>
    <w:r>
      <w:rPr>
        <w:u w:val="single" w:color="000000"/>
      </w:rPr>
      <w:t>Doc: MHD-03(25273) WC</w:t>
    </w:r>
    <w:r>
      <w:t xml:space="preserve"> </w:t>
    </w:r>
  </w:p>
  <w:p w14:paraId="6C55B2A7" w14:textId="77777777" w:rsidR="00B17DC3" w:rsidRDefault="008751D4">
    <w:pPr>
      <w:spacing w:after="32" w:line="240" w:lineRule="auto"/>
      <w:ind w:left="0" w:right="0" w:firstLine="0"/>
      <w:jc w:val="right"/>
    </w:pPr>
    <w:r>
      <w:t xml:space="preserve">April 2024 </w:t>
    </w:r>
  </w:p>
  <w:p w14:paraId="6C55B2A8" w14:textId="77777777" w:rsidR="00B17DC3" w:rsidRDefault="008751D4">
    <w:pPr>
      <w:spacing w:after="0" w:line="240" w:lineRule="auto"/>
      <w:ind w:left="0" w:righ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46E87"/>
    <w:multiLevelType w:val="hybridMultilevel"/>
    <w:tmpl w:val="F9C47D70"/>
    <w:lvl w:ilvl="0" w:tplc="D8524B68">
      <w:start w:val="1"/>
      <w:numFmt w:val="lowerLetter"/>
      <w:lvlText w:val="%1)"/>
      <w:lvlJc w:val="left"/>
      <w:pPr>
        <w:ind w:left="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768BD5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8C8BD2C">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79C5DF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B22EC4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374617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6C22E5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F94DA5C">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65295C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209A7A30"/>
    <w:multiLevelType w:val="multilevel"/>
    <w:tmpl w:val="B7AA82E6"/>
    <w:lvl w:ilvl="0">
      <w:start w:val="1"/>
      <w:numFmt w:val="decimal"/>
      <w:pStyle w:val="Heading1"/>
      <w:lvlText w:val="%1"/>
      <w:lvlJc w:val="left"/>
      <w:pPr>
        <w:ind w:left="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start w:val="1"/>
      <w:numFmt w:val="decimal"/>
      <w:lvlRestart w:val="0"/>
      <w:pStyle w:val="Heading2"/>
      <w:lvlText w:val="%1.%2"/>
      <w:lvlJc w:val="left"/>
      <w:pPr>
        <w:ind w:left="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08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180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52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24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396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68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40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513C2240"/>
    <w:multiLevelType w:val="hybridMultilevel"/>
    <w:tmpl w:val="796A7E9C"/>
    <w:lvl w:ilvl="0" w:tplc="A2BA28AA">
      <w:start w:val="1"/>
      <w:numFmt w:val="lowerLetter"/>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C6A7F80">
      <w:start w:val="1"/>
      <w:numFmt w:val="lowerLetter"/>
      <w:lvlText w:val="%2"/>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79ADD6E">
      <w:start w:val="1"/>
      <w:numFmt w:val="lowerRoman"/>
      <w:lvlText w:val="%3"/>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B681C02">
      <w:start w:val="1"/>
      <w:numFmt w:val="decimal"/>
      <w:lvlText w:val="%4"/>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8E8D3C0">
      <w:start w:val="1"/>
      <w:numFmt w:val="lowerLetter"/>
      <w:lvlText w:val="%5"/>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966E8B8">
      <w:start w:val="1"/>
      <w:numFmt w:val="lowerRoman"/>
      <w:lvlText w:val="%6"/>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74EBBD6">
      <w:start w:val="1"/>
      <w:numFmt w:val="decimal"/>
      <w:lvlText w:val="%7"/>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F14416A">
      <w:start w:val="1"/>
      <w:numFmt w:val="lowerLetter"/>
      <w:lvlText w:val="%8"/>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7E4CA30">
      <w:start w:val="1"/>
      <w:numFmt w:val="lowerRoman"/>
      <w:lvlText w:val="%9"/>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16cid:durableId="1972132909">
    <w:abstractNumId w:val="0"/>
  </w:num>
  <w:num w:numId="2" w16cid:durableId="691687756">
    <w:abstractNumId w:val="2"/>
  </w:num>
  <w:num w:numId="3" w16cid:durableId="619652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DC3"/>
    <w:rsid w:val="002A5767"/>
    <w:rsid w:val="00501CCB"/>
    <w:rsid w:val="00511AF0"/>
    <w:rsid w:val="00767ACC"/>
    <w:rsid w:val="008751D4"/>
    <w:rsid w:val="009F3E1E"/>
    <w:rsid w:val="00AF6CCB"/>
    <w:rsid w:val="00B17DC3"/>
    <w:rsid w:val="00B871C0"/>
    <w:rsid w:val="00F91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5B1D7"/>
  <w15:docId w15:val="{8060AF46-9A3B-43F8-B2D5-819FA377C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3" w:lineRule="auto"/>
      <w:ind w:left="-12" w:right="9" w:hanging="3"/>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numPr>
        <w:numId w:val="3"/>
      </w:numPr>
      <w:spacing w:after="320" w:line="246" w:lineRule="auto"/>
      <w:ind w:left="17" w:right="-15"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numPr>
        <w:ilvl w:val="1"/>
        <w:numId w:val="3"/>
      </w:numPr>
      <w:spacing w:after="320" w:line="246" w:lineRule="auto"/>
      <w:ind w:left="17" w:right="-15"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2A5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767"/>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823</Words>
  <Characters>4692</Characters>
  <Application>Microsoft Office Word</Application>
  <DocSecurity>0</DocSecurity>
  <Lines>39</Lines>
  <Paragraphs>11</Paragraphs>
  <ScaleCrop>false</ScaleCrop>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Gurpreet Kaur</cp:lastModifiedBy>
  <cp:revision>7</cp:revision>
  <dcterms:created xsi:type="dcterms:W3CDTF">2024-06-26T05:21:00Z</dcterms:created>
  <dcterms:modified xsi:type="dcterms:W3CDTF">2024-08-16T10:07:00Z</dcterms:modified>
</cp:coreProperties>
</file>