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Default="00656A53" w:rsidP="000736F0">
      <w:pPr>
        <w:jc w:val="center"/>
      </w:pPr>
      <w:bookmarkStart w:id="0" w:name="_Hlk104976572"/>
      <w:bookmarkEnd w:id="0"/>
    </w:p>
    <w:p w:rsidR="0048032B" w:rsidRDefault="0048032B" w:rsidP="0048032B">
      <w:pPr>
        <w:spacing w:after="0" w:line="240" w:lineRule="auto"/>
        <w:jc w:val="center"/>
        <w:rPr>
          <w:rFonts w:ascii="Nirmala UI" w:hAnsi="Nirmala UI" w:cs="Nirmala UI"/>
          <w:i/>
          <w:iCs/>
          <w:sz w:val="32"/>
          <w:szCs w:val="28"/>
        </w:rPr>
      </w:pPr>
      <w:r w:rsidRPr="005909E0">
        <w:rPr>
          <w:rFonts w:ascii="Nirmala UI" w:hAnsi="Nirmala UI" w:cs="Nirmala UI"/>
          <w:i/>
          <w:iCs/>
          <w:sz w:val="32"/>
          <w:szCs w:val="28"/>
          <w:cs/>
        </w:rPr>
        <w:t>भारतीय मानक</w:t>
      </w:r>
    </w:p>
    <w:p w:rsidR="0048032B" w:rsidRPr="003A19A4" w:rsidRDefault="0048032B" w:rsidP="0048032B">
      <w:pPr>
        <w:spacing w:after="0" w:line="240" w:lineRule="auto"/>
        <w:jc w:val="center"/>
        <w:rPr>
          <w:rFonts w:ascii="Nirmala UI" w:hAnsi="Nirmala UI" w:cs="Nirmala UI"/>
          <w:b/>
          <w:bCs/>
          <w:sz w:val="20"/>
          <w:szCs w:val="28"/>
        </w:rPr>
      </w:pPr>
    </w:p>
    <w:p w:rsidR="0048032B" w:rsidRPr="007C5623" w:rsidRDefault="0048032B" w:rsidP="0048032B">
      <w:pPr>
        <w:spacing w:after="0" w:line="276" w:lineRule="auto"/>
        <w:jc w:val="center"/>
        <w:rPr>
          <w:rFonts w:ascii="Nirmala UI" w:hAnsi="Nirmala UI" w:cs="Nirmala UI"/>
          <w:b/>
          <w:bCs/>
          <w:color w:val="000000"/>
          <w:sz w:val="28"/>
          <w:szCs w:val="28"/>
          <w:shd w:val="clear" w:color="auto" w:fill="FFFFFF"/>
        </w:rPr>
      </w:pPr>
      <w:r w:rsidRPr="007C5623">
        <w:rPr>
          <w:rFonts w:ascii="Nirmala UI" w:hAnsi="Nirmala UI" w:cs="Nirmala UI"/>
          <w:b/>
          <w:bCs/>
          <w:color w:val="000000"/>
          <w:sz w:val="28"/>
          <w:szCs w:val="28"/>
          <w:shd w:val="clear" w:color="auto" w:fill="FFFFFF"/>
          <w:cs/>
        </w:rPr>
        <w:t>औद्योगिक</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अनुप्रयोग</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के</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लिए</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पम्पों</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के</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चयन</w:t>
      </w:r>
      <w:r w:rsidRPr="007C5623">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संस्थापना</w:t>
      </w:r>
      <w:r w:rsidRPr="007C5623">
        <w:rPr>
          <w:rFonts w:ascii="Nirmala UI" w:hAnsi="Nirmala UI" w:cs="Nirmala UI"/>
          <w:b/>
          <w:bCs/>
          <w:color w:val="000000"/>
          <w:sz w:val="28"/>
          <w:szCs w:val="28"/>
          <w:shd w:val="clear" w:color="auto" w:fill="FFFFFF"/>
        </w:rPr>
        <w:t>,</w:t>
      </w:r>
    </w:p>
    <w:p w:rsidR="0048032B" w:rsidRPr="007C5623" w:rsidRDefault="0048032B" w:rsidP="0048032B">
      <w:pPr>
        <w:spacing w:after="0" w:line="276" w:lineRule="auto"/>
        <w:jc w:val="center"/>
        <w:rPr>
          <w:rFonts w:ascii="Nirmala UI" w:hAnsi="Nirmala UI" w:cs="Nirmala UI"/>
          <w:sz w:val="28"/>
          <w:szCs w:val="28"/>
        </w:rPr>
      </w:pPr>
      <w:r w:rsidRPr="007C5623">
        <w:rPr>
          <w:rFonts w:ascii="Nirmala UI" w:hAnsi="Nirmala UI" w:cs="Nirmala UI"/>
          <w:b/>
          <w:bCs/>
          <w:color w:val="000000"/>
          <w:sz w:val="28"/>
          <w:szCs w:val="28"/>
          <w:shd w:val="clear" w:color="auto" w:fill="FFFFFF"/>
          <w:cs/>
        </w:rPr>
        <w:t>प्रचालन</w:t>
      </w:r>
      <w:r w:rsidRPr="007C5623">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औरअनुरक्षण</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हेतु</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रीति</w:t>
      </w:r>
      <w:r>
        <w:rPr>
          <w:rFonts w:ascii="Nirmala UI" w:hAnsi="Nirmala UI" w:cs="Nirmala UI"/>
          <w:b/>
          <w:bCs/>
          <w:color w:val="000000"/>
          <w:sz w:val="28"/>
          <w:szCs w:val="28"/>
          <w:shd w:val="clear" w:color="auto" w:fill="FFFFFF"/>
        </w:rPr>
        <w:t xml:space="preserve"> </w:t>
      </w:r>
      <w:r w:rsidRPr="007C5623">
        <w:rPr>
          <w:rFonts w:ascii="Nirmala UI" w:hAnsi="Nirmala UI" w:cs="Nirmala UI"/>
          <w:b/>
          <w:bCs/>
          <w:color w:val="000000"/>
          <w:sz w:val="28"/>
          <w:szCs w:val="28"/>
          <w:shd w:val="clear" w:color="auto" w:fill="FFFFFF"/>
          <w:cs/>
        </w:rPr>
        <w:t>सहिता</w:t>
      </w:r>
      <w:r w:rsidRPr="007C5623">
        <w:rPr>
          <w:rFonts w:ascii="Nirmala UI" w:hAnsi="Nirmala UI" w:cs="Nirmala UI"/>
          <w:sz w:val="28"/>
          <w:szCs w:val="28"/>
        </w:rPr>
        <w:t>—</w:t>
      </w:r>
    </w:p>
    <w:p w:rsidR="0048032B" w:rsidRDefault="0048032B" w:rsidP="0048032B">
      <w:pPr>
        <w:spacing w:after="0" w:line="276" w:lineRule="auto"/>
        <w:jc w:val="center"/>
        <w:rPr>
          <w:rFonts w:ascii="Nirmala UI" w:hAnsi="Nirmala UI" w:cs="Nirmala UI"/>
          <w:b/>
          <w:bCs/>
          <w:color w:val="000000"/>
          <w:sz w:val="24"/>
          <w:szCs w:val="24"/>
          <w:shd w:val="clear" w:color="auto" w:fill="FFFFFF"/>
          <w:cs/>
        </w:rPr>
      </w:pPr>
      <w:r w:rsidRPr="007C5623">
        <w:rPr>
          <w:rFonts w:ascii="Nirmala UI" w:hAnsi="Nirmala UI" w:cs="Nirmala UI"/>
          <w:b/>
          <w:bCs/>
          <w:color w:val="000000"/>
          <w:sz w:val="24"/>
          <w:szCs w:val="24"/>
          <w:shd w:val="clear" w:color="auto" w:fill="FFFFFF"/>
          <w:cs/>
        </w:rPr>
        <w:t>भाग</w:t>
      </w:r>
      <w:r w:rsidRPr="007C5623">
        <w:rPr>
          <w:rFonts w:ascii="Nirmala UI" w:hAnsi="Nirmala UI" w:cs="Nirmala UI"/>
          <w:b/>
          <w:bCs/>
          <w:color w:val="000000"/>
          <w:sz w:val="24"/>
          <w:szCs w:val="24"/>
          <w:shd w:val="clear" w:color="auto" w:fill="FFFFFF"/>
        </w:rPr>
        <w:t xml:space="preserve"> 1 </w:t>
      </w:r>
      <w:r w:rsidRPr="007C5623">
        <w:rPr>
          <w:rFonts w:ascii="Nirmala UI" w:hAnsi="Nirmala UI" w:cs="Nirmala UI"/>
          <w:b/>
          <w:bCs/>
          <w:color w:val="000000"/>
          <w:sz w:val="24"/>
          <w:szCs w:val="24"/>
          <w:shd w:val="clear" w:color="auto" w:fill="FFFFFF"/>
          <w:cs/>
        </w:rPr>
        <w:t>चयन</w:t>
      </w:r>
    </w:p>
    <w:p w:rsidR="0048032B" w:rsidRPr="000E7AEA" w:rsidRDefault="0048032B" w:rsidP="0048032B">
      <w:pPr>
        <w:spacing w:after="0" w:line="240" w:lineRule="auto"/>
        <w:jc w:val="center"/>
        <w:rPr>
          <w:rFonts w:ascii="Nirmala UI" w:hAnsi="Nirmala UI" w:cs="Nirmala UI"/>
          <w:b/>
          <w:bCs/>
          <w:color w:val="000000"/>
          <w:sz w:val="20"/>
          <w:szCs w:val="24"/>
          <w:shd w:val="clear" w:color="auto" w:fill="FFFFFF"/>
        </w:rPr>
      </w:pPr>
    </w:p>
    <w:p w:rsidR="0048032B" w:rsidRPr="006F497C" w:rsidRDefault="0048032B" w:rsidP="0048032B">
      <w:pPr>
        <w:spacing w:after="0"/>
        <w:jc w:val="center"/>
        <w:rPr>
          <w:rFonts w:ascii="Times New Roman" w:hAnsi="Times New Roman"/>
          <w:sz w:val="28"/>
          <w:szCs w:val="24"/>
        </w:rPr>
      </w:pPr>
      <w:r>
        <w:rPr>
          <w:rFonts w:ascii="Times New Roman" w:hAnsi="Times New Roman" w:cs="Times New Roman"/>
          <w:sz w:val="28"/>
          <w:szCs w:val="24"/>
        </w:rPr>
        <w:t>(</w:t>
      </w:r>
      <w:r w:rsidRPr="00BE6DD9">
        <w:rPr>
          <w:rFonts w:ascii="Nirmala UI" w:hAnsi="Nirmala UI" w:cs="Nirmala UI"/>
          <w:i/>
          <w:iCs/>
          <w:sz w:val="28"/>
          <w:szCs w:val="28"/>
          <w:cs/>
        </w:rPr>
        <w:t>पहला</w:t>
      </w:r>
      <w:r>
        <w:rPr>
          <w:rFonts w:ascii="Nirmala UI" w:hAnsi="Nirmala UI" w:cs="Nirmala UI"/>
          <w:i/>
          <w:iCs/>
          <w:sz w:val="28"/>
          <w:szCs w:val="28"/>
        </w:rPr>
        <w:t xml:space="preserve"> </w:t>
      </w:r>
      <w:r w:rsidRPr="00230481">
        <w:rPr>
          <w:rFonts w:ascii="Nirmala UI" w:hAnsi="Nirmala UI" w:cs="Nirmala UI"/>
          <w:i/>
          <w:iCs/>
          <w:sz w:val="28"/>
          <w:szCs w:val="28"/>
          <w:cs/>
        </w:rPr>
        <w:t>पुनरीक्षण</w:t>
      </w:r>
      <w:r>
        <w:rPr>
          <w:rFonts w:ascii="Nirmala UI" w:hAnsi="Nirmala UI" w:cs="Nirmala UI"/>
          <w:i/>
          <w:iCs/>
          <w:sz w:val="28"/>
          <w:szCs w:val="28"/>
        </w:rPr>
        <w:t xml:space="preserve"> </w:t>
      </w:r>
      <w:r>
        <w:rPr>
          <w:rFonts w:ascii="Times New Roman" w:hAnsi="Times New Roman"/>
          <w:sz w:val="28"/>
          <w:szCs w:val="24"/>
        </w:rPr>
        <w:t>)</w:t>
      </w:r>
    </w:p>
    <w:p w:rsidR="0048032B" w:rsidRDefault="0048032B" w:rsidP="0048032B"/>
    <w:p w:rsidR="0048032B" w:rsidRPr="00284D29" w:rsidRDefault="0048032B" w:rsidP="0048032B"/>
    <w:p w:rsidR="0048032B" w:rsidRPr="000736F0" w:rsidRDefault="0048032B" w:rsidP="0048032B">
      <w:pPr>
        <w:spacing w:after="0"/>
        <w:jc w:val="center"/>
        <w:rPr>
          <w:rFonts w:ascii="Times New Roman" w:hAnsi="Times New Roman" w:cs="Times New Roman"/>
          <w:i/>
          <w:iCs/>
          <w:sz w:val="28"/>
          <w:szCs w:val="28"/>
        </w:rPr>
      </w:pPr>
      <w:r w:rsidRPr="000736F0">
        <w:rPr>
          <w:rFonts w:ascii="Times New Roman" w:hAnsi="Times New Roman" w:cs="Times New Roman"/>
          <w:i/>
          <w:iCs/>
          <w:sz w:val="28"/>
          <w:szCs w:val="28"/>
        </w:rPr>
        <w:t>Indian Standard</w:t>
      </w:r>
    </w:p>
    <w:p w:rsidR="0048032B" w:rsidRDefault="0048032B" w:rsidP="0048032B">
      <w:pPr>
        <w:spacing w:after="0"/>
        <w:jc w:val="center"/>
        <w:rPr>
          <w:rFonts w:ascii="Times New Roman" w:hAnsi="Times New Roman" w:cs="Times New Roman"/>
          <w:b/>
          <w:bCs/>
          <w:sz w:val="28"/>
          <w:szCs w:val="28"/>
        </w:rPr>
      </w:pPr>
      <w:r w:rsidRPr="000736F0">
        <w:rPr>
          <w:rFonts w:ascii="Times New Roman" w:hAnsi="Times New Roman" w:cs="Times New Roman"/>
          <w:sz w:val="28"/>
          <w:szCs w:val="28"/>
        </w:rPr>
        <w:br/>
      </w:r>
      <w:r>
        <w:rPr>
          <w:rFonts w:ascii="Times New Roman" w:hAnsi="Times New Roman" w:cs="Times New Roman"/>
          <w:b/>
          <w:bCs/>
          <w:sz w:val="28"/>
          <w:szCs w:val="28"/>
        </w:rPr>
        <w:t>Code of Practice for Selection, Installation, Operation, and Maintenance of Pumps for Industrial Applications —</w:t>
      </w:r>
    </w:p>
    <w:p w:rsidR="0048032B" w:rsidRPr="00BD4256" w:rsidRDefault="0048032B" w:rsidP="0048032B">
      <w:pPr>
        <w:spacing w:after="0"/>
        <w:jc w:val="center"/>
        <w:rPr>
          <w:rFonts w:ascii="Times New Roman" w:hAnsi="Times New Roman" w:cs="Times New Roman"/>
          <w:b/>
          <w:bCs/>
          <w:sz w:val="20"/>
          <w:szCs w:val="28"/>
        </w:rPr>
      </w:pPr>
    </w:p>
    <w:p w:rsidR="0048032B" w:rsidRDefault="0048032B" w:rsidP="0048032B">
      <w:pPr>
        <w:spacing w:after="0"/>
        <w:jc w:val="center"/>
        <w:rPr>
          <w:rFonts w:ascii="Times New Roman" w:hAnsi="Times New Roman" w:cs="Times New Roman"/>
          <w:b/>
          <w:bCs/>
          <w:sz w:val="24"/>
          <w:szCs w:val="24"/>
        </w:rPr>
      </w:pPr>
      <w:r w:rsidRPr="000C6117">
        <w:rPr>
          <w:rFonts w:ascii="Times New Roman" w:hAnsi="Times New Roman" w:cs="Times New Roman"/>
          <w:b/>
          <w:bCs/>
          <w:sz w:val="24"/>
          <w:szCs w:val="24"/>
        </w:rPr>
        <w:t>Part 1 Selection</w:t>
      </w:r>
    </w:p>
    <w:p w:rsidR="0048032B" w:rsidRPr="000C6117" w:rsidRDefault="0048032B" w:rsidP="0048032B">
      <w:pPr>
        <w:spacing w:after="0"/>
        <w:jc w:val="center"/>
        <w:rPr>
          <w:rFonts w:ascii="Times New Roman" w:hAnsi="Times New Roman" w:cs="Times New Roman"/>
          <w:b/>
          <w:bCs/>
          <w:sz w:val="24"/>
          <w:szCs w:val="24"/>
        </w:rPr>
      </w:pPr>
    </w:p>
    <w:p w:rsidR="0048032B" w:rsidRDefault="0048032B" w:rsidP="0048032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DD7F80">
        <w:rPr>
          <w:rFonts w:ascii="Times New Roman" w:hAnsi="Times New Roman" w:cs="Times New Roman"/>
          <w:i/>
          <w:sz w:val="28"/>
          <w:szCs w:val="28"/>
        </w:rPr>
        <w:t>First Revision</w:t>
      </w:r>
      <w:r>
        <w:rPr>
          <w:rFonts w:ascii="Times New Roman" w:hAnsi="Times New Roman" w:cs="Times New Roman"/>
          <w:sz w:val="28"/>
          <w:szCs w:val="28"/>
        </w:rPr>
        <w:t xml:space="preserve"> )</w:t>
      </w:r>
    </w:p>
    <w:p w:rsidR="0048032B" w:rsidRPr="00E418C2" w:rsidRDefault="0048032B" w:rsidP="0048032B">
      <w:pPr>
        <w:spacing w:after="0"/>
        <w:jc w:val="center"/>
        <w:rPr>
          <w:rFonts w:ascii="Times New Roman" w:hAnsi="Times New Roman" w:cs="Times New Roman"/>
          <w:sz w:val="28"/>
          <w:szCs w:val="28"/>
        </w:rPr>
      </w:pPr>
    </w:p>
    <w:p w:rsidR="0048032B" w:rsidRDefault="0048032B" w:rsidP="0048032B">
      <w:pPr>
        <w:jc w:val="center"/>
        <w:rPr>
          <w:rFonts w:ascii="Times New Roman" w:hAnsi="Times New Roman" w:cs="Times New Roman"/>
          <w:bCs/>
          <w:sz w:val="24"/>
          <w:szCs w:val="24"/>
        </w:rPr>
      </w:pPr>
    </w:p>
    <w:p w:rsidR="0048032B" w:rsidRDefault="0048032B" w:rsidP="0048032B">
      <w:pPr>
        <w:jc w:val="center"/>
        <w:rPr>
          <w:rFonts w:ascii="Times New Roman" w:hAnsi="Times New Roman" w:cs="Times New Roman"/>
          <w:bCs/>
          <w:sz w:val="24"/>
          <w:szCs w:val="24"/>
        </w:rPr>
      </w:pPr>
      <w:r w:rsidRPr="00935BBC">
        <w:rPr>
          <w:rFonts w:ascii="Times New Roman" w:hAnsi="Times New Roman" w:cs="Times New Roman"/>
          <w:bCs/>
          <w:sz w:val="24"/>
          <w:szCs w:val="24"/>
        </w:rPr>
        <w:t xml:space="preserve">ICS </w:t>
      </w:r>
      <w:r>
        <w:rPr>
          <w:rFonts w:ascii="Times New Roman" w:hAnsi="Times New Roman" w:cs="Times New Roman"/>
          <w:bCs/>
          <w:sz w:val="24"/>
          <w:szCs w:val="24"/>
        </w:rPr>
        <w:t>23.080</w:t>
      </w:r>
    </w:p>
    <w:p w:rsidR="0048032B" w:rsidRDefault="0048032B" w:rsidP="0048032B">
      <w:pPr>
        <w:spacing w:after="0"/>
      </w:pPr>
    </w:p>
    <w:p w:rsidR="0048032B" w:rsidRDefault="0048032B" w:rsidP="0048032B">
      <w:pPr>
        <w:spacing w:line="240" w:lineRule="auto"/>
        <w:rPr>
          <w:b/>
          <w:bCs/>
          <w:sz w:val="24"/>
          <w:szCs w:val="24"/>
        </w:rPr>
      </w:pPr>
    </w:p>
    <w:p w:rsidR="0048032B" w:rsidRDefault="0048032B" w:rsidP="0048032B">
      <w:pPr>
        <w:spacing w:line="240" w:lineRule="auto"/>
        <w:rPr>
          <w:b/>
          <w:bCs/>
          <w:sz w:val="24"/>
          <w:szCs w:val="24"/>
        </w:rPr>
      </w:pPr>
    </w:p>
    <w:p w:rsidR="0048032B" w:rsidRDefault="0048032B" w:rsidP="0048032B">
      <w:pPr>
        <w:spacing w:line="240" w:lineRule="auto"/>
        <w:rPr>
          <w:b/>
          <w:bCs/>
          <w:sz w:val="24"/>
          <w:szCs w:val="24"/>
        </w:rPr>
      </w:pPr>
    </w:p>
    <w:p w:rsidR="0048032B" w:rsidRPr="00E418C2" w:rsidRDefault="0048032B" w:rsidP="0048032B">
      <w:pPr>
        <w:autoSpaceDE w:val="0"/>
        <w:autoSpaceDN w:val="0"/>
        <w:spacing w:line="240" w:lineRule="auto"/>
        <w:jc w:val="center"/>
        <w:rPr>
          <w:rFonts w:ascii="Times New Roman" w:hAnsi="Times New Roman" w:cs="Times New Roman"/>
          <w:color w:val="000000"/>
          <w:sz w:val="24"/>
          <w:szCs w:val="24"/>
        </w:rPr>
      </w:pPr>
      <w:r w:rsidRPr="00025A35">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BIS 2024</w:t>
      </w:r>
    </w:p>
    <w:p w:rsidR="0048032B" w:rsidRPr="00E418C2" w:rsidRDefault="0048032B" w:rsidP="0048032B">
      <w:pPr>
        <w:autoSpaceDE w:val="0"/>
        <w:autoSpaceDN w:val="0"/>
        <w:spacing w:after="0" w:line="240" w:lineRule="auto"/>
        <w:jc w:val="center"/>
        <w:rPr>
          <w:rFonts w:ascii="Times New Roman" w:hAnsi="Times New Roman" w:cs="Times New Roman"/>
          <w:color w:val="000000"/>
          <w:sz w:val="24"/>
          <w:szCs w:val="24"/>
        </w:rPr>
      </w:pPr>
    </w:p>
    <w:p w:rsidR="0048032B" w:rsidRPr="00E418C2" w:rsidRDefault="0048032B" w:rsidP="0048032B">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भारतीय</w:t>
      </w:r>
      <w:r>
        <w:rPr>
          <w:rFonts w:ascii="Kokila" w:hAnsi="Kokila" w:cs="Kokila"/>
          <w:color w:val="000000"/>
          <w:sz w:val="24"/>
          <w:szCs w:val="24"/>
        </w:rPr>
        <w:t xml:space="preserve"> </w:t>
      </w:r>
      <w:r w:rsidRPr="00E418C2">
        <w:rPr>
          <w:rFonts w:ascii="Kokila" w:hAnsi="Kokila" w:cs="Kokila" w:hint="cs"/>
          <w:color w:val="000000"/>
          <w:sz w:val="24"/>
          <w:szCs w:val="24"/>
          <w:cs/>
        </w:rPr>
        <w:t>मानक</w:t>
      </w:r>
      <w:r>
        <w:rPr>
          <w:rFonts w:ascii="Kokila" w:hAnsi="Kokila" w:cs="Kokila"/>
          <w:color w:val="000000"/>
          <w:sz w:val="24"/>
          <w:szCs w:val="24"/>
        </w:rPr>
        <w:t xml:space="preserve"> </w:t>
      </w:r>
      <w:r w:rsidRPr="00E418C2">
        <w:rPr>
          <w:rFonts w:ascii="Kokila" w:hAnsi="Kokila" w:cs="Kokila" w:hint="cs"/>
          <w:color w:val="000000"/>
          <w:sz w:val="24"/>
          <w:szCs w:val="24"/>
          <w:cs/>
        </w:rPr>
        <w:t>ब्यूरो</w:t>
      </w:r>
    </w:p>
    <w:p w:rsidR="0048032B" w:rsidRPr="00E418C2" w:rsidRDefault="0048032B" w:rsidP="0048032B">
      <w:pPr>
        <w:autoSpaceDE w:val="0"/>
        <w:autoSpaceDN w:val="0"/>
        <w:spacing w:after="0" w:line="240" w:lineRule="auto"/>
        <w:jc w:val="center"/>
        <w:rPr>
          <w:rFonts w:ascii="Times New Roman" w:hAnsi="Times New Roman" w:cs="Times New Roman"/>
          <w:b/>
          <w:bCs/>
          <w:color w:val="231F20"/>
          <w:sz w:val="24"/>
          <w:szCs w:val="24"/>
        </w:rPr>
      </w:pPr>
      <w:r w:rsidRPr="00E418C2">
        <w:rPr>
          <w:rFonts w:ascii="Times New Roman" w:hAnsi="Times New Roman" w:cs="Times New Roman"/>
          <w:b/>
          <w:bCs/>
          <w:color w:val="231F20"/>
          <w:sz w:val="24"/>
          <w:szCs w:val="24"/>
        </w:rPr>
        <w:t xml:space="preserve">B U R E A U </w:t>
      </w:r>
      <w:r>
        <w:rPr>
          <w:rFonts w:ascii="Times New Roman" w:hAnsi="Times New Roman" w:cs="Times New Roman"/>
          <w:b/>
          <w:bCs/>
          <w:color w:val="231F20"/>
          <w:sz w:val="24"/>
          <w:szCs w:val="24"/>
        </w:rPr>
        <w:t xml:space="preserve"> </w:t>
      </w:r>
      <w:r w:rsidRPr="00E418C2">
        <w:rPr>
          <w:rFonts w:ascii="Times New Roman" w:hAnsi="Times New Roman" w:cs="Times New Roman"/>
          <w:b/>
          <w:bCs/>
          <w:color w:val="231F20"/>
          <w:sz w:val="24"/>
          <w:szCs w:val="24"/>
        </w:rPr>
        <w:t>O F  I N D I A N  S T A N D A R D S</w:t>
      </w:r>
    </w:p>
    <w:p w:rsidR="0048032B" w:rsidRPr="00E418C2" w:rsidRDefault="0048032B" w:rsidP="0048032B">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मानक</w:t>
      </w:r>
      <w:r>
        <w:rPr>
          <w:rFonts w:ascii="Kokila" w:hAnsi="Kokila" w:cs="Kokila"/>
          <w:color w:val="000000"/>
          <w:sz w:val="24"/>
          <w:szCs w:val="24"/>
        </w:rPr>
        <w:t xml:space="preserve"> </w:t>
      </w:r>
      <w:r w:rsidRPr="00E418C2">
        <w:rPr>
          <w:rFonts w:ascii="Kokila" w:hAnsi="Kokila" w:cs="Kokila" w:hint="cs"/>
          <w:color w:val="000000"/>
          <w:sz w:val="24"/>
          <w:szCs w:val="24"/>
          <w:cs/>
        </w:rPr>
        <w:t>भवन</w:t>
      </w:r>
      <w:r w:rsidRPr="00E418C2">
        <w:rPr>
          <w:rFonts w:ascii="Times New Roman" w:hAnsi="Times New Roman" w:cs="Times New Roman"/>
          <w:color w:val="000000"/>
          <w:sz w:val="24"/>
          <w:szCs w:val="24"/>
        </w:rPr>
        <w:t xml:space="preserve">, 9 </w:t>
      </w:r>
      <w:r w:rsidRPr="00E418C2">
        <w:rPr>
          <w:rFonts w:ascii="Kokila" w:hAnsi="Kokila" w:cs="Kokila" w:hint="cs"/>
          <w:color w:val="000000"/>
          <w:sz w:val="24"/>
          <w:szCs w:val="24"/>
          <w:cs/>
        </w:rPr>
        <w:t>बहादुर</w:t>
      </w:r>
      <w:r>
        <w:rPr>
          <w:rFonts w:ascii="Kokila" w:hAnsi="Kokila" w:cs="Kokila"/>
          <w:color w:val="000000"/>
          <w:sz w:val="24"/>
          <w:szCs w:val="24"/>
        </w:rPr>
        <w:t xml:space="preserve"> </w:t>
      </w:r>
      <w:r w:rsidRPr="00E418C2">
        <w:rPr>
          <w:rFonts w:ascii="Kokila" w:hAnsi="Kokila" w:cs="Kokila" w:hint="cs"/>
          <w:color w:val="000000"/>
          <w:sz w:val="24"/>
          <w:szCs w:val="24"/>
          <w:cs/>
        </w:rPr>
        <w:t>शाह</w:t>
      </w:r>
      <w:r>
        <w:rPr>
          <w:rFonts w:ascii="Kokila" w:hAnsi="Kokila" w:cs="Kokila"/>
          <w:color w:val="000000"/>
          <w:sz w:val="24"/>
          <w:szCs w:val="24"/>
        </w:rPr>
        <w:t xml:space="preserve"> </w:t>
      </w:r>
      <w:r w:rsidRPr="00E418C2">
        <w:rPr>
          <w:rFonts w:ascii="Kokila" w:hAnsi="Kokila" w:cs="Kokila" w:hint="cs"/>
          <w:color w:val="000000"/>
          <w:sz w:val="24"/>
          <w:szCs w:val="24"/>
          <w:cs/>
        </w:rPr>
        <w:t>ज़फर</w:t>
      </w:r>
      <w:r>
        <w:rPr>
          <w:rFonts w:ascii="Kokila" w:hAnsi="Kokila" w:cs="Kokila"/>
          <w:color w:val="000000"/>
          <w:sz w:val="24"/>
          <w:szCs w:val="24"/>
        </w:rPr>
        <w:t xml:space="preserve"> </w:t>
      </w:r>
      <w:r w:rsidRPr="00E418C2">
        <w:rPr>
          <w:rFonts w:ascii="Kokila" w:hAnsi="Kokila" w:cs="Kokila" w:hint="cs"/>
          <w:color w:val="000000"/>
          <w:sz w:val="24"/>
          <w:szCs w:val="24"/>
          <w:cs/>
        </w:rPr>
        <w:t>मार्ग</w:t>
      </w:r>
      <w:r w:rsidRPr="00E418C2">
        <w:rPr>
          <w:rFonts w:ascii="Times New Roman" w:hAnsi="Times New Roman" w:cs="Times New Roman"/>
          <w:color w:val="000000"/>
          <w:sz w:val="24"/>
          <w:szCs w:val="24"/>
        </w:rPr>
        <w:t xml:space="preserve">, </w:t>
      </w:r>
      <w:r w:rsidRPr="00E418C2">
        <w:rPr>
          <w:rFonts w:ascii="Kokila" w:hAnsi="Kokila" w:cs="Kokila" w:hint="cs"/>
          <w:color w:val="000000"/>
          <w:sz w:val="24"/>
          <w:szCs w:val="24"/>
          <w:cs/>
        </w:rPr>
        <w:t>नई</w:t>
      </w:r>
      <w:r>
        <w:rPr>
          <w:rFonts w:ascii="Kokila" w:hAnsi="Kokila" w:cs="Kokila"/>
          <w:color w:val="000000"/>
          <w:sz w:val="24"/>
          <w:szCs w:val="24"/>
        </w:rPr>
        <w:t xml:space="preserve"> </w:t>
      </w:r>
      <w:r w:rsidRPr="00E418C2">
        <w:rPr>
          <w:rFonts w:ascii="Kokila" w:hAnsi="Kokila" w:cs="Kokila" w:hint="cs"/>
          <w:color w:val="000000"/>
          <w:sz w:val="24"/>
          <w:szCs w:val="24"/>
          <w:cs/>
        </w:rPr>
        <w:t>दिल्ली</w:t>
      </w:r>
      <w:r>
        <w:rPr>
          <w:rFonts w:ascii="Kokila" w:hAnsi="Kokila" w:cs="Kokila"/>
          <w:color w:val="000000"/>
          <w:sz w:val="24"/>
          <w:szCs w:val="24"/>
        </w:rPr>
        <w:t xml:space="preserve"> </w:t>
      </w:r>
      <w:r w:rsidRPr="00E418C2">
        <w:rPr>
          <w:rFonts w:ascii="Times New Roman" w:hAnsi="Times New Roman" w:cs="Times New Roman"/>
          <w:color w:val="000000"/>
          <w:sz w:val="24"/>
          <w:szCs w:val="24"/>
        </w:rPr>
        <w:t>- 110002</w:t>
      </w:r>
    </w:p>
    <w:p w:rsidR="0048032B" w:rsidRPr="00E418C2" w:rsidRDefault="0048032B" w:rsidP="0048032B">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MANAK BHAVAN, 9 BAHADUR SHAH ZAFAR MARG</w:t>
      </w:r>
    </w:p>
    <w:p w:rsidR="0048032B" w:rsidRPr="00E418C2" w:rsidRDefault="0048032B" w:rsidP="0048032B">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NEW DELHI - 110002</w:t>
      </w:r>
    </w:p>
    <w:p w:rsidR="0048032B" w:rsidRPr="00E418C2" w:rsidRDefault="0048032B" w:rsidP="0048032B">
      <w:pPr>
        <w:autoSpaceDE w:val="0"/>
        <w:autoSpaceDN w:val="0"/>
        <w:spacing w:after="0" w:line="240" w:lineRule="auto"/>
        <w:jc w:val="center"/>
        <w:rPr>
          <w:rFonts w:ascii="Times New Roman" w:hAnsi="Times New Roman" w:cs="Times New Roman"/>
          <w:color w:val="0000FF"/>
          <w:sz w:val="24"/>
          <w:szCs w:val="24"/>
        </w:rPr>
      </w:pPr>
      <w:r w:rsidRPr="00E418C2">
        <w:rPr>
          <w:rFonts w:ascii="Times New Roman" w:hAnsi="Times New Roman" w:cs="Times New Roman"/>
          <w:color w:val="0000FF"/>
          <w:sz w:val="24"/>
          <w:szCs w:val="24"/>
          <w:u w:val="single"/>
        </w:rPr>
        <w:t>www.bis.gov.inwww.standardsbis.in</w:t>
      </w:r>
    </w:p>
    <w:p w:rsidR="0048032B" w:rsidRPr="00E418C2" w:rsidRDefault="0048032B" w:rsidP="0048032B">
      <w:pPr>
        <w:spacing w:line="240" w:lineRule="auto"/>
        <w:rPr>
          <w:rFonts w:ascii="Times New Roman" w:hAnsi="Times New Roman" w:cs="Times New Roman"/>
          <w:b/>
          <w:bCs/>
          <w:color w:val="000000"/>
          <w:sz w:val="24"/>
          <w:szCs w:val="24"/>
        </w:rPr>
      </w:pPr>
    </w:p>
    <w:p w:rsidR="0048032B" w:rsidRPr="00EA36ED" w:rsidRDefault="0048032B" w:rsidP="0048032B">
      <w:pPr>
        <w:spacing w:line="240" w:lineRule="auto"/>
        <w:rPr>
          <w:b/>
          <w:bCs/>
          <w:color w:val="000000"/>
        </w:rPr>
      </w:pPr>
      <w:bookmarkStart w:id="1" w:name="_GoBack"/>
      <w:bookmarkEnd w:id="1"/>
      <w:r w:rsidRPr="00E418C2">
        <w:rPr>
          <w:rFonts w:ascii="Times New Roman" w:hAnsi="Times New Roman" w:cs="Times New Roman"/>
          <w:b/>
          <w:bCs/>
          <w:color w:val="000000"/>
          <w:sz w:val="24"/>
          <w:szCs w:val="24"/>
        </w:rPr>
        <w:t xml:space="preserve">  July</w:t>
      </w:r>
      <w:r>
        <w:rPr>
          <w:rFonts w:ascii="Times New Roman" w:hAnsi="Times New Roman" w:cs="Times New Roman"/>
          <w:b/>
          <w:bCs/>
          <w:color w:val="000000"/>
          <w:sz w:val="24"/>
          <w:szCs w:val="24"/>
        </w:rPr>
        <w:t xml:space="preserve"> 2024</w:t>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t xml:space="preserve"> Price Group</w:t>
      </w:r>
    </w:p>
    <w:p w:rsidR="0048032B" w:rsidRDefault="0048032B" w:rsidP="003420EB">
      <w:pPr>
        <w:spacing w:after="0"/>
        <w:rPr>
          <w:rFonts w:ascii="Times New Roman" w:hAnsi="Times New Roman" w:cs="Times New Roman"/>
          <w:sz w:val="24"/>
          <w:szCs w:val="24"/>
        </w:rPr>
      </w:pPr>
    </w:p>
    <w:p w:rsidR="0048032B" w:rsidRDefault="0048032B" w:rsidP="003420EB">
      <w:pPr>
        <w:spacing w:after="0"/>
        <w:rPr>
          <w:rFonts w:ascii="Times New Roman" w:hAnsi="Times New Roman" w:cs="Times New Roman"/>
          <w:sz w:val="24"/>
          <w:szCs w:val="24"/>
        </w:rPr>
      </w:pPr>
    </w:p>
    <w:p w:rsidR="009C0F83" w:rsidRPr="009C0F83" w:rsidRDefault="009C0F83" w:rsidP="009C0F83">
      <w:pPr>
        <w:rPr>
          <w:rFonts w:ascii="Times New Roman" w:hAnsi="Times New Roman" w:cs="Times New Roman"/>
          <w:bCs/>
          <w:sz w:val="24"/>
          <w:szCs w:val="24"/>
        </w:rPr>
      </w:pPr>
      <w:r>
        <w:rPr>
          <w:rFonts w:ascii="Times New Roman" w:hAnsi="Times New Roman" w:cs="Times New Roman"/>
          <w:bCs/>
          <w:sz w:val="24"/>
          <w:szCs w:val="24"/>
        </w:rPr>
        <w:lastRenderedPageBreak/>
        <w:t>Pumps Sectional Committee, MED 20</w:t>
      </w:r>
    </w:p>
    <w:p w:rsidR="009C0F83" w:rsidRDefault="009C0F83" w:rsidP="003420EB">
      <w:pPr>
        <w:spacing w:after="0"/>
        <w:rPr>
          <w:rFonts w:ascii="Times New Roman" w:hAnsi="Times New Roman" w:cs="Times New Roman"/>
          <w:sz w:val="24"/>
          <w:szCs w:val="24"/>
        </w:rPr>
      </w:pPr>
    </w:p>
    <w:p w:rsidR="00352390" w:rsidRDefault="00352390" w:rsidP="003420EB">
      <w:pPr>
        <w:spacing w:after="0"/>
        <w:rPr>
          <w:rFonts w:ascii="Times New Roman" w:hAnsi="Times New Roman" w:cs="Times New Roman"/>
          <w:sz w:val="24"/>
          <w:szCs w:val="24"/>
        </w:rPr>
      </w:pPr>
      <w:r w:rsidRPr="00654E16">
        <w:rPr>
          <w:rFonts w:ascii="Times New Roman" w:hAnsi="Times New Roman" w:cs="Times New Roman"/>
          <w:sz w:val="24"/>
          <w:szCs w:val="24"/>
        </w:rPr>
        <w:t>FOREWORD</w:t>
      </w:r>
    </w:p>
    <w:p w:rsidR="003420EB" w:rsidRPr="00654E16" w:rsidRDefault="003420EB" w:rsidP="003420EB">
      <w:pPr>
        <w:spacing w:after="0"/>
        <w:rPr>
          <w:rFonts w:ascii="Times New Roman" w:hAnsi="Times New Roman" w:cs="Times New Roman"/>
          <w:sz w:val="24"/>
          <w:szCs w:val="24"/>
        </w:rPr>
      </w:pPr>
    </w:p>
    <w:p w:rsidR="0048032B" w:rsidRDefault="0048032B" w:rsidP="00480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w:t>
      </w:r>
      <w:r w:rsidRPr="005D7C1F">
        <w:rPr>
          <w:rFonts w:ascii="Times New Roman" w:hAnsi="Times New Roman" w:cs="Times New Roman"/>
          <w:sz w:val="24"/>
          <w:szCs w:val="24"/>
        </w:rPr>
        <w:t>(First Revision) was adopted by the Bureau of Indian Standards, after the draft finalized by Pump Sectional Committee had been approved by the Mechanical Engineering Division Council.</w:t>
      </w:r>
    </w:p>
    <w:p w:rsidR="003420EB" w:rsidRPr="00FC5F6D" w:rsidRDefault="003420EB" w:rsidP="003420EB">
      <w:pPr>
        <w:spacing w:after="0"/>
        <w:rPr>
          <w:rFonts w:ascii="Times New Roman" w:eastAsia="Times New Roman" w:hAnsi="Times New Roman" w:cs="Times New Roman"/>
          <w:sz w:val="24"/>
          <w:szCs w:val="24"/>
        </w:rPr>
      </w:pPr>
    </w:p>
    <w:p w:rsidR="004C3AF9" w:rsidRDefault="004D1936" w:rsidP="003420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B468D2">
        <w:rPr>
          <w:rFonts w:ascii="Times New Roman" w:hAnsi="Times New Roman" w:cs="Times New Roman"/>
          <w:sz w:val="24"/>
          <w:szCs w:val="24"/>
        </w:rPr>
        <w:t xml:space="preserve">Indian </w:t>
      </w:r>
      <w:r>
        <w:rPr>
          <w:rFonts w:ascii="Times New Roman" w:hAnsi="Times New Roman" w:cs="Times New Roman"/>
          <w:sz w:val="24"/>
          <w:szCs w:val="24"/>
        </w:rPr>
        <w:t>standard</w:t>
      </w:r>
      <w:r w:rsidR="00B468D2">
        <w:rPr>
          <w:rFonts w:ascii="Times New Roman" w:hAnsi="Times New Roman" w:cs="Times New Roman"/>
          <w:sz w:val="24"/>
          <w:szCs w:val="24"/>
        </w:rPr>
        <w:t xml:space="preserve"> (Part 1)</w:t>
      </w:r>
      <w:r>
        <w:rPr>
          <w:rFonts w:ascii="Times New Roman" w:hAnsi="Times New Roman" w:cs="Times New Roman"/>
          <w:sz w:val="24"/>
          <w:szCs w:val="24"/>
        </w:rPr>
        <w:t xml:space="preserve"> was </w:t>
      </w:r>
      <w:r w:rsidR="00B468D2">
        <w:rPr>
          <w:rFonts w:ascii="Times New Roman" w:hAnsi="Times New Roman" w:cs="Times New Roman"/>
          <w:sz w:val="24"/>
          <w:szCs w:val="24"/>
        </w:rPr>
        <w:t>first</w:t>
      </w:r>
      <w:r>
        <w:rPr>
          <w:rFonts w:ascii="Times New Roman" w:hAnsi="Times New Roman" w:cs="Times New Roman"/>
          <w:sz w:val="24"/>
          <w:szCs w:val="24"/>
        </w:rPr>
        <w:t xml:space="preserve"> published in 1983 and it i</w:t>
      </w:r>
      <w:r w:rsidRPr="004D1936">
        <w:rPr>
          <w:rFonts w:ascii="Times New Roman" w:hAnsi="Times New Roman" w:cs="Times New Roman"/>
          <w:sz w:val="24"/>
          <w:szCs w:val="24"/>
        </w:rPr>
        <w:t>n</w:t>
      </w:r>
      <w:r>
        <w:rPr>
          <w:rFonts w:ascii="Times New Roman" w:hAnsi="Times New Roman" w:cs="Times New Roman"/>
          <w:sz w:val="24"/>
          <w:szCs w:val="24"/>
        </w:rPr>
        <w:t>cludes</w:t>
      </w:r>
      <w:r w:rsidRPr="004D1936">
        <w:rPr>
          <w:rFonts w:ascii="Times New Roman" w:hAnsi="Times New Roman" w:cs="Times New Roman"/>
          <w:sz w:val="24"/>
          <w:szCs w:val="24"/>
        </w:rPr>
        <w:t xml:space="preserve"> modern age pumps </w:t>
      </w:r>
      <w:r w:rsidR="004060B5">
        <w:rPr>
          <w:rFonts w:ascii="Times New Roman" w:hAnsi="Times New Roman" w:cs="Times New Roman"/>
          <w:sz w:val="24"/>
          <w:szCs w:val="24"/>
        </w:rPr>
        <w:t>which have</w:t>
      </w:r>
      <w:r w:rsidRPr="004D1936">
        <w:rPr>
          <w:rFonts w:ascii="Times New Roman" w:hAnsi="Times New Roman" w:cs="Times New Roman"/>
          <w:sz w:val="24"/>
          <w:szCs w:val="24"/>
        </w:rPr>
        <w:t xml:space="preserve"> a very wide field of applications, such as domestic water lifting, irrigation, </w:t>
      </w:r>
      <w:r w:rsidR="007C7482" w:rsidRPr="004D1936">
        <w:rPr>
          <w:rFonts w:ascii="Times New Roman" w:hAnsi="Times New Roman" w:cs="Times New Roman"/>
          <w:sz w:val="24"/>
          <w:szCs w:val="24"/>
        </w:rPr>
        <w:t>firefighting</w:t>
      </w:r>
      <w:r w:rsidRPr="004D1936">
        <w:rPr>
          <w:rFonts w:ascii="Times New Roman" w:hAnsi="Times New Roman" w:cs="Times New Roman"/>
          <w:sz w:val="24"/>
          <w:szCs w:val="24"/>
        </w:rPr>
        <w:t xml:space="preserve">, hydraulic presses, hydraulic </w:t>
      </w:r>
      <w:r w:rsidR="007C7482" w:rsidRPr="004D1936">
        <w:rPr>
          <w:rFonts w:ascii="Times New Roman" w:hAnsi="Times New Roman" w:cs="Times New Roman"/>
          <w:sz w:val="24"/>
          <w:szCs w:val="24"/>
        </w:rPr>
        <w:t>servo systems</w:t>
      </w:r>
      <w:r w:rsidRPr="004D1936">
        <w:rPr>
          <w:rFonts w:ascii="Times New Roman" w:hAnsi="Times New Roman" w:cs="Times New Roman"/>
          <w:sz w:val="24"/>
          <w:szCs w:val="24"/>
        </w:rPr>
        <w:t xml:space="preserve">, mining, chemical and petroleum industries. For proper functioning and </w:t>
      </w:r>
      <w:r w:rsidR="005D6E0C">
        <w:rPr>
          <w:rFonts w:ascii="Times New Roman" w:hAnsi="Times New Roman" w:cs="Times New Roman"/>
          <w:sz w:val="24"/>
          <w:szCs w:val="24"/>
        </w:rPr>
        <w:t xml:space="preserve">having optimum </w:t>
      </w:r>
      <w:r w:rsidRPr="004D1936">
        <w:rPr>
          <w:rFonts w:ascii="Times New Roman" w:hAnsi="Times New Roman" w:cs="Times New Roman"/>
          <w:sz w:val="24"/>
          <w:szCs w:val="24"/>
        </w:rPr>
        <w:t xml:space="preserve">life of the </w:t>
      </w:r>
      <w:r w:rsidR="007C7482" w:rsidRPr="004D1936">
        <w:rPr>
          <w:rFonts w:ascii="Times New Roman" w:hAnsi="Times New Roman" w:cs="Times New Roman"/>
          <w:sz w:val="24"/>
          <w:szCs w:val="24"/>
        </w:rPr>
        <w:t>pumps,</w:t>
      </w:r>
      <w:r w:rsidRPr="004D1936">
        <w:rPr>
          <w:rFonts w:ascii="Times New Roman" w:hAnsi="Times New Roman" w:cs="Times New Roman"/>
          <w:sz w:val="24"/>
          <w:szCs w:val="24"/>
        </w:rPr>
        <w:t xml:space="preserve"> two requirem</w:t>
      </w:r>
      <w:r>
        <w:rPr>
          <w:rFonts w:ascii="Times New Roman" w:hAnsi="Times New Roman" w:cs="Times New Roman"/>
          <w:sz w:val="24"/>
          <w:szCs w:val="24"/>
        </w:rPr>
        <w:t>ents should be met with, namely</w:t>
      </w:r>
      <w:r w:rsidRPr="004D1936">
        <w:rPr>
          <w:rFonts w:ascii="Times New Roman" w:hAnsi="Times New Roman" w:cs="Times New Roman"/>
          <w:sz w:val="24"/>
          <w:szCs w:val="24"/>
        </w:rPr>
        <w:t xml:space="preserve">: </w:t>
      </w:r>
    </w:p>
    <w:p w:rsidR="004D1936" w:rsidRPr="004D1936" w:rsidRDefault="002C3772" w:rsidP="008C3C6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D1936" w:rsidRPr="004D1936">
        <w:rPr>
          <w:rFonts w:ascii="Times New Roman" w:hAnsi="Times New Roman" w:cs="Times New Roman"/>
          <w:sz w:val="24"/>
          <w:szCs w:val="24"/>
        </w:rPr>
        <w:t xml:space="preserve">roper selection of the </w:t>
      </w:r>
      <w:r w:rsidR="00274BDF">
        <w:rPr>
          <w:rFonts w:ascii="Times New Roman" w:hAnsi="Times New Roman" w:cs="Times New Roman"/>
          <w:sz w:val="24"/>
          <w:szCs w:val="24"/>
        </w:rPr>
        <w:t>pump</w:t>
      </w:r>
      <w:r w:rsidR="000F3450">
        <w:rPr>
          <w:rFonts w:ascii="Times New Roman" w:hAnsi="Times New Roman" w:cs="Times New Roman"/>
          <w:sz w:val="24"/>
          <w:szCs w:val="24"/>
        </w:rPr>
        <w:t xml:space="preserve"> </w:t>
      </w:r>
      <w:r w:rsidR="004D1936" w:rsidRPr="004D1936">
        <w:rPr>
          <w:rFonts w:ascii="Times New Roman" w:hAnsi="Times New Roman" w:cs="Times New Roman"/>
          <w:sz w:val="24"/>
          <w:szCs w:val="24"/>
        </w:rPr>
        <w:t xml:space="preserve">type suitable to the working conditions; and </w:t>
      </w:r>
    </w:p>
    <w:p w:rsidR="004D1936" w:rsidRDefault="002C3772" w:rsidP="008C3C6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D1936" w:rsidRPr="004D1936">
        <w:rPr>
          <w:rFonts w:ascii="Times New Roman" w:hAnsi="Times New Roman" w:cs="Times New Roman"/>
          <w:sz w:val="24"/>
          <w:szCs w:val="24"/>
        </w:rPr>
        <w:t xml:space="preserve">roper installation, operation and maintenance. </w:t>
      </w:r>
    </w:p>
    <w:p w:rsidR="007C7482" w:rsidRPr="004D1936" w:rsidRDefault="007C7482" w:rsidP="007C7482">
      <w:pPr>
        <w:pStyle w:val="ListParagraph"/>
        <w:spacing w:after="0" w:line="240" w:lineRule="auto"/>
        <w:jc w:val="both"/>
        <w:rPr>
          <w:rFonts w:ascii="Times New Roman" w:hAnsi="Times New Roman" w:cs="Times New Roman"/>
          <w:sz w:val="24"/>
          <w:szCs w:val="24"/>
        </w:rPr>
      </w:pPr>
    </w:p>
    <w:p w:rsidR="004D1936" w:rsidRDefault="004D1936" w:rsidP="004D1936">
      <w:pPr>
        <w:spacing w:after="0" w:line="240" w:lineRule="auto"/>
        <w:jc w:val="both"/>
        <w:rPr>
          <w:rFonts w:ascii="Times New Roman" w:hAnsi="Times New Roman" w:cs="Times New Roman"/>
          <w:sz w:val="24"/>
          <w:szCs w:val="24"/>
        </w:rPr>
      </w:pPr>
      <w:r w:rsidRPr="004D1936">
        <w:rPr>
          <w:rFonts w:ascii="Times New Roman" w:hAnsi="Times New Roman" w:cs="Times New Roman"/>
          <w:sz w:val="24"/>
          <w:szCs w:val="24"/>
        </w:rPr>
        <w:t xml:space="preserve">To deal with this situation effectively we will have to recognize the various factors responsible for the smooth and efficient working. This knowledge can be acquired only through long experience in the field and through investigations where required. </w:t>
      </w:r>
    </w:p>
    <w:p w:rsidR="004D1936" w:rsidRDefault="004D1936" w:rsidP="004D1936">
      <w:pPr>
        <w:spacing w:after="0" w:line="240" w:lineRule="auto"/>
        <w:jc w:val="both"/>
        <w:rPr>
          <w:rFonts w:ascii="Times New Roman" w:hAnsi="Times New Roman" w:cs="Times New Roman"/>
          <w:sz w:val="24"/>
          <w:szCs w:val="24"/>
        </w:rPr>
      </w:pPr>
    </w:p>
    <w:p w:rsidR="00F24A6E" w:rsidRDefault="000D5FAE" w:rsidP="004D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Experienced</w:t>
      </w:r>
      <w:r w:rsidR="004D1936" w:rsidRPr="004D1936">
        <w:rPr>
          <w:rFonts w:ascii="Times New Roman" w:hAnsi="Times New Roman" w:cs="Times New Roman"/>
          <w:sz w:val="24"/>
          <w:szCs w:val="24"/>
        </w:rPr>
        <w:t xml:space="preserve"> users can have the knowledge based on ‘their</w:t>
      </w:r>
      <w:r w:rsidR="004D1936">
        <w:rPr>
          <w:rFonts w:ascii="Times New Roman" w:hAnsi="Times New Roman" w:cs="Times New Roman"/>
          <w:sz w:val="24"/>
          <w:szCs w:val="24"/>
        </w:rPr>
        <w:t xml:space="preserve"> long experience in the field w</w:t>
      </w:r>
      <w:r w:rsidR="004D1936" w:rsidRPr="004D1936">
        <w:rPr>
          <w:rFonts w:ascii="Times New Roman" w:hAnsi="Times New Roman" w:cs="Times New Roman"/>
          <w:sz w:val="24"/>
          <w:szCs w:val="24"/>
        </w:rPr>
        <w:t>hile coming across various problems varying in nature. On the other hand new users without any guidelines find themselves helpless i</w:t>
      </w:r>
      <w:r w:rsidR="006C57A2">
        <w:rPr>
          <w:rFonts w:ascii="Times New Roman" w:hAnsi="Times New Roman" w:cs="Times New Roman"/>
          <w:sz w:val="24"/>
          <w:szCs w:val="24"/>
        </w:rPr>
        <w:t>n making use of optimum life with</w:t>
      </w:r>
      <w:r w:rsidR="004D1936" w:rsidRPr="004D1936">
        <w:rPr>
          <w:rFonts w:ascii="Times New Roman" w:hAnsi="Times New Roman" w:cs="Times New Roman"/>
          <w:sz w:val="24"/>
          <w:szCs w:val="24"/>
        </w:rPr>
        <w:t xml:space="preserve"> smooth functioning. Here point of paramount importance is the proper installation and maintenance of genuine pump selected for the purpose. </w:t>
      </w:r>
    </w:p>
    <w:p w:rsidR="00F24A6E" w:rsidRDefault="00F24A6E" w:rsidP="004D1936">
      <w:pPr>
        <w:spacing w:after="0" w:line="240" w:lineRule="auto"/>
        <w:jc w:val="both"/>
        <w:rPr>
          <w:rFonts w:ascii="Times New Roman" w:hAnsi="Times New Roman" w:cs="Times New Roman"/>
          <w:sz w:val="24"/>
          <w:szCs w:val="24"/>
        </w:rPr>
      </w:pPr>
    </w:p>
    <w:p w:rsidR="00F24A6E" w:rsidRDefault="004D1936" w:rsidP="004D1936">
      <w:pPr>
        <w:spacing w:after="0" w:line="240" w:lineRule="auto"/>
        <w:jc w:val="both"/>
        <w:rPr>
          <w:rFonts w:ascii="Times New Roman" w:hAnsi="Times New Roman" w:cs="Times New Roman"/>
          <w:sz w:val="24"/>
          <w:szCs w:val="24"/>
        </w:rPr>
      </w:pPr>
      <w:r w:rsidRPr="004D1936">
        <w:rPr>
          <w:rFonts w:ascii="Times New Roman" w:hAnsi="Times New Roman" w:cs="Times New Roman"/>
          <w:sz w:val="24"/>
          <w:szCs w:val="24"/>
        </w:rPr>
        <w:t xml:space="preserve">This code of practice has been prepared only with an intension to provide guidelines for the proper selection, installation, operation and maintenance of pumps excluding </w:t>
      </w:r>
      <w:r w:rsidR="00865E64">
        <w:rPr>
          <w:rFonts w:ascii="Times New Roman" w:hAnsi="Times New Roman" w:cs="Times New Roman"/>
          <w:sz w:val="24"/>
          <w:szCs w:val="24"/>
        </w:rPr>
        <w:t xml:space="preserve">residential and </w:t>
      </w:r>
      <w:r w:rsidRPr="004D1936">
        <w:rPr>
          <w:rFonts w:ascii="Times New Roman" w:hAnsi="Times New Roman" w:cs="Times New Roman"/>
          <w:sz w:val="24"/>
          <w:szCs w:val="24"/>
        </w:rPr>
        <w:t xml:space="preserve">agricultural pumps. </w:t>
      </w:r>
    </w:p>
    <w:p w:rsidR="00F24A6E" w:rsidRDefault="00F24A6E" w:rsidP="004D1936">
      <w:pPr>
        <w:spacing w:after="0" w:line="240" w:lineRule="auto"/>
        <w:jc w:val="both"/>
        <w:rPr>
          <w:rFonts w:ascii="Times New Roman" w:hAnsi="Times New Roman" w:cs="Times New Roman"/>
          <w:sz w:val="24"/>
          <w:szCs w:val="24"/>
        </w:rPr>
      </w:pPr>
    </w:p>
    <w:p w:rsidR="004060B5" w:rsidRDefault="004060B5" w:rsidP="0048032B">
      <w:pPr>
        <w:spacing w:after="0"/>
        <w:jc w:val="both"/>
        <w:rPr>
          <w:rFonts w:ascii="Times New Roman" w:hAnsi="Times New Roman" w:cs="Times New Roman"/>
          <w:sz w:val="24"/>
          <w:szCs w:val="24"/>
        </w:rPr>
      </w:pPr>
      <w:r w:rsidRPr="002D2A89">
        <w:rPr>
          <w:rFonts w:ascii="Times New Roman" w:hAnsi="Times New Roman" w:cs="Times New Roman"/>
          <w:sz w:val="24"/>
          <w:szCs w:val="24"/>
        </w:rPr>
        <w:t>This revision has been taken up to keep pace with the latest technological developments and practices</w:t>
      </w:r>
      <w:r w:rsidR="00072FC3">
        <w:rPr>
          <w:rFonts w:ascii="Times New Roman" w:hAnsi="Times New Roman" w:cs="Times New Roman"/>
          <w:sz w:val="24"/>
          <w:szCs w:val="24"/>
        </w:rPr>
        <w:t xml:space="preserve"> followed in the pump industry</w:t>
      </w:r>
      <w:r w:rsidRPr="002D2A89">
        <w:rPr>
          <w:rFonts w:ascii="Times New Roman" w:hAnsi="Times New Roman" w:cs="Times New Roman"/>
          <w:sz w:val="24"/>
          <w:szCs w:val="24"/>
        </w:rPr>
        <w:t xml:space="preserve">. </w:t>
      </w:r>
      <w:r w:rsidR="00975A7B">
        <w:rPr>
          <w:rFonts w:ascii="Times New Roman" w:hAnsi="Times New Roman" w:cs="Times New Roman"/>
          <w:sz w:val="24"/>
          <w:szCs w:val="24"/>
        </w:rPr>
        <w:t>This revision incorporates:</w:t>
      </w:r>
    </w:p>
    <w:p w:rsidR="00975A7B" w:rsidRDefault="00975A7B" w:rsidP="00975A7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Figures added for better understanding;</w:t>
      </w:r>
      <w:r w:rsidR="000E7EAC">
        <w:rPr>
          <w:rFonts w:ascii="Times New Roman" w:hAnsi="Times New Roman" w:cs="Times New Roman"/>
          <w:sz w:val="24"/>
          <w:szCs w:val="24"/>
        </w:rPr>
        <w:t xml:space="preserve"> and</w:t>
      </w:r>
    </w:p>
    <w:p w:rsidR="00975A7B" w:rsidRPr="00975A7B" w:rsidRDefault="00975A7B" w:rsidP="00975A7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Clause </w:t>
      </w:r>
      <w:r>
        <w:rPr>
          <w:rFonts w:ascii="Times New Roman" w:hAnsi="Times New Roman" w:cs="Times New Roman"/>
          <w:b/>
          <w:bCs/>
          <w:sz w:val="24"/>
          <w:szCs w:val="24"/>
        </w:rPr>
        <w:t>3.7.3</w:t>
      </w:r>
      <w:r>
        <w:rPr>
          <w:rFonts w:ascii="Times New Roman" w:hAnsi="Times New Roman" w:cs="Times New Roman"/>
          <w:sz w:val="24"/>
          <w:szCs w:val="24"/>
        </w:rPr>
        <w:t xml:space="preserve"> has been modified.</w:t>
      </w:r>
    </w:p>
    <w:p w:rsidR="004060B5" w:rsidRPr="000F01AD" w:rsidRDefault="004060B5" w:rsidP="0048032B">
      <w:pPr>
        <w:spacing w:after="0"/>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 for selection, installation, operation, and maintenance of pumps for industrial applications</w:t>
      </w:r>
      <w:r w:rsidRPr="000F01AD">
        <w:rPr>
          <w:rFonts w:ascii="Times New Roman" w:hAnsi="Times New Roman" w:cs="Times New Roman"/>
          <w:sz w:val="24"/>
          <w:szCs w:val="24"/>
        </w:rPr>
        <w:t xml:space="preserve"> </w:t>
      </w:r>
      <w:r>
        <w:rPr>
          <w:rFonts w:ascii="Times New Roman" w:hAnsi="Times New Roman" w:cs="Times New Roman"/>
          <w:sz w:val="24"/>
          <w:szCs w:val="24"/>
        </w:rPr>
        <w:t>is in four</w:t>
      </w:r>
      <w:r w:rsidRPr="000F01AD">
        <w:rPr>
          <w:rFonts w:ascii="Times New Roman" w:hAnsi="Times New Roman" w:cs="Times New Roman"/>
          <w:sz w:val="24"/>
          <w:szCs w:val="24"/>
        </w:rPr>
        <w:t xml:space="preserve"> parts. This standard covers the </w:t>
      </w:r>
      <w:r w:rsidR="000B29F0">
        <w:rPr>
          <w:rFonts w:ascii="Times New Roman" w:hAnsi="Times New Roman" w:cs="Times New Roman"/>
          <w:sz w:val="24"/>
          <w:szCs w:val="24"/>
        </w:rPr>
        <w:t xml:space="preserve">guidelines for </w:t>
      </w:r>
      <w:r w:rsidR="002D2A89">
        <w:rPr>
          <w:rFonts w:ascii="Times New Roman" w:hAnsi="Times New Roman" w:cs="Times New Roman"/>
          <w:sz w:val="24"/>
          <w:szCs w:val="24"/>
        </w:rPr>
        <w:t>selection of pump</w:t>
      </w:r>
      <w:r w:rsidRPr="000F01AD">
        <w:rPr>
          <w:rFonts w:ascii="Times New Roman" w:hAnsi="Times New Roman" w:cs="Times New Roman"/>
          <w:sz w:val="24"/>
          <w:szCs w:val="24"/>
        </w:rPr>
        <w:t xml:space="preserve">. Other parts in this series under the general title are as follows: </w:t>
      </w:r>
    </w:p>
    <w:p w:rsidR="00F24A6E" w:rsidRDefault="00466D02" w:rsidP="002D2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D1936" w:rsidRPr="004D1936">
        <w:rPr>
          <w:rFonts w:ascii="Times New Roman" w:hAnsi="Times New Roman" w:cs="Times New Roman"/>
          <w:sz w:val="24"/>
          <w:szCs w:val="24"/>
        </w:rPr>
        <w:t xml:space="preserve">Part 2 </w:t>
      </w:r>
      <w:r w:rsidR="00F24A6E" w:rsidRPr="004D1936">
        <w:rPr>
          <w:rFonts w:ascii="Times New Roman" w:hAnsi="Times New Roman" w:cs="Times New Roman"/>
          <w:sz w:val="24"/>
          <w:szCs w:val="24"/>
        </w:rPr>
        <w:t>Installation</w:t>
      </w:r>
    </w:p>
    <w:p w:rsidR="00F24A6E" w:rsidRDefault="00466D02" w:rsidP="002D2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D1936" w:rsidRPr="004D1936">
        <w:rPr>
          <w:rFonts w:ascii="Times New Roman" w:hAnsi="Times New Roman" w:cs="Times New Roman"/>
          <w:sz w:val="24"/>
          <w:szCs w:val="24"/>
        </w:rPr>
        <w:t xml:space="preserve">Part 3 Operation </w:t>
      </w:r>
    </w:p>
    <w:p w:rsidR="004D1936" w:rsidRPr="004D1936" w:rsidRDefault="00466D02" w:rsidP="002D2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4A6E">
        <w:rPr>
          <w:rFonts w:ascii="Times New Roman" w:hAnsi="Times New Roman" w:cs="Times New Roman"/>
          <w:sz w:val="24"/>
          <w:szCs w:val="24"/>
        </w:rPr>
        <w:t xml:space="preserve">Part </w:t>
      </w:r>
      <w:r w:rsidR="004D1936" w:rsidRPr="004D1936">
        <w:rPr>
          <w:rFonts w:ascii="Times New Roman" w:hAnsi="Times New Roman" w:cs="Times New Roman"/>
          <w:sz w:val="24"/>
          <w:szCs w:val="24"/>
        </w:rPr>
        <w:t>4 Maintenance</w:t>
      </w:r>
    </w:p>
    <w:p w:rsidR="0048032B" w:rsidRPr="004F023E" w:rsidRDefault="00E47F41" w:rsidP="0048032B">
      <w:pPr>
        <w:spacing w:after="0" w:line="240" w:lineRule="auto"/>
        <w:jc w:val="both"/>
        <w:rPr>
          <w:rFonts w:ascii="Times New Roman" w:hAnsi="Times New Roman" w:cs="Times New Roman"/>
          <w:b/>
          <w:bCs/>
          <w:smallCaps/>
          <w:sz w:val="24"/>
          <w:szCs w:val="24"/>
        </w:rPr>
      </w:pPr>
      <w:r w:rsidRPr="000736F0">
        <w:rPr>
          <w:rFonts w:ascii="Times New Roman" w:hAnsi="Times New Roman" w:cs="Times New Roman"/>
          <w:sz w:val="24"/>
          <w:szCs w:val="22"/>
        </w:rPr>
        <w:br/>
      </w:r>
      <w:r w:rsidR="0048032B" w:rsidRPr="004F023E">
        <w:rPr>
          <w:rFonts w:ascii="Times New Roman" w:hAnsi="Times New Roman" w:cs="Times New Roman"/>
          <w:sz w:val="24"/>
          <w:szCs w:val="24"/>
        </w:rPr>
        <w:t xml:space="preserve">The composition of the committee responsible for the formulation of this standard is given in </w:t>
      </w:r>
      <w:r w:rsidR="0048032B" w:rsidRPr="004F023E">
        <w:rPr>
          <w:rFonts w:ascii="Times New Roman" w:hAnsi="Times New Roman" w:cs="Times New Roman"/>
          <w:color w:val="000000"/>
          <w:sz w:val="24"/>
          <w:szCs w:val="24"/>
        </w:rPr>
        <w:t xml:space="preserve">Annex </w:t>
      </w:r>
      <w:r w:rsidR="0048032B" w:rsidRPr="004F023E">
        <w:rPr>
          <w:rFonts w:ascii="Times New Roman" w:hAnsi="Times New Roman" w:cs="Times New Roman"/>
          <w:sz w:val="24"/>
          <w:szCs w:val="24"/>
        </w:rPr>
        <w:t>B.</w:t>
      </w:r>
    </w:p>
    <w:p w:rsidR="0048032B" w:rsidRDefault="0048032B" w:rsidP="00CC0988">
      <w:pPr>
        <w:spacing w:after="0" w:line="240" w:lineRule="auto"/>
        <w:jc w:val="both"/>
        <w:rPr>
          <w:rFonts w:ascii="Times New Roman" w:hAnsi="Times New Roman" w:cs="Times New Roman"/>
          <w:sz w:val="24"/>
          <w:szCs w:val="22"/>
        </w:rPr>
      </w:pPr>
    </w:p>
    <w:p w:rsidR="00E47F41" w:rsidRPr="000736F0" w:rsidRDefault="006059F1" w:rsidP="00CC0988">
      <w:pPr>
        <w:spacing w:after="0" w:line="240" w:lineRule="auto"/>
        <w:jc w:val="both"/>
        <w:rPr>
          <w:rFonts w:ascii="Times New Roman" w:hAnsi="Times New Roman" w:cs="Times New Roman"/>
          <w:sz w:val="24"/>
          <w:szCs w:val="22"/>
        </w:rPr>
      </w:pPr>
      <w:r w:rsidRPr="006C1443">
        <w:rPr>
          <w:rFonts w:ascii="Times New Roman" w:hAnsi="Times New Roman" w:cs="Times New Roman"/>
          <w:sz w:val="24"/>
          <w:szCs w:val="22"/>
        </w:rPr>
        <w:t xml:space="preserve">For the purpose of deciding whether a particular requirement of this standard is complied with, the final value, observed or calculated, expressing the result of a test or analysis, shall be </w:t>
      </w:r>
      <w:r w:rsidRPr="006C1443">
        <w:rPr>
          <w:rFonts w:ascii="Times New Roman" w:hAnsi="Times New Roman" w:cs="Times New Roman"/>
          <w:sz w:val="24"/>
          <w:szCs w:val="22"/>
        </w:rPr>
        <w:lastRenderedPageBreak/>
        <w:t>rounded off in accordance with IS 2</w:t>
      </w:r>
      <w:r w:rsidR="006947F6">
        <w:rPr>
          <w:rFonts w:ascii="Times New Roman" w:hAnsi="Times New Roman" w:cs="Times New Roman"/>
          <w:sz w:val="24"/>
          <w:szCs w:val="22"/>
        </w:rPr>
        <w:t xml:space="preserve"> </w:t>
      </w:r>
      <w:r w:rsidRPr="006C1443">
        <w:rPr>
          <w:rFonts w:ascii="Times New Roman" w:hAnsi="Times New Roman" w:cs="Times New Roman"/>
          <w:sz w:val="24"/>
          <w:szCs w:val="22"/>
        </w:rPr>
        <w:t>:</w:t>
      </w:r>
      <w:r w:rsidR="006947F6">
        <w:rPr>
          <w:rFonts w:ascii="Times New Roman" w:hAnsi="Times New Roman" w:cs="Times New Roman"/>
          <w:sz w:val="24"/>
          <w:szCs w:val="22"/>
        </w:rPr>
        <w:t xml:space="preserve"> </w:t>
      </w:r>
      <w:r w:rsidRPr="006C1443">
        <w:rPr>
          <w:rFonts w:ascii="Times New Roman" w:hAnsi="Times New Roman" w:cs="Times New Roman"/>
          <w:sz w:val="24"/>
          <w:szCs w:val="22"/>
        </w:rPr>
        <w:t>2022 ‘Rules for rounding off numerical values (</w:t>
      </w:r>
      <w:r>
        <w:rPr>
          <w:rFonts w:ascii="Times New Roman" w:hAnsi="Times New Roman" w:cs="Times New Roman"/>
          <w:sz w:val="24"/>
          <w:szCs w:val="22"/>
        </w:rPr>
        <w:t>s</w:t>
      </w:r>
      <w:r w:rsidRPr="006C1443">
        <w:rPr>
          <w:rFonts w:ascii="Times New Roman" w:hAnsi="Times New Roman" w:cs="Times New Roman"/>
          <w:i/>
          <w:iCs/>
          <w:sz w:val="24"/>
          <w:szCs w:val="22"/>
        </w:rPr>
        <w:t xml:space="preserve">econd </w:t>
      </w:r>
      <w:r>
        <w:rPr>
          <w:rFonts w:ascii="Times New Roman" w:hAnsi="Times New Roman" w:cs="Times New Roman"/>
          <w:i/>
          <w:iCs/>
          <w:sz w:val="24"/>
          <w:szCs w:val="22"/>
        </w:rPr>
        <w:t>r</w:t>
      </w:r>
      <w:r w:rsidRPr="006C1443">
        <w:rPr>
          <w:rFonts w:ascii="Times New Roman" w:hAnsi="Times New Roman" w:cs="Times New Roman"/>
          <w:i/>
          <w:iCs/>
          <w:sz w:val="24"/>
          <w:szCs w:val="22"/>
        </w:rPr>
        <w:t>evision</w:t>
      </w:r>
      <w:r w:rsidRPr="006C1443">
        <w:rPr>
          <w:rFonts w:ascii="Times New Roman" w:hAnsi="Times New Roman" w:cs="Times New Roman"/>
          <w:sz w:val="24"/>
          <w:szCs w:val="22"/>
        </w:rPr>
        <w:t>)’. The number of significant places retained in the rounded off value should be the same as that of the specified value in this standard.</w:t>
      </w:r>
    </w:p>
    <w:p w:rsidR="00F24A6E" w:rsidRDefault="00F24A6E">
      <w:pPr>
        <w:rPr>
          <w:rFonts w:ascii="Times New Roman" w:hAnsi="Times New Roman" w:cs="Times New Roman"/>
          <w:b/>
          <w:bCs/>
          <w:sz w:val="24"/>
          <w:szCs w:val="24"/>
        </w:rPr>
      </w:pPr>
      <w:r>
        <w:rPr>
          <w:rFonts w:ascii="Times New Roman" w:hAnsi="Times New Roman" w:cs="Times New Roman"/>
          <w:b/>
          <w:bCs/>
          <w:sz w:val="24"/>
          <w:szCs w:val="24"/>
        </w:rPr>
        <w:br w:type="page"/>
      </w:r>
    </w:p>
    <w:p w:rsidR="0048032B" w:rsidRDefault="0048032B" w:rsidP="00B250BD">
      <w:pPr>
        <w:spacing w:after="0"/>
        <w:jc w:val="center"/>
        <w:rPr>
          <w:rFonts w:ascii="Times New Roman" w:hAnsi="Times New Roman" w:cs="Times New Roman"/>
          <w:b/>
          <w:bCs/>
          <w:sz w:val="24"/>
          <w:szCs w:val="24"/>
        </w:rPr>
      </w:pPr>
    </w:p>
    <w:p w:rsidR="00B250BD" w:rsidRPr="00E96D30" w:rsidRDefault="00B250BD" w:rsidP="00B250BD">
      <w:pPr>
        <w:spacing w:after="0"/>
        <w:jc w:val="center"/>
        <w:rPr>
          <w:rFonts w:ascii="Times New Roman" w:hAnsi="Times New Roman" w:cs="Times New Roman"/>
          <w:i/>
          <w:iCs/>
          <w:sz w:val="24"/>
          <w:szCs w:val="24"/>
        </w:rPr>
      </w:pPr>
      <w:r w:rsidRPr="00E96D30">
        <w:rPr>
          <w:rFonts w:ascii="Times New Roman" w:hAnsi="Times New Roman" w:cs="Times New Roman"/>
          <w:i/>
          <w:iCs/>
          <w:sz w:val="24"/>
          <w:szCs w:val="24"/>
        </w:rPr>
        <w:t>Indian Standard</w:t>
      </w:r>
    </w:p>
    <w:p w:rsidR="00941AAA" w:rsidRPr="000C6117" w:rsidRDefault="00B250BD" w:rsidP="00F24A6E">
      <w:pPr>
        <w:spacing w:after="0"/>
        <w:jc w:val="center"/>
        <w:rPr>
          <w:rFonts w:ascii="Times New Roman" w:hAnsi="Times New Roman" w:cs="Times New Roman"/>
          <w:sz w:val="24"/>
          <w:szCs w:val="24"/>
        </w:rPr>
      </w:pPr>
      <w:r w:rsidRPr="000736F0">
        <w:rPr>
          <w:rFonts w:ascii="Times New Roman" w:hAnsi="Times New Roman" w:cs="Times New Roman"/>
          <w:sz w:val="28"/>
          <w:szCs w:val="28"/>
        </w:rPr>
        <w:br/>
      </w:r>
      <w:r w:rsidR="00F24A6E" w:rsidRPr="000C6117">
        <w:rPr>
          <w:rFonts w:ascii="Times New Roman" w:hAnsi="Times New Roman" w:cs="Times New Roman"/>
          <w:sz w:val="24"/>
          <w:szCs w:val="24"/>
        </w:rPr>
        <w:t xml:space="preserve">CODE OF PRACTICE FOR SELECTION, INSTALLATION, OPERATION, AND MAINTENANCE OF PUMPS FOR INDUSTRIL APPLICATIONS </w:t>
      </w:r>
    </w:p>
    <w:p w:rsidR="000C6117" w:rsidRDefault="000C6117" w:rsidP="004D2216">
      <w:pPr>
        <w:spacing w:after="0" w:line="240" w:lineRule="auto"/>
        <w:jc w:val="center"/>
        <w:rPr>
          <w:rFonts w:ascii="Times New Roman" w:hAnsi="Times New Roman" w:cs="Times New Roman"/>
          <w:b/>
          <w:bCs/>
          <w:sz w:val="24"/>
          <w:szCs w:val="24"/>
        </w:rPr>
      </w:pPr>
    </w:p>
    <w:p w:rsidR="00F24A6E" w:rsidRPr="00F24A6E" w:rsidRDefault="000C6117" w:rsidP="00F24A6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24A6E" w:rsidRPr="00F24A6E">
        <w:rPr>
          <w:rFonts w:ascii="Times New Roman" w:hAnsi="Times New Roman" w:cs="Times New Roman"/>
          <w:b/>
          <w:bCs/>
          <w:sz w:val="24"/>
          <w:szCs w:val="24"/>
        </w:rPr>
        <w:t>PART 1 SELECTION</w:t>
      </w:r>
    </w:p>
    <w:p w:rsidR="005501DE" w:rsidRDefault="005501DE" w:rsidP="004D2216">
      <w:pPr>
        <w:spacing w:after="0" w:line="240" w:lineRule="auto"/>
        <w:jc w:val="center"/>
        <w:rPr>
          <w:rFonts w:ascii="Times New Roman" w:hAnsi="Times New Roman" w:cs="Times New Roman"/>
          <w:bCs/>
          <w:i/>
          <w:sz w:val="24"/>
          <w:szCs w:val="24"/>
        </w:rPr>
      </w:pPr>
    </w:p>
    <w:p w:rsidR="00C46933" w:rsidRDefault="00F24A6E" w:rsidP="00F24A6E">
      <w:pPr>
        <w:spacing w:after="0"/>
        <w:jc w:val="center"/>
        <w:rPr>
          <w:rFonts w:ascii="Times New Roman" w:hAnsi="Times New Roman" w:cs="Times New Roman"/>
          <w:bCs/>
          <w:i/>
          <w:sz w:val="24"/>
          <w:szCs w:val="24"/>
        </w:rPr>
      </w:pPr>
      <w:r w:rsidRPr="00F24A6E">
        <w:rPr>
          <w:rFonts w:ascii="Times New Roman" w:hAnsi="Times New Roman" w:cs="Times New Roman"/>
          <w:bCs/>
          <w:i/>
          <w:sz w:val="24"/>
          <w:szCs w:val="24"/>
        </w:rPr>
        <w:t>( First Revision )</w:t>
      </w:r>
    </w:p>
    <w:p w:rsidR="00F24A6E" w:rsidRPr="00734E4B" w:rsidRDefault="00F24A6E" w:rsidP="004D2216">
      <w:pPr>
        <w:spacing w:after="0" w:line="240" w:lineRule="auto"/>
        <w:jc w:val="center"/>
        <w:rPr>
          <w:rFonts w:ascii="Times New Roman" w:hAnsi="Times New Roman" w:cs="Times New Roman"/>
          <w:bCs/>
          <w:i/>
          <w:sz w:val="28"/>
          <w:szCs w:val="28"/>
        </w:rPr>
      </w:pPr>
    </w:p>
    <w:p w:rsidR="00C46933" w:rsidRPr="00C46933" w:rsidRDefault="00C46933" w:rsidP="00C46933">
      <w:pPr>
        <w:spacing w:after="0"/>
        <w:jc w:val="both"/>
        <w:rPr>
          <w:rFonts w:ascii="Times New Roman" w:hAnsi="Times New Roman" w:cs="Times New Roman"/>
          <w:b/>
          <w:sz w:val="24"/>
          <w:szCs w:val="24"/>
        </w:rPr>
      </w:pPr>
      <w:r w:rsidRPr="00C46933">
        <w:rPr>
          <w:rFonts w:ascii="Times New Roman" w:hAnsi="Times New Roman" w:cs="Times New Roman"/>
          <w:b/>
          <w:sz w:val="24"/>
          <w:szCs w:val="24"/>
        </w:rPr>
        <w:t>1 SCOPE</w:t>
      </w:r>
    </w:p>
    <w:p w:rsidR="00C46933" w:rsidRDefault="00C46933" w:rsidP="00C46933">
      <w:pPr>
        <w:spacing w:after="0"/>
        <w:jc w:val="both"/>
        <w:rPr>
          <w:rFonts w:ascii="Times New Roman" w:hAnsi="Times New Roman" w:cs="Times New Roman"/>
          <w:sz w:val="24"/>
          <w:szCs w:val="24"/>
        </w:rPr>
      </w:pPr>
    </w:p>
    <w:p w:rsidR="00521612" w:rsidRPr="00C145DC" w:rsidRDefault="00C46933" w:rsidP="00C145DC">
      <w:pPr>
        <w:spacing w:after="0"/>
        <w:jc w:val="both"/>
        <w:rPr>
          <w:rFonts w:ascii="Times New Roman" w:hAnsi="Times New Roman" w:cs="Times New Roman"/>
          <w:b/>
          <w:sz w:val="24"/>
          <w:szCs w:val="24"/>
        </w:rPr>
      </w:pPr>
      <w:r>
        <w:rPr>
          <w:rFonts w:ascii="Times New Roman" w:hAnsi="Times New Roman" w:cs="Times New Roman"/>
          <w:sz w:val="24"/>
          <w:szCs w:val="24"/>
        </w:rPr>
        <w:t>Th</w:t>
      </w:r>
      <w:r w:rsidRPr="00F24A6E">
        <w:rPr>
          <w:rFonts w:ascii="Times New Roman" w:hAnsi="Times New Roman" w:cs="Times New Roman"/>
          <w:sz w:val="24"/>
          <w:szCs w:val="24"/>
        </w:rPr>
        <w:t xml:space="preserve">is Indian Standard </w:t>
      </w:r>
      <w:r w:rsidR="00F24A6E" w:rsidRPr="00F24A6E">
        <w:rPr>
          <w:rFonts w:ascii="Times New Roman" w:hAnsi="Times New Roman" w:cs="Times New Roman"/>
          <w:sz w:val="24"/>
          <w:szCs w:val="24"/>
        </w:rPr>
        <w:t xml:space="preserve">intends to provide general guidelines for the selection of pumps for industrial </w:t>
      </w:r>
      <w:r w:rsidR="0077434E" w:rsidRPr="00F24A6E">
        <w:rPr>
          <w:rFonts w:ascii="Times New Roman" w:hAnsi="Times New Roman" w:cs="Times New Roman"/>
          <w:sz w:val="24"/>
          <w:szCs w:val="24"/>
        </w:rPr>
        <w:t>applications.</w:t>
      </w:r>
      <w:r w:rsidR="0077434E">
        <w:rPr>
          <w:rFonts w:ascii="Times New Roman" w:hAnsi="Times New Roman" w:cs="Times New Roman"/>
          <w:sz w:val="24"/>
          <w:szCs w:val="24"/>
        </w:rPr>
        <w:t xml:space="preserve"> This</w:t>
      </w:r>
      <w:r w:rsidR="00F24A6E">
        <w:rPr>
          <w:rFonts w:ascii="Times New Roman" w:hAnsi="Times New Roman" w:cs="Times New Roman"/>
          <w:sz w:val="24"/>
          <w:szCs w:val="24"/>
        </w:rPr>
        <w:t xml:space="preserve"> standard is not applicable to pumps for </w:t>
      </w:r>
      <w:r w:rsidR="00F0683A">
        <w:rPr>
          <w:rFonts w:ascii="Times New Roman" w:hAnsi="Times New Roman" w:cs="Times New Roman"/>
          <w:sz w:val="24"/>
          <w:szCs w:val="24"/>
        </w:rPr>
        <w:t xml:space="preserve">residential and </w:t>
      </w:r>
      <w:r w:rsidR="00F24A6E">
        <w:rPr>
          <w:rFonts w:ascii="Times New Roman" w:hAnsi="Times New Roman" w:cs="Times New Roman"/>
          <w:sz w:val="24"/>
          <w:szCs w:val="24"/>
        </w:rPr>
        <w:t>agricultural applications.</w:t>
      </w:r>
    </w:p>
    <w:p w:rsidR="00C145DC" w:rsidRDefault="00C145DC" w:rsidP="00C46933">
      <w:pPr>
        <w:spacing w:after="0"/>
        <w:jc w:val="both"/>
        <w:rPr>
          <w:rFonts w:ascii="Times New Roman" w:hAnsi="Times New Roman" w:cs="Times New Roman"/>
          <w:sz w:val="24"/>
          <w:szCs w:val="24"/>
        </w:rPr>
      </w:pPr>
    </w:p>
    <w:p w:rsidR="00495A72" w:rsidRDefault="00C46933" w:rsidP="00C46933">
      <w:pPr>
        <w:spacing w:after="0"/>
        <w:jc w:val="both"/>
        <w:rPr>
          <w:rFonts w:ascii="Times New Roman" w:hAnsi="Times New Roman" w:cs="Times New Roman"/>
          <w:b/>
          <w:sz w:val="24"/>
          <w:szCs w:val="24"/>
        </w:rPr>
      </w:pPr>
      <w:r w:rsidRPr="00521612">
        <w:rPr>
          <w:rFonts w:ascii="Times New Roman" w:hAnsi="Times New Roman" w:cs="Times New Roman"/>
          <w:b/>
          <w:sz w:val="24"/>
          <w:szCs w:val="24"/>
        </w:rPr>
        <w:t xml:space="preserve">2 </w:t>
      </w:r>
      <w:r w:rsidR="00495A72">
        <w:rPr>
          <w:rFonts w:ascii="Times New Roman" w:hAnsi="Times New Roman" w:cs="Times New Roman"/>
          <w:b/>
          <w:sz w:val="24"/>
          <w:szCs w:val="24"/>
        </w:rPr>
        <w:t>REFRENCES</w:t>
      </w:r>
    </w:p>
    <w:p w:rsidR="00495A72" w:rsidRDefault="00495A72" w:rsidP="00C46933">
      <w:pPr>
        <w:spacing w:after="0"/>
        <w:jc w:val="both"/>
        <w:rPr>
          <w:rFonts w:ascii="Times New Roman" w:hAnsi="Times New Roman" w:cs="Times New Roman"/>
          <w:b/>
          <w:sz w:val="24"/>
          <w:szCs w:val="24"/>
        </w:rPr>
      </w:pPr>
    </w:p>
    <w:p w:rsidR="00D82E47" w:rsidRPr="00EF31D2" w:rsidRDefault="00D82E47" w:rsidP="00701073">
      <w:pPr>
        <w:spacing w:after="0" w:line="240" w:lineRule="auto"/>
        <w:jc w:val="both"/>
        <w:rPr>
          <w:rFonts w:ascii="Times New Roman" w:hAnsi="Times New Roman" w:cs="Times New Roman"/>
          <w:sz w:val="24"/>
          <w:szCs w:val="24"/>
        </w:rPr>
      </w:pPr>
      <w:r w:rsidRPr="00CB4B76">
        <w:rPr>
          <w:rFonts w:ascii="Times New Roman" w:hAnsi="Times New Roman" w:cs="Times New Roman"/>
          <w:sz w:val="24"/>
          <w:szCs w:val="24"/>
        </w:rPr>
        <w:t xml:space="preserve">The Indian Standards listed in </w:t>
      </w:r>
      <w:r w:rsidRPr="00EF31D2">
        <w:rPr>
          <w:rFonts w:ascii="Times New Roman" w:hAnsi="Times New Roman" w:cs="Times New Roman"/>
          <w:sz w:val="24"/>
          <w:szCs w:val="24"/>
        </w:rPr>
        <w:t>Annex A</w:t>
      </w:r>
      <w:r w:rsidRPr="00CB4B76">
        <w:rPr>
          <w:rFonts w:ascii="Times New Roman" w:hAnsi="Times New Roman" w:cs="Times New Roman"/>
          <w:sz w:val="24"/>
          <w:szCs w:val="24"/>
        </w:rPr>
        <w:t xml:space="preserve"> contain provisions which through reference in this </w:t>
      </w:r>
      <w:r w:rsidR="000A0B5D" w:rsidRPr="00CB4B76">
        <w:rPr>
          <w:rFonts w:ascii="Times New Roman" w:hAnsi="Times New Roman" w:cs="Times New Roman"/>
          <w:sz w:val="24"/>
          <w:szCs w:val="24"/>
        </w:rPr>
        <w:t>text, constitute</w:t>
      </w:r>
      <w:r w:rsidRPr="00CB4B76">
        <w:rPr>
          <w:rFonts w:ascii="Times New Roman" w:hAnsi="Times New Roman" w:cs="Times New Roman"/>
          <w:sz w:val="24"/>
          <w:szCs w:val="24"/>
        </w:rPr>
        <w:t xml:space="preserve"> provision of this standard. At the time </w:t>
      </w:r>
      <w:r w:rsidR="00AC17EC" w:rsidRPr="00CB4B76">
        <w:rPr>
          <w:rFonts w:ascii="Times New Roman" w:hAnsi="Times New Roman" w:cs="Times New Roman"/>
          <w:sz w:val="24"/>
          <w:szCs w:val="24"/>
        </w:rPr>
        <w:t>of publication</w:t>
      </w:r>
      <w:r w:rsidRPr="00CB4B76">
        <w:rPr>
          <w:rFonts w:ascii="Times New Roman" w:hAnsi="Times New Roman" w:cs="Times New Roman"/>
          <w:sz w:val="24"/>
          <w:szCs w:val="24"/>
        </w:rPr>
        <w:t xml:space="preserve">, the editions indicated were valid. </w:t>
      </w:r>
      <w:r w:rsidR="00AC17EC" w:rsidRPr="00CB4B76">
        <w:rPr>
          <w:rFonts w:ascii="Times New Roman" w:hAnsi="Times New Roman" w:cs="Times New Roman"/>
          <w:sz w:val="24"/>
          <w:szCs w:val="24"/>
        </w:rPr>
        <w:t>All standards</w:t>
      </w:r>
      <w:r w:rsidRPr="00CB4B76">
        <w:rPr>
          <w:rFonts w:ascii="Times New Roman" w:hAnsi="Times New Roman" w:cs="Times New Roman"/>
          <w:sz w:val="24"/>
          <w:szCs w:val="24"/>
        </w:rPr>
        <w:t xml:space="preserve"> are subject to revision, and parties </w:t>
      </w:r>
      <w:r w:rsidR="00AC17EC" w:rsidRPr="00CB4B76">
        <w:rPr>
          <w:rFonts w:ascii="Times New Roman" w:hAnsi="Times New Roman" w:cs="Times New Roman"/>
          <w:sz w:val="24"/>
          <w:szCs w:val="24"/>
        </w:rPr>
        <w:t>to agreements</w:t>
      </w:r>
      <w:r w:rsidRPr="00CB4B76">
        <w:rPr>
          <w:rFonts w:ascii="Times New Roman" w:hAnsi="Times New Roman" w:cs="Times New Roman"/>
          <w:sz w:val="24"/>
          <w:szCs w:val="24"/>
        </w:rPr>
        <w:t xml:space="preserve"> based on this standard are encouraged </w:t>
      </w:r>
      <w:r w:rsidR="00AC17EC" w:rsidRPr="00CB4B76">
        <w:rPr>
          <w:rFonts w:ascii="Times New Roman" w:hAnsi="Times New Roman" w:cs="Times New Roman"/>
          <w:sz w:val="24"/>
          <w:szCs w:val="24"/>
        </w:rPr>
        <w:t>to investigate</w:t>
      </w:r>
      <w:r w:rsidRPr="00CB4B76">
        <w:rPr>
          <w:rFonts w:ascii="Times New Roman" w:hAnsi="Times New Roman" w:cs="Times New Roman"/>
          <w:sz w:val="24"/>
          <w:szCs w:val="24"/>
        </w:rPr>
        <w:t xml:space="preserve"> the possibility of applying the most </w:t>
      </w:r>
      <w:r w:rsidR="00AC17EC" w:rsidRPr="00CB4B76">
        <w:rPr>
          <w:rFonts w:ascii="Times New Roman" w:hAnsi="Times New Roman" w:cs="Times New Roman"/>
          <w:sz w:val="24"/>
          <w:szCs w:val="24"/>
        </w:rPr>
        <w:t>recent editions</w:t>
      </w:r>
      <w:r w:rsidRPr="00CB4B76">
        <w:rPr>
          <w:rFonts w:ascii="Times New Roman" w:hAnsi="Times New Roman" w:cs="Times New Roman"/>
          <w:sz w:val="24"/>
          <w:szCs w:val="24"/>
        </w:rPr>
        <w:t xml:space="preserve"> of the standards indicated in </w:t>
      </w:r>
      <w:r w:rsidRPr="00EF31D2">
        <w:rPr>
          <w:rFonts w:ascii="Times New Roman" w:hAnsi="Times New Roman" w:cs="Times New Roman"/>
          <w:sz w:val="24"/>
          <w:szCs w:val="24"/>
        </w:rPr>
        <w:t>Annex A.</w:t>
      </w:r>
    </w:p>
    <w:p w:rsidR="00D82E47" w:rsidRDefault="00D82E47" w:rsidP="00C46933">
      <w:pPr>
        <w:spacing w:after="0"/>
        <w:jc w:val="both"/>
        <w:rPr>
          <w:rFonts w:ascii="Times New Roman" w:hAnsi="Times New Roman" w:cs="Times New Roman"/>
          <w:b/>
          <w:sz w:val="24"/>
          <w:szCs w:val="24"/>
        </w:rPr>
      </w:pPr>
    </w:p>
    <w:p w:rsidR="005D0800" w:rsidRDefault="005D0800" w:rsidP="00C46933">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817AE4">
        <w:rPr>
          <w:rFonts w:ascii="Times New Roman" w:hAnsi="Times New Roman" w:cs="Times New Roman"/>
          <w:b/>
          <w:sz w:val="24"/>
          <w:szCs w:val="24"/>
        </w:rPr>
        <w:t xml:space="preserve"> </w:t>
      </w:r>
      <w:r w:rsidR="004F539A">
        <w:rPr>
          <w:rFonts w:ascii="Times New Roman" w:hAnsi="Times New Roman" w:cs="Times New Roman"/>
          <w:b/>
          <w:sz w:val="24"/>
          <w:szCs w:val="24"/>
        </w:rPr>
        <w:t>SELECTIONS</w:t>
      </w:r>
    </w:p>
    <w:p w:rsidR="002E4CD7" w:rsidRDefault="002E4CD7" w:rsidP="00C46933">
      <w:pPr>
        <w:spacing w:after="0"/>
        <w:jc w:val="both"/>
        <w:rPr>
          <w:rFonts w:ascii="Times New Roman" w:hAnsi="Times New Roman" w:cs="Times New Roman"/>
          <w:b/>
          <w:sz w:val="24"/>
          <w:szCs w:val="24"/>
        </w:rPr>
      </w:pPr>
    </w:p>
    <w:p w:rsidR="002E4CD7"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In the process of or</w:t>
      </w:r>
      <w:r w:rsidR="00A535BE">
        <w:rPr>
          <w:rFonts w:ascii="Times New Roman" w:hAnsi="Times New Roman" w:cs="Times New Roman"/>
          <w:sz w:val="24"/>
          <w:szCs w:val="24"/>
        </w:rPr>
        <w:t>dering a pumping unit the user</w:t>
      </w:r>
      <w:r w:rsidRPr="002E4CD7">
        <w:rPr>
          <w:rFonts w:ascii="Times New Roman" w:hAnsi="Times New Roman" w:cs="Times New Roman"/>
          <w:sz w:val="24"/>
          <w:szCs w:val="24"/>
        </w:rPr>
        <w:t xml:space="preserve"> concerned is required to identify system requirements, select the pump type, lay down the pump specification and develop all information necessary for the supplier.</w:t>
      </w:r>
    </w:p>
    <w:p w:rsidR="002E4CD7" w:rsidRPr="002E4CD7" w:rsidRDefault="002E4CD7" w:rsidP="002E4CD7">
      <w:pPr>
        <w:spacing w:after="0"/>
        <w:jc w:val="both"/>
        <w:rPr>
          <w:rFonts w:ascii="Times New Roman" w:hAnsi="Times New Roman" w:cs="Times New Roman"/>
          <w:sz w:val="24"/>
          <w:szCs w:val="24"/>
        </w:rPr>
      </w:pPr>
    </w:p>
    <w:p w:rsidR="002E4CD7" w:rsidRDefault="005748EA" w:rsidP="002E4CD7">
      <w:pPr>
        <w:spacing w:after="0"/>
        <w:jc w:val="both"/>
        <w:rPr>
          <w:rFonts w:ascii="Times New Roman" w:hAnsi="Times New Roman" w:cs="Times New Roman"/>
          <w:sz w:val="24"/>
          <w:szCs w:val="24"/>
        </w:rPr>
      </w:pPr>
      <w:r>
        <w:rPr>
          <w:rFonts w:ascii="Times New Roman" w:hAnsi="Times New Roman" w:cs="Times New Roman"/>
          <w:b/>
          <w:sz w:val="24"/>
          <w:szCs w:val="24"/>
        </w:rPr>
        <w:t>3.1 Liquid</w:t>
      </w:r>
      <w:r w:rsidR="002E4CD7" w:rsidRPr="002E4CD7">
        <w:rPr>
          <w:rFonts w:ascii="Times New Roman" w:hAnsi="Times New Roman" w:cs="Times New Roman"/>
          <w:b/>
          <w:sz w:val="24"/>
          <w:szCs w:val="24"/>
        </w:rPr>
        <w:t xml:space="preserve"> Characteristics</w:t>
      </w:r>
    </w:p>
    <w:p w:rsidR="002E4CD7" w:rsidRDefault="002E4CD7" w:rsidP="002E4CD7">
      <w:pPr>
        <w:spacing w:after="0"/>
        <w:jc w:val="both"/>
        <w:rPr>
          <w:rFonts w:ascii="Times New Roman" w:hAnsi="Times New Roman" w:cs="Times New Roman"/>
          <w:sz w:val="24"/>
          <w:szCs w:val="24"/>
        </w:rPr>
      </w:pPr>
    </w:p>
    <w:p w:rsidR="00FB31A8"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Physical and chemical propertie</w:t>
      </w:r>
      <w:r w:rsidR="00725E3B">
        <w:rPr>
          <w:rFonts w:ascii="Times New Roman" w:hAnsi="Times New Roman" w:cs="Times New Roman"/>
          <w:sz w:val="24"/>
          <w:szCs w:val="24"/>
        </w:rPr>
        <w:t>s of the liquid</w:t>
      </w:r>
      <w:r>
        <w:rPr>
          <w:rFonts w:ascii="Times New Roman" w:hAnsi="Times New Roman" w:cs="Times New Roman"/>
          <w:sz w:val="24"/>
          <w:szCs w:val="24"/>
        </w:rPr>
        <w:t xml:space="preserve"> to </w:t>
      </w:r>
      <w:r w:rsidRPr="002E4CD7">
        <w:rPr>
          <w:rFonts w:ascii="Times New Roman" w:hAnsi="Times New Roman" w:cs="Times New Roman"/>
          <w:sz w:val="24"/>
          <w:szCs w:val="24"/>
        </w:rPr>
        <w:t>be handled, such as its viscosity, density, corrosiveness, lubricating properties, chemical stability, volatility, amount of suspended particles, etc, are of paramount importance in the process</w:t>
      </w:r>
      <w:r>
        <w:rPr>
          <w:rFonts w:ascii="Times New Roman" w:hAnsi="Times New Roman" w:cs="Times New Roman"/>
          <w:sz w:val="24"/>
          <w:szCs w:val="24"/>
        </w:rPr>
        <w:t xml:space="preserve"> of selection of a pump. Depend</w:t>
      </w:r>
      <w:r w:rsidRPr="002E4CD7">
        <w:rPr>
          <w:rFonts w:ascii="Times New Roman" w:hAnsi="Times New Roman" w:cs="Times New Roman"/>
          <w:sz w:val="24"/>
          <w:szCs w:val="24"/>
        </w:rPr>
        <w:t xml:space="preserve">ing upon the </w:t>
      </w:r>
      <w:r>
        <w:rPr>
          <w:rFonts w:ascii="Times New Roman" w:hAnsi="Times New Roman" w:cs="Times New Roman"/>
          <w:sz w:val="24"/>
          <w:szCs w:val="24"/>
        </w:rPr>
        <w:t xml:space="preserve">process and </w:t>
      </w:r>
      <w:r w:rsidRPr="002E4CD7">
        <w:rPr>
          <w:rFonts w:ascii="Times New Roman" w:hAnsi="Times New Roman" w:cs="Times New Roman"/>
          <w:sz w:val="24"/>
          <w:szCs w:val="24"/>
        </w:rPr>
        <w:t>the system, some or all of these properties may have an important infl</w:t>
      </w:r>
      <w:r>
        <w:rPr>
          <w:rFonts w:ascii="Times New Roman" w:hAnsi="Times New Roman" w:cs="Times New Roman"/>
          <w:sz w:val="24"/>
          <w:szCs w:val="24"/>
        </w:rPr>
        <w:t>uence on pump and system design</w:t>
      </w:r>
      <w:r w:rsidR="00FB31A8">
        <w:rPr>
          <w:rFonts w:ascii="Times New Roman" w:hAnsi="Times New Roman" w:cs="Times New Roman"/>
          <w:sz w:val="24"/>
          <w:szCs w:val="24"/>
        </w:rPr>
        <w:t>, f</w:t>
      </w:r>
      <w:r w:rsidRPr="002E4CD7">
        <w:rPr>
          <w:rFonts w:ascii="Times New Roman" w:hAnsi="Times New Roman" w:cs="Times New Roman"/>
          <w:sz w:val="24"/>
          <w:szCs w:val="24"/>
        </w:rPr>
        <w:t>or example, the degree of corrosivenes</w:t>
      </w:r>
      <w:r w:rsidR="0069340E">
        <w:rPr>
          <w:rFonts w:ascii="Times New Roman" w:hAnsi="Times New Roman" w:cs="Times New Roman"/>
          <w:sz w:val="24"/>
          <w:szCs w:val="24"/>
        </w:rPr>
        <w:t>s of the liquid</w:t>
      </w:r>
      <w:r w:rsidRPr="002E4CD7">
        <w:rPr>
          <w:rFonts w:ascii="Times New Roman" w:hAnsi="Times New Roman" w:cs="Times New Roman"/>
          <w:sz w:val="24"/>
          <w:szCs w:val="24"/>
        </w:rPr>
        <w:t xml:space="preserve"> will influence the material of </w:t>
      </w:r>
      <w:r w:rsidR="00CE6C41">
        <w:rPr>
          <w:rFonts w:ascii="Times New Roman" w:hAnsi="Times New Roman" w:cs="Times New Roman"/>
          <w:sz w:val="24"/>
          <w:szCs w:val="24"/>
        </w:rPr>
        <w:t>construction, while if the liquid</w:t>
      </w:r>
      <w:r w:rsidRPr="002E4CD7">
        <w:rPr>
          <w:rFonts w:ascii="Times New Roman" w:hAnsi="Times New Roman" w:cs="Times New Roman"/>
          <w:sz w:val="24"/>
          <w:szCs w:val="24"/>
        </w:rPr>
        <w:t xml:space="preserve"> contains suspended solid p</w:t>
      </w:r>
      <w:r w:rsidR="00FB31A8">
        <w:rPr>
          <w:rFonts w:ascii="Times New Roman" w:hAnsi="Times New Roman" w:cs="Times New Roman"/>
          <w:sz w:val="24"/>
          <w:szCs w:val="24"/>
        </w:rPr>
        <w:t>articles, suitable type of pump</w:t>
      </w:r>
      <w:r w:rsidRPr="002E4CD7">
        <w:rPr>
          <w:rFonts w:ascii="Times New Roman" w:hAnsi="Times New Roman" w:cs="Times New Roman"/>
          <w:sz w:val="24"/>
          <w:szCs w:val="24"/>
        </w:rPr>
        <w:t xml:space="preserve"> seal designs, abrasion resistant pump construction material and type of impeller may have to be considered. The </w:t>
      </w:r>
      <w:r w:rsidR="004C1E38" w:rsidRPr="002E4CD7">
        <w:rPr>
          <w:rFonts w:ascii="Times New Roman" w:hAnsi="Times New Roman" w:cs="Times New Roman"/>
          <w:sz w:val="24"/>
          <w:szCs w:val="24"/>
        </w:rPr>
        <w:t>effect of change of temperature, pressure, time, etc</w:t>
      </w:r>
      <w:r w:rsidR="004C1E38">
        <w:rPr>
          <w:rFonts w:ascii="Times New Roman" w:hAnsi="Times New Roman" w:cs="Times New Roman"/>
          <w:sz w:val="24"/>
          <w:szCs w:val="24"/>
        </w:rPr>
        <w:t xml:space="preserve"> upon the liquid</w:t>
      </w:r>
      <w:r w:rsidR="0074311A">
        <w:rPr>
          <w:rFonts w:ascii="Times New Roman" w:hAnsi="Times New Roman" w:cs="Times New Roman"/>
          <w:sz w:val="24"/>
          <w:szCs w:val="24"/>
        </w:rPr>
        <w:t xml:space="preserve"> properties are</w:t>
      </w:r>
      <w:r w:rsidRPr="002E4CD7">
        <w:rPr>
          <w:rFonts w:ascii="Times New Roman" w:hAnsi="Times New Roman" w:cs="Times New Roman"/>
          <w:sz w:val="24"/>
          <w:szCs w:val="24"/>
        </w:rPr>
        <w:t xml:space="preserve"> also worth considering with regard to its possible effects on pump operation. </w:t>
      </w:r>
    </w:p>
    <w:p w:rsidR="00FB31A8" w:rsidRDefault="00FB31A8" w:rsidP="002E4CD7">
      <w:pPr>
        <w:spacing w:after="0"/>
        <w:jc w:val="both"/>
        <w:rPr>
          <w:rFonts w:ascii="Times New Roman" w:hAnsi="Times New Roman" w:cs="Times New Roman"/>
          <w:sz w:val="24"/>
          <w:szCs w:val="24"/>
        </w:rPr>
      </w:pPr>
    </w:p>
    <w:p w:rsidR="00C21AE7" w:rsidRDefault="00C21AE7" w:rsidP="002E4CD7">
      <w:pPr>
        <w:spacing w:after="0"/>
        <w:jc w:val="both"/>
        <w:rPr>
          <w:rFonts w:ascii="Times New Roman" w:hAnsi="Times New Roman" w:cs="Times New Roman"/>
          <w:sz w:val="24"/>
          <w:szCs w:val="24"/>
        </w:rPr>
      </w:pPr>
      <w:r>
        <w:rPr>
          <w:rFonts w:ascii="Times New Roman" w:hAnsi="Times New Roman" w:cs="Times New Roman"/>
          <w:b/>
          <w:sz w:val="24"/>
          <w:szCs w:val="24"/>
        </w:rPr>
        <w:t>3</w:t>
      </w:r>
      <w:r w:rsidR="00FB31A8" w:rsidRPr="00FB31A8">
        <w:rPr>
          <w:rFonts w:ascii="Times New Roman" w:hAnsi="Times New Roman" w:cs="Times New Roman"/>
          <w:b/>
          <w:sz w:val="24"/>
          <w:szCs w:val="24"/>
        </w:rPr>
        <w:t>.1.1</w:t>
      </w:r>
      <w:r w:rsidR="002E4CD7" w:rsidRPr="002E4CD7">
        <w:rPr>
          <w:rFonts w:ascii="Times New Roman" w:hAnsi="Times New Roman" w:cs="Times New Roman"/>
          <w:sz w:val="24"/>
          <w:szCs w:val="24"/>
        </w:rPr>
        <w:t xml:space="preserve"> Generally</w:t>
      </w:r>
      <w:r w:rsidR="00FB31A8">
        <w:rPr>
          <w:rFonts w:ascii="Times New Roman" w:hAnsi="Times New Roman" w:cs="Times New Roman"/>
          <w:sz w:val="24"/>
          <w:szCs w:val="24"/>
        </w:rPr>
        <w:t>,</w:t>
      </w:r>
      <w:r w:rsidR="002E4CD7" w:rsidRPr="002E4CD7">
        <w:rPr>
          <w:rFonts w:ascii="Times New Roman" w:hAnsi="Times New Roman" w:cs="Times New Roman"/>
          <w:sz w:val="24"/>
          <w:szCs w:val="24"/>
        </w:rPr>
        <w:t xml:space="preserve"> the selection of a centrifugal pump is based on the water equivalent duties that is total head/effective hea</w:t>
      </w:r>
      <w:r w:rsidR="00977073">
        <w:rPr>
          <w:rFonts w:ascii="Times New Roman" w:hAnsi="Times New Roman" w:cs="Times New Roman"/>
          <w:sz w:val="24"/>
          <w:szCs w:val="24"/>
        </w:rPr>
        <w:t>d and volume rate of flow. Liquid</w:t>
      </w:r>
      <w:r w:rsidR="002E4CD7" w:rsidRPr="002E4CD7">
        <w:rPr>
          <w:rFonts w:ascii="Times New Roman" w:hAnsi="Times New Roman" w:cs="Times New Roman"/>
          <w:sz w:val="24"/>
          <w:szCs w:val="24"/>
        </w:rPr>
        <w:t xml:space="preserve"> characteristics should be considered while calculating water equivalent duties, for example, in case of viscous liquids head, capacity </w:t>
      </w:r>
      <w:r w:rsidR="002E4CD7" w:rsidRPr="002E4CD7">
        <w:rPr>
          <w:rFonts w:ascii="Times New Roman" w:hAnsi="Times New Roman" w:cs="Times New Roman"/>
          <w:sz w:val="24"/>
          <w:szCs w:val="24"/>
        </w:rPr>
        <w:lastRenderedPageBreak/>
        <w:t>and efficien</w:t>
      </w:r>
      <w:r w:rsidR="00FB31A8">
        <w:rPr>
          <w:rFonts w:ascii="Times New Roman" w:hAnsi="Times New Roman" w:cs="Times New Roman"/>
          <w:sz w:val="24"/>
          <w:szCs w:val="24"/>
        </w:rPr>
        <w:t>cy is greatly affected and corr</w:t>
      </w:r>
      <w:r w:rsidR="002E4CD7" w:rsidRPr="002E4CD7">
        <w:rPr>
          <w:rFonts w:ascii="Times New Roman" w:hAnsi="Times New Roman" w:cs="Times New Roman"/>
          <w:sz w:val="24"/>
          <w:szCs w:val="24"/>
        </w:rPr>
        <w:t xml:space="preserve">ection factors for these need to be considered. Reference should be made to IS : 5120 for such corrections. </w:t>
      </w:r>
      <w:r w:rsidR="00FB31A8" w:rsidRPr="002E4CD7">
        <w:rPr>
          <w:rFonts w:ascii="Times New Roman" w:hAnsi="Times New Roman" w:cs="Times New Roman"/>
          <w:sz w:val="24"/>
          <w:szCs w:val="24"/>
        </w:rPr>
        <w:t>Similarly,</w:t>
      </w:r>
      <w:r w:rsidR="002E4CD7" w:rsidRPr="002E4CD7">
        <w:rPr>
          <w:rFonts w:ascii="Times New Roman" w:hAnsi="Times New Roman" w:cs="Times New Roman"/>
          <w:sz w:val="24"/>
          <w:szCs w:val="24"/>
        </w:rPr>
        <w:t xml:space="preserve"> for liquids with </w:t>
      </w:r>
      <w:r w:rsidR="00995076" w:rsidRPr="002E4CD7">
        <w:rPr>
          <w:rFonts w:ascii="Times New Roman" w:hAnsi="Times New Roman" w:cs="Times New Roman"/>
          <w:sz w:val="24"/>
          <w:szCs w:val="24"/>
        </w:rPr>
        <w:t>consistencies</w:t>
      </w:r>
      <w:r w:rsidR="002E4CD7" w:rsidRPr="002E4CD7">
        <w:rPr>
          <w:rFonts w:ascii="Times New Roman" w:hAnsi="Times New Roman" w:cs="Times New Roman"/>
          <w:sz w:val="24"/>
          <w:szCs w:val="24"/>
        </w:rPr>
        <w:t xml:space="preserve"> more tha</w:t>
      </w:r>
      <w:r>
        <w:rPr>
          <w:rFonts w:ascii="Times New Roman" w:hAnsi="Times New Roman" w:cs="Times New Roman"/>
          <w:sz w:val="24"/>
          <w:szCs w:val="24"/>
        </w:rPr>
        <w:t xml:space="preserve">n 3 percent correction for head </w:t>
      </w:r>
      <w:r w:rsidR="002E4CD7" w:rsidRPr="002E4CD7">
        <w:rPr>
          <w:rFonts w:ascii="Times New Roman" w:hAnsi="Times New Roman" w:cs="Times New Roman"/>
          <w:sz w:val="24"/>
          <w:szCs w:val="24"/>
        </w:rPr>
        <w:t>capacity should be applied. Similar considerations need to be applied for liquids with solids. Proper</w:t>
      </w:r>
      <w:r>
        <w:rPr>
          <w:rFonts w:ascii="Times New Roman" w:hAnsi="Times New Roman" w:cs="Times New Roman"/>
          <w:sz w:val="24"/>
          <w:szCs w:val="24"/>
        </w:rPr>
        <w:t xml:space="preserve"> correction should be </w:t>
      </w:r>
      <w:r w:rsidR="002E4CD7" w:rsidRPr="002E4CD7">
        <w:rPr>
          <w:rFonts w:ascii="Times New Roman" w:hAnsi="Times New Roman" w:cs="Times New Roman"/>
          <w:sz w:val="24"/>
          <w:szCs w:val="24"/>
        </w:rPr>
        <w:t xml:space="preserve">applied for volume rate of flow depending upon solid percentage, nature and size of solids. </w:t>
      </w:r>
    </w:p>
    <w:p w:rsidR="00C21AE7" w:rsidRDefault="00C21AE7" w:rsidP="002E4CD7">
      <w:pPr>
        <w:spacing w:after="0"/>
        <w:jc w:val="both"/>
        <w:rPr>
          <w:rFonts w:ascii="Times New Roman" w:hAnsi="Times New Roman" w:cs="Times New Roman"/>
          <w:sz w:val="24"/>
          <w:szCs w:val="24"/>
        </w:rPr>
      </w:pPr>
    </w:p>
    <w:p w:rsidR="00C21AE7" w:rsidRDefault="00C21AE7" w:rsidP="002E4CD7">
      <w:pPr>
        <w:spacing w:after="0"/>
        <w:jc w:val="both"/>
        <w:rPr>
          <w:rFonts w:ascii="Times New Roman" w:hAnsi="Times New Roman" w:cs="Times New Roman"/>
          <w:sz w:val="24"/>
          <w:szCs w:val="24"/>
        </w:rPr>
      </w:pPr>
      <w:r w:rsidRPr="00C21AE7">
        <w:rPr>
          <w:rFonts w:ascii="Times New Roman" w:hAnsi="Times New Roman" w:cs="Times New Roman"/>
          <w:b/>
          <w:sz w:val="24"/>
          <w:szCs w:val="24"/>
        </w:rPr>
        <w:t>3</w:t>
      </w:r>
      <w:r w:rsidR="002E4CD7" w:rsidRPr="00C21AE7">
        <w:rPr>
          <w:rFonts w:ascii="Times New Roman" w:hAnsi="Times New Roman" w:cs="Times New Roman"/>
          <w:b/>
          <w:sz w:val="24"/>
          <w:szCs w:val="24"/>
        </w:rPr>
        <w:t>.2 Total Head</w:t>
      </w:r>
    </w:p>
    <w:p w:rsidR="00C21AE7" w:rsidRDefault="00C21AE7" w:rsidP="002E4CD7">
      <w:pPr>
        <w:spacing w:after="0"/>
        <w:jc w:val="both"/>
        <w:rPr>
          <w:rFonts w:ascii="Times New Roman" w:hAnsi="Times New Roman" w:cs="Times New Roman"/>
          <w:sz w:val="24"/>
          <w:szCs w:val="24"/>
        </w:rPr>
      </w:pPr>
    </w:p>
    <w:p w:rsidR="00C21AE7"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A clear picture of the system, wherein the pumping system is expected to operate, should be kept in mind while calculating total head requirements. Si</w:t>
      </w:r>
      <w:r w:rsidR="00C21AE7">
        <w:rPr>
          <w:rFonts w:ascii="Times New Roman" w:hAnsi="Times New Roman" w:cs="Times New Roman"/>
          <w:sz w:val="24"/>
          <w:szCs w:val="24"/>
        </w:rPr>
        <w:t>nce hydraulic losses are invari</w:t>
      </w:r>
      <w:r w:rsidRPr="002E4CD7">
        <w:rPr>
          <w:rFonts w:ascii="Times New Roman" w:hAnsi="Times New Roman" w:cs="Times New Roman"/>
          <w:sz w:val="24"/>
          <w:szCs w:val="24"/>
        </w:rPr>
        <w:t>ably present in the system due to pipe friction</w:t>
      </w:r>
      <w:r w:rsidR="004A4F6C">
        <w:rPr>
          <w:rFonts w:ascii="Times New Roman" w:hAnsi="Times New Roman" w:cs="Times New Roman"/>
          <w:sz w:val="24"/>
          <w:szCs w:val="24"/>
        </w:rPr>
        <w:t xml:space="preserve"> posed by pipes</w:t>
      </w:r>
      <w:r w:rsidRPr="002E4CD7">
        <w:rPr>
          <w:rFonts w:ascii="Times New Roman" w:hAnsi="Times New Roman" w:cs="Times New Roman"/>
          <w:sz w:val="24"/>
          <w:szCs w:val="24"/>
        </w:rPr>
        <w:t>, bends and other</w:t>
      </w:r>
      <w:r w:rsidR="00C21AE7">
        <w:rPr>
          <w:rFonts w:ascii="Times New Roman" w:hAnsi="Times New Roman" w:cs="Times New Roman"/>
          <w:sz w:val="24"/>
          <w:szCs w:val="24"/>
        </w:rPr>
        <w:t xml:space="preserve"> fittings, due weightage should </w:t>
      </w:r>
      <w:r w:rsidRPr="002E4CD7">
        <w:rPr>
          <w:rFonts w:ascii="Times New Roman" w:hAnsi="Times New Roman" w:cs="Times New Roman"/>
          <w:sz w:val="24"/>
          <w:szCs w:val="24"/>
        </w:rPr>
        <w:t>be given to these.</w:t>
      </w:r>
    </w:p>
    <w:p w:rsidR="00C21AE7" w:rsidRDefault="00C21AE7" w:rsidP="002E4CD7">
      <w:pPr>
        <w:spacing w:after="0"/>
        <w:jc w:val="both"/>
        <w:rPr>
          <w:rFonts w:ascii="Times New Roman" w:hAnsi="Times New Roman" w:cs="Times New Roman"/>
          <w:sz w:val="24"/>
          <w:szCs w:val="24"/>
        </w:rPr>
      </w:pPr>
    </w:p>
    <w:p w:rsidR="00C21AE7" w:rsidRDefault="00C21AE7" w:rsidP="00C21AE7">
      <w:pPr>
        <w:spacing w:after="0"/>
        <w:ind w:firstLine="720"/>
        <w:jc w:val="both"/>
        <w:rPr>
          <w:rFonts w:ascii="Times New Roman" w:hAnsi="Times New Roman" w:cs="Times New Roman"/>
          <w:sz w:val="24"/>
          <w:szCs w:val="24"/>
        </w:rPr>
      </w:pPr>
      <w:r w:rsidRPr="00C21AE7">
        <w:rPr>
          <w:rFonts w:ascii="Times New Roman" w:hAnsi="Times New Roman" w:cs="Times New Roman"/>
          <w:sz w:val="16"/>
          <w:szCs w:val="16"/>
        </w:rPr>
        <w:t>N</w:t>
      </w:r>
      <w:r w:rsidR="008A216C">
        <w:rPr>
          <w:rFonts w:ascii="Times New Roman" w:hAnsi="Times New Roman" w:cs="Times New Roman"/>
          <w:sz w:val="16"/>
          <w:szCs w:val="16"/>
        </w:rPr>
        <w:t>OTE</w:t>
      </w:r>
      <w:r w:rsidRPr="00C21AE7">
        <w:rPr>
          <w:rFonts w:ascii="Times New Roman" w:hAnsi="Times New Roman" w:cs="Times New Roman"/>
          <w:sz w:val="16"/>
          <w:szCs w:val="16"/>
        </w:rPr>
        <w:t xml:space="preserve"> — </w:t>
      </w:r>
      <w:r w:rsidR="002E4CD7" w:rsidRPr="00C21AE7">
        <w:rPr>
          <w:rFonts w:ascii="Times New Roman" w:hAnsi="Times New Roman" w:cs="Times New Roman"/>
          <w:sz w:val="16"/>
          <w:szCs w:val="16"/>
        </w:rPr>
        <w:t>Based on the layout of the system and head losses, total head should be determined.</w:t>
      </w:r>
    </w:p>
    <w:p w:rsidR="00C21AE7" w:rsidRDefault="00C21AE7" w:rsidP="00C21AE7">
      <w:pPr>
        <w:spacing w:after="0"/>
        <w:jc w:val="both"/>
        <w:rPr>
          <w:rFonts w:ascii="Times New Roman" w:hAnsi="Times New Roman" w:cs="Times New Roman"/>
          <w:sz w:val="24"/>
          <w:szCs w:val="24"/>
        </w:rPr>
      </w:pPr>
    </w:p>
    <w:p w:rsidR="00164F01" w:rsidRDefault="00164F01" w:rsidP="00C21AE7">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164F01">
        <w:rPr>
          <w:rFonts w:ascii="Times New Roman" w:hAnsi="Times New Roman" w:cs="Times New Roman"/>
          <w:b/>
          <w:sz w:val="24"/>
          <w:szCs w:val="24"/>
        </w:rPr>
        <w:t>.2.1</w:t>
      </w:r>
      <w:r w:rsidR="002E4CD7" w:rsidRPr="002E4CD7">
        <w:rPr>
          <w:rFonts w:ascii="Times New Roman" w:hAnsi="Times New Roman" w:cs="Times New Roman"/>
          <w:sz w:val="24"/>
          <w:szCs w:val="24"/>
        </w:rPr>
        <w:t xml:space="preserve"> The NPSH requirement in case of centrifugal pump shall be based on water performance with</w:t>
      </w:r>
      <w:r w:rsidR="00937598">
        <w:rPr>
          <w:rFonts w:ascii="Times New Roman" w:hAnsi="Times New Roman" w:cs="Times New Roman"/>
          <w:sz w:val="24"/>
          <w:szCs w:val="24"/>
        </w:rPr>
        <w:t>out</w:t>
      </w:r>
      <w:r w:rsidR="002E4CD7" w:rsidRPr="002E4CD7">
        <w:rPr>
          <w:rFonts w:ascii="Times New Roman" w:hAnsi="Times New Roman" w:cs="Times New Roman"/>
          <w:sz w:val="24"/>
          <w:szCs w:val="24"/>
        </w:rPr>
        <w:t xml:space="preserve"> hydrocarbon correction factor. The NPSH required shall be based on 3 percent head drop.</w:t>
      </w:r>
    </w:p>
    <w:p w:rsidR="00164F01" w:rsidRDefault="00164F01" w:rsidP="00C21AE7">
      <w:pPr>
        <w:spacing w:after="0"/>
        <w:jc w:val="both"/>
        <w:rPr>
          <w:rFonts w:ascii="Times New Roman" w:hAnsi="Times New Roman" w:cs="Times New Roman"/>
          <w:sz w:val="24"/>
          <w:szCs w:val="24"/>
        </w:rPr>
      </w:pPr>
    </w:p>
    <w:p w:rsidR="00164F01" w:rsidRDefault="00164F01" w:rsidP="00C21AE7">
      <w:pPr>
        <w:spacing w:after="0"/>
        <w:jc w:val="both"/>
        <w:rPr>
          <w:rFonts w:ascii="Times New Roman" w:hAnsi="Times New Roman" w:cs="Times New Roman"/>
          <w:b/>
          <w:sz w:val="24"/>
          <w:szCs w:val="24"/>
        </w:rPr>
      </w:pPr>
      <w:r w:rsidRPr="00164F01">
        <w:rPr>
          <w:rFonts w:ascii="Times New Roman" w:hAnsi="Times New Roman" w:cs="Times New Roman"/>
          <w:b/>
          <w:sz w:val="24"/>
          <w:szCs w:val="24"/>
        </w:rPr>
        <w:t>3</w:t>
      </w:r>
      <w:r>
        <w:rPr>
          <w:rFonts w:ascii="Times New Roman" w:hAnsi="Times New Roman" w:cs="Times New Roman"/>
          <w:b/>
          <w:sz w:val="24"/>
          <w:szCs w:val="24"/>
        </w:rPr>
        <w:t>.3 Volume Rate of Fl</w:t>
      </w:r>
      <w:r w:rsidR="002E4CD7" w:rsidRPr="00164F01">
        <w:rPr>
          <w:rFonts w:ascii="Times New Roman" w:hAnsi="Times New Roman" w:cs="Times New Roman"/>
          <w:b/>
          <w:sz w:val="24"/>
          <w:szCs w:val="24"/>
        </w:rPr>
        <w:t>ow</w:t>
      </w:r>
    </w:p>
    <w:p w:rsidR="00164F01" w:rsidRDefault="00164F01" w:rsidP="00C21AE7">
      <w:pPr>
        <w:spacing w:after="0"/>
        <w:jc w:val="both"/>
        <w:rPr>
          <w:rFonts w:ascii="Times New Roman" w:hAnsi="Times New Roman" w:cs="Times New Roman"/>
          <w:b/>
          <w:sz w:val="24"/>
          <w:szCs w:val="24"/>
        </w:rPr>
      </w:pPr>
    </w:p>
    <w:p w:rsidR="00702D3B" w:rsidRDefault="002E4CD7" w:rsidP="00C21AE7">
      <w:pPr>
        <w:spacing w:after="0"/>
        <w:jc w:val="both"/>
        <w:rPr>
          <w:rFonts w:ascii="Times New Roman" w:hAnsi="Times New Roman" w:cs="Times New Roman"/>
          <w:sz w:val="24"/>
          <w:szCs w:val="24"/>
        </w:rPr>
      </w:pPr>
      <w:r w:rsidRPr="002E4CD7">
        <w:rPr>
          <w:rFonts w:ascii="Times New Roman" w:hAnsi="Times New Roman" w:cs="Times New Roman"/>
          <w:sz w:val="24"/>
          <w:szCs w:val="24"/>
        </w:rPr>
        <w:t>A pump is designed mainly on the basis of head requirements and required volume rate of flow. Hence</w:t>
      </w:r>
      <w:r w:rsidR="00702D3B">
        <w:rPr>
          <w:rFonts w:ascii="Times New Roman" w:hAnsi="Times New Roman" w:cs="Times New Roman"/>
          <w:sz w:val="24"/>
          <w:szCs w:val="24"/>
        </w:rPr>
        <w:t>, exact requirements of vo</w:t>
      </w:r>
      <w:r w:rsidRPr="002E4CD7">
        <w:rPr>
          <w:rFonts w:ascii="Times New Roman" w:hAnsi="Times New Roman" w:cs="Times New Roman"/>
          <w:sz w:val="24"/>
          <w:szCs w:val="24"/>
        </w:rPr>
        <w:t xml:space="preserve">lume rate of flow should be calculated. </w:t>
      </w:r>
    </w:p>
    <w:p w:rsidR="00702D3B" w:rsidRDefault="00702D3B" w:rsidP="00C21AE7">
      <w:pPr>
        <w:spacing w:after="0"/>
        <w:jc w:val="both"/>
        <w:rPr>
          <w:rFonts w:ascii="Times New Roman" w:hAnsi="Times New Roman" w:cs="Times New Roman"/>
          <w:sz w:val="24"/>
          <w:szCs w:val="24"/>
        </w:rPr>
      </w:pPr>
    </w:p>
    <w:p w:rsidR="00702D3B" w:rsidRDefault="00702D3B" w:rsidP="00C21AE7">
      <w:pPr>
        <w:spacing w:after="0"/>
        <w:jc w:val="both"/>
        <w:rPr>
          <w:rFonts w:ascii="Times New Roman" w:hAnsi="Times New Roman" w:cs="Times New Roman"/>
          <w:b/>
          <w:sz w:val="24"/>
          <w:szCs w:val="24"/>
        </w:rPr>
      </w:pPr>
      <w:r w:rsidRPr="00702D3B">
        <w:rPr>
          <w:rFonts w:ascii="Times New Roman" w:hAnsi="Times New Roman" w:cs="Times New Roman"/>
          <w:b/>
          <w:sz w:val="24"/>
          <w:szCs w:val="24"/>
        </w:rPr>
        <w:t>3</w:t>
      </w:r>
      <w:r>
        <w:rPr>
          <w:rFonts w:ascii="Times New Roman" w:hAnsi="Times New Roman" w:cs="Times New Roman"/>
          <w:b/>
          <w:sz w:val="24"/>
          <w:szCs w:val="24"/>
        </w:rPr>
        <w:t>.4 Alternate Mode of</w:t>
      </w:r>
      <w:r w:rsidR="002E4CD7" w:rsidRPr="00702D3B">
        <w:rPr>
          <w:rFonts w:ascii="Times New Roman" w:hAnsi="Times New Roman" w:cs="Times New Roman"/>
          <w:b/>
          <w:sz w:val="24"/>
          <w:szCs w:val="24"/>
        </w:rPr>
        <w:t xml:space="preserve"> Operation</w:t>
      </w:r>
    </w:p>
    <w:p w:rsidR="00702D3B" w:rsidRDefault="00702D3B" w:rsidP="00C21AE7">
      <w:pPr>
        <w:spacing w:after="0"/>
        <w:jc w:val="both"/>
        <w:rPr>
          <w:rFonts w:ascii="Times New Roman" w:hAnsi="Times New Roman" w:cs="Times New Roman"/>
          <w:b/>
          <w:sz w:val="24"/>
          <w:szCs w:val="24"/>
        </w:rPr>
      </w:pPr>
    </w:p>
    <w:p w:rsidR="00702D3B" w:rsidRDefault="002E4CD7" w:rsidP="00C21AE7">
      <w:pPr>
        <w:spacing w:after="0"/>
        <w:jc w:val="both"/>
        <w:rPr>
          <w:rFonts w:ascii="Times New Roman" w:hAnsi="Times New Roman" w:cs="Times New Roman"/>
          <w:sz w:val="24"/>
          <w:szCs w:val="24"/>
        </w:rPr>
      </w:pPr>
      <w:r w:rsidRPr="002E4CD7">
        <w:rPr>
          <w:rFonts w:ascii="Times New Roman" w:hAnsi="Times New Roman" w:cs="Times New Roman"/>
          <w:sz w:val="24"/>
          <w:szCs w:val="24"/>
        </w:rPr>
        <w:t>The various modes of operation of the system are important considerations when specifying pumping unit. The follow</w:t>
      </w:r>
      <w:r w:rsidR="00702D3B">
        <w:rPr>
          <w:rFonts w:ascii="Times New Roman" w:hAnsi="Times New Roman" w:cs="Times New Roman"/>
          <w:sz w:val="24"/>
          <w:szCs w:val="24"/>
        </w:rPr>
        <w:t>ing parameter may be determined</w:t>
      </w:r>
      <w:r w:rsidRPr="002E4CD7">
        <w:rPr>
          <w:rFonts w:ascii="Times New Roman" w:hAnsi="Times New Roman" w:cs="Times New Roman"/>
          <w:sz w:val="24"/>
          <w:szCs w:val="24"/>
        </w:rPr>
        <w:t xml:space="preserve">: </w:t>
      </w:r>
    </w:p>
    <w:p w:rsidR="00702D3B" w:rsidRDefault="00702D3B" w:rsidP="00C21AE7">
      <w:pPr>
        <w:spacing w:after="0"/>
        <w:jc w:val="both"/>
        <w:rPr>
          <w:rFonts w:ascii="Times New Roman" w:hAnsi="Times New Roman" w:cs="Times New Roman"/>
          <w:sz w:val="24"/>
          <w:szCs w:val="24"/>
        </w:rPr>
      </w:pPr>
    </w:p>
    <w:p w:rsidR="00702D3B" w:rsidRPr="00702D3B" w:rsidRDefault="002E4CD7" w:rsidP="008C3C66">
      <w:pPr>
        <w:pStyle w:val="ListParagraph"/>
        <w:numPr>
          <w:ilvl w:val="0"/>
          <w:numId w:val="2"/>
        </w:numPr>
        <w:spacing w:after="0"/>
        <w:jc w:val="both"/>
        <w:rPr>
          <w:rFonts w:ascii="Times New Roman" w:hAnsi="Times New Roman" w:cs="Times New Roman"/>
          <w:sz w:val="24"/>
          <w:szCs w:val="24"/>
        </w:rPr>
      </w:pPr>
      <w:r w:rsidRPr="00702D3B">
        <w:rPr>
          <w:rFonts w:ascii="Times New Roman" w:hAnsi="Times New Roman" w:cs="Times New Roman"/>
          <w:sz w:val="24"/>
          <w:szCs w:val="24"/>
        </w:rPr>
        <w:t>Operation of pump - continuous or intermittent</w:t>
      </w:r>
      <w:r w:rsidR="00702D3B" w:rsidRPr="00702D3B">
        <w:rPr>
          <w:rFonts w:ascii="Times New Roman" w:hAnsi="Times New Roman" w:cs="Times New Roman"/>
          <w:sz w:val="24"/>
          <w:szCs w:val="24"/>
        </w:rPr>
        <w:t>;</w:t>
      </w:r>
    </w:p>
    <w:p w:rsidR="00702D3B" w:rsidRPr="00702D3B" w:rsidRDefault="00702D3B" w:rsidP="008C3C66">
      <w:pPr>
        <w:pStyle w:val="ListParagraph"/>
        <w:numPr>
          <w:ilvl w:val="0"/>
          <w:numId w:val="2"/>
        </w:numPr>
        <w:spacing w:after="0"/>
        <w:jc w:val="both"/>
        <w:rPr>
          <w:rFonts w:ascii="Times New Roman" w:hAnsi="Times New Roman" w:cs="Times New Roman"/>
          <w:sz w:val="24"/>
          <w:szCs w:val="24"/>
        </w:rPr>
      </w:pPr>
      <w:r w:rsidRPr="00702D3B">
        <w:rPr>
          <w:rFonts w:ascii="Times New Roman" w:hAnsi="Times New Roman" w:cs="Times New Roman"/>
          <w:sz w:val="24"/>
          <w:szCs w:val="24"/>
        </w:rPr>
        <w:t xml:space="preserve">Rate </w:t>
      </w:r>
      <w:r w:rsidR="002E4CD7" w:rsidRPr="00702D3B">
        <w:rPr>
          <w:rFonts w:ascii="Times New Roman" w:hAnsi="Times New Roman" w:cs="Times New Roman"/>
          <w:sz w:val="24"/>
          <w:szCs w:val="24"/>
        </w:rPr>
        <w:t xml:space="preserve">of flow or </w:t>
      </w:r>
      <w:r w:rsidRPr="00702D3B">
        <w:rPr>
          <w:rFonts w:ascii="Times New Roman" w:hAnsi="Times New Roman" w:cs="Times New Roman"/>
          <w:sz w:val="24"/>
          <w:szCs w:val="24"/>
        </w:rPr>
        <w:t xml:space="preserve">head - constant or </w:t>
      </w:r>
      <w:r w:rsidR="00D23E9A">
        <w:rPr>
          <w:rFonts w:ascii="Times New Roman" w:hAnsi="Times New Roman" w:cs="Times New Roman"/>
          <w:sz w:val="24"/>
          <w:szCs w:val="24"/>
        </w:rPr>
        <w:t>variable</w:t>
      </w:r>
      <w:r w:rsidRPr="00702D3B">
        <w:rPr>
          <w:rFonts w:ascii="Times New Roman" w:hAnsi="Times New Roman" w:cs="Times New Roman"/>
          <w:sz w:val="24"/>
          <w:szCs w:val="24"/>
        </w:rPr>
        <w:t>;</w:t>
      </w:r>
      <w:r w:rsidR="002E4CD7" w:rsidRPr="00702D3B">
        <w:rPr>
          <w:rFonts w:ascii="Times New Roman" w:hAnsi="Times New Roman" w:cs="Times New Roman"/>
          <w:sz w:val="24"/>
          <w:szCs w:val="24"/>
        </w:rPr>
        <w:t xml:space="preserve"> and </w:t>
      </w:r>
    </w:p>
    <w:p w:rsidR="00702D3B" w:rsidRPr="00702D3B" w:rsidRDefault="002E4CD7" w:rsidP="008C3C66">
      <w:pPr>
        <w:pStyle w:val="ListParagraph"/>
        <w:numPr>
          <w:ilvl w:val="0"/>
          <w:numId w:val="2"/>
        </w:numPr>
        <w:spacing w:after="0"/>
        <w:jc w:val="both"/>
        <w:rPr>
          <w:rFonts w:ascii="Times New Roman" w:hAnsi="Times New Roman" w:cs="Times New Roman"/>
          <w:sz w:val="24"/>
          <w:szCs w:val="24"/>
        </w:rPr>
      </w:pPr>
      <w:r w:rsidRPr="00702D3B">
        <w:rPr>
          <w:rFonts w:ascii="Times New Roman" w:hAnsi="Times New Roman" w:cs="Times New Roman"/>
          <w:sz w:val="24"/>
          <w:szCs w:val="24"/>
        </w:rPr>
        <w:t xml:space="preserve">Difference in flow and head requirements for different flow path. </w:t>
      </w:r>
    </w:p>
    <w:p w:rsidR="00702D3B" w:rsidRDefault="00702D3B" w:rsidP="00C21AE7">
      <w:pPr>
        <w:spacing w:after="0"/>
        <w:jc w:val="both"/>
        <w:rPr>
          <w:rFonts w:ascii="Times New Roman" w:hAnsi="Times New Roman" w:cs="Times New Roman"/>
          <w:sz w:val="24"/>
          <w:szCs w:val="24"/>
        </w:rPr>
      </w:pPr>
    </w:p>
    <w:p w:rsidR="00995076" w:rsidRDefault="00702D3B" w:rsidP="002E4CD7">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702D3B">
        <w:rPr>
          <w:rFonts w:ascii="Times New Roman" w:hAnsi="Times New Roman" w:cs="Times New Roman"/>
          <w:b/>
          <w:sz w:val="24"/>
          <w:szCs w:val="24"/>
        </w:rPr>
        <w:t>.4.1</w:t>
      </w:r>
      <w:r>
        <w:rPr>
          <w:rFonts w:ascii="Times New Roman" w:hAnsi="Times New Roman" w:cs="Times New Roman"/>
          <w:sz w:val="24"/>
          <w:szCs w:val="24"/>
        </w:rPr>
        <w:t xml:space="preserve"> These and many other question</w:t>
      </w:r>
      <w:r w:rsidR="002E4CD7" w:rsidRPr="002E4CD7">
        <w:rPr>
          <w:rFonts w:ascii="Times New Roman" w:hAnsi="Times New Roman" w:cs="Times New Roman"/>
          <w:sz w:val="24"/>
          <w:szCs w:val="24"/>
        </w:rPr>
        <w:t>s arising from different modes of operation influence decisions regarding number of pumps and their volume rate of flow and need of booster pumps, to a great extent. To meet variable requirements of flow and head, number of pumps may have to be operated</w:t>
      </w:r>
      <w:r w:rsidR="0048032B">
        <w:rPr>
          <w:rFonts w:ascii="Times New Roman" w:hAnsi="Times New Roman" w:cs="Times New Roman"/>
          <w:sz w:val="24"/>
          <w:szCs w:val="24"/>
        </w:rPr>
        <w:t xml:space="preserve"> </w:t>
      </w:r>
      <w:r w:rsidR="002E4CD7" w:rsidRPr="002E4CD7">
        <w:rPr>
          <w:rFonts w:ascii="Times New Roman" w:hAnsi="Times New Roman" w:cs="Times New Roman"/>
          <w:sz w:val="24"/>
          <w:szCs w:val="24"/>
        </w:rPr>
        <w:t>in series or parallel</w:t>
      </w:r>
      <w:r w:rsidR="00A378A1">
        <w:rPr>
          <w:rFonts w:ascii="Times New Roman" w:hAnsi="Times New Roman" w:cs="Times New Roman"/>
          <w:sz w:val="24"/>
          <w:szCs w:val="24"/>
        </w:rPr>
        <w:t xml:space="preserve"> as described in Figure 1(a) and 1 (b)</w:t>
      </w:r>
      <w:r w:rsidR="002E4CD7" w:rsidRPr="002E4CD7">
        <w:rPr>
          <w:rFonts w:ascii="Times New Roman" w:hAnsi="Times New Roman" w:cs="Times New Roman"/>
          <w:sz w:val="24"/>
          <w:szCs w:val="24"/>
        </w:rPr>
        <w:t>. In such cases the effect of failure of one of the pumps</w:t>
      </w:r>
      <w:r w:rsidR="0048032B">
        <w:rPr>
          <w:rFonts w:ascii="Times New Roman" w:hAnsi="Times New Roman" w:cs="Times New Roman"/>
          <w:sz w:val="24"/>
          <w:szCs w:val="24"/>
        </w:rPr>
        <w:t xml:space="preserve"> </w:t>
      </w:r>
      <w:r w:rsidR="002E4CD7" w:rsidRPr="002E4CD7">
        <w:rPr>
          <w:rFonts w:ascii="Times New Roman" w:hAnsi="Times New Roman" w:cs="Times New Roman"/>
          <w:sz w:val="24"/>
          <w:szCs w:val="24"/>
        </w:rPr>
        <w:t xml:space="preserve">shall also have to be considered as rated conditions for </w:t>
      </w:r>
      <w:r w:rsidRPr="002E4CD7">
        <w:rPr>
          <w:rFonts w:ascii="Times New Roman" w:hAnsi="Times New Roman" w:cs="Times New Roman"/>
          <w:sz w:val="24"/>
          <w:szCs w:val="24"/>
        </w:rPr>
        <w:t>individual</w:t>
      </w:r>
      <w:r w:rsidR="002E4CD7" w:rsidRPr="002E4CD7">
        <w:rPr>
          <w:rFonts w:ascii="Times New Roman" w:hAnsi="Times New Roman" w:cs="Times New Roman"/>
          <w:sz w:val="24"/>
          <w:szCs w:val="24"/>
        </w:rPr>
        <w:t xml:space="preserve"> pumps shall abruptly change because of this and pumps may run on full’ open side beyond operating range of pump. The failure of pumping system may occur due to motor failure, power supply failure, and loss of control in electrical power, namely, frequency, voltage, etc. </w:t>
      </w:r>
      <w:r w:rsidRPr="002E4CD7">
        <w:rPr>
          <w:rFonts w:ascii="Times New Roman" w:hAnsi="Times New Roman" w:cs="Times New Roman"/>
          <w:sz w:val="24"/>
          <w:szCs w:val="24"/>
        </w:rPr>
        <w:t>Hence,</w:t>
      </w:r>
      <w:r w:rsidR="002E4CD7" w:rsidRPr="002E4CD7">
        <w:rPr>
          <w:rFonts w:ascii="Times New Roman" w:hAnsi="Times New Roman" w:cs="Times New Roman"/>
          <w:sz w:val="24"/>
          <w:szCs w:val="24"/>
        </w:rPr>
        <w:t xml:space="preserve"> proper importance should be given to these factors an</w:t>
      </w:r>
      <w:r>
        <w:rPr>
          <w:rFonts w:ascii="Times New Roman" w:hAnsi="Times New Roman" w:cs="Times New Roman"/>
          <w:sz w:val="24"/>
          <w:szCs w:val="24"/>
        </w:rPr>
        <w:t>d occurrence of these causes sh</w:t>
      </w:r>
      <w:r w:rsidR="002E4CD7" w:rsidRPr="002E4CD7">
        <w:rPr>
          <w:rFonts w:ascii="Times New Roman" w:hAnsi="Times New Roman" w:cs="Times New Roman"/>
          <w:sz w:val="24"/>
          <w:szCs w:val="24"/>
        </w:rPr>
        <w:t xml:space="preserve">ould be evaluated beforehand as a part of selection of pump unit, especially the prime mover. The use </w:t>
      </w:r>
      <w:r w:rsidR="00CE3532">
        <w:rPr>
          <w:rFonts w:ascii="Times New Roman" w:hAnsi="Times New Roman" w:cs="Times New Roman"/>
          <w:sz w:val="24"/>
          <w:szCs w:val="24"/>
        </w:rPr>
        <w:t xml:space="preserve">of </w:t>
      </w:r>
      <w:r w:rsidR="00350FDE">
        <w:rPr>
          <w:rFonts w:ascii="Times New Roman" w:hAnsi="Times New Roman" w:cs="Times New Roman"/>
          <w:sz w:val="24"/>
          <w:szCs w:val="24"/>
        </w:rPr>
        <w:t xml:space="preserve"> </w:t>
      </w:r>
      <w:r w:rsidR="00CE3532">
        <w:rPr>
          <w:rFonts w:ascii="Times New Roman" w:hAnsi="Times New Roman" w:cs="Times New Roman"/>
          <w:sz w:val="24"/>
          <w:szCs w:val="24"/>
        </w:rPr>
        <w:t>I.C. engines sh</w:t>
      </w:r>
      <w:r w:rsidR="00350FDE">
        <w:rPr>
          <w:rFonts w:ascii="Times New Roman" w:hAnsi="Times New Roman" w:cs="Times New Roman"/>
          <w:sz w:val="24"/>
          <w:szCs w:val="24"/>
        </w:rPr>
        <w:t>a</w:t>
      </w:r>
      <w:r w:rsidR="00CE3532">
        <w:rPr>
          <w:rFonts w:ascii="Times New Roman" w:hAnsi="Times New Roman" w:cs="Times New Roman"/>
          <w:sz w:val="24"/>
          <w:szCs w:val="24"/>
        </w:rPr>
        <w:t>ll</w:t>
      </w:r>
      <w:r>
        <w:rPr>
          <w:rFonts w:ascii="Times New Roman" w:hAnsi="Times New Roman" w:cs="Times New Roman"/>
          <w:sz w:val="24"/>
          <w:szCs w:val="24"/>
        </w:rPr>
        <w:t xml:space="preserve"> have to be </w:t>
      </w:r>
      <w:r w:rsidR="002E4CD7" w:rsidRPr="002E4CD7">
        <w:rPr>
          <w:rFonts w:ascii="Times New Roman" w:hAnsi="Times New Roman" w:cs="Times New Roman"/>
          <w:sz w:val="24"/>
          <w:szCs w:val="24"/>
        </w:rPr>
        <w:t>considered</w:t>
      </w:r>
      <w:r w:rsidR="005A34FB">
        <w:rPr>
          <w:rFonts w:ascii="Times New Roman" w:hAnsi="Times New Roman" w:cs="Times New Roman"/>
          <w:sz w:val="24"/>
          <w:szCs w:val="24"/>
        </w:rPr>
        <w:t xml:space="preserve"> as a prime mover to handle such exigencies</w:t>
      </w:r>
      <w:r w:rsidR="002E4CD7" w:rsidRPr="002E4CD7">
        <w:rPr>
          <w:rFonts w:ascii="Times New Roman" w:hAnsi="Times New Roman" w:cs="Times New Roman"/>
          <w:sz w:val="24"/>
          <w:szCs w:val="24"/>
        </w:rPr>
        <w:t>.</w:t>
      </w:r>
    </w:p>
    <w:p w:rsidR="00B52374" w:rsidRDefault="0075374D" w:rsidP="00B52374">
      <w:pPr>
        <w:spacing w:after="0"/>
        <w:jc w:val="center"/>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3905795" cy="1381318"/>
            <wp:effectExtent l="0" t="0" r="0" b="9525"/>
            <wp:docPr id="1463324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24327" name=""/>
                    <pic:cNvPicPr/>
                  </pic:nvPicPr>
                  <pic:blipFill>
                    <a:blip r:embed="rId8"/>
                    <a:stretch>
                      <a:fillRect/>
                    </a:stretch>
                  </pic:blipFill>
                  <pic:spPr>
                    <a:xfrm>
                      <a:off x="0" y="0"/>
                      <a:ext cx="3905795" cy="1381318"/>
                    </a:xfrm>
                    <a:prstGeom prst="rect">
                      <a:avLst/>
                    </a:prstGeom>
                  </pic:spPr>
                </pic:pic>
              </a:graphicData>
            </a:graphic>
          </wp:inline>
        </w:drawing>
      </w:r>
    </w:p>
    <w:p w:rsidR="00B52374" w:rsidRPr="00B52374" w:rsidRDefault="00B52374" w:rsidP="00B52374">
      <w:pPr>
        <w:spacing w:after="0"/>
        <w:jc w:val="center"/>
        <w:rPr>
          <w:rFonts w:ascii="Times New Roman" w:hAnsi="Times New Roman" w:cs="Times New Roman"/>
          <w:smallCaps/>
          <w:sz w:val="24"/>
          <w:szCs w:val="24"/>
        </w:rPr>
      </w:pPr>
      <w:r>
        <w:rPr>
          <w:rFonts w:ascii="Times New Roman" w:hAnsi="Times New Roman" w:cs="Times New Roman"/>
          <w:smallCaps/>
          <w:sz w:val="24"/>
          <w:szCs w:val="24"/>
        </w:rPr>
        <w:t>Fig</w:t>
      </w:r>
      <w:r w:rsidRPr="00B52374">
        <w:rPr>
          <w:rFonts w:ascii="Times New Roman" w:hAnsi="Times New Roman" w:cs="Times New Roman"/>
          <w:smallCaps/>
          <w:sz w:val="24"/>
          <w:szCs w:val="24"/>
        </w:rPr>
        <w:t xml:space="preserve"> </w:t>
      </w:r>
      <w:r w:rsidR="00457D5E">
        <w:rPr>
          <w:rFonts w:ascii="Times New Roman" w:hAnsi="Times New Roman" w:cs="Times New Roman"/>
          <w:smallCaps/>
          <w:sz w:val="24"/>
          <w:szCs w:val="24"/>
        </w:rPr>
        <w:t>1</w:t>
      </w:r>
      <w:r w:rsidR="007820CF">
        <w:rPr>
          <w:rFonts w:ascii="Times New Roman" w:hAnsi="Times New Roman" w:cs="Times New Roman"/>
          <w:smallCaps/>
          <w:sz w:val="24"/>
          <w:szCs w:val="24"/>
        </w:rPr>
        <w:t xml:space="preserve"> </w:t>
      </w:r>
      <w:r w:rsidR="00EB3427">
        <w:rPr>
          <w:rFonts w:ascii="Times New Roman" w:hAnsi="Times New Roman" w:cs="Times New Roman"/>
          <w:smallCaps/>
          <w:sz w:val="24"/>
          <w:szCs w:val="24"/>
        </w:rPr>
        <w:t>(</w:t>
      </w:r>
      <w:r w:rsidR="007820CF" w:rsidRPr="007820CF">
        <w:rPr>
          <w:rFonts w:ascii="Times New Roman" w:hAnsi="Times New Roman" w:cs="Times New Roman"/>
          <w:sz w:val="24"/>
          <w:szCs w:val="24"/>
        </w:rPr>
        <w:t>a</w:t>
      </w:r>
      <w:r w:rsidR="00EB3427">
        <w:rPr>
          <w:rFonts w:ascii="Times New Roman" w:hAnsi="Times New Roman" w:cs="Times New Roman"/>
          <w:sz w:val="24"/>
          <w:szCs w:val="24"/>
        </w:rPr>
        <w:t>)</w:t>
      </w:r>
      <w:r w:rsidRPr="00B52374">
        <w:rPr>
          <w:rFonts w:ascii="Times New Roman" w:hAnsi="Times New Roman" w:cs="Times New Roman"/>
          <w:smallCaps/>
          <w:sz w:val="24"/>
          <w:szCs w:val="24"/>
        </w:rPr>
        <w:t xml:space="preserve"> Parallel Operation </w:t>
      </w:r>
      <w:r w:rsidR="00C80658">
        <w:rPr>
          <w:rFonts w:ascii="Times New Roman" w:hAnsi="Times New Roman" w:cs="Times New Roman"/>
          <w:smallCaps/>
          <w:sz w:val="24"/>
          <w:szCs w:val="24"/>
        </w:rPr>
        <w:t>(</w:t>
      </w:r>
      <w:r>
        <w:rPr>
          <w:rFonts w:ascii="Times New Roman" w:hAnsi="Times New Roman" w:cs="Times New Roman"/>
          <w:smallCaps/>
          <w:sz w:val="24"/>
          <w:szCs w:val="24"/>
        </w:rPr>
        <w:t>f</w:t>
      </w:r>
      <w:r w:rsidRPr="00B52374">
        <w:rPr>
          <w:rFonts w:ascii="Times New Roman" w:hAnsi="Times New Roman" w:cs="Times New Roman"/>
          <w:smallCaps/>
          <w:sz w:val="24"/>
          <w:szCs w:val="24"/>
        </w:rPr>
        <w:t>or Con</w:t>
      </w:r>
      <w:r>
        <w:rPr>
          <w:rFonts w:ascii="Times New Roman" w:hAnsi="Times New Roman" w:cs="Times New Roman"/>
          <w:smallCaps/>
          <w:sz w:val="24"/>
          <w:szCs w:val="24"/>
        </w:rPr>
        <w:t>stant High Flow Orvariable Flow</w:t>
      </w:r>
      <w:r w:rsidR="00C80658">
        <w:rPr>
          <w:rFonts w:ascii="Times New Roman" w:hAnsi="Times New Roman" w:cs="Times New Roman"/>
          <w:smallCaps/>
          <w:sz w:val="24"/>
          <w:szCs w:val="24"/>
        </w:rPr>
        <w:t>)</w:t>
      </w:r>
    </w:p>
    <w:p w:rsidR="00702D3B" w:rsidRDefault="00702D3B" w:rsidP="002E4CD7">
      <w:pPr>
        <w:spacing w:after="0"/>
        <w:jc w:val="both"/>
        <w:rPr>
          <w:rFonts w:ascii="Times New Roman" w:hAnsi="Times New Roman" w:cs="Times New Roman"/>
          <w:sz w:val="24"/>
          <w:szCs w:val="24"/>
        </w:rPr>
      </w:pPr>
    </w:p>
    <w:p w:rsidR="00621116" w:rsidRDefault="0075374D" w:rsidP="00D64A40">
      <w:pPr>
        <w:spacing w:after="0"/>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686175" cy="1856842"/>
            <wp:effectExtent l="0" t="0" r="0" b="0"/>
            <wp:docPr id="1638810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0771" cy="1869232"/>
                    </a:xfrm>
                    <a:prstGeom prst="rect">
                      <a:avLst/>
                    </a:prstGeom>
                    <a:noFill/>
                    <a:ln>
                      <a:noFill/>
                    </a:ln>
                  </pic:spPr>
                </pic:pic>
              </a:graphicData>
            </a:graphic>
          </wp:inline>
        </w:drawing>
      </w:r>
    </w:p>
    <w:p w:rsidR="00D64A40" w:rsidRDefault="00D64A40" w:rsidP="002E4CD7">
      <w:pPr>
        <w:spacing w:after="0"/>
        <w:jc w:val="both"/>
        <w:rPr>
          <w:rFonts w:ascii="Times New Roman" w:hAnsi="Times New Roman" w:cs="Times New Roman"/>
          <w:b/>
          <w:sz w:val="24"/>
          <w:szCs w:val="24"/>
        </w:rPr>
      </w:pPr>
    </w:p>
    <w:p w:rsidR="00D64A40" w:rsidRPr="00B974B1" w:rsidRDefault="00937A02" w:rsidP="00D64A40">
      <w:pPr>
        <w:spacing w:after="0"/>
        <w:jc w:val="center"/>
        <w:rPr>
          <w:rFonts w:ascii="Times New Roman" w:hAnsi="Times New Roman" w:cs="Times New Roman"/>
          <w:smallCaps/>
          <w:sz w:val="24"/>
          <w:szCs w:val="24"/>
        </w:rPr>
      </w:pPr>
      <w:r w:rsidRPr="00B974B1">
        <w:rPr>
          <w:rFonts w:ascii="Times New Roman" w:hAnsi="Times New Roman" w:cs="Times New Roman"/>
          <w:smallCaps/>
          <w:sz w:val="24"/>
          <w:szCs w:val="24"/>
        </w:rPr>
        <w:t>Fig</w:t>
      </w:r>
      <w:r w:rsidR="00D324E9" w:rsidRPr="00B974B1">
        <w:rPr>
          <w:rFonts w:ascii="Times New Roman" w:hAnsi="Times New Roman" w:cs="Times New Roman"/>
          <w:smallCaps/>
          <w:sz w:val="24"/>
          <w:szCs w:val="24"/>
        </w:rPr>
        <w:t xml:space="preserve"> </w:t>
      </w:r>
      <w:r w:rsidR="008C64D0">
        <w:rPr>
          <w:rFonts w:ascii="Times New Roman" w:hAnsi="Times New Roman" w:cs="Times New Roman"/>
          <w:smallCaps/>
          <w:sz w:val="24"/>
          <w:szCs w:val="24"/>
        </w:rPr>
        <w:t>1</w:t>
      </w:r>
      <w:r w:rsidR="00B974B1" w:rsidRPr="00B974B1">
        <w:rPr>
          <w:rFonts w:ascii="Times New Roman" w:hAnsi="Times New Roman" w:cs="Times New Roman"/>
          <w:smallCaps/>
          <w:sz w:val="24"/>
          <w:szCs w:val="24"/>
        </w:rPr>
        <w:t xml:space="preserve"> </w:t>
      </w:r>
      <w:r w:rsidR="00AB3CF4">
        <w:rPr>
          <w:rFonts w:ascii="Times New Roman" w:hAnsi="Times New Roman" w:cs="Times New Roman"/>
          <w:smallCaps/>
          <w:sz w:val="24"/>
          <w:szCs w:val="24"/>
        </w:rPr>
        <w:t>(</w:t>
      </w:r>
      <w:r w:rsidR="00AB3CF4">
        <w:rPr>
          <w:rFonts w:ascii="Times New Roman" w:hAnsi="Times New Roman" w:cs="Times New Roman"/>
          <w:sz w:val="24"/>
          <w:szCs w:val="24"/>
        </w:rPr>
        <w:t>b)</w:t>
      </w:r>
      <w:r w:rsidR="0060082D">
        <w:rPr>
          <w:rFonts w:ascii="Times New Roman" w:hAnsi="Times New Roman" w:cs="Times New Roman"/>
          <w:sz w:val="24"/>
          <w:szCs w:val="24"/>
        </w:rPr>
        <w:t xml:space="preserve"> </w:t>
      </w:r>
      <w:r w:rsidR="00D64A40" w:rsidRPr="00B974B1">
        <w:rPr>
          <w:rFonts w:ascii="Times New Roman" w:hAnsi="Times New Roman" w:cs="Times New Roman"/>
          <w:smallCaps/>
          <w:sz w:val="24"/>
          <w:szCs w:val="24"/>
        </w:rPr>
        <w:t xml:space="preserve">Series Operation </w:t>
      </w:r>
      <w:r w:rsidR="00720BD9">
        <w:rPr>
          <w:rFonts w:ascii="Times New Roman" w:hAnsi="Times New Roman" w:cs="Times New Roman"/>
          <w:smallCaps/>
          <w:sz w:val="24"/>
          <w:szCs w:val="24"/>
        </w:rPr>
        <w:t>(</w:t>
      </w:r>
      <w:r w:rsidR="00FB380E">
        <w:rPr>
          <w:rFonts w:ascii="Times New Roman" w:hAnsi="Times New Roman" w:cs="Times New Roman"/>
          <w:smallCaps/>
          <w:sz w:val="24"/>
          <w:szCs w:val="24"/>
        </w:rPr>
        <w:t>f</w:t>
      </w:r>
      <w:r w:rsidR="00D64A40" w:rsidRPr="00B974B1">
        <w:rPr>
          <w:rFonts w:ascii="Times New Roman" w:hAnsi="Times New Roman" w:cs="Times New Roman"/>
          <w:smallCaps/>
          <w:sz w:val="24"/>
          <w:szCs w:val="24"/>
        </w:rPr>
        <w:t xml:space="preserve">or </w:t>
      </w:r>
      <w:r w:rsidR="009E3D52">
        <w:rPr>
          <w:rFonts w:ascii="Times New Roman" w:hAnsi="Times New Roman" w:cs="Times New Roman"/>
          <w:smallCaps/>
          <w:sz w:val="24"/>
          <w:szCs w:val="24"/>
        </w:rPr>
        <w:t>Constant High Head o</w:t>
      </w:r>
      <w:r w:rsidR="00C80658">
        <w:rPr>
          <w:rFonts w:ascii="Times New Roman" w:hAnsi="Times New Roman" w:cs="Times New Roman"/>
          <w:smallCaps/>
          <w:sz w:val="24"/>
          <w:szCs w:val="24"/>
        </w:rPr>
        <w:t>r Variable Head</w:t>
      </w:r>
      <w:r w:rsidR="00720BD9">
        <w:rPr>
          <w:rFonts w:ascii="Times New Roman" w:hAnsi="Times New Roman" w:cs="Times New Roman"/>
          <w:smallCaps/>
          <w:sz w:val="24"/>
          <w:szCs w:val="24"/>
        </w:rPr>
        <w:t>)</w:t>
      </w:r>
    </w:p>
    <w:p w:rsidR="000B5B9D" w:rsidRDefault="000B5B9D" w:rsidP="000B5B9D">
      <w:pPr>
        <w:spacing w:after="0"/>
        <w:ind w:left="720"/>
        <w:rPr>
          <w:rFonts w:ascii="Times New Roman" w:hAnsi="Times New Roman" w:cs="Times New Roman"/>
          <w:sz w:val="24"/>
          <w:szCs w:val="24"/>
        </w:rPr>
      </w:pPr>
    </w:p>
    <w:p w:rsidR="000B5B9D" w:rsidRPr="0060082D" w:rsidRDefault="000B5B9D" w:rsidP="000B5B9D">
      <w:pPr>
        <w:spacing w:after="0"/>
        <w:ind w:left="720"/>
        <w:rPr>
          <w:rFonts w:ascii="Times New Roman" w:hAnsi="Times New Roman" w:cs="Times New Roman"/>
          <w:sz w:val="16"/>
          <w:szCs w:val="16"/>
        </w:rPr>
      </w:pPr>
      <w:r>
        <w:rPr>
          <w:rFonts w:ascii="Times New Roman" w:hAnsi="Times New Roman" w:cs="Times New Roman"/>
          <w:sz w:val="24"/>
          <w:szCs w:val="24"/>
        </w:rPr>
        <w:t xml:space="preserve"> </w:t>
      </w:r>
      <w:r w:rsidR="0060082D" w:rsidRPr="0060082D">
        <w:rPr>
          <w:rFonts w:ascii="Times New Roman" w:hAnsi="Times New Roman" w:cs="Times New Roman"/>
          <w:sz w:val="16"/>
          <w:szCs w:val="16"/>
        </w:rPr>
        <w:t xml:space="preserve">Note - </w:t>
      </w:r>
      <w:r w:rsidRPr="0060082D">
        <w:rPr>
          <w:rFonts w:ascii="Times New Roman" w:hAnsi="Times New Roman" w:cs="Times New Roman"/>
          <w:sz w:val="16"/>
          <w:szCs w:val="16"/>
        </w:rPr>
        <w:t>P1 and  P2 are pump 1</w:t>
      </w:r>
      <w:r w:rsidR="0060082D">
        <w:rPr>
          <w:rFonts w:ascii="Times New Roman" w:hAnsi="Times New Roman" w:cs="Times New Roman"/>
          <w:sz w:val="16"/>
          <w:szCs w:val="16"/>
        </w:rPr>
        <w:t xml:space="preserve"> </w:t>
      </w:r>
      <w:r w:rsidRPr="0060082D">
        <w:rPr>
          <w:rFonts w:ascii="Times New Roman" w:hAnsi="Times New Roman" w:cs="Times New Roman"/>
          <w:sz w:val="16"/>
          <w:szCs w:val="16"/>
        </w:rPr>
        <w:t>and pump 2</w:t>
      </w:r>
    </w:p>
    <w:p w:rsidR="00D64A40" w:rsidRDefault="00D64A40" w:rsidP="002E4CD7">
      <w:pPr>
        <w:spacing w:after="0"/>
        <w:jc w:val="both"/>
        <w:rPr>
          <w:rFonts w:ascii="Times New Roman" w:hAnsi="Times New Roman" w:cs="Times New Roman"/>
          <w:b/>
          <w:sz w:val="24"/>
          <w:szCs w:val="24"/>
        </w:rPr>
      </w:pPr>
    </w:p>
    <w:p w:rsidR="00702D3B" w:rsidRDefault="008A5E91" w:rsidP="002E4CD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E4CD7" w:rsidRPr="00702D3B">
        <w:rPr>
          <w:rFonts w:ascii="Times New Roman" w:hAnsi="Times New Roman" w:cs="Times New Roman"/>
          <w:b/>
          <w:sz w:val="24"/>
          <w:szCs w:val="24"/>
        </w:rPr>
        <w:t>.5 Wear</w:t>
      </w:r>
    </w:p>
    <w:p w:rsidR="00702D3B" w:rsidRDefault="00702D3B" w:rsidP="002E4CD7">
      <w:pPr>
        <w:spacing w:after="0"/>
        <w:jc w:val="both"/>
        <w:rPr>
          <w:rFonts w:ascii="Times New Roman" w:hAnsi="Times New Roman" w:cs="Times New Roman"/>
          <w:b/>
          <w:sz w:val="24"/>
          <w:szCs w:val="24"/>
        </w:rPr>
      </w:pPr>
    </w:p>
    <w:p w:rsidR="00702D3B"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 xml:space="preserve">Wear occurs in the system with a lapse of time causing operating characteristics to change. The extent of such wear over the </w:t>
      </w:r>
      <w:r w:rsidR="00702D3B" w:rsidRPr="002E4CD7">
        <w:rPr>
          <w:rFonts w:ascii="Times New Roman" w:hAnsi="Times New Roman" w:cs="Times New Roman"/>
          <w:sz w:val="24"/>
          <w:szCs w:val="24"/>
        </w:rPr>
        <w:t>lifetime</w:t>
      </w:r>
      <w:r w:rsidRPr="002E4CD7">
        <w:rPr>
          <w:rFonts w:ascii="Times New Roman" w:hAnsi="Times New Roman" w:cs="Times New Roman"/>
          <w:sz w:val="24"/>
          <w:szCs w:val="24"/>
        </w:rPr>
        <w:t xml:space="preserve"> of the equipment should be properly assessed and adequate margin provided in the system parameters so that the pump can render satisfactory service even up to the end of the use of the equipment. Where abrasive or suspended material particles are to be handled, pump wi</w:t>
      </w:r>
      <w:r w:rsidR="00702D3B">
        <w:rPr>
          <w:rFonts w:ascii="Times New Roman" w:hAnsi="Times New Roman" w:cs="Times New Roman"/>
          <w:sz w:val="24"/>
          <w:szCs w:val="24"/>
        </w:rPr>
        <w:t xml:space="preserve">th replaceable liners should be </w:t>
      </w:r>
      <w:r w:rsidRPr="002E4CD7">
        <w:rPr>
          <w:rFonts w:ascii="Times New Roman" w:hAnsi="Times New Roman" w:cs="Times New Roman"/>
          <w:sz w:val="24"/>
          <w:szCs w:val="24"/>
        </w:rPr>
        <w:t xml:space="preserve">specified. These liners may be of resilient material, such as rubber compound or extremely hard alloys of cast iron. Plastic linings including those on impeller are also suitable for such services. </w:t>
      </w:r>
    </w:p>
    <w:p w:rsidR="00702D3B" w:rsidRDefault="00702D3B" w:rsidP="002E4CD7">
      <w:pPr>
        <w:spacing w:after="0"/>
        <w:jc w:val="both"/>
        <w:rPr>
          <w:rFonts w:ascii="Times New Roman" w:hAnsi="Times New Roman" w:cs="Times New Roman"/>
          <w:sz w:val="24"/>
          <w:szCs w:val="24"/>
        </w:rPr>
      </w:pPr>
    </w:p>
    <w:p w:rsidR="00702D3B" w:rsidRDefault="008A5E91" w:rsidP="002E4CD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E4CD7" w:rsidRPr="00702D3B">
        <w:rPr>
          <w:rFonts w:ascii="Times New Roman" w:hAnsi="Times New Roman" w:cs="Times New Roman"/>
          <w:b/>
          <w:sz w:val="24"/>
          <w:szCs w:val="24"/>
        </w:rPr>
        <w:t>.6 Expected Future System Changes</w:t>
      </w:r>
    </w:p>
    <w:p w:rsidR="00702D3B" w:rsidRDefault="00702D3B" w:rsidP="002E4CD7">
      <w:pPr>
        <w:spacing w:after="0"/>
        <w:jc w:val="both"/>
        <w:rPr>
          <w:rFonts w:ascii="Times New Roman" w:hAnsi="Times New Roman" w:cs="Times New Roman"/>
          <w:b/>
          <w:sz w:val="24"/>
          <w:szCs w:val="24"/>
        </w:rPr>
      </w:pPr>
    </w:p>
    <w:p w:rsidR="00702D3B"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The requirements of future</w:t>
      </w:r>
      <w:r w:rsidR="00702D3B">
        <w:rPr>
          <w:rFonts w:ascii="Times New Roman" w:hAnsi="Times New Roman" w:cs="Times New Roman"/>
          <w:sz w:val="24"/>
          <w:szCs w:val="24"/>
        </w:rPr>
        <w:t xml:space="preserve"> system changes should be incor</w:t>
      </w:r>
      <w:r w:rsidRPr="002E4CD7">
        <w:rPr>
          <w:rFonts w:ascii="Times New Roman" w:hAnsi="Times New Roman" w:cs="Times New Roman"/>
          <w:sz w:val="24"/>
          <w:szCs w:val="24"/>
        </w:rPr>
        <w:t>porated taking into consideration the effect on performance of a pump due to</w:t>
      </w:r>
      <w:r w:rsidR="00702D3B">
        <w:rPr>
          <w:rFonts w:ascii="Times New Roman" w:hAnsi="Times New Roman" w:cs="Times New Roman"/>
          <w:sz w:val="24"/>
          <w:szCs w:val="24"/>
        </w:rPr>
        <w:t xml:space="preserve"> its wear and tear if they can </w:t>
      </w:r>
      <w:r w:rsidRPr="002E4CD7">
        <w:rPr>
          <w:rFonts w:ascii="Times New Roman" w:hAnsi="Times New Roman" w:cs="Times New Roman"/>
          <w:sz w:val="24"/>
          <w:szCs w:val="24"/>
        </w:rPr>
        <w:t xml:space="preserve">be predicted with any degree of </w:t>
      </w:r>
      <w:r w:rsidR="00702D3B" w:rsidRPr="002E4CD7">
        <w:rPr>
          <w:rFonts w:ascii="Times New Roman" w:hAnsi="Times New Roman" w:cs="Times New Roman"/>
          <w:sz w:val="24"/>
          <w:szCs w:val="24"/>
        </w:rPr>
        <w:t>certainty</w:t>
      </w:r>
      <w:r w:rsidRPr="002E4CD7">
        <w:rPr>
          <w:rFonts w:ascii="Times New Roman" w:hAnsi="Times New Roman" w:cs="Times New Roman"/>
          <w:sz w:val="24"/>
          <w:szCs w:val="24"/>
        </w:rPr>
        <w:t xml:space="preserve">. </w:t>
      </w:r>
    </w:p>
    <w:p w:rsidR="00702D3B" w:rsidRDefault="00702D3B" w:rsidP="002E4CD7">
      <w:pPr>
        <w:spacing w:after="0"/>
        <w:jc w:val="both"/>
        <w:rPr>
          <w:rFonts w:ascii="Times New Roman" w:hAnsi="Times New Roman" w:cs="Times New Roman"/>
          <w:sz w:val="24"/>
          <w:szCs w:val="24"/>
        </w:rPr>
      </w:pPr>
    </w:p>
    <w:p w:rsidR="00702D3B" w:rsidRDefault="008A5E91" w:rsidP="002E4CD7">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702D3B">
        <w:rPr>
          <w:rFonts w:ascii="Times New Roman" w:hAnsi="Times New Roman" w:cs="Times New Roman"/>
          <w:b/>
          <w:sz w:val="24"/>
          <w:szCs w:val="24"/>
        </w:rPr>
        <w:t>.6.1</w:t>
      </w:r>
      <w:r w:rsidR="002E4CD7" w:rsidRPr="002E4CD7">
        <w:rPr>
          <w:rFonts w:ascii="Times New Roman" w:hAnsi="Times New Roman" w:cs="Times New Roman"/>
          <w:sz w:val="24"/>
          <w:szCs w:val="24"/>
        </w:rPr>
        <w:t xml:space="preserve"> In any event, it should be kept in mind that the equipment must operat</w:t>
      </w:r>
      <w:r w:rsidR="00702D3B">
        <w:rPr>
          <w:rFonts w:ascii="Times New Roman" w:hAnsi="Times New Roman" w:cs="Times New Roman"/>
          <w:sz w:val="24"/>
          <w:szCs w:val="24"/>
        </w:rPr>
        <w:t>e satisfactorily in the present</w:t>
      </w:r>
      <w:r w:rsidR="002E4CD7" w:rsidRPr="002E4CD7">
        <w:rPr>
          <w:rFonts w:ascii="Times New Roman" w:hAnsi="Times New Roman" w:cs="Times New Roman"/>
          <w:sz w:val="24"/>
          <w:szCs w:val="24"/>
        </w:rPr>
        <w:t xml:space="preserve"> system for which the pumping unit is being specified and this should be a factor in every evaluation being made. </w:t>
      </w:r>
    </w:p>
    <w:p w:rsidR="00702D3B" w:rsidRDefault="00702D3B" w:rsidP="002E4CD7">
      <w:pPr>
        <w:spacing w:after="0"/>
        <w:jc w:val="both"/>
        <w:rPr>
          <w:rFonts w:ascii="Times New Roman" w:hAnsi="Times New Roman" w:cs="Times New Roman"/>
          <w:sz w:val="24"/>
          <w:szCs w:val="24"/>
        </w:rPr>
      </w:pPr>
    </w:p>
    <w:p w:rsidR="00702D3B" w:rsidRDefault="008A5E91" w:rsidP="002E4CD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3</w:t>
      </w:r>
      <w:r w:rsidR="00702D3B" w:rsidRPr="00702D3B">
        <w:rPr>
          <w:rFonts w:ascii="Times New Roman" w:hAnsi="Times New Roman" w:cs="Times New Roman"/>
          <w:b/>
          <w:sz w:val="24"/>
          <w:szCs w:val="24"/>
        </w:rPr>
        <w:t xml:space="preserve">.7 </w:t>
      </w:r>
      <w:r w:rsidR="00A80D7B">
        <w:rPr>
          <w:rFonts w:ascii="Times New Roman" w:hAnsi="Times New Roman" w:cs="Times New Roman"/>
          <w:b/>
          <w:sz w:val="24"/>
          <w:szCs w:val="24"/>
        </w:rPr>
        <w:t>Selection o</w:t>
      </w:r>
      <w:r w:rsidR="00A80D7B" w:rsidRPr="00A80D7B">
        <w:rPr>
          <w:rFonts w:ascii="Times New Roman" w:hAnsi="Times New Roman" w:cs="Times New Roman"/>
          <w:b/>
          <w:sz w:val="24"/>
          <w:szCs w:val="24"/>
        </w:rPr>
        <w:t>f Pump</w:t>
      </w:r>
    </w:p>
    <w:p w:rsidR="00702D3B" w:rsidRDefault="00702D3B" w:rsidP="002E4CD7">
      <w:pPr>
        <w:spacing w:after="0"/>
        <w:jc w:val="both"/>
        <w:rPr>
          <w:rFonts w:ascii="Times New Roman" w:hAnsi="Times New Roman" w:cs="Times New Roman"/>
          <w:sz w:val="24"/>
          <w:szCs w:val="24"/>
        </w:rPr>
      </w:pPr>
    </w:p>
    <w:p w:rsidR="00452904" w:rsidRDefault="002E4CD7" w:rsidP="002E4CD7">
      <w:pPr>
        <w:spacing w:after="0"/>
        <w:jc w:val="both"/>
        <w:rPr>
          <w:rFonts w:ascii="Times New Roman" w:hAnsi="Times New Roman" w:cs="Times New Roman"/>
          <w:sz w:val="24"/>
          <w:szCs w:val="24"/>
        </w:rPr>
      </w:pPr>
      <w:r w:rsidRPr="002E4CD7">
        <w:rPr>
          <w:rFonts w:ascii="Times New Roman" w:hAnsi="Times New Roman" w:cs="Times New Roman"/>
          <w:sz w:val="24"/>
          <w:szCs w:val="24"/>
        </w:rPr>
        <w:t>The selection of the pump class and type for a particular application is influenced by such factors as</w:t>
      </w:r>
      <w:r w:rsidR="00757761">
        <w:rPr>
          <w:rFonts w:ascii="Times New Roman" w:hAnsi="Times New Roman" w:cs="Times New Roman"/>
          <w:sz w:val="24"/>
          <w:szCs w:val="24"/>
        </w:rPr>
        <w:t xml:space="preserve"> site location</w:t>
      </w:r>
      <w:r w:rsidRPr="002E4CD7">
        <w:rPr>
          <w:rFonts w:ascii="Times New Roman" w:hAnsi="Times New Roman" w:cs="Times New Roman"/>
          <w:sz w:val="24"/>
          <w:szCs w:val="24"/>
        </w:rPr>
        <w:t xml:space="preserve"> system re</w:t>
      </w:r>
      <w:r w:rsidR="00757761">
        <w:rPr>
          <w:rFonts w:ascii="Times New Roman" w:hAnsi="Times New Roman" w:cs="Times New Roman"/>
          <w:sz w:val="24"/>
          <w:szCs w:val="24"/>
        </w:rPr>
        <w:t>quirements, system layout, liquid</w:t>
      </w:r>
      <w:r w:rsidRPr="002E4CD7">
        <w:rPr>
          <w:rFonts w:ascii="Times New Roman" w:hAnsi="Times New Roman" w:cs="Times New Roman"/>
          <w:sz w:val="24"/>
          <w:szCs w:val="24"/>
        </w:rPr>
        <w:t xml:space="preserve"> characteristics, intended life, energy consumption, material of construction, code requirements, etc. The </w:t>
      </w:r>
      <w:r w:rsidR="00452904" w:rsidRPr="002E4CD7">
        <w:rPr>
          <w:rFonts w:ascii="Times New Roman" w:hAnsi="Times New Roman" w:cs="Times New Roman"/>
          <w:sz w:val="24"/>
          <w:szCs w:val="24"/>
        </w:rPr>
        <w:t>behavior</w:t>
      </w:r>
      <w:r w:rsidRPr="002E4CD7">
        <w:rPr>
          <w:rFonts w:ascii="Times New Roman" w:hAnsi="Times New Roman" w:cs="Times New Roman"/>
          <w:sz w:val="24"/>
          <w:szCs w:val="24"/>
        </w:rPr>
        <w:t xml:space="preserve"> of the system greatly influences the ch</w:t>
      </w:r>
      <w:r w:rsidR="00452904">
        <w:rPr>
          <w:rFonts w:ascii="Times New Roman" w:hAnsi="Times New Roman" w:cs="Times New Roman"/>
          <w:sz w:val="24"/>
          <w:szCs w:val="24"/>
        </w:rPr>
        <w:t>oice of the basic type of pumps, such as</w:t>
      </w:r>
      <w:r w:rsidRPr="002E4CD7">
        <w:rPr>
          <w:rFonts w:ascii="Times New Roman" w:hAnsi="Times New Roman" w:cs="Times New Roman"/>
          <w:sz w:val="24"/>
          <w:szCs w:val="24"/>
        </w:rPr>
        <w:t xml:space="preserve">: </w:t>
      </w:r>
    </w:p>
    <w:p w:rsidR="008A216C" w:rsidRDefault="008A216C" w:rsidP="002E4CD7">
      <w:pPr>
        <w:spacing w:after="0"/>
        <w:jc w:val="both"/>
        <w:rPr>
          <w:rFonts w:ascii="Times New Roman" w:hAnsi="Times New Roman" w:cs="Times New Roman"/>
          <w:sz w:val="24"/>
          <w:szCs w:val="24"/>
        </w:rPr>
      </w:pPr>
    </w:p>
    <w:p w:rsidR="00452904" w:rsidRPr="00452904" w:rsidRDefault="00F337F4" w:rsidP="008C3C66">
      <w:pPr>
        <w:pStyle w:val="ListParagraph"/>
        <w:numPr>
          <w:ilvl w:val="0"/>
          <w:numId w:val="3"/>
        </w:numPr>
        <w:spacing w:after="0"/>
        <w:jc w:val="both"/>
        <w:rPr>
          <w:rFonts w:ascii="Times New Roman" w:hAnsi="Times New Roman" w:cs="Times New Roman"/>
          <w:sz w:val="24"/>
          <w:szCs w:val="24"/>
        </w:rPr>
      </w:pPr>
      <w:r w:rsidRPr="00452904">
        <w:rPr>
          <w:rFonts w:ascii="Times New Roman" w:hAnsi="Times New Roman" w:cs="Times New Roman"/>
          <w:sz w:val="24"/>
          <w:szCs w:val="24"/>
        </w:rPr>
        <w:t xml:space="preserve">The required </w:t>
      </w:r>
      <w:r w:rsidR="002E4CD7" w:rsidRPr="00452904">
        <w:rPr>
          <w:rFonts w:ascii="Times New Roman" w:hAnsi="Times New Roman" w:cs="Times New Roman"/>
          <w:sz w:val="24"/>
          <w:szCs w:val="24"/>
        </w:rPr>
        <w:t xml:space="preserve">volume rate of flow and heads at different loads; </w:t>
      </w:r>
    </w:p>
    <w:p w:rsidR="00452904" w:rsidRPr="00452904" w:rsidRDefault="00F337F4" w:rsidP="008C3C6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w:t>
      </w:r>
      <w:r w:rsidR="002E4CD7" w:rsidRPr="00452904">
        <w:rPr>
          <w:rFonts w:ascii="Times New Roman" w:hAnsi="Times New Roman" w:cs="Times New Roman"/>
          <w:sz w:val="24"/>
          <w:szCs w:val="24"/>
        </w:rPr>
        <w:t>he effect of changes in volu</w:t>
      </w:r>
      <w:r w:rsidR="00DC16DB">
        <w:rPr>
          <w:rFonts w:ascii="Times New Roman" w:hAnsi="Times New Roman" w:cs="Times New Roman"/>
          <w:sz w:val="24"/>
          <w:szCs w:val="24"/>
        </w:rPr>
        <w:t>me rate of flow on system head, Depending on whether flow required is constant or variable will put pump in operating at</w:t>
      </w:r>
      <w:r w:rsidR="0094130D">
        <w:rPr>
          <w:rFonts w:ascii="Times New Roman" w:hAnsi="Times New Roman" w:cs="Times New Roman"/>
          <w:sz w:val="24"/>
          <w:szCs w:val="24"/>
        </w:rPr>
        <w:t xml:space="preserve"> constant head or variable head;</w:t>
      </w:r>
    </w:p>
    <w:p w:rsidR="00452904" w:rsidRPr="00452904" w:rsidRDefault="00F337F4" w:rsidP="008C3C6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w:t>
      </w:r>
      <w:r w:rsidR="002E4CD7" w:rsidRPr="00452904">
        <w:rPr>
          <w:rFonts w:ascii="Times New Roman" w:hAnsi="Times New Roman" w:cs="Times New Roman"/>
          <w:sz w:val="24"/>
          <w:szCs w:val="24"/>
        </w:rPr>
        <w:t>he required head remain steady</w:t>
      </w:r>
      <w:r w:rsidR="00AA2BA3">
        <w:rPr>
          <w:rFonts w:ascii="Times New Roman" w:hAnsi="Times New Roman" w:cs="Times New Roman"/>
          <w:sz w:val="24"/>
          <w:szCs w:val="24"/>
        </w:rPr>
        <w:t xml:space="preserve"> or changes due to phenomena like scaling, rusting</w:t>
      </w:r>
      <w:r w:rsidR="002E4CD7" w:rsidRPr="00452904">
        <w:rPr>
          <w:rFonts w:ascii="Times New Roman" w:hAnsi="Times New Roman" w:cs="Times New Roman"/>
          <w:sz w:val="24"/>
          <w:szCs w:val="24"/>
        </w:rPr>
        <w:t xml:space="preserve">; </w:t>
      </w:r>
    </w:p>
    <w:p w:rsidR="00452904" w:rsidRPr="00452904" w:rsidRDefault="00F337F4" w:rsidP="008C3C6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w:t>
      </w:r>
      <w:r w:rsidR="002E4CD7" w:rsidRPr="00452904">
        <w:rPr>
          <w:rFonts w:ascii="Times New Roman" w:hAnsi="Times New Roman" w:cs="Times New Roman"/>
          <w:sz w:val="24"/>
          <w:szCs w:val="24"/>
        </w:rPr>
        <w:t xml:space="preserve">vailable NPSH; and </w:t>
      </w:r>
    </w:p>
    <w:p w:rsidR="008A216C" w:rsidRDefault="00F337F4" w:rsidP="008C3C6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w:t>
      </w:r>
      <w:r w:rsidR="002E4CD7" w:rsidRPr="00452904">
        <w:rPr>
          <w:rFonts w:ascii="Times New Roman" w:hAnsi="Times New Roman" w:cs="Times New Roman"/>
          <w:sz w:val="24"/>
          <w:szCs w:val="24"/>
        </w:rPr>
        <w:t xml:space="preserve">ystem details, such </w:t>
      </w:r>
      <w:r w:rsidR="00452904" w:rsidRPr="00452904">
        <w:rPr>
          <w:rFonts w:ascii="Times New Roman" w:hAnsi="Times New Roman" w:cs="Times New Roman"/>
          <w:sz w:val="24"/>
          <w:szCs w:val="24"/>
        </w:rPr>
        <w:t>as:</w:t>
      </w:r>
    </w:p>
    <w:p w:rsidR="00E80231" w:rsidRPr="00E80231" w:rsidRDefault="00E80231" w:rsidP="00E80231">
      <w:pPr>
        <w:pStyle w:val="ListParagraph"/>
        <w:spacing w:after="0" w:line="240" w:lineRule="auto"/>
        <w:jc w:val="both"/>
        <w:rPr>
          <w:rFonts w:ascii="Times New Roman" w:hAnsi="Times New Roman" w:cs="Times New Roman"/>
          <w:sz w:val="16"/>
          <w:szCs w:val="16"/>
        </w:rPr>
      </w:pPr>
    </w:p>
    <w:p w:rsidR="008A216C" w:rsidRDefault="00E80231" w:rsidP="008C3C66">
      <w:pPr>
        <w:pStyle w:val="ListParagraph"/>
        <w:numPr>
          <w:ilvl w:val="1"/>
          <w:numId w:val="5"/>
        </w:numPr>
        <w:spacing w:after="0"/>
        <w:ind w:left="1134"/>
        <w:jc w:val="both"/>
        <w:rPr>
          <w:rFonts w:ascii="Times New Roman" w:hAnsi="Times New Roman" w:cs="Times New Roman"/>
          <w:sz w:val="24"/>
          <w:szCs w:val="24"/>
        </w:rPr>
      </w:pPr>
      <w:r>
        <w:rPr>
          <w:rFonts w:ascii="Times New Roman" w:hAnsi="Times New Roman" w:cs="Times New Roman"/>
          <w:sz w:val="24"/>
          <w:szCs w:val="24"/>
        </w:rPr>
        <w:t>R</w:t>
      </w:r>
      <w:r w:rsidR="008A216C">
        <w:rPr>
          <w:rFonts w:ascii="Times New Roman" w:hAnsi="Times New Roman" w:cs="Times New Roman"/>
          <w:sz w:val="24"/>
          <w:szCs w:val="24"/>
        </w:rPr>
        <w:t>elief value;</w:t>
      </w:r>
    </w:p>
    <w:p w:rsidR="008A216C" w:rsidRDefault="00E80231" w:rsidP="008C3C66">
      <w:pPr>
        <w:pStyle w:val="ListParagraph"/>
        <w:numPr>
          <w:ilvl w:val="1"/>
          <w:numId w:val="5"/>
        </w:numPr>
        <w:spacing w:after="0"/>
        <w:ind w:left="1134"/>
        <w:jc w:val="both"/>
        <w:rPr>
          <w:rFonts w:ascii="Times New Roman" w:hAnsi="Times New Roman" w:cs="Times New Roman"/>
          <w:sz w:val="24"/>
          <w:szCs w:val="24"/>
        </w:rPr>
      </w:pPr>
      <w:r>
        <w:rPr>
          <w:rFonts w:ascii="Times New Roman" w:hAnsi="Times New Roman" w:cs="Times New Roman"/>
          <w:sz w:val="24"/>
          <w:szCs w:val="24"/>
        </w:rPr>
        <w:t>S</w:t>
      </w:r>
      <w:r w:rsidR="008A216C">
        <w:rPr>
          <w:rFonts w:ascii="Times New Roman" w:hAnsi="Times New Roman" w:cs="Times New Roman"/>
          <w:sz w:val="24"/>
          <w:szCs w:val="24"/>
        </w:rPr>
        <w:t>urge chambers;</w:t>
      </w:r>
      <w:r w:rsidR="002E4CD7" w:rsidRPr="00452904">
        <w:rPr>
          <w:rFonts w:ascii="Times New Roman" w:hAnsi="Times New Roman" w:cs="Times New Roman"/>
          <w:sz w:val="24"/>
          <w:szCs w:val="24"/>
        </w:rPr>
        <w:t xml:space="preserve"> and </w:t>
      </w:r>
    </w:p>
    <w:p w:rsidR="008A216C" w:rsidRDefault="0029525B" w:rsidP="008C3C66">
      <w:pPr>
        <w:pStyle w:val="ListParagraph"/>
        <w:numPr>
          <w:ilvl w:val="1"/>
          <w:numId w:val="5"/>
        </w:numPr>
        <w:spacing w:after="0"/>
        <w:ind w:left="1134"/>
        <w:jc w:val="both"/>
        <w:rPr>
          <w:rFonts w:ascii="Times New Roman" w:hAnsi="Times New Roman" w:cs="Times New Roman"/>
          <w:sz w:val="24"/>
          <w:szCs w:val="24"/>
        </w:rPr>
      </w:pPr>
      <w:r w:rsidRPr="00452904">
        <w:rPr>
          <w:rFonts w:ascii="Times New Roman" w:hAnsi="Times New Roman" w:cs="Times New Roman"/>
          <w:sz w:val="24"/>
          <w:szCs w:val="24"/>
        </w:rPr>
        <w:t>Expansion</w:t>
      </w:r>
      <w:r w:rsidR="002E4CD7" w:rsidRPr="00452904">
        <w:rPr>
          <w:rFonts w:ascii="Times New Roman" w:hAnsi="Times New Roman" w:cs="Times New Roman"/>
          <w:sz w:val="24"/>
          <w:szCs w:val="24"/>
        </w:rPr>
        <w:t xml:space="preserve"> joints. </w:t>
      </w:r>
    </w:p>
    <w:p w:rsidR="00142E66" w:rsidRDefault="00142E66" w:rsidP="00142E66">
      <w:pPr>
        <w:pStyle w:val="ListParagraph"/>
        <w:spacing w:after="0"/>
        <w:ind w:left="1134"/>
        <w:jc w:val="both"/>
        <w:rPr>
          <w:rFonts w:ascii="Times New Roman" w:hAnsi="Times New Roman" w:cs="Times New Roman"/>
          <w:sz w:val="24"/>
          <w:szCs w:val="24"/>
        </w:rPr>
      </w:pPr>
    </w:p>
    <w:p w:rsidR="00452904" w:rsidRPr="008A216C" w:rsidRDefault="002E4CD7" w:rsidP="008A216C">
      <w:pPr>
        <w:spacing w:after="0"/>
        <w:jc w:val="both"/>
        <w:rPr>
          <w:rFonts w:ascii="Times New Roman" w:hAnsi="Times New Roman" w:cs="Times New Roman"/>
          <w:sz w:val="24"/>
          <w:szCs w:val="24"/>
        </w:rPr>
      </w:pPr>
      <w:r w:rsidRPr="008A216C">
        <w:rPr>
          <w:rFonts w:ascii="Times New Roman" w:hAnsi="Times New Roman" w:cs="Times New Roman"/>
          <w:sz w:val="24"/>
          <w:szCs w:val="24"/>
        </w:rPr>
        <w:t xml:space="preserve">These-are some of the parameters for which answers are to be found out.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w:t>
      </w:r>
      <w:r w:rsidR="001F5988">
        <w:rPr>
          <w:rFonts w:ascii="Times New Roman" w:hAnsi="Times New Roman" w:cs="Times New Roman"/>
          <w:b/>
          <w:sz w:val="24"/>
          <w:szCs w:val="24"/>
        </w:rPr>
        <w:t xml:space="preserve"> </w:t>
      </w:r>
      <w:r w:rsidR="002E4CD7" w:rsidRPr="00452904">
        <w:rPr>
          <w:rFonts w:ascii="Times New Roman" w:hAnsi="Times New Roman" w:cs="Times New Roman"/>
          <w:i/>
          <w:sz w:val="24"/>
          <w:szCs w:val="24"/>
        </w:rPr>
        <w:t xml:space="preserve">Pump </w:t>
      </w:r>
      <w:r w:rsidR="00452904" w:rsidRPr="00452904">
        <w:rPr>
          <w:rFonts w:ascii="Times New Roman" w:hAnsi="Times New Roman" w:cs="Times New Roman"/>
          <w:i/>
          <w:sz w:val="24"/>
          <w:szCs w:val="24"/>
        </w:rPr>
        <w:t>Characteristics</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452904" w:rsidRPr="00452904">
        <w:rPr>
          <w:rFonts w:ascii="Times New Roman" w:hAnsi="Times New Roman" w:cs="Times New Roman"/>
          <w:b/>
          <w:sz w:val="24"/>
          <w:szCs w:val="24"/>
        </w:rPr>
        <w:t>.7.1</w:t>
      </w:r>
      <w:r w:rsidR="00452904">
        <w:rPr>
          <w:rFonts w:ascii="Times New Roman" w:hAnsi="Times New Roman" w:cs="Times New Roman"/>
          <w:b/>
          <w:sz w:val="24"/>
          <w:szCs w:val="24"/>
        </w:rPr>
        <w:t>.1</w:t>
      </w:r>
      <w:r w:rsidR="00452904">
        <w:rPr>
          <w:rFonts w:ascii="Times New Roman" w:hAnsi="Times New Roman" w:cs="Times New Roman"/>
          <w:sz w:val="24"/>
          <w:szCs w:val="24"/>
        </w:rPr>
        <w:t xml:space="preserve"> Centrifugal</w:t>
      </w:r>
      <w:r w:rsidR="002E4CD7" w:rsidRPr="00452904">
        <w:rPr>
          <w:rFonts w:ascii="Times New Roman" w:hAnsi="Times New Roman" w:cs="Times New Roman"/>
          <w:sz w:val="24"/>
          <w:szCs w:val="24"/>
        </w:rPr>
        <w:t xml:space="preserve"> pumps are considered sui</w:t>
      </w:r>
      <w:r w:rsidR="00452904">
        <w:rPr>
          <w:rFonts w:ascii="Times New Roman" w:hAnsi="Times New Roman" w:cs="Times New Roman"/>
          <w:sz w:val="24"/>
          <w:szCs w:val="24"/>
        </w:rPr>
        <w:t>table</w:t>
      </w:r>
      <w:r w:rsidR="002E4CD7" w:rsidRPr="00452904">
        <w:rPr>
          <w:rFonts w:ascii="Times New Roman" w:hAnsi="Times New Roman" w:cs="Times New Roman"/>
          <w:sz w:val="24"/>
          <w:szCs w:val="24"/>
        </w:rPr>
        <w:t xml:space="preserve"> for variable-head, variable volume rate of flow applications.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.7.1.2</w:t>
      </w:r>
      <w:r w:rsidR="002E4CD7" w:rsidRPr="00452904">
        <w:rPr>
          <w:rFonts w:ascii="Times New Roman" w:hAnsi="Times New Roman" w:cs="Times New Roman"/>
          <w:sz w:val="24"/>
          <w:szCs w:val="24"/>
        </w:rPr>
        <w:t xml:space="preserve"> Constant-speed reciprocating pumps find wide application in situations where the required volume rate of flow is expected to be consta</w:t>
      </w:r>
      <w:r w:rsidR="00452904">
        <w:rPr>
          <w:rFonts w:ascii="Times New Roman" w:hAnsi="Times New Roman" w:cs="Times New Roman"/>
          <w:sz w:val="24"/>
          <w:szCs w:val="24"/>
        </w:rPr>
        <w:t>nt over a wide range of system —</w:t>
      </w:r>
      <w:r w:rsidR="002E4CD7" w:rsidRPr="00452904">
        <w:rPr>
          <w:rFonts w:ascii="Times New Roman" w:hAnsi="Times New Roman" w:cs="Times New Roman"/>
          <w:sz w:val="24"/>
          <w:szCs w:val="24"/>
        </w:rPr>
        <w:t xml:space="preserve"> head variations. This type of pumps is available in a</w:t>
      </w:r>
      <w:r w:rsidR="00452904">
        <w:rPr>
          <w:rFonts w:ascii="Times New Roman" w:hAnsi="Times New Roman" w:cs="Times New Roman"/>
          <w:sz w:val="24"/>
          <w:szCs w:val="24"/>
        </w:rPr>
        <w:t xml:space="preserve"> wide range of design pressures. H</w:t>
      </w:r>
      <w:r w:rsidR="002E4CD7" w:rsidRPr="00452904">
        <w:rPr>
          <w:rFonts w:ascii="Times New Roman" w:hAnsi="Times New Roman" w:cs="Times New Roman"/>
          <w:sz w:val="24"/>
          <w:szCs w:val="24"/>
        </w:rPr>
        <w:t xml:space="preserve">owever the volume rate of flow is relatively small for the size of the equipment required.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.7.1.3</w:t>
      </w:r>
      <w:r w:rsidR="002E4CD7" w:rsidRPr="00452904">
        <w:rPr>
          <w:rFonts w:ascii="Times New Roman" w:hAnsi="Times New Roman" w:cs="Times New Roman"/>
          <w:sz w:val="24"/>
          <w:szCs w:val="24"/>
        </w:rPr>
        <w:t xml:space="preserve"> While selecting a reciprocating pump, it should be kept in mind that the output from a reciprocating pump will be pulsating. Where this is objectionable, the use of rotary pumps may be made. However, the application of rotary pumps is limited to low-to-medium pressure ranges only, and are mostly recommended for handling oil and other viscous liquids.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.7.1.4</w:t>
      </w:r>
      <w:r w:rsidR="004B03E2">
        <w:rPr>
          <w:rFonts w:ascii="Times New Roman" w:hAnsi="Times New Roman" w:cs="Times New Roman"/>
          <w:b/>
          <w:sz w:val="24"/>
          <w:szCs w:val="24"/>
        </w:rPr>
        <w:t xml:space="preserve"> </w:t>
      </w:r>
      <w:r w:rsidR="002E4CD7" w:rsidRPr="00452904">
        <w:rPr>
          <w:rFonts w:ascii="Times New Roman" w:hAnsi="Times New Roman" w:cs="Times New Roman"/>
          <w:sz w:val="24"/>
          <w:szCs w:val="24"/>
        </w:rPr>
        <w:t xml:space="preserve"> It is to be noted that while rotary and reciprocating</w:t>
      </w:r>
      <w:r w:rsidR="007324C0">
        <w:rPr>
          <w:rFonts w:ascii="Times New Roman" w:hAnsi="Times New Roman" w:cs="Times New Roman"/>
          <w:sz w:val="24"/>
          <w:szCs w:val="24"/>
        </w:rPr>
        <w:t xml:space="preserve"> positive displacement</w:t>
      </w:r>
      <w:r w:rsidR="002E4CD7" w:rsidRPr="00452904">
        <w:rPr>
          <w:rFonts w:ascii="Times New Roman" w:hAnsi="Times New Roman" w:cs="Times New Roman"/>
          <w:sz w:val="24"/>
          <w:szCs w:val="24"/>
        </w:rPr>
        <w:t xml:space="preserve"> pumps are self-priming, centrifugal pumps are not, unless designed specifically. As reciprocating and rot</w:t>
      </w:r>
      <w:r w:rsidR="00452904">
        <w:rPr>
          <w:rFonts w:ascii="Times New Roman" w:hAnsi="Times New Roman" w:cs="Times New Roman"/>
          <w:sz w:val="24"/>
          <w:szCs w:val="24"/>
        </w:rPr>
        <w:t>ary pumps are positive displacement type units, they wi</w:t>
      </w:r>
      <w:r w:rsidR="002E4CD7" w:rsidRPr="00452904">
        <w:rPr>
          <w:rFonts w:ascii="Times New Roman" w:hAnsi="Times New Roman" w:cs="Times New Roman"/>
          <w:sz w:val="24"/>
          <w:szCs w:val="24"/>
        </w:rPr>
        <w:t xml:space="preserve">ll continue to build up excessive pressures on the delivery side if the discharge of liquid from them, while they are in operation, is restricted or stopped either by throttling or completely closing the gate valve in the </w:t>
      </w:r>
      <w:r w:rsidR="00452904" w:rsidRPr="00452904">
        <w:rPr>
          <w:rFonts w:ascii="Times New Roman" w:hAnsi="Times New Roman" w:cs="Times New Roman"/>
          <w:sz w:val="24"/>
          <w:szCs w:val="24"/>
        </w:rPr>
        <w:t>delivery</w:t>
      </w:r>
      <w:r w:rsidR="002E4CD7" w:rsidRPr="00452904">
        <w:rPr>
          <w:rFonts w:ascii="Times New Roman" w:hAnsi="Times New Roman" w:cs="Times New Roman"/>
          <w:sz w:val="24"/>
          <w:szCs w:val="24"/>
        </w:rPr>
        <w:t xml:space="preserve"> pipe line or if any other obstruction is produced in the pipe for restricting or stopping the flow of the liquid. It is, therefore, always necessary to provide either an inbuilt type or a separate pressure-relieving or relief valve on discharge side of these pumps with arrangements to set them for opening at the desired </w:t>
      </w:r>
      <w:r w:rsidR="00142E66" w:rsidRPr="00452904">
        <w:rPr>
          <w:rFonts w:ascii="Times New Roman" w:hAnsi="Times New Roman" w:cs="Times New Roman"/>
          <w:sz w:val="24"/>
          <w:szCs w:val="24"/>
        </w:rPr>
        <w:t>pressures</w:t>
      </w:r>
      <w:r w:rsidR="002E4CD7" w:rsidRPr="00452904">
        <w:rPr>
          <w:rFonts w:ascii="Times New Roman" w:hAnsi="Times New Roman" w:cs="Times New Roman"/>
          <w:sz w:val="24"/>
          <w:szCs w:val="24"/>
        </w:rPr>
        <w:t xml:space="preserve"> and by passing the flow back to suction.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.7.1.5</w:t>
      </w:r>
      <w:r w:rsidR="002E4CD7" w:rsidRPr="00452904">
        <w:rPr>
          <w:rFonts w:ascii="Times New Roman" w:hAnsi="Times New Roman" w:cs="Times New Roman"/>
          <w:sz w:val="24"/>
          <w:szCs w:val="24"/>
        </w:rPr>
        <w:t xml:space="preserve"> In certain cases the system layout may have a very important bearing on the choice </w:t>
      </w:r>
      <w:r w:rsidR="00452904" w:rsidRPr="00452904">
        <w:rPr>
          <w:rFonts w:ascii="Times New Roman" w:hAnsi="Times New Roman" w:cs="Times New Roman"/>
          <w:sz w:val="24"/>
          <w:szCs w:val="24"/>
        </w:rPr>
        <w:t>of pump</w:t>
      </w:r>
      <w:r w:rsidR="002E4CD7" w:rsidRPr="00452904">
        <w:rPr>
          <w:rFonts w:ascii="Times New Roman" w:hAnsi="Times New Roman" w:cs="Times New Roman"/>
          <w:sz w:val="24"/>
          <w:szCs w:val="24"/>
        </w:rPr>
        <w:t xml:space="preserve"> type. Normally, centrifugal pumps require less floor space for installation than reciprocating pumps and vertical pumps less floor space than horizontal pumps. </w:t>
      </w:r>
      <w:r w:rsidR="00452904" w:rsidRPr="00452904">
        <w:rPr>
          <w:rFonts w:ascii="Times New Roman" w:hAnsi="Times New Roman" w:cs="Times New Roman"/>
          <w:sz w:val="24"/>
          <w:szCs w:val="24"/>
        </w:rPr>
        <w:t>However,</w:t>
      </w:r>
      <w:r w:rsidR="002E4CD7" w:rsidRPr="00452904">
        <w:rPr>
          <w:rFonts w:ascii="Times New Roman" w:hAnsi="Times New Roman" w:cs="Times New Roman"/>
          <w:sz w:val="24"/>
          <w:szCs w:val="24"/>
        </w:rPr>
        <w:t xml:space="preserve"> vertical pumps may require more head room for maintenance and installation purposes. </w:t>
      </w:r>
      <w:r w:rsidR="006605C0">
        <w:rPr>
          <w:rFonts w:ascii="Times New Roman" w:hAnsi="Times New Roman" w:cs="Times New Roman"/>
          <w:sz w:val="24"/>
          <w:szCs w:val="24"/>
        </w:rPr>
        <w:t>For the pressure boosting pumps to be installed in pipeline, inline circulation pumps are preferred to use them as piping accessory.</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.7.1.6</w:t>
      </w:r>
      <w:r w:rsidR="002E4CD7" w:rsidRPr="00452904">
        <w:rPr>
          <w:rFonts w:ascii="Times New Roman" w:hAnsi="Times New Roman" w:cs="Times New Roman"/>
          <w:sz w:val="24"/>
          <w:szCs w:val="24"/>
        </w:rPr>
        <w:t xml:space="preserve"> Where the available NPSH is limited, such as when handling a saturated liquid, and the application calls for the use of centrifugal pump, the engineer may have to investigate the use of providing an inducer in place of the impeller nut in the case of end-suc</w:t>
      </w:r>
      <w:r w:rsidR="00452904">
        <w:rPr>
          <w:rFonts w:ascii="Times New Roman" w:hAnsi="Times New Roman" w:cs="Times New Roman"/>
          <w:sz w:val="24"/>
          <w:szCs w:val="24"/>
        </w:rPr>
        <w:t xml:space="preserve">tion pumps or a vertical canned </w:t>
      </w:r>
      <w:r w:rsidR="002E4CD7" w:rsidRPr="00452904">
        <w:rPr>
          <w:rFonts w:ascii="Times New Roman" w:hAnsi="Times New Roman" w:cs="Times New Roman"/>
          <w:sz w:val="24"/>
          <w:szCs w:val="24"/>
        </w:rPr>
        <w:t>suction-type centrifugal pump to gain adequate NPSH. In certain other cases the design</w:t>
      </w:r>
      <w:r w:rsidR="0048032B">
        <w:rPr>
          <w:rFonts w:ascii="Times New Roman" w:hAnsi="Times New Roman" w:cs="Times New Roman"/>
          <w:sz w:val="24"/>
          <w:szCs w:val="24"/>
        </w:rPr>
        <w:t xml:space="preserve"> </w:t>
      </w:r>
      <w:r w:rsidR="002E4CD7" w:rsidRPr="00452904">
        <w:rPr>
          <w:rFonts w:ascii="Times New Roman" w:hAnsi="Times New Roman" w:cs="Times New Roman"/>
          <w:sz w:val="24"/>
          <w:szCs w:val="24"/>
        </w:rPr>
        <w:t xml:space="preserve">may call for the </w:t>
      </w:r>
      <w:r w:rsidR="00452904" w:rsidRPr="00452904">
        <w:rPr>
          <w:rFonts w:ascii="Times New Roman" w:hAnsi="Times New Roman" w:cs="Times New Roman"/>
          <w:sz w:val="24"/>
          <w:szCs w:val="24"/>
        </w:rPr>
        <w:t>installation</w:t>
      </w:r>
      <w:r w:rsidR="002E4CD7" w:rsidRPr="00452904">
        <w:rPr>
          <w:rFonts w:ascii="Times New Roman" w:hAnsi="Times New Roman" w:cs="Times New Roman"/>
          <w:sz w:val="24"/>
          <w:szCs w:val="24"/>
        </w:rPr>
        <w:t xml:space="preserve"> of a pump immersed in the liquid to be handled and hence, the use of a vertical submerged type pump may be advantageous. </w:t>
      </w:r>
    </w:p>
    <w:p w:rsidR="00452904" w:rsidRDefault="00452904" w:rsidP="00452904">
      <w:pPr>
        <w:spacing w:after="0"/>
        <w:jc w:val="both"/>
        <w:rPr>
          <w:rFonts w:ascii="Times New Roman" w:hAnsi="Times New Roman" w:cs="Times New Roman"/>
          <w:sz w:val="24"/>
          <w:szCs w:val="24"/>
        </w:rPr>
      </w:pPr>
    </w:p>
    <w:p w:rsidR="0045290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452904">
        <w:rPr>
          <w:rFonts w:ascii="Times New Roman" w:hAnsi="Times New Roman" w:cs="Times New Roman"/>
          <w:b/>
          <w:sz w:val="24"/>
          <w:szCs w:val="24"/>
        </w:rPr>
        <w:t>.7.2</w:t>
      </w:r>
      <w:r w:rsidR="00A33917">
        <w:rPr>
          <w:rFonts w:ascii="Times New Roman" w:hAnsi="Times New Roman" w:cs="Times New Roman"/>
          <w:b/>
          <w:sz w:val="24"/>
          <w:szCs w:val="24"/>
        </w:rPr>
        <w:t xml:space="preserve"> </w:t>
      </w:r>
      <w:r w:rsidR="002E4CD7" w:rsidRPr="00452904">
        <w:rPr>
          <w:rFonts w:ascii="Times New Roman" w:hAnsi="Times New Roman" w:cs="Times New Roman"/>
          <w:i/>
          <w:sz w:val="24"/>
          <w:szCs w:val="24"/>
        </w:rPr>
        <w:t xml:space="preserve">Code </w:t>
      </w:r>
      <w:r w:rsidR="00452904" w:rsidRPr="00452904">
        <w:rPr>
          <w:rFonts w:ascii="Times New Roman" w:hAnsi="Times New Roman" w:cs="Times New Roman"/>
          <w:i/>
          <w:sz w:val="24"/>
          <w:szCs w:val="24"/>
        </w:rPr>
        <w:t>Requirements</w:t>
      </w:r>
    </w:p>
    <w:p w:rsidR="00452904" w:rsidRDefault="00452904" w:rsidP="00452904">
      <w:pPr>
        <w:spacing w:after="0"/>
        <w:jc w:val="both"/>
        <w:rPr>
          <w:rFonts w:ascii="Times New Roman" w:hAnsi="Times New Roman" w:cs="Times New Roman"/>
          <w:sz w:val="24"/>
          <w:szCs w:val="24"/>
        </w:rPr>
      </w:pPr>
    </w:p>
    <w:p w:rsidR="001574D4" w:rsidRDefault="002E4CD7" w:rsidP="00452904">
      <w:pPr>
        <w:spacing w:after="0"/>
        <w:jc w:val="both"/>
        <w:rPr>
          <w:rFonts w:ascii="Times New Roman" w:hAnsi="Times New Roman" w:cs="Times New Roman"/>
          <w:sz w:val="24"/>
          <w:szCs w:val="24"/>
        </w:rPr>
      </w:pPr>
      <w:r w:rsidRPr="00452904">
        <w:rPr>
          <w:rFonts w:ascii="Times New Roman" w:hAnsi="Times New Roman" w:cs="Times New Roman"/>
          <w:sz w:val="24"/>
          <w:szCs w:val="24"/>
        </w:rPr>
        <w:t xml:space="preserve">The statutory codes of the regulatory bodies may impose certain additional </w:t>
      </w:r>
      <w:r w:rsidR="001574D4" w:rsidRPr="00452904">
        <w:rPr>
          <w:rFonts w:ascii="Times New Roman" w:hAnsi="Times New Roman" w:cs="Times New Roman"/>
          <w:sz w:val="24"/>
          <w:szCs w:val="24"/>
        </w:rPr>
        <w:t>requirements, which</w:t>
      </w:r>
      <w:r w:rsidRPr="00452904">
        <w:rPr>
          <w:rFonts w:ascii="Times New Roman" w:hAnsi="Times New Roman" w:cs="Times New Roman"/>
          <w:sz w:val="24"/>
          <w:szCs w:val="24"/>
        </w:rPr>
        <w:t xml:space="preserve"> can affect both pump rating and constr</w:t>
      </w:r>
      <w:r w:rsidR="001574D4">
        <w:rPr>
          <w:rFonts w:ascii="Times New Roman" w:hAnsi="Times New Roman" w:cs="Times New Roman"/>
          <w:sz w:val="24"/>
          <w:szCs w:val="24"/>
        </w:rPr>
        <w:t>uction. Such additional require</w:t>
      </w:r>
      <w:r w:rsidRPr="00452904">
        <w:rPr>
          <w:rFonts w:ascii="Times New Roman" w:hAnsi="Times New Roman" w:cs="Times New Roman"/>
          <w:sz w:val="24"/>
          <w:szCs w:val="24"/>
        </w:rPr>
        <w:t xml:space="preserve">ments may affect the selection. </w:t>
      </w:r>
    </w:p>
    <w:p w:rsidR="001574D4" w:rsidRDefault="001574D4" w:rsidP="00452904">
      <w:pPr>
        <w:spacing w:after="0"/>
        <w:jc w:val="both"/>
        <w:rPr>
          <w:rFonts w:ascii="Times New Roman" w:hAnsi="Times New Roman" w:cs="Times New Roman"/>
          <w:sz w:val="24"/>
          <w:szCs w:val="24"/>
        </w:rPr>
      </w:pPr>
    </w:p>
    <w:p w:rsidR="001574D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1574D4" w:rsidRPr="001574D4">
        <w:rPr>
          <w:rFonts w:ascii="Times New Roman" w:hAnsi="Times New Roman" w:cs="Times New Roman"/>
          <w:b/>
          <w:sz w:val="24"/>
          <w:szCs w:val="24"/>
        </w:rPr>
        <w:t xml:space="preserve">.7.3 </w:t>
      </w:r>
      <w:r w:rsidR="002920A6">
        <w:rPr>
          <w:rFonts w:ascii="Times New Roman" w:hAnsi="Times New Roman" w:cs="Times New Roman"/>
          <w:i/>
          <w:sz w:val="24"/>
          <w:szCs w:val="24"/>
        </w:rPr>
        <w:t>Liquid</w:t>
      </w:r>
      <w:r w:rsidR="001574D4" w:rsidRPr="001574D4">
        <w:rPr>
          <w:rFonts w:ascii="Times New Roman" w:hAnsi="Times New Roman" w:cs="Times New Roman"/>
          <w:i/>
          <w:sz w:val="24"/>
          <w:szCs w:val="24"/>
        </w:rPr>
        <w:t xml:space="preserve"> Characteristics</w:t>
      </w:r>
    </w:p>
    <w:p w:rsidR="001574D4" w:rsidRDefault="001574D4" w:rsidP="00452904">
      <w:pPr>
        <w:spacing w:after="0"/>
        <w:jc w:val="both"/>
        <w:rPr>
          <w:rFonts w:ascii="Times New Roman" w:hAnsi="Times New Roman" w:cs="Times New Roman"/>
          <w:sz w:val="24"/>
          <w:szCs w:val="24"/>
        </w:rPr>
      </w:pPr>
    </w:p>
    <w:p w:rsidR="001574D4" w:rsidRDefault="002E4CD7" w:rsidP="00452904">
      <w:pPr>
        <w:spacing w:after="0"/>
        <w:jc w:val="both"/>
        <w:rPr>
          <w:rFonts w:ascii="Times New Roman" w:hAnsi="Times New Roman" w:cs="Times New Roman"/>
          <w:sz w:val="24"/>
          <w:szCs w:val="24"/>
        </w:rPr>
      </w:pPr>
      <w:r w:rsidRPr="00452904">
        <w:rPr>
          <w:rFonts w:ascii="Times New Roman" w:hAnsi="Times New Roman" w:cs="Times New Roman"/>
          <w:sz w:val="24"/>
          <w:szCs w:val="24"/>
        </w:rPr>
        <w:t>Sometimes exceptionally severe s</w:t>
      </w:r>
      <w:r w:rsidR="003E3589">
        <w:rPr>
          <w:rFonts w:ascii="Times New Roman" w:hAnsi="Times New Roman" w:cs="Times New Roman"/>
          <w:sz w:val="24"/>
          <w:szCs w:val="24"/>
        </w:rPr>
        <w:t>ervice conditions based on liquid</w:t>
      </w:r>
      <w:r w:rsidRPr="00452904">
        <w:rPr>
          <w:rFonts w:ascii="Times New Roman" w:hAnsi="Times New Roman" w:cs="Times New Roman"/>
          <w:sz w:val="24"/>
          <w:szCs w:val="24"/>
        </w:rPr>
        <w:t xml:space="preserve"> characteristics may rule out some classes of pumps at once. For</w:t>
      </w:r>
      <w:r w:rsidR="00164463">
        <w:rPr>
          <w:rFonts w:ascii="Times New Roman" w:hAnsi="Times New Roman" w:cs="Times New Roman"/>
          <w:sz w:val="24"/>
          <w:szCs w:val="24"/>
        </w:rPr>
        <w:t xml:space="preserve"> example, the handling of liquids </w:t>
      </w:r>
      <w:r w:rsidRPr="00452904">
        <w:rPr>
          <w:rFonts w:ascii="Times New Roman" w:hAnsi="Times New Roman" w:cs="Times New Roman"/>
          <w:sz w:val="24"/>
          <w:szCs w:val="24"/>
        </w:rPr>
        <w:t xml:space="preserve"> having high solid content will exclude the use of reciprocating pumps or pumps with close clearances. On the other hand, rotary-type pumps are suitable for viscous liquids and centrifugal pumps</w:t>
      </w:r>
      <w:r w:rsidR="00164463">
        <w:rPr>
          <w:rFonts w:ascii="Times New Roman" w:hAnsi="Times New Roman" w:cs="Times New Roman"/>
          <w:sz w:val="24"/>
          <w:szCs w:val="24"/>
        </w:rPr>
        <w:t xml:space="preserve"> for both clean and clear liquids or liquids</w:t>
      </w:r>
      <w:r w:rsidRPr="00452904">
        <w:rPr>
          <w:rFonts w:ascii="Times New Roman" w:hAnsi="Times New Roman" w:cs="Times New Roman"/>
          <w:sz w:val="24"/>
          <w:szCs w:val="24"/>
        </w:rPr>
        <w:t xml:space="preserve"> with high solid content. If it is undesirable for the process liquid to come in contact with the moving parts, </w:t>
      </w:r>
      <w:r w:rsidR="00142E66" w:rsidRPr="00452904">
        <w:rPr>
          <w:rFonts w:ascii="Times New Roman" w:hAnsi="Times New Roman" w:cs="Times New Roman"/>
          <w:sz w:val="24"/>
          <w:szCs w:val="24"/>
        </w:rPr>
        <w:t>diaphragm</w:t>
      </w:r>
      <w:r w:rsidRPr="00452904">
        <w:rPr>
          <w:rFonts w:ascii="Times New Roman" w:hAnsi="Times New Roman" w:cs="Times New Roman"/>
          <w:sz w:val="24"/>
          <w:szCs w:val="24"/>
        </w:rPr>
        <w:t xml:space="preserve"> type pumps may have to be used. Centrifugal pumps are also suitable for handling viscous fluids and also handle liquids with solid contents.</w:t>
      </w:r>
      <w:r w:rsidR="00164463">
        <w:rPr>
          <w:rFonts w:ascii="Times New Roman" w:hAnsi="Times New Roman" w:cs="Times New Roman"/>
          <w:sz w:val="24"/>
          <w:szCs w:val="24"/>
        </w:rPr>
        <w:t xml:space="preserve"> The corrosive liquids call for special material of construction for wetted parts of the liquids. For liquids to be handled in food industry needs material of construction having RoHS compliance for wetted parts.</w:t>
      </w:r>
      <w:r w:rsidRPr="00452904">
        <w:rPr>
          <w:rFonts w:ascii="Times New Roman" w:hAnsi="Times New Roman" w:cs="Times New Roman"/>
          <w:sz w:val="24"/>
          <w:szCs w:val="24"/>
        </w:rPr>
        <w:t xml:space="preserve"> </w:t>
      </w:r>
    </w:p>
    <w:p w:rsidR="001574D4" w:rsidRDefault="001574D4" w:rsidP="00452904">
      <w:pPr>
        <w:spacing w:after="0"/>
        <w:jc w:val="both"/>
        <w:rPr>
          <w:rFonts w:ascii="Times New Roman" w:hAnsi="Times New Roman" w:cs="Times New Roman"/>
          <w:sz w:val="24"/>
          <w:szCs w:val="24"/>
        </w:rPr>
      </w:pPr>
    </w:p>
    <w:p w:rsidR="001574D4" w:rsidRDefault="001574D4">
      <w:pPr>
        <w:rPr>
          <w:rFonts w:ascii="Times New Roman" w:hAnsi="Times New Roman" w:cs="Times New Roman"/>
          <w:b/>
          <w:sz w:val="24"/>
          <w:szCs w:val="24"/>
        </w:rPr>
      </w:pPr>
      <w:r>
        <w:rPr>
          <w:rFonts w:ascii="Times New Roman" w:hAnsi="Times New Roman" w:cs="Times New Roman"/>
          <w:b/>
          <w:sz w:val="24"/>
          <w:szCs w:val="24"/>
        </w:rPr>
        <w:br w:type="page"/>
      </w:r>
    </w:p>
    <w:p w:rsidR="001574D4" w:rsidRDefault="008A5E91" w:rsidP="00452904">
      <w:pPr>
        <w:spacing w:after="0"/>
        <w:jc w:val="both"/>
        <w:rPr>
          <w:rFonts w:ascii="Times New Roman" w:hAnsi="Times New Roman" w:cs="Times New Roman"/>
          <w:i/>
          <w:sz w:val="24"/>
          <w:szCs w:val="24"/>
        </w:rPr>
      </w:pPr>
      <w:r>
        <w:rPr>
          <w:rFonts w:ascii="Times New Roman" w:hAnsi="Times New Roman" w:cs="Times New Roman"/>
          <w:b/>
          <w:sz w:val="24"/>
          <w:szCs w:val="24"/>
        </w:rPr>
        <w:lastRenderedPageBreak/>
        <w:t>3</w:t>
      </w:r>
      <w:r w:rsidR="002E4CD7" w:rsidRPr="001574D4">
        <w:rPr>
          <w:rFonts w:ascii="Times New Roman" w:hAnsi="Times New Roman" w:cs="Times New Roman"/>
          <w:b/>
          <w:sz w:val="24"/>
          <w:szCs w:val="24"/>
        </w:rPr>
        <w:t>.7.4</w:t>
      </w:r>
      <w:r w:rsidR="00C139D8">
        <w:rPr>
          <w:rFonts w:ascii="Times New Roman" w:hAnsi="Times New Roman" w:cs="Times New Roman"/>
          <w:b/>
          <w:sz w:val="24"/>
          <w:szCs w:val="24"/>
        </w:rPr>
        <w:t xml:space="preserve"> </w:t>
      </w:r>
      <w:r w:rsidR="002E4CD7" w:rsidRPr="001574D4">
        <w:rPr>
          <w:rFonts w:ascii="Times New Roman" w:hAnsi="Times New Roman" w:cs="Times New Roman"/>
          <w:i/>
          <w:sz w:val="24"/>
          <w:szCs w:val="24"/>
        </w:rPr>
        <w:t xml:space="preserve">Material </w:t>
      </w:r>
    </w:p>
    <w:p w:rsidR="001574D4" w:rsidRDefault="001574D4" w:rsidP="00452904">
      <w:pPr>
        <w:spacing w:after="0"/>
        <w:jc w:val="both"/>
        <w:rPr>
          <w:rFonts w:ascii="Times New Roman" w:hAnsi="Times New Roman" w:cs="Times New Roman"/>
          <w:sz w:val="24"/>
          <w:szCs w:val="24"/>
        </w:rPr>
      </w:pPr>
    </w:p>
    <w:p w:rsidR="001574D4" w:rsidRDefault="002E4CD7" w:rsidP="00452904">
      <w:pPr>
        <w:spacing w:after="0"/>
        <w:jc w:val="both"/>
        <w:rPr>
          <w:rFonts w:ascii="Times New Roman" w:hAnsi="Times New Roman" w:cs="Times New Roman"/>
          <w:sz w:val="24"/>
          <w:szCs w:val="24"/>
        </w:rPr>
      </w:pPr>
      <w:r w:rsidRPr="00452904">
        <w:rPr>
          <w:rFonts w:ascii="Times New Roman" w:hAnsi="Times New Roman" w:cs="Times New Roman"/>
          <w:sz w:val="24"/>
          <w:szCs w:val="24"/>
        </w:rPr>
        <w:t>Materials of construction should be selected on the basis of service conditions. Indian Standards on various types of pumps, a list of which is given</w:t>
      </w:r>
      <w:r w:rsidR="001574D4">
        <w:rPr>
          <w:rFonts w:ascii="Times New Roman" w:hAnsi="Times New Roman" w:cs="Times New Roman"/>
          <w:sz w:val="24"/>
          <w:szCs w:val="24"/>
        </w:rPr>
        <w:t xml:space="preserve"> in Appendix A, give recommenda</w:t>
      </w:r>
      <w:r w:rsidRPr="00452904">
        <w:rPr>
          <w:rFonts w:ascii="Times New Roman" w:hAnsi="Times New Roman" w:cs="Times New Roman"/>
          <w:sz w:val="24"/>
          <w:szCs w:val="24"/>
        </w:rPr>
        <w:t xml:space="preserve">tions on suitable materials of construction. </w:t>
      </w:r>
    </w:p>
    <w:p w:rsidR="001574D4" w:rsidRDefault="001574D4" w:rsidP="00452904">
      <w:pPr>
        <w:spacing w:after="0"/>
        <w:jc w:val="both"/>
        <w:rPr>
          <w:rFonts w:ascii="Times New Roman" w:hAnsi="Times New Roman" w:cs="Times New Roman"/>
          <w:sz w:val="24"/>
          <w:szCs w:val="24"/>
        </w:rPr>
      </w:pPr>
    </w:p>
    <w:p w:rsidR="001574D4" w:rsidRP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Following main aspects should be considered while selecti</w:t>
      </w:r>
      <w:r w:rsidR="001574D4" w:rsidRPr="001574D4">
        <w:rPr>
          <w:rFonts w:ascii="Times New Roman" w:hAnsi="Times New Roman" w:cs="Times New Roman"/>
          <w:sz w:val="24"/>
          <w:szCs w:val="24"/>
        </w:rPr>
        <w:t>ng the material of construction</w:t>
      </w:r>
      <w:r w:rsidR="00BF2545">
        <w:rPr>
          <w:rFonts w:ascii="Times New Roman" w:hAnsi="Times New Roman" w:cs="Times New Roman"/>
          <w:sz w:val="24"/>
          <w:szCs w:val="24"/>
        </w:rPr>
        <w:t>;</w:t>
      </w:r>
    </w:p>
    <w:p w:rsidR="001574D4" w:rsidRP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Liquid handl</w:t>
      </w:r>
      <w:r w:rsidR="001574D4" w:rsidRPr="001574D4">
        <w:rPr>
          <w:rFonts w:ascii="Times New Roman" w:hAnsi="Times New Roman" w:cs="Times New Roman"/>
          <w:sz w:val="24"/>
          <w:szCs w:val="24"/>
        </w:rPr>
        <w:t>ed and its corrosion properties;</w:t>
      </w:r>
    </w:p>
    <w:p w:rsidR="001574D4" w:rsidRP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Solids present in the liquid and their abrasivenes</w:t>
      </w:r>
      <w:r w:rsidR="001574D4" w:rsidRPr="001574D4">
        <w:rPr>
          <w:rFonts w:ascii="Times New Roman" w:hAnsi="Times New Roman" w:cs="Times New Roman"/>
          <w:sz w:val="24"/>
          <w:szCs w:val="24"/>
        </w:rPr>
        <w:t>s and wear and tear due to that;</w:t>
      </w:r>
    </w:p>
    <w:p w:rsidR="001574D4" w:rsidRP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Temperature of liquid and effect of the same on corrosion rate of material and mechanical properties</w:t>
      </w:r>
      <w:r w:rsidR="001574D4" w:rsidRPr="001574D4">
        <w:rPr>
          <w:rFonts w:ascii="Times New Roman" w:hAnsi="Times New Roman" w:cs="Times New Roman"/>
          <w:sz w:val="24"/>
          <w:szCs w:val="24"/>
        </w:rPr>
        <w:t>;</w:t>
      </w:r>
    </w:p>
    <w:p w:rsidR="001574D4" w:rsidRP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 xml:space="preserve">Maximum discharge pressure of the liquid in the casing, thickness of the casing and </w:t>
      </w:r>
      <w:r w:rsidR="001574D4" w:rsidRPr="001574D4">
        <w:rPr>
          <w:rFonts w:ascii="Times New Roman" w:hAnsi="Times New Roman" w:cs="Times New Roman"/>
          <w:sz w:val="24"/>
          <w:szCs w:val="24"/>
        </w:rPr>
        <w:t>fea</w:t>
      </w:r>
      <w:r w:rsidR="009752E4">
        <w:rPr>
          <w:rFonts w:ascii="Times New Roman" w:hAnsi="Times New Roman" w:cs="Times New Roman"/>
          <w:sz w:val="24"/>
          <w:szCs w:val="24"/>
        </w:rPr>
        <w:t>sibility of casting the same;</w:t>
      </w:r>
    </w:p>
    <w:p w:rsidR="001574D4" w:rsidRDefault="002E4CD7" w:rsidP="008C3C66">
      <w:pPr>
        <w:pStyle w:val="ListParagraph"/>
        <w:numPr>
          <w:ilvl w:val="0"/>
          <w:numId w:val="4"/>
        </w:numPr>
        <w:spacing w:after="0"/>
        <w:jc w:val="both"/>
        <w:rPr>
          <w:rFonts w:ascii="Times New Roman" w:hAnsi="Times New Roman" w:cs="Times New Roman"/>
          <w:sz w:val="24"/>
          <w:szCs w:val="24"/>
        </w:rPr>
      </w:pPr>
      <w:r w:rsidRPr="001574D4">
        <w:rPr>
          <w:rFonts w:ascii="Times New Roman" w:hAnsi="Times New Roman" w:cs="Times New Roman"/>
          <w:sz w:val="24"/>
          <w:szCs w:val="24"/>
        </w:rPr>
        <w:t>Peripher</w:t>
      </w:r>
      <w:r w:rsidR="009752E4">
        <w:rPr>
          <w:rFonts w:ascii="Times New Roman" w:hAnsi="Times New Roman" w:cs="Times New Roman"/>
          <w:sz w:val="24"/>
          <w:szCs w:val="24"/>
        </w:rPr>
        <w:t>al speed of the rotating parts: and</w:t>
      </w:r>
    </w:p>
    <w:p w:rsidR="00D654D1" w:rsidRDefault="00136416" w:rsidP="008C3C66">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For liquids to be handled in food industry needs special material of construction having RoHS compliance for wetted parts.</w:t>
      </w:r>
    </w:p>
    <w:p w:rsidR="001574D4" w:rsidRDefault="001574D4" w:rsidP="00452904">
      <w:pPr>
        <w:spacing w:after="0"/>
        <w:jc w:val="both"/>
        <w:rPr>
          <w:rFonts w:ascii="Times New Roman" w:hAnsi="Times New Roman" w:cs="Times New Roman"/>
          <w:sz w:val="24"/>
          <w:szCs w:val="24"/>
        </w:rPr>
      </w:pPr>
    </w:p>
    <w:p w:rsidR="001574D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1574D4" w:rsidRPr="001574D4">
        <w:rPr>
          <w:rFonts w:ascii="Times New Roman" w:hAnsi="Times New Roman" w:cs="Times New Roman"/>
          <w:b/>
          <w:sz w:val="24"/>
          <w:szCs w:val="24"/>
        </w:rPr>
        <w:t xml:space="preserve">.8 </w:t>
      </w:r>
      <w:r w:rsidR="00A80D7B">
        <w:rPr>
          <w:rFonts w:ascii="Times New Roman" w:hAnsi="Times New Roman" w:cs="Times New Roman"/>
          <w:b/>
          <w:sz w:val="24"/>
          <w:szCs w:val="24"/>
        </w:rPr>
        <w:t>Selection o</w:t>
      </w:r>
      <w:r w:rsidR="00A80D7B" w:rsidRPr="001574D4">
        <w:rPr>
          <w:rFonts w:ascii="Times New Roman" w:hAnsi="Times New Roman" w:cs="Times New Roman"/>
          <w:b/>
          <w:sz w:val="24"/>
          <w:szCs w:val="24"/>
        </w:rPr>
        <w:t>f Prime Mover</w:t>
      </w:r>
    </w:p>
    <w:p w:rsidR="001574D4" w:rsidRDefault="001574D4" w:rsidP="00452904">
      <w:pPr>
        <w:spacing w:after="0"/>
        <w:jc w:val="both"/>
        <w:rPr>
          <w:rFonts w:ascii="Times New Roman" w:hAnsi="Times New Roman" w:cs="Times New Roman"/>
          <w:sz w:val="24"/>
          <w:szCs w:val="24"/>
        </w:rPr>
      </w:pPr>
    </w:p>
    <w:p w:rsidR="001574D4"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1574D4">
        <w:rPr>
          <w:rFonts w:ascii="Times New Roman" w:hAnsi="Times New Roman" w:cs="Times New Roman"/>
          <w:b/>
          <w:sz w:val="24"/>
          <w:szCs w:val="24"/>
        </w:rPr>
        <w:t>.8.1</w:t>
      </w:r>
      <w:r w:rsidR="002E4CD7" w:rsidRPr="00452904">
        <w:rPr>
          <w:rFonts w:ascii="Times New Roman" w:hAnsi="Times New Roman" w:cs="Times New Roman"/>
          <w:sz w:val="24"/>
          <w:szCs w:val="24"/>
        </w:rPr>
        <w:t xml:space="preserve"> Selection of prime mover is as important as selection of the pump. Depending on the available energy sources, pumps may be driven by electric motor, I.C. engines, steam engines, gas turbines, steam turbines, etc. </w:t>
      </w:r>
      <w:r w:rsidR="001574D4" w:rsidRPr="00452904">
        <w:rPr>
          <w:rFonts w:ascii="Times New Roman" w:hAnsi="Times New Roman" w:cs="Times New Roman"/>
          <w:sz w:val="24"/>
          <w:szCs w:val="24"/>
        </w:rPr>
        <w:t>In addition</w:t>
      </w:r>
      <w:r w:rsidR="002E4CD7" w:rsidRPr="00452904">
        <w:rPr>
          <w:rFonts w:ascii="Times New Roman" w:hAnsi="Times New Roman" w:cs="Times New Roman"/>
          <w:sz w:val="24"/>
          <w:szCs w:val="24"/>
        </w:rPr>
        <w:t xml:space="preserve">, they may be driven at constant speed or at variable speed. </w:t>
      </w:r>
    </w:p>
    <w:p w:rsidR="001574D4" w:rsidRDefault="001574D4" w:rsidP="00452904">
      <w:pPr>
        <w:spacing w:after="0"/>
        <w:jc w:val="both"/>
        <w:rPr>
          <w:rFonts w:ascii="Times New Roman" w:hAnsi="Times New Roman" w:cs="Times New Roman"/>
          <w:sz w:val="24"/>
          <w:szCs w:val="24"/>
        </w:rPr>
      </w:pPr>
    </w:p>
    <w:p w:rsidR="00C6083F"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1574D4">
        <w:rPr>
          <w:rFonts w:ascii="Times New Roman" w:hAnsi="Times New Roman" w:cs="Times New Roman"/>
          <w:b/>
          <w:sz w:val="24"/>
          <w:szCs w:val="24"/>
        </w:rPr>
        <w:t>.8.2</w:t>
      </w:r>
      <w:r w:rsidR="002E4CD7" w:rsidRPr="00452904">
        <w:rPr>
          <w:rFonts w:ascii="Times New Roman" w:hAnsi="Times New Roman" w:cs="Times New Roman"/>
          <w:sz w:val="24"/>
          <w:szCs w:val="24"/>
        </w:rPr>
        <w:t xml:space="preserve"> Generally elect</w:t>
      </w:r>
      <w:r w:rsidR="001574D4">
        <w:rPr>
          <w:rFonts w:ascii="Times New Roman" w:hAnsi="Times New Roman" w:cs="Times New Roman"/>
          <w:sz w:val="24"/>
          <w:szCs w:val="24"/>
        </w:rPr>
        <w:t xml:space="preserve">ric motors are used in constant </w:t>
      </w:r>
      <w:r w:rsidR="002E4CD7" w:rsidRPr="00452904">
        <w:rPr>
          <w:rFonts w:ascii="Times New Roman" w:hAnsi="Times New Roman" w:cs="Times New Roman"/>
          <w:sz w:val="24"/>
          <w:szCs w:val="24"/>
        </w:rPr>
        <w:t xml:space="preserve">speed service unless a hydraulic coupling gear box or other speed varying device </w:t>
      </w:r>
      <w:r w:rsidR="00301CE0">
        <w:rPr>
          <w:rFonts w:ascii="Times New Roman" w:hAnsi="Times New Roman" w:cs="Times New Roman"/>
          <w:sz w:val="24"/>
          <w:szCs w:val="24"/>
        </w:rPr>
        <w:t xml:space="preserve">like variable frequency drive </w:t>
      </w:r>
      <w:r w:rsidR="002E4CD7" w:rsidRPr="00452904">
        <w:rPr>
          <w:rFonts w:ascii="Times New Roman" w:hAnsi="Times New Roman" w:cs="Times New Roman"/>
          <w:sz w:val="24"/>
          <w:szCs w:val="24"/>
        </w:rPr>
        <w:t>is introduced in the system for varying the speed. I.C. engines are chosen because of non-availability of power, po</w:t>
      </w:r>
      <w:r w:rsidR="00C6083F">
        <w:rPr>
          <w:rFonts w:ascii="Times New Roman" w:hAnsi="Times New Roman" w:cs="Times New Roman"/>
          <w:sz w:val="24"/>
          <w:szCs w:val="24"/>
        </w:rPr>
        <w:t>rtability or loss of power back</w:t>
      </w:r>
      <w:r w:rsidR="002E4CD7" w:rsidRPr="00452904">
        <w:rPr>
          <w:rFonts w:ascii="Times New Roman" w:hAnsi="Times New Roman" w:cs="Times New Roman"/>
          <w:sz w:val="24"/>
          <w:szCs w:val="24"/>
        </w:rPr>
        <w:t>up requirements. Moreover</w:t>
      </w:r>
      <w:r w:rsidR="00C6083F">
        <w:rPr>
          <w:rFonts w:ascii="Times New Roman" w:hAnsi="Times New Roman" w:cs="Times New Roman"/>
          <w:sz w:val="24"/>
          <w:szCs w:val="24"/>
        </w:rPr>
        <w:t>,</w:t>
      </w:r>
      <w:r w:rsidR="002E4CD7" w:rsidRPr="00452904">
        <w:rPr>
          <w:rFonts w:ascii="Times New Roman" w:hAnsi="Times New Roman" w:cs="Times New Roman"/>
          <w:sz w:val="24"/>
          <w:szCs w:val="24"/>
        </w:rPr>
        <w:t xml:space="preserve"> they can operate as constant speed prime mover as well as variable speed prime mover. For variable speed applications, steam turbines, eddy-current couplings, adjustable speed motors, fluid couplings, gears</w:t>
      </w:r>
      <w:r w:rsidR="00C6083F">
        <w:rPr>
          <w:rFonts w:ascii="Times New Roman" w:hAnsi="Times New Roman" w:cs="Times New Roman"/>
          <w:sz w:val="24"/>
          <w:szCs w:val="24"/>
        </w:rPr>
        <w:t>,</w:t>
      </w:r>
      <w:r w:rsidR="002E4CD7" w:rsidRPr="00452904">
        <w:rPr>
          <w:rFonts w:ascii="Times New Roman" w:hAnsi="Times New Roman" w:cs="Times New Roman"/>
          <w:sz w:val="24"/>
          <w:szCs w:val="24"/>
        </w:rPr>
        <w:t xml:space="preserve"> and belts are frequently used. </w:t>
      </w:r>
    </w:p>
    <w:p w:rsidR="00C6083F" w:rsidRDefault="00C6083F" w:rsidP="00452904">
      <w:pPr>
        <w:spacing w:after="0"/>
        <w:jc w:val="both"/>
        <w:rPr>
          <w:rFonts w:ascii="Times New Roman" w:hAnsi="Times New Roman" w:cs="Times New Roman"/>
          <w:sz w:val="24"/>
          <w:szCs w:val="24"/>
        </w:rPr>
      </w:pPr>
    </w:p>
    <w:p w:rsidR="00C6083F"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2E4CD7" w:rsidRPr="00C6083F">
        <w:rPr>
          <w:rFonts w:ascii="Times New Roman" w:hAnsi="Times New Roman" w:cs="Times New Roman"/>
          <w:b/>
          <w:sz w:val="24"/>
          <w:szCs w:val="24"/>
        </w:rPr>
        <w:t>.8.3</w:t>
      </w:r>
      <w:r w:rsidR="002E4CD7" w:rsidRPr="00452904">
        <w:rPr>
          <w:rFonts w:ascii="Times New Roman" w:hAnsi="Times New Roman" w:cs="Times New Roman"/>
          <w:sz w:val="24"/>
          <w:szCs w:val="24"/>
        </w:rPr>
        <w:t xml:space="preserve"> In large complex installations where the equipment is to be operated continuously, the decision on the choice of the type of prime mover and variability of the pump speed should be based on the comparison of the total operating and capital costs for the pump system over the intended plant life for the several alternatives available. Variable speed operation would usually result in lower operating costs; </w:t>
      </w:r>
      <w:r w:rsidR="00C6083F" w:rsidRPr="00452904">
        <w:rPr>
          <w:rFonts w:ascii="Times New Roman" w:hAnsi="Times New Roman" w:cs="Times New Roman"/>
          <w:sz w:val="24"/>
          <w:szCs w:val="24"/>
        </w:rPr>
        <w:t>however,</w:t>
      </w:r>
      <w:r w:rsidR="00B6092C">
        <w:rPr>
          <w:rFonts w:ascii="Times New Roman" w:hAnsi="Times New Roman" w:cs="Times New Roman"/>
          <w:sz w:val="24"/>
          <w:szCs w:val="24"/>
        </w:rPr>
        <w:t xml:space="preserve"> the total capital</w:t>
      </w:r>
      <w:r w:rsidR="002E4CD7" w:rsidRPr="00452904">
        <w:rPr>
          <w:rFonts w:ascii="Times New Roman" w:hAnsi="Times New Roman" w:cs="Times New Roman"/>
          <w:sz w:val="24"/>
          <w:szCs w:val="24"/>
        </w:rPr>
        <w:t xml:space="preserve"> cost of the driving equipment to accomplish this would frequently be higher than for constant speed pump. </w:t>
      </w:r>
    </w:p>
    <w:p w:rsidR="00C6083F" w:rsidRDefault="00C6083F" w:rsidP="00452904">
      <w:pPr>
        <w:spacing w:after="0"/>
        <w:jc w:val="both"/>
        <w:rPr>
          <w:rFonts w:ascii="Times New Roman" w:hAnsi="Times New Roman" w:cs="Times New Roman"/>
          <w:sz w:val="24"/>
          <w:szCs w:val="24"/>
        </w:rPr>
      </w:pPr>
    </w:p>
    <w:p w:rsidR="00C6083F" w:rsidRDefault="008A5E91" w:rsidP="00452904">
      <w:pPr>
        <w:spacing w:after="0"/>
        <w:jc w:val="both"/>
        <w:rPr>
          <w:rFonts w:ascii="Times New Roman" w:hAnsi="Times New Roman" w:cs="Times New Roman"/>
          <w:sz w:val="24"/>
          <w:szCs w:val="24"/>
        </w:rPr>
      </w:pPr>
      <w:r>
        <w:rPr>
          <w:rFonts w:ascii="Times New Roman" w:hAnsi="Times New Roman" w:cs="Times New Roman"/>
          <w:b/>
          <w:sz w:val="24"/>
          <w:szCs w:val="24"/>
        </w:rPr>
        <w:t>3</w:t>
      </w:r>
      <w:r w:rsidR="00C6083F" w:rsidRPr="00C6083F">
        <w:rPr>
          <w:rFonts w:ascii="Times New Roman" w:hAnsi="Times New Roman" w:cs="Times New Roman"/>
          <w:b/>
          <w:sz w:val="24"/>
          <w:szCs w:val="24"/>
        </w:rPr>
        <w:t xml:space="preserve">.9 </w:t>
      </w:r>
      <w:r w:rsidR="008845C9" w:rsidRPr="00C6083F">
        <w:rPr>
          <w:rFonts w:ascii="Times New Roman" w:hAnsi="Times New Roman" w:cs="Times New Roman"/>
          <w:b/>
          <w:sz w:val="24"/>
          <w:szCs w:val="24"/>
        </w:rPr>
        <w:t xml:space="preserve">Specifying </w:t>
      </w:r>
      <w:r w:rsidR="00BF2545" w:rsidRPr="00C6083F">
        <w:rPr>
          <w:rFonts w:ascii="Times New Roman" w:hAnsi="Times New Roman" w:cs="Times New Roman"/>
          <w:b/>
          <w:sz w:val="24"/>
          <w:szCs w:val="24"/>
        </w:rPr>
        <w:t>the</w:t>
      </w:r>
      <w:r w:rsidR="008845C9" w:rsidRPr="00C6083F">
        <w:rPr>
          <w:rFonts w:ascii="Times New Roman" w:hAnsi="Times New Roman" w:cs="Times New Roman"/>
          <w:b/>
          <w:sz w:val="24"/>
          <w:szCs w:val="24"/>
        </w:rPr>
        <w:t xml:space="preserve"> Pump</w:t>
      </w:r>
    </w:p>
    <w:p w:rsidR="00C6083F" w:rsidRDefault="00C6083F" w:rsidP="00452904">
      <w:pPr>
        <w:spacing w:after="0"/>
        <w:jc w:val="both"/>
        <w:rPr>
          <w:rFonts w:ascii="Times New Roman" w:hAnsi="Times New Roman" w:cs="Times New Roman"/>
          <w:sz w:val="24"/>
          <w:szCs w:val="24"/>
        </w:rPr>
      </w:pPr>
    </w:p>
    <w:p w:rsidR="002E4CD7" w:rsidRDefault="002E4CD7" w:rsidP="00452904">
      <w:pPr>
        <w:spacing w:after="0"/>
        <w:jc w:val="both"/>
        <w:rPr>
          <w:rFonts w:ascii="Times New Roman" w:hAnsi="Times New Roman" w:cs="Times New Roman"/>
          <w:sz w:val="24"/>
          <w:szCs w:val="24"/>
        </w:rPr>
      </w:pPr>
      <w:r w:rsidRPr="00452904">
        <w:rPr>
          <w:rFonts w:ascii="Times New Roman" w:hAnsi="Times New Roman" w:cs="Times New Roman"/>
          <w:sz w:val="24"/>
          <w:szCs w:val="24"/>
        </w:rPr>
        <w:t>Reference may be made to the Indian Standards, a list of which is given in Appendix A.</w:t>
      </w:r>
    </w:p>
    <w:p w:rsidR="00D82E47" w:rsidRDefault="00D82E47">
      <w:pPr>
        <w:rPr>
          <w:rFonts w:ascii="Times New Roman" w:hAnsi="Times New Roman" w:cs="Times New Roman"/>
          <w:sz w:val="24"/>
          <w:szCs w:val="24"/>
        </w:rPr>
      </w:pPr>
      <w:r>
        <w:rPr>
          <w:rFonts w:ascii="Times New Roman" w:hAnsi="Times New Roman" w:cs="Times New Roman"/>
          <w:sz w:val="24"/>
          <w:szCs w:val="24"/>
        </w:rPr>
        <w:br w:type="page"/>
      </w:r>
    </w:p>
    <w:p w:rsidR="00D82E47" w:rsidRDefault="00D82E47" w:rsidP="00D82E47">
      <w:pPr>
        <w:spacing w:after="0"/>
        <w:jc w:val="center"/>
        <w:rPr>
          <w:rFonts w:ascii="Times New Roman" w:hAnsi="Times New Roman" w:cs="Times New Roman"/>
          <w:b/>
          <w:bCs/>
          <w:sz w:val="24"/>
          <w:szCs w:val="24"/>
        </w:rPr>
      </w:pPr>
      <w:r w:rsidRPr="00CB4B76">
        <w:rPr>
          <w:rFonts w:ascii="Times New Roman" w:hAnsi="Times New Roman" w:cs="Times New Roman"/>
          <w:b/>
          <w:bCs/>
          <w:sz w:val="24"/>
          <w:szCs w:val="24"/>
        </w:rPr>
        <w:lastRenderedPageBreak/>
        <w:t>ANNEX A</w:t>
      </w:r>
    </w:p>
    <w:p w:rsidR="00D82E47" w:rsidRPr="00A84168" w:rsidRDefault="00D82E47" w:rsidP="00D82E47">
      <w:pPr>
        <w:spacing w:after="0"/>
        <w:jc w:val="center"/>
        <w:rPr>
          <w:rFonts w:ascii="Times New Roman" w:hAnsi="Times New Roman" w:cs="Times New Roman"/>
          <w:bCs/>
          <w:sz w:val="24"/>
          <w:szCs w:val="24"/>
        </w:rPr>
      </w:pPr>
    </w:p>
    <w:p w:rsidR="00D82E47" w:rsidRPr="00A84168" w:rsidRDefault="00D82E47" w:rsidP="00D82E47">
      <w:pPr>
        <w:spacing w:after="0"/>
        <w:jc w:val="center"/>
        <w:rPr>
          <w:rFonts w:ascii="Times New Roman" w:hAnsi="Times New Roman" w:cs="Times New Roman"/>
          <w:bCs/>
          <w:sz w:val="24"/>
          <w:szCs w:val="24"/>
        </w:rPr>
      </w:pPr>
      <w:r w:rsidRPr="00A84168">
        <w:rPr>
          <w:rFonts w:ascii="Times New Roman" w:hAnsi="Times New Roman" w:cs="Times New Roman"/>
          <w:bCs/>
          <w:sz w:val="24"/>
          <w:szCs w:val="24"/>
        </w:rPr>
        <w:t>(</w:t>
      </w:r>
      <w:r w:rsidRPr="00A84168">
        <w:rPr>
          <w:rFonts w:ascii="Times New Roman" w:hAnsi="Times New Roman" w:cs="Times New Roman"/>
          <w:bCs/>
          <w:i/>
          <w:sz w:val="24"/>
          <w:szCs w:val="24"/>
        </w:rPr>
        <w:t>Clause</w:t>
      </w:r>
      <w:r w:rsidR="00C60C04">
        <w:rPr>
          <w:rFonts w:ascii="Times New Roman" w:hAnsi="Times New Roman" w:cs="Times New Roman"/>
          <w:bCs/>
          <w:i/>
          <w:sz w:val="24"/>
          <w:szCs w:val="24"/>
        </w:rPr>
        <w:t xml:space="preserve"> </w:t>
      </w:r>
      <w:r w:rsidRPr="00D82E47">
        <w:rPr>
          <w:rFonts w:ascii="Times New Roman" w:hAnsi="Times New Roman" w:cs="Times New Roman"/>
          <w:b/>
          <w:bCs/>
          <w:sz w:val="24"/>
          <w:szCs w:val="24"/>
        </w:rPr>
        <w:t>2</w:t>
      </w:r>
      <w:r>
        <w:rPr>
          <w:rFonts w:ascii="Times New Roman" w:hAnsi="Times New Roman" w:cs="Times New Roman"/>
          <w:bCs/>
          <w:sz w:val="24"/>
          <w:szCs w:val="24"/>
        </w:rPr>
        <w:t xml:space="preserve"> and </w:t>
      </w:r>
      <w:r w:rsidRPr="00D82E47">
        <w:rPr>
          <w:rFonts w:ascii="Times New Roman" w:hAnsi="Times New Roman" w:cs="Times New Roman"/>
          <w:b/>
          <w:bCs/>
          <w:sz w:val="24"/>
          <w:szCs w:val="24"/>
        </w:rPr>
        <w:t>3.9</w:t>
      </w:r>
      <w:r w:rsidRPr="00A84168">
        <w:rPr>
          <w:rFonts w:ascii="Times New Roman" w:hAnsi="Times New Roman" w:cs="Times New Roman"/>
          <w:bCs/>
          <w:sz w:val="24"/>
          <w:szCs w:val="24"/>
        </w:rPr>
        <w:t>)</w:t>
      </w:r>
    </w:p>
    <w:p w:rsidR="00D82E47" w:rsidRPr="00CB4B76" w:rsidRDefault="00D82E47" w:rsidP="00D82E47">
      <w:pPr>
        <w:spacing w:after="0"/>
        <w:jc w:val="center"/>
        <w:rPr>
          <w:rFonts w:ascii="Times New Roman" w:hAnsi="Times New Roman" w:cs="Times New Roman"/>
          <w:b/>
          <w:bCs/>
          <w:sz w:val="24"/>
          <w:szCs w:val="24"/>
        </w:rPr>
      </w:pPr>
    </w:p>
    <w:p w:rsidR="0048032B" w:rsidRPr="0048032B" w:rsidRDefault="0048032B" w:rsidP="0048032B">
      <w:pPr>
        <w:spacing w:after="0" w:line="240" w:lineRule="auto"/>
        <w:jc w:val="center"/>
        <w:rPr>
          <w:rFonts w:ascii="Times New Roman" w:hAnsi="Times New Roman" w:cs="Times New Roman"/>
          <w:b/>
          <w:bCs/>
          <w:sz w:val="24"/>
          <w:szCs w:val="24"/>
        </w:rPr>
      </w:pPr>
      <w:r w:rsidRPr="0048032B">
        <w:rPr>
          <w:rFonts w:ascii="Times New Roman" w:hAnsi="Times New Roman" w:cs="Times New Roman"/>
          <w:b/>
          <w:bCs/>
          <w:sz w:val="24"/>
          <w:szCs w:val="24"/>
        </w:rPr>
        <w:t>LIST OF REFERRED INDIAN STANDARDS</w:t>
      </w:r>
    </w:p>
    <w:p w:rsidR="0048032B" w:rsidRPr="0048032B" w:rsidRDefault="0048032B" w:rsidP="0048032B">
      <w:pPr>
        <w:spacing w:after="0"/>
        <w:jc w:val="center"/>
        <w:rPr>
          <w:rFonts w:ascii="Times New Roman" w:hAnsi="Times New Roman" w:cs="Times New Roman"/>
          <w:b/>
          <w:bCs/>
          <w:sz w:val="24"/>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678"/>
        <w:gridCol w:w="6514"/>
      </w:tblGrid>
      <w:tr w:rsidR="0048032B" w:rsidRPr="0048032B" w:rsidTr="00827C78">
        <w:trPr>
          <w:jc w:val="center"/>
        </w:trPr>
        <w:tc>
          <w:tcPr>
            <w:tcW w:w="1678" w:type="dxa"/>
            <w:tcBorders>
              <w:top w:val="single" w:sz="4" w:space="0" w:color="auto"/>
              <w:bottom w:val="single" w:sz="4" w:space="0" w:color="auto"/>
            </w:tcBorders>
          </w:tcPr>
          <w:p w:rsidR="0048032B" w:rsidRPr="0048032B" w:rsidRDefault="0048032B" w:rsidP="00827C78">
            <w:pPr>
              <w:jc w:val="center"/>
              <w:rPr>
                <w:rFonts w:ascii="Times New Roman" w:hAnsi="Times New Roman" w:cs="Times New Roman"/>
                <w:i/>
                <w:iCs/>
                <w:sz w:val="24"/>
                <w:szCs w:val="24"/>
              </w:rPr>
            </w:pPr>
            <w:r w:rsidRPr="0048032B">
              <w:rPr>
                <w:rFonts w:ascii="Times New Roman" w:hAnsi="Times New Roman" w:cs="Times New Roman"/>
                <w:i/>
                <w:iCs/>
                <w:sz w:val="24"/>
                <w:szCs w:val="24"/>
              </w:rPr>
              <w:t>IS No.</w:t>
            </w:r>
          </w:p>
        </w:tc>
        <w:tc>
          <w:tcPr>
            <w:tcW w:w="6514" w:type="dxa"/>
            <w:tcBorders>
              <w:top w:val="single" w:sz="4" w:space="0" w:color="auto"/>
              <w:bottom w:val="single" w:sz="4" w:space="0" w:color="auto"/>
            </w:tcBorders>
          </w:tcPr>
          <w:p w:rsidR="0048032B" w:rsidRPr="0048032B" w:rsidRDefault="0048032B" w:rsidP="00827C78">
            <w:pPr>
              <w:jc w:val="center"/>
              <w:rPr>
                <w:rFonts w:ascii="Times New Roman" w:hAnsi="Times New Roman" w:cs="Times New Roman"/>
                <w:i/>
                <w:iCs/>
                <w:sz w:val="24"/>
                <w:szCs w:val="24"/>
              </w:rPr>
            </w:pPr>
            <w:r w:rsidRPr="0048032B">
              <w:rPr>
                <w:rFonts w:ascii="Times New Roman" w:hAnsi="Times New Roman" w:cs="Times New Roman"/>
                <w:i/>
                <w:iCs/>
                <w:sz w:val="24"/>
                <w:szCs w:val="24"/>
              </w:rPr>
              <w:t>Title</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1710 : 2021</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Vertical Turbine Pumps — Specification (</w:t>
            </w:r>
            <w:r w:rsidRPr="0048032B">
              <w:rPr>
                <w:rFonts w:ascii="Times New Roman" w:hAnsi="Times New Roman" w:cs="Times New Roman"/>
                <w:i/>
                <w:sz w:val="24"/>
                <w:szCs w:val="24"/>
              </w:rPr>
              <w:t>third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5120 : 1977</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Technical requirements for rotodynamic special purpose pumps (</w:t>
            </w:r>
            <w:r w:rsidRPr="0048032B">
              <w:rPr>
                <w:rFonts w:ascii="Times New Roman" w:hAnsi="Times New Roman" w:cs="Times New Roman"/>
                <w:i/>
                <w:sz w:val="24"/>
                <w:szCs w:val="24"/>
              </w:rPr>
              <w:t>first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5600 : 2002</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Pumps - Sewage and drainage — Specification (</w:t>
            </w:r>
            <w:r w:rsidRPr="0048032B">
              <w:rPr>
                <w:rFonts w:ascii="Times New Roman" w:hAnsi="Times New Roman" w:cs="Times New Roman"/>
                <w:i/>
                <w:sz w:val="24"/>
                <w:szCs w:val="24"/>
              </w:rPr>
              <w:t>first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5639 :1970</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Specification for pumps handling chemicals and corrosive liquids</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5659 : 1970</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Specification for pumps for process water</w:t>
            </w:r>
          </w:p>
        </w:tc>
      </w:tr>
      <w:tr w:rsidR="0048032B" w:rsidRPr="0048032B" w:rsidTr="00827C78">
        <w:trPr>
          <w:jc w:val="center"/>
        </w:trPr>
        <w:tc>
          <w:tcPr>
            <w:tcW w:w="1678" w:type="dxa"/>
          </w:tcPr>
          <w:p w:rsidR="0048032B" w:rsidRPr="0048032B" w:rsidRDefault="0048032B" w:rsidP="007B2DFA">
            <w:pPr>
              <w:rPr>
                <w:rFonts w:ascii="Times New Roman" w:hAnsi="Times New Roman" w:cs="Times New Roman"/>
                <w:sz w:val="24"/>
                <w:szCs w:val="24"/>
              </w:rPr>
            </w:pPr>
            <w:r w:rsidRPr="0048032B">
              <w:rPr>
                <w:rFonts w:ascii="Times New Roman" w:hAnsi="Times New Roman" w:cs="Times New Roman"/>
                <w:sz w:val="24"/>
                <w:szCs w:val="24"/>
              </w:rPr>
              <w:t>6536 : 1972</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Specification for pumps for handling volatile liquids</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6596 : 1972</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Specification for pumps for handling paper stock</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8034 : 2018</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Submersible pumpsets — Specification (</w:t>
            </w:r>
            <w:r w:rsidRPr="0048032B">
              <w:rPr>
                <w:rFonts w:ascii="Times New Roman" w:hAnsi="Times New Roman" w:cs="Times New Roman"/>
                <w:i/>
                <w:sz w:val="24"/>
                <w:szCs w:val="24"/>
              </w:rPr>
              <w:t>third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8418 : 1999</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Pumps - Centrifugal self-priming — Specification (</w:t>
            </w:r>
            <w:r w:rsidRPr="0048032B">
              <w:rPr>
                <w:rFonts w:ascii="Times New Roman" w:hAnsi="Times New Roman" w:cs="Times New Roman"/>
                <w:i/>
                <w:sz w:val="24"/>
                <w:szCs w:val="24"/>
              </w:rPr>
              <w:t>first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8472 : 2019</w:t>
            </w:r>
          </w:p>
        </w:tc>
        <w:tc>
          <w:tcPr>
            <w:tcW w:w="6514" w:type="dxa"/>
          </w:tcPr>
          <w:p w:rsidR="0048032B" w:rsidRPr="0048032B" w:rsidRDefault="0048032B" w:rsidP="00827C78">
            <w:pPr>
              <w:rPr>
                <w:rFonts w:ascii="Times New Roman" w:hAnsi="Times New Roman" w:cs="Times New Roman"/>
                <w:sz w:val="24"/>
                <w:szCs w:val="24"/>
              </w:rPr>
            </w:pPr>
            <w:r w:rsidRPr="0048032B">
              <w:rPr>
                <w:rFonts w:ascii="Times New Roman" w:hAnsi="Times New Roman" w:cs="Times New Roman"/>
                <w:sz w:val="24"/>
                <w:szCs w:val="24"/>
              </w:rPr>
              <w:t>Centrifugal regenerative pumps for clear, cold water — Specification (</w:t>
            </w:r>
            <w:r w:rsidRPr="0048032B">
              <w:rPr>
                <w:rFonts w:ascii="Times New Roman" w:hAnsi="Times New Roman" w:cs="Times New Roman"/>
                <w:i/>
                <w:sz w:val="24"/>
                <w:szCs w:val="24"/>
              </w:rPr>
              <w:t>second revision</w:t>
            </w:r>
            <w:r w:rsidRPr="0048032B">
              <w:rPr>
                <w:rFonts w:ascii="Times New Roman" w:hAnsi="Times New Roman" w:cs="Times New Roman"/>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9137 : 2019</w:t>
            </w:r>
          </w:p>
        </w:tc>
        <w:tc>
          <w:tcPr>
            <w:tcW w:w="6514" w:type="dxa"/>
          </w:tcPr>
          <w:p w:rsidR="0048032B" w:rsidRPr="0048032B" w:rsidRDefault="0048032B" w:rsidP="00827C78">
            <w:pPr>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Code for hydraulic performance acceptance tests for centrifugal, mixed and axial flow pumps — Class C (</w:t>
            </w:r>
            <w:r w:rsidRPr="0048032B">
              <w:rPr>
                <w:rFonts w:ascii="Times New Roman" w:hAnsi="Times New Roman" w:cs="Times New Roman"/>
                <w:i/>
                <w:color w:val="000000" w:themeColor="text1"/>
                <w:sz w:val="24"/>
                <w:szCs w:val="24"/>
              </w:rPr>
              <w:t>first revision</w:t>
            </w:r>
            <w:r w:rsidRPr="0048032B">
              <w:rPr>
                <w:rFonts w:ascii="Times New Roman" w:hAnsi="Times New Roman" w:cs="Times New Roman"/>
                <w:color w:val="000000" w:themeColor="text1"/>
                <w:sz w:val="24"/>
                <w:szCs w:val="24"/>
              </w:rPr>
              <w:t>)</w:t>
            </w:r>
          </w:p>
        </w:tc>
      </w:tr>
      <w:tr w:rsidR="0048032B" w:rsidRPr="0048032B" w:rsidTr="00827C78">
        <w:trPr>
          <w:jc w:val="center"/>
        </w:trPr>
        <w:tc>
          <w:tcPr>
            <w:tcW w:w="1678" w:type="dxa"/>
          </w:tcPr>
          <w:p w:rsidR="0048032B" w:rsidRPr="0048032B" w:rsidRDefault="0048032B" w:rsidP="00827C78">
            <w:pPr>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9201 : 1987</w:t>
            </w:r>
          </w:p>
        </w:tc>
        <w:tc>
          <w:tcPr>
            <w:tcW w:w="6514" w:type="dxa"/>
          </w:tcPr>
          <w:p w:rsidR="0048032B" w:rsidRPr="0048032B" w:rsidRDefault="0048032B" w:rsidP="00827C78">
            <w:pPr>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Specification for pumps for handling slurry (</w:t>
            </w:r>
            <w:r w:rsidRPr="0048032B">
              <w:rPr>
                <w:rFonts w:ascii="Times New Roman" w:hAnsi="Times New Roman" w:cs="Times New Roman"/>
                <w:i/>
                <w:color w:val="000000" w:themeColor="text1"/>
                <w:sz w:val="24"/>
                <w:szCs w:val="24"/>
              </w:rPr>
              <w:t>first revision</w:t>
            </w:r>
            <w:r w:rsidRPr="0048032B">
              <w:rPr>
                <w:rFonts w:ascii="Times New Roman" w:hAnsi="Times New Roman" w:cs="Times New Roman"/>
                <w:color w:val="000000" w:themeColor="text1"/>
                <w:sz w:val="24"/>
                <w:szCs w:val="24"/>
              </w:rPr>
              <w:t>)</w:t>
            </w:r>
          </w:p>
        </w:tc>
      </w:tr>
    </w:tbl>
    <w:p w:rsidR="0048032B" w:rsidRPr="0048032B" w:rsidRDefault="0048032B" w:rsidP="0048032B">
      <w:pPr>
        <w:spacing w:after="0"/>
        <w:jc w:val="both"/>
        <w:rPr>
          <w:rFonts w:ascii="Times New Roman" w:hAnsi="Times New Roman" w:cs="Times New Roman"/>
          <w:sz w:val="24"/>
          <w:szCs w:val="24"/>
        </w:rPr>
      </w:pPr>
    </w:p>
    <w:p w:rsidR="0048032B" w:rsidRPr="0048032B" w:rsidRDefault="0048032B" w:rsidP="0048032B">
      <w:pPr>
        <w:spacing w:after="0"/>
        <w:jc w:val="both"/>
        <w:rPr>
          <w:rFonts w:ascii="Times New Roman" w:hAnsi="Times New Roman" w:cs="Times New Roman"/>
          <w:sz w:val="24"/>
          <w:szCs w:val="24"/>
        </w:rPr>
      </w:pPr>
    </w:p>
    <w:p w:rsidR="0048032B" w:rsidRPr="0048032B" w:rsidRDefault="0048032B" w:rsidP="0048032B">
      <w:pPr>
        <w:spacing w:after="0"/>
        <w:jc w:val="both"/>
        <w:rPr>
          <w:rFonts w:ascii="Times New Roman" w:hAnsi="Times New Roman" w:cs="Times New Roman"/>
          <w:b/>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jc w:val="both"/>
        <w:rPr>
          <w:rFonts w:ascii="Times New Roman" w:hAnsi="Times New Roman" w:cs="Times New Roman"/>
          <w:smallCaps/>
          <w:sz w:val="24"/>
          <w:szCs w:val="24"/>
        </w:rPr>
      </w:pPr>
    </w:p>
    <w:p w:rsidR="0048032B" w:rsidRPr="0048032B" w:rsidRDefault="0048032B" w:rsidP="0048032B">
      <w:pPr>
        <w:spacing w:after="0" w:line="276" w:lineRule="auto"/>
        <w:jc w:val="center"/>
        <w:rPr>
          <w:rFonts w:ascii="Times New Roman" w:hAnsi="Times New Roman" w:cs="Times New Roman"/>
          <w:b/>
          <w:bCs/>
          <w:sz w:val="24"/>
          <w:szCs w:val="24"/>
        </w:rPr>
      </w:pPr>
      <w:r w:rsidRPr="0048032B">
        <w:rPr>
          <w:rFonts w:ascii="Times New Roman" w:hAnsi="Times New Roman" w:cs="Times New Roman"/>
          <w:b/>
          <w:bCs/>
          <w:sz w:val="24"/>
          <w:szCs w:val="24"/>
        </w:rPr>
        <w:lastRenderedPageBreak/>
        <w:t>ANNEX B</w:t>
      </w:r>
    </w:p>
    <w:p w:rsidR="0048032B" w:rsidRPr="0048032B" w:rsidRDefault="0048032B" w:rsidP="0048032B">
      <w:pPr>
        <w:spacing w:after="0" w:line="276" w:lineRule="auto"/>
        <w:jc w:val="center"/>
        <w:rPr>
          <w:rFonts w:ascii="Times New Roman" w:hAnsi="Times New Roman" w:cs="Times New Roman"/>
          <w:smallCaps/>
          <w:sz w:val="24"/>
          <w:szCs w:val="24"/>
        </w:rPr>
      </w:pPr>
      <w:r w:rsidRPr="0048032B">
        <w:rPr>
          <w:rFonts w:ascii="Times New Roman" w:hAnsi="Times New Roman" w:cs="Times New Roman"/>
          <w:smallCaps/>
          <w:sz w:val="24"/>
          <w:szCs w:val="24"/>
        </w:rPr>
        <w:t>(</w:t>
      </w:r>
      <w:r w:rsidRPr="0048032B">
        <w:rPr>
          <w:rFonts w:ascii="Times New Roman" w:hAnsi="Times New Roman" w:cs="Times New Roman"/>
          <w:i/>
          <w:smallCaps/>
          <w:sz w:val="24"/>
          <w:szCs w:val="24"/>
        </w:rPr>
        <w:t>F</w:t>
      </w:r>
      <w:r w:rsidRPr="0048032B">
        <w:rPr>
          <w:rFonts w:ascii="Times New Roman" w:hAnsi="Times New Roman" w:cs="Times New Roman"/>
          <w:i/>
          <w:sz w:val="24"/>
          <w:szCs w:val="24"/>
        </w:rPr>
        <w:t>oreword</w:t>
      </w:r>
      <w:r w:rsidRPr="0048032B">
        <w:rPr>
          <w:rFonts w:ascii="Times New Roman" w:hAnsi="Times New Roman" w:cs="Times New Roman"/>
          <w:smallCaps/>
          <w:sz w:val="24"/>
          <w:szCs w:val="24"/>
        </w:rPr>
        <w:t>)</w:t>
      </w:r>
    </w:p>
    <w:p w:rsidR="0048032B" w:rsidRPr="0048032B" w:rsidRDefault="0048032B" w:rsidP="0048032B">
      <w:pPr>
        <w:spacing w:after="0" w:line="276" w:lineRule="auto"/>
        <w:jc w:val="center"/>
        <w:rPr>
          <w:rFonts w:ascii="Times New Roman" w:hAnsi="Times New Roman" w:cs="Times New Roman"/>
          <w:b/>
          <w:bCs/>
          <w:smallCaps/>
          <w:sz w:val="24"/>
          <w:szCs w:val="24"/>
        </w:rPr>
      </w:pPr>
      <w:r w:rsidRPr="0048032B">
        <w:rPr>
          <w:rFonts w:ascii="Times New Roman" w:hAnsi="Times New Roman" w:cs="Times New Roman"/>
          <w:b/>
          <w:bCs/>
          <w:smallCaps/>
          <w:sz w:val="24"/>
          <w:szCs w:val="24"/>
        </w:rPr>
        <w:t>COMMITTEE COMPOSITION</w:t>
      </w:r>
    </w:p>
    <w:p w:rsidR="0048032B" w:rsidRPr="0048032B" w:rsidRDefault="0048032B" w:rsidP="0048032B">
      <w:pPr>
        <w:spacing w:after="0" w:line="276" w:lineRule="auto"/>
        <w:jc w:val="center"/>
        <w:rPr>
          <w:rFonts w:ascii="Times New Roman" w:hAnsi="Times New Roman" w:cs="Times New Roman"/>
          <w:bCs/>
          <w:smallCaps/>
          <w:sz w:val="24"/>
          <w:szCs w:val="24"/>
        </w:rPr>
      </w:pPr>
      <w:r w:rsidRPr="0048032B">
        <w:rPr>
          <w:rFonts w:ascii="Times New Roman" w:hAnsi="Times New Roman" w:cs="Times New Roman"/>
          <w:bCs/>
          <w:smallCaps/>
          <w:sz w:val="24"/>
          <w:szCs w:val="24"/>
        </w:rPr>
        <w:t>Pump Sectional Committee, Med 20</w:t>
      </w:r>
    </w:p>
    <w:tbl>
      <w:tblPr>
        <w:tblpPr w:leftFromText="180" w:rightFromText="180" w:vertAnchor="text" w:horzAnchor="page" w:tblpXSpec="center" w:tblpY="6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0"/>
        <w:gridCol w:w="4184"/>
      </w:tblGrid>
      <w:tr w:rsidR="0048032B" w:rsidRPr="0048032B" w:rsidTr="0023038A">
        <w:trPr>
          <w:trHeight w:val="275"/>
        </w:trPr>
        <w:tc>
          <w:tcPr>
            <w:tcW w:w="5030" w:type="dxa"/>
          </w:tcPr>
          <w:p w:rsidR="0048032B" w:rsidRPr="0048032B" w:rsidRDefault="0048032B" w:rsidP="00827C78">
            <w:pPr>
              <w:pStyle w:val="NoSpacing"/>
              <w:jc w:val="center"/>
              <w:rPr>
                <w:color w:val="000000" w:themeColor="text1"/>
                <w:sz w:val="24"/>
                <w:szCs w:val="24"/>
              </w:rPr>
            </w:pPr>
            <w:r w:rsidRPr="0048032B">
              <w:rPr>
                <w:i/>
                <w:iCs/>
                <w:color w:val="000000" w:themeColor="text1"/>
                <w:sz w:val="24"/>
                <w:szCs w:val="24"/>
              </w:rPr>
              <w:t>Organization(s)</w:t>
            </w:r>
          </w:p>
        </w:tc>
        <w:tc>
          <w:tcPr>
            <w:tcW w:w="4184" w:type="dxa"/>
          </w:tcPr>
          <w:p w:rsidR="0048032B" w:rsidRPr="0048032B" w:rsidRDefault="0048032B" w:rsidP="00827C78">
            <w:pPr>
              <w:pStyle w:val="NoSpacing"/>
              <w:jc w:val="center"/>
              <w:rPr>
                <w:i/>
                <w:iCs/>
                <w:color w:val="000000" w:themeColor="text1"/>
                <w:sz w:val="24"/>
                <w:szCs w:val="24"/>
              </w:rPr>
            </w:pPr>
            <w:r w:rsidRPr="0048032B">
              <w:rPr>
                <w:i/>
                <w:iCs/>
                <w:color w:val="000000" w:themeColor="text1"/>
                <w:sz w:val="24"/>
                <w:szCs w:val="24"/>
              </w:rPr>
              <w:t>Representative(s)</w:t>
            </w:r>
          </w:p>
        </w:tc>
      </w:tr>
      <w:tr w:rsidR="0048032B" w:rsidRPr="0048032B" w:rsidTr="0023038A">
        <w:trPr>
          <w:trHeight w:val="284"/>
        </w:trPr>
        <w:tc>
          <w:tcPr>
            <w:tcW w:w="5030" w:type="dxa"/>
          </w:tcPr>
          <w:p w:rsidR="0048032B" w:rsidRPr="0048032B" w:rsidRDefault="0048032B" w:rsidP="00827C78">
            <w:pPr>
              <w:spacing w:after="0" w:line="20" w:lineRule="atLeast"/>
              <w:rPr>
                <w:rFonts w:ascii="Times New Roman" w:hAnsi="Times New Roman" w:cs="Times New Roman"/>
                <w:i/>
                <w:color w:val="000000" w:themeColor="text1"/>
                <w:sz w:val="24"/>
                <w:szCs w:val="24"/>
              </w:rPr>
            </w:pPr>
            <w:r w:rsidRPr="0048032B">
              <w:rPr>
                <w:rFonts w:ascii="Times New Roman" w:hAnsi="Times New Roman" w:cs="Times New Roman"/>
                <w:sz w:val="24"/>
                <w:szCs w:val="24"/>
              </w:rPr>
              <w:t>In Individual Capacity(</w:t>
            </w:r>
            <w:r w:rsidRPr="0048032B">
              <w:rPr>
                <w:rFonts w:ascii="Times New Roman" w:hAnsi="Times New Roman" w:cs="Times New Roman"/>
                <w:i/>
                <w:sz w:val="24"/>
                <w:szCs w:val="24"/>
              </w:rPr>
              <w:t>B-184, Sarita Vihar, New Delhi – 110076</w:t>
            </w:r>
            <w:r w:rsidRPr="0048032B">
              <w:rPr>
                <w:rFonts w:ascii="Times New Roman" w:hAnsi="Times New Roman" w:cs="Times New Roman"/>
                <w:sz w:val="24"/>
                <w:szCs w:val="24"/>
              </w:rPr>
              <w:t>)</w:t>
            </w:r>
          </w:p>
        </w:tc>
        <w:tc>
          <w:tcPr>
            <w:tcW w:w="4184"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mallCaps/>
                <w:color w:val="000000" w:themeColor="text1"/>
                <w:sz w:val="24"/>
                <w:szCs w:val="24"/>
              </w:rPr>
              <w:t>Shri A.K. Nijhawan (</w:t>
            </w:r>
            <w:r w:rsidRPr="0048032B">
              <w:rPr>
                <w:rFonts w:ascii="Times New Roman" w:hAnsi="Times New Roman" w:cs="Times New Roman"/>
                <w:b/>
                <w:bCs/>
                <w:i/>
                <w:iCs/>
                <w:color w:val="000000" w:themeColor="text1"/>
                <w:sz w:val="24"/>
                <w:szCs w:val="24"/>
              </w:rPr>
              <w:t>Chairperson</w:t>
            </w:r>
            <w:r w:rsidRPr="0048032B">
              <w:rPr>
                <w:rFonts w:ascii="Times New Roman" w:hAnsi="Times New Roman" w:cs="Times New Roman"/>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Aquasub Engineering, Coimbatore</w:t>
            </w:r>
          </w:p>
        </w:tc>
        <w:tc>
          <w:tcPr>
            <w:tcW w:w="4184" w:type="dxa"/>
            <w:vAlign w:val="center"/>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C. Murugesasn</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P. Ramesh (</w:t>
            </w:r>
            <w:r w:rsidRPr="0048032B">
              <w:rPr>
                <w:rFonts w:ascii="Times New Roman" w:hAnsi="Times New Roman" w:cs="Times New Roman"/>
                <w:i/>
                <w:color w:val="000000" w:themeColor="text1"/>
                <w:sz w:val="24"/>
                <w:szCs w:val="24"/>
              </w:rPr>
              <w:t>Alternate</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G. Prasath (</w:t>
            </w:r>
            <w:r w:rsidRPr="0048032B">
              <w:rPr>
                <w:rFonts w:ascii="Times New Roman" w:hAnsi="Times New Roman" w:cs="Times New Roman"/>
                <w:i/>
                <w:iCs/>
                <w:color w:val="000000" w:themeColor="text1"/>
                <w:sz w:val="24"/>
                <w:szCs w:val="24"/>
              </w:rPr>
              <w:t>Young Professional</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Best Engineers Pumps Private Limited, Coimbatore</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Shrimati C. G. Sripriya</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T. Parthiban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507"/>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0" w:history="1">
              <w:r w:rsidR="0048032B" w:rsidRPr="0048032B">
                <w:rPr>
                  <w:rStyle w:val="Hyperlink"/>
                  <w:rFonts w:ascii="Times New Roman" w:hAnsi="Times New Roman" w:cs="Times New Roman"/>
                  <w:color w:val="000000" w:themeColor="text1"/>
                  <w:sz w:val="24"/>
                  <w:szCs w:val="24"/>
                  <w:u w:val="none"/>
                </w:rPr>
                <w:t>Bharat Heavy Electrical Limited, New Delhi</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Anuj Jain</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Hardeep Singh Dogra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Bharat Petroleum Corporation  Limited, Mumbai</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D. P. Chandramore</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Santosh N. Kale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 xml:space="preserve">) </w:t>
            </w:r>
          </w:p>
        </w:tc>
      </w:tr>
      <w:tr w:rsidR="0048032B" w:rsidRPr="0048032B" w:rsidTr="0023038A">
        <w:trPr>
          <w:trHeight w:val="453"/>
        </w:trPr>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Bureau of Energy Efficiency, New Delhi</w:t>
            </w:r>
          </w:p>
        </w:tc>
        <w:tc>
          <w:tcPr>
            <w:tcW w:w="4184" w:type="dxa"/>
          </w:tcPr>
          <w:p w:rsidR="0048032B" w:rsidRPr="0048032B" w:rsidRDefault="0048032B" w:rsidP="00827C78">
            <w:pPr>
              <w:spacing w:after="0" w:line="20" w:lineRule="atLeast"/>
              <w:rPr>
                <w:rStyle w:val="col-md-8"/>
                <w:rFonts w:ascii="Times New Roman" w:hAnsi="Times New Roman" w:cs="Times New Roman"/>
                <w:smallCaps/>
                <w:color w:val="000000" w:themeColor="text1"/>
                <w:sz w:val="24"/>
                <w:szCs w:val="24"/>
              </w:rPr>
            </w:pPr>
            <w:r w:rsidRPr="0048032B">
              <w:rPr>
                <w:rStyle w:val="col-md-8"/>
                <w:rFonts w:ascii="Times New Roman" w:hAnsi="Times New Roman" w:cs="Times New Roman"/>
                <w:smallCaps/>
                <w:color w:val="000000" w:themeColor="text1"/>
                <w:sz w:val="24"/>
                <w:szCs w:val="24"/>
              </w:rPr>
              <w:t>Ms Pravatanalini Samal</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Style w:val="col-md-8"/>
                <w:rFonts w:ascii="Times New Roman" w:hAnsi="Times New Roman" w:cs="Times New Roman"/>
                <w:smallCaps/>
                <w:color w:val="000000" w:themeColor="text1"/>
                <w:sz w:val="24"/>
                <w:szCs w:val="24"/>
              </w:rPr>
              <w:t xml:space="preserve">       ShriMukhe K Sai Satvik</w:t>
            </w:r>
            <w:r w:rsidRPr="0048032B">
              <w:rPr>
                <w:rFonts w:ascii="Times New Roman" w:hAnsi="Times New Roman" w:cs="Times New Roman"/>
                <w:smallCaps/>
                <w:color w:val="000000" w:themeColor="text1"/>
                <w:sz w:val="24"/>
                <w:szCs w:val="24"/>
              </w:rPr>
              <w:t>(</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 xml:space="preserve"> I)</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Kamran Shaikh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 xml:space="preserve"> II)</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 xml:space="preserve">Central Water and Power Research Station (CWPRS), Pune </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Shri Abdul Rahiman </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p>
        </w:tc>
      </w:tr>
      <w:tr w:rsidR="0048032B" w:rsidRPr="0048032B" w:rsidTr="0023038A">
        <w:trPr>
          <w:trHeight w:val="669"/>
        </w:trPr>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Crompton Greaves Consumer Electricals Limited, Ahmednagar</w:t>
            </w:r>
            <w:r w:rsidRPr="0048032B">
              <w:rPr>
                <w:rFonts w:ascii="Times New Roman" w:hAnsi="Times New Roman" w:cs="Times New Roman"/>
                <w:color w:val="000000" w:themeColor="text1"/>
                <w:sz w:val="24"/>
                <w:szCs w:val="24"/>
              </w:rPr>
              <w:tab/>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Shri Parvin Garje </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Parvin Murdekar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iCs/>
                <w:color w:val="000000" w:themeColor="text1"/>
                <w:sz w:val="24"/>
                <w:szCs w:val="24"/>
              </w:rPr>
              <w:t>I</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Rohit Bhadane(</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II</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Electrical Research and Development Association (ERDA), Vadodara</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Ravi Prakash Singh</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Jitendra Tahilwani(</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462"/>
        </w:trPr>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 xml:space="preserve">Engineers India  Limited, New Delhi </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Mahesh Gupta</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Ms. Rima Singh(</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iCs/>
                <w:color w:val="000000" w:themeColor="text1"/>
                <w:sz w:val="24"/>
                <w:szCs w:val="24"/>
              </w:rPr>
              <w:t>I</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ShriAbhay Kumar (</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II</w:t>
            </w:r>
            <w:r w:rsidRPr="0048032B">
              <w:rPr>
                <w:rFonts w:ascii="Times New Roman" w:hAnsi="Times New Roman" w:cs="Times New Roman"/>
                <w:smallCaps/>
                <w:color w:val="000000" w:themeColor="text1"/>
                <w:sz w:val="24"/>
                <w:szCs w:val="24"/>
              </w:rPr>
              <w:t>)</w:t>
            </w:r>
          </w:p>
        </w:tc>
      </w:tr>
      <w:tr w:rsidR="0048032B" w:rsidRPr="0048032B" w:rsidTr="0023038A">
        <w:trPr>
          <w:trHeight w:val="264"/>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1" w:history="1">
              <w:r w:rsidR="0048032B" w:rsidRPr="0048032B">
                <w:rPr>
                  <w:rStyle w:val="Hyperlink"/>
                  <w:rFonts w:ascii="Times New Roman" w:hAnsi="Times New Roman" w:cs="Times New Roman"/>
                  <w:color w:val="000000" w:themeColor="text1"/>
                  <w:sz w:val="24"/>
                  <w:szCs w:val="24"/>
                  <w:u w:val="none"/>
                </w:rPr>
                <w:t>GAIL (India) Limited, New Delhi</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Shashi Ranjan</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Rakesh Kumar Singh (</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w:t>
            </w:r>
            <w:r w:rsidRPr="0048032B">
              <w:rPr>
                <w:rFonts w:ascii="Times New Roman" w:hAnsi="Times New Roman" w:cs="Times New Roman"/>
                <w:smallCaps/>
                <w:color w:val="000000" w:themeColor="text1"/>
                <w:sz w:val="24"/>
                <w:szCs w:val="24"/>
              </w:rPr>
              <w:t>)</w:t>
            </w:r>
          </w:p>
        </w:tc>
      </w:tr>
      <w:tr w:rsidR="0048032B" w:rsidRPr="0048032B" w:rsidTr="0023038A">
        <w:trPr>
          <w:trHeight w:val="336"/>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2" w:history="1">
              <w:r w:rsidR="0048032B" w:rsidRPr="0048032B">
                <w:rPr>
                  <w:rStyle w:val="Hyperlink"/>
                  <w:rFonts w:ascii="Times New Roman" w:hAnsi="Times New Roman" w:cs="Times New Roman"/>
                  <w:color w:val="000000" w:themeColor="text1"/>
                  <w:sz w:val="24"/>
                  <w:szCs w:val="24"/>
                  <w:u w:val="none"/>
                </w:rPr>
                <w:t>Grundfos Pumps India Private Limited, Chennai</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Sanjeev Choudhary</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Amitrup Dutta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273"/>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3" w:history="1">
              <w:r w:rsidR="0048032B" w:rsidRPr="0048032B">
                <w:rPr>
                  <w:rStyle w:val="Hyperlink"/>
                  <w:rFonts w:ascii="Times New Roman" w:hAnsi="Times New Roman" w:cs="Times New Roman"/>
                  <w:color w:val="000000" w:themeColor="text1"/>
                  <w:sz w:val="24"/>
                  <w:szCs w:val="24"/>
                  <w:u w:val="none"/>
                </w:rPr>
                <w:t>Havells India Limited, Noida</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Anil Sukumar Akole</w:t>
            </w:r>
          </w:p>
        </w:tc>
      </w:tr>
      <w:tr w:rsidR="0048032B" w:rsidRPr="0048032B" w:rsidTr="0023038A">
        <w:trPr>
          <w:trHeight w:val="209"/>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4" w:history="1">
              <w:r w:rsidR="0048032B" w:rsidRPr="0048032B">
                <w:rPr>
                  <w:rStyle w:val="Hyperlink"/>
                  <w:rFonts w:ascii="Times New Roman" w:hAnsi="Times New Roman" w:cs="Times New Roman"/>
                  <w:color w:val="000000" w:themeColor="text1"/>
                  <w:sz w:val="24"/>
                  <w:szCs w:val="24"/>
                  <w:u w:val="none"/>
                </w:rPr>
                <w:t>Hindustan Petroleum Corporation Limited, Mumbai</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Sourabh Sharma</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Akash Raj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209"/>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5" w:history="1">
              <w:r w:rsidR="0048032B" w:rsidRPr="0048032B">
                <w:rPr>
                  <w:rStyle w:val="Hyperlink"/>
                  <w:rFonts w:ascii="Times New Roman" w:hAnsi="Times New Roman" w:cs="Times New Roman"/>
                  <w:color w:val="000000" w:themeColor="text1"/>
                  <w:sz w:val="24"/>
                  <w:szCs w:val="24"/>
                  <w:u w:val="none"/>
                </w:rPr>
                <w:t>Indian Pump Manufacturers Association, Ahemdabad</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Style w:val="col-md-8"/>
                <w:rFonts w:ascii="Times New Roman" w:hAnsi="Times New Roman" w:cs="Times New Roman"/>
                <w:smallCaps/>
                <w:color w:val="000000" w:themeColor="text1"/>
                <w:sz w:val="24"/>
                <w:szCs w:val="24"/>
              </w:rPr>
              <w:t>Shri Lalit Kumar Patel</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p>
        </w:tc>
      </w:tr>
      <w:tr w:rsidR="0048032B" w:rsidRPr="0048032B" w:rsidTr="0023038A">
        <w:trPr>
          <w:trHeight w:val="480"/>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6" w:history="1">
              <w:r w:rsidR="0048032B" w:rsidRPr="0048032B">
                <w:rPr>
                  <w:rStyle w:val="Hyperlink"/>
                  <w:rFonts w:ascii="Times New Roman" w:hAnsi="Times New Roman" w:cs="Times New Roman"/>
                  <w:color w:val="000000" w:themeColor="text1"/>
                  <w:sz w:val="24"/>
                  <w:szCs w:val="24"/>
                  <w:u w:val="none"/>
                </w:rPr>
                <w:t>International Copper Association India, Mumbai</w:t>
              </w:r>
            </w:hyperlink>
          </w:p>
        </w:tc>
        <w:tc>
          <w:tcPr>
            <w:tcW w:w="4184" w:type="dxa"/>
          </w:tcPr>
          <w:p w:rsidR="0048032B" w:rsidRPr="0048032B" w:rsidRDefault="0048032B" w:rsidP="00827C78">
            <w:pPr>
              <w:spacing w:after="0" w:line="20" w:lineRule="atLeast"/>
              <w:rPr>
                <w:rStyle w:val="col-md-8"/>
                <w:rFonts w:ascii="Times New Roman" w:hAnsi="Times New Roman" w:cs="Times New Roman"/>
                <w:smallCaps/>
                <w:color w:val="000000" w:themeColor="text1"/>
                <w:sz w:val="24"/>
                <w:szCs w:val="24"/>
              </w:rPr>
            </w:pPr>
            <w:r w:rsidRPr="0048032B">
              <w:rPr>
                <w:rStyle w:val="col-md-8"/>
                <w:rFonts w:ascii="Times New Roman" w:hAnsi="Times New Roman" w:cs="Times New Roman"/>
                <w:smallCaps/>
                <w:color w:val="000000" w:themeColor="text1"/>
                <w:sz w:val="24"/>
                <w:szCs w:val="24"/>
              </w:rPr>
              <w:t>ShriK N Hemanth Kumar</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Sanjay Namdeo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563"/>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7" w:history="1">
              <w:r w:rsidR="0048032B" w:rsidRPr="0048032B">
                <w:rPr>
                  <w:rStyle w:val="Hyperlink"/>
                  <w:rFonts w:ascii="Times New Roman" w:hAnsi="Times New Roman" w:cs="Times New Roman"/>
                  <w:color w:val="000000" w:themeColor="text1"/>
                  <w:sz w:val="24"/>
                  <w:szCs w:val="24"/>
                  <w:u w:val="none"/>
                </w:rPr>
                <w:t>KSB Pumps Limited, Pune</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Rajesh B. Gote</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Dattatray Katkar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534"/>
        </w:trPr>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8" w:history="1">
              <w:r w:rsidR="0048032B" w:rsidRPr="0048032B">
                <w:rPr>
                  <w:rStyle w:val="Hyperlink"/>
                  <w:rFonts w:ascii="Times New Roman" w:hAnsi="Times New Roman" w:cs="Times New Roman"/>
                  <w:color w:val="000000" w:themeColor="text1"/>
                  <w:sz w:val="24"/>
                  <w:szCs w:val="24"/>
                  <w:u w:val="none"/>
                </w:rPr>
                <w:t>Kirloskar Brothers Limited, Pune</w:t>
              </w:r>
            </w:hyperlink>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Ravindra Birajdar</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Sudhir Mali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color w:val="000000" w:themeColor="text1"/>
                <w:sz w:val="24"/>
                <w:szCs w:val="24"/>
              </w:rPr>
              <w:t>National Bank for Agriculture and  Rural Development, Mumbai</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Sukanta K. Sahoo</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D. Elangovan (</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A.K. Sinha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iCs/>
                <w:color w:val="000000" w:themeColor="text1"/>
                <w:sz w:val="24"/>
                <w:szCs w:val="24"/>
              </w:rPr>
              <w:t>II</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CA1A15" w:rsidP="00827C78">
            <w:pPr>
              <w:spacing w:after="0" w:line="20" w:lineRule="atLeast"/>
              <w:rPr>
                <w:rFonts w:ascii="Times New Roman" w:hAnsi="Times New Roman" w:cs="Times New Roman"/>
                <w:color w:val="000000" w:themeColor="text1"/>
                <w:sz w:val="24"/>
                <w:szCs w:val="24"/>
              </w:rPr>
            </w:pPr>
            <w:hyperlink r:id="rId19" w:history="1">
              <w:r w:rsidR="0048032B" w:rsidRPr="0048032B">
                <w:rPr>
                  <w:rStyle w:val="Hyperlink"/>
                  <w:rFonts w:ascii="Times New Roman" w:hAnsi="Times New Roman" w:cs="Times New Roman"/>
                  <w:color w:val="000000" w:themeColor="text1"/>
                  <w:sz w:val="24"/>
                  <w:szCs w:val="24"/>
                  <w:u w:val="none"/>
                </w:rPr>
                <w:t xml:space="preserve">North India Pump Manufacture Association, </w:t>
              </w:r>
            </w:hyperlink>
            <w:r w:rsidR="0048032B" w:rsidRPr="0048032B">
              <w:rPr>
                <w:rStyle w:val="Hyperlink"/>
                <w:rFonts w:ascii="Times New Roman" w:hAnsi="Times New Roman" w:cs="Times New Roman"/>
                <w:color w:val="000000" w:themeColor="text1"/>
                <w:sz w:val="24"/>
                <w:szCs w:val="24"/>
                <w:u w:val="none"/>
              </w:rPr>
              <w:t>Jalandhar</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C. L. Garg </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sz w:val="24"/>
                <w:szCs w:val="24"/>
              </w:rPr>
            </w:pPr>
            <w:r w:rsidRPr="0048032B">
              <w:rPr>
                <w:rFonts w:ascii="Times New Roman" w:hAnsi="Times New Roman" w:cs="Times New Roman"/>
                <w:sz w:val="24"/>
                <w:szCs w:val="24"/>
              </w:rPr>
              <w:t>Punjab Agricultural University, Ludhiana</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Sunil Garg</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Sanjay Satpute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z w:val="24"/>
                <w:szCs w:val="24"/>
              </w:rPr>
              <w:t>Rajkot Engineering Association, Rajkot</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Vinod Asodariya</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Sunny R. Marvania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pStyle w:val="NoSpacing"/>
              <w:jc w:val="center"/>
              <w:rPr>
                <w:color w:val="000000" w:themeColor="text1"/>
                <w:sz w:val="24"/>
                <w:szCs w:val="24"/>
              </w:rPr>
            </w:pPr>
            <w:r w:rsidRPr="0048032B">
              <w:rPr>
                <w:i/>
                <w:iCs/>
                <w:color w:val="000000" w:themeColor="text1"/>
                <w:sz w:val="24"/>
                <w:szCs w:val="24"/>
              </w:rPr>
              <w:t>Organization(s)</w:t>
            </w:r>
          </w:p>
        </w:tc>
        <w:tc>
          <w:tcPr>
            <w:tcW w:w="4184" w:type="dxa"/>
          </w:tcPr>
          <w:p w:rsidR="0048032B" w:rsidRPr="0048032B" w:rsidRDefault="0048032B" w:rsidP="00827C78">
            <w:pPr>
              <w:pStyle w:val="NoSpacing"/>
              <w:jc w:val="center"/>
              <w:rPr>
                <w:i/>
                <w:iCs/>
                <w:color w:val="000000" w:themeColor="text1"/>
                <w:sz w:val="24"/>
                <w:szCs w:val="24"/>
              </w:rPr>
            </w:pPr>
            <w:r w:rsidRPr="0048032B">
              <w:rPr>
                <w:i/>
                <w:iCs/>
                <w:color w:val="000000" w:themeColor="text1"/>
                <w:sz w:val="24"/>
                <w:szCs w:val="24"/>
              </w:rPr>
              <w:t>Representative(s)</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z w:val="24"/>
                <w:szCs w:val="24"/>
              </w:rPr>
              <w:t>Scientific and Industrial Testing and Research Centre, Coimbatore</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Mohan Sendilkumar</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Ulaganathan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R. Manikandan (</w:t>
            </w:r>
            <w:r w:rsidRPr="0048032B">
              <w:rPr>
                <w:rFonts w:ascii="Times New Roman" w:hAnsi="Times New Roman" w:cs="Times New Roman"/>
                <w:i/>
                <w:iCs/>
                <w:color w:val="000000" w:themeColor="text1"/>
                <w:sz w:val="24"/>
                <w:szCs w:val="24"/>
              </w:rPr>
              <w:t>Young Professional</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z w:val="24"/>
                <w:szCs w:val="24"/>
              </w:rPr>
              <w:t>Southern India Engineering Manufacturers Association, Coimbatore</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K.V. Karthik</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D. Vignesh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sz w:val="24"/>
                <w:szCs w:val="24"/>
              </w:rPr>
            </w:pPr>
            <w:r w:rsidRPr="0048032B">
              <w:rPr>
                <w:rFonts w:ascii="Times New Roman" w:hAnsi="Times New Roman" w:cs="Times New Roman"/>
                <w:sz w:val="24"/>
                <w:szCs w:val="24"/>
              </w:rPr>
              <w:t>WPIL Limited, Ghaziabad</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Lokesh Jayal</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Sanjay Ray (</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w:t>
            </w:r>
            <w:r w:rsidRPr="0048032B">
              <w:rPr>
                <w:rFonts w:ascii="Times New Roman" w:hAnsi="Times New Roman" w:cs="Times New Roman"/>
                <w:smallCaps/>
                <w:color w:val="000000" w:themeColor="text1"/>
                <w:sz w:val="24"/>
                <w:szCs w:val="24"/>
              </w:rPr>
              <w:t>)</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Debajyoti Das (</w:t>
            </w:r>
            <w:r w:rsidRPr="0048032B">
              <w:rPr>
                <w:rFonts w:ascii="Times New Roman" w:hAnsi="Times New Roman" w:cs="Times New Roman"/>
                <w:i/>
                <w:iCs/>
                <w:color w:val="000000" w:themeColor="text1"/>
                <w:sz w:val="24"/>
                <w:szCs w:val="24"/>
              </w:rPr>
              <w:t xml:space="preserve">Alternate </w:t>
            </w:r>
            <w:r w:rsidRPr="0048032B">
              <w:rPr>
                <w:rFonts w:ascii="Times New Roman" w:hAnsi="Times New Roman" w:cs="Times New Roman"/>
                <w:iCs/>
                <w:color w:val="000000" w:themeColor="text1"/>
                <w:sz w:val="24"/>
                <w:szCs w:val="24"/>
              </w:rPr>
              <w:t>II</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sz w:val="24"/>
                <w:szCs w:val="24"/>
              </w:rPr>
            </w:pPr>
            <w:r w:rsidRPr="0048032B">
              <w:rPr>
                <w:rFonts w:ascii="Times New Roman" w:hAnsi="Times New Roman" w:cs="Times New Roman"/>
                <w:sz w:val="24"/>
                <w:szCs w:val="24"/>
              </w:rPr>
              <w:t>Waterman Industries Private Limited, Ahmedabad</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Utkarsh. A. Chhaya</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Dipak Darji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z w:val="24"/>
                <w:szCs w:val="24"/>
              </w:rPr>
              <w:t>Wilo Mather and Platt Pumps Private Limited, Pune</w:t>
            </w:r>
          </w:p>
        </w:tc>
        <w:tc>
          <w:tcPr>
            <w:tcW w:w="4184" w:type="dxa"/>
          </w:tcPr>
          <w:p w:rsidR="0048032B" w:rsidRPr="0048032B" w:rsidRDefault="0048032B" w:rsidP="00827C78">
            <w:pPr>
              <w:spacing w:after="0" w:line="20" w:lineRule="atLeast"/>
              <w:rPr>
                <w:rStyle w:val="col-md-8"/>
                <w:rFonts w:ascii="Times New Roman" w:hAnsi="Times New Roman" w:cs="Times New Roman"/>
                <w:smallCaps/>
                <w:color w:val="000000" w:themeColor="text1"/>
                <w:sz w:val="24"/>
                <w:szCs w:val="24"/>
              </w:rPr>
            </w:pPr>
            <w:r w:rsidRPr="0048032B">
              <w:rPr>
                <w:rStyle w:val="col-md-8"/>
                <w:rFonts w:ascii="Times New Roman" w:hAnsi="Times New Roman" w:cs="Times New Roman"/>
                <w:smallCaps/>
                <w:color w:val="000000" w:themeColor="text1"/>
                <w:sz w:val="24"/>
                <w:szCs w:val="24"/>
              </w:rPr>
              <w:t>Shri Kishor A. Dumbre</w:t>
            </w:r>
          </w:p>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 xml:space="preserve">       Shri Vinod Gabru Chougule (</w:t>
            </w:r>
            <w:r w:rsidRPr="0048032B">
              <w:rPr>
                <w:rFonts w:ascii="Times New Roman" w:hAnsi="Times New Roman" w:cs="Times New Roman"/>
                <w:i/>
                <w:iCs/>
                <w:color w:val="000000" w:themeColor="text1"/>
                <w:sz w:val="24"/>
                <w:szCs w:val="24"/>
              </w:rPr>
              <w:t>Alternate</w:t>
            </w:r>
            <w:r w:rsidRPr="0048032B">
              <w:rPr>
                <w:rFonts w:ascii="Times New Roman" w:hAnsi="Times New Roman" w:cs="Times New Roman"/>
                <w:smallCaps/>
                <w:color w:val="000000" w:themeColor="text1"/>
                <w:sz w:val="24"/>
                <w:szCs w:val="24"/>
              </w:rPr>
              <w:t>)</w:t>
            </w:r>
          </w:p>
        </w:tc>
      </w:tr>
      <w:tr w:rsidR="0048032B" w:rsidRPr="0048032B" w:rsidTr="0023038A">
        <w:trPr>
          <w:trHeight w:val="260"/>
        </w:trPr>
        <w:tc>
          <w:tcPr>
            <w:tcW w:w="5030" w:type="dxa"/>
          </w:tcPr>
          <w:p w:rsidR="0048032B" w:rsidRPr="0048032B" w:rsidRDefault="0048032B" w:rsidP="00827C78">
            <w:pPr>
              <w:spacing w:after="0" w:line="20" w:lineRule="atLeast"/>
              <w:rPr>
                <w:rFonts w:ascii="Times New Roman" w:hAnsi="Times New Roman" w:cs="Times New Roman"/>
                <w:sz w:val="24"/>
                <w:szCs w:val="24"/>
              </w:rPr>
            </w:pPr>
            <w:r w:rsidRPr="0048032B">
              <w:rPr>
                <w:rFonts w:ascii="Times New Roman" w:hAnsi="Times New Roman" w:cs="Times New Roman"/>
                <w:sz w:val="24"/>
                <w:szCs w:val="24"/>
              </w:rPr>
              <w:t>In Personal Capacity</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A. K. Jain</w:t>
            </w:r>
          </w:p>
        </w:tc>
      </w:tr>
      <w:tr w:rsidR="0048032B" w:rsidRPr="0048032B" w:rsidTr="0023038A">
        <w:trPr>
          <w:trHeight w:val="260"/>
        </w:trPr>
        <w:tc>
          <w:tcPr>
            <w:tcW w:w="5030" w:type="dxa"/>
          </w:tcPr>
          <w:p w:rsidR="0048032B" w:rsidRPr="0048032B" w:rsidRDefault="0048032B" w:rsidP="00827C78">
            <w:pPr>
              <w:spacing w:after="0" w:line="20" w:lineRule="atLeast"/>
              <w:rPr>
                <w:rFonts w:ascii="Times New Roman" w:hAnsi="Times New Roman" w:cs="Times New Roman"/>
                <w:color w:val="000000" w:themeColor="text1"/>
                <w:sz w:val="24"/>
                <w:szCs w:val="24"/>
              </w:rPr>
            </w:pPr>
            <w:r w:rsidRPr="0048032B">
              <w:rPr>
                <w:rFonts w:ascii="Times New Roman" w:hAnsi="Times New Roman" w:cs="Times New Roman"/>
                <w:sz w:val="24"/>
                <w:szCs w:val="24"/>
              </w:rPr>
              <w:t>In Personal Capacity, Mumbai</w:t>
            </w:r>
          </w:p>
        </w:tc>
        <w:tc>
          <w:tcPr>
            <w:tcW w:w="4184" w:type="dxa"/>
          </w:tcPr>
          <w:p w:rsidR="0048032B" w:rsidRPr="0048032B" w:rsidRDefault="0048032B" w:rsidP="00827C78">
            <w:pPr>
              <w:spacing w:after="0" w:line="20" w:lineRule="atLeast"/>
              <w:rPr>
                <w:rFonts w:ascii="Times New Roman" w:hAnsi="Times New Roman" w:cs="Times New Roman"/>
                <w:smallCaps/>
                <w:color w:val="000000" w:themeColor="text1"/>
                <w:sz w:val="24"/>
                <w:szCs w:val="24"/>
              </w:rPr>
            </w:pPr>
            <w:r w:rsidRPr="0048032B">
              <w:rPr>
                <w:rFonts w:ascii="Times New Roman" w:hAnsi="Times New Roman" w:cs="Times New Roman"/>
                <w:smallCaps/>
                <w:color w:val="000000" w:themeColor="text1"/>
                <w:sz w:val="24"/>
                <w:szCs w:val="24"/>
              </w:rPr>
              <w:t>Shri S. L. Abhyankar</w:t>
            </w:r>
          </w:p>
        </w:tc>
      </w:tr>
      <w:tr w:rsidR="0048032B" w:rsidRPr="0048032B" w:rsidTr="0023038A">
        <w:trPr>
          <w:trHeight w:val="80"/>
        </w:trPr>
        <w:tc>
          <w:tcPr>
            <w:tcW w:w="5030" w:type="dxa"/>
          </w:tcPr>
          <w:p w:rsidR="0048032B" w:rsidRPr="0048032B" w:rsidRDefault="0048032B" w:rsidP="00827C78">
            <w:pPr>
              <w:spacing w:after="0" w:line="20" w:lineRule="atLeast"/>
              <w:rPr>
                <w:rFonts w:ascii="Times New Roman" w:hAnsi="Times New Roman" w:cs="Times New Roman"/>
                <w:b/>
                <w:color w:val="000000" w:themeColor="text1"/>
                <w:sz w:val="24"/>
                <w:szCs w:val="24"/>
              </w:rPr>
            </w:pPr>
            <w:r w:rsidRPr="0048032B">
              <w:rPr>
                <w:rStyle w:val="fontstyle01"/>
                <w:rFonts w:ascii="Times New Roman" w:hAnsi="Times New Roman" w:cs="Times New Roman"/>
                <w:b w:val="0"/>
                <w:color w:val="000000" w:themeColor="text1"/>
                <w:sz w:val="24"/>
                <w:szCs w:val="24"/>
              </w:rPr>
              <w:t>BIS Directorate General</w:t>
            </w:r>
          </w:p>
        </w:tc>
        <w:tc>
          <w:tcPr>
            <w:tcW w:w="4184" w:type="dxa"/>
          </w:tcPr>
          <w:p w:rsidR="0048032B" w:rsidRPr="0048032B" w:rsidRDefault="0048032B" w:rsidP="00827C78">
            <w:pPr>
              <w:spacing w:after="0" w:line="0" w:lineRule="atLeast"/>
              <w:ind w:right="-54"/>
              <w:rPr>
                <w:rFonts w:ascii="Times New Roman" w:hAnsi="Times New Roman" w:cs="Times New Roman"/>
                <w:smallCaps/>
                <w:sz w:val="24"/>
                <w:szCs w:val="24"/>
              </w:rPr>
            </w:pPr>
            <w:r w:rsidRPr="0048032B">
              <w:rPr>
                <w:rFonts w:ascii="Times New Roman" w:hAnsi="Times New Roman" w:cs="Times New Roman"/>
                <w:smallCaps/>
                <w:sz w:val="24"/>
                <w:szCs w:val="24"/>
              </w:rPr>
              <w:t>Shri K. V. Rao,</w:t>
            </w:r>
          </w:p>
          <w:p w:rsidR="0048032B" w:rsidRPr="0048032B" w:rsidRDefault="0048032B" w:rsidP="00827C78">
            <w:pPr>
              <w:spacing w:after="0" w:line="0" w:lineRule="atLeast"/>
              <w:ind w:right="-54"/>
              <w:rPr>
                <w:rFonts w:ascii="Times New Roman" w:hAnsi="Times New Roman" w:cs="Times New Roman"/>
                <w:smallCaps/>
                <w:sz w:val="24"/>
                <w:szCs w:val="24"/>
              </w:rPr>
            </w:pPr>
            <w:r w:rsidRPr="0048032B">
              <w:rPr>
                <w:rFonts w:ascii="Times New Roman" w:hAnsi="Times New Roman" w:cs="Times New Roman"/>
                <w:smallCaps/>
                <w:sz w:val="24"/>
                <w:szCs w:val="24"/>
              </w:rPr>
              <w:t xml:space="preserve">Scientist ‘F’/Senior Director and Head (Mechanical Engineering)  </w:t>
            </w:r>
          </w:p>
          <w:p w:rsidR="0048032B" w:rsidRPr="0048032B" w:rsidRDefault="0048032B" w:rsidP="00827C78">
            <w:pPr>
              <w:spacing w:after="0" w:line="0" w:lineRule="atLeast"/>
              <w:ind w:right="-54"/>
              <w:rPr>
                <w:rFonts w:ascii="Times New Roman" w:hAnsi="Times New Roman" w:cs="Times New Roman"/>
                <w:sz w:val="24"/>
                <w:szCs w:val="24"/>
              </w:rPr>
            </w:pPr>
            <w:r w:rsidRPr="0048032B">
              <w:rPr>
                <w:rFonts w:ascii="Times New Roman" w:hAnsi="Times New Roman" w:cs="Times New Roman"/>
                <w:smallCaps/>
                <w:sz w:val="24"/>
                <w:szCs w:val="24"/>
              </w:rPr>
              <w:t>[Representing General (Ex-Officio)]</w:t>
            </w:r>
          </w:p>
        </w:tc>
      </w:tr>
    </w:tbl>
    <w:p w:rsidR="0048032B" w:rsidRPr="0048032B" w:rsidRDefault="0048032B" w:rsidP="0048032B">
      <w:pPr>
        <w:spacing w:after="0"/>
        <w:jc w:val="center"/>
        <w:rPr>
          <w:rFonts w:ascii="Times New Roman" w:hAnsi="Times New Roman" w:cs="Times New Roman"/>
          <w:sz w:val="24"/>
          <w:szCs w:val="24"/>
        </w:rPr>
      </w:pPr>
    </w:p>
    <w:p w:rsidR="0048032B" w:rsidRPr="0048032B" w:rsidRDefault="0048032B" w:rsidP="0048032B">
      <w:pPr>
        <w:spacing w:after="0" w:line="0" w:lineRule="atLeast"/>
        <w:jc w:val="center"/>
        <w:rPr>
          <w:rFonts w:ascii="Times New Roman" w:hAnsi="Times New Roman" w:cs="Times New Roman"/>
          <w:i/>
          <w:iCs/>
          <w:sz w:val="24"/>
          <w:szCs w:val="24"/>
        </w:rPr>
      </w:pPr>
    </w:p>
    <w:p w:rsidR="0048032B" w:rsidRPr="0048032B" w:rsidRDefault="0048032B" w:rsidP="0048032B">
      <w:pPr>
        <w:spacing w:after="0" w:line="0" w:lineRule="atLeast"/>
        <w:jc w:val="center"/>
        <w:rPr>
          <w:rFonts w:ascii="Times New Roman" w:hAnsi="Times New Roman" w:cs="Times New Roman"/>
          <w:i/>
          <w:iCs/>
          <w:sz w:val="24"/>
          <w:szCs w:val="24"/>
        </w:rPr>
      </w:pPr>
      <w:r w:rsidRPr="0048032B">
        <w:rPr>
          <w:rFonts w:ascii="Times New Roman" w:hAnsi="Times New Roman" w:cs="Times New Roman"/>
          <w:i/>
          <w:iCs/>
          <w:sz w:val="24"/>
          <w:szCs w:val="24"/>
        </w:rPr>
        <w:t>Member Secretary</w:t>
      </w:r>
    </w:p>
    <w:p w:rsidR="0048032B" w:rsidRPr="0048032B" w:rsidRDefault="0048032B" w:rsidP="0048032B">
      <w:pPr>
        <w:spacing w:after="0" w:line="0" w:lineRule="atLeast"/>
        <w:jc w:val="center"/>
        <w:rPr>
          <w:rFonts w:ascii="Times New Roman" w:hAnsi="Times New Roman" w:cs="Times New Roman"/>
          <w:smallCaps/>
          <w:sz w:val="24"/>
          <w:szCs w:val="24"/>
        </w:rPr>
      </w:pPr>
      <w:r w:rsidRPr="0048032B">
        <w:rPr>
          <w:rFonts w:ascii="Times New Roman" w:hAnsi="Times New Roman" w:cs="Times New Roman"/>
          <w:smallCaps/>
          <w:sz w:val="24"/>
          <w:szCs w:val="24"/>
        </w:rPr>
        <w:t>Shri Aman Dhanawat</w:t>
      </w:r>
    </w:p>
    <w:p w:rsidR="0048032B" w:rsidRPr="0048032B" w:rsidRDefault="0048032B" w:rsidP="0048032B">
      <w:pPr>
        <w:spacing w:after="0" w:line="0" w:lineRule="atLeast"/>
        <w:jc w:val="center"/>
        <w:rPr>
          <w:rFonts w:ascii="Times New Roman" w:hAnsi="Times New Roman" w:cs="Times New Roman"/>
          <w:smallCaps/>
          <w:sz w:val="24"/>
          <w:szCs w:val="24"/>
        </w:rPr>
      </w:pPr>
      <w:r w:rsidRPr="0048032B">
        <w:rPr>
          <w:rFonts w:ascii="Times New Roman" w:hAnsi="Times New Roman" w:cs="Times New Roman"/>
          <w:smallCaps/>
          <w:sz w:val="24"/>
          <w:szCs w:val="24"/>
        </w:rPr>
        <w:t>Scientist ‘C’/Deputy Director</w:t>
      </w:r>
    </w:p>
    <w:p w:rsidR="0048032B" w:rsidRPr="00AE6810" w:rsidRDefault="0048032B" w:rsidP="0048032B">
      <w:pPr>
        <w:spacing w:after="0" w:line="0" w:lineRule="atLeast"/>
        <w:jc w:val="center"/>
        <w:rPr>
          <w:rFonts w:ascii="Times New Roman" w:hAnsi="Times New Roman" w:cs="Times New Roman"/>
          <w:smallCaps/>
        </w:rPr>
      </w:pPr>
      <w:r w:rsidRPr="0048032B">
        <w:rPr>
          <w:rFonts w:ascii="Times New Roman" w:hAnsi="Times New Roman" w:cs="Times New Roman"/>
          <w:smallCaps/>
          <w:sz w:val="24"/>
          <w:szCs w:val="24"/>
        </w:rPr>
        <w:t xml:space="preserve"> (Mechanical Engineering), BIS</w:t>
      </w:r>
    </w:p>
    <w:sectPr w:rsidR="0048032B" w:rsidRPr="00AE6810" w:rsidSect="0094735F">
      <w:headerReference w:type="default" r:id="rId20"/>
      <w:footerReference w:type="default" r:id="rId21"/>
      <w:pgSz w:w="12240" w:h="15840"/>
      <w:pgMar w:top="1170" w:right="1440" w:bottom="108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7ED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F99" w:rsidRDefault="00914F99" w:rsidP="0094735F">
      <w:pPr>
        <w:spacing w:after="0" w:line="240" w:lineRule="auto"/>
      </w:pPr>
      <w:r>
        <w:separator/>
      </w:r>
    </w:p>
  </w:endnote>
  <w:endnote w:type="continuationSeparator" w:id="1">
    <w:p w:rsidR="00914F99" w:rsidRDefault="00914F99"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CA1A15">
        <w:pPr>
          <w:pStyle w:val="Footer"/>
          <w:jc w:val="center"/>
        </w:pPr>
        <w:r>
          <w:fldChar w:fldCharType="begin"/>
        </w:r>
        <w:r w:rsidR="004D1936">
          <w:instrText xml:space="preserve"> PAGE   \* MERGEFORMAT </w:instrText>
        </w:r>
        <w:r>
          <w:fldChar w:fldCharType="separate"/>
        </w:r>
        <w:r w:rsidR="008C64D0">
          <w:rPr>
            <w:noProof/>
          </w:rPr>
          <w:t>12</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F99" w:rsidRDefault="00914F99" w:rsidP="0094735F">
      <w:pPr>
        <w:spacing w:after="0" w:line="240" w:lineRule="auto"/>
      </w:pPr>
      <w:r>
        <w:separator/>
      </w:r>
    </w:p>
  </w:footnote>
  <w:footnote w:type="continuationSeparator" w:id="1">
    <w:p w:rsidR="00914F99" w:rsidRDefault="00914F99"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B" w:rsidRPr="007579D4" w:rsidRDefault="0048032B" w:rsidP="0048032B">
    <w:pPr>
      <w:pStyle w:val="Header"/>
      <w:jc w:val="right"/>
      <w:rPr>
        <w:rFonts w:ascii="Times New Roman" w:hAnsi="Times New Roman" w:cs="Times New Roman"/>
        <w:b/>
        <w:bCs/>
        <w:sz w:val="24"/>
        <w:szCs w:val="24"/>
      </w:rPr>
    </w:pPr>
    <w:r w:rsidRPr="007579D4">
      <w:rPr>
        <w:rFonts w:ascii="Times New Roman" w:hAnsi="Times New Roman" w:cs="Times New Roman"/>
        <w:b/>
        <w:bCs/>
        <w:sz w:val="24"/>
        <w:szCs w:val="24"/>
      </w:rPr>
      <w:t>IS 10596 (Part 1)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049"/>
    <w:multiLevelType w:val="hybridMultilevel"/>
    <w:tmpl w:val="D8166CA6"/>
    <w:lvl w:ilvl="0" w:tplc="37F04BA4">
      <w:start w:val="1"/>
      <w:numFmt w:val="lowerRoman"/>
      <w:lvlText w:val="%1)"/>
      <w:lvlJc w:val="left"/>
      <w:pPr>
        <w:ind w:left="1440" w:hanging="360"/>
      </w:pPr>
      <w:rPr>
        <w:rFonts w:hint="default"/>
      </w:rPr>
    </w:lvl>
    <w:lvl w:ilvl="1" w:tplc="40090011">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8CF1ED9"/>
    <w:multiLevelType w:val="hybridMultilevel"/>
    <w:tmpl w:val="4A18DD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5D56EF"/>
    <w:multiLevelType w:val="hybridMultilevel"/>
    <w:tmpl w:val="D7406492"/>
    <w:lvl w:ilvl="0" w:tplc="40090017">
      <w:start w:val="1"/>
      <w:numFmt w:val="lowerLetter"/>
      <w:lvlText w:val="%1)"/>
      <w:lvlJc w:val="left"/>
      <w:pPr>
        <w:ind w:left="720" w:hanging="360"/>
      </w:pPr>
    </w:lvl>
    <w:lvl w:ilvl="1" w:tplc="A12490D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B2714A"/>
    <w:multiLevelType w:val="hybridMultilevel"/>
    <w:tmpl w:val="D1D8CD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C300D3"/>
    <w:multiLevelType w:val="hybridMultilevel"/>
    <w:tmpl w:val="BDC01A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BB5C01"/>
    <w:rsid w:val="00004195"/>
    <w:rsid w:val="00010F85"/>
    <w:rsid w:val="00025821"/>
    <w:rsid w:val="00044BBC"/>
    <w:rsid w:val="000453C1"/>
    <w:rsid w:val="000474FB"/>
    <w:rsid w:val="000530EC"/>
    <w:rsid w:val="00057158"/>
    <w:rsid w:val="00072FC3"/>
    <w:rsid w:val="000733B6"/>
    <w:rsid w:val="000736F0"/>
    <w:rsid w:val="00091AA2"/>
    <w:rsid w:val="00092D95"/>
    <w:rsid w:val="00094A0F"/>
    <w:rsid w:val="000975E1"/>
    <w:rsid w:val="000A0B5D"/>
    <w:rsid w:val="000B29F0"/>
    <w:rsid w:val="000B5B9D"/>
    <w:rsid w:val="000C6117"/>
    <w:rsid w:val="000D52D4"/>
    <w:rsid w:val="000D5FAE"/>
    <w:rsid w:val="000D692D"/>
    <w:rsid w:val="000E4F27"/>
    <w:rsid w:val="000E7EAC"/>
    <w:rsid w:val="000F3450"/>
    <w:rsid w:val="00123922"/>
    <w:rsid w:val="00126E5F"/>
    <w:rsid w:val="00136416"/>
    <w:rsid w:val="00140BCA"/>
    <w:rsid w:val="00142E66"/>
    <w:rsid w:val="00144B51"/>
    <w:rsid w:val="001574D4"/>
    <w:rsid w:val="00164463"/>
    <w:rsid w:val="00164F01"/>
    <w:rsid w:val="00172FCC"/>
    <w:rsid w:val="001A3B0F"/>
    <w:rsid w:val="001C3924"/>
    <w:rsid w:val="001C4894"/>
    <w:rsid w:val="001C63D1"/>
    <w:rsid w:val="001D44E0"/>
    <w:rsid w:val="001D5F4A"/>
    <w:rsid w:val="001E6BC8"/>
    <w:rsid w:val="001F071D"/>
    <w:rsid w:val="001F5988"/>
    <w:rsid w:val="0020194C"/>
    <w:rsid w:val="00222F0B"/>
    <w:rsid w:val="00224DEE"/>
    <w:rsid w:val="00225BC4"/>
    <w:rsid w:val="0023038A"/>
    <w:rsid w:val="00240299"/>
    <w:rsid w:val="00243E3F"/>
    <w:rsid w:val="00253D20"/>
    <w:rsid w:val="00272227"/>
    <w:rsid w:val="00272608"/>
    <w:rsid w:val="002740AD"/>
    <w:rsid w:val="00274BDF"/>
    <w:rsid w:val="00276711"/>
    <w:rsid w:val="002920A6"/>
    <w:rsid w:val="0029525B"/>
    <w:rsid w:val="00297B34"/>
    <w:rsid w:val="002A55BD"/>
    <w:rsid w:val="002A71CC"/>
    <w:rsid w:val="002C21D9"/>
    <w:rsid w:val="002C3772"/>
    <w:rsid w:val="002C6565"/>
    <w:rsid w:val="002D2A89"/>
    <w:rsid w:val="002E3AD9"/>
    <w:rsid w:val="002E4CD7"/>
    <w:rsid w:val="002F4C30"/>
    <w:rsid w:val="00300A02"/>
    <w:rsid w:val="00301CE0"/>
    <w:rsid w:val="00305B5C"/>
    <w:rsid w:val="00330EDC"/>
    <w:rsid w:val="003420EB"/>
    <w:rsid w:val="00344F2C"/>
    <w:rsid w:val="00350FDE"/>
    <w:rsid w:val="00352390"/>
    <w:rsid w:val="00355591"/>
    <w:rsid w:val="0037037D"/>
    <w:rsid w:val="003747B6"/>
    <w:rsid w:val="003758A1"/>
    <w:rsid w:val="00385D72"/>
    <w:rsid w:val="0039343B"/>
    <w:rsid w:val="003B2BAC"/>
    <w:rsid w:val="003B5F2D"/>
    <w:rsid w:val="003C2831"/>
    <w:rsid w:val="003D628B"/>
    <w:rsid w:val="003E0520"/>
    <w:rsid w:val="003E0DE5"/>
    <w:rsid w:val="003E3589"/>
    <w:rsid w:val="003F19B0"/>
    <w:rsid w:val="003F463C"/>
    <w:rsid w:val="004060B5"/>
    <w:rsid w:val="00452904"/>
    <w:rsid w:val="00455DE0"/>
    <w:rsid w:val="00456891"/>
    <w:rsid w:val="004574F5"/>
    <w:rsid w:val="00457D5E"/>
    <w:rsid w:val="004664B3"/>
    <w:rsid w:val="00466D02"/>
    <w:rsid w:val="0048032B"/>
    <w:rsid w:val="00486987"/>
    <w:rsid w:val="004900E0"/>
    <w:rsid w:val="004940A5"/>
    <w:rsid w:val="00494CC2"/>
    <w:rsid w:val="00495A72"/>
    <w:rsid w:val="004A4F6C"/>
    <w:rsid w:val="004A6C10"/>
    <w:rsid w:val="004A7A05"/>
    <w:rsid w:val="004B03E2"/>
    <w:rsid w:val="004B1066"/>
    <w:rsid w:val="004C1E38"/>
    <w:rsid w:val="004C3AF9"/>
    <w:rsid w:val="004C70A5"/>
    <w:rsid w:val="004D1936"/>
    <w:rsid w:val="004D2216"/>
    <w:rsid w:val="004E1104"/>
    <w:rsid w:val="004E29EE"/>
    <w:rsid w:val="004F1E41"/>
    <w:rsid w:val="004F539A"/>
    <w:rsid w:val="00500C2D"/>
    <w:rsid w:val="00521612"/>
    <w:rsid w:val="005365E1"/>
    <w:rsid w:val="00536A12"/>
    <w:rsid w:val="00544596"/>
    <w:rsid w:val="00544974"/>
    <w:rsid w:val="005501DE"/>
    <w:rsid w:val="00557C2A"/>
    <w:rsid w:val="005669DD"/>
    <w:rsid w:val="005748EA"/>
    <w:rsid w:val="00585AA9"/>
    <w:rsid w:val="00597366"/>
    <w:rsid w:val="005A2684"/>
    <w:rsid w:val="005A34FB"/>
    <w:rsid w:val="005B364C"/>
    <w:rsid w:val="005C1679"/>
    <w:rsid w:val="005D0800"/>
    <w:rsid w:val="005D6E0C"/>
    <w:rsid w:val="005D6E72"/>
    <w:rsid w:val="0060082D"/>
    <w:rsid w:val="006013A0"/>
    <w:rsid w:val="00601C12"/>
    <w:rsid w:val="006049B5"/>
    <w:rsid w:val="006059F1"/>
    <w:rsid w:val="006202AB"/>
    <w:rsid w:val="00621116"/>
    <w:rsid w:val="00645B26"/>
    <w:rsid w:val="0064699B"/>
    <w:rsid w:val="00654E16"/>
    <w:rsid w:val="00656A53"/>
    <w:rsid w:val="006605C0"/>
    <w:rsid w:val="0066618B"/>
    <w:rsid w:val="00667BCC"/>
    <w:rsid w:val="00676458"/>
    <w:rsid w:val="00676882"/>
    <w:rsid w:val="006851A0"/>
    <w:rsid w:val="0069340E"/>
    <w:rsid w:val="0069396B"/>
    <w:rsid w:val="006947F6"/>
    <w:rsid w:val="006A2059"/>
    <w:rsid w:val="006A2E06"/>
    <w:rsid w:val="006B73E8"/>
    <w:rsid w:val="006C0C0D"/>
    <w:rsid w:val="006C57A2"/>
    <w:rsid w:val="006D5895"/>
    <w:rsid w:val="006D58CC"/>
    <w:rsid w:val="00701073"/>
    <w:rsid w:val="00702D3B"/>
    <w:rsid w:val="00720BD9"/>
    <w:rsid w:val="00725E3B"/>
    <w:rsid w:val="00727122"/>
    <w:rsid w:val="007317AF"/>
    <w:rsid w:val="00731DC0"/>
    <w:rsid w:val="007324C0"/>
    <w:rsid w:val="00734E4B"/>
    <w:rsid w:val="00741EA5"/>
    <w:rsid w:val="0074311A"/>
    <w:rsid w:val="0075374D"/>
    <w:rsid w:val="007559FB"/>
    <w:rsid w:val="00757761"/>
    <w:rsid w:val="00770D77"/>
    <w:rsid w:val="0077434E"/>
    <w:rsid w:val="007820CF"/>
    <w:rsid w:val="007914D8"/>
    <w:rsid w:val="00791870"/>
    <w:rsid w:val="007A474B"/>
    <w:rsid w:val="007A55F0"/>
    <w:rsid w:val="007B2DFA"/>
    <w:rsid w:val="007B7DEA"/>
    <w:rsid w:val="007C7482"/>
    <w:rsid w:val="007D3957"/>
    <w:rsid w:val="007E05B7"/>
    <w:rsid w:val="007E0D6B"/>
    <w:rsid w:val="007E18F4"/>
    <w:rsid w:val="007F14E7"/>
    <w:rsid w:val="007F297B"/>
    <w:rsid w:val="00816F68"/>
    <w:rsid w:val="00817AE4"/>
    <w:rsid w:val="00827B1B"/>
    <w:rsid w:val="00827FE0"/>
    <w:rsid w:val="008367E5"/>
    <w:rsid w:val="00840E4B"/>
    <w:rsid w:val="0084281B"/>
    <w:rsid w:val="00862669"/>
    <w:rsid w:val="00865E64"/>
    <w:rsid w:val="008826BC"/>
    <w:rsid w:val="008845C9"/>
    <w:rsid w:val="00887E82"/>
    <w:rsid w:val="00893A8D"/>
    <w:rsid w:val="0089788C"/>
    <w:rsid w:val="008A216C"/>
    <w:rsid w:val="008A5E91"/>
    <w:rsid w:val="008A5F5E"/>
    <w:rsid w:val="008C31BD"/>
    <w:rsid w:val="008C3C66"/>
    <w:rsid w:val="008C64D0"/>
    <w:rsid w:val="008E4F22"/>
    <w:rsid w:val="008F40D1"/>
    <w:rsid w:val="009001CE"/>
    <w:rsid w:val="009136B2"/>
    <w:rsid w:val="00914F99"/>
    <w:rsid w:val="00935BBC"/>
    <w:rsid w:val="00937598"/>
    <w:rsid w:val="00937A02"/>
    <w:rsid w:val="0094130D"/>
    <w:rsid w:val="009415EF"/>
    <w:rsid w:val="00941AAA"/>
    <w:rsid w:val="00944F3A"/>
    <w:rsid w:val="0094617D"/>
    <w:rsid w:val="0094735F"/>
    <w:rsid w:val="009533CC"/>
    <w:rsid w:val="00954B52"/>
    <w:rsid w:val="009607AA"/>
    <w:rsid w:val="00974E20"/>
    <w:rsid w:val="009752E4"/>
    <w:rsid w:val="00975A7B"/>
    <w:rsid w:val="00977073"/>
    <w:rsid w:val="0098539C"/>
    <w:rsid w:val="00995076"/>
    <w:rsid w:val="009978D7"/>
    <w:rsid w:val="009C0F83"/>
    <w:rsid w:val="009C240C"/>
    <w:rsid w:val="009C463B"/>
    <w:rsid w:val="009C6E5A"/>
    <w:rsid w:val="009D1E01"/>
    <w:rsid w:val="009D744C"/>
    <w:rsid w:val="009E089A"/>
    <w:rsid w:val="009E1DC4"/>
    <w:rsid w:val="009E3D52"/>
    <w:rsid w:val="009E7EB1"/>
    <w:rsid w:val="009F2737"/>
    <w:rsid w:val="009F2FAD"/>
    <w:rsid w:val="00A155CB"/>
    <w:rsid w:val="00A16ED9"/>
    <w:rsid w:val="00A33917"/>
    <w:rsid w:val="00A359D9"/>
    <w:rsid w:val="00A378A1"/>
    <w:rsid w:val="00A51C3D"/>
    <w:rsid w:val="00A535BE"/>
    <w:rsid w:val="00A80D7B"/>
    <w:rsid w:val="00A80F97"/>
    <w:rsid w:val="00A93A56"/>
    <w:rsid w:val="00AA25B2"/>
    <w:rsid w:val="00AA2BA3"/>
    <w:rsid w:val="00AA3D20"/>
    <w:rsid w:val="00AA7BBB"/>
    <w:rsid w:val="00AB3CF4"/>
    <w:rsid w:val="00AB7FCD"/>
    <w:rsid w:val="00AC17EC"/>
    <w:rsid w:val="00AC47EB"/>
    <w:rsid w:val="00AE07E9"/>
    <w:rsid w:val="00AE0B33"/>
    <w:rsid w:val="00AF117B"/>
    <w:rsid w:val="00B0445A"/>
    <w:rsid w:val="00B250BD"/>
    <w:rsid w:val="00B26A56"/>
    <w:rsid w:val="00B30A8F"/>
    <w:rsid w:val="00B336AE"/>
    <w:rsid w:val="00B408BE"/>
    <w:rsid w:val="00B425A9"/>
    <w:rsid w:val="00B45796"/>
    <w:rsid w:val="00B468D2"/>
    <w:rsid w:val="00B52374"/>
    <w:rsid w:val="00B6092C"/>
    <w:rsid w:val="00B62D7D"/>
    <w:rsid w:val="00B83111"/>
    <w:rsid w:val="00B84C31"/>
    <w:rsid w:val="00B974B1"/>
    <w:rsid w:val="00BA552A"/>
    <w:rsid w:val="00BA7969"/>
    <w:rsid w:val="00BB34A3"/>
    <w:rsid w:val="00BB45F3"/>
    <w:rsid w:val="00BB5C01"/>
    <w:rsid w:val="00BC0CF1"/>
    <w:rsid w:val="00BD3B45"/>
    <w:rsid w:val="00BE0E55"/>
    <w:rsid w:val="00BE5EA7"/>
    <w:rsid w:val="00BF2545"/>
    <w:rsid w:val="00C049FD"/>
    <w:rsid w:val="00C04EEA"/>
    <w:rsid w:val="00C0523C"/>
    <w:rsid w:val="00C139D8"/>
    <w:rsid w:val="00C145DC"/>
    <w:rsid w:val="00C17E9A"/>
    <w:rsid w:val="00C21AE7"/>
    <w:rsid w:val="00C25257"/>
    <w:rsid w:val="00C46933"/>
    <w:rsid w:val="00C57486"/>
    <w:rsid w:val="00C6083F"/>
    <w:rsid w:val="00C60C04"/>
    <w:rsid w:val="00C77F0C"/>
    <w:rsid w:val="00C80658"/>
    <w:rsid w:val="00C81D53"/>
    <w:rsid w:val="00C90329"/>
    <w:rsid w:val="00C976D5"/>
    <w:rsid w:val="00CA1A15"/>
    <w:rsid w:val="00CA3FC7"/>
    <w:rsid w:val="00CA5DEA"/>
    <w:rsid w:val="00CC0988"/>
    <w:rsid w:val="00CD12DD"/>
    <w:rsid w:val="00CD150C"/>
    <w:rsid w:val="00CD42FC"/>
    <w:rsid w:val="00CD53A1"/>
    <w:rsid w:val="00CE06A4"/>
    <w:rsid w:val="00CE3532"/>
    <w:rsid w:val="00CE6C41"/>
    <w:rsid w:val="00D1597F"/>
    <w:rsid w:val="00D159B1"/>
    <w:rsid w:val="00D16F76"/>
    <w:rsid w:val="00D23E9A"/>
    <w:rsid w:val="00D324E9"/>
    <w:rsid w:val="00D4794D"/>
    <w:rsid w:val="00D47E24"/>
    <w:rsid w:val="00D555F6"/>
    <w:rsid w:val="00D614DC"/>
    <w:rsid w:val="00D64A40"/>
    <w:rsid w:val="00D64FE2"/>
    <w:rsid w:val="00D65199"/>
    <w:rsid w:val="00D654D1"/>
    <w:rsid w:val="00D673B9"/>
    <w:rsid w:val="00D82E47"/>
    <w:rsid w:val="00D91CF6"/>
    <w:rsid w:val="00DA251E"/>
    <w:rsid w:val="00DA3D35"/>
    <w:rsid w:val="00DB21EF"/>
    <w:rsid w:val="00DC16DB"/>
    <w:rsid w:val="00DD4322"/>
    <w:rsid w:val="00DD7F80"/>
    <w:rsid w:val="00DF241C"/>
    <w:rsid w:val="00E01F01"/>
    <w:rsid w:val="00E05ED1"/>
    <w:rsid w:val="00E12F26"/>
    <w:rsid w:val="00E173D6"/>
    <w:rsid w:val="00E41969"/>
    <w:rsid w:val="00E47F41"/>
    <w:rsid w:val="00E50924"/>
    <w:rsid w:val="00E60AFB"/>
    <w:rsid w:val="00E65A1B"/>
    <w:rsid w:val="00E66D7A"/>
    <w:rsid w:val="00E73B8E"/>
    <w:rsid w:val="00E80231"/>
    <w:rsid w:val="00E94244"/>
    <w:rsid w:val="00E96D30"/>
    <w:rsid w:val="00EB3427"/>
    <w:rsid w:val="00EC41FB"/>
    <w:rsid w:val="00EE3383"/>
    <w:rsid w:val="00F0683A"/>
    <w:rsid w:val="00F07F2B"/>
    <w:rsid w:val="00F156F3"/>
    <w:rsid w:val="00F24108"/>
    <w:rsid w:val="00F24A6E"/>
    <w:rsid w:val="00F25161"/>
    <w:rsid w:val="00F337F4"/>
    <w:rsid w:val="00F36DD5"/>
    <w:rsid w:val="00F50D2D"/>
    <w:rsid w:val="00FA7964"/>
    <w:rsid w:val="00FB31A8"/>
    <w:rsid w:val="00FB3444"/>
    <w:rsid w:val="00FB380E"/>
    <w:rsid w:val="00FB3982"/>
    <w:rsid w:val="00FC5F6D"/>
    <w:rsid w:val="00FD1666"/>
    <w:rsid w:val="00FF184A"/>
    <w:rsid w:val="00FF49AB"/>
    <w:rsid w:val="00FF4A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E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48032B"/>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48032B"/>
    <w:rPr>
      <w:color w:val="0000FF"/>
      <w:u w:val="single"/>
    </w:rPr>
  </w:style>
  <w:style w:type="character" w:customStyle="1" w:styleId="col-md-8">
    <w:name w:val="col-md-8"/>
    <w:basedOn w:val="DefaultParagraphFont"/>
    <w:rsid w:val="0048032B"/>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922B-9BB9-4049-B12B-C7876D5E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Dell</cp:lastModifiedBy>
  <cp:revision>9</cp:revision>
  <dcterms:created xsi:type="dcterms:W3CDTF">2024-05-03T11:11:00Z</dcterms:created>
  <dcterms:modified xsi:type="dcterms:W3CDTF">2024-09-10T11:48:00Z</dcterms:modified>
</cp:coreProperties>
</file>