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B0F" w:rsidRPr="005F649B" w:rsidRDefault="00A73B0F" w:rsidP="00A73B0F">
      <w:pPr>
        <w:spacing w:after="0" w:line="240" w:lineRule="auto"/>
        <w:jc w:val="right"/>
        <w:rPr>
          <w:rFonts w:ascii="Times New Roman" w:hAnsi="Times New Roman" w:cs="Times New Roman"/>
          <w:b/>
          <w:bCs/>
          <w:sz w:val="24"/>
          <w:szCs w:val="24"/>
        </w:rPr>
      </w:pPr>
      <w:r w:rsidRPr="005F649B">
        <w:rPr>
          <w:rFonts w:ascii="Times New Roman" w:hAnsi="Times New Roman" w:cs="Times New Roman"/>
          <w:b/>
          <w:bCs/>
          <w:sz w:val="24"/>
          <w:szCs w:val="24"/>
        </w:rPr>
        <w:t>Doc. No. FAD 16 (24620) F</w:t>
      </w:r>
    </w:p>
    <w:p w:rsidR="00A73B0F" w:rsidRPr="005F649B" w:rsidRDefault="00A73B0F" w:rsidP="00A73B0F">
      <w:pPr>
        <w:widowControl w:val="0"/>
        <w:spacing w:after="0" w:line="240" w:lineRule="auto"/>
        <w:ind w:right="-64"/>
        <w:contextualSpacing/>
        <w:outlineLvl w:val="3"/>
        <w:rPr>
          <w:rFonts w:ascii="Times New Roman" w:eastAsia="Times New Roman" w:hAnsi="Times New Roman" w:cs="Times New Roman"/>
          <w:b/>
          <w:sz w:val="24"/>
          <w:szCs w:val="24"/>
          <w:u w:val="single"/>
        </w:rPr>
      </w:pPr>
      <w:r w:rsidRPr="005F649B">
        <w:rPr>
          <w:rFonts w:ascii="Times New Roman" w:hAnsi="Times New Roman" w:cs="Times New Roman"/>
          <w:b/>
          <w:bCs/>
          <w:sz w:val="24"/>
          <w:szCs w:val="24"/>
        </w:rPr>
        <w:t xml:space="preserve">                                                                                                    </w:t>
      </w:r>
      <w:r w:rsidR="005F649B">
        <w:rPr>
          <w:rFonts w:ascii="Times New Roman" w:hAnsi="Times New Roman" w:cs="Times New Roman"/>
          <w:b/>
          <w:bCs/>
          <w:sz w:val="24"/>
          <w:szCs w:val="24"/>
        </w:rPr>
        <w:t xml:space="preserve">                         </w:t>
      </w:r>
      <w:r w:rsidRPr="005F649B">
        <w:rPr>
          <w:rFonts w:ascii="Times New Roman" w:hAnsi="Times New Roman" w:cs="Times New Roman"/>
          <w:b/>
          <w:bCs/>
          <w:sz w:val="24"/>
          <w:szCs w:val="24"/>
        </w:rPr>
        <w:t xml:space="preserve"> IS </w:t>
      </w:r>
      <w:proofErr w:type="gramStart"/>
      <w:r w:rsidRPr="005F649B">
        <w:rPr>
          <w:rFonts w:ascii="Times New Roman" w:hAnsi="Times New Roman" w:cs="Times New Roman"/>
          <w:b/>
          <w:bCs/>
          <w:sz w:val="24"/>
          <w:szCs w:val="24"/>
        </w:rPr>
        <w:t>7716 :</w:t>
      </w:r>
      <w:proofErr w:type="gramEnd"/>
      <w:r w:rsidRPr="005F649B">
        <w:rPr>
          <w:rFonts w:ascii="Times New Roman" w:hAnsi="Times New Roman" w:cs="Times New Roman"/>
          <w:b/>
          <w:bCs/>
          <w:sz w:val="24"/>
          <w:szCs w:val="24"/>
        </w:rPr>
        <w:t xml:space="preserve"> 2024</w:t>
      </w:r>
    </w:p>
    <w:p w:rsidR="00A73B0F" w:rsidRPr="008106FE" w:rsidRDefault="00A73B0F" w:rsidP="00A73B0F">
      <w:pPr>
        <w:spacing w:after="0" w:line="240" w:lineRule="auto"/>
        <w:jc w:val="center"/>
        <w:rPr>
          <w:rFonts w:ascii="Times New Roman" w:eastAsia="Times New Roman" w:hAnsi="Times New Roman" w:cs="Times New Roman"/>
          <w:i/>
          <w:iCs/>
          <w:spacing w:val="-1"/>
          <w:sz w:val="20"/>
          <w:szCs w:val="20"/>
          <w:lang w:eastAsia="en-GB"/>
        </w:rPr>
      </w:pPr>
    </w:p>
    <w:p w:rsidR="00A73B0F" w:rsidRPr="008106FE" w:rsidRDefault="00A73B0F" w:rsidP="00A73B0F">
      <w:pPr>
        <w:spacing w:after="0" w:line="240" w:lineRule="auto"/>
        <w:jc w:val="center"/>
        <w:rPr>
          <w:rFonts w:ascii="Times New Roman" w:eastAsia="Times New Roman" w:hAnsi="Times New Roman" w:cs="Times New Roman"/>
          <w:i/>
          <w:iCs/>
          <w:spacing w:val="-1"/>
          <w:sz w:val="20"/>
          <w:szCs w:val="20"/>
          <w:lang w:eastAsia="en-GB"/>
        </w:rPr>
      </w:pPr>
    </w:p>
    <w:p w:rsidR="00A73B0F" w:rsidRPr="008106FE" w:rsidRDefault="00A73B0F" w:rsidP="00A73B0F">
      <w:pPr>
        <w:spacing w:line="240" w:lineRule="auto"/>
        <w:jc w:val="center"/>
        <w:rPr>
          <w:rFonts w:ascii="Kokila" w:eastAsia="Calibri" w:hAnsi="Kokila" w:cs="Kokila"/>
          <w:b/>
          <w:bCs/>
          <w:i/>
          <w:sz w:val="52"/>
          <w:szCs w:val="52"/>
          <w:rtl/>
          <w:cs/>
          <w:lang w:bidi="hi-IN"/>
        </w:rPr>
      </w:pPr>
      <w:r w:rsidRPr="008106FE">
        <w:rPr>
          <w:rFonts w:ascii="Kokila" w:eastAsia="Times New Roman" w:hAnsi="Kokila" w:cs="Nirmala UI"/>
          <w:i/>
          <w:iCs/>
          <w:spacing w:val="-1"/>
          <w:sz w:val="40"/>
          <w:szCs w:val="40"/>
          <w:cs/>
          <w:lang w:eastAsia="en-GB" w:bidi="hi-IN"/>
        </w:rPr>
        <w:t>भारतीय</w:t>
      </w:r>
      <w:r w:rsidRPr="008106FE">
        <w:rPr>
          <w:rFonts w:ascii="Times New Roman" w:eastAsia="Times New Roman" w:hAnsi="Times New Roman" w:cs="Times New Roman"/>
          <w:i/>
          <w:spacing w:val="-1"/>
          <w:sz w:val="40"/>
          <w:szCs w:val="40"/>
          <w:lang w:eastAsia="en-GB"/>
        </w:rPr>
        <w:t xml:space="preserve"> </w:t>
      </w:r>
      <w:r w:rsidRPr="008106FE">
        <w:rPr>
          <w:rFonts w:ascii="Kokila" w:eastAsia="Times New Roman" w:hAnsi="Kokila" w:cs="Nirmala UI"/>
          <w:i/>
          <w:iCs/>
          <w:spacing w:val="-1"/>
          <w:sz w:val="40"/>
          <w:szCs w:val="40"/>
          <w:cs/>
          <w:lang w:eastAsia="en-GB" w:bidi="hi-IN"/>
        </w:rPr>
        <w:t>मानक</w:t>
      </w:r>
      <w:r w:rsidRPr="008106FE">
        <w:rPr>
          <w:rFonts w:ascii="Kokila" w:eastAsia="Calibri" w:hAnsi="Kokila" w:cs="Kokila"/>
          <w:b/>
          <w:bCs/>
          <w:i/>
          <w:sz w:val="52"/>
          <w:szCs w:val="52"/>
          <w:lang w:bidi="hi-IN"/>
        </w:rPr>
        <w:t xml:space="preserve"> </w:t>
      </w:r>
    </w:p>
    <w:p w:rsidR="00A73B0F" w:rsidRPr="00A73B0F" w:rsidRDefault="00A73B0F" w:rsidP="0047575E">
      <w:pPr>
        <w:spacing w:line="240" w:lineRule="auto"/>
        <w:jc w:val="center"/>
        <w:rPr>
          <w:rFonts w:ascii="Kokila" w:eastAsia="Calibri" w:hAnsi="Kokila" w:cs="Nirmala UI"/>
          <w:b/>
          <w:bCs/>
          <w:i/>
          <w:sz w:val="36"/>
          <w:szCs w:val="36"/>
          <w:lang w:bidi="hi-IN"/>
        </w:rPr>
      </w:pPr>
      <w:r w:rsidRPr="00A73B0F">
        <w:rPr>
          <w:rFonts w:ascii="Kokila" w:eastAsia="Calibri" w:hAnsi="Kokila" w:cs="Nirmala UI"/>
          <w:b/>
          <w:bCs/>
          <w:i/>
          <w:sz w:val="36"/>
          <w:szCs w:val="36"/>
          <w:cs/>
          <w:lang w:bidi="hi-IN"/>
        </w:rPr>
        <w:t xml:space="preserve">घरेलू डिब्बों में </w:t>
      </w:r>
      <w:r w:rsidR="004E399C" w:rsidRPr="004E399C">
        <w:rPr>
          <w:rFonts w:ascii="Kokila" w:eastAsia="Calibri" w:hAnsi="Kokila" w:cs="Nirmala UI"/>
          <w:b/>
          <w:bCs/>
          <w:i/>
          <w:sz w:val="36"/>
          <w:szCs w:val="36"/>
          <w:cs/>
          <w:lang w:bidi="hi-IN"/>
        </w:rPr>
        <w:t xml:space="preserve">भंडारण किये हुए </w:t>
      </w:r>
      <w:r w:rsidRPr="00A73B0F">
        <w:rPr>
          <w:rFonts w:ascii="Kokila" w:eastAsia="Calibri" w:hAnsi="Kokila" w:cs="Nirmala UI"/>
          <w:b/>
          <w:bCs/>
          <w:i/>
          <w:sz w:val="36"/>
          <w:szCs w:val="36"/>
          <w:cs/>
          <w:lang w:bidi="hi-IN"/>
        </w:rPr>
        <w:t>अनाज को कीटाणुरहित करने के लिए धूम्रीकरण की प्रभावकारिता</w:t>
      </w:r>
      <w:r w:rsidR="0047575E">
        <w:rPr>
          <w:rFonts w:ascii="Kokila" w:eastAsia="Calibri" w:hAnsi="Kokila" w:cs="Nirmala UI"/>
          <w:b/>
          <w:bCs/>
          <w:i/>
          <w:sz w:val="36"/>
          <w:szCs w:val="36"/>
          <w:lang w:bidi="hi-IN"/>
        </w:rPr>
        <w:t xml:space="preserve"> – </w:t>
      </w:r>
      <w:r w:rsidRPr="00A73B0F">
        <w:rPr>
          <w:rFonts w:ascii="Kokila" w:eastAsia="Calibri" w:hAnsi="Kokila" w:cs="Nirmala UI"/>
          <w:b/>
          <w:bCs/>
          <w:i/>
          <w:sz w:val="36"/>
          <w:szCs w:val="36"/>
          <w:cs/>
          <w:lang w:bidi="hi-IN"/>
        </w:rPr>
        <w:t xml:space="preserve"> परीक्षण की विधि</w:t>
      </w:r>
    </w:p>
    <w:p w:rsidR="00A73B0F" w:rsidRPr="008106FE" w:rsidRDefault="00A73B0F" w:rsidP="00A73B0F">
      <w:pPr>
        <w:spacing w:line="240" w:lineRule="auto"/>
        <w:jc w:val="center"/>
        <w:rPr>
          <w:rFonts w:ascii="Kokila" w:eastAsia="Times New Roman" w:hAnsi="Kokila" w:cs="Kokila"/>
          <w:b/>
          <w:bCs/>
          <w:i/>
          <w:iCs/>
          <w:sz w:val="40"/>
          <w:szCs w:val="40"/>
        </w:rPr>
      </w:pPr>
      <w:r w:rsidRPr="00A73B0F">
        <w:rPr>
          <w:rFonts w:ascii="Nirmala UI" w:eastAsia="Calibri" w:hAnsi="Nirmala UI" w:cs="Nirmala UI"/>
          <w:b/>
          <w:bCs/>
          <w:i/>
          <w:iCs/>
          <w:sz w:val="52"/>
          <w:szCs w:val="52"/>
          <w:cs/>
          <w:lang w:bidi="hi-IN"/>
        </w:rPr>
        <w:t xml:space="preserve"> </w:t>
      </w:r>
      <w:proofErr w:type="gramStart"/>
      <w:r w:rsidRPr="00A73B0F">
        <w:rPr>
          <w:rFonts w:ascii="Nirmala UI" w:eastAsia="Calibri" w:hAnsi="Nirmala UI" w:cs="Nirmala UI"/>
          <w:i/>
          <w:iCs/>
          <w:sz w:val="40"/>
          <w:szCs w:val="40"/>
        </w:rPr>
        <w:t>(</w:t>
      </w:r>
      <w:r w:rsidR="00523041">
        <w:rPr>
          <w:rFonts w:ascii="Kokila" w:eastAsia="Calibri" w:hAnsi="Kokila" w:cs="Kokila"/>
          <w:i/>
          <w:iCs/>
          <w:sz w:val="40"/>
          <w:szCs w:val="40"/>
        </w:rPr>
        <w:t xml:space="preserve"> </w:t>
      </w:r>
      <w:r w:rsidRPr="00A73B0F">
        <w:rPr>
          <w:rFonts w:ascii="Kokila" w:eastAsia="Calibri" w:hAnsi="Kokila" w:cs="Nirmala UI"/>
          <w:i/>
          <w:iCs/>
          <w:sz w:val="40"/>
          <w:szCs w:val="40"/>
          <w:cs/>
          <w:lang w:bidi="hi-IN"/>
        </w:rPr>
        <w:t>पहला</w:t>
      </w:r>
      <w:proofErr w:type="gramEnd"/>
      <w:r w:rsidRPr="00A73B0F">
        <w:rPr>
          <w:rFonts w:ascii="Kokila" w:eastAsia="Calibri" w:hAnsi="Kokila" w:cs="Nirmala UI"/>
          <w:i/>
          <w:iCs/>
          <w:sz w:val="40"/>
          <w:szCs w:val="40"/>
          <w:cs/>
          <w:lang w:bidi="hi-IN"/>
        </w:rPr>
        <w:t xml:space="preserve"> पुनरीक्षण</w:t>
      </w:r>
      <w:r>
        <w:rPr>
          <w:rFonts w:ascii="Kokila" w:eastAsia="Times New Roman" w:hAnsi="Kokila" w:cs="Kokila"/>
          <w:i/>
          <w:iCs/>
          <w:color w:val="202124"/>
          <w:sz w:val="40"/>
          <w:szCs w:val="40"/>
          <w:shd w:val="clear" w:color="auto" w:fill="FFFFFF"/>
          <w:lang w:eastAsia="en-GB"/>
        </w:rPr>
        <w:t xml:space="preserve"> </w:t>
      </w:r>
      <w:r w:rsidRPr="00A73B0F">
        <w:rPr>
          <w:rFonts w:ascii="Nirmala UI" w:eastAsia="Times New Roman" w:hAnsi="Nirmala UI" w:cs="Nirmala UI"/>
          <w:i/>
          <w:iCs/>
          <w:color w:val="202124"/>
          <w:sz w:val="40"/>
          <w:szCs w:val="40"/>
          <w:shd w:val="clear" w:color="auto" w:fill="FFFFFF"/>
          <w:lang w:eastAsia="en-GB"/>
        </w:rPr>
        <w:t>)</w:t>
      </w:r>
    </w:p>
    <w:p w:rsidR="00A73B0F" w:rsidRPr="008106FE" w:rsidRDefault="00A73B0F" w:rsidP="00A73B0F">
      <w:pPr>
        <w:tabs>
          <w:tab w:val="left" w:pos="9072"/>
        </w:tabs>
        <w:spacing w:line="240" w:lineRule="auto"/>
        <w:ind w:right="-64"/>
        <w:jc w:val="center"/>
        <w:rPr>
          <w:rFonts w:ascii="Times New Roman" w:eastAsia="Calibri" w:hAnsi="Times New Roman" w:cs="Times New Roman"/>
          <w:i/>
          <w:iCs/>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i/>
          <w:iCs/>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i/>
          <w:iCs/>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i/>
          <w:iCs/>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i/>
          <w:iCs/>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i/>
          <w:iCs/>
          <w:sz w:val="20"/>
          <w:szCs w:val="20"/>
        </w:rPr>
      </w:pPr>
    </w:p>
    <w:p w:rsidR="00A73B0F" w:rsidRPr="008106FE" w:rsidRDefault="00A73B0F" w:rsidP="00A73B0F">
      <w:pPr>
        <w:tabs>
          <w:tab w:val="left" w:pos="9072"/>
        </w:tabs>
        <w:spacing w:line="240" w:lineRule="auto"/>
        <w:ind w:right="-64"/>
        <w:jc w:val="center"/>
        <w:rPr>
          <w:rFonts w:ascii="Times New Roman" w:eastAsia="Calibri" w:hAnsi="Times New Roman" w:cs="Times New Roman"/>
          <w:i/>
          <w:iCs/>
          <w:sz w:val="28"/>
          <w:szCs w:val="28"/>
        </w:rPr>
      </w:pPr>
      <w:r w:rsidRPr="008106FE">
        <w:rPr>
          <w:rFonts w:ascii="Times New Roman" w:eastAsia="Calibri" w:hAnsi="Times New Roman" w:cs="Times New Roman"/>
          <w:i/>
          <w:iCs/>
          <w:sz w:val="28"/>
          <w:szCs w:val="28"/>
        </w:rPr>
        <w:t>Indian Standard</w:t>
      </w:r>
    </w:p>
    <w:p w:rsidR="0047575E" w:rsidRPr="00A73B0F" w:rsidRDefault="00A73B0F" w:rsidP="0047575E">
      <w:pPr>
        <w:tabs>
          <w:tab w:val="left" w:pos="9072"/>
        </w:tabs>
        <w:spacing w:line="240" w:lineRule="auto"/>
        <w:ind w:right="-64"/>
        <w:jc w:val="center"/>
        <w:rPr>
          <w:rFonts w:ascii="Times New Roman" w:hAnsi="Times New Roman" w:cs="Times New Roman"/>
          <w:b/>
          <w:sz w:val="36"/>
          <w:szCs w:val="36"/>
        </w:rPr>
      </w:pPr>
      <w:r w:rsidRPr="00A73B0F">
        <w:rPr>
          <w:rFonts w:ascii="Times New Roman" w:hAnsi="Times New Roman" w:cs="Times New Roman"/>
          <w:b/>
          <w:sz w:val="36"/>
          <w:szCs w:val="36"/>
        </w:rPr>
        <w:t xml:space="preserve">Efficacy of Fumigation for Disinfestation of </w:t>
      </w:r>
      <w:proofErr w:type="spellStart"/>
      <w:r w:rsidR="00A213B9">
        <w:rPr>
          <w:rFonts w:ascii="Times New Roman" w:hAnsi="Times New Roman" w:cs="Times New Roman"/>
          <w:b/>
          <w:sz w:val="36"/>
          <w:szCs w:val="36"/>
        </w:rPr>
        <w:t>Foodg</w:t>
      </w:r>
      <w:r w:rsidRPr="00A73B0F">
        <w:rPr>
          <w:rFonts w:ascii="Times New Roman" w:hAnsi="Times New Roman" w:cs="Times New Roman"/>
          <w:b/>
          <w:sz w:val="36"/>
          <w:szCs w:val="36"/>
        </w:rPr>
        <w:t>rains</w:t>
      </w:r>
      <w:proofErr w:type="spellEnd"/>
      <w:r w:rsidR="004E399C">
        <w:rPr>
          <w:rFonts w:ascii="Times New Roman" w:hAnsi="Times New Roman" w:cs="Times New Roman"/>
          <w:b/>
          <w:sz w:val="36"/>
          <w:szCs w:val="36"/>
        </w:rPr>
        <w:t xml:space="preserve"> </w:t>
      </w:r>
      <w:r w:rsidR="004E399C" w:rsidRPr="004E399C">
        <w:rPr>
          <w:rFonts w:ascii="Times New Roman" w:hAnsi="Times New Roman" w:cs="Times New Roman"/>
          <w:b/>
          <w:sz w:val="36"/>
          <w:szCs w:val="36"/>
        </w:rPr>
        <w:t>Stored</w:t>
      </w:r>
      <w:r w:rsidRPr="00A73B0F">
        <w:rPr>
          <w:rFonts w:ascii="Times New Roman" w:hAnsi="Times New Roman" w:cs="Times New Roman"/>
          <w:b/>
          <w:sz w:val="36"/>
          <w:szCs w:val="36"/>
        </w:rPr>
        <w:t xml:space="preserve"> in Domestic Bins </w:t>
      </w:r>
      <w:r w:rsidR="0047575E">
        <w:rPr>
          <w:rFonts w:ascii="Times New Roman" w:hAnsi="Times New Roman" w:cs="Times New Roman"/>
          <w:b/>
          <w:sz w:val="36"/>
          <w:szCs w:val="36"/>
        </w:rPr>
        <w:t xml:space="preserve">– </w:t>
      </w:r>
      <w:r w:rsidR="0047575E" w:rsidRPr="00A73B0F">
        <w:rPr>
          <w:rFonts w:ascii="Times New Roman" w:hAnsi="Times New Roman" w:cs="Times New Roman"/>
          <w:b/>
          <w:sz w:val="36"/>
          <w:szCs w:val="36"/>
        </w:rPr>
        <w:t xml:space="preserve">Method </w:t>
      </w:r>
      <w:r w:rsidR="0047575E">
        <w:rPr>
          <w:rFonts w:ascii="Times New Roman" w:hAnsi="Times New Roman" w:cs="Times New Roman"/>
          <w:b/>
          <w:sz w:val="36"/>
          <w:szCs w:val="36"/>
        </w:rPr>
        <w:t>of Test</w:t>
      </w:r>
    </w:p>
    <w:p w:rsidR="00A73B0F" w:rsidRPr="00A73B0F" w:rsidRDefault="00A73B0F" w:rsidP="00A73B0F">
      <w:pPr>
        <w:tabs>
          <w:tab w:val="left" w:pos="9072"/>
        </w:tabs>
        <w:spacing w:line="240" w:lineRule="auto"/>
        <w:ind w:right="-64"/>
        <w:jc w:val="center"/>
        <w:rPr>
          <w:rFonts w:ascii="Times New Roman" w:eastAsia="Calibri" w:hAnsi="Times New Roman" w:cs="Times New Roman"/>
          <w:i/>
          <w:iCs/>
          <w:sz w:val="28"/>
          <w:szCs w:val="28"/>
        </w:rPr>
      </w:pPr>
      <w:r w:rsidRPr="00A73B0F">
        <w:rPr>
          <w:rFonts w:ascii="Times New Roman" w:eastAsia="Calibri" w:hAnsi="Times New Roman" w:cs="Times New Roman"/>
          <w:i/>
          <w:iCs/>
          <w:sz w:val="28"/>
          <w:szCs w:val="28"/>
        </w:rPr>
        <w:t>(First Revision)</w:t>
      </w: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0A79E6" w:rsidRDefault="00A73B0F" w:rsidP="000A79E6">
      <w:pPr>
        <w:tabs>
          <w:tab w:val="left" w:pos="9072"/>
        </w:tabs>
        <w:spacing w:after="0" w:line="240" w:lineRule="auto"/>
        <w:ind w:right="-64"/>
        <w:jc w:val="center"/>
        <w:rPr>
          <w:rFonts w:ascii="Times New Roman" w:eastAsia="Calibri" w:hAnsi="Times New Roman" w:cs="Times New Roman"/>
          <w:sz w:val="20"/>
          <w:szCs w:val="20"/>
        </w:rPr>
      </w:pPr>
      <w:r w:rsidRPr="008106FE">
        <w:rPr>
          <w:rFonts w:ascii="Times New Roman" w:eastAsia="Calibri" w:hAnsi="Times New Roman" w:cs="Times New Roman"/>
          <w:sz w:val="20"/>
          <w:szCs w:val="20"/>
        </w:rPr>
        <w:t xml:space="preserve">ICS </w:t>
      </w:r>
      <w:r w:rsidR="000A79E6" w:rsidRPr="000A79E6">
        <w:rPr>
          <w:rFonts w:ascii="Times New Roman" w:eastAsia="Calibri" w:hAnsi="Times New Roman" w:cs="Times New Roman"/>
          <w:sz w:val="20"/>
          <w:szCs w:val="20"/>
        </w:rPr>
        <w:t>67.060</w:t>
      </w:r>
      <w:r w:rsidR="000A79E6">
        <w:rPr>
          <w:rFonts w:ascii="Times New Roman" w:eastAsia="Calibri" w:hAnsi="Times New Roman" w:cs="Times New Roman"/>
          <w:sz w:val="20"/>
          <w:szCs w:val="20"/>
        </w:rPr>
        <w:t xml:space="preserve">; </w:t>
      </w:r>
      <w:r w:rsidR="00CF0C20" w:rsidRPr="00CF0C20">
        <w:rPr>
          <w:rFonts w:ascii="Times New Roman" w:eastAsia="Calibri" w:hAnsi="Times New Roman" w:cs="Times New Roman"/>
          <w:sz w:val="20"/>
          <w:szCs w:val="20"/>
        </w:rPr>
        <w:t>65.040.20</w:t>
      </w: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tabs>
          <w:tab w:val="left" w:pos="9072"/>
        </w:tabs>
        <w:spacing w:after="0" w:line="240" w:lineRule="auto"/>
        <w:ind w:right="-64"/>
        <w:jc w:val="center"/>
        <w:rPr>
          <w:rFonts w:ascii="Times New Roman" w:eastAsia="Calibri" w:hAnsi="Times New Roman" w:cs="Times New Roman"/>
          <w:sz w:val="20"/>
          <w:szCs w:val="20"/>
        </w:rPr>
      </w:pPr>
    </w:p>
    <w:p w:rsidR="00A73B0F" w:rsidRPr="008106FE" w:rsidRDefault="00A73B0F" w:rsidP="00A73B0F">
      <w:pPr>
        <w:spacing w:after="0" w:line="240" w:lineRule="auto"/>
        <w:jc w:val="center"/>
        <w:rPr>
          <w:rFonts w:ascii="Times New Roman" w:hAnsi="Times New Roman" w:cs="Times New Roman"/>
          <w:sz w:val="20"/>
          <w:szCs w:val="20"/>
          <w:lang w:eastAsia="en-GB"/>
        </w:rPr>
      </w:pPr>
    </w:p>
    <w:p w:rsidR="00A73B0F" w:rsidRPr="008106FE" w:rsidRDefault="00A73B0F"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A73B0F" w:rsidRPr="008106FE" w:rsidRDefault="00A73B0F" w:rsidP="00A73B0F">
      <w:pPr>
        <w:spacing w:after="0" w:line="240" w:lineRule="auto"/>
        <w:jc w:val="center"/>
        <w:rPr>
          <w:rFonts w:ascii="Times New Roman" w:hAnsi="Times New Roman" w:cs="Times New Roman"/>
          <w:sz w:val="20"/>
          <w:szCs w:val="20"/>
          <w:lang w:eastAsia="en-GB"/>
        </w:rPr>
      </w:pPr>
      <w:r w:rsidRPr="008106FE">
        <w:rPr>
          <w:rFonts w:ascii="Times New Roman" w:hAnsi="Times New Roman" w:cs="Times New Roman"/>
          <w:sz w:val="20"/>
          <w:szCs w:val="20"/>
          <w:lang w:eastAsia="en-GB"/>
        </w:rPr>
        <w:t>© BIS 202</w:t>
      </w:r>
      <w:r>
        <w:rPr>
          <w:rFonts w:ascii="Times New Roman" w:hAnsi="Times New Roman" w:cs="Times New Roman"/>
          <w:sz w:val="20"/>
          <w:szCs w:val="20"/>
          <w:lang w:eastAsia="en-GB"/>
        </w:rPr>
        <w:t>4</w:t>
      </w:r>
    </w:p>
    <w:p w:rsidR="00A73B0F" w:rsidRPr="008106FE" w:rsidRDefault="00A73B0F" w:rsidP="00A73B0F">
      <w:pPr>
        <w:spacing w:after="0" w:line="240" w:lineRule="auto"/>
        <w:jc w:val="center"/>
        <w:rPr>
          <w:rFonts w:ascii="Times New Roman" w:hAnsi="Times New Roman" w:cs="Times New Roman"/>
          <w:b/>
          <w:bCs/>
          <w:sz w:val="20"/>
          <w:szCs w:val="20"/>
          <w:lang w:eastAsia="en-GB"/>
        </w:rPr>
      </w:pPr>
      <w:r w:rsidRPr="008106FE">
        <w:rPr>
          <w:rFonts w:ascii="Times New Roman" w:hAnsi="Times New Roman" w:cs="Times New Roman"/>
          <w:b/>
          <w:bCs/>
          <w:sz w:val="20"/>
          <w:szCs w:val="20"/>
          <w:lang w:eastAsia="en-GB"/>
        </w:rPr>
        <w:t>BUREAU   OF   INDIAN   STANDARDS</w:t>
      </w:r>
    </w:p>
    <w:p w:rsidR="00A73B0F" w:rsidRPr="008106FE" w:rsidRDefault="00A73B0F" w:rsidP="00A73B0F">
      <w:pPr>
        <w:spacing w:after="0" w:line="240" w:lineRule="auto"/>
        <w:jc w:val="center"/>
        <w:rPr>
          <w:rFonts w:ascii="Times New Roman" w:hAnsi="Times New Roman" w:cs="Times New Roman"/>
          <w:sz w:val="20"/>
          <w:szCs w:val="20"/>
          <w:lang w:eastAsia="en-GB"/>
        </w:rPr>
      </w:pPr>
      <w:r w:rsidRPr="008106FE">
        <w:rPr>
          <w:rFonts w:ascii="Times New Roman" w:hAnsi="Times New Roman" w:cs="Times New Roman"/>
          <w:sz w:val="20"/>
          <w:szCs w:val="20"/>
          <w:lang w:eastAsia="en-GB"/>
        </w:rPr>
        <w:t>MANAK BHAVAN, 9 BAHADUR SHAH ZAFAR MARG</w:t>
      </w:r>
    </w:p>
    <w:p w:rsidR="00A73B0F" w:rsidRDefault="00A73B0F" w:rsidP="00A73B0F">
      <w:pPr>
        <w:spacing w:after="0" w:line="240" w:lineRule="auto"/>
        <w:jc w:val="center"/>
        <w:rPr>
          <w:rFonts w:ascii="Times New Roman" w:hAnsi="Times New Roman" w:cs="Times New Roman"/>
          <w:sz w:val="20"/>
          <w:szCs w:val="20"/>
          <w:lang w:eastAsia="en-GB"/>
        </w:rPr>
      </w:pPr>
      <w:r w:rsidRPr="008106FE">
        <w:rPr>
          <w:rFonts w:ascii="Times New Roman" w:hAnsi="Times New Roman" w:cs="Times New Roman"/>
          <w:sz w:val="20"/>
          <w:szCs w:val="20"/>
          <w:lang w:eastAsia="en-GB"/>
        </w:rPr>
        <w:t>NEW DELHI 110002</w:t>
      </w:r>
    </w:p>
    <w:p w:rsidR="00987BFD" w:rsidRDefault="00987BFD"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987BFD" w:rsidRDefault="00987BFD" w:rsidP="00A73B0F">
      <w:pPr>
        <w:spacing w:after="0" w:line="240" w:lineRule="auto"/>
        <w:jc w:val="center"/>
        <w:rPr>
          <w:rFonts w:ascii="Times New Roman" w:hAnsi="Times New Roman" w:cs="Times New Roman"/>
          <w:sz w:val="20"/>
          <w:szCs w:val="20"/>
          <w:lang w:eastAsia="en-GB"/>
        </w:rPr>
      </w:pPr>
    </w:p>
    <w:p w:rsidR="00987BFD" w:rsidRPr="008106FE" w:rsidRDefault="00987BFD" w:rsidP="00A73B0F">
      <w:pPr>
        <w:spacing w:after="0" w:line="240" w:lineRule="auto"/>
        <w:jc w:val="center"/>
        <w:rPr>
          <w:rFonts w:ascii="Times New Roman" w:hAnsi="Times New Roman" w:cs="Times New Roman"/>
          <w:sz w:val="20"/>
          <w:szCs w:val="20"/>
          <w:lang w:eastAsia="en-GB"/>
        </w:rPr>
      </w:pPr>
    </w:p>
    <w:p w:rsidR="000C69EE" w:rsidRDefault="00987BFD" w:rsidP="000C69EE">
      <w:pPr>
        <w:widowControl w:val="0"/>
        <w:spacing w:before="39" w:after="0" w:line="276" w:lineRule="auto"/>
        <w:jc w:val="both"/>
        <w:rPr>
          <w:rFonts w:ascii="Times New Roman" w:eastAsia="Times New Roman" w:hAnsi="Times New Roman" w:cs="Times New Roman"/>
          <w:b/>
        </w:rPr>
        <w:sectPr w:rsidR="000C69EE" w:rsidSect="00FC6EA5">
          <w:footerReference w:type="default" r:id="rId7"/>
          <w:footerReference w:type="first" r:id="rId8"/>
          <w:pgSz w:w="11906" w:h="16838" w:code="9"/>
          <w:pgMar w:top="1440" w:right="1440" w:bottom="1440" w:left="1440" w:header="720" w:footer="720" w:gutter="0"/>
          <w:pgNumType w:start="0"/>
          <w:cols w:space="720"/>
          <w:docGrid w:linePitch="360"/>
        </w:sectPr>
      </w:pPr>
      <w:r w:rsidRPr="000C69EE">
        <w:rPr>
          <w:rFonts w:ascii="Times New Roman" w:hAnsi="Times New Roman" w:cs="Times New Roman"/>
          <w:b/>
          <w:bCs/>
          <w:lang w:eastAsia="en-GB"/>
        </w:rPr>
        <w:t>September</w:t>
      </w:r>
      <w:r w:rsidR="00A73B0F" w:rsidRPr="000C69EE">
        <w:rPr>
          <w:rFonts w:ascii="Times New Roman" w:hAnsi="Times New Roman" w:cs="Times New Roman"/>
          <w:b/>
          <w:bCs/>
          <w:lang w:eastAsia="en-GB"/>
        </w:rPr>
        <w:t xml:space="preserve"> 2024                                                                                                         </w:t>
      </w:r>
      <w:r w:rsidR="00A73B0F" w:rsidRPr="000C69EE">
        <w:rPr>
          <w:rFonts w:ascii="Times New Roman" w:eastAsia="Times New Roman" w:hAnsi="Times New Roman" w:cs="Times New Roman"/>
          <w:b/>
        </w:rPr>
        <w:t xml:space="preserve"> </w:t>
      </w:r>
      <w:r w:rsidRPr="000C69EE">
        <w:rPr>
          <w:rFonts w:ascii="Times New Roman" w:eastAsia="Times New Roman" w:hAnsi="Times New Roman" w:cs="Times New Roman"/>
          <w:b/>
        </w:rPr>
        <w:t xml:space="preserve">      </w:t>
      </w:r>
      <w:r w:rsidR="00A73B0F" w:rsidRPr="000C69EE">
        <w:rPr>
          <w:rFonts w:ascii="Times New Roman" w:eastAsia="Times New Roman" w:hAnsi="Times New Roman" w:cs="Times New Roman"/>
          <w:b/>
        </w:rPr>
        <w:t>Price Group</w:t>
      </w:r>
    </w:p>
    <w:p w:rsidR="00CC655C" w:rsidRPr="00523041" w:rsidRDefault="00CC655C" w:rsidP="00CC655C">
      <w:pPr>
        <w:spacing w:after="0" w:line="240" w:lineRule="auto"/>
        <w:rPr>
          <w:rFonts w:ascii="Times New Roman" w:eastAsia="Times New Roman" w:hAnsi="Times New Roman" w:cs="Times New Roman"/>
          <w:b/>
          <w:sz w:val="24"/>
          <w:szCs w:val="24"/>
        </w:rPr>
      </w:pPr>
      <w:proofErr w:type="spellStart"/>
      <w:r w:rsidRPr="00523041">
        <w:rPr>
          <w:rFonts w:ascii="Times New Roman" w:eastAsia="Calibri" w:hAnsi="Times New Roman" w:cs="Times New Roman"/>
          <w:sz w:val="24"/>
          <w:szCs w:val="24"/>
        </w:rPr>
        <w:lastRenderedPageBreak/>
        <w:t>Foodgrains</w:t>
      </w:r>
      <w:proofErr w:type="spellEnd"/>
      <w:r w:rsidRPr="00523041">
        <w:rPr>
          <w:rFonts w:ascii="Times New Roman" w:eastAsia="Calibri" w:hAnsi="Times New Roman" w:cs="Times New Roman"/>
          <w:sz w:val="24"/>
          <w:szCs w:val="24"/>
        </w:rPr>
        <w:t>, Allied Products, and Other Agricultural Produce</w:t>
      </w:r>
      <w:r w:rsidRPr="00523041">
        <w:rPr>
          <w:rFonts w:ascii="Times New Roman" w:eastAsia="Times New Roman" w:hAnsi="Times New Roman" w:cs="Times New Roman"/>
          <w:b/>
          <w:sz w:val="24"/>
          <w:szCs w:val="24"/>
        </w:rPr>
        <w:t xml:space="preserve"> </w:t>
      </w:r>
      <w:r w:rsidRPr="00523041">
        <w:rPr>
          <w:rFonts w:ascii="Times New Roman" w:eastAsia="Calibri" w:hAnsi="Times New Roman" w:cs="Times New Roman"/>
          <w:sz w:val="24"/>
          <w:szCs w:val="24"/>
        </w:rPr>
        <w:t>Sectional Committee, FAD 16</w:t>
      </w:r>
    </w:p>
    <w:p w:rsidR="00CC655C" w:rsidRPr="00523041" w:rsidRDefault="00CC655C" w:rsidP="00CC655C">
      <w:pPr>
        <w:widowControl w:val="0"/>
        <w:spacing w:before="39" w:after="0" w:line="276" w:lineRule="auto"/>
        <w:jc w:val="both"/>
        <w:rPr>
          <w:rFonts w:ascii="Times New Roman" w:hAnsi="Times New Roman" w:cs="Times New Roman"/>
          <w:b/>
          <w:bCs/>
          <w:sz w:val="24"/>
          <w:szCs w:val="24"/>
        </w:rPr>
      </w:pPr>
    </w:p>
    <w:p w:rsidR="00A73B0F" w:rsidRPr="00523041" w:rsidRDefault="00A73B0F" w:rsidP="00CC655C">
      <w:pPr>
        <w:widowControl w:val="0"/>
        <w:spacing w:before="39" w:after="0" w:line="276" w:lineRule="auto"/>
        <w:jc w:val="both"/>
        <w:rPr>
          <w:rFonts w:ascii="Times New Roman" w:hAnsi="Times New Roman" w:cs="Times New Roman"/>
          <w:sz w:val="24"/>
          <w:szCs w:val="24"/>
        </w:rPr>
      </w:pPr>
      <w:r w:rsidRPr="00523041">
        <w:rPr>
          <w:rFonts w:ascii="Times New Roman" w:hAnsi="Times New Roman" w:cs="Times New Roman"/>
          <w:sz w:val="24"/>
          <w:szCs w:val="24"/>
        </w:rPr>
        <w:t>FOREWORD</w:t>
      </w:r>
    </w:p>
    <w:p w:rsidR="00CC655C" w:rsidRPr="00523041" w:rsidRDefault="00CC655C" w:rsidP="00CC655C">
      <w:pPr>
        <w:widowControl w:val="0"/>
        <w:spacing w:before="39" w:after="0" w:line="276" w:lineRule="auto"/>
        <w:jc w:val="both"/>
        <w:rPr>
          <w:rFonts w:ascii="Times New Roman" w:hAnsi="Times New Roman" w:cs="Times New Roman"/>
          <w:sz w:val="24"/>
          <w:szCs w:val="24"/>
        </w:rPr>
      </w:pPr>
    </w:p>
    <w:p w:rsidR="00CC655C" w:rsidRPr="00523041" w:rsidRDefault="00CC655C" w:rsidP="00CC655C">
      <w:pPr>
        <w:spacing w:after="0" w:line="240" w:lineRule="auto"/>
        <w:jc w:val="both"/>
        <w:rPr>
          <w:rFonts w:ascii="Times New Roman" w:eastAsia="Times New Roman" w:hAnsi="Times New Roman" w:cs="Times New Roman"/>
          <w:sz w:val="24"/>
          <w:szCs w:val="24"/>
        </w:rPr>
      </w:pPr>
      <w:r w:rsidRPr="00523041">
        <w:rPr>
          <w:rFonts w:ascii="Times New Roman" w:eastAsia="Times New Roman" w:hAnsi="Times New Roman" w:cs="Times New Roman"/>
          <w:sz w:val="24"/>
          <w:szCs w:val="24"/>
        </w:rPr>
        <w:t>This Indian Standard (</w:t>
      </w:r>
      <w:r w:rsidR="000224A1" w:rsidRPr="00523041">
        <w:rPr>
          <w:rFonts w:ascii="Times New Roman" w:eastAsia="Times New Roman" w:hAnsi="Times New Roman" w:cs="Times New Roman"/>
          <w:sz w:val="24"/>
          <w:szCs w:val="24"/>
        </w:rPr>
        <w:t>First</w:t>
      </w:r>
      <w:r w:rsidRPr="00523041">
        <w:rPr>
          <w:rFonts w:ascii="Times New Roman" w:eastAsia="Times New Roman" w:hAnsi="Times New Roman" w:cs="Times New Roman"/>
          <w:sz w:val="24"/>
          <w:szCs w:val="24"/>
        </w:rPr>
        <w:t xml:space="preserve"> Revision) was adopted by the Bureau of Indian Standards, after the draft finalized by the </w:t>
      </w:r>
      <w:proofErr w:type="spellStart"/>
      <w:r w:rsidRPr="00523041">
        <w:rPr>
          <w:rFonts w:ascii="Times New Roman" w:eastAsia="Times New Roman" w:hAnsi="Times New Roman" w:cs="Times New Roman"/>
          <w:sz w:val="24"/>
          <w:szCs w:val="24"/>
        </w:rPr>
        <w:t>Foodgrains</w:t>
      </w:r>
      <w:proofErr w:type="spellEnd"/>
      <w:r w:rsidRPr="00523041">
        <w:rPr>
          <w:rFonts w:ascii="Times New Roman" w:eastAsia="Times New Roman" w:hAnsi="Times New Roman" w:cs="Times New Roman"/>
          <w:sz w:val="24"/>
          <w:szCs w:val="24"/>
        </w:rPr>
        <w:t>, Allied Products and Other Agricultural Produce Sectional Committee had been approved by the Food and Agriculture Division Council.</w:t>
      </w:r>
    </w:p>
    <w:p w:rsidR="00A73B0F" w:rsidRPr="00523041" w:rsidRDefault="00A73B0F" w:rsidP="00A73B0F">
      <w:pPr>
        <w:pStyle w:val="NoSpacing"/>
        <w:jc w:val="both"/>
        <w:rPr>
          <w:rFonts w:ascii="Times New Roman" w:hAnsi="Times New Roman" w:cs="Times New Roman"/>
          <w:b/>
          <w:bCs/>
          <w:sz w:val="24"/>
          <w:szCs w:val="24"/>
        </w:rPr>
      </w:pPr>
    </w:p>
    <w:p w:rsidR="00A73B0F" w:rsidRPr="00523041" w:rsidRDefault="00A73B0F" w:rsidP="00A73B0F">
      <w:pPr>
        <w:spacing w:after="0" w:line="276" w:lineRule="auto"/>
        <w:jc w:val="both"/>
        <w:rPr>
          <w:rFonts w:ascii="Times New Roman" w:hAnsi="Times New Roman" w:cs="Times New Roman"/>
          <w:sz w:val="24"/>
          <w:szCs w:val="24"/>
        </w:rPr>
      </w:pPr>
      <w:r w:rsidRPr="00523041">
        <w:rPr>
          <w:rFonts w:ascii="Times New Roman" w:hAnsi="Times New Roman" w:cs="Times New Roman"/>
          <w:sz w:val="24"/>
          <w:szCs w:val="24"/>
        </w:rPr>
        <w:t>Efficacy of a fumigant for its toxicity to insect pests in a storage bin is required to be evaluated for ascertaining proper disinfestation. Therefore, in order to make the fumigation operations more certain, comparative efficacy of various fumigants is tested. Accordingly, this Indian Standard was published in 1975 to provide a uniform procedure for efficacy of fumigants and interpretation of results.</w:t>
      </w:r>
    </w:p>
    <w:p w:rsidR="00A73B0F" w:rsidRPr="00523041" w:rsidRDefault="00A73B0F" w:rsidP="00A73B0F">
      <w:pPr>
        <w:spacing w:after="0" w:line="276" w:lineRule="auto"/>
        <w:jc w:val="both"/>
        <w:rPr>
          <w:rFonts w:ascii="Times New Roman" w:hAnsi="Times New Roman" w:cs="Times New Roman"/>
          <w:sz w:val="24"/>
          <w:szCs w:val="24"/>
        </w:rPr>
      </w:pPr>
    </w:p>
    <w:p w:rsidR="00A73B0F" w:rsidRPr="00523041" w:rsidRDefault="00A73B0F" w:rsidP="00A73B0F">
      <w:pPr>
        <w:spacing w:after="0" w:line="276" w:lineRule="auto"/>
        <w:jc w:val="both"/>
        <w:rPr>
          <w:rFonts w:ascii="Times New Roman" w:hAnsi="Times New Roman" w:cs="Times New Roman"/>
          <w:sz w:val="24"/>
          <w:szCs w:val="24"/>
        </w:rPr>
      </w:pPr>
      <w:r w:rsidRPr="00523041">
        <w:rPr>
          <w:rFonts w:ascii="Times New Roman" w:hAnsi="Times New Roman" w:cs="Times New Roman"/>
          <w:sz w:val="24"/>
          <w:szCs w:val="24"/>
        </w:rPr>
        <w:t>This revision is being undertaken to update the standard with latest technological advancements</w:t>
      </w:r>
    </w:p>
    <w:p w:rsidR="00A73B0F" w:rsidRPr="00523041" w:rsidRDefault="00A73B0F" w:rsidP="00A73B0F">
      <w:pPr>
        <w:spacing w:after="0" w:line="276" w:lineRule="auto"/>
        <w:jc w:val="both"/>
        <w:rPr>
          <w:rFonts w:ascii="Times New Roman" w:hAnsi="Times New Roman" w:cs="Times New Roman"/>
          <w:sz w:val="24"/>
          <w:szCs w:val="24"/>
        </w:rPr>
      </w:pPr>
      <w:r w:rsidRPr="00523041">
        <w:rPr>
          <w:rFonts w:ascii="Times New Roman" w:hAnsi="Times New Roman" w:cs="Times New Roman"/>
          <w:sz w:val="24"/>
          <w:szCs w:val="24"/>
        </w:rPr>
        <w:t>and major changes include:</w:t>
      </w:r>
    </w:p>
    <w:p w:rsidR="00A73B0F" w:rsidRPr="00523041" w:rsidRDefault="00A73B0F" w:rsidP="00A73B0F">
      <w:pPr>
        <w:spacing w:after="0" w:line="276" w:lineRule="auto"/>
        <w:jc w:val="both"/>
        <w:rPr>
          <w:rFonts w:ascii="Times New Roman" w:hAnsi="Times New Roman" w:cs="Times New Roman"/>
          <w:sz w:val="24"/>
          <w:szCs w:val="24"/>
        </w:rPr>
      </w:pPr>
    </w:p>
    <w:p w:rsidR="00A73B0F" w:rsidRPr="00523041" w:rsidRDefault="00A73B0F" w:rsidP="000224A1">
      <w:pPr>
        <w:spacing w:after="0" w:line="276" w:lineRule="auto"/>
        <w:ind w:left="720"/>
        <w:jc w:val="both"/>
        <w:rPr>
          <w:rFonts w:ascii="Times New Roman" w:hAnsi="Times New Roman" w:cs="Times New Roman"/>
          <w:sz w:val="24"/>
          <w:szCs w:val="24"/>
        </w:rPr>
      </w:pPr>
      <w:r w:rsidRPr="00523041">
        <w:rPr>
          <w:rFonts w:ascii="Times New Roman" w:hAnsi="Times New Roman" w:cs="Times New Roman"/>
          <w:sz w:val="24"/>
          <w:szCs w:val="24"/>
        </w:rPr>
        <w:t>a) Use of gas Indicator has been replaced by Gas Monitor; and</w:t>
      </w:r>
    </w:p>
    <w:p w:rsidR="00A73B0F" w:rsidRPr="00523041" w:rsidRDefault="00A73B0F" w:rsidP="000224A1">
      <w:pPr>
        <w:spacing w:after="0" w:line="276" w:lineRule="auto"/>
        <w:ind w:left="720"/>
        <w:jc w:val="both"/>
        <w:rPr>
          <w:rFonts w:ascii="Times New Roman" w:hAnsi="Times New Roman" w:cs="Times New Roman"/>
          <w:sz w:val="24"/>
          <w:szCs w:val="24"/>
        </w:rPr>
      </w:pPr>
      <w:r w:rsidRPr="00523041">
        <w:rPr>
          <w:rFonts w:ascii="Times New Roman" w:hAnsi="Times New Roman" w:cs="Times New Roman"/>
          <w:sz w:val="24"/>
          <w:szCs w:val="24"/>
        </w:rPr>
        <w:t>b) Fumigant ethylene dibromide has been deleted, use of Ethylene Dibromide has been</w:t>
      </w:r>
    </w:p>
    <w:p w:rsidR="00A73B0F" w:rsidRPr="00523041" w:rsidRDefault="00A73B0F" w:rsidP="000224A1">
      <w:pPr>
        <w:spacing w:after="0" w:line="276" w:lineRule="auto"/>
        <w:ind w:left="720"/>
        <w:jc w:val="both"/>
        <w:rPr>
          <w:rFonts w:ascii="Times New Roman" w:hAnsi="Times New Roman" w:cs="Times New Roman"/>
          <w:sz w:val="24"/>
          <w:szCs w:val="24"/>
        </w:rPr>
      </w:pPr>
      <w:r w:rsidRPr="00523041">
        <w:rPr>
          <w:rFonts w:ascii="Times New Roman" w:hAnsi="Times New Roman" w:cs="Times New Roman"/>
          <w:sz w:val="24"/>
          <w:szCs w:val="24"/>
        </w:rPr>
        <w:t>completely banned by Directorate of Plant Protection, Quarantine, and Storage vide</w:t>
      </w:r>
    </w:p>
    <w:p w:rsidR="00A73B0F" w:rsidRPr="00523041" w:rsidRDefault="00A73B0F" w:rsidP="000224A1">
      <w:pPr>
        <w:spacing w:after="0" w:line="276" w:lineRule="auto"/>
        <w:ind w:left="720"/>
        <w:jc w:val="both"/>
        <w:rPr>
          <w:rFonts w:ascii="Times New Roman" w:hAnsi="Times New Roman" w:cs="Times New Roman"/>
          <w:sz w:val="24"/>
          <w:szCs w:val="24"/>
        </w:rPr>
      </w:pPr>
      <w:r w:rsidRPr="00523041">
        <w:rPr>
          <w:rFonts w:ascii="Times New Roman" w:hAnsi="Times New Roman" w:cs="Times New Roman"/>
          <w:sz w:val="24"/>
          <w:szCs w:val="24"/>
        </w:rPr>
        <w:t>S.O. 682 (E) dated 17 July 2001.</w:t>
      </w:r>
    </w:p>
    <w:p w:rsidR="00A73B0F" w:rsidRPr="00523041" w:rsidRDefault="00A73B0F" w:rsidP="00A73B0F">
      <w:pPr>
        <w:spacing w:after="0" w:line="276" w:lineRule="auto"/>
        <w:jc w:val="both"/>
        <w:rPr>
          <w:rFonts w:ascii="Times New Roman" w:hAnsi="Times New Roman" w:cs="Times New Roman"/>
          <w:sz w:val="24"/>
          <w:szCs w:val="24"/>
        </w:rPr>
      </w:pPr>
    </w:p>
    <w:p w:rsidR="00513ABD" w:rsidRPr="00523041" w:rsidRDefault="00513ABD" w:rsidP="00A73B0F">
      <w:pPr>
        <w:spacing w:after="0" w:line="276" w:lineRule="auto"/>
        <w:jc w:val="both"/>
        <w:rPr>
          <w:rFonts w:ascii="Times New Roman" w:hAnsi="Times New Roman" w:cs="Times New Roman"/>
          <w:sz w:val="24"/>
          <w:szCs w:val="24"/>
        </w:rPr>
      </w:pPr>
      <w:r w:rsidRPr="00523041">
        <w:rPr>
          <w:rFonts w:ascii="Times New Roman" w:hAnsi="Times New Roman" w:cs="Times New Roman"/>
          <w:sz w:val="24"/>
          <w:szCs w:val="24"/>
        </w:rPr>
        <w:t>The composition of the Committee responsible for the formulation of this standard is given in Annex A.</w:t>
      </w:r>
    </w:p>
    <w:p w:rsidR="00C57357" w:rsidRPr="00523041" w:rsidRDefault="00C57357" w:rsidP="00A73B0F">
      <w:pPr>
        <w:spacing w:after="0" w:line="276" w:lineRule="auto"/>
        <w:jc w:val="both"/>
        <w:rPr>
          <w:rFonts w:ascii="Times New Roman" w:hAnsi="Times New Roman" w:cs="Times New Roman"/>
          <w:sz w:val="24"/>
          <w:szCs w:val="24"/>
        </w:rPr>
      </w:pPr>
    </w:p>
    <w:p w:rsidR="00A213B9" w:rsidRDefault="00A73B0F" w:rsidP="00A73B0F">
      <w:pPr>
        <w:spacing w:after="0" w:line="276" w:lineRule="auto"/>
        <w:jc w:val="both"/>
        <w:rPr>
          <w:rFonts w:ascii="Times New Roman" w:hAnsi="Times New Roman" w:cs="Times New Roman"/>
          <w:sz w:val="24"/>
          <w:szCs w:val="24"/>
        </w:rPr>
        <w:sectPr w:rsidR="00A213B9" w:rsidSect="00FC6EA5">
          <w:footerReference w:type="first" r:id="rId9"/>
          <w:pgSz w:w="11906" w:h="16838" w:code="9"/>
          <w:pgMar w:top="1440" w:right="1440" w:bottom="1440" w:left="1440" w:header="720" w:footer="720" w:gutter="0"/>
          <w:pgNumType w:start="0"/>
          <w:cols w:space="720"/>
          <w:titlePg/>
          <w:docGrid w:linePitch="360"/>
        </w:sectPr>
      </w:pPr>
      <w:r w:rsidRPr="00523041">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523041">
        <w:rPr>
          <w:rFonts w:ascii="Times New Roman" w:hAnsi="Times New Roman" w:cs="Times New Roman"/>
          <w:sz w:val="24"/>
          <w:szCs w:val="24"/>
        </w:rPr>
        <w:t>2 :</w:t>
      </w:r>
      <w:proofErr w:type="gramEnd"/>
      <w:r w:rsidRPr="00523041">
        <w:rPr>
          <w:rFonts w:ascii="Times New Roman" w:hAnsi="Times New Roman" w:cs="Times New Roman"/>
          <w:sz w:val="24"/>
          <w:szCs w:val="24"/>
        </w:rPr>
        <w:t xml:space="preserve"> 2022 ‘Rules for rounding-off numerical values (</w:t>
      </w:r>
      <w:r w:rsidRPr="00523041">
        <w:rPr>
          <w:rFonts w:ascii="Times New Roman" w:hAnsi="Times New Roman" w:cs="Times New Roman"/>
          <w:i/>
          <w:iCs/>
          <w:sz w:val="24"/>
          <w:szCs w:val="24"/>
        </w:rPr>
        <w:t>second revision</w:t>
      </w:r>
      <w:r w:rsidRPr="00523041">
        <w:rPr>
          <w:rFonts w:ascii="Times New Roman" w:hAnsi="Times New Roman" w:cs="Times New Roman"/>
          <w:sz w:val="24"/>
          <w:szCs w:val="24"/>
        </w:rPr>
        <w:t>)’. The number of significant places retained in the rounded off value should be the same as that of the specified value in this standard.</w:t>
      </w:r>
    </w:p>
    <w:p w:rsidR="000224A1" w:rsidRPr="002552CA" w:rsidRDefault="000224A1" w:rsidP="00C57357">
      <w:pPr>
        <w:spacing w:after="0" w:line="240" w:lineRule="auto"/>
        <w:jc w:val="center"/>
        <w:rPr>
          <w:rFonts w:ascii="Times New Roman" w:hAnsi="Times New Roman" w:cs="Times New Roman"/>
          <w:bCs/>
          <w:i/>
          <w:iCs/>
          <w:sz w:val="28"/>
          <w:szCs w:val="28"/>
        </w:rPr>
      </w:pPr>
      <w:r w:rsidRPr="002552CA">
        <w:rPr>
          <w:rFonts w:ascii="Times New Roman" w:hAnsi="Times New Roman" w:cs="Times New Roman"/>
          <w:bCs/>
          <w:i/>
          <w:iCs/>
          <w:sz w:val="28"/>
          <w:szCs w:val="28"/>
        </w:rPr>
        <w:lastRenderedPageBreak/>
        <w:t>Indian Standard</w:t>
      </w:r>
    </w:p>
    <w:p w:rsidR="00523041" w:rsidRPr="00A213B9" w:rsidRDefault="000224A1" w:rsidP="00523041">
      <w:pPr>
        <w:tabs>
          <w:tab w:val="left" w:pos="9072"/>
        </w:tabs>
        <w:spacing w:line="240" w:lineRule="auto"/>
        <w:ind w:right="-64"/>
        <w:jc w:val="center"/>
        <w:rPr>
          <w:rFonts w:ascii="Times New Roman" w:hAnsi="Times New Roman" w:cs="Times New Roman"/>
          <w:bCs/>
          <w:sz w:val="28"/>
          <w:szCs w:val="28"/>
        </w:rPr>
      </w:pPr>
      <w:r w:rsidRPr="00A213B9">
        <w:rPr>
          <w:rFonts w:ascii="Times New Roman" w:hAnsi="Times New Roman" w:cs="Times New Roman"/>
          <w:bCs/>
          <w:sz w:val="28"/>
          <w:szCs w:val="28"/>
        </w:rPr>
        <w:t xml:space="preserve">Efficacy of Fumigation for Disinfestation of </w:t>
      </w:r>
      <w:proofErr w:type="spellStart"/>
      <w:r w:rsidR="00A213B9">
        <w:rPr>
          <w:rFonts w:ascii="Times New Roman" w:hAnsi="Times New Roman" w:cs="Times New Roman"/>
          <w:bCs/>
          <w:sz w:val="28"/>
          <w:szCs w:val="28"/>
        </w:rPr>
        <w:t>Foodg</w:t>
      </w:r>
      <w:r w:rsidRPr="00A213B9">
        <w:rPr>
          <w:rFonts w:ascii="Times New Roman" w:hAnsi="Times New Roman" w:cs="Times New Roman"/>
          <w:bCs/>
          <w:sz w:val="28"/>
          <w:szCs w:val="28"/>
        </w:rPr>
        <w:t>rains</w:t>
      </w:r>
      <w:proofErr w:type="spellEnd"/>
      <w:r w:rsidR="004E399C">
        <w:rPr>
          <w:rFonts w:ascii="Times New Roman" w:hAnsi="Times New Roman" w:cs="Times New Roman"/>
          <w:bCs/>
          <w:sz w:val="28"/>
          <w:szCs w:val="28"/>
        </w:rPr>
        <w:t xml:space="preserve"> Stored</w:t>
      </w:r>
      <w:r w:rsidRPr="00A213B9">
        <w:rPr>
          <w:rFonts w:ascii="Times New Roman" w:hAnsi="Times New Roman" w:cs="Times New Roman"/>
          <w:bCs/>
          <w:sz w:val="28"/>
          <w:szCs w:val="28"/>
        </w:rPr>
        <w:t xml:space="preserve"> in Domestic Bins </w:t>
      </w:r>
      <w:r w:rsidR="00523041" w:rsidRPr="00A213B9">
        <w:rPr>
          <w:rFonts w:ascii="Times New Roman" w:hAnsi="Times New Roman" w:cs="Times New Roman"/>
          <w:bCs/>
          <w:sz w:val="28"/>
          <w:szCs w:val="28"/>
        </w:rPr>
        <w:t>– Method of Test</w:t>
      </w:r>
    </w:p>
    <w:p w:rsidR="000224A1" w:rsidRPr="00A73B0F" w:rsidRDefault="000224A1" w:rsidP="000224A1">
      <w:pPr>
        <w:tabs>
          <w:tab w:val="left" w:pos="9072"/>
        </w:tabs>
        <w:spacing w:line="240" w:lineRule="auto"/>
        <w:ind w:right="-64"/>
        <w:jc w:val="center"/>
        <w:rPr>
          <w:rFonts w:ascii="Times New Roman" w:eastAsia="Calibri" w:hAnsi="Times New Roman" w:cs="Times New Roman"/>
          <w:i/>
          <w:iCs/>
          <w:sz w:val="28"/>
          <w:szCs w:val="28"/>
        </w:rPr>
      </w:pPr>
      <w:r w:rsidRPr="00A73B0F">
        <w:rPr>
          <w:rFonts w:ascii="Times New Roman" w:eastAsia="Calibri" w:hAnsi="Times New Roman" w:cs="Times New Roman"/>
          <w:i/>
          <w:iCs/>
          <w:sz w:val="28"/>
          <w:szCs w:val="28"/>
        </w:rPr>
        <w:t>(First Revision)</w:t>
      </w:r>
    </w:p>
    <w:p w:rsidR="00A73B0F" w:rsidRDefault="00A73B0F" w:rsidP="00523041">
      <w:pPr>
        <w:spacing w:after="0"/>
        <w:jc w:val="both"/>
        <w:rPr>
          <w:rFonts w:ascii="Times New Roman" w:hAnsi="Times New Roman" w:cs="Times New Roman"/>
          <w:b/>
          <w:bCs/>
          <w:sz w:val="24"/>
          <w:szCs w:val="24"/>
        </w:rPr>
      </w:pPr>
    </w:p>
    <w:p w:rsidR="00A73B0F" w:rsidRPr="000B0412" w:rsidRDefault="00A73B0F" w:rsidP="00A73B0F">
      <w:pPr>
        <w:jc w:val="both"/>
        <w:rPr>
          <w:rFonts w:ascii="Times New Roman" w:hAnsi="Times New Roman" w:cs="Times New Roman"/>
          <w:b/>
          <w:bCs/>
          <w:sz w:val="24"/>
          <w:szCs w:val="24"/>
        </w:rPr>
      </w:pPr>
      <w:r w:rsidRPr="000B0412">
        <w:rPr>
          <w:rFonts w:ascii="Times New Roman" w:hAnsi="Times New Roman" w:cs="Times New Roman"/>
          <w:b/>
          <w:bCs/>
          <w:sz w:val="24"/>
          <w:szCs w:val="24"/>
        </w:rPr>
        <w:t xml:space="preserve">1 SCOPE </w:t>
      </w:r>
    </w:p>
    <w:p w:rsidR="00A73B0F" w:rsidRDefault="00A73B0F" w:rsidP="00A73B0F">
      <w:pPr>
        <w:jc w:val="both"/>
        <w:rPr>
          <w:rFonts w:ascii="Times New Roman" w:hAnsi="Times New Roman" w:cs="Times New Roman"/>
          <w:sz w:val="24"/>
          <w:szCs w:val="24"/>
        </w:rPr>
      </w:pPr>
      <w:r w:rsidRPr="000B0412">
        <w:rPr>
          <w:rFonts w:ascii="Times New Roman" w:hAnsi="Times New Roman" w:cs="Times New Roman"/>
          <w:sz w:val="24"/>
          <w:szCs w:val="24"/>
        </w:rPr>
        <w:t xml:space="preserve">This standard </w:t>
      </w:r>
      <w:r>
        <w:rPr>
          <w:rFonts w:ascii="Times New Roman" w:hAnsi="Times New Roman" w:cs="Times New Roman"/>
          <w:sz w:val="24"/>
          <w:szCs w:val="24"/>
        </w:rPr>
        <w:t>prescribes method for testing efficacy</w:t>
      </w:r>
      <w:r w:rsidRPr="000B0412">
        <w:rPr>
          <w:rFonts w:ascii="Times New Roman" w:hAnsi="Times New Roman" w:cs="Times New Roman"/>
          <w:sz w:val="24"/>
          <w:szCs w:val="24"/>
        </w:rPr>
        <w:t xml:space="preserve"> of fumigation for d</w:t>
      </w:r>
      <w:r>
        <w:rPr>
          <w:rFonts w:ascii="Times New Roman" w:hAnsi="Times New Roman" w:cs="Times New Roman"/>
          <w:sz w:val="24"/>
          <w:szCs w:val="24"/>
        </w:rPr>
        <w:t>is</w:t>
      </w:r>
      <w:r w:rsidRPr="000B0412">
        <w:rPr>
          <w:rFonts w:ascii="Times New Roman" w:hAnsi="Times New Roman" w:cs="Times New Roman"/>
          <w:sz w:val="24"/>
          <w:szCs w:val="24"/>
        </w:rPr>
        <w:t xml:space="preserve">infestation of grains in domestic bins. </w:t>
      </w:r>
    </w:p>
    <w:p w:rsidR="00A73B0F" w:rsidRPr="009D2DBE"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E76FBA">
        <w:rPr>
          <w:rFonts w:ascii="Times New Roman" w:hAnsi="Times New Roman" w:cs="Times New Roman"/>
          <w:b/>
          <w:bCs/>
          <w:sz w:val="24"/>
          <w:szCs w:val="24"/>
        </w:rPr>
        <w:t>REFERENCES</w:t>
      </w:r>
    </w:p>
    <w:p w:rsidR="00A73B0F" w:rsidRPr="00E76FBA" w:rsidRDefault="00A73B0F" w:rsidP="00A73B0F">
      <w:pPr>
        <w:jc w:val="both"/>
        <w:rPr>
          <w:rFonts w:ascii="Times New Roman" w:hAnsi="Times New Roman" w:cs="Times New Roman"/>
          <w:sz w:val="24"/>
          <w:szCs w:val="24"/>
        </w:rPr>
      </w:pPr>
      <w:r w:rsidRPr="00A30C30">
        <w:rPr>
          <w:rFonts w:ascii="Times New Roman" w:hAnsi="Times New Roman" w:cs="Times New Roman"/>
          <w:sz w:val="24"/>
          <w:szCs w:val="24"/>
        </w:rPr>
        <w:t>The following standards contain provisions, which</w:t>
      </w:r>
      <w:r>
        <w:rPr>
          <w:rFonts w:ascii="Times New Roman" w:hAnsi="Times New Roman" w:cs="Times New Roman"/>
          <w:sz w:val="24"/>
          <w:szCs w:val="24"/>
        </w:rPr>
        <w:t xml:space="preserve"> </w:t>
      </w:r>
      <w:r w:rsidRPr="00A30C30">
        <w:rPr>
          <w:rFonts w:ascii="Times New Roman" w:hAnsi="Times New Roman" w:cs="Times New Roman"/>
          <w:sz w:val="24"/>
          <w:szCs w:val="24"/>
        </w:rPr>
        <w:t>through reference in this text, constitute provision of</w:t>
      </w:r>
      <w:r>
        <w:rPr>
          <w:rFonts w:ascii="Times New Roman" w:hAnsi="Times New Roman" w:cs="Times New Roman"/>
          <w:sz w:val="24"/>
          <w:szCs w:val="24"/>
        </w:rPr>
        <w:t xml:space="preserve"> </w:t>
      </w:r>
      <w:r w:rsidRPr="00A30C30">
        <w:rPr>
          <w:rFonts w:ascii="Times New Roman" w:hAnsi="Times New Roman" w:cs="Times New Roman"/>
          <w:sz w:val="24"/>
          <w:szCs w:val="24"/>
        </w:rPr>
        <w:t>this standard. At the time of publication, the editions</w:t>
      </w:r>
      <w:r>
        <w:rPr>
          <w:rFonts w:ascii="Times New Roman" w:hAnsi="Times New Roman" w:cs="Times New Roman"/>
          <w:sz w:val="24"/>
          <w:szCs w:val="24"/>
        </w:rPr>
        <w:t xml:space="preserve"> </w:t>
      </w:r>
      <w:r w:rsidRPr="00A30C30">
        <w:rPr>
          <w:rFonts w:ascii="Times New Roman" w:hAnsi="Times New Roman" w:cs="Times New Roman"/>
          <w:sz w:val="24"/>
          <w:szCs w:val="24"/>
        </w:rPr>
        <w:t>indicated were valid. All standards are subject to</w:t>
      </w:r>
      <w:r>
        <w:rPr>
          <w:rFonts w:ascii="Times New Roman" w:hAnsi="Times New Roman" w:cs="Times New Roman"/>
          <w:sz w:val="24"/>
          <w:szCs w:val="24"/>
        </w:rPr>
        <w:t xml:space="preserve"> </w:t>
      </w:r>
      <w:r w:rsidRPr="00A30C30">
        <w:rPr>
          <w:rFonts w:ascii="Times New Roman" w:hAnsi="Times New Roman" w:cs="Times New Roman"/>
          <w:sz w:val="24"/>
          <w:szCs w:val="24"/>
        </w:rPr>
        <w:t>revision and parties to agreements based on this</w:t>
      </w:r>
      <w:r>
        <w:rPr>
          <w:rFonts w:ascii="Times New Roman" w:hAnsi="Times New Roman" w:cs="Times New Roman"/>
          <w:sz w:val="24"/>
          <w:szCs w:val="24"/>
        </w:rPr>
        <w:t xml:space="preserve"> </w:t>
      </w:r>
      <w:r w:rsidRPr="00A30C30">
        <w:rPr>
          <w:rFonts w:ascii="Times New Roman" w:hAnsi="Times New Roman" w:cs="Times New Roman"/>
          <w:sz w:val="24"/>
          <w:szCs w:val="24"/>
        </w:rPr>
        <w:t>standard is encouraged to investigate the possibility</w:t>
      </w:r>
      <w:r>
        <w:rPr>
          <w:rFonts w:ascii="Times New Roman" w:hAnsi="Times New Roman" w:cs="Times New Roman"/>
          <w:sz w:val="24"/>
          <w:szCs w:val="24"/>
        </w:rPr>
        <w:t xml:space="preserve"> </w:t>
      </w:r>
      <w:r w:rsidRPr="00A30C30">
        <w:rPr>
          <w:rFonts w:ascii="Times New Roman" w:hAnsi="Times New Roman" w:cs="Times New Roman"/>
          <w:sz w:val="24"/>
          <w:szCs w:val="24"/>
        </w:rPr>
        <w:t>of applying the most recent editions of the standards</w:t>
      </w:r>
      <w:r>
        <w:rPr>
          <w:rFonts w:ascii="Times New Roman" w:hAnsi="Times New Roman" w:cs="Times New Roman"/>
          <w:sz w:val="24"/>
          <w:szCs w:val="24"/>
        </w:rPr>
        <w:t xml:space="preserve"> </w:t>
      </w:r>
      <w:r w:rsidRPr="00A30C30">
        <w:rPr>
          <w:rFonts w:ascii="Times New Roman" w:hAnsi="Times New Roman" w:cs="Times New Roman"/>
          <w:sz w:val="24"/>
          <w:szCs w:val="24"/>
        </w:rPr>
        <w:t>indicated below:</w:t>
      </w:r>
    </w:p>
    <w:tbl>
      <w:tblPr>
        <w:tblStyle w:val="TableGrid"/>
        <w:tblW w:w="0" w:type="auto"/>
        <w:tblLook w:val="04A0" w:firstRow="1" w:lastRow="0" w:firstColumn="1" w:lastColumn="0" w:noHBand="0" w:noVBand="1"/>
      </w:tblPr>
      <w:tblGrid>
        <w:gridCol w:w="2600"/>
        <w:gridCol w:w="6416"/>
      </w:tblGrid>
      <w:tr w:rsidR="00A73B0F" w:rsidRPr="00C2691B" w:rsidTr="008106FE">
        <w:trPr>
          <w:trHeight w:val="368"/>
        </w:trPr>
        <w:tc>
          <w:tcPr>
            <w:tcW w:w="2600" w:type="dxa"/>
            <w:tcBorders>
              <w:top w:val="single" w:sz="4" w:space="0" w:color="auto"/>
              <w:left w:val="single" w:sz="4" w:space="0" w:color="auto"/>
              <w:bottom w:val="single" w:sz="4" w:space="0" w:color="auto"/>
              <w:right w:val="single" w:sz="4" w:space="0" w:color="auto"/>
            </w:tcBorders>
            <w:hideMark/>
          </w:tcPr>
          <w:p w:rsidR="00A73B0F" w:rsidRPr="00C2691B" w:rsidRDefault="00A73B0F" w:rsidP="008106FE">
            <w:pPr>
              <w:jc w:val="center"/>
              <w:rPr>
                <w:rFonts w:ascii="Times New Roman" w:hAnsi="Times New Roman" w:cs="Times New Roman"/>
                <w:i/>
                <w:iCs/>
                <w:sz w:val="24"/>
                <w:szCs w:val="24"/>
              </w:rPr>
            </w:pPr>
            <w:r w:rsidRPr="00C2691B">
              <w:rPr>
                <w:rFonts w:ascii="Times New Roman" w:hAnsi="Times New Roman" w:cs="Times New Roman"/>
                <w:i/>
                <w:iCs/>
                <w:sz w:val="24"/>
                <w:szCs w:val="24"/>
              </w:rPr>
              <w:t>IS No.</w:t>
            </w:r>
          </w:p>
        </w:tc>
        <w:tc>
          <w:tcPr>
            <w:tcW w:w="6416" w:type="dxa"/>
            <w:tcBorders>
              <w:top w:val="single" w:sz="4" w:space="0" w:color="auto"/>
              <w:left w:val="single" w:sz="4" w:space="0" w:color="auto"/>
              <w:bottom w:val="single" w:sz="4" w:space="0" w:color="auto"/>
              <w:right w:val="single" w:sz="4" w:space="0" w:color="auto"/>
            </w:tcBorders>
            <w:hideMark/>
          </w:tcPr>
          <w:p w:rsidR="00A73B0F" w:rsidRPr="00C2691B" w:rsidRDefault="00A73B0F" w:rsidP="008106FE">
            <w:pPr>
              <w:jc w:val="center"/>
              <w:rPr>
                <w:rFonts w:ascii="Times New Roman" w:hAnsi="Times New Roman" w:cs="Times New Roman"/>
                <w:i/>
                <w:iCs/>
                <w:sz w:val="24"/>
                <w:szCs w:val="24"/>
              </w:rPr>
            </w:pPr>
            <w:r w:rsidRPr="00C2691B">
              <w:rPr>
                <w:rFonts w:ascii="Times New Roman" w:hAnsi="Times New Roman" w:cs="Times New Roman"/>
                <w:i/>
                <w:iCs/>
                <w:sz w:val="24"/>
                <w:szCs w:val="24"/>
              </w:rPr>
              <w:t>Title</w:t>
            </w:r>
          </w:p>
        </w:tc>
      </w:tr>
      <w:tr w:rsidR="00A73B0F" w:rsidRPr="00C74257" w:rsidTr="008106FE">
        <w:tc>
          <w:tcPr>
            <w:tcW w:w="2600" w:type="dxa"/>
            <w:tcBorders>
              <w:top w:val="single" w:sz="4" w:space="0" w:color="auto"/>
              <w:left w:val="single" w:sz="4" w:space="0" w:color="auto"/>
              <w:bottom w:val="single" w:sz="4" w:space="0" w:color="auto"/>
              <w:right w:val="single" w:sz="4" w:space="0" w:color="auto"/>
            </w:tcBorders>
          </w:tcPr>
          <w:p w:rsidR="00A73B0F" w:rsidRPr="00883B72" w:rsidRDefault="00A73B0F" w:rsidP="008106FE">
            <w:pPr>
              <w:jc w:val="both"/>
              <w:rPr>
                <w:rFonts w:ascii="Times New Roman" w:hAnsi="Times New Roman" w:cs="Times New Roman"/>
                <w:sz w:val="24"/>
                <w:szCs w:val="24"/>
              </w:rPr>
            </w:pPr>
            <w:r w:rsidRPr="001E3AD7">
              <w:rPr>
                <w:rFonts w:ascii="Times New Roman" w:hAnsi="Times New Roman" w:cs="Times New Roman"/>
                <w:sz w:val="24"/>
                <w:szCs w:val="24"/>
              </w:rPr>
              <w:t>IS 6151 (Part 1) : 2020</w:t>
            </w:r>
          </w:p>
        </w:tc>
        <w:tc>
          <w:tcPr>
            <w:tcW w:w="6416" w:type="dxa"/>
            <w:tcBorders>
              <w:top w:val="single" w:sz="4" w:space="0" w:color="auto"/>
              <w:left w:val="single" w:sz="4" w:space="0" w:color="auto"/>
              <w:bottom w:val="single" w:sz="4" w:space="0" w:color="auto"/>
              <w:right w:val="single" w:sz="4" w:space="0" w:color="auto"/>
            </w:tcBorders>
          </w:tcPr>
          <w:p w:rsidR="00A73B0F" w:rsidRPr="00C74257" w:rsidRDefault="00A73B0F" w:rsidP="008106FE">
            <w:pPr>
              <w:jc w:val="both"/>
              <w:rPr>
                <w:rFonts w:ascii="Times New Roman" w:hAnsi="Times New Roman" w:cs="Times New Roman"/>
                <w:sz w:val="24"/>
                <w:szCs w:val="24"/>
              </w:rPr>
            </w:pPr>
            <w:r w:rsidRPr="00DC0519">
              <w:rPr>
                <w:rFonts w:ascii="Times New Roman" w:hAnsi="Times New Roman" w:cs="Times New Roman"/>
                <w:sz w:val="24"/>
                <w:szCs w:val="24"/>
              </w:rPr>
              <w:t xml:space="preserve">Storage management code </w:t>
            </w:r>
            <w:r>
              <w:rPr>
                <w:rFonts w:ascii="Times New Roman" w:hAnsi="Times New Roman" w:cs="Times New Roman"/>
                <w:sz w:val="24"/>
                <w:szCs w:val="24"/>
              </w:rPr>
              <w:t>P</w:t>
            </w:r>
            <w:r w:rsidRPr="00DC0519">
              <w:rPr>
                <w:rFonts w:ascii="Times New Roman" w:hAnsi="Times New Roman" w:cs="Times New Roman"/>
                <w:sz w:val="24"/>
                <w:szCs w:val="24"/>
              </w:rPr>
              <w:t xml:space="preserve">art 1 </w:t>
            </w:r>
            <w:r>
              <w:rPr>
                <w:rFonts w:ascii="Times New Roman" w:hAnsi="Times New Roman" w:cs="Times New Roman"/>
                <w:sz w:val="24"/>
                <w:szCs w:val="24"/>
              </w:rPr>
              <w:t>T</w:t>
            </w:r>
            <w:r w:rsidRPr="00DC0519">
              <w:rPr>
                <w:rFonts w:ascii="Times New Roman" w:hAnsi="Times New Roman" w:cs="Times New Roman"/>
                <w:sz w:val="24"/>
                <w:szCs w:val="24"/>
              </w:rPr>
              <w:t xml:space="preserve">erminology ( </w:t>
            </w:r>
            <w:r>
              <w:rPr>
                <w:rFonts w:ascii="Times New Roman" w:hAnsi="Times New Roman" w:cs="Times New Roman"/>
                <w:i/>
                <w:iCs/>
                <w:sz w:val="24"/>
                <w:szCs w:val="24"/>
              </w:rPr>
              <w:t>first r</w:t>
            </w:r>
            <w:r w:rsidRPr="00DC0519">
              <w:rPr>
                <w:rFonts w:ascii="Times New Roman" w:hAnsi="Times New Roman" w:cs="Times New Roman"/>
                <w:i/>
                <w:iCs/>
                <w:sz w:val="24"/>
                <w:szCs w:val="24"/>
              </w:rPr>
              <w:t>evision</w:t>
            </w:r>
            <w:r>
              <w:rPr>
                <w:rFonts w:ascii="Times New Roman" w:hAnsi="Times New Roman" w:cs="Times New Roman"/>
                <w:i/>
                <w:iCs/>
                <w:sz w:val="24"/>
                <w:szCs w:val="24"/>
              </w:rPr>
              <w:t xml:space="preserve"> </w:t>
            </w:r>
            <w:r w:rsidRPr="00DC0519">
              <w:rPr>
                <w:rFonts w:ascii="Times New Roman" w:hAnsi="Times New Roman" w:cs="Times New Roman"/>
                <w:sz w:val="24"/>
                <w:szCs w:val="24"/>
              </w:rPr>
              <w:t>)</w:t>
            </w:r>
          </w:p>
        </w:tc>
      </w:tr>
    </w:tbl>
    <w:p w:rsidR="00A73B0F" w:rsidRDefault="00A73B0F" w:rsidP="00A73B0F">
      <w:pPr>
        <w:jc w:val="both"/>
        <w:rPr>
          <w:rFonts w:ascii="Times New Roman" w:hAnsi="Times New Roman" w:cs="Times New Roman"/>
          <w:b/>
          <w:bCs/>
          <w:sz w:val="24"/>
          <w:szCs w:val="24"/>
        </w:rPr>
      </w:pPr>
    </w:p>
    <w:p w:rsidR="00A73B0F" w:rsidRPr="000B0412"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3</w:t>
      </w:r>
      <w:r w:rsidRPr="000B0412">
        <w:rPr>
          <w:rFonts w:ascii="Times New Roman" w:hAnsi="Times New Roman" w:cs="Times New Roman"/>
          <w:b/>
          <w:bCs/>
          <w:sz w:val="24"/>
          <w:szCs w:val="24"/>
        </w:rPr>
        <w:t xml:space="preserve"> TERMINOLOGY</w:t>
      </w:r>
    </w:p>
    <w:p w:rsidR="00A73B0F" w:rsidRDefault="00A73B0F" w:rsidP="00A73B0F">
      <w:pPr>
        <w:jc w:val="both"/>
        <w:rPr>
          <w:rFonts w:ascii="Times New Roman" w:hAnsi="Times New Roman" w:cs="Times New Roman"/>
          <w:sz w:val="24"/>
          <w:szCs w:val="24"/>
        </w:rPr>
      </w:pPr>
      <w:r w:rsidRPr="000B0412">
        <w:rPr>
          <w:rFonts w:ascii="Times New Roman" w:hAnsi="Times New Roman" w:cs="Times New Roman"/>
          <w:sz w:val="24"/>
          <w:szCs w:val="24"/>
        </w:rPr>
        <w:t>For the purpose of this standard, the definitions of various terms given in IS 6151 (Part</w:t>
      </w:r>
      <w:r>
        <w:rPr>
          <w:rFonts w:ascii="Times New Roman" w:hAnsi="Times New Roman" w:cs="Times New Roman"/>
          <w:sz w:val="24"/>
          <w:szCs w:val="24"/>
        </w:rPr>
        <w:t xml:space="preserve"> 1</w:t>
      </w:r>
      <w:r w:rsidRPr="000B0412">
        <w:rPr>
          <w:rFonts w:ascii="Times New Roman" w:hAnsi="Times New Roman" w:cs="Times New Roman"/>
          <w:sz w:val="24"/>
          <w:szCs w:val="24"/>
        </w:rPr>
        <w:t>)</w:t>
      </w:r>
      <w:r>
        <w:rPr>
          <w:rFonts w:ascii="Times New Roman" w:hAnsi="Times New Roman" w:cs="Times New Roman"/>
          <w:sz w:val="24"/>
          <w:szCs w:val="24"/>
        </w:rPr>
        <w:t xml:space="preserve"> </w:t>
      </w:r>
      <w:r w:rsidRPr="000B0412">
        <w:rPr>
          <w:rFonts w:ascii="Times New Roman" w:hAnsi="Times New Roman" w:cs="Times New Roman"/>
          <w:sz w:val="24"/>
          <w:szCs w:val="24"/>
        </w:rPr>
        <w:t>shall apply.</w:t>
      </w:r>
    </w:p>
    <w:p w:rsidR="00A73B0F"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4</w:t>
      </w:r>
      <w:r w:rsidRPr="009A62C5">
        <w:rPr>
          <w:rFonts w:ascii="Times New Roman" w:hAnsi="Times New Roman" w:cs="Times New Roman"/>
          <w:b/>
          <w:bCs/>
          <w:sz w:val="24"/>
          <w:szCs w:val="24"/>
        </w:rPr>
        <w:t xml:space="preserve"> APPARATUS </w:t>
      </w:r>
    </w:p>
    <w:p w:rsidR="00A73B0F" w:rsidRDefault="00A73B0F" w:rsidP="00A73B0F">
      <w:pPr>
        <w:jc w:val="both"/>
        <w:rPr>
          <w:rFonts w:ascii="Times New Roman" w:hAnsi="Times New Roman" w:cs="Times New Roman"/>
          <w:sz w:val="24"/>
          <w:szCs w:val="24"/>
        </w:rPr>
      </w:pPr>
      <w:r w:rsidRPr="0077302A">
        <w:rPr>
          <w:rFonts w:ascii="Times New Roman" w:hAnsi="Times New Roman" w:cs="Times New Roman"/>
          <w:b/>
          <w:bCs/>
          <w:sz w:val="24"/>
          <w:szCs w:val="24"/>
        </w:rPr>
        <w:t>4.1</w:t>
      </w:r>
      <w:r w:rsidRPr="0077302A">
        <w:rPr>
          <w:rFonts w:ascii="Times New Roman" w:hAnsi="Times New Roman" w:cs="Times New Roman"/>
          <w:sz w:val="24"/>
          <w:szCs w:val="24"/>
        </w:rPr>
        <w:t xml:space="preserve"> </w:t>
      </w:r>
      <w:r w:rsidRPr="0077302A">
        <w:rPr>
          <w:rFonts w:ascii="Times New Roman" w:hAnsi="Times New Roman" w:cs="Times New Roman"/>
          <w:b/>
          <w:bCs/>
          <w:sz w:val="24"/>
          <w:szCs w:val="24"/>
        </w:rPr>
        <w:t>Gas Monitor</w:t>
      </w:r>
      <w:r w:rsidRPr="0077302A">
        <w:rPr>
          <w:rFonts w:ascii="Times New Roman" w:hAnsi="Times New Roman" w:cs="Times New Roman"/>
          <w:sz w:val="24"/>
          <w:szCs w:val="24"/>
        </w:rPr>
        <w:t xml:space="preserve"> – Range</w:t>
      </w:r>
      <w:r w:rsidR="00523041">
        <w:rPr>
          <w:rFonts w:ascii="Times New Roman" w:hAnsi="Times New Roman" w:cs="Times New Roman"/>
          <w:sz w:val="24"/>
          <w:szCs w:val="24"/>
        </w:rPr>
        <w:t>,</w:t>
      </w:r>
      <w:r w:rsidRPr="0077302A">
        <w:rPr>
          <w:rFonts w:ascii="Times New Roman" w:hAnsi="Times New Roman" w:cs="Times New Roman"/>
          <w:sz w:val="24"/>
          <w:szCs w:val="24"/>
        </w:rPr>
        <w:t xml:space="preserve"> 1 ppm </w:t>
      </w:r>
      <w:r w:rsidR="00523041">
        <w:rPr>
          <w:rFonts w:ascii="Times New Roman" w:hAnsi="Times New Roman" w:cs="Times New Roman"/>
          <w:sz w:val="24"/>
          <w:szCs w:val="24"/>
        </w:rPr>
        <w:t xml:space="preserve">to </w:t>
      </w:r>
      <w:r w:rsidR="007E6DA4">
        <w:rPr>
          <w:rFonts w:ascii="Times New Roman" w:hAnsi="Times New Roman" w:cs="Times New Roman"/>
          <w:sz w:val="24"/>
          <w:szCs w:val="24"/>
        </w:rPr>
        <w:t>2000 ppm (Resolution 1 ppm)</w:t>
      </w:r>
    </w:p>
    <w:p w:rsidR="007E6DA4" w:rsidRPr="0077302A" w:rsidRDefault="007E6DA4" w:rsidP="00A73B0F">
      <w:pPr>
        <w:jc w:val="both"/>
        <w:rPr>
          <w:rFonts w:ascii="Times New Roman" w:hAnsi="Times New Roman" w:cs="Times New Roman"/>
          <w:sz w:val="24"/>
          <w:szCs w:val="24"/>
        </w:rPr>
      </w:pPr>
      <w:r w:rsidRPr="007E6DA4">
        <w:rPr>
          <w:rFonts w:ascii="Times New Roman" w:hAnsi="Times New Roman" w:cs="Times New Roman"/>
          <w:b/>
          <w:bCs/>
          <w:sz w:val="24"/>
          <w:szCs w:val="24"/>
        </w:rPr>
        <w:t>4.2</w:t>
      </w:r>
      <w:r>
        <w:rPr>
          <w:rFonts w:ascii="Times New Roman" w:hAnsi="Times New Roman" w:cs="Times New Roman"/>
          <w:sz w:val="24"/>
          <w:szCs w:val="24"/>
        </w:rPr>
        <w:t xml:space="preserve"> </w:t>
      </w:r>
      <w:r>
        <w:rPr>
          <w:rFonts w:ascii="Times New Roman" w:hAnsi="Times New Roman" w:cs="Times New Roman"/>
          <w:b/>
          <w:bCs/>
          <w:sz w:val="24"/>
          <w:szCs w:val="24"/>
        </w:rPr>
        <w:t>Leak D</w:t>
      </w:r>
      <w:r w:rsidRPr="007E6DA4">
        <w:rPr>
          <w:rFonts w:ascii="Times New Roman" w:hAnsi="Times New Roman" w:cs="Times New Roman"/>
          <w:b/>
          <w:bCs/>
          <w:sz w:val="24"/>
          <w:szCs w:val="24"/>
        </w:rPr>
        <w:t>etector</w:t>
      </w:r>
      <w:r w:rsidR="00E069DE">
        <w:rPr>
          <w:rFonts w:ascii="Times New Roman" w:hAnsi="Times New Roman" w:cs="Times New Roman"/>
          <w:sz w:val="24"/>
          <w:szCs w:val="24"/>
        </w:rPr>
        <w:t xml:space="preserve"> –Range, 1 to </w:t>
      </w:r>
      <w:r w:rsidRPr="007E6DA4">
        <w:rPr>
          <w:rFonts w:ascii="Times New Roman" w:hAnsi="Times New Roman" w:cs="Times New Roman"/>
          <w:sz w:val="24"/>
          <w:szCs w:val="24"/>
        </w:rPr>
        <w:t>20 ppm (Resolution 0.01ppm)</w:t>
      </w:r>
    </w:p>
    <w:p w:rsidR="00A73B0F" w:rsidRPr="00F26D6F" w:rsidRDefault="00A73B0F" w:rsidP="00A73B0F">
      <w:pPr>
        <w:jc w:val="both"/>
        <w:rPr>
          <w:rFonts w:ascii="Times New Roman" w:hAnsi="Times New Roman" w:cs="Times New Roman"/>
          <w:sz w:val="24"/>
          <w:szCs w:val="24"/>
        </w:rPr>
      </w:pPr>
      <w:r w:rsidRPr="00F26D6F">
        <w:rPr>
          <w:rFonts w:ascii="Times New Roman" w:hAnsi="Times New Roman" w:cs="Times New Roman"/>
          <w:b/>
          <w:bCs/>
          <w:sz w:val="24"/>
          <w:szCs w:val="24"/>
        </w:rPr>
        <w:t>4.</w:t>
      </w:r>
      <w:r w:rsidR="007E6DA4">
        <w:rPr>
          <w:rFonts w:ascii="Times New Roman" w:hAnsi="Times New Roman" w:cs="Times New Roman"/>
          <w:b/>
          <w:bCs/>
          <w:sz w:val="24"/>
          <w:szCs w:val="24"/>
        </w:rPr>
        <w:t>3</w:t>
      </w:r>
      <w:r w:rsidRPr="00F26D6F">
        <w:rPr>
          <w:rFonts w:ascii="Times New Roman" w:hAnsi="Times New Roman" w:cs="Times New Roman"/>
          <w:sz w:val="24"/>
          <w:szCs w:val="24"/>
        </w:rPr>
        <w:t xml:space="preserve"> </w:t>
      </w:r>
      <w:r w:rsidRPr="0047575E">
        <w:rPr>
          <w:rFonts w:ascii="Times New Roman" w:hAnsi="Times New Roman" w:cs="Times New Roman"/>
          <w:b/>
          <w:bCs/>
          <w:sz w:val="24"/>
          <w:szCs w:val="24"/>
        </w:rPr>
        <w:t>Insect Cages</w:t>
      </w:r>
      <w:r w:rsidRPr="00F26D6F">
        <w:rPr>
          <w:rFonts w:ascii="Times New Roman" w:hAnsi="Times New Roman" w:cs="Times New Roman"/>
          <w:b/>
          <w:bCs/>
          <w:sz w:val="24"/>
          <w:szCs w:val="24"/>
        </w:rPr>
        <w:t xml:space="preserve"> </w:t>
      </w:r>
    </w:p>
    <w:p w:rsidR="00A73B0F" w:rsidRPr="009A62C5"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9A62C5">
        <w:rPr>
          <w:rFonts w:ascii="Times New Roman" w:hAnsi="Times New Roman" w:cs="Times New Roman"/>
          <w:b/>
          <w:bCs/>
          <w:sz w:val="24"/>
          <w:szCs w:val="24"/>
        </w:rPr>
        <w:t xml:space="preserve">TEST FUMIGANTS </w:t>
      </w:r>
    </w:p>
    <w:p w:rsidR="00A73B0F" w:rsidRPr="009A62C5"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5</w:t>
      </w:r>
      <w:r w:rsidRPr="009A62C5">
        <w:rPr>
          <w:rFonts w:ascii="Times New Roman" w:hAnsi="Times New Roman" w:cs="Times New Roman"/>
          <w:b/>
          <w:bCs/>
          <w:sz w:val="24"/>
          <w:szCs w:val="24"/>
        </w:rPr>
        <w:t>.</w:t>
      </w:r>
      <w:r>
        <w:rPr>
          <w:rFonts w:ascii="Times New Roman" w:hAnsi="Times New Roman" w:cs="Times New Roman"/>
          <w:b/>
          <w:bCs/>
          <w:sz w:val="24"/>
          <w:szCs w:val="24"/>
        </w:rPr>
        <w:t>1</w:t>
      </w:r>
      <w:r w:rsidRPr="009A62C5">
        <w:rPr>
          <w:rFonts w:ascii="Times New Roman" w:hAnsi="Times New Roman" w:cs="Times New Roman"/>
          <w:b/>
          <w:bCs/>
          <w:sz w:val="24"/>
          <w:szCs w:val="24"/>
        </w:rPr>
        <w:t xml:space="preserve"> Aluminium Phosphide Tablets</w:t>
      </w:r>
      <w:r>
        <w:rPr>
          <w:rFonts w:ascii="Times New Roman" w:hAnsi="Times New Roman" w:cs="Times New Roman"/>
          <w:b/>
          <w:bCs/>
          <w:sz w:val="24"/>
          <w:szCs w:val="24"/>
        </w:rPr>
        <w:t>/ Pouches</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5</w:t>
      </w:r>
      <w:r w:rsidRPr="009A62C5">
        <w:rPr>
          <w:rFonts w:ascii="Times New Roman" w:hAnsi="Times New Roman" w:cs="Times New Roman"/>
          <w:b/>
          <w:bCs/>
          <w:sz w:val="24"/>
          <w:szCs w:val="24"/>
        </w:rPr>
        <w:t>.</w:t>
      </w:r>
      <w:r>
        <w:rPr>
          <w:rFonts w:ascii="Times New Roman" w:hAnsi="Times New Roman" w:cs="Times New Roman"/>
          <w:b/>
          <w:bCs/>
          <w:sz w:val="24"/>
          <w:szCs w:val="24"/>
        </w:rPr>
        <w:t>2</w:t>
      </w:r>
      <w:r>
        <w:rPr>
          <w:rFonts w:ascii="Times New Roman" w:hAnsi="Times New Roman" w:cs="Times New Roman"/>
          <w:sz w:val="24"/>
          <w:szCs w:val="24"/>
        </w:rPr>
        <w:t xml:space="preserve"> </w:t>
      </w:r>
      <w:r w:rsidRPr="00C9203F">
        <w:rPr>
          <w:rFonts w:ascii="Times New Roman" w:hAnsi="Times New Roman" w:cs="Times New Roman"/>
          <w:b/>
          <w:bCs/>
          <w:sz w:val="24"/>
          <w:szCs w:val="24"/>
        </w:rPr>
        <w:t>Ethylene Dichloride and Carbon Tetrachloride (EDCT) Mixture</w:t>
      </w:r>
    </w:p>
    <w:p w:rsidR="00A73B0F" w:rsidRPr="00575022"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6</w:t>
      </w:r>
      <w:r w:rsidRPr="00575022">
        <w:rPr>
          <w:rFonts w:ascii="Times New Roman" w:hAnsi="Times New Roman" w:cs="Times New Roman"/>
          <w:b/>
          <w:bCs/>
          <w:sz w:val="24"/>
          <w:szCs w:val="24"/>
        </w:rPr>
        <w:t xml:space="preserve"> PROCEDURE </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 xml:space="preserve">6.1 </w:t>
      </w:r>
      <w:r w:rsidRPr="00575022">
        <w:rPr>
          <w:rFonts w:ascii="Times New Roman" w:hAnsi="Times New Roman" w:cs="Times New Roman"/>
          <w:sz w:val="24"/>
          <w:szCs w:val="24"/>
        </w:rPr>
        <w:t>The efficacy of a fumigant is evaluated at a dose that will normally produce lethal concentration of gaseous fumigant in the treated space during a specified duration of time or exposure period. Hence, various factors are taken into account whi</w:t>
      </w:r>
      <w:r>
        <w:rPr>
          <w:rFonts w:ascii="Times New Roman" w:hAnsi="Times New Roman" w:cs="Times New Roman"/>
          <w:sz w:val="24"/>
          <w:szCs w:val="24"/>
        </w:rPr>
        <w:t>l</w:t>
      </w:r>
      <w:r w:rsidRPr="00575022">
        <w:rPr>
          <w:rFonts w:ascii="Times New Roman" w:hAnsi="Times New Roman" w:cs="Times New Roman"/>
          <w:sz w:val="24"/>
          <w:szCs w:val="24"/>
        </w:rPr>
        <w:t xml:space="preserve">e evaluating the efficacy of fumigation in a domestic bin. </w:t>
      </w:r>
    </w:p>
    <w:p w:rsidR="00E24A45" w:rsidRDefault="00A73B0F" w:rsidP="00A73B0F">
      <w:pPr>
        <w:jc w:val="both"/>
        <w:rPr>
          <w:rFonts w:ascii="Times New Roman" w:hAnsi="Times New Roman" w:cs="Times New Roman"/>
          <w:strike/>
          <w:sz w:val="24"/>
          <w:szCs w:val="24"/>
        </w:rPr>
      </w:pPr>
      <w:r>
        <w:rPr>
          <w:rFonts w:ascii="Times New Roman" w:hAnsi="Times New Roman" w:cs="Times New Roman"/>
          <w:b/>
          <w:bCs/>
          <w:sz w:val="24"/>
          <w:szCs w:val="24"/>
        </w:rPr>
        <w:t>6.2</w:t>
      </w:r>
      <w:r w:rsidRPr="00575022">
        <w:rPr>
          <w:rFonts w:ascii="Times New Roman" w:hAnsi="Times New Roman" w:cs="Times New Roman"/>
          <w:b/>
          <w:bCs/>
          <w:sz w:val="24"/>
          <w:szCs w:val="24"/>
        </w:rPr>
        <w:t xml:space="preserve"> Dose</w:t>
      </w:r>
      <w:r>
        <w:rPr>
          <w:rFonts w:ascii="Times New Roman" w:hAnsi="Times New Roman" w:cs="Times New Roman"/>
          <w:sz w:val="24"/>
          <w:szCs w:val="24"/>
        </w:rPr>
        <w:t xml:space="preserve"> – </w:t>
      </w:r>
      <w:r w:rsidRPr="00575022">
        <w:rPr>
          <w:rFonts w:ascii="Times New Roman" w:hAnsi="Times New Roman" w:cs="Times New Roman"/>
          <w:sz w:val="24"/>
          <w:szCs w:val="24"/>
        </w:rPr>
        <w:t xml:space="preserve">Calculate the fumigant dose in bulk grain either on volume basis, that is, </w:t>
      </w:r>
      <w:r w:rsidR="00E069DE" w:rsidRPr="00575022">
        <w:rPr>
          <w:rFonts w:ascii="Times New Roman" w:hAnsi="Times New Roman" w:cs="Times New Roman"/>
          <w:sz w:val="24"/>
          <w:szCs w:val="24"/>
        </w:rPr>
        <w:t>g/m</w:t>
      </w:r>
      <w:r w:rsidR="00E069DE" w:rsidRPr="00B44F87">
        <w:rPr>
          <w:rFonts w:ascii="Times New Roman" w:hAnsi="Times New Roman" w:cs="Times New Roman"/>
          <w:sz w:val="24"/>
          <w:szCs w:val="24"/>
          <w:vertAlign w:val="superscript"/>
        </w:rPr>
        <w:t>3</w:t>
      </w:r>
      <w:r>
        <w:rPr>
          <w:rFonts w:ascii="Times New Roman" w:hAnsi="Times New Roman" w:cs="Times New Roman"/>
          <w:sz w:val="24"/>
          <w:szCs w:val="24"/>
        </w:rPr>
        <w:t>.</w:t>
      </w:r>
      <w:bookmarkStart w:id="0" w:name="_GoBack"/>
      <w:bookmarkEnd w:id="0"/>
    </w:p>
    <w:p w:rsidR="00A73B0F" w:rsidRPr="00E24A45" w:rsidRDefault="00A73B0F" w:rsidP="00A73B0F">
      <w:pPr>
        <w:jc w:val="both"/>
        <w:rPr>
          <w:rFonts w:ascii="Times New Roman" w:hAnsi="Times New Roman" w:cs="Times New Roman"/>
          <w:strike/>
          <w:sz w:val="24"/>
          <w:szCs w:val="24"/>
        </w:rPr>
      </w:pPr>
      <w:r>
        <w:rPr>
          <w:rFonts w:ascii="Times New Roman" w:hAnsi="Times New Roman" w:cs="Times New Roman"/>
          <w:b/>
          <w:bCs/>
          <w:sz w:val="24"/>
          <w:szCs w:val="24"/>
        </w:rPr>
        <w:t>6.2</w:t>
      </w:r>
      <w:r w:rsidRPr="00575022">
        <w:rPr>
          <w:rFonts w:ascii="Times New Roman" w:hAnsi="Times New Roman" w:cs="Times New Roman"/>
          <w:b/>
          <w:bCs/>
          <w:sz w:val="24"/>
          <w:szCs w:val="24"/>
        </w:rPr>
        <w:t>.1</w:t>
      </w:r>
      <w:r w:rsidRPr="00575022">
        <w:rPr>
          <w:rFonts w:ascii="Times New Roman" w:hAnsi="Times New Roman" w:cs="Times New Roman"/>
          <w:sz w:val="24"/>
          <w:szCs w:val="24"/>
        </w:rPr>
        <w:t xml:space="preserve"> </w:t>
      </w:r>
      <w:r w:rsidR="007E6DA4">
        <w:rPr>
          <w:rFonts w:ascii="Times New Roman" w:hAnsi="Times New Roman" w:cs="Times New Roman"/>
          <w:sz w:val="24"/>
          <w:szCs w:val="24"/>
        </w:rPr>
        <w:t>A</w:t>
      </w:r>
      <w:r w:rsidRPr="00575022">
        <w:rPr>
          <w:rFonts w:ascii="Times New Roman" w:hAnsi="Times New Roman" w:cs="Times New Roman"/>
          <w:sz w:val="24"/>
          <w:szCs w:val="24"/>
        </w:rPr>
        <w:t>luminium phosphide tablets at the rate of 4.2 g/m</w:t>
      </w:r>
      <w:r w:rsidRPr="00B44F87">
        <w:rPr>
          <w:rFonts w:ascii="Times New Roman" w:hAnsi="Times New Roman" w:cs="Times New Roman"/>
          <w:sz w:val="24"/>
          <w:szCs w:val="24"/>
          <w:vertAlign w:val="superscript"/>
        </w:rPr>
        <w:t>3</w:t>
      </w:r>
      <w:r w:rsidRPr="00575022">
        <w:rPr>
          <w:rFonts w:ascii="Times New Roman" w:hAnsi="Times New Roman" w:cs="Times New Roman"/>
          <w:sz w:val="24"/>
          <w:szCs w:val="24"/>
        </w:rPr>
        <w:t xml:space="preserve"> and EDCT</w:t>
      </w:r>
      <w:r>
        <w:rPr>
          <w:rFonts w:ascii="Times New Roman" w:hAnsi="Times New Roman" w:cs="Times New Roman"/>
          <w:sz w:val="24"/>
          <w:szCs w:val="24"/>
        </w:rPr>
        <w:t xml:space="preserve"> mixture at the rate of 300 g/m</w:t>
      </w:r>
      <w:r w:rsidRPr="004654C7">
        <w:rPr>
          <w:rFonts w:ascii="Times New Roman" w:hAnsi="Times New Roman" w:cs="Times New Roman"/>
          <w:sz w:val="24"/>
          <w:szCs w:val="24"/>
          <w:vertAlign w:val="superscript"/>
        </w:rPr>
        <w:t>3</w:t>
      </w:r>
      <w:r w:rsidRPr="00575022">
        <w:rPr>
          <w:rFonts w:ascii="Times New Roman" w:hAnsi="Times New Roman" w:cs="Times New Roman"/>
          <w:sz w:val="24"/>
          <w:szCs w:val="24"/>
        </w:rPr>
        <w:t xml:space="preserve"> may be used. </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lastRenderedPageBreak/>
        <w:t>6.3</w:t>
      </w:r>
      <w:r w:rsidRPr="00575022">
        <w:rPr>
          <w:rFonts w:ascii="Times New Roman" w:hAnsi="Times New Roman" w:cs="Times New Roman"/>
          <w:sz w:val="24"/>
          <w:szCs w:val="24"/>
        </w:rPr>
        <w:t xml:space="preserve"> Determine the concentration of gas fumigant in the volume of treated space in mg/m</w:t>
      </w:r>
      <w:r w:rsidRPr="00B44F87">
        <w:rPr>
          <w:rFonts w:ascii="Times New Roman" w:hAnsi="Times New Roman" w:cs="Times New Roman"/>
          <w:sz w:val="24"/>
          <w:szCs w:val="24"/>
          <w:vertAlign w:val="superscript"/>
        </w:rPr>
        <w:t>3</w:t>
      </w:r>
      <w:r w:rsidRPr="00575022">
        <w:rPr>
          <w:rFonts w:ascii="Times New Roman" w:hAnsi="Times New Roman" w:cs="Times New Roman"/>
          <w:sz w:val="24"/>
          <w:szCs w:val="24"/>
        </w:rPr>
        <w:t xml:space="preserve">, with the help of a gas indicator. </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6.4</w:t>
      </w:r>
      <w:r w:rsidRPr="00575022">
        <w:rPr>
          <w:rFonts w:ascii="Times New Roman" w:hAnsi="Times New Roman" w:cs="Times New Roman"/>
          <w:sz w:val="24"/>
          <w:szCs w:val="24"/>
        </w:rPr>
        <w:t xml:space="preserve"> The exposure period or duration of fumigation time should be 7 days for the fumigants (</w:t>
      </w:r>
      <w:r w:rsidRPr="00606089">
        <w:rPr>
          <w:rFonts w:ascii="Times New Roman" w:hAnsi="Times New Roman" w:cs="Times New Roman"/>
          <w:i/>
          <w:iCs/>
          <w:sz w:val="24"/>
          <w:szCs w:val="24"/>
        </w:rPr>
        <w:t>see</w:t>
      </w:r>
      <w:r w:rsidRPr="00575022">
        <w:rPr>
          <w:rFonts w:ascii="Times New Roman" w:hAnsi="Times New Roman" w:cs="Times New Roman"/>
          <w:sz w:val="24"/>
          <w:szCs w:val="24"/>
        </w:rPr>
        <w:t xml:space="preserve"> </w:t>
      </w:r>
      <w:r w:rsidRPr="00960625">
        <w:rPr>
          <w:rFonts w:ascii="Times New Roman" w:hAnsi="Times New Roman" w:cs="Times New Roman"/>
          <w:b/>
          <w:bCs/>
          <w:sz w:val="24"/>
          <w:szCs w:val="24"/>
        </w:rPr>
        <w:t>5</w:t>
      </w:r>
      <w:r w:rsidRPr="00575022">
        <w:rPr>
          <w:rFonts w:ascii="Times New Roman" w:hAnsi="Times New Roman" w:cs="Times New Roman"/>
          <w:sz w:val="24"/>
          <w:szCs w:val="24"/>
        </w:rPr>
        <w:t>).</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6.5</w:t>
      </w:r>
      <w:r w:rsidRPr="00576B6D">
        <w:rPr>
          <w:rFonts w:ascii="Times New Roman" w:hAnsi="Times New Roman" w:cs="Times New Roman"/>
          <w:sz w:val="24"/>
          <w:szCs w:val="24"/>
        </w:rPr>
        <w:t xml:space="preserve"> Major and minor pests which cause damage to the food grains during storage may be used for the tests. These pests may be rice weevil</w:t>
      </w:r>
      <w:r>
        <w:rPr>
          <w:rFonts w:ascii="Times New Roman" w:hAnsi="Times New Roman" w:cs="Times New Roman"/>
          <w:sz w:val="24"/>
          <w:szCs w:val="24"/>
        </w:rPr>
        <w:t xml:space="preserve"> (</w:t>
      </w:r>
      <w:r w:rsidRPr="00134475">
        <w:rPr>
          <w:rFonts w:ascii="Times New Roman" w:hAnsi="Times New Roman" w:cs="Times New Roman"/>
          <w:i/>
          <w:iCs/>
          <w:sz w:val="24"/>
          <w:szCs w:val="24"/>
        </w:rPr>
        <w:t>Sitophilus</w:t>
      </w:r>
      <w:r w:rsidR="00FF0437">
        <w:rPr>
          <w:rFonts w:ascii="Times New Roman" w:hAnsi="Times New Roman" w:cs="Times New Roman"/>
          <w:i/>
          <w:iCs/>
          <w:sz w:val="24"/>
          <w:szCs w:val="24"/>
        </w:rPr>
        <w:t xml:space="preserve"> </w:t>
      </w:r>
      <w:proofErr w:type="spellStart"/>
      <w:r w:rsidRPr="00134475">
        <w:rPr>
          <w:rFonts w:ascii="Times New Roman" w:hAnsi="Times New Roman" w:cs="Times New Roman"/>
          <w:i/>
          <w:iCs/>
          <w:sz w:val="24"/>
          <w:szCs w:val="24"/>
        </w:rPr>
        <w:t>oryzae</w:t>
      </w:r>
      <w:proofErr w:type="spellEnd"/>
      <w:r>
        <w:rPr>
          <w:rFonts w:ascii="Times New Roman" w:hAnsi="Times New Roman" w:cs="Times New Roman"/>
          <w:sz w:val="24"/>
          <w:szCs w:val="24"/>
        </w:rPr>
        <w:t>)</w:t>
      </w:r>
      <w:r w:rsidRPr="00134475">
        <w:rPr>
          <w:rFonts w:ascii="Times New Roman" w:hAnsi="Times New Roman" w:cs="Times New Roman"/>
          <w:sz w:val="24"/>
          <w:szCs w:val="24"/>
        </w:rPr>
        <w:t>,</w:t>
      </w:r>
      <w:r w:rsidRPr="00576B6D">
        <w:rPr>
          <w:rFonts w:ascii="Times New Roman" w:hAnsi="Times New Roman" w:cs="Times New Roman"/>
          <w:sz w:val="24"/>
          <w:szCs w:val="24"/>
        </w:rPr>
        <w:t xml:space="preserve"> lesser grain borer</w:t>
      </w:r>
      <w:r>
        <w:rPr>
          <w:rFonts w:ascii="Times New Roman" w:hAnsi="Times New Roman" w:cs="Times New Roman"/>
          <w:sz w:val="24"/>
          <w:szCs w:val="24"/>
        </w:rPr>
        <w:t xml:space="preserve"> (</w:t>
      </w:r>
      <w:proofErr w:type="spellStart"/>
      <w:r w:rsidRPr="00073EE3">
        <w:rPr>
          <w:rFonts w:ascii="Times New Roman" w:hAnsi="Times New Roman" w:cs="Times New Roman"/>
          <w:i/>
          <w:iCs/>
          <w:sz w:val="24"/>
          <w:szCs w:val="24"/>
        </w:rPr>
        <w:t>Rhizopertha</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dominica</w:t>
      </w:r>
      <w:proofErr w:type="spellEnd"/>
      <w:r w:rsidRPr="00134475">
        <w:rPr>
          <w:rFonts w:ascii="Times New Roman" w:hAnsi="Times New Roman" w:cs="Times New Roman"/>
          <w:sz w:val="24"/>
          <w:szCs w:val="24"/>
        </w:rPr>
        <w:t>)</w:t>
      </w:r>
      <w:r w:rsidRPr="00576B6D">
        <w:rPr>
          <w:rFonts w:ascii="Times New Roman" w:hAnsi="Times New Roman" w:cs="Times New Roman"/>
          <w:sz w:val="24"/>
          <w:szCs w:val="24"/>
        </w:rPr>
        <w:t xml:space="preserve">, </w:t>
      </w:r>
      <w:proofErr w:type="spellStart"/>
      <w:r w:rsidRPr="00F26D6F">
        <w:rPr>
          <w:rFonts w:ascii="Times New Roman" w:hAnsi="Times New Roman" w:cs="Times New Roman"/>
          <w:i/>
          <w:iCs/>
          <w:sz w:val="24"/>
          <w:szCs w:val="24"/>
        </w:rPr>
        <w:t>K</w:t>
      </w:r>
      <w:r>
        <w:rPr>
          <w:rFonts w:ascii="Times New Roman" w:hAnsi="Times New Roman" w:cs="Times New Roman"/>
          <w:i/>
          <w:iCs/>
          <w:sz w:val="24"/>
          <w:szCs w:val="24"/>
        </w:rPr>
        <w:t>hapra</w:t>
      </w:r>
      <w:proofErr w:type="spellEnd"/>
      <w:r w:rsidRPr="00F26D6F">
        <w:rPr>
          <w:rFonts w:ascii="Times New Roman" w:hAnsi="Times New Roman" w:cs="Times New Roman"/>
          <w:sz w:val="24"/>
          <w:szCs w:val="24"/>
        </w:rPr>
        <w:t xml:space="preserve"> larvae</w:t>
      </w:r>
      <w:r>
        <w:rPr>
          <w:rFonts w:ascii="Times New Roman" w:hAnsi="Times New Roman" w:cs="Times New Roman"/>
          <w:sz w:val="24"/>
          <w:szCs w:val="24"/>
        </w:rPr>
        <w:t xml:space="preserve"> </w:t>
      </w:r>
      <w:proofErr w:type="spellStart"/>
      <w:r>
        <w:rPr>
          <w:rFonts w:ascii="Times New Roman" w:hAnsi="Times New Roman" w:cs="Times New Roman"/>
          <w:sz w:val="24"/>
          <w:szCs w:val="24"/>
        </w:rPr>
        <w:t>khapra</w:t>
      </w:r>
      <w:proofErr w:type="spellEnd"/>
      <w:r>
        <w:rPr>
          <w:rFonts w:ascii="Times New Roman" w:hAnsi="Times New Roman" w:cs="Times New Roman"/>
          <w:sz w:val="24"/>
          <w:szCs w:val="24"/>
        </w:rPr>
        <w:t xml:space="preserve"> b</w:t>
      </w:r>
      <w:r w:rsidRPr="00BE7DC8">
        <w:rPr>
          <w:rFonts w:ascii="Times New Roman" w:hAnsi="Times New Roman" w:cs="Times New Roman"/>
          <w:sz w:val="24"/>
          <w:szCs w:val="24"/>
        </w:rPr>
        <w:t xml:space="preserve">eetle </w:t>
      </w:r>
      <w:r>
        <w:rPr>
          <w:rFonts w:ascii="Times New Roman" w:hAnsi="Times New Roman" w:cs="Times New Roman"/>
          <w:sz w:val="24"/>
          <w:szCs w:val="24"/>
        </w:rPr>
        <w:t>(</w:t>
      </w:r>
      <w:proofErr w:type="spellStart"/>
      <w:r w:rsidRPr="00073EE3">
        <w:rPr>
          <w:rFonts w:ascii="Times New Roman" w:hAnsi="Times New Roman" w:cs="Times New Roman"/>
          <w:i/>
          <w:iCs/>
          <w:sz w:val="24"/>
          <w:szCs w:val="24"/>
        </w:rPr>
        <w:t>Trogoderma</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granarium</w:t>
      </w:r>
      <w:proofErr w:type="spellEnd"/>
      <w:r>
        <w:rPr>
          <w:rFonts w:ascii="Times New Roman" w:hAnsi="Times New Roman" w:cs="Times New Roman"/>
          <w:sz w:val="24"/>
          <w:szCs w:val="24"/>
        </w:rPr>
        <w:t>)</w:t>
      </w:r>
      <w:r w:rsidRPr="00576B6D">
        <w:rPr>
          <w:rFonts w:ascii="Times New Roman" w:hAnsi="Times New Roman" w:cs="Times New Roman"/>
          <w:sz w:val="24"/>
          <w:szCs w:val="24"/>
        </w:rPr>
        <w:t>, red rust flour beetle</w:t>
      </w:r>
      <w:r>
        <w:rPr>
          <w:rFonts w:ascii="Times New Roman" w:hAnsi="Times New Roman" w:cs="Times New Roman"/>
          <w:sz w:val="24"/>
          <w:szCs w:val="24"/>
        </w:rPr>
        <w:t xml:space="preserve"> (</w:t>
      </w:r>
      <w:proofErr w:type="spellStart"/>
      <w:r w:rsidRPr="00073EE3">
        <w:rPr>
          <w:rFonts w:ascii="Times New Roman" w:hAnsi="Times New Roman" w:cs="Times New Roman"/>
          <w:i/>
          <w:iCs/>
          <w:sz w:val="24"/>
          <w:szCs w:val="24"/>
        </w:rPr>
        <w:t>Tribolium</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castaneum</w:t>
      </w:r>
      <w:proofErr w:type="spellEnd"/>
      <w:r>
        <w:rPr>
          <w:rFonts w:ascii="Times New Roman" w:hAnsi="Times New Roman" w:cs="Times New Roman"/>
          <w:sz w:val="24"/>
          <w:szCs w:val="24"/>
        </w:rPr>
        <w:t>)</w:t>
      </w:r>
      <w:r w:rsidRPr="00576B6D">
        <w:rPr>
          <w:rFonts w:ascii="Times New Roman" w:hAnsi="Times New Roman" w:cs="Times New Roman"/>
          <w:sz w:val="24"/>
          <w:szCs w:val="24"/>
        </w:rPr>
        <w:t>, saw</w:t>
      </w:r>
      <w:r>
        <w:rPr>
          <w:rFonts w:ascii="Times New Roman" w:hAnsi="Times New Roman" w:cs="Times New Roman"/>
          <w:sz w:val="24"/>
          <w:szCs w:val="24"/>
        </w:rPr>
        <w:t>-</w:t>
      </w:r>
      <w:r w:rsidRPr="00576B6D">
        <w:rPr>
          <w:rFonts w:ascii="Times New Roman" w:hAnsi="Times New Roman" w:cs="Times New Roman"/>
          <w:sz w:val="24"/>
          <w:szCs w:val="24"/>
        </w:rPr>
        <w:t>toothed gr</w:t>
      </w:r>
      <w:r>
        <w:rPr>
          <w:rFonts w:ascii="Times New Roman" w:hAnsi="Times New Roman" w:cs="Times New Roman"/>
          <w:sz w:val="24"/>
          <w:szCs w:val="24"/>
        </w:rPr>
        <w:t>ain beetle (</w:t>
      </w:r>
      <w:proofErr w:type="spellStart"/>
      <w:r w:rsidRPr="00073EE3">
        <w:rPr>
          <w:rFonts w:ascii="Times New Roman" w:hAnsi="Times New Roman" w:cs="Times New Roman"/>
          <w:i/>
          <w:iCs/>
          <w:sz w:val="24"/>
          <w:szCs w:val="24"/>
        </w:rPr>
        <w:t>Oryzaephilus</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surinamensis</w:t>
      </w:r>
      <w:proofErr w:type="spellEnd"/>
      <w:r>
        <w:rPr>
          <w:rFonts w:ascii="Times New Roman" w:hAnsi="Times New Roman" w:cs="Times New Roman"/>
          <w:sz w:val="24"/>
          <w:szCs w:val="24"/>
        </w:rPr>
        <w:t>), p</w:t>
      </w:r>
      <w:r w:rsidRPr="00576B6D">
        <w:rPr>
          <w:rFonts w:ascii="Times New Roman" w:hAnsi="Times New Roman" w:cs="Times New Roman"/>
          <w:sz w:val="24"/>
          <w:szCs w:val="24"/>
        </w:rPr>
        <w:t>ulse beetle</w:t>
      </w:r>
      <w:r>
        <w:rPr>
          <w:rFonts w:ascii="Times New Roman" w:hAnsi="Times New Roman" w:cs="Times New Roman"/>
          <w:sz w:val="24"/>
          <w:szCs w:val="24"/>
        </w:rPr>
        <w:t xml:space="preserve"> (</w:t>
      </w:r>
      <w:proofErr w:type="spellStart"/>
      <w:r w:rsidRPr="00073EE3">
        <w:rPr>
          <w:rFonts w:ascii="Times New Roman" w:hAnsi="Times New Roman" w:cs="Times New Roman"/>
          <w:i/>
          <w:iCs/>
          <w:sz w:val="24"/>
          <w:szCs w:val="24"/>
        </w:rPr>
        <w:t>Calosobruchus</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chinensis</w:t>
      </w:r>
      <w:proofErr w:type="spellEnd"/>
      <w:r>
        <w:rPr>
          <w:rFonts w:ascii="Times New Roman" w:hAnsi="Times New Roman" w:cs="Times New Roman"/>
          <w:sz w:val="24"/>
          <w:szCs w:val="24"/>
        </w:rPr>
        <w:t>)</w:t>
      </w:r>
      <w:r w:rsidRPr="00576B6D">
        <w:rPr>
          <w:rFonts w:ascii="Times New Roman" w:hAnsi="Times New Roman" w:cs="Times New Roman"/>
          <w:sz w:val="24"/>
          <w:szCs w:val="24"/>
        </w:rPr>
        <w:t xml:space="preserve">, grain moth </w:t>
      </w:r>
      <w:r>
        <w:rPr>
          <w:rFonts w:ascii="Times New Roman" w:hAnsi="Times New Roman" w:cs="Times New Roman"/>
          <w:sz w:val="24"/>
          <w:szCs w:val="24"/>
        </w:rPr>
        <w:t>(</w:t>
      </w:r>
      <w:proofErr w:type="spellStart"/>
      <w:r w:rsidRPr="00073EE3">
        <w:rPr>
          <w:rFonts w:ascii="Times New Roman" w:hAnsi="Times New Roman" w:cs="Times New Roman"/>
          <w:i/>
          <w:iCs/>
          <w:sz w:val="24"/>
          <w:szCs w:val="24"/>
        </w:rPr>
        <w:t>Sitotroga</w:t>
      </w:r>
      <w:proofErr w:type="spellEnd"/>
      <w:r w:rsidRPr="00073EE3">
        <w:rPr>
          <w:rFonts w:ascii="Times New Roman" w:hAnsi="Times New Roman" w:cs="Times New Roman"/>
          <w:i/>
          <w:iCs/>
          <w:sz w:val="24"/>
          <w:szCs w:val="24"/>
        </w:rPr>
        <w:t xml:space="preserve"> </w:t>
      </w:r>
      <w:proofErr w:type="spellStart"/>
      <w:r w:rsidRPr="00073EE3">
        <w:rPr>
          <w:rFonts w:ascii="Times New Roman" w:hAnsi="Times New Roman" w:cs="Times New Roman"/>
          <w:i/>
          <w:iCs/>
          <w:sz w:val="24"/>
          <w:szCs w:val="24"/>
        </w:rPr>
        <w:t>cerealella</w:t>
      </w:r>
      <w:proofErr w:type="spellEnd"/>
      <w:r>
        <w:rPr>
          <w:rFonts w:ascii="Times New Roman" w:hAnsi="Times New Roman" w:cs="Times New Roman"/>
          <w:sz w:val="24"/>
          <w:szCs w:val="24"/>
        </w:rPr>
        <w:t>)</w:t>
      </w:r>
      <w:r w:rsidRPr="00576B6D">
        <w:rPr>
          <w:rFonts w:ascii="Times New Roman" w:hAnsi="Times New Roman" w:cs="Times New Roman"/>
          <w:sz w:val="24"/>
          <w:szCs w:val="24"/>
        </w:rPr>
        <w:t xml:space="preserve">, etc. Usually red rust flour beetle </w:t>
      </w:r>
      <w:r>
        <w:rPr>
          <w:rFonts w:ascii="Times New Roman" w:hAnsi="Times New Roman" w:cs="Times New Roman"/>
          <w:sz w:val="24"/>
          <w:szCs w:val="24"/>
        </w:rPr>
        <w:t xml:space="preserve">and </w:t>
      </w:r>
      <w:r w:rsidRPr="00073EE3">
        <w:rPr>
          <w:rFonts w:ascii="Times New Roman" w:hAnsi="Times New Roman" w:cs="Times New Roman"/>
          <w:i/>
          <w:iCs/>
          <w:sz w:val="24"/>
          <w:szCs w:val="24"/>
        </w:rPr>
        <w:t>KHAPRA</w:t>
      </w:r>
      <w:r>
        <w:rPr>
          <w:rFonts w:ascii="Times New Roman" w:hAnsi="Times New Roman" w:cs="Times New Roman"/>
          <w:i/>
          <w:iCs/>
          <w:sz w:val="24"/>
          <w:szCs w:val="24"/>
        </w:rPr>
        <w:t xml:space="preserve"> </w:t>
      </w:r>
      <w:r w:rsidRPr="00576B6D">
        <w:rPr>
          <w:rFonts w:ascii="Times New Roman" w:hAnsi="Times New Roman" w:cs="Times New Roman"/>
          <w:sz w:val="24"/>
          <w:szCs w:val="24"/>
        </w:rPr>
        <w:t xml:space="preserve">larvae may be used in the tests. Grain infested with larvae and pupae of borers should also be used for making the assessment. </w:t>
      </w:r>
    </w:p>
    <w:p w:rsidR="00A73B0F" w:rsidRDefault="00A73B0F" w:rsidP="00A73B0F">
      <w:pPr>
        <w:jc w:val="both"/>
        <w:rPr>
          <w:rFonts w:ascii="Times New Roman" w:hAnsi="Times New Roman" w:cs="Times New Roman"/>
          <w:sz w:val="24"/>
          <w:szCs w:val="24"/>
        </w:rPr>
      </w:pPr>
      <w:r>
        <w:rPr>
          <w:rFonts w:ascii="Times New Roman" w:hAnsi="Times New Roman" w:cs="Times New Roman"/>
          <w:b/>
          <w:bCs/>
          <w:sz w:val="24"/>
          <w:szCs w:val="24"/>
        </w:rPr>
        <w:t>6.6</w:t>
      </w:r>
      <w:r w:rsidRPr="00576B6D">
        <w:rPr>
          <w:rFonts w:ascii="Times New Roman" w:hAnsi="Times New Roman" w:cs="Times New Roman"/>
          <w:sz w:val="24"/>
          <w:szCs w:val="24"/>
        </w:rPr>
        <w:t xml:space="preserve"> Take specified number of these pests, say 50, in </w:t>
      </w:r>
      <w:proofErr w:type="spellStart"/>
      <w:r w:rsidRPr="00576B6D">
        <w:rPr>
          <w:rFonts w:ascii="Times New Roman" w:hAnsi="Times New Roman" w:cs="Times New Roman"/>
          <w:sz w:val="24"/>
          <w:szCs w:val="24"/>
        </w:rPr>
        <w:t>wiremesh</w:t>
      </w:r>
      <w:proofErr w:type="spellEnd"/>
      <w:r w:rsidRPr="00576B6D">
        <w:rPr>
          <w:rFonts w:ascii="Times New Roman" w:hAnsi="Times New Roman" w:cs="Times New Roman"/>
          <w:sz w:val="24"/>
          <w:szCs w:val="24"/>
        </w:rPr>
        <w:t xml:space="preserve"> insect cages containing the same grains with which the bin is filled. Insert these cages in the bin at different depths</w:t>
      </w:r>
      <w:r w:rsidR="004E399C">
        <w:rPr>
          <w:rFonts w:ascii="Times New Roman" w:hAnsi="Times New Roman" w:cs="Times New Roman"/>
          <w:sz w:val="24"/>
          <w:szCs w:val="24"/>
        </w:rPr>
        <w:t>;</w:t>
      </w:r>
      <w:r>
        <w:rPr>
          <w:rFonts w:ascii="Times New Roman" w:hAnsi="Times New Roman" w:cs="Times New Roman"/>
          <w:sz w:val="24"/>
          <w:szCs w:val="24"/>
        </w:rPr>
        <w:t xml:space="preserve"> </w:t>
      </w:r>
      <w:r w:rsidRPr="00576B6D">
        <w:rPr>
          <w:rFonts w:ascii="Times New Roman" w:hAnsi="Times New Roman" w:cs="Times New Roman"/>
          <w:sz w:val="24"/>
          <w:szCs w:val="24"/>
        </w:rPr>
        <w:t>top, middle and bottom</w:t>
      </w:r>
      <w:r w:rsidR="004E399C">
        <w:rPr>
          <w:rFonts w:ascii="Times New Roman" w:hAnsi="Times New Roman" w:cs="Times New Roman"/>
          <w:sz w:val="24"/>
          <w:szCs w:val="24"/>
        </w:rPr>
        <w:t>,</w:t>
      </w:r>
      <w:r>
        <w:rPr>
          <w:rFonts w:ascii="Times New Roman" w:hAnsi="Times New Roman" w:cs="Times New Roman"/>
          <w:sz w:val="24"/>
          <w:szCs w:val="24"/>
        </w:rPr>
        <w:t xml:space="preserve"> </w:t>
      </w:r>
      <w:r w:rsidRPr="00576B6D">
        <w:rPr>
          <w:rFonts w:ascii="Times New Roman" w:hAnsi="Times New Roman" w:cs="Times New Roman"/>
          <w:sz w:val="24"/>
          <w:szCs w:val="24"/>
        </w:rPr>
        <w:t>in the periphery and in the middle of the bulk grain. Fumigate the bin and after the above exposure period (</w:t>
      </w:r>
      <w:r w:rsidRPr="00271839">
        <w:rPr>
          <w:rFonts w:ascii="Times New Roman" w:hAnsi="Times New Roman" w:cs="Times New Roman"/>
          <w:i/>
          <w:iCs/>
          <w:sz w:val="24"/>
          <w:szCs w:val="24"/>
        </w:rPr>
        <w:t>see</w:t>
      </w:r>
      <w:r w:rsidRPr="00576B6D">
        <w:rPr>
          <w:rFonts w:ascii="Times New Roman" w:hAnsi="Times New Roman" w:cs="Times New Roman"/>
          <w:sz w:val="24"/>
          <w:szCs w:val="24"/>
        </w:rPr>
        <w:t xml:space="preserve"> </w:t>
      </w:r>
      <w:r>
        <w:rPr>
          <w:rFonts w:ascii="Times New Roman" w:hAnsi="Times New Roman" w:cs="Times New Roman"/>
          <w:b/>
          <w:bCs/>
          <w:sz w:val="24"/>
          <w:szCs w:val="24"/>
        </w:rPr>
        <w:t>6.4</w:t>
      </w:r>
      <w:r w:rsidRPr="00576B6D">
        <w:rPr>
          <w:rFonts w:ascii="Times New Roman" w:hAnsi="Times New Roman" w:cs="Times New Roman"/>
          <w:sz w:val="24"/>
          <w:szCs w:val="24"/>
        </w:rPr>
        <w:t xml:space="preserve">) count the mortality of insects. </w:t>
      </w:r>
    </w:p>
    <w:p w:rsidR="00A73B0F" w:rsidRPr="00576B6D" w:rsidRDefault="00A73B0F" w:rsidP="00A73B0F">
      <w:pPr>
        <w:jc w:val="both"/>
        <w:rPr>
          <w:rFonts w:ascii="Times New Roman" w:hAnsi="Times New Roman" w:cs="Times New Roman"/>
          <w:b/>
          <w:bCs/>
          <w:sz w:val="24"/>
          <w:szCs w:val="24"/>
        </w:rPr>
      </w:pPr>
      <w:r>
        <w:rPr>
          <w:rFonts w:ascii="Times New Roman" w:hAnsi="Times New Roman" w:cs="Times New Roman"/>
          <w:b/>
          <w:bCs/>
          <w:sz w:val="24"/>
          <w:szCs w:val="24"/>
        </w:rPr>
        <w:t>7</w:t>
      </w:r>
      <w:r w:rsidRPr="00576B6D">
        <w:rPr>
          <w:rFonts w:ascii="Times New Roman" w:hAnsi="Times New Roman" w:cs="Times New Roman"/>
          <w:b/>
          <w:bCs/>
          <w:sz w:val="24"/>
          <w:szCs w:val="24"/>
        </w:rPr>
        <w:t xml:space="preserve"> TEST RESULTS </w:t>
      </w:r>
    </w:p>
    <w:p w:rsidR="00A73B0F" w:rsidRDefault="00A73B0F" w:rsidP="00A73B0F">
      <w:pPr>
        <w:jc w:val="both"/>
        <w:rPr>
          <w:rFonts w:ascii="Times New Roman" w:hAnsi="Times New Roman" w:cs="Times New Roman"/>
          <w:sz w:val="24"/>
          <w:szCs w:val="24"/>
        </w:rPr>
      </w:pPr>
      <w:r w:rsidRPr="00576B6D">
        <w:rPr>
          <w:rFonts w:ascii="Times New Roman" w:hAnsi="Times New Roman" w:cs="Times New Roman"/>
          <w:sz w:val="24"/>
          <w:szCs w:val="24"/>
        </w:rPr>
        <w:t>Express the result as percent kill. The fumigant, its dosage, application technique and the air-tightness of the bin shall be considered satisfactory, if mortality obtained is 100 percent.</w:t>
      </w:r>
    </w:p>
    <w:p w:rsidR="00FF0437" w:rsidRDefault="00FF0437" w:rsidP="00A73B0F">
      <w:pPr>
        <w:jc w:val="both"/>
        <w:rPr>
          <w:rFonts w:ascii="Times New Roman" w:hAnsi="Times New Roman" w:cs="Times New Roman"/>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FC6EA5" w:rsidRDefault="00FC6EA5" w:rsidP="00FF0437">
      <w:pPr>
        <w:spacing w:after="0" w:line="240" w:lineRule="auto"/>
        <w:jc w:val="center"/>
        <w:rPr>
          <w:rFonts w:ascii="Times New Roman" w:hAnsi="Times New Roman" w:cs="Times New Roman"/>
          <w:b/>
          <w:sz w:val="24"/>
          <w:szCs w:val="24"/>
        </w:rPr>
      </w:pPr>
    </w:p>
    <w:p w:rsidR="00FC6EA5" w:rsidRDefault="00FC6EA5" w:rsidP="00FF0437">
      <w:pPr>
        <w:spacing w:after="0" w:line="240" w:lineRule="auto"/>
        <w:jc w:val="center"/>
        <w:rPr>
          <w:rFonts w:ascii="Times New Roman" w:hAnsi="Times New Roman" w:cs="Times New Roman"/>
          <w:b/>
          <w:sz w:val="24"/>
          <w:szCs w:val="24"/>
        </w:rPr>
      </w:pPr>
    </w:p>
    <w:p w:rsidR="00FC6EA5" w:rsidRDefault="00FC6EA5" w:rsidP="00FF0437">
      <w:pPr>
        <w:spacing w:after="0" w:line="240" w:lineRule="auto"/>
        <w:jc w:val="center"/>
        <w:rPr>
          <w:rFonts w:ascii="Times New Roman" w:hAnsi="Times New Roman" w:cs="Times New Roman"/>
          <w:b/>
          <w:sz w:val="24"/>
          <w:szCs w:val="24"/>
        </w:rPr>
      </w:pPr>
    </w:p>
    <w:p w:rsidR="00FC6EA5" w:rsidRDefault="00FC6EA5"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523041" w:rsidRDefault="00523041" w:rsidP="00FF0437">
      <w:pPr>
        <w:spacing w:after="0" w:line="240" w:lineRule="auto"/>
        <w:jc w:val="center"/>
        <w:rPr>
          <w:rFonts w:ascii="Times New Roman" w:hAnsi="Times New Roman" w:cs="Times New Roman"/>
          <w:b/>
          <w:sz w:val="24"/>
          <w:szCs w:val="24"/>
        </w:rPr>
      </w:pPr>
    </w:p>
    <w:p w:rsidR="00FF0437" w:rsidRPr="00523041" w:rsidRDefault="00FF0437" w:rsidP="00FF0437">
      <w:pPr>
        <w:spacing w:after="0" w:line="240" w:lineRule="auto"/>
        <w:jc w:val="center"/>
        <w:rPr>
          <w:rFonts w:ascii="Times New Roman" w:hAnsi="Times New Roman" w:cs="Times New Roman"/>
          <w:bCs/>
          <w:sz w:val="24"/>
          <w:szCs w:val="24"/>
        </w:rPr>
      </w:pPr>
      <w:r w:rsidRPr="00523041">
        <w:rPr>
          <w:rFonts w:ascii="Times New Roman" w:hAnsi="Times New Roman" w:cs="Times New Roman"/>
          <w:b/>
          <w:sz w:val="24"/>
          <w:szCs w:val="24"/>
        </w:rPr>
        <w:lastRenderedPageBreak/>
        <w:t xml:space="preserve">ANNEX </w:t>
      </w:r>
      <w:r w:rsidR="00513ABD" w:rsidRPr="00523041">
        <w:rPr>
          <w:rFonts w:ascii="Times New Roman" w:hAnsi="Times New Roman" w:cs="Times New Roman"/>
          <w:b/>
          <w:sz w:val="24"/>
          <w:szCs w:val="24"/>
        </w:rPr>
        <w:t>A</w:t>
      </w:r>
    </w:p>
    <w:p w:rsidR="00FF0437" w:rsidRPr="00523041" w:rsidRDefault="00FF0437" w:rsidP="00FF0437">
      <w:pPr>
        <w:widowControl w:val="0"/>
        <w:spacing w:before="120" w:after="120" w:line="240" w:lineRule="auto"/>
        <w:jc w:val="center"/>
        <w:rPr>
          <w:rFonts w:ascii="Times New Roman" w:eastAsia="Calibri" w:hAnsi="Times New Roman" w:cs="Times New Roman"/>
          <w:sz w:val="24"/>
          <w:szCs w:val="24"/>
        </w:rPr>
      </w:pPr>
      <w:r w:rsidRPr="00523041">
        <w:rPr>
          <w:rFonts w:ascii="Times New Roman" w:eastAsia="Calibri" w:hAnsi="Times New Roman" w:cs="Times New Roman"/>
          <w:sz w:val="24"/>
          <w:szCs w:val="24"/>
        </w:rPr>
        <w:t>(</w:t>
      </w:r>
      <w:r w:rsidRPr="00523041">
        <w:rPr>
          <w:rFonts w:ascii="Times New Roman" w:eastAsia="Calibri" w:hAnsi="Times New Roman" w:cs="Times New Roman"/>
          <w:i/>
          <w:iCs/>
          <w:sz w:val="24"/>
          <w:szCs w:val="24"/>
        </w:rPr>
        <w:t>Foreword</w:t>
      </w:r>
      <w:r w:rsidRPr="00523041">
        <w:rPr>
          <w:rFonts w:ascii="Times New Roman" w:eastAsia="Calibri" w:hAnsi="Times New Roman" w:cs="Times New Roman"/>
          <w:sz w:val="24"/>
          <w:szCs w:val="24"/>
        </w:rPr>
        <w:t>)</w:t>
      </w:r>
    </w:p>
    <w:p w:rsidR="00FF0437" w:rsidRPr="00523041" w:rsidRDefault="00FF0437" w:rsidP="00FF0437">
      <w:pPr>
        <w:widowControl w:val="0"/>
        <w:spacing w:before="120" w:after="120" w:line="240" w:lineRule="auto"/>
        <w:jc w:val="center"/>
        <w:rPr>
          <w:rFonts w:ascii="Times New Roman" w:eastAsia="Calibri" w:hAnsi="Times New Roman" w:cs="Times New Roman"/>
          <w:b/>
          <w:bCs/>
          <w:sz w:val="24"/>
          <w:szCs w:val="24"/>
        </w:rPr>
      </w:pPr>
      <w:r w:rsidRPr="00523041">
        <w:rPr>
          <w:rFonts w:ascii="Times New Roman" w:eastAsia="Calibri" w:hAnsi="Times New Roman" w:cs="Times New Roman"/>
          <w:b/>
          <w:bCs/>
          <w:sz w:val="24"/>
          <w:szCs w:val="24"/>
        </w:rPr>
        <w:t>COMMITTEE COMPOSITION</w:t>
      </w:r>
    </w:p>
    <w:p w:rsidR="00FF0437" w:rsidRPr="00523041" w:rsidRDefault="00FF0437" w:rsidP="00FF0437">
      <w:pPr>
        <w:spacing w:after="0" w:line="240" w:lineRule="auto"/>
        <w:jc w:val="center"/>
        <w:rPr>
          <w:rFonts w:ascii="Times New Roman" w:eastAsia="Calibri" w:hAnsi="Times New Roman" w:cs="Times New Roman"/>
          <w:sz w:val="24"/>
          <w:szCs w:val="24"/>
        </w:rPr>
      </w:pPr>
      <w:proofErr w:type="spellStart"/>
      <w:r w:rsidRPr="00523041">
        <w:rPr>
          <w:rFonts w:ascii="Times New Roman" w:eastAsia="Calibri" w:hAnsi="Times New Roman" w:cs="Times New Roman"/>
          <w:sz w:val="24"/>
          <w:szCs w:val="24"/>
        </w:rPr>
        <w:t>Foodgrains</w:t>
      </w:r>
      <w:proofErr w:type="spellEnd"/>
      <w:r w:rsidRPr="00523041">
        <w:rPr>
          <w:rFonts w:ascii="Times New Roman" w:eastAsia="Calibri" w:hAnsi="Times New Roman" w:cs="Times New Roman"/>
          <w:sz w:val="24"/>
          <w:szCs w:val="24"/>
        </w:rPr>
        <w:t>, Allied products, and Other Agricultural Produce Sectional Committee, FAD 16</w:t>
      </w:r>
    </w:p>
    <w:p w:rsidR="00FF0437" w:rsidRPr="00523041" w:rsidRDefault="00FF0437" w:rsidP="00FF0437">
      <w:pPr>
        <w:spacing w:after="0" w:line="240" w:lineRule="auto"/>
        <w:jc w:val="center"/>
        <w:rPr>
          <w:rFonts w:ascii="Times New Roman" w:eastAsia="Calibri" w:hAnsi="Times New Roman" w:cs="Times New Roman"/>
          <w:sz w:val="24"/>
          <w:szCs w:val="24"/>
        </w:rPr>
      </w:pPr>
    </w:p>
    <w:tbl>
      <w:tblPr>
        <w:tblStyle w:val="TableGrid"/>
        <w:tblW w:w="9163" w:type="dxa"/>
        <w:tblLook w:val="04A0" w:firstRow="1" w:lastRow="0" w:firstColumn="1" w:lastColumn="0" w:noHBand="0" w:noVBand="1"/>
      </w:tblPr>
      <w:tblGrid>
        <w:gridCol w:w="4675"/>
        <w:gridCol w:w="4488"/>
      </w:tblGrid>
      <w:tr w:rsidR="00FF0437" w:rsidRPr="00523041" w:rsidTr="008106FE">
        <w:trPr>
          <w:trHeight w:val="431"/>
          <w:tblHeader/>
        </w:trPr>
        <w:tc>
          <w:tcPr>
            <w:tcW w:w="4675" w:type="dxa"/>
          </w:tcPr>
          <w:p w:rsidR="00FF0437" w:rsidRPr="00523041" w:rsidRDefault="00FF0437" w:rsidP="008106FE">
            <w:pPr>
              <w:jc w:val="center"/>
              <w:rPr>
                <w:rFonts w:ascii="Times New Roman" w:eastAsia="Calibri" w:hAnsi="Times New Roman" w:cs="Times New Roman"/>
                <w:sz w:val="24"/>
                <w:szCs w:val="24"/>
              </w:rPr>
            </w:pPr>
            <w:r w:rsidRPr="00523041">
              <w:rPr>
                <w:rFonts w:ascii="Times New Roman" w:eastAsia="Calibri" w:hAnsi="Times New Roman" w:cs="Times New Roman"/>
                <w:i/>
                <w:iCs/>
                <w:sz w:val="24"/>
                <w:szCs w:val="24"/>
              </w:rPr>
              <w:t>Organization</w:t>
            </w:r>
          </w:p>
        </w:tc>
        <w:tc>
          <w:tcPr>
            <w:tcW w:w="4488" w:type="dxa"/>
          </w:tcPr>
          <w:p w:rsidR="00FF0437" w:rsidRPr="00523041" w:rsidRDefault="00FF0437" w:rsidP="008106FE">
            <w:pPr>
              <w:jc w:val="center"/>
              <w:rPr>
                <w:rFonts w:ascii="Times New Roman" w:eastAsia="Calibri" w:hAnsi="Times New Roman" w:cs="Times New Roman"/>
                <w:sz w:val="24"/>
                <w:szCs w:val="24"/>
              </w:rPr>
            </w:pPr>
            <w:r w:rsidRPr="00523041">
              <w:rPr>
                <w:rFonts w:ascii="Times New Roman" w:eastAsia="Calibri" w:hAnsi="Times New Roman" w:cs="Times New Roman"/>
                <w:i/>
                <w:iCs/>
                <w:sz w:val="24"/>
                <w:szCs w:val="24"/>
              </w:rPr>
              <w:t>Representative(s)</w:t>
            </w:r>
          </w:p>
        </w:tc>
      </w:tr>
      <w:tr w:rsidR="00FF0437" w:rsidRPr="00523041" w:rsidTr="008106FE">
        <w:trPr>
          <w:trHeight w:val="197"/>
        </w:trPr>
        <w:tc>
          <w:tcPr>
            <w:tcW w:w="4675" w:type="dxa"/>
          </w:tcPr>
          <w:p w:rsidR="00FF0437" w:rsidRPr="00523041" w:rsidRDefault="000A0E7E" w:rsidP="008106FE">
            <w:pPr>
              <w:ind w:left="360" w:hanging="360"/>
              <w:rPr>
                <w:rFonts w:ascii="Times New Roman" w:eastAsia="Calibri" w:hAnsi="Times New Roman" w:cs="Times New Roman"/>
                <w:sz w:val="24"/>
                <w:szCs w:val="24"/>
              </w:rPr>
            </w:pPr>
            <w:r w:rsidRPr="00523041">
              <w:rPr>
                <w:rFonts w:ascii="Times New Roman" w:eastAsia="Calibri" w:hAnsi="Times New Roman" w:cs="Times New Roman"/>
                <w:sz w:val="24"/>
                <w:szCs w:val="24"/>
              </w:rPr>
              <w:t>ICAR-</w:t>
            </w:r>
            <w:r w:rsidR="00FF0437" w:rsidRPr="00523041">
              <w:rPr>
                <w:rFonts w:ascii="Times New Roman" w:eastAsia="Calibri" w:hAnsi="Times New Roman" w:cs="Times New Roman"/>
                <w:sz w:val="24"/>
                <w:szCs w:val="24"/>
              </w:rPr>
              <w:t>Central Institute of Post-Harvest Engineering &amp; Technology, Ludhiana</w:t>
            </w:r>
          </w:p>
        </w:tc>
        <w:tc>
          <w:tcPr>
            <w:tcW w:w="4488" w:type="dxa"/>
          </w:tcPr>
          <w:p w:rsidR="00FF0437" w:rsidRPr="00523041" w:rsidRDefault="00FF0437" w:rsidP="008106FE">
            <w:pPr>
              <w:rPr>
                <w:rFonts w:ascii="Times New Roman" w:eastAsia="Calibri" w:hAnsi="Times New Roman" w:cs="Times New Roman"/>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Nachiket</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Kotwaliwale</w:t>
            </w:r>
            <w:proofErr w:type="spellEnd"/>
            <w:r w:rsidRPr="00523041">
              <w:rPr>
                <w:rFonts w:ascii="Times New Roman" w:eastAsia="Calibri" w:hAnsi="Times New Roman" w:cs="Times New Roman"/>
                <w:sz w:val="24"/>
                <w:szCs w:val="24"/>
              </w:rPr>
              <w:t xml:space="preserve"> (</w:t>
            </w:r>
            <w:r w:rsidRPr="00523041">
              <w:rPr>
                <w:rFonts w:ascii="Times New Roman" w:eastAsia="Calibri" w:hAnsi="Times New Roman" w:cs="Times New Roman"/>
                <w:b/>
                <w:bCs/>
                <w:i/>
                <w:iCs/>
                <w:sz w:val="24"/>
                <w:szCs w:val="24"/>
              </w:rPr>
              <w:t>Chairperson</w:t>
            </w:r>
            <w:r w:rsidRPr="00523041">
              <w:rPr>
                <w:rFonts w:ascii="Times New Roman" w:eastAsia="Calibri" w:hAnsi="Times New Roman" w:cs="Times New Roman"/>
                <w:sz w:val="24"/>
                <w:szCs w:val="24"/>
              </w:rPr>
              <w:t>)</w:t>
            </w:r>
          </w:p>
        </w:tc>
      </w:tr>
      <w:tr w:rsidR="00FF0437" w:rsidRPr="00523041" w:rsidTr="008106FE">
        <w:trPr>
          <w:trHeight w:val="89"/>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Central Warehousing Corporation, New Delhi</w:t>
            </w:r>
          </w:p>
        </w:tc>
        <w:tc>
          <w:tcPr>
            <w:tcW w:w="4488" w:type="dxa"/>
          </w:tcPr>
          <w:p w:rsidR="00FF0437" w:rsidRPr="00523041" w:rsidRDefault="00305D0E"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Anurag </w:t>
            </w:r>
            <w:proofErr w:type="spellStart"/>
            <w:r w:rsidRPr="00523041">
              <w:rPr>
                <w:rStyle w:val="SubtleReference"/>
                <w:rFonts w:ascii="Times New Roman" w:hAnsi="Times New Roman" w:cs="Times New Roman"/>
                <w:color w:val="auto"/>
                <w:sz w:val="24"/>
                <w:szCs w:val="24"/>
              </w:rPr>
              <w:t>Tripathi</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 </w:t>
            </w:r>
            <w:r w:rsidR="002C0203" w:rsidRPr="00523041">
              <w:rPr>
                <w:rStyle w:val="SubtleReference"/>
                <w:rFonts w:ascii="Times New Roman" w:hAnsi="Times New Roman" w:cs="Times New Roman"/>
                <w:color w:val="auto"/>
                <w:sz w:val="24"/>
                <w:szCs w:val="24"/>
              </w:rPr>
              <w:t>Dr</w:t>
            </w:r>
            <w:r w:rsidR="00305D0E" w:rsidRPr="00523041">
              <w:rPr>
                <w:rStyle w:val="SubtleReference"/>
                <w:rFonts w:ascii="Times New Roman" w:hAnsi="Times New Roman" w:cs="Times New Roman"/>
                <w:color w:val="auto"/>
                <w:sz w:val="24"/>
                <w:szCs w:val="24"/>
              </w:rPr>
              <w:t xml:space="preserve"> </w:t>
            </w:r>
            <w:proofErr w:type="spellStart"/>
            <w:r w:rsidR="00305D0E" w:rsidRPr="00523041">
              <w:rPr>
                <w:rStyle w:val="SubtleReference"/>
                <w:rFonts w:ascii="Times New Roman" w:hAnsi="Times New Roman" w:cs="Times New Roman"/>
                <w:color w:val="auto"/>
                <w:sz w:val="24"/>
                <w:szCs w:val="24"/>
              </w:rPr>
              <w:t>Sidharth</w:t>
            </w:r>
            <w:proofErr w:type="spellEnd"/>
            <w:r w:rsidR="00305D0E" w:rsidRPr="00523041">
              <w:rPr>
                <w:rStyle w:val="SubtleReference"/>
                <w:rFonts w:ascii="Times New Roman" w:hAnsi="Times New Roman" w:cs="Times New Roman"/>
                <w:color w:val="auto"/>
                <w:sz w:val="24"/>
                <w:szCs w:val="24"/>
              </w:rPr>
              <w:t xml:space="preserve"> </w:t>
            </w:r>
            <w:proofErr w:type="spellStart"/>
            <w:r w:rsidR="00305D0E" w:rsidRPr="00523041">
              <w:rPr>
                <w:rStyle w:val="SubtleReference"/>
                <w:rFonts w:ascii="Times New Roman" w:hAnsi="Times New Roman" w:cs="Times New Roman"/>
                <w:color w:val="auto"/>
                <w:sz w:val="24"/>
                <w:szCs w:val="24"/>
              </w:rPr>
              <w:t>Rath</w:t>
            </w:r>
            <w:proofErr w:type="spellEnd"/>
            <w:r w:rsidR="00305D0E" w:rsidRPr="00523041">
              <w:rPr>
                <w:rStyle w:val="SubtleReference"/>
                <w:rFonts w:ascii="Times New Roman" w:hAnsi="Times New Roman" w:cs="Times New Roman"/>
                <w:color w:val="auto"/>
                <w:sz w:val="24"/>
                <w:szCs w:val="24"/>
              </w:rPr>
              <w:t xml:space="preserve">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296"/>
        </w:trPr>
        <w:tc>
          <w:tcPr>
            <w:tcW w:w="4675" w:type="dxa"/>
          </w:tcPr>
          <w:p w:rsidR="00FF0437" w:rsidRPr="00523041" w:rsidRDefault="00FF0437" w:rsidP="00523041">
            <w:pPr>
              <w:ind w:left="360" w:hanging="360"/>
              <w:rPr>
                <w:rFonts w:ascii="Times New Roman" w:eastAsia="Calibri" w:hAnsi="Times New Roman" w:cs="Times New Roman"/>
                <w:sz w:val="24"/>
                <w:szCs w:val="24"/>
              </w:rPr>
            </w:pPr>
            <w:r w:rsidRPr="00523041">
              <w:rPr>
                <w:rFonts w:ascii="Times New Roman" w:eastAsia="Calibri" w:hAnsi="Times New Roman" w:cs="Times New Roman"/>
                <w:sz w:val="24"/>
                <w:szCs w:val="24"/>
              </w:rPr>
              <w:t>Confederation of I</w:t>
            </w:r>
            <w:r w:rsidR="00523041">
              <w:rPr>
                <w:rFonts w:ascii="Times New Roman" w:eastAsia="Calibri" w:hAnsi="Times New Roman" w:cs="Times New Roman"/>
                <w:sz w:val="24"/>
                <w:szCs w:val="24"/>
              </w:rPr>
              <w:t xml:space="preserve">ndian Food Trade and Industry, </w:t>
            </w:r>
            <w:r w:rsidRPr="00523041">
              <w:rPr>
                <w:rFonts w:ascii="Times New Roman" w:eastAsia="Calibri" w:hAnsi="Times New Roman" w:cs="Times New Roman"/>
                <w:sz w:val="24"/>
                <w:szCs w:val="24"/>
              </w:rPr>
              <w:t>New Delhi</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Shri Kannan B.</w:t>
            </w:r>
          </w:p>
          <w:p w:rsidR="00FF0437" w:rsidRPr="00523041" w:rsidRDefault="00FF0437" w:rsidP="008106FE">
            <w:pPr>
              <w:ind w:left="360"/>
              <w:rPr>
                <w:rStyle w:val="SubtleReference"/>
                <w:rFonts w:ascii="Times New Roman" w:eastAsiaTheme="minorEastAsia" w:hAnsi="Times New Roman" w:cs="Times New Roman"/>
                <w:color w:val="auto"/>
                <w:sz w:val="24"/>
                <w:szCs w:val="24"/>
              </w:rPr>
            </w:pPr>
          </w:p>
        </w:tc>
      </w:tr>
      <w:tr w:rsidR="00FF0437" w:rsidRPr="00523041" w:rsidTr="008106FE">
        <w:trPr>
          <w:trHeight w:val="152"/>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Confederation of Indian Industry, New Delhi</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Himalaya </w:t>
            </w:r>
            <w:proofErr w:type="spellStart"/>
            <w:r w:rsidRPr="00523041">
              <w:rPr>
                <w:rStyle w:val="SubtleReference"/>
                <w:rFonts w:ascii="Times New Roman" w:hAnsi="Times New Roman" w:cs="Times New Roman"/>
                <w:color w:val="auto"/>
                <w:sz w:val="24"/>
                <w:szCs w:val="24"/>
              </w:rPr>
              <w:t>Koul</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Ms Neha Aggarwal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269"/>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Consumer Guidance Society of India, Mumbai</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Sitaram</w:t>
            </w:r>
            <w:proofErr w:type="spellEnd"/>
            <w:r w:rsidRPr="00523041">
              <w:rPr>
                <w:rStyle w:val="SubtleReference"/>
                <w:rFonts w:ascii="Times New Roman" w:hAnsi="Times New Roman" w:cs="Times New Roman"/>
                <w:color w:val="auto"/>
                <w:sz w:val="24"/>
                <w:szCs w:val="24"/>
              </w:rPr>
              <w:t xml:space="preserve"> Dixit</w:t>
            </w:r>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M. S. Kamath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377"/>
        </w:trPr>
        <w:tc>
          <w:tcPr>
            <w:tcW w:w="4675" w:type="dxa"/>
          </w:tcPr>
          <w:p w:rsidR="00FF0437" w:rsidRPr="00523041" w:rsidRDefault="000A0E7E" w:rsidP="008106FE">
            <w:pPr>
              <w:ind w:left="360" w:hanging="360"/>
              <w:rPr>
                <w:rFonts w:ascii="Times New Roman" w:eastAsia="Calibri" w:hAnsi="Times New Roman" w:cs="Times New Roman"/>
                <w:sz w:val="24"/>
                <w:szCs w:val="24"/>
              </w:rPr>
            </w:pPr>
            <w:r w:rsidRPr="00523041">
              <w:rPr>
                <w:rFonts w:ascii="Times New Roman" w:eastAsia="Calibri" w:hAnsi="Times New Roman" w:cs="Times New Roman"/>
                <w:sz w:val="24"/>
                <w:szCs w:val="24"/>
              </w:rPr>
              <w:t>CSIR-</w:t>
            </w:r>
            <w:r w:rsidR="00FF0437" w:rsidRPr="00523041">
              <w:rPr>
                <w:rFonts w:ascii="Times New Roman" w:eastAsia="Calibri" w:hAnsi="Times New Roman" w:cs="Times New Roman"/>
                <w:sz w:val="24"/>
                <w:szCs w:val="24"/>
              </w:rPr>
              <w:t xml:space="preserve">Central Food Technological Research Institute, </w:t>
            </w:r>
            <w:proofErr w:type="spellStart"/>
            <w:r w:rsidR="00FF0437" w:rsidRPr="00523041">
              <w:rPr>
                <w:rFonts w:ascii="Times New Roman" w:eastAsia="Calibri" w:hAnsi="Times New Roman" w:cs="Times New Roman"/>
                <w:sz w:val="24"/>
                <w:szCs w:val="24"/>
              </w:rPr>
              <w:t>Mysuru</w:t>
            </w:r>
            <w:proofErr w:type="spellEnd"/>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M. S. </w:t>
            </w:r>
            <w:proofErr w:type="spellStart"/>
            <w:r w:rsidRPr="00523041">
              <w:rPr>
                <w:rStyle w:val="SubtleReference"/>
                <w:rFonts w:ascii="Times New Roman" w:hAnsi="Times New Roman" w:cs="Times New Roman"/>
                <w:color w:val="auto"/>
                <w:sz w:val="24"/>
                <w:szCs w:val="24"/>
              </w:rPr>
              <w:t>Meera</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Vivek</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Babu</w:t>
            </w:r>
            <w:proofErr w:type="spellEnd"/>
            <w:r w:rsidRPr="00523041">
              <w:rPr>
                <w:rStyle w:val="SubtleReference"/>
                <w:rFonts w:ascii="Times New Roman" w:hAnsi="Times New Roman" w:cs="Times New Roman"/>
                <w:color w:val="auto"/>
                <w:sz w:val="24"/>
                <w:szCs w:val="24"/>
              </w:rPr>
              <w:t xml:space="preserve"> </w:t>
            </w:r>
            <w:r w:rsidR="00305D0E" w:rsidRPr="00523041">
              <w:rPr>
                <w:rStyle w:val="SubtleReference"/>
                <w:rFonts w:ascii="Times New Roman" w:hAnsi="Times New Roman" w:cs="Times New Roman"/>
                <w:color w:val="auto"/>
                <w:sz w:val="24"/>
                <w:szCs w:val="24"/>
              </w:rPr>
              <w:t xml:space="preserve">CS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413"/>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 xml:space="preserve">Defence Food Research Laboratory, </w:t>
            </w:r>
            <w:proofErr w:type="spellStart"/>
            <w:r w:rsidRPr="00523041">
              <w:rPr>
                <w:rFonts w:ascii="Times New Roman" w:eastAsia="Calibri" w:hAnsi="Times New Roman" w:cs="Times New Roman"/>
                <w:sz w:val="24"/>
                <w:szCs w:val="24"/>
              </w:rPr>
              <w:t>Mysuru</w:t>
            </w:r>
            <w:proofErr w:type="spellEnd"/>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Pal </w:t>
            </w:r>
            <w:proofErr w:type="spellStart"/>
            <w:r w:rsidRPr="00523041">
              <w:rPr>
                <w:rStyle w:val="SubtleReference"/>
                <w:rFonts w:ascii="Times New Roman" w:hAnsi="Times New Roman" w:cs="Times New Roman"/>
                <w:color w:val="auto"/>
                <w:sz w:val="24"/>
                <w:szCs w:val="24"/>
              </w:rPr>
              <w:t>Murugan</w:t>
            </w:r>
            <w:proofErr w:type="spellEnd"/>
            <w:r w:rsidRPr="00523041">
              <w:rPr>
                <w:rStyle w:val="SubtleReference"/>
                <w:rFonts w:ascii="Times New Roman" w:hAnsi="Times New Roman" w:cs="Times New Roman"/>
                <w:color w:val="auto"/>
                <w:sz w:val="24"/>
                <w:szCs w:val="24"/>
              </w:rPr>
              <w:t xml:space="preserve"> M.</w:t>
            </w:r>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Ms </w:t>
            </w:r>
            <w:proofErr w:type="spellStart"/>
            <w:r w:rsidRPr="00523041">
              <w:rPr>
                <w:rStyle w:val="SubtleReference"/>
                <w:rFonts w:ascii="Times New Roman" w:hAnsi="Times New Roman" w:cs="Times New Roman"/>
                <w:color w:val="auto"/>
                <w:sz w:val="24"/>
                <w:szCs w:val="24"/>
              </w:rPr>
              <w:t>Sakshi</w:t>
            </w:r>
            <w:proofErr w:type="spellEnd"/>
            <w:r w:rsidRPr="00523041">
              <w:rPr>
                <w:rStyle w:val="SubtleReference"/>
                <w:rFonts w:ascii="Times New Roman" w:hAnsi="Times New Roman" w:cs="Times New Roman"/>
                <w:color w:val="auto"/>
                <w:sz w:val="24"/>
                <w:szCs w:val="24"/>
              </w:rPr>
              <w:t xml:space="preserve"> Sharma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260"/>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Directorate of Marketing and Inspection, Faridabad</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w:t>
            </w:r>
            <w:proofErr w:type="spellStart"/>
            <w:r w:rsidRPr="00523041">
              <w:rPr>
                <w:rStyle w:val="SubtleReference"/>
                <w:rFonts w:ascii="Times New Roman" w:hAnsi="Times New Roman" w:cs="Times New Roman"/>
                <w:color w:val="auto"/>
                <w:sz w:val="24"/>
                <w:szCs w:val="24"/>
              </w:rPr>
              <w:t>Brajesh</w:t>
            </w:r>
            <w:proofErr w:type="spellEnd"/>
            <w:r w:rsidRPr="00523041">
              <w:rPr>
                <w:rStyle w:val="SubtleReference"/>
                <w:rFonts w:ascii="Times New Roman" w:hAnsi="Times New Roman" w:cs="Times New Roman"/>
                <w:color w:val="auto"/>
                <w:sz w:val="24"/>
                <w:szCs w:val="24"/>
              </w:rPr>
              <w:t xml:space="preserve"> Kumar Tiwari</w:t>
            </w:r>
          </w:p>
          <w:p w:rsidR="000A0E7E" w:rsidRPr="00523041" w:rsidRDefault="000A0E7E" w:rsidP="000A0E7E">
            <w:pPr>
              <w:ind w:left="360"/>
              <w:rPr>
                <w:rStyle w:val="SubtleReference"/>
                <w:rFonts w:ascii="Times New Roman" w:hAnsi="Times New Roman" w:cs="Times New Roman"/>
                <w:smallCaps w:val="0"/>
                <w:color w:val="auto"/>
                <w:sz w:val="24"/>
                <w:szCs w:val="24"/>
              </w:rPr>
            </w:pPr>
            <w:r w:rsidRPr="00523041">
              <w:rPr>
                <w:rStyle w:val="SubtleReference"/>
                <w:rFonts w:ascii="Times New Roman" w:eastAsiaTheme="minorEastAsia" w:hAnsi="Times New Roman" w:cs="Times New Roman"/>
                <w:color w:val="auto"/>
                <w:sz w:val="24"/>
                <w:szCs w:val="24"/>
              </w:rPr>
              <w:t xml:space="preserve">Mr. </w:t>
            </w:r>
            <w:proofErr w:type="spellStart"/>
            <w:r w:rsidRPr="00523041">
              <w:rPr>
                <w:rStyle w:val="SubtleReference"/>
                <w:rFonts w:ascii="Times New Roman" w:eastAsiaTheme="minorEastAsia" w:hAnsi="Times New Roman" w:cs="Times New Roman"/>
                <w:color w:val="auto"/>
                <w:sz w:val="24"/>
                <w:szCs w:val="24"/>
              </w:rPr>
              <w:t>Jitendra</w:t>
            </w:r>
            <w:proofErr w:type="spellEnd"/>
            <w:r w:rsidRPr="00523041">
              <w:rPr>
                <w:rStyle w:val="SubtleReference"/>
                <w:rFonts w:ascii="Times New Roman" w:eastAsiaTheme="minorEastAsia" w:hAnsi="Times New Roman" w:cs="Times New Roman"/>
                <w:color w:val="auto"/>
                <w:sz w:val="24"/>
                <w:szCs w:val="24"/>
              </w:rPr>
              <w:t xml:space="preserve"> Singh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377"/>
        </w:trPr>
        <w:tc>
          <w:tcPr>
            <w:tcW w:w="4675" w:type="dxa"/>
          </w:tcPr>
          <w:p w:rsidR="00FF0437" w:rsidRPr="00523041" w:rsidRDefault="00FF0437"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Directorate of Plant Protection Quarantine and Storage, Faridabad</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Dr Ravi Prakash</w:t>
            </w:r>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Ms </w:t>
            </w:r>
            <w:proofErr w:type="spellStart"/>
            <w:r w:rsidRPr="00523041">
              <w:rPr>
                <w:rStyle w:val="SubtleReference"/>
                <w:rFonts w:ascii="Times New Roman" w:hAnsi="Times New Roman" w:cs="Times New Roman"/>
                <w:color w:val="auto"/>
                <w:sz w:val="24"/>
                <w:szCs w:val="24"/>
              </w:rPr>
              <w:t>Sunita</w:t>
            </w:r>
            <w:proofErr w:type="spellEnd"/>
            <w:r w:rsidRPr="00523041">
              <w:rPr>
                <w:rStyle w:val="SubtleReference"/>
                <w:rFonts w:ascii="Times New Roman" w:hAnsi="Times New Roman" w:cs="Times New Roman"/>
                <w:color w:val="auto"/>
                <w:sz w:val="24"/>
                <w:szCs w:val="24"/>
              </w:rPr>
              <w:t xml:space="preserve"> Pandey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323"/>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Food Corporation of India (FCI), New Delhi</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A. S. </w:t>
            </w:r>
            <w:proofErr w:type="spellStart"/>
            <w:r w:rsidRPr="00523041">
              <w:rPr>
                <w:rStyle w:val="SubtleReference"/>
                <w:rFonts w:ascii="Times New Roman" w:hAnsi="Times New Roman" w:cs="Times New Roman"/>
                <w:color w:val="auto"/>
                <w:sz w:val="24"/>
                <w:szCs w:val="24"/>
              </w:rPr>
              <w:t>Arunachalam</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Ravi Kumar Sinha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0A0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4675" w:type="dxa"/>
            <w:tcBorders>
              <w:top w:val="single" w:sz="4" w:space="0" w:color="auto"/>
              <w:left w:val="single" w:sz="4" w:space="0" w:color="auto"/>
              <w:bottom w:val="single" w:sz="4" w:space="0" w:color="auto"/>
              <w:right w:val="single" w:sz="4" w:space="0" w:color="auto"/>
            </w:tcBorders>
          </w:tcPr>
          <w:p w:rsidR="00FF0437" w:rsidRPr="00523041" w:rsidRDefault="00FF0437"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 xml:space="preserve">G B Pant University of Agriculture and Technology, </w:t>
            </w:r>
            <w:proofErr w:type="spellStart"/>
            <w:r w:rsidRPr="00523041">
              <w:rPr>
                <w:rFonts w:ascii="Times New Roman" w:eastAsia="Calibri" w:hAnsi="Times New Roman" w:cs="Times New Roman"/>
                <w:sz w:val="24"/>
                <w:szCs w:val="24"/>
              </w:rPr>
              <w:t>Pantnagar</w:t>
            </w:r>
            <w:proofErr w:type="spellEnd"/>
          </w:p>
        </w:tc>
        <w:tc>
          <w:tcPr>
            <w:tcW w:w="4488" w:type="dxa"/>
            <w:tcBorders>
              <w:top w:val="single" w:sz="4" w:space="0" w:color="auto"/>
              <w:left w:val="single" w:sz="4" w:space="0" w:color="auto"/>
              <w:bottom w:val="single" w:sz="4" w:space="0" w:color="auto"/>
              <w:right w:val="single" w:sz="4" w:space="0" w:color="auto"/>
            </w:tcBorders>
          </w:tcPr>
          <w:p w:rsidR="00FF0437" w:rsidRPr="00523041" w:rsidRDefault="00FF0437" w:rsidP="008106FE">
            <w:pPr>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Dr Satish K. Sharma</w:t>
            </w:r>
          </w:p>
          <w:p w:rsidR="00FF0437" w:rsidRPr="00523041" w:rsidRDefault="00FF0437" w:rsidP="008106FE">
            <w:pPr>
              <w:ind w:left="347"/>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Sweta</w:t>
            </w:r>
            <w:proofErr w:type="spellEnd"/>
            <w:r w:rsidRPr="00523041">
              <w:rPr>
                <w:rStyle w:val="SubtleReference"/>
                <w:rFonts w:ascii="Times New Roman" w:hAnsi="Times New Roman" w:cs="Times New Roman"/>
                <w:color w:val="auto"/>
                <w:sz w:val="24"/>
                <w:szCs w:val="24"/>
              </w:rPr>
              <w:t xml:space="preserve"> Rai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8106FE">
        <w:trPr>
          <w:trHeight w:val="260"/>
        </w:trPr>
        <w:tc>
          <w:tcPr>
            <w:tcW w:w="4675" w:type="dxa"/>
          </w:tcPr>
          <w:p w:rsidR="00FF0437" w:rsidRPr="00523041" w:rsidRDefault="000A0E7E"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ICAR</w:t>
            </w:r>
            <w:r w:rsidR="00FF0437" w:rsidRPr="00523041">
              <w:rPr>
                <w:rFonts w:ascii="Times New Roman" w:eastAsia="Calibri" w:hAnsi="Times New Roman" w:cs="Times New Roman"/>
                <w:sz w:val="24"/>
                <w:szCs w:val="24"/>
              </w:rPr>
              <w:t>-Central Institute of Post-Harvest Engineering and Technology, Ludhiana</w:t>
            </w:r>
          </w:p>
        </w:tc>
        <w:tc>
          <w:tcPr>
            <w:tcW w:w="4488" w:type="dxa"/>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R. K. </w:t>
            </w:r>
            <w:proofErr w:type="spellStart"/>
            <w:r w:rsidRPr="00523041">
              <w:rPr>
                <w:rStyle w:val="SubtleReference"/>
                <w:rFonts w:ascii="Times New Roman" w:hAnsi="Times New Roman" w:cs="Times New Roman"/>
                <w:color w:val="auto"/>
                <w:sz w:val="24"/>
                <w:szCs w:val="24"/>
              </w:rPr>
              <w:t>Vishwakarma</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Deepika</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Goswami</w:t>
            </w:r>
            <w:proofErr w:type="spellEnd"/>
            <w:r w:rsidRPr="00523041">
              <w:rPr>
                <w:rStyle w:val="SubtleReference"/>
                <w:rFonts w:ascii="Times New Roman" w:hAnsi="Times New Roman" w:cs="Times New Roman"/>
                <w:color w:val="auto"/>
                <w:sz w:val="24"/>
                <w:szCs w:val="24"/>
              </w:rPr>
              <w:t xml:space="preserve">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0A0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4675" w:type="dxa"/>
            <w:tcBorders>
              <w:top w:val="single" w:sz="4" w:space="0" w:color="auto"/>
              <w:left w:val="single" w:sz="4" w:space="0" w:color="auto"/>
              <w:bottom w:val="single" w:sz="4" w:space="0" w:color="auto"/>
              <w:right w:val="single" w:sz="4" w:space="0" w:color="auto"/>
            </w:tcBorders>
          </w:tcPr>
          <w:p w:rsidR="00FF0437" w:rsidRPr="00523041" w:rsidRDefault="00554C1B"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ICAR</w:t>
            </w:r>
            <w:r w:rsidR="00FF0437" w:rsidRPr="00523041">
              <w:rPr>
                <w:rFonts w:ascii="Times New Roman" w:eastAsia="Calibri" w:hAnsi="Times New Roman" w:cs="Times New Roman"/>
                <w:sz w:val="24"/>
                <w:szCs w:val="24"/>
              </w:rPr>
              <w:t xml:space="preserve">-Central Tuber Crop Research Institute, </w:t>
            </w:r>
            <w:proofErr w:type="spellStart"/>
            <w:r w:rsidR="00FF0437" w:rsidRPr="00523041">
              <w:rPr>
                <w:rFonts w:ascii="Times New Roman" w:eastAsia="Calibri" w:hAnsi="Times New Roman" w:cs="Times New Roman"/>
                <w:sz w:val="24"/>
                <w:szCs w:val="24"/>
              </w:rPr>
              <w:t>Thiruvananthpuram</w:t>
            </w:r>
            <w:proofErr w:type="spellEnd"/>
          </w:p>
        </w:tc>
        <w:tc>
          <w:tcPr>
            <w:tcW w:w="4488" w:type="dxa"/>
            <w:tcBorders>
              <w:top w:val="single" w:sz="4" w:space="0" w:color="auto"/>
              <w:left w:val="single" w:sz="4" w:space="0" w:color="auto"/>
              <w:bottom w:val="single" w:sz="4" w:space="0" w:color="auto"/>
              <w:right w:val="single" w:sz="4" w:space="0" w:color="auto"/>
            </w:tcBorders>
          </w:tcPr>
          <w:p w:rsidR="00FF0437" w:rsidRPr="00523041" w:rsidRDefault="00FF0437" w:rsidP="008106FE">
            <w:pPr>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Krishnakumar</w:t>
            </w:r>
            <w:proofErr w:type="spellEnd"/>
            <w:r w:rsidRPr="00523041">
              <w:rPr>
                <w:rStyle w:val="SubtleReference"/>
                <w:rFonts w:ascii="Times New Roman" w:hAnsi="Times New Roman" w:cs="Times New Roman"/>
                <w:color w:val="auto"/>
                <w:sz w:val="24"/>
                <w:szCs w:val="24"/>
              </w:rPr>
              <w:t xml:space="preserve"> T.</w:t>
            </w:r>
          </w:p>
          <w:p w:rsidR="00FF0437" w:rsidRPr="00523041" w:rsidRDefault="00FF0437" w:rsidP="008106FE">
            <w:pPr>
              <w:ind w:left="347"/>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M. S. Sanjeev </w:t>
            </w:r>
            <w:r w:rsidRPr="00523041">
              <w:rPr>
                <w:rFonts w:ascii="Times New Roman" w:hAnsi="Times New Roman" w:cs="Times New Roman"/>
                <w:sz w:val="24"/>
                <w:szCs w:val="24"/>
              </w:rPr>
              <w:t>(</w:t>
            </w:r>
            <w:r w:rsidRPr="00523041">
              <w:rPr>
                <w:rFonts w:ascii="Times New Roman" w:hAnsi="Times New Roman" w:cs="Times New Roman"/>
                <w:i/>
                <w:iCs/>
                <w:sz w:val="24"/>
                <w:szCs w:val="24"/>
              </w:rPr>
              <w:t>Alternate</w:t>
            </w:r>
            <w:r w:rsidRPr="00523041">
              <w:rPr>
                <w:rFonts w:ascii="Times New Roman" w:hAnsi="Times New Roman" w:cs="Times New Roman"/>
                <w:sz w:val="24"/>
                <w:szCs w:val="24"/>
              </w:rPr>
              <w:t>)</w:t>
            </w:r>
          </w:p>
        </w:tc>
      </w:tr>
      <w:tr w:rsidR="00FF0437" w:rsidRPr="00523041" w:rsidTr="000A0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4675" w:type="dxa"/>
            <w:tcBorders>
              <w:top w:val="single" w:sz="4" w:space="0" w:color="auto"/>
              <w:left w:val="single" w:sz="4" w:space="0" w:color="auto"/>
              <w:bottom w:val="single" w:sz="4" w:space="0" w:color="auto"/>
              <w:right w:val="single" w:sz="4" w:space="0" w:color="auto"/>
            </w:tcBorders>
          </w:tcPr>
          <w:p w:rsidR="00FF0437" w:rsidRPr="00523041" w:rsidRDefault="00554C1B" w:rsidP="008106FE">
            <w:pPr>
              <w:ind w:left="338" w:hanging="338"/>
              <w:rPr>
                <w:rFonts w:ascii="Times New Roman" w:eastAsia="Calibri" w:hAnsi="Times New Roman" w:cs="Times New Roman"/>
                <w:sz w:val="24"/>
                <w:szCs w:val="24"/>
              </w:rPr>
            </w:pPr>
            <w:r w:rsidRPr="00523041">
              <w:rPr>
                <w:rFonts w:ascii="Times New Roman" w:eastAsia="Calibri" w:hAnsi="Times New Roman" w:cs="Times New Roman"/>
                <w:sz w:val="24"/>
                <w:szCs w:val="24"/>
              </w:rPr>
              <w:t>ICAR</w:t>
            </w:r>
            <w:r w:rsidR="00FF0437" w:rsidRPr="00523041">
              <w:rPr>
                <w:rFonts w:ascii="Times New Roman" w:eastAsia="Calibri" w:hAnsi="Times New Roman" w:cs="Times New Roman"/>
                <w:sz w:val="24"/>
                <w:szCs w:val="24"/>
              </w:rPr>
              <w:t>-</w:t>
            </w:r>
            <w:r w:rsidR="000A0E7E" w:rsidRPr="00523041">
              <w:rPr>
                <w:rFonts w:ascii="Times New Roman" w:eastAsia="Calibri" w:hAnsi="Times New Roman" w:cs="Times New Roman"/>
                <w:sz w:val="24"/>
                <w:szCs w:val="24"/>
              </w:rPr>
              <w:t>Central Institute of Agricultural Engineering, Bhopal</w:t>
            </w:r>
          </w:p>
        </w:tc>
        <w:tc>
          <w:tcPr>
            <w:tcW w:w="4488" w:type="dxa"/>
            <w:tcBorders>
              <w:top w:val="single" w:sz="4" w:space="0" w:color="auto"/>
              <w:left w:val="single" w:sz="4" w:space="0" w:color="auto"/>
              <w:bottom w:val="single" w:sz="4" w:space="0" w:color="auto"/>
              <w:right w:val="single" w:sz="4" w:space="0" w:color="auto"/>
            </w:tcBorders>
          </w:tcPr>
          <w:p w:rsidR="000A0E7E" w:rsidRPr="00523041" w:rsidRDefault="000A0E7E" w:rsidP="000A0E7E">
            <w:pPr>
              <w:rPr>
                <w:rStyle w:val="SubtleReference"/>
                <w:rFonts w:ascii="Times New Roman" w:hAnsi="Times New Roman" w:cs="Times New Roman"/>
                <w:color w:val="auto"/>
                <w:sz w:val="24"/>
                <w:szCs w:val="24"/>
              </w:rPr>
            </w:pPr>
            <w:proofErr w:type="spellStart"/>
            <w:r w:rsidRPr="00523041">
              <w:rPr>
                <w:rStyle w:val="SubtleReference"/>
                <w:rFonts w:ascii="Times New Roman" w:hAnsi="Times New Roman" w:cs="Times New Roman"/>
                <w:color w:val="auto"/>
                <w:sz w:val="24"/>
                <w:szCs w:val="24"/>
              </w:rPr>
              <w:t>Dr.</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Sukhdev</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Mangaraj</w:t>
            </w:r>
            <w:proofErr w:type="spellEnd"/>
          </w:p>
          <w:p w:rsidR="00FF0437" w:rsidRPr="00523041" w:rsidRDefault="000A0E7E" w:rsidP="000A0E7E">
            <w:pPr>
              <w:rPr>
                <w:rStyle w:val="SubtleReference"/>
                <w:rFonts w:ascii="Times New Roman" w:hAnsi="Times New Roman" w:cs="Times New Roman"/>
                <w:color w:val="auto"/>
                <w:sz w:val="24"/>
                <w:szCs w:val="24"/>
                <w:lang w:val="en-US"/>
              </w:rPr>
            </w:pPr>
            <w:r w:rsidRPr="00523041">
              <w:rPr>
                <w:rStyle w:val="SubtleReference"/>
                <w:rFonts w:ascii="Times New Roman" w:hAnsi="Times New Roman" w:cs="Times New Roman"/>
                <w:color w:val="auto"/>
                <w:sz w:val="24"/>
                <w:szCs w:val="24"/>
              </w:rPr>
              <w:t xml:space="preserve">         Dr M.K. </w:t>
            </w:r>
            <w:proofErr w:type="spellStart"/>
            <w:r w:rsidRPr="00523041">
              <w:rPr>
                <w:rStyle w:val="SubtleReference"/>
                <w:rFonts w:ascii="Times New Roman" w:hAnsi="Times New Roman" w:cs="Times New Roman"/>
                <w:color w:val="auto"/>
                <w:sz w:val="24"/>
                <w:szCs w:val="24"/>
              </w:rPr>
              <w:t>Tripathi</w:t>
            </w:r>
            <w:proofErr w:type="spellEnd"/>
            <w:r w:rsidRPr="00523041">
              <w:rPr>
                <w:rStyle w:val="SubtleReference"/>
                <w:rFonts w:ascii="Times New Roman" w:hAnsi="Times New Roman" w:cs="Times New Roman"/>
                <w:color w:val="auto"/>
                <w:sz w:val="24"/>
                <w:szCs w:val="24"/>
              </w:rPr>
              <w:t xml:space="preserve"> </w:t>
            </w:r>
            <w:r w:rsidR="00FF0437" w:rsidRPr="00523041">
              <w:rPr>
                <w:rFonts w:ascii="Times New Roman" w:hAnsi="Times New Roman" w:cs="Times New Roman"/>
                <w:sz w:val="24"/>
                <w:szCs w:val="24"/>
              </w:rPr>
              <w:t>(</w:t>
            </w:r>
            <w:r w:rsidR="00FF0437" w:rsidRPr="00523041">
              <w:rPr>
                <w:rFonts w:ascii="Times New Roman" w:hAnsi="Times New Roman" w:cs="Times New Roman"/>
                <w:i/>
                <w:iCs/>
                <w:sz w:val="24"/>
                <w:szCs w:val="24"/>
              </w:rPr>
              <w:t>Alternate</w:t>
            </w:r>
            <w:r w:rsidR="00FF0437" w:rsidRPr="00523041">
              <w:rPr>
                <w:rFonts w:ascii="Times New Roman" w:hAnsi="Times New Roman" w:cs="Times New Roman"/>
                <w:sz w:val="24"/>
                <w:szCs w:val="24"/>
              </w:rPr>
              <w:t>)</w:t>
            </w:r>
          </w:p>
        </w:tc>
      </w:tr>
      <w:tr w:rsidR="00FF0437" w:rsidRPr="00523041" w:rsidTr="00554C1B">
        <w:trPr>
          <w:trHeight w:val="474"/>
        </w:trPr>
        <w:tc>
          <w:tcPr>
            <w:tcW w:w="4675" w:type="dxa"/>
            <w:tcBorders>
              <w:top w:val="single" w:sz="4" w:space="0" w:color="auto"/>
            </w:tcBorders>
          </w:tcPr>
          <w:p w:rsidR="00FF0437" w:rsidRPr="00523041" w:rsidRDefault="00554C1B" w:rsidP="008106FE">
            <w:pPr>
              <w:pStyle w:val="Default"/>
            </w:pPr>
            <w:r w:rsidRPr="00523041">
              <w:t>ICAR-</w:t>
            </w:r>
            <w:r w:rsidR="00FF0437" w:rsidRPr="00523041">
              <w:t xml:space="preserve">Indian Institute of Pulses Research, Kanpur </w:t>
            </w:r>
          </w:p>
        </w:tc>
        <w:tc>
          <w:tcPr>
            <w:tcW w:w="4488" w:type="dxa"/>
            <w:tcBorders>
              <w:top w:val="single" w:sz="4" w:space="0" w:color="auto"/>
            </w:tcBorders>
          </w:tcPr>
          <w:p w:rsidR="00FF0437" w:rsidRPr="00523041" w:rsidRDefault="00FF0437" w:rsidP="008106FE">
            <w:pPr>
              <w:rPr>
                <w:rStyle w:val="SubtleReference"/>
                <w:rFonts w:ascii="Times New Roman" w:eastAsiaTheme="minorEastAsia"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Dr </w:t>
            </w:r>
            <w:proofErr w:type="spellStart"/>
            <w:r w:rsidRPr="00523041">
              <w:rPr>
                <w:rStyle w:val="SubtleReference"/>
                <w:rFonts w:ascii="Times New Roman" w:hAnsi="Times New Roman" w:cs="Times New Roman"/>
                <w:color w:val="auto"/>
                <w:sz w:val="24"/>
                <w:szCs w:val="24"/>
              </w:rPr>
              <w:t>Prasoon</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Verma</w:t>
            </w:r>
            <w:proofErr w:type="spellEnd"/>
          </w:p>
          <w:p w:rsidR="00FF0437" w:rsidRPr="00523041" w:rsidRDefault="00FF0437" w:rsidP="008106FE">
            <w:pPr>
              <w:ind w:left="360"/>
              <w:rPr>
                <w:rStyle w:val="SubtleReference"/>
                <w:rFonts w:ascii="Times New Roman" w:eastAsiaTheme="minorEastAsia" w:hAnsi="Times New Roman" w:cs="Times New Roman"/>
                <w:color w:val="auto"/>
                <w:sz w:val="24"/>
                <w:szCs w:val="24"/>
              </w:rPr>
            </w:pPr>
          </w:p>
        </w:tc>
      </w:tr>
      <w:tr w:rsidR="00FF0437" w:rsidRPr="00523041" w:rsidTr="00554C1B">
        <w:trPr>
          <w:trHeight w:val="420"/>
        </w:trPr>
        <w:tc>
          <w:tcPr>
            <w:tcW w:w="4675" w:type="dxa"/>
          </w:tcPr>
          <w:p w:rsidR="00FF0437" w:rsidRPr="00523041" w:rsidRDefault="00554C1B" w:rsidP="008106FE">
            <w:pPr>
              <w:pStyle w:val="Default"/>
            </w:pPr>
            <w:r w:rsidRPr="00523041">
              <w:t>ICMR-</w:t>
            </w:r>
            <w:r w:rsidR="00FF0437" w:rsidRPr="00523041">
              <w:t xml:space="preserve">National Institute of Nutrition, Hyderabad </w:t>
            </w:r>
          </w:p>
        </w:tc>
        <w:tc>
          <w:tcPr>
            <w:tcW w:w="4488" w:type="dxa"/>
          </w:tcPr>
          <w:p w:rsidR="00FF0437" w:rsidRPr="00523041" w:rsidRDefault="00554C1B"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Ananthan</w:t>
            </w:r>
            <w:proofErr w:type="spellEnd"/>
          </w:p>
          <w:p w:rsidR="00FF0437" w:rsidRPr="00523041" w:rsidRDefault="00FF0437" w:rsidP="008106FE">
            <w:pPr>
              <w:pStyle w:val="Default"/>
              <w:spacing w:after="200"/>
              <w:ind w:left="360"/>
              <w:rPr>
                <w:rStyle w:val="SubtleReference"/>
                <w:color w:val="auto"/>
              </w:rPr>
            </w:pPr>
            <w:r w:rsidRPr="00523041">
              <w:rPr>
                <w:rStyle w:val="SubtleReference"/>
                <w:color w:val="auto"/>
              </w:rPr>
              <w:t xml:space="preserve"> </w:t>
            </w:r>
            <w:proofErr w:type="spellStart"/>
            <w:r w:rsidR="00554C1B" w:rsidRPr="00523041">
              <w:rPr>
                <w:rStyle w:val="SubtleReference"/>
                <w:color w:val="auto"/>
              </w:rPr>
              <w:t>Dr</w:t>
            </w:r>
            <w:proofErr w:type="spellEnd"/>
            <w:r w:rsidR="00554C1B" w:rsidRPr="00523041">
              <w:rPr>
                <w:rStyle w:val="SubtleReference"/>
                <w:color w:val="auto"/>
              </w:rPr>
              <w:t xml:space="preserve"> Naveen Kumar R. </w:t>
            </w:r>
            <w:r w:rsidRPr="00523041">
              <w:rPr>
                <w:color w:val="auto"/>
              </w:rPr>
              <w:t>(</w:t>
            </w:r>
            <w:r w:rsidRPr="00523041">
              <w:rPr>
                <w:i/>
                <w:iCs/>
                <w:color w:val="auto"/>
              </w:rPr>
              <w:t>Alternate</w:t>
            </w:r>
            <w:r w:rsidRPr="00523041">
              <w:rPr>
                <w:color w:val="auto"/>
              </w:rPr>
              <w:t>)</w:t>
            </w:r>
          </w:p>
        </w:tc>
      </w:tr>
      <w:tr w:rsidR="00FF0437" w:rsidRPr="00523041" w:rsidTr="008106FE">
        <w:trPr>
          <w:trHeight w:val="377"/>
        </w:trPr>
        <w:tc>
          <w:tcPr>
            <w:tcW w:w="4675" w:type="dxa"/>
          </w:tcPr>
          <w:p w:rsidR="00FF0437" w:rsidRPr="00523041" w:rsidRDefault="00FF0437" w:rsidP="008106FE">
            <w:pPr>
              <w:pStyle w:val="Default"/>
              <w:ind w:left="335" w:hanging="335"/>
            </w:pPr>
            <w:r w:rsidRPr="00523041">
              <w:t xml:space="preserve">National Institute of Food Technology, Entrepreneurship and Management, </w:t>
            </w:r>
            <w:proofErr w:type="spellStart"/>
            <w:r w:rsidRPr="00523041">
              <w:t>Thanjavur</w:t>
            </w:r>
            <w:proofErr w:type="spellEnd"/>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M. </w:t>
            </w:r>
            <w:proofErr w:type="spellStart"/>
            <w:r w:rsidRPr="00523041">
              <w:rPr>
                <w:rStyle w:val="SubtleReference"/>
                <w:color w:val="auto"/>
              </w:rPr>
              <w:t>Loganathan</w:t>
            </w:r>
            <w:proofErr w:type="spellEnd"/>
          </w:p>
          <w:p w:rsidR="00FF0437" w:rsidRPr="00523041" w:rsidRDefault="00FF0437" w:rsidP="008106FE">
            <w:pPr>
              <w:pStyle w:val="Default"/>
              <w:spacing w:after="200"/>
              <w:ind w:left="360"/>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N. </w:t>
            </w:r>
            <w:proofErr w:type="spellStart"/>
            <w:r w:rsidRPr="00523041">
              <w:rPr>
                <w:rStyle w:val="SubtleReference"/>
                <w:color w:val="auto"/>
              </w:rPr>
              <w:t>Venkatachalapathy</w:t>
            </w:r>
            <w:proofErr w:type="spellEnd"/>
            <w:r w:rsidRPr="00523041">
              <w:rPr>
                <w:rStyle w:val="SubtleReference"/>
                <w:color w:val="auto"/>
              </w:rPr>
              <w:t xml:space="preserve"> </w:t>
            </w:r>
            <w:r w:rsidRPr="00523041">
              <w:rPr>
                <w:color w:val="auto"/>
              </w:rPr>
              <w:t>(</w:t>
            </w:r>
            <w:r w:rsidRPr="00523041">
              <w:rPr>
                <w:i/>
                <w:iCs/>
                <w:color w:val="auto"/>
              </w:rPr>
              <w:t>Alternate</w:t>
            </w:r>
            <w:r w:rsidRPr="00523041">
              <w:rPr>
                <w:color w:val="auto"/>
              </w:rPr>
              <w:t>)</w:t>
            </w:r>
          </w:p>
        </w:tc>
      </w:tr>
      <w:tr w:rsidR="00FF0437" w:rsidRPr="00523041" w:rsidTr="008106FE">
        <w:trPr>
          <w:trHeight w:val="323"/>
        </w:trPr>
        <w:tc>
          <w:tcPr>
            <w:tcW w:w="4675" w:type="dxa"/>
          </w:tcPr>
          <w:p w:rsidR="00FF0437" w:rsidRPr="00523041" w:rsidRDefault="00FF0437" w:rsidP="008106FE">
            <w:pPr>
              <w:pStyle w:val="Default"/>
            </w:pPr>
            <w:r w:rsidRPr="00523041">
              <w:t>National Sugar Institute, Kanpur</w:t>
            </w:r>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Ananthalakshmi</w:t>
            </w:r>
            <w:proofErr w:type="spellEnd"/>
            <w:r w:rsidRPr="00523041">
              <w:rPr>
                <w:rStyle w:val="SubtleReference"/>
                <w:color w:val="auto"/>
              </w:rPr>
              <w:t xml:space="preserve"> </w:t>
            </w:r>
            <w:proofErr w:type="spellStart"/>
            <w:r w:rsidRPr="00523041">
              <w:rPr>
                <w:rStyle w:val="SubtleReference"/>
                <w:color w:val="auto"/>
              </w:rPr>
              <w:t>Ranganathan</w:t>
            </w:r>
            <w:proofErr w:type="spellEnd"/>
          </w:p>
          <w:p w:rsidR="00FF0437" w:rsidRPr="00523041" w:rsidRDefault="00FF0437" w:rsidP="008106FE">
            <w:pPr>
              <w:pStyle w:val="Default"/>
              <w:spacing w:after="200"/>
              <w:ind w:left="360"/>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Sudhansu</w:t>
            </w:r>
            <w:proofErr w:type="spellEnd"/>
            <w:r w:rsidRPr="00523041">
              <w:rPr>
                <w:rStyle w:val="SubtleReference"/>
                <w:color w:val="auto"/>
              </w:rPr>
              <w:t xml:space="preserve"> Mohan </w:t>
            </w:r>
            <w:r w:rsidRPr="00523041">
              <w:rPr>
                <w:color w:val="auto"/>
              </w:rPr>
              <w:t>(</w:t>
            </w:r>
            <w:r w:rsidRPr="00523041">
              <w:rPr>
                <w:i/>
                <w:iCs/>
                <w:color w:val="auto"/>
              </w:rPr>
              <w:t>Alternate</w:t>
            </w:r>
            <w:r w:rsidRPr="00523041">
              <w:rPr>
                <w:color w:val="auto"/>
              </w:rPr>
              <w:t>)</w:t>
            </w:r>
          </w:p>
        </w:tc>
      </w:tr>
      <w:tr w:rsidR="00FF0437" w:rsidRPr="00523041" w:rsidTr="008106FE">
        <w:trPr>
          <w:trHeight w:val="269"/>
        </w:trPr>
        <w:tc>
          <w:tcPr>
            <w:tcW w:w="4675" w:type="dxa"/>
          </w:tcPr>
          <w:p w:rsidR="00FF0437" w:rsidRPr="00523041" w:rsidRDefault="00FF0437" w:rsidP="008106FE">
            <w:pPr>
              <w:pStyle w:val="Default"/>
              <w:ind w:left="338" w:hanging="338"/>
            </w:pPr>
            <w:r w:rsidRPr="00523041">
              <w:t>Protein Foods and Nutrition Development Association of India, Mumbai</w:t>
            </w:r>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Shashank</w:t>
            </w:r>
            <w:proofErr w:type="spellEnd"/>
            <w:r w:rsidRPr="00523041">
              <w:rPr>
                <w:rStyle w:val="SubtleReference"/>
                <w:color w:val="auto"/>
              </w:rPr>
              <w:t xml:space="preserve"> </w:t>
            </w:r>
            <w:proofErr w:type="spellStart"/>
            <w:r w:rsidRPr="00523041">
              <w:rPr>
                <w:rStyle w:val="SubtleReference"/>
                <w:color w:val="auto"/>
              </w:rPr>
              <w:t>Bhalkar</w:t>
            </w:r>
            <w:proofErr w:type="spellEnd"/>
          </w:p>
          <w:p w:rsidR="00FF0437" w:rsidRPr="00523041" w:rsidRDefault="00FF0437" w:rsidP="008106FE">
            <w:pPr>
              <w:pStyle w:val="Default"/>
              <w:spacing w:after="200"/>
              <w:ind w:left="360"/>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Jasvir</w:t>
            </w:r>
            <w:proofErr w:type="spellEnd"/>
            <w:r w:rsidRPr="00523041">
              <w:rPr>
                <w:rStyle w:val="SubtleReference"/>
                <w:color w:val="auto"/>
              </w:rPr>
              <w:t xml:space="preserve"> Singh </w:t>
            </w:r>
            <w:r w:rsidRPr="00523041">
              <w:rPr>
                <w:color w:val="auto"/>
              </w:rPr>
              <w:t>(</w:t>
            </w:r>
            <w:r w:rsidRPr="00523041">
              <w:rPr>
                <w:i/>
                <w:iCs/>
                <w:color w:val="auto"/>
              </w:rPr>
              <w:t>Alternate</w:t>
            </w:r>
            <w:r w:rsidRPr="00523041">
              <w:rPr>
                <w:color w:val="auto"/>
              </w:rPr>
              <w:t>)</w:t>
            </w:r>
          </w:p>
        </w:tc>
      </w:tr>
      <w:tr w:rsidR="00FF0437" w:rsidRPr="00523041" w:rsidTr="008106FE">
        <w:trPr>
          <w:trHeight w:val="188"/>
        </w:trPr>
        <w:tc>
          <w:tcPr>
            <w:tcW w:w="4675" w:type="dxa"/>
          </w:tcPr>
          <w:p w:rsidR="00FF0437" w:rsidRPr="00523041" w:rsidRDefault="00FF0437" w:rsidP="008106FE">
            <w:pPr>
              <w:pStyle w:val="Default"/>
            </w:pPr>
            <w:r w:rsidRPr="00523041">
              <w:lastRenderedPageBreak/>
              <w:t>Roller Flour Millers Federation of India, New Delhi</w:t>
            </w:r>
          </w:p>
        </w:tc>
        <w:tc>
          <w:tcPr>
            <w:tcW w:w="4488" w:type="dxa"/>
          </w:tcPr>
          <w:p w:rsidR="00FF0437" w:rsidRPr="00523041" w:rsidRDefault="00FF0437" w:rsidP="008106FE">
            <w:pPr>
              <w:pStyle w:val="Default"/>
              <w:spacing w:after="200"/>
              <w:rPr>
                <w:rStyle w:val="SubtleReference"/>
                <w:color w:val="auto"/>
              </w:rPr>
            </w:pPr>
            <w:r w:rsidRPr="00523041">
              <w:rPr>
                <w:rStyle w:val="SubtleReference"/>
                <w:color w:val="auto"/>
              </w:rPr>
              <w:t xml:space="preserve">Shri D. V. </w:t>
            </w:r>
            <w:proofErr w:type="spellStart"/>
            <w:r w:rsidRPr="00523041">
              <w:rPr>
                <w:rStyle w:val="SubtleReference"/>
                <w:color w:val="auto"/>
              </w:rPr>
              <w:t>Malhan</w:t>
            </w:r>
            <w:proofErr w:type="spellEnd"/>
          </w:p>
        </w:tc>
      </w:tr>
      <w:tr w:rsidR="00FF0437" w:rsidRPr="00523041" w:rsidTr="008106FE">
        <w:trPr>
          <w:trHeight w:val="341"/>
        </w:trPr>
        <w:tc>
          <w:tcPr>
            <w:tcW w:w="4675" w:type="dxa"/>
          </w:tcPr>
          <w:p w:rsidR="00FF0437" w:rsidRPr="00523041" w:rsidRDefault="00FF0437" w:rsidP="008106FE">
            <w:pPr>
              <w:pStyle w:val="Default"/>
            </w:pPr>
            <w:proofErr w:type="spellStart"/>
            <w:r w:rsidRPr="00523041">
              <w:t>Vasantdada</w:t>
            </w:r>
            <w:proofErr w:type="spellEnd"/>
            <w:r w:rsidRPr="00523041">
              <w:t xml:space="preserve"> Sugar Institute, Pune</w:t>
            </w:r>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w:t>
            </w:r>
            <w:proofErr w:type="spellStart"/>
            <w:r w:rsidRPr="00523041">
              <w:rPr>
                <w:rStyle w:val="SubtleReference"/>
                <w:color w:val="auto"/>
              </w:rPr>
              <w:t>Kakasaheb</w:t>
            </w:r>
            <w:proofErr w:type="spellEnd"/>
            <w:r w:rsidRPr="00523041">
              <w:rPr>
                <w:rStyle w:val="SubtleReference"/>
                <w:color w:val="auto"/>
              </w:rPr>
              <w:t xml:space="preserve"> </w:t>
            </w:r>
            <w:proofErr w:type="spellStart"/>
            <w:r w:rsidRPr="00523041">
              <w:rPr>
                <w:rStyle w:val="SubtleReference"/>
                <w:color w:val="auto"/>
              </w:rPr>
              <w:t>Konde</w:t>
            </w:r>
            <w:proofErr w:type="spellEnd"/>
          </w:p>
          <w:p w:rsidR="00FF0437" w:rsidRPr="00523041" w:rsidRDefault="00FF0437" w:rsidP="008106FE">
            <w:pPr>
              <w:pStyle w:val="Default"/>
              <w:spacing w:after="200"/>
              <w:ind w:left="360"/>
              <w:rPr>
                <w:rStyle w:val="SubtleReference"/>
                <w:color w:val="auto"/>
              </w:rPr>
            </w:pPr>
            <w:r w:rsidRPr="00523041">
              <w:rPr>
                <w:rStyle w:val="SubtleReference"/>
                <w:color w:val="auto"/>
              </w:rPr>
              <w:t xml:space="preserve">Shri Santosh </w:t>
            </w:r>
            <w:proofErr w:type="spellStart"/>
            <w:r w:rsidRPr="00523041">
              <w:rPr>
                <w:rStyle w:val="SubtleReference"/>
                <w:color w:val="auto"/>
              </w:rPr>
              <w:t>Devkar</w:t>
            </w:r>
            <w:proofErr w:type="spellEnd"/>
            <w:r w:rsidRPr="00523041">
              <w:rPr>
                <w:rStyle w:val="SubtleReference"/>
                <w:color w:val="auto"/>
              </w:rPr>
              <w:t xml:space="preserve"> </w:t>
            </w:r>
            <w:r w:rsidRPr="00523041">
              <w:rPr>
                <w:color w:val="auto"/>
              </w:rPr>
              <w:t>(</w:t>
            </w:r>
            <w:r w:rsidRPr="00523041">
              <w:rPr>
                <w:i/>
                <w:iCs/>
                <w:color w:val="auto"/>
              </w:rPr>
              <w:t>Alternate</w:t>
            </w:r>
            <w:r w:rsidRPr="00523041">
              <w:rPr>
                <w:color w:val="auto"/>
              </w:rPr>
              <w:t>)</w:t>
            </w:r>
          </w:p>
        </w:tc>
      </w:tr>
      <w:tr w:rsidR="00FF0437" w:rsidRPr="00523041" w:rsidTr="008106FE">
        <w:trPr>
          <w:trHeight w:val="314"/>
        </w:trPr>
        <w:tc>
          <w:tcPr>
            <w:tcW w:w="4675" w:type="dxa"/>
          </w:tcPr>
          <w:p w:rsidR="00FF0437" w:rsidRPr="00523041" w:rsidRDefault="00FF0437" w:rsidP="008106FE">
            <w:pPr>
              <w:pStyle w:val="Default"/>
              <w:spacing w:after="200"/>
              <w:ind w:left="338" w:hanging="338"/>
            </w:pPr>
            <w:r w:rsidRPr="00523041">
              <w:t>Warehousing Development and Regulatory Authority, New Delhi</w:t>
            </w:r>
          </w:p>
        </w:tc>
        <w:tc>
          <w:tcPr>
            <w:tcW w:w="4488" w:type="dxa"/>
          </w:tcPr>
          <w:p w:rsidR="00AD50B0" w:rsidRPr="00523041" w:rsidRDefault="00AD50B0" w:rsidP="008106FE">
            <w:pPr>
              <w:pStyle w:val="Default"/>
              <w:rPr>
                <w:rStyle w:val="SubtleReference"/>
                <w:color w:val="auto"/>
              </w:rPr>
            </w:pPr>
            <w:r w:rsidRPr="00523041">
              <w:rPr>
                <w:rStyle w:val="SubtleReference"/>
                <w:color w:val="auto"/>
              </w:rPr>
              <w:t xml:space="preserve">Ms. </w:t>
            </w:r>
            <w:proofErr w:type="spellStart"/>
            <w:r w:rsidRPr="00523041">
              <w:rPr>
                <w:rStyle w:val="SubtleReference"/>
                <w:color w:val="auto"/>
              </w:rPr>
              <w:t>Rachana</w:t>
            </w:r>
            <w:proofErr w:type="spellEnd"/>
            <w:r w:rsidRPr="00523041">
              <w:rPr>
                <w:rStyle w:val="SubtleReference"/>
                <w:color w:val="auto"/>
              </w:rPr>
              <w:t xml:space="preserve"> </w:t>
            </w:r>
            <w:proofErr w:type="spellStart"/>
            <w:r w:rsidRPr="00523041">
              <w:rPr>
                <w:rStyle w:val="SubtleReference"/>
                <w:color w:val="auto"/>
              </w:rPr>
              <w:t>Shalini</w:t>
            </w:r>
            <w:proofErr w:type="spellEnd"/>
            <w:r w:rsidRPr="00523041">
              <w:rPr>
                <w:rStyle w:val="SubtleReference"/>
                <w:color w:val="auto"/>
              </w:rPr>
              <w:t xml:space="preserve"> </w:t>
            </w:r>
          </w:p>
          <w:p w:rsidR="00FF0437" w:rsidRPr="00523041" w:rsidRDefault="00FF0437" w:rsidP="00AD50B0">
            <w:pPr>
              <w:pStyle w:val="Default"/>
              <w:ind w:left="318"/>
              <w:rPr>
                <w:rStyle w:val="SubtleReference"/>
                <w:color w:val="auto"/>
              </w:rPr>
            </w:pPr>
          </w:p>
        </w:tc>
      </w:tr>
      <w:tr w:rsidR="00FF0437" w:rsidRPr="00523041" w:rsidTr="008106FE">
        <w:trPr>
          <w:trHeight w:val="197"/>
        </w:trPr>
        <w:tc>
          <w:tcPr>
            <w:tcW w:w="4675" w:type="dxa"/>
          </w:tcPr>
          <w:p w:rsidR="00FF0437" w:rsidRPr="00523041" w:rsidRDefault="00FF0437" w:rsidP="008106FE">
            <w:pPr>
              <w:pStyle w:val="Default"/>
              <w:spacing w:after="200"/>
              <w:ind w:left="338" w:hanging="338"/>
            </w:pPr>
            <w:r w:rsidRPr="00523041">
              <w:t>In Personal Capacity (</w:t>
            </w:r>
            <w:r w:rsidRPr="00523041">
              <w:rPr>
                <w:i/>
                <w:iCs/>
              </w:rPr>
              <w:t xml:space="preserve">250 A, Pocket 1, </w:t>
            </w:r>
            <w:proofErr w:type="spellStart"/>
            <w:r w:rsidRPr="00523041">
              <w:rPr>
                <w:i/>
                <w:iCs/>
              </w:rPr>
              <w:t>Mayur</w:t>
            </w:r>
            <w:proofErr w:type="spellEnd"/>
            <w:r w:rsidRPr="00523041">
              <w:rPr>
                <w:i/>
                <w:iCs/>
              </w:rPr>
              <w:t xml:space="preserve"> </w:t>
            </w:r>
            <w:proofErr w:type="spellStart"/>
            <w:r w:rsidRPr="00523041">
              <w:rPr>
                <w:i/>
                <w:iCs/>
              </w:rPr>
              <w:t>Vihar</w:t>
            </w:r>
            <w:proofErr w:type="spellEnd"/>
            <w:r w:rsidRPr="00523041">
              <w:rPr>
                <w:i/>
                <w:iCs/>
              </w:rPr>
              <w:t xml:space="preserve"> Phase 1, New Delhi - 110091</w:t>
            </w:r>
            <w:r w:rsidRPr="00523041">
              <w:t>)</w:t>
            </w:r>
          </w:p>
        </w:tc>
        <w:tc>
          <w:tcPr>
            <w:tcW w:w="4488" w:type="dxa"/>
          </w:tcPr>
          <w:p w:rsidR="00FF0437" w:rsidRPr="00523041" w:rsidRDefault="00FF0437" w:rsidP="008106FE">
            <w:pPr>
              <w:pStyle w:val="Default"/>
              <w:rPr>
                <w:rStyle w:val="SubtleReference"/>
                <w:color w:val="auto"/>
              </w:rPr>
            </w:pPr>
            <w:r w:rsidRPr="00523041">
              <w:rPr>
                <w:rStyle w:val="SubtleReference"/>
                <w:color w:val="auto"/>
              </w:rPr>
              <w:t xml:space="preserve">Shri I. C. </w:t>
            </w:r>
            <w:proofErr w:type="spellStart"/>
            <w:r w:rsidRPr="00523041">
              <w:rPr>
                <w:rStyle w:val="SubtleReference"/>
                <w:color w:val="auto"/>
              </w:rPr>
              <w:t>Chadda</w:t>
            </w:r>
            <w:proofErr w:type="spellEnd"/>
          </w:p>
        </w:tc>
      </w:tr>
      <w:tr w:rsidR="00FF0437" w:rsidRPr="00523041" w:rsidTr="008106FE">
        <w:trPr>
          <w:trHeight w:val="269"/>
        </w:trPr>
        <w:tc>
          <w:tcPr>
            <w:tcW w:w="4675" w:type="dxa"/>
          </w:tcPr>
          <w:p w:rsidR="00FF0437" w:rsidRPr="00523041" w:rsidRDefault="00FF0437" w:rsidP="008106FE">
            <w:pPr>
              <w:pStyle w:val="Default"/>
              <w:spacing w:after="200"/>
              <w:ind w:left="335" w:hanging="335"/>
            </w:pPr>
            <w:r w:rsidRPr="00523041">
              <w:t>In Personal Capacity (</w:t>
            </w:r>
            <w:r w:rsidRPr="00523041">
              <w:rPr>
                <w:i/>
                <w:iCs/>
              </w:rPr>
              <w:t>House no. 183, Sector 16 A, Faridabad - 121002</w:t>
            </w:r>
            <w:r w:rsidRPr="00523041">
              <w:t>)</w:t>
            </w:r>
          </w:p>
        </w:tc>
        <w:tc>
          <w:tcPr>
            <w:tcW w:w="4488" w:type="dxa"/>
          </w:tcPr>
          <w:p w:rsidR="00FF0437" w:rsidRPr="00523041" w:rsidRDefault="00FF0437" w:rsidP="008106FE">
            <w:pPr>
              <w:pStyle w:val="Default"/>
              <w:rPr>
                <w:rStyle w:val="SubtleReference"/>
                <w:color w:val="auto"/>
              </w:rPr>
            </w:pPr>
            <w:proofErr w:type="spellStart"/>
            <w:r w:rsidRPr="00523041">
              <w:rPr>
                <w:rStyle w:val="SubtleReference"/>
                <w:color w:val="auto"/>
              </w:rPr>
              <w:t>Dr</w:t>
            </w:r>
            <w:proofErr w:type="spellEnd"/>
            <w:r w:rsidRPr="00523041">
              <w:rPr>
                <w:rStyle w:val="SubtleReference"/>
                <w:color w:val="auto"/>
              </w:rPr>
              <w:t xml:space="preserve"> S. C. </w:t>
            </w:r>
            <w:proofErr w:type="spellStart"/>
            <w:r w:rsidRPr="00523041">
              <w:rPr>
                <w:rStyle w:val="SubtleReference"/>
                <w:color w:val="auto"/>
              </w:rPr>
              <w:t>Khurana</w:t>
            </w:r>
            <w:proofErr w:type="spellEnd"/>
          </w:p>
        </w:tc>
      </w:tr>
      <w:tr w:rsidR="00AD50B0" w:rsidRPr="00523041" w:rsidTr="008106FE">
        <w:trPr>
          <w:trHeight w:val="269"/>
        </w:trPr>
        <w:tc>
          <w:tcPr>
            <w:tcW w:w="4675" w:type="dxa"/>
          </w:tcPr>
          <w:p w:rsidR="00AD50B0" w:rsidRPr="00523041" w:rsidRDefault="00AD50B0" w:rsidP="008106FE">
            <w:pPr>
              <w:pStyle w:val="Default"/>
              <w:spacing w:after="200"/>
              <w:ind w:left="335" w:hanging="335"/>
            </w:pPr>
            <w:r w:rsidRPr="00523041">
              <w:t>In Personal Capacity</w:t>
            </w:r>
          </w:p>
        </w:tc>
        <w:tc>
          <w:tcPr>
            <w:tcW w:w="4488" w:type="dxa"/>
          </w:tcPr>
          <w:p w:rsidR="00AD50B0" w:rsidRPr="00523041" w:rsidRDefault="00AD50B0" w:rsidP="008106FE">
            <w:pPr>
              <w:pStyle w:val="Default"/>
              <w:rPr>
                <w:rStyle w:val="SubtleReference"/>
                <w:color w:val="auto"/>
              </w:rPr>
            </w:pPr>
            <w:r w:rsidRPr="00523041">
              <w:rPr>
                <w:rStyle w:val="SubtleReference"/>
                <w:color w:val="auto"/>
              </w:rPr>
              <w:t xml:space="preserve">Dr. </w:t>
            </w:r>
            <w:proofErr w:type="spellStart"/>
            <w:r w:rsidRPr="00523041">
              <w:rPr>
                <w:rStyle w:val="SubtleReference"/>
                <w:color w:val="auto"/>
              </w:rPr>
              <w:t>Punit</w:t>
            </w:r>
            <w:proofErr w:type="spellEnd"/>
            <w:r w:rsidRPr="00523041">
              <w:rPr>
                <w:rStyle w:val="SubtleReference"/>
                <w:color w:val="auto"/>
              </w:rPr>
              <w:t xml:space="preserve"> Chandra</w:t>
            </w:r>
          </w:p>
        </w:tc>
      </w:tr>
      <w:tr w:rsidR="00FF0437" w:rsidRPr="00523041" w:rsidTr="008106FE">
        <w:trPr>
          <w:trHeight w:val="892"/>
        </w:trPr>
        <w:tc>
          <w:tcPr>
            <w:tcW w:w="4675" w:type="dxa"/>
          </w:tcPr>
          <w:p w:rsidR="00FF0437" w:rsidRPr="00523041" w:rsidRDefault="00FF0437" w:rsidP="008106FE">
            <w:pPr>
              <w:rPr>
                <w:rFonts w:ascii="Times New Roman" w:eastAsia="Calibri" w:hAnsi="Times New Roman" w:cs="Times New Roman"/>
                <w:sz w:val="24"/>
                <w:szCs w:val="24"/>
              </w:rPr>
            </w:pPr>
            <w:r w:rsidRPr="00523041">
              <w:rPr>
                <w:rFonts w:ascii="Times New Roman" w:eastAsia="Calibri" w:hAnsi="Times New Roman" w:cs="Times New Roman"/>
                <w:sz w:val="24"/>
                <w:szCs w:val="24"/>
              </w:rPr>
              <w:t>BIS Directorate General</w:t>
            </w:r>
          </w:p>
          <w:p w:rsidR="00FF0437" w:rsidRPr="00523041" w:rsidRDefault="00FF0437" w:rsidP="008106FE">
            <w:pPr>
              <w:pStyle w:val="Default"/>
            </w:pPr>
          </w:p>
        </w:tc>
        <w:tc>
          <w:tcPr>
            <w:tcW w:w="4488" w:type="dxa"/>
          </w:tcPr>
          <w:p w:rsidR="00FF0437" w:rsidRPr="00523041" w:rsidRDefault="00FF0437" w:rsidP="008106FE">
            <w:pPr>
              <w:jc w:val="both"/>
              <w:rPr>
                <w:rFonts w:ascii="Times New Roman" w:eastAsia="Calibri" w:hAnsi="Times New Roman" w:cs="Times New Roman"/>
                <w:sz w:val="24"/>
                <w:szCs w:val="24"/>
              </w:rPr>
            </w:pPr>
            <w:r w:rsidRPr="00523041">
              <w:rPr>
                <w:rStyle w:val="SubtleReference"/>
                <w:rFonts w:ascii="Times New Roman" w:hAnsi="Times New Roman" w:cs="Times New Roman"/>
                <w:color w:val="auto"/>
                <w:sz w:val="24"/>
                <w:szCs w:val="24"/>
              </w:rPr>
              <w:t xml:space="preserve">Ms </w:t>
            </w:r>
            <w:proofErr w:type="spellStart"/>
            <w:r w:rsidRPr="00523041">
              <w:rPr>
                <w:rStyle w:val="SubtleReference"/>
                <w:rFonts w:ascii="Times New Roman" w:hAnsi="Times New Roman" w:cs="Times New Roman"/>
                <w:color w:val="auto"/>
                <w:sz w:val="24"/>
                <w:szCs w:val="24"/>
              </w:rPr>
              <w:t>Suneeti</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Toteja</w:t>
            </w:r>
            <w:proofErr w:type="spellEnd"/>
            <w:r w:rsidRPr="00523041">
              <w:rPr>
                <w:rStyle w:val="SubtleReference"/>
                <w:rFonts w:ascii="Times New Roman" w:hAnsi="Times New Roman" w:cs="Times New Roman"/>
                <w:color w:val="auto"/>
                <w:sz w:val="24"/>
                <w:szCs w:val="24"/>
              </w:rPr>
              <w:t>,</w:t>
            </w:r>
            <w:r w:rsidR="00AD50B0" w:rsidRPr="00523041">
              <w:rPr>
                <w:rStyle w:val="SubtleReference"/>
                <w:rFonts w:ascii="Times New Roman" w:hAnsi="Times New Roman" w:cs="Times New Roman"/>
                <w:color w:val="auto"/>
                <w:sz w:val="24"/>
                <w:szCs w:val="24"/>
              </w:rPr>
              <w:t xml:space="preserve"> Scientist ‘F</w:t>
            </w:r>
            <w:r w:rsidRPr="00523041">
              <w:rPr>
                <w:rStyle w:val="SubtleReference"/>
                <w:rFonts w:ascii="Times New Roman" w:hAnsi="Times New Roman" w:cs="Times New Roman"/>
                <w:color w:val="auto"/>
                <w:sz w:val="24"/>
                <w:szCs w:val="24"/>
              </w:rPr>
              <w:t>’/</w:t>
            </w:r>
            <w:r w:rsidR="00523041">
              <w:rPr>
                <w:rStyle w:val="SubtleReference"/>
                <w:rFonts w:ascii="Times New Roman" w:hAnsi="Times New Roman" w:cs="Times New Roman"/>
                <w:color w:val="auto"/>
                <w:sz w:val="24"/>
                <w:szCs w:val="24"/>
              </w:rPr>
              <w:t>S</w:t>
            </w:r>
            <w:r w:rsidR="00523041" w:rsidRPr="00523041">
              <w:rPr>
                <w:rStyle w:val="SubtleReference"/>
                <w:rFonts w:ascii="Times New Roman" w:hAnsi="Times New Roman" w:cs="Times New Roman"/>
                <w:color w:val="auto"/>
                <w:sz w:val="20"/>
                <w:szCs w:val="20"/>
              </w:rPr>
              <w:t>ENIOR</w:t>
            </w:r>
            <w:r w:rsidR="00523041">
              <w:rPr>
                <w:rStyle w:val="SubtleReference"/>
                <w:rFonts w:ascii="Times New Roman" w:hAnsi="Times New Roman" w:cs="Times New Roman"/>
                <w:color w:val="auto"/>
                <w:sz w:val="24"/>
                <w:szCs w:val="24"/>
              </w:rPr>
              <w:t xml:space="preserve"> </w:t>
            </w:r>
            <w:r w:rsidRPr="00523041">
              <w:rPr>
                <w:rStyle w:val="SubtleReference"/>
                <w:rFonts w:ascii="Times New Roman" w:hAnsi="Times New Roman" w:cs="Times New Roman"/>
                <w:color w:val="auto"/>
                <w:sz w:val="24"/>
                <w:szCs w:val="24"/>
              </w:rPr>
              <w:t>Director and Head (Food and Agriculture) [Representing Director General</w:t>
            </w:r>
            <w:r w:rsidRPr="00523041">
              <w:rPr>
                <w:rFonts w:ascii="Times New Roman" w:eastAsia="Calibri" w:hAnsi="Times New Roman" w:cs="Times New Roman"/>
                <w:sz w:val="24"/>
                <w:szCs w:val="24"/>
              </w:rPr>
              <w:t xml:space="preserve"> (</w:t>
            </w:r>
            <w:r w:rsidRPr="00523041">
              <w:rPr>
                <w:rFonts w:ascii="Times New Roman" w:eastAsia="Calibri" w:hAnsi="Times New Roman" w:cs="Times New Roman"/>
                <w:i/>
                <w:iCs/>
                <w:sz w:val="24"/>
                <w:szCs w:val="24"/>
              </w:rPr>
              <w:t>Ex-officio</w:t>
            </w:r>
            <w:r w:rsidRPr="00523041">
              <w:rPr>
                <w:rFonts w:ascii="Times New Roman" w:eastAsia="Calibri" w:hAnsi="Times New Roman" w:cs="Times New Roman"/>
                <w:sz w:val="24"/>
                <w:szCs w:val="24"/>
              </w:rPr>
              <w:t>)]</w:t>
            </w:r>
          </w:p>
        </w:tc>
      </w:tr>
    </w:tbl>
    <w:p w:rsidR="00FF0437" w:rsidRPr="00523041" w:rsidRDefault="00FF0437" w:rsidP="00FF0437">
      <w:pPr>
        <w:spacing w:after="0" w:line="240" w:lineRule="auto"/>
        <w:jc w:val="center"/>
        <w:rPr>
          <w:rFonts w:ascii="Times New Roman" w:eastAsia="Calibri" w:hAnsi="Times New Roman" w:cs="Times New Roman"/>
          <w:sz w:val="24"/>
          <w:szCs w:val="24"/>
        </w:rPr>
      </w:pPr>
    </w:p>
    <w:p w:rsidR="00FF0437" w:rsidRPr="00523041" w:rsidRDefault="00FF0437" w:rsidP="00FF0437">
      <w:pPr>
        <w:widowControl w:val="0"/>
        <w:spacing w:after="0" w:line="240" w:lineRule="auto"/>
        <w:jc w:val="center"/>
        <w:rPr>
          <w:rFonts w:ascii="Times New Roman" w:eastAsia="Calibri" w:hAnsi="Times New Roman" w:cs="Times New Roman"/>
          <w:i/>
          <w:iCs/>
          <w:sz w:val="24"/>
          <w:szCs w:val="24"/>
        </w:rPr>
      </w:pPr>
      <w:r w:rsidRPr="00523041">
        <w:rPr>
          <w:rFonts w:ascii="Times New Roman" w:eastAsia="Calibri" w:hAnsi="Times New Roman" w:cs="Times New Roman"/>
          <w:i/>
          <w:iCs/>
          <w:sz w:val="24"/>
          <w:szCs w:val="24"/>
        </w:rPr>
        <w:t>Member Secretary</w:t>
      </w:r>
    </w:p>
    <w:p w:rsidR="00FF0437" w:rsidRPr="00523041" w:rsidRDefault="00FF0437" w:rsidP="00FF0437">
      <w:pPr>
        <w:widowControl w:val="0"/>
        <w:spacing w:after="0" w:line="240" w:lineRule="auto"/>
        <w:jc w:val="center"/>
        <w:rPr>
          <w:rFonts w:ascii="Times New Roman" w:hAnsi="Times New Roman" w:cs="Times New Roman"/>
          <w:smallCaps/>
          <w:sz w:val="24"/>
          <w:szCs w:val="24"/>
          <w:lang w:bidi="hi-IN"/>
        </w:rPr>
      </w:pPr>
      <w:r w:rsidRPr="00523041">
        <w:rPr>
          <w:rFonts w:ascii="Times New Roman" w:hAnsi="Times New Roman" w:cs="Times New Roman"/>
          <w:smallCaps/>
          <w:sz w:val="24"/>
          <w:szCs w:val="24"/>
          <w:lang w:bidi="hi-IN"/>
        </w:rPr>
        <w:t>Ms Lavika Singh</w:t>
      </w:r>
    </w:p>
    <w:p w:rsidR="00FF0437" w:rsidRPr="00523041" w:rsidRDefault="00FF0437" w:rsidP="00FF0437">
      <w:pPr>
        <w:widowControl w:val="0"/>
        <w:spacing w:after="0" w:line="240" w:lineRule="auto"/>
        <w:jc w:val="center"/>
        <w:rPr>
          <w:rFonts w:ascii="Times New Roman" w:hAnsi="Times New Roman" w:cs="Times New Roman"/>
          <w:smallCaps/>
          <w:sz w:val="24"/>
          <w:szCs w:val="24"/>
          <w:lang w:bidi="hi-IN"/>
        </w:rPr>
      </w:pPr>
      <w:r w:rsidRPr="00523041">
        <w:rPr>
          <w:rFonts w:ascii="Times New Roman" w:hAnsi="Times New Roman" w:cs="Times New Roman"/>
          <w:smallCaps/>
          <w:sz w:val="24"/>
          <w:szCs w:val="24"/>
          <w:lang w:bidi="hi-IN"/>
        </w:rPr>
        <w:t>Scientist ‘C’/Deputy Director</w:t>
      </w:r>
    </w:p>
    <w:p w:rsidR="00FF0437" w:rsidRPr="00523041" w:rsidRDefault="00FF0437" w:rsidP="00FF0437">
      <w:pPr>
        <w:widowControl w:val="0"/>
        <w:spacing w:after="0" w:line="240" w:lineRule="auto"/>
        <w:jc w:val="center"/>
        <w:rPr>
          <w:rFonts w:ascii="Times New Roman" w:eastAsia="Calibri" w:hAnsi="Times New Roman" w:cs="Times New Roman"/>
          <w:sz w:val="24"/>
          <w:szCs w:val="24"/>
        </w:rPr>
      </w:pPr>
      <w:r w:rsidRPr="00523041">
        <w:rPr>
          <w:rFonts w:ascii="Times New Roman" w:hAnsi="Times New Roman" w:cs="Times New Roman"/>
          <w:smallCaps/>
          <w:sz w:val="24"/>
          <w:szCs w:val="24"/>
          <w:lang w:bidi="hi-IN"/>
        </w:rPr>
        <w:t>(Food and Agriculture</w:t>
      </w:r>
      <w:r w:rsidRPr="00523041">
        <w:rPr>
          <w:rFonts w:ascii="Times New Roman" w:eastAsia="Calibri" w:hAnsi="Times New Roman" w:cs="Times New Roman"/>
          <w:sz w:val="24"/>
          <w:szCs w:val="24"/>
        </w:rPr>
        <w:t>), BIS</w:t>
      </w:r>
    </w:p>
    <w:p w:rsidR="00523041" w:rsidRDefault="00523041" w:rsidP="00845BA4">
      <w:pPr>
        <w:widowControl w:val="0"/>
        <w:spacing w:after="0" w:line="240" w:lineRule="auto"/>
        <w:jc w:val="center"/>
        <w:rPr>
          <w:rFonts w:ascii="Times New Roman" w:eastAsia="Calibri" w:hAnsi="Times New Roman" w:cs="Times New Roman"/>
          <w:sz w:val="24"/>
          <w:szCs w:val="24"/>
        </w:rPr>
      </w:pPr>
    </w:p>
    <w:p w:rsidR="00845BA4" w:rsidRPr="00523041" w:rsidRDefault="00845BA4" w:rsidP="00845BA4">
      <w:pPr>
        <w:widowControl w:val="0"/>
        <w:spacing w:after="0" w:line="240" w:lineRule="auto"/>
        <w:jc w:val="center"/>
        <w:rPr>
          <w:rFonts w:ascii="Times New Roman" w:eastAsia="Calibri" w:hAnsi="Times New Roman" w:cs="Times New Roman"/>
          <w:sz w:val="24"/>
          <w:szCs w:val="24"/>
        </w:rPr>
      </w:pPr>
      <w:r w:rsidRPr="00523041">
        <w:rPr>
          <w:rFonts w:ascii="Times New Roman" w:eastAsia="Calibri" w:hAnsi="Times New Roman" w:cs="Times New Roman"/>
          <w:sz w:val="24"/>
          <w:szCs w:val="24"/>
        </w:rPr>
        <w:t xml:space="preserve">Panel on Specification for </w:t>
      </w:r>
      <w:proofErr w:type="spellStart"/>
      <w:r w:rsidRPr="00523041">
        <w:rPr>
          <w:rFonts w:ascii="Times New Roman" w:eastAsia="Calibri" w:hAnsi="Times New Roman" w:cs="Times New Roman"/>
          <w:sz w:val="24"/>
          <w:szCs w:val="24"/>
        </w:rPr>
        <w:t>Foodgrains</w:t>
      </w:r>
      <w:proofErr w:type="spellEnd"/>
      <w:r w:rsidRPr="00523041">
        <w:rPr>
          <w:rFonts w:ascii="Times New Roman" w:eastAsia="Calibri" w:hAnsi="Times New Roman" w:cs="Times New Roman"/>
          <w:sz w:val="24"/>
          <w:szCs w:val="24"/>
        </w:rPr>
        <w:t xml:space="preserve"> and </w:t>
      </w:r>
      <w:r w:rsidR="00624997" w:rsidRPr="00523041">
        <w:rPr>
          <w:rFonts w:ascii="Times New Roman" w:eastAsia="Calibri" w:hAnsi="Times New Roman" w:cs="Times New Roman"/>
          <w:sz w:val="24"/>
          <w:szCs w:val="24"/>
        </w:rPr>
        <w:t>Related Products, FAD 16/Panel 2</w:t>
      </w:r>
    </w:p>
    <w:p w:rsidR="00845BA4" w:rsidRPr="00523041" w:rsidRDefault="00845BA4" w:rsidP="00845BA4">
      <w:pPr>
        <w:widowControl w:val="0"/>
        <w:spacing w:after="0" w:line="240" w:lineRule="auto"/>
        <w:rPr>
          <w:rFonts w:ascii="Times New Roman" w:eastAsia="Calibri" w:hAnsi="Times New Roman" w:cs="Times New Roman"/>
          <w:sz w:val="24"/>
          <w:szCs w:val="24"/>
        </w:rPr>
      </w:pPr>
    </w:p>
    <w:tbl>
      <w:tblPr>
        <w:tblStyle w:val="TableGrid"/>
        <w:tblW w:w="0" w:type="auto"/>
        <w:jc w:val="center"/>
        <w:tblLook w:val="04A0" w:firstRow="1" w:lastRow="0" w:firstColumn="1" w:lastColumn="0" w:noHBand="0" w:noVBand="1"/>
      </w:tblPr>
      <w:tblGrid>
        <w:gridCol w:w="4820"/>
        <w:gridCol w:w="3389"/>
      </w:tblGrid>
      <w:tr w:rsidR="0051154E" w:rsidRPr="00523041" w:rsidTr="00523041">
        <w:trPr>
          <w:jc w:val="center"/>
        </w:trPr>
        <w:tc>
          <w:tcPr>
            <w:tcW w:w="4820" w:type="dxa"/>
          </w:tcPr>
          <w:p w:rsidR="00845BA4" w:rsidRPr="00523041" w:rsidRDefault="00845BA4" w:rsidP="008106FE">
            <w:pPr>
              <w:jc w:val="center"/>
              <w:rPr>
                <w:rFonts w:ascii="Times New Roman" w:hAnsi="Times New Roman" w:cs="Times New Roman"/>
                <w:sz w:val="24"/>
                <w:szCs w:val="24"/>
                <w:lang w:val="en-US"/>
              </w:rPr>
            </w:pPr>
            <w:r w:rsidRPr="00523041">
              <w:rPr>
                <w:rFonts w:ascii="Times New Roman" w:hAnsi="Times New Roman" w:cs="Times New Roman"/>
                <w:i/>
                <w:iCs/>
                <w:sz w:val="24"/>
                <w:szCs w:val="24"/>
              </w:rPr>
              <w:t xml:space="preserve">Organization </w:t>
            </w:r>
          </w:p>
        </w:tc>
        <w:tc>
          <w:tcPr>
            <w:tcW w:w="3389" w:type="dxa"/>
          </w:tcPr>
          <w:p w:rsidR="00845BA4" w:rsidRPr="00523041" w:rsidRDefault="00845BA4" w:rsidP="008106FE">
            <w:pPr>
              <w:jc w:val="center"/>
              <w:rPr>
                <w:rFonts w:ascii="Times New Roman" w:hAnsi="Times New Roman" w:cs="Times New Roman"/>
                <w:sz w:val="24"/>
                <w:szCs w:val="24"/>
                <w:lang w:val="en-US"/>
              </w:rPr>
            </w:pPr>
            <w:r w:rsidRPr="00523041">
              <w:rPr>
                <w:rFonts w:ascii="Times New Roman" w:hAnsi="Times New Roman" w:cs="Times New Roman"/>
                <w:i/>
                <w:iCs/>
                <w:sz w:val="24"/>
                <w:szCs w:val="24"/>
              </w:rPr>
              <w:t>Representative(s)</w:t>
            </w:r>
          </w:p>
        </w:tc>
      </w:tr>
      <w:tr w:rsidR="0051154E" w:rsidRPr="00523041" w:rsidTr="00523041">
        <w:trPr>
          <w:jc w:val="center"/>
        </w:trPr>
        <w:tc>
          <w:tcPr>
            <w:tcW w:w="4820" w:type="dxa"/>
          </w:tcPr>
          <w:p w:rsidR="00845BA4" w:rsidRPr="00523041" w:rsidRDefault="00624997" w:rsidP="008106FE">
            <w:pPr>
              <w:jc w:val="both"/>
              <w:rPr>
                <w:rFonts w:ascii="Times New Roman" w:hAnsi="Times New Roman" w:cs="Times New Roman"/>
                <w:sz w:val="24"/>
                <w:szCs w:val="24"/>
                <w:lang w:val="en-US"/>
              </w:rPr>
            </w:pPr>
            <w:r w:rsidRPr="00523041">
              <w:rPr>
                <w:rFonts w:ascii="Times New Roman" w:hAnsi="Times New Roman" w:cs="Times New Roman"/>
                <w:sz w:val="24"/>
                <w:szCs w:val="24"/>
              </w:rPr>
              <w:t>In Personal Capacity</w:t>
            </w:r>
          </w:p>
        </w:tc>
        <w:tc>
          <w:tcPr>
            <w:tcW w:w="3389" w:type="dxa"/>
          </w:tcPr>
          <w:p w:rsidR="00845BA4" w:rsidRPr="00523041" w:rsidRDefault="00624997" w:rsidP="008106FE">
            <w:pPr>
              <w:jc w:val="both"/>
              <w:rPr>
                <w:rFonts w:ascii="Times New Roman" w:hAnsi="Times New Roman" w:cs="Times New Roman"/>
                <w:sz w:val="24"/>
                <w:szCs w:val="24"/>
                <w:lang w:val="en-US"/>
              </w:rPr>
            </w:pPr>
            <w:r w:rsidRPr="00523041">
              <w:rPr>
                <w:rStyle w:val="SubtleReference"/>
                <w:rFonts w:ascii="Times New Roman" w:hAnsi="Times New Roman" w:cs="Times New Roman"/>
                <w:color w:val="auto"/>
                <w:sz w:val="24"/>
                <w:szCs w:val="24"/>
              </w:rPr>
              <w:t xml:space="preserve">Shri I.C. </w:t>
            </w:r>
            <w:proofErr w:type="spellStart"/>
            <w:r w:rsidRPr="00523041">
              <w:rPr>
                <w:rStyle w:val="SubtleReference"/>
                <w:rFonts w:ascii="Times New Roman" w:hAnsi="Times New Roman" w:cs="Times New Roman"/>
                <w:color w:val="auto"/>
                <w:sz w:val="24"/>
                <w:szCs w:val="24"/>
              </w:rPr>
              <w:t>Chaddha</w:t>
            </w:r>
            <w:proofErr w:type="spellEnd"/>
            <w:r w:rsidRPr="00523041">
              <w:rPr>
                <w:rStyle w:val="SubtleReference"/>
                <w:rFonts w:ascii="Times New Roman" w:hAnsi="Times New Roman" w:cs="Times New Roman"/>
                <w:color w:val="auto"/>
                <w:sz w:val="24"/>
                <w:szCs w:val="24"/>
              </w:rPr>
              <w:t xml:space="preserve"> </w:t>
            </w:r>
            <w:r w:rsidR="00845BA4" w:rsidRPr="00523041">
              <w:rPr>
                <w:rFonts w:ascii="Times New Roman" w:hAnsi="Times New Roman" w:cs="Times New Roman"/>
                <w:b/>
                <w:bCs/>
                <w:sz w:val="24"/>
                <w:szCs w:val="24"/>
              </w:rPr>
              <w:t>(</w:t>
            </w:r>
            <w:r w:rsidR="00845BA4" w:rsidRPr="00523041">
              <w:rPr>
                <w:rFonts w:ascii="Times New Roman" w:hAnsi="Times New Roman" w:cs="Times New Roman"/>
                <w:b/>
                <w:bCs/>
                <w:i/>
                <w:iCs/>
                <w:sz w:val="24"/>
                <w:szCs w:val="24"/>
              </w:rPr>
              <w:t>Convenor</w:t>
            </w:r>
            <w:r w:rsidR="00845BA4" w:rsidRPr="00523041">
              <w:rPr>
                <w:rFonts w:ascii="Times New Roman" w:hAnsi="Times New Roman" w:cs="Times New Roman"/>
                <w:b/>
                <w:bCs/>
                <w:sz w:val="24"/>
                <w:szCs w:val="24"/>
              </w:rPr>
              <w:t>)</w:t>
            </w:r>
          </w:p>
        </w:tc>
      </w:tr>
      <w:tr w:rsidR="0051154E" w:rsidRPr="00523041" w:rsidTr="00523041">
        <w:trPr>
          <w:jc w:val="center"/>
        </w:trPr>
        <w:tc>
          <w:tcPr>
            <w:tcW w:w="4820" w:type="dxa"/>
          </w:tcPr>
          <w:p w:rsidR="00845BA4" w:rsidRPr="00523041" w:rsidRDefault="00624997" w:rsidP="008106FE">
            <w:pPr>
              <w:jc w:val="both"/>
              <w:rPr>
                <w:rFonts w:ascii="Times New Roman" w:hAnsi="Times New Roman" w:cs="Times New Roman"/>
                <w:sz w:val="24"/>
                <w:szCs w:val="24"/>
                <w:lang w:val="en-US"/>
              </w:rPr>
            </w:pPr>
            <w:r w:rsidRPr="00523041">
              <w:rPr>
                <w:rFonts w:ascii="Times New Roman" w:hAnsi="Times New Roman" w:cs="Times New Roman"/>
                <w:sz w:val="24"/>
                <w:szCs w:val="24"/>
              </w:rPr>
              <w:t>CSIR-Central Food Technological Research Institute, Mysore</w:t>
            </w:r>
          </w:p>
        </w:tc>
        <w:tc>
          <w:tcPr>
            <w:tcW w:w="3389" w:type="dxa"/>
          </w:tcPr>
          <w:p w:rsidR="00845BA4" w:rsidRPr="00523041" w:rsidRDefault="00845BA4"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 xml:space="preserve">Shri </w:t>
            </w:r>
            <w:proofErr w:type="spellStart"/>
            <w:r w:rsidR="00624997" w:rsidRPr="00523041">
              <w:rPr>
                <w:rStyle w:val="SubtleReference"/>
                <w:rFonts w:ascii="Times New Roman" w:hAnsi="Times New Roman" w:cs="Times New Roman"/>
                <w:color w:val="auto"/>
                <w:sz w:val="24"/>
                <w:szCs w:val="24"/>
              </w:rPr>
              <w:t>Vivek</w:t>
            </w:r>
            <w:proofErr w:type="spellEnd"/>
            <w:r w:rsidR="00624997" w:rsidRPr="00523041">
              <w:rPr>
                <w:rStyle w:val="SubtleReference"/>
                <w:rFonts w:ascii="Times New Roman" w:hAnsi="Times New Roman" w:cs="Times New Roman"/>
                <w:color w:val="auto"/>
                <w:sz w:val="24"/>
                <w:szCs w:val="24"/>
              </w:rPr>
              <w:t xml:space="preserve"> </w:t>
            </w:r>
            <w:proofErr w:type="spellStart"/>
            <w:r w:rsidR="00624997" w:rsidRPr="00523041">
              <w:rPr>
                <w:rStyle w:val="SubtleReference"/>
                <w:rFonts w:ascii="Times New Roman" w:hAnsi="Times New Roman" w:cs="Times New Roman"/>
                <w:color w:val="auto"/>
                <w:sz w:val="24"/>
                <w:szCs w:val="24"/>
              </w:rPr>
              <w:t>Babu</w:t>
            </w:r>
            <w:proofErr w:type="spellEnd"/>
            <w:r w:rsidR="00624997" w:rsidRPr="00523041">
              <w:rPr>
                <w:rStyle w:val="SubtleReference"/>
                <w:rFonts w:ascii="Times New Roman" w:hAnsi="Times New Roman" w:cs="Times New Roman"/>
                <w:color w:val="auto"/>
                <w:sz w:val="24"/>
                <w:szCs w:val="24"/>
              </w:rPr>
              <w:t xml:space="preserve"> CS</w:t>
            </w:r>
          </w:p>
        </w:tc>
      </w:tr>
      <w:tr w:rsidR="0051154E" w:rsidRPr="00523041" w:rsidTr="00523041">
        <w:trPr>
          <w:jc w:val="center"/>
        </w:trPr>
        <w:tc>
          <w:tcPr>
            <w:tcW w:w="4820" w:type="dxa"/>
          </w:tcPr>
          <w:p w:rsidR="00845BA4" w:rsidRPr="00523041" w:rsidRDefault="00624997" w:rsidP="008106FE">
            <w:pPr>
              <w:ind w:left="337" w:hanging="337"/>
              <w:jc w:val="both"/>
              <w:rPr>
                <w:rFonts w:ascii="Times New Roman" w:hAnsi="Times New Roman" w:cs="Times New Roman"/>
                <w:sz w:val="24"/>
                <w:szCs w:val="24"/>
                <w:lang w:val="en-US"/>
              </w:rPr>
            </w:pPr>
            <w:r w:rsidRPr="00523041">
              <w:rPr>
                <w:rFonts w:ascii="Times New Roman" w:hAnsi="Times New Roman" w:cs="Times New Roman"/>
                <w:sz w:val="24"/>
                <w:szCs w:val="24"/>
              </w:rPr>
              <w:t>Central Warehousing Corporation, New Delhi</w:t>
            </w:r>
          </w:p>
        </w:tc>
        <w:tc>
          <w:tcPr>
            <w:tcW w:w="3389" w:type="dxa"/>
          </w:tcPr>
          <w:p w:rsidR="00845BA4" w:rsidRPr="00523041" w:rsidRDefault="00C42207"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Dr</w:t>
            </w:r>
            <w:r w:rsidR="00624997" w:rsidRPr="00523041">
              <w:rPr>
                <w:rStyle w:val="SubtleReference"/>
                <w:rFonts w:ascii="Times New Roman" w:hAnsi="Times New Roman" w:cs="Times New Roman"/>
                <w:color w:val="auto"/>
                <w:sz w:val="24"/>
                <w:szCs w:val="24"/>
              </w:rPr>
              <w:t xml:space="preserve"> Anurag </w:t>
            </w:r>
            <w:proofErr w:type="spellStart"/>
            <w:r w:rsidR="00624997" w:rsidRPr="00523041">
              <w:rPr>
                <w:rStyle w:val="SubtleReference"/>
                <w:rFonts w:ascii="Times New Roman" w:hAnsi="Times New Roman" w:cs="Times New Roman"/>
                <w:color w:val="auto"/>
                <w:sz w:val="24"/>
                <w:szCs w:val="24"/>
              </w:rPr>
              <w:t>Tripathi</w:t>
            </w:r>
            <w:proofErr w:type="spellEnd"/>
          </w:p>
        </w:tc>
      </w:tr>
      <w:tr w:rsidR="0051154E" w:rsidRPr="00523041" w:rsidTr="00523041">
        <w:trPr>
          <w:jc w:val="center"/>
        </w:trPr>
        <w:tc>
          <w:tcPr>
            <w:tcW w:w="4820" w:type="dxa"/>
          </w:tcPr>
          <w:p w:rsidR="00845BA4" w:rsidRPr="00523041" w:rsidRDefault="00624997" w:rsidP="008106FE">
            <w:pPr>
              <w:jc w:val="both"/>
              <w:rPr>
                <w:rFonts w:ascii="Times New Roman" w:hAnsi="Times New Roman" w:cs="Times New Roman"/>
                <w:sz w:val="24"/>
                <w:szCs w:val="24"/>
                <w:lang w:val="en-US"/>
              </w:rPr>
            </w:pPr>
            <w:r w:rsidRPr="00523041">
              <w:rPr>
                <w:rFonts w:ascii="Times New Roman" w:hAnsi="Times New Roman" w:cs="Times New Roman"/>
                <w:sz w:val="24"/>
                <w:szCs w:val="24"/>
              </w:rPr>
              <w:t>Directorate of Marketing and Inspection, Faridabad</w:t>
            </w:r>
          </w:p>
        </w:tc>
        <w:tc>
          <w:tcPr>
            <w:tcW w:w="3389" w:type="dxa"/>
          </w:tcPr>
          <w:p w:rsidR="00845BA4" w:rsidRPr="00523041" w:rsidRDefault="00C42207"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Dr</w:t>
            </w:r>
            <w:r w:rsidR="00624997" w:rsidRPr="00523041">
              <w:rPr>
                <w:rStyle w:val="SubtleReference"/>
                <w:rFonts w:ascii="Times New Roman" w:hAnsi="Times New Roman" w:cs="Times New Roman"/>
                <w:color w:val="auto"/>
                <w:sz w:val="24"/>
                <w:szCs w:val="24"/>
              </w:rPr>
              <w:t xml:space="preserve"> Ashish Mukherjee</w:t>
            </w:r>
          </w:p>
        </w:tc>
      </w:tr>
      <w:tr w:rsidR="0051154E" w:rsidRPr="00523041" w:rsidTr="00523041">
        <w:trPr>
          <w:jc w:val="center"/>
        </w:trPr>
        <w:tc>
          <w:tcPr>
            <w:tcW w:w="4820" w:type="dxa"/>
          </w:tcPr>
          <w:p w:rsidR="00845BA4" w:rsidRPr="00523041" w:rsidRDefault="00624997" w:rsidP="008106FE">
            <w:pPr>
              <w:ind w:left="337" w:hanging="337"/>
              <w:jc w:val="both"/>
              <w:rPr>
                <w:rFonts w:ascii="Times New Roman" w:hAnsi="Times New Roman" w:cs="Times New Roman"/>
                <w:sz w:val="24"/>
                <w:szCs w:val="24"/>
                <w:lang w:val="en-US"/>
              </w:rPr>
            </w:pPr>
            <w:r w:rsidRPr="00523041">
              <w:rPr>
                <w:rFonts w:ascii="Times New Roman" w:hAnsi="Times New Roman" w:cs="Times New Roman"/>
                <w:sz w:val="24"/>
                <w:szCs w:val="24"/>
              </w:rPr>
              <w:t>Food Corporation of India (FCI), New Delhi</w:t>
            </w:r>
          </w:p>
        </w:tc>
        <w:tc>
          <w:tcPr>
            <w:tcW w:w="3389" w:type="dxa"/>
          </w:tcPr>
          <w:p w:rsidR="00845BA4" w:rsidRPr="00523041" w:rsidRDefault="00C42207"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Mr</w:t>
            </w:r>
            <w:r w:rsidR="00624997" w:rsidRPr="00523041">
              <w:rPr>
                <w:rStyle w:val="SubtleReference"/>
                <w:rFonts w:ascii="Times New Roman" w:hAnsi="Times New Roman" w:cs="Times New Roman"/>
                <w:color w:val="auto"/>
                <w:sz w:val="24"/>
                <w:szCs w:val="24"/>
              </w:rPr>
              <w:t xml:space="preserve"> Ravi Kumar Sinha</w:t>
            </w:r>
          </w:p>
        </w:tc>
      </w:tr>
      <w:tr w:rsidR="0051154E" w:rsidRPr="00523041" w:rsidTr="00523041">
        <w:trPr>
          <w:jc w:val="center"/>
        </w:trPr>
        <w:tc>
          <w:tcPr>
            <w:tcW w:w="4820" w:type="dxa"/>
          </w:tcPr>
          <w:p w:rsidR="00845BA4" w:rsidRPr="00523041" w:rsidRDefault="00624997" w:rsidP="008106FE">
            <w:pPr>
              <w:jc w:val="both"/>
              <w:rPr>
                <w:rFonts w:ascii="Times New Roman" w:hAnsi="Times New Roman" w:cs="Times New Roman"/>
                <w:sz w:val="24"/>
                <w:szCs w:val="24"/>
                <w:lang w:val="en-US"/>
              </w:rPr>
            </w:pPr>
            <w:r w:rsidRPr="00523041">
              <w:rPr>
                <w:rFonts w:ascii="Times New Roman" w:hAnsi="Times New Roman" w:cs="Times New Roman"/>
                <w:sz w:val="24"/>
                <w:szCs w:val="24"/>
              </w:rPr>
              <w:t>ICAR-Central Institute of Agricultural Engineering, Bhopal</w:t>
            </w:r>
          </w:p>
        </w:tc>
        <w:tc>
          <w:tcPr>
            <w:tcW w:w="3389" w:type="dxa"/>
          </w:tcPr>
          <w:p w:rsidR="00845BA4" w:rsidRPr="00523041" w:rsidRDefault="00C42207" w:rsidP="008106FE">
            <w:pPr>
              <w:jc w:val="both"/>
              <w:rPr>
                <w:rStyle w:val="SubtleReference"/>
                <w:color w:val="auto"/>
                <w:sz w:val="24"/>
                <w:szCs w:val="24"/>
              </w:rPr>
            </w:pPr>
            <w:r w:rsidRPr="00523041">
              <w:rPr>
                <w:rStyle w:val="SubtleReference"/>
                <w:rFonts w:ascii="Times New Roman" w:hAnsi="Times New Roman" w:cs="Times New Roman"/>
                <w:color w:val="auto"/>
                <w:sz w:val="24"/>
                <w:szCs w:val="24"/>
              </w:rPr>
              <w:t>Dr</w:t>
            </w:r>
            <w:r w:rsidR="00624997" w:rsidRPr="00523041">
              <w:rPr>
                <w:rStyle w:val="SubtleReference"/>
                <w:rFonts w:ascii="Times New Roman" w:hAnsi="Times New Roman" w:cs="Times New Roman"/>
                <w:color w:val="auto"/>
                <w:sz w:val="24"/>
                <w:szCs w:val="24"/>
              </w:rPr>
              <w:t xml:space="preserve"> </w:t>
            </w:r>
            <w:proofErr w:type="spellStart"/>
            <w:r w:rsidR="00624997" w:rsidRPr="00523041">
              <w:rPr>
                <w:rStyle w:val="SubtleReference"/>
                <w:rFonts w:ascii="Times New Roman" w:hAnsi="Times New Roman" w:cs="Times New Roman"/>
                <w:color w:val="auto"/>
                <w:sz w:val="24"/>
                <w:szCs w:val="24"/>
              </w:rPr>
              <w:t>Debabandya</w:t>
            </w:r>
            <w:proofErr w:type="spellEnd"/>
            <w:r w:rsidR="00624997" w:rsidRPr="00523041">
              <w:rPr>
                <w:rStyle w:val="SubtleReference"/>
                <w:rFonts w:ascii="Times New Roman" w:hAnsi="Times New Roman" w:cs="Times New Roman"/>
                <w:color w:val="auto"/>
                <w:sz w:val="24"/>
                <w:szCs w:val="24"/>
              </w:rPr>
              <w:t xml:space="preserve"> </w:t>
            </w:r>
            <w:proofErr w:type="spellStart"/>
            <w:r w:rsidR="00624997" w:rsidRPr="00523041">
              <w:rPr>
                <w:rStyle w:val="SubtleReference"/>
                <w:rFonts w:ascii="Times New Roman" w:hAnsi="Times New Roman" w:cs="Times New Roman"/>
                <w:color w:val="auto"/>
                <w:sz w:val="24"/>
                <w:szCs w:val="24"/>
              </w:rPr>
              <w:t>Mohapatra</w:t>
            </w:r>
            <w:proofErr w:type="spellEnd"/>
          </w:p>
        </w:tc>
      </w:tr>
      <w:tr w:rsidR="0051154E" w:rsidRPr="00523041" w:rsidTr="00523041">
        <w:trPr>
          <w:jc w:val="center"/>
        </w:trPr>
        <w:tc>
          <w:tcPr>
            <w:tcW w:w="4820" w:type="dxa"/>
          </w:tcPr>
          <w:p w:rsidR="00845BA4" w:rsidRPr="00523041" w:rsidRDefault="00624997" w:rsidP="006F5EE3">
            <w:pPr>
              <w:jc w:val="both"/>
              <w:rPr>
                <w:rFonts w:ascii="Times New Roman" w:hAnsi="Times New Roman" w:cs="Times New Roman"/>
                <w:sz w:val="24"/>
                <w:szCs w:val="24"/>
                <w:lang w:val="en-US"/>
              </w:rPr>
            </w:pPr>
            <w:r w:rsidRPr="00523041">
              <w:rPr>
                <w:rFonts w:ascii="Times New Roman" w:hAnsi="Times New Roman" w:cs="Times New Roman"/>
                <w:sz w:val="24"/>
                <w:szCs w:val="24"/>
              </w:rPr>
              <w:t>ICAR-Central Institute of Post-Harvest</w:t>
            </w:r>
            <w:r w:rsidR="006F5EE3" w:rsidRPr="00523041">
              <w:rPr>
                <w:rFonts w:ascii="Times New Roman" w:hAnsi="Times New Roman" w:cs="Times New Roman"/>
                <w:sz w:val="24"/>
                <w:szCs w:val="24"/>
              </w:rPr>
              <w:t xml:space="preserve"> </w:t>
            </w:r>
            <w:r w:rsidRPr="00523041">
              <w:rPr>
                <w:rFonts w:ascii="Times New Roman" w:hAnsi="Times New Roman" w:cs="Times New Roman"/>
                <w:sz w:val="24"/>
                <w:szCs w:val="24"/>
              </w:rPr>
              <w:t>Engineering &amp; Technology (CIPHET), Ludhiana</w:t>
            </w:r>
          </w:p>
        </w:tc>
        <w:tc>
          <w:tcPr>
            <w:tcW w:w="3389" w:type="dxa"/>
          </w:tcPr>
          <w:p w:rsidR="00845BA4" w:rsidRPr="00523041" w:rsidRDefault="00624997" w:rsidP="00624997">
            <w:pPr>
              <w:jc w:val="both"/>
              <w:rPr>
                <w:rStyle w:val="SubtleReference"/>
                <w:color w:val="auto"/>
                <w:sz w:val="24"/>
                <w:szCs w:val="24"/>
              </w:rPr>
            </w:pPr>
            <w:r w:rsidRPr="00523041">
              <w:rPr>
                <w:rStyle w:val="SubtleReference"/>
                <w:rFonts w:ascii="Times New Roman" w:hAnsi="Times New Roman" w:cs="Times New Roman"/>
                <w:color w:val="auto"/>
                <w:sz w:val="24"/>
                <w:szCs w:val="24"/>
              </w:rPr>
              <w:t>Shri</w:t>
            </w:r>
            <w:r w:rsidR="00845BA4" w:rsidRPr="00523041">
              <w:rPr>
                <w:rStyle w:val="SubtleReference"/>
                <w:rFonts w:ascii="Times New Roman" w:hAnsi="Times New Roman" w:cs="Times New Roman"/>
                <w:color w:val="auto"/>
                <w:sz w:val="24"/>
                <w:szCs w:val="24"/>
              </w:rPr>
              <w:t xml:space="preserve"> </w:t>
            </w:r>
            <w:r w:rsidRPr="00523041">
              <w:rPr>
                <w:rStyle w:val="SubtleReference"/>
                <w:rFonts w:ascii="Times New Roman" w:hAnsi="Times New Roman" w:cs="Times New Roman"/>
                <w:color w:val="auto"/>
                <w:sz w:val="24"/>
                <w:szCs w:val="24"/>
              </w:rPr>
              <w:t>Guru P N</w:t>
            </w:r>
          </w:p>
        </w:tc>
      </w:tr>
      <w:tr w:rsidR="0051154E" w:rsidRPr="00523041" w:rsidTr="00523041">
        <w:trPr>
          <w:jc w:val="center"/>
        </w:trPr>
        <w:tc>
          <w:tcPr>
            <w:tcW w:w="4820" w:type="dxa"/>
          </w:tcPr>
          <w:p w:rsidR="00845BA4" w:rsidRPr="00523041" w:rsidRDefault="00624997" w:rsidP="006F5EE3">
            <w:pPr>
              <w:jc w:val="both"/>
              <w:rPr>
                <w:rFonts w:ascii="Times New Roman" w:hAnsi="Times New Roman" w:cs="Times New Roman"/>
                <w:sz w:val="24"/>
                <w:szCs w:val="24"/>
                <w:lang w:val="en-US"/>
              </w:rPr>
            </w:pPr>
            <w:r w:rsidRPr="00523041">
              <w:rPr>
                <w:rFonts w:ascii="Times New Roman" w:hAnsi="Times New Roman" w:cs="Times New Roman"/>
                <w:sz w:val="24"/>
                <w:szCs w:val="24"/>
              </w:rPr>
              <w:t>Indian Stainless Steel De</w:t>
            </w:r>
            <w:r w:rsidR="006F5EE3" w:rsidRPr="00523041">
              <w:rPr>
                <w:rFonts w:ascii="Times New Roman" w:hAnsi="Times New Roman" w:cs="Times New Roman"/>
                <w:sz w:val="24"/>
                <w:szCs w:val="24"/>
              </w:rPr>
              <w:t xml:space="preserve">velopment Association, </w:t>
            </w:r>
            <w:proofErr w:type="spellStart"/>
            <w:r w:rsidRPr="00523041">
              <w:rPr>
                <w:rFonts w:ascii="Times New Roman" w:hAnsi="Times New Roman" w:cs="Times New Roman"/>
                <w:sz w:val="24"/>
                <w:szCs w:val="24"/>
              </w:rPr>
              <w:t>Gurugram</w:t>
            </w:r>
            <w:proofErr w:type="spellEnd"/>
            <w:r w:rsidR="00845BA4" w:rsidRPr="00523041">
              <w:rPr>
                <w:rFonts w:ascii="Times New Roman" w:hAnsi="Times New Roman" w:cs="Times New Roman"/>
                <w:sz w:val="24"/>
                <w:szCs w:val="24"/>
              </w:rPr>
              <w:tab/>
            </w:r>
          </w:p>
        </w:tc>
        <w:tc>
          <w:tcPr>
            <w:tcW w:w="3389" w:type="dxa"/>
          </w:tcPr>
          <w:p w:rsidR="00845BA4" w:rsidRPr="00523041" w:rsidRDefault="00845BA4" w:rsidP="00624997">
            <w:pPr>
              <w:jc w:val="both"/>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Shri </w:t>
            </w:r>
            <w:proofErr w:type="spellStart"/>
            <w:r w:rsidR="00624997" w:rsidRPr="00523041">
              <w:rPr>
                <w:rStyle w:val="SubtleReference"/>
                <w:rFonts w:ascii="Times New Roman" w:hAnsi="Times New Roman" w:cs="Times New Roman"/>
                <w:color w:val="auto"/>
                <w:sz w:val="24"/>
                <w:szCs w:val="24"/>
              </w:rPr>
              <w:t>Rohit</w:t>
            </w:r>
            <w:proofErr w:type="spellEnd"/>
            <w:r w:rsidR="00624997" w:rsidRPr="00523041">
              <w:rPr>
                <w:rStyle w:val="SubtleReference"/>
                <w:rFonts w:ascii="Times New Roman" w:hAnsi="Times New Roman" w:cs="Times New Roman"/>
                <w:color w:val="auto"/>
                <w:sz w:val="24"/>
                <w:szCs w:val="24"/>
              </w:rPr>
              <w:t xml:space="preserve"> Kumar</w:t>
            </w:r>
          </w:p>
          <w:p w:rsidR="00624997" w:rsidRPr="00523041" w:rsidRDefault="00624997" w:rsidP="00624997">
            <w:pPr>
              <w:ind w:left="325"/>
              <w:jc w:val="both"/>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Shri A K Sharma</w:t>
            </w:r>
            <w:r w:rsidR="00D41AF4" w:rsidRPr="00523041">
              <w:rPr>
                <w:rStyle w:val="SubtleReference"/>
                <w:rFonts w:ascii="Times New Roman" w:hAnsi="Times New Roman" w:cs="Times New Roman"/>
                <w:color w:val="auto"/>
                <w:sz w:val="24"/>
                <w:szCs w:val="24"/>
              </w:rPr>
              <w:t xml:space="preserve"> </w:t>
            </w:r>
            <w:r w:rsidR="00D41AF4" w:rsidRPr="00523041">
              <w:rPr>
                <w:rFonts w:ascii="Times New Roman" w:hAnsi="Times New Roman" w:cs="Times New Roman"/>
                <w:sz w:val="24"/>
                <w:szCs w:val="24"/>
              </w:rPr>
              <w:t>(</w:t>
            </w:r>
            <w:r w:rsidR="00D41AF4" w:rsidRPr="00523041">
              <w:rPr>
                <w:rFonts w:ascii="Times New Roman" w:hAnsi="Times New Roman" w:cs="Times New Roman"/>
                <w:i/>
                <w:iCs/>
                <w:sz w:val="24"/>
                <w:szCs w:val="24"/>
              </w:rPr>
              <w:t>Alternate</w:t>
            </w:r>
            <w:r w:rsidR="00D41AF4" w:rsidRPr="00523041">
              <w:rPr>
                <w:rFonts w:ascii="Times New Roman" w:hAnsi="Times New Roman" w:cs="Times New Roman"/>
                <w:sz w:val="24"/>
                <w:szCs w:val="24"/>
              </w:rPr>
              <w:t>)</w:t>
            </w:r>
          </w:p>
        </w:tc>
      </w:tr>
      <w:tr w:rsidR="00C42207" w:rsidRPr="00523041" w:rsidTr="00523041">
        <w:trPr>
          <w:jc w:val="center"/>
        </w:trPr>
        <w:tc>
          <w:tcPr>
            <w:tcW w:w="4820" w:type="dxa"/>
          </w:tcPr>
          <w:p w:rsidR="00C42207" w:rsidRPr="00523041" w:rsidRDefault="00C42207" w:rsidP="006F5EE3">
            <w:pPr>
              <w:ind w:firstLine="27"/>
              <w:jc w:val="both"/>
              <w:rPr>
                <w:rFonts w:ascii="Times New Roman" w:hAnsi="Times New Roman" w:cs="Times New Roman"/>
                <w:sz w:val="24"/>
                <w:szCs w:val="24"/>
              </w:rPr>
            </w:pPr>
            <w:r w:rsidRPr="00523041">
              <w:rPr>
                <w:rFonts w:ascii="Times New Roman" w:hAnsi="Times New Roman" w:cs="Times New Roman"/>
                <w:sz w:val="24"/>
                <w:szCs w:val="24"/>
              </w:rPr>
              <w:t>Warehousing Development and Regulatory Authority, New Delhi</w:t>
            </w:r>
          </w:p>
        </w:tc>
        <w:tc>
          <w:tcPr>
            <w:tcW w:w="3389" w:type="dxa"/>
          </w:tcPr>
          <w:p w:rsidR="00C42207" w:rsidRPr="00523041" w:rsidRDefault="00C42207" w:rsidP="00624997">
            <w:pPr>
              <w:jc w:val="both"/>
              <w:rPr>
                <w:rStyle w:val="SubtleReference"/>
                <w:rFonts w:ascii="Times New Roman" w:hAnsi="Times New Roman" w:cs="Times New Roman"/>
                <w:color w:val="auto"/>
                <w:sz w:val="24"/>
                <w:szCs w:val="24"/>
              </w:rPr>
            </w:pPr>
            <w:r w:rsidRPr="00523041">
              <w:rPr>
                <w:rStyle w:val="SubtleReference"/>
                <w:rFonts w:ascii="Times New Roman" w:hAnsi="Times New Roman" w:cs="Times New Roman"/>
                <w:color w:val="auto"/>
                <w:sz w:val="24"/>
                <w:szCs w:val="24"/>
              </w:rPr>
              <w:t xml:space="preserve">Ms </w:t>
            </w:r>
            <w:proofErr w:type="spellStart"/>
            <w:r w:rsidRPr="00523041">
              <w:rPr>
                <w:rStyle w:val="SubtleReference"/>
                <w:rFonts w:ascii="Times New Roman" w:hAnsi="Times New Roman" w:cs="Times New Roman"/>
                <w:color w:val="auto"/>
                <w:sz w:val="24"/>
                <w:szCs w:val="24"/>
              </w:rPr>
              <w:t>Rachana</w:t>
            </w:r>
            <w:proofErr w:type="spellEnd"/>
            <w:r w:rsidRPr="00523041">
              <w:rPr>
                <w:rStyle w:val="SubtleReference"/>
                <w:rFonts w:ascii="Times New Roman" w:hAnsi="Times New Roman" w:cs="Times New Roman"/>
                <w:color w:val="auto"/>
                <w:sz w:val="24"/>
                <w:szCs w:val="24"/>
              </w:rPr>
              <w:t xml:space="preserve"> </w:t>
            </w:r>
            <w:proofErr w:type="spellStart"/>
            <w:r w:rsidRPr="00523041">
              <w:rPr>
                <w:rStyle w:val="SubtleReference"/>
                <w:rFonts w:ascii="Times New Roman" w:hAnsi="Times New Roman" w:cs="Times New Roman"/>
                <w:color w:val="auto"/>
                <w:sz w:val="24"/>
                <w:szCs w:val="24"/>
              </w:rPr>
              <w:t>Shalini</w:t>
            </w:r>
            <w:proofErr w:type="spellEnd"/>
          </w:p>
        </w:tc>
      </w:tr>
    </w:tbl>
    <w:p w:rsidR="00A213B9" w:rsidRDefault="00A213B9" w:rsidP="00A213B9"/>
    <w:sectPr w:rsidR="00A213B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714" w:rsidRDefault="000B2714" w:rsidP="0047575E">
      <w:pPr>
        <w:spacing w:after="0" w:line="240" w:lineRule="auto"/>
      </w:pPr>
      <w:r>
        <w:separator/>
      </w:r>
    </w:p>
  </w:endnote>
  <w:endnote w:type="continuationSeparator" w:id="0">
    <w:p w:rsidR="000B2714" w:rsidRDefault="000B2714" w:rsidP="0047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973847"/>
      <w:docPartObj>
        <w:docPartGallery w:val="Page Numbers (Bottom of Page)"/>
        <w:docPartUnique/>
      </w:docPartObj>
    </w:sdtPr>
    <w:sdtEndPr>
      <w:rPr>
        <w:rFonts w:ascii="Cambria" w:hAnsi="Cambria" w:cs="Times New Roman"/>
        <w:noProof/>
      </w:rPr>
    </w:sdtEndPr>
    <w:sdtContent>
      <w:p w:rsidR="00A213B9" w:rsidRPr="00A213B9" w:rsidRDefault="00A213B9">
        <w:pPr>
          <w:pStyle w:val="Footer"/>
          <w:jc w:val="center"/>
          <w:rPr>
            <w:rFonts w:ascii="Cambria" w:hAnsi="Cambria" w:cs="Times New Roman"/>
          </w:rPr>
        </w:pPr>
        <w:r w:rsidRPr="00A213B9">
          <w:rPr>
            <w:rFonts w:ascii="Cambria" w:hAnsi="Cambria" w:cs="Times New Roman"/>
          </w:rPr>
          <w:fldChar w:fldCharType="begin"/>
        </w:r>
        <w:r w:rsidRPr="00A213B9">
          <w:rPr>
            <w:rFonts w:ascii="Cambria" w:hAnsi="Cambria" w:cs="Times New Roman"/>
          </w:rPr>
          <w:instrText xml:space="preserve"> PAGE   \* MERGEFORMAT </w:instrText>
        </w:r>
        <w:r w:rsidRPr="00A213B9">
          <w:rPr>
            <w:rFonts w:ascii="Cambria" w:hAnsi="Cambria" w:cs="Times New Roman"/>
          </w:rPr>
          <w:fldChar w:fldCharType="separate"/>
        </w:r>
        <w:r w:rsidR="00E069DE">
          <w:rPr>
            <w:rFonts w:ascii="Cambria" w:hAnsi="Cambria" w:cs="Times New Roman"/>
            <w:noProof/>
          </w:rPr>
          <w:t>2</w:t>
        </w:r>
        <w:r w:rsidRPr="00A213B9">
          <w:rPr>
            <w:rFonts w:ascii="Cambria" w:hAnsi="Cambria" w:cs="Times New Roman"/>
            <w:noProof/>
          </w:rPr>
          <w:fldChar w:fldCharType="end"/>
        </w:r>
      </w:p>
    </w:sdtContent>
  </w:sdt>
  <w:p w:rsidR="00523041" w:rsidRDefault="00523041" w:rsidP="00A213B9">
    <w:pPr>
      <w:pStyle w:val="Footer"/>
      <w:tabs>
        <w:tab w:val="clear" w:pos="4513"/>
        <w:tab w:val="clear" w:pos="9026"/>
        <w:tab w:val="left" w:pos="518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EE" w:rsidRDefault="000C69EE">
    <w:pPr>
      <w:pStyle w:val="Footer"/>
      <w:jc w:val="center"/>
    </w:pPr>
  </w:p>
  <w:p w:rsidR="000C69EE" w:rsidRDefault="000C69E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3B9" w:rsidRDefault="00A213B9">
    <w:pPr>
      <w:pStyle w:val="Footer"/>
      <w:jc w:val="center"/>
    </w:pPr>
  </w:p>
  <w:p w:rsidR="00A213B9" w:rsidRDefault="00A213B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399449"/>
      <w:docPartObj>
        <w:docPartGallery w:val="Page Numbers (Bottom of Page)"/>
        <w:docPartUnique/>
      </w:docPartObj>
    </w:sdtPr>
    <w:sdtEndPr>
      <w:rPr>
        <w:noProof/>
      </w:rPr>
    </w:sdtEndPr>
    <w:sdtContent>
      <w:p w:rsidR="00A213B9" w:rsidRDefault="00A213B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213B9" w:rsidRDefault="00A213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714" w:rsidRDefault="000B2714" w:rsidP="0047575E">
      <w:pPr>
        <w:spacing w:after="0" w:line="240" w:lineRule="auto"/>
      </w:pPr>
      <w:r>
        <w:separator/>
      </w:r>
    </w:p>
  </w:footnote>
  <w:footnote w:type="continuationSeparator" w:id="0">
    <w:p w:rsidR="000B2714" w:rsidRDefault="000B2714" w:rsidP="00475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BF"/>
    <w:rsid w:val="000224A1"/>
    <w:rsid w:val="000A0E7E"/>
    <w:rsid w:val="000A79E6"/>
    <w:rsid w:val="000B2714"/>
    <w:rsid w:val="000C69EE"/>
    <w:rsid w:val="001366CA"/>
    <w:rsid w:val="002270FB"/>
    <w:rsid w:val="002C0203"/>
    <w:rsid w:val="00305D0E"/>
    <w:rsid w:val="0044104E"/>
    <w:rsid w:val="0047575E"/>
    <w:rsid w:val="004836D2"/>
    <w:rsid w:val="004E399C"/>
    <w:rsid w:val="0051154E"/>
    <w:rsid w:val="00513ABD"/>
    <w:rsid w:val="00523041"/>
    <w:rsid w:val="00554C1B"/>
    <w:rsid w:val="00584A47"/>
    <w:rsid w:val="005F649B"/>
    <w:rsid w:val="00624997"/>
    <w:rsid w:val="006E469B"/>
    <w:rsid w:val="006F5EE3"/>
    <w:rsid w:val="007E6DA4"/>
    <w:rsid w:val="00845BA4"/>
    <w:rsid w:val="00987BFD"/>
    <w:rsid w:val="009C0FBF"/>
    <w:rsid w:val="009E329C"/>
    <w:rsid w:val="00A213B9"/>
    <w:rsid w:val="00A73B0F"/>
    <w:rsid w:val="00AD0161"/>
    <w:rsid w:val="00AD50B0"/>
    <w:rsid w:val="00C42207"/>
    <w:rsid w:val="00C57357"/>
    <w:rsid w:val="00C761D0"/>
    <w:rsid w:val="00CC655C"/>
    <w:rsid w:val="00CE13F3"/>
    <w:rsid w:val="00CF0C20"/>
    <w:rsid w:val="00D41AF4"/>
    <w:rsid w:val="00E069DE"/>
    <w:rsid w:val="00E24A45"/>
    <w:rsid w:val="00FC6EA5"/>
    <w:rsid w:val="00FD25FC"/>
    <w:rsid w:val="00FF04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0DE75"/>
  <w15:chartTrackingRefBased/>
  <w15:docId w15:val="{251A4FAD-0B72-467F-8584-0A932582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4A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B0F"/>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3B0F"/>
    <w:pPr>
      <w:spacing w:after="0" w:line="240" w:lineRule="auto"/>
    </w:pPr>
    <w:rPr>
      <w:rFonts w:eastAsiaTheme="minorEastAsia"/>
      <w:szCs w:val="22"/>
      <w:lang w:val="en-US" w:bidi="ar-SA"/>
    </w:rPr>
  </w:style>
  <w:style w:type="paragraph" w:customStyle="1" w:styleId="Default">
    <w:name w:val="Default"/>
    <w:rsid w:val="00FF0437"/>
    <w:pPr>
      <w:autoSpaceDE w:val="0"/>
      <w:autoSpaceDN w:val="0"/>
      <w:adjustRightInd w:val="0"/>
      <w:spacing w:after="0" w:line="240" w:lineRule="auto"/>
    </w:pPr>
    <w:rPr>
      <w:rFonts w:ascii="Times New Roman" w:hAnsi="Times New Roman" w:cs="Times New Roman"/>
      <w:color w:val="000000"/>
      <w:sz w:val="24"/>
      <w:szCs w:val="24"/>
      <w:lang w:val="en-US" w:bidi="ar-SA"/>
    </w:rPr>
  </w:style>
  <w:style w:type="character" w:styleId="SubtleReference">
    <w:name w:val="Subtle Reference"/>
    <w:basedOn w:val="DefaultParagraphFont"/>
    <w:uiPriority w:val="31"/>
    <w:qFormat/>
    <w:rsid w:val="00FF0437"/>
    <w:rPr>
      <w:smallCaps/>
      <w:color w:val="5A5A5A" w:themeColor="text1" w:themeTint="A5"/>
    </w:rPr>
  </w:style>
  <w:style w:type="paragraph" w:styleId="Header">
    <w:name w:val="header"/>
    <w:basedOn w:val="Normal"/>
    <w:link w:val="HeaderChar"/>
    <w:uiPriority w:val="99"/>
    <w:unhideWhenUsed/>
    <w:rsid w:val="00475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75E"/>
    <w:rPr>
      <w:szCs w:val="22"/>
      <w:lang w:bidi="ar-SA"/>
    </w:rPr>
  </w:style>
  <w:style w:type="paragraph" w:styleId="Footer">
    <w:name w:val="footer"/>
    <w:basedOn w:val="Normal"/>
    <w:link w:val="FooterChar"/>
    <w:uiPriority w:val="99"/>
    <w:unhideWhenUsed/>
    <w:rsid w:val="00475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75E"/>
    <w:rPr>
      <w:szCs w:val="22"/>
      <w:lang w:bidi="ar-SA"/>
    </w:rPr>
  </w:style>
  <w:style w:type="paragraph" w:styleId="BalloonText">
    <w:name w:val="Balloon Text"/>
    <w:basedOn w:val="Normal"/>
    <w:link w:val="BalloonTextChar"/>
    <w:uiPriority w:val="99"/>
    <w:semiHidden/>
    <w:unhideWhenUsed/>
    <w:rsid w:val="00A21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3B9"/>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35062-2A92-48BC-840F-612C562D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Lavika Singh</cp:lastModifiedBy>
  <cp:revision>33</cp:revision>
  <cp:lastPrinted>2024-10-01T09:57:00Z</cp:lastPrinted>
  <dcterms:created xsi:type="dcterms:W3CDTF">2024-09-04T10:18:00Z</dcterms:created>
  <dcterms:modified xsi:type="dcterms:W3CDTF">2024-10-01T11:15:00Z</dcterms:modified>
</cp:coreProperties>
</file>