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646C" w14:textId="77777777" w:rsidR="00070AAF" w:rsidRPr="000D7FE5" w:rsidRDefault="00070AAF" w:rsidP="00070AAF">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262C1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070AAF">
        <w:rPr>
          <w:rFonts w:ascii="Times New Roman" w:eastAsia="Times New Roman" w:hAnsi="Times New Roman" w:cs="Times New Roman"/>
          <w:b/>
          <w:bCs/>
          <w:sz w:val="24"/>
          <w:szCs w:val="24"/>
          <w:u w:color="000000"/>
          <w:lang w:val="en-US" w:bidi="hi-IN"/>
        </w:rPr>
        <w:t>25623</w:t>
      </w:r>
      <w:r w:rsidRPr="000D7FE5">
        <w:rPr>
          <w:rFonts w:ascii="Times New Roman" w:eastAsia="Times New Roman" w:hAnsi="Times New Roman" w:cs="Times New Roman"/>
          <w:b/>
          <w:bCs/>
          <w:sz w:val="24"/>
          <w:szCs w:val="24"/>
          <w:u w:color="000000"/>
          <w:lang w:val="en-US" w:bidi="hi-IN"/>
        </w:rPr>
        <w:t>) F</w:t>
      </w:r>
    </w:p>
    <w:p w14:paraId="5D7851D5" w14:textId="77777777" w:rsidR="00070AAF" w:rsidRPr="000D7FE5" w:rsidRDefault="00070AAF" w:rsidP="00070AAF">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10267 </w:t>
      </w:r>
      <w:r w:rsidRPr="000D7FE5">
        <w:rPr>
          <w:rFonts w:ascii="Times New Roman" w:eastAsia="Times New Roman" w:hAnsi="Times New Roman" w:cs="Times New Roman"/>
          <w:b/>
          <w:bCs/>
          <w:spacing w:val="-1"/>
          <w:sz w:val="24"/>
          <w:szCs w:val="24"/>
          <w:lang w:val="en-US" w:bidi="hi-IN"/>
        </w:rPr>
        <w:t>: 2024</w:t>
      </w:r>
    </w:p>
    <w:p w14:paraId="6BE846F9" w14:textId="77777777" w:rsidR="00070AAF" w:rsidRPr="007D1555" w:rsidRDefault="00070AAF" w:rsidP="00070AAF">
      <w:pPr>
        <w:spacing w:after="0" w:line="240" w:lineRule="auto"/>
        <w:jc w:val="right"/>
        <w:rPr>
          <w:rFonts w:ascii="Times New Roman" w:eastAsia="Times New Roman" w:hAnsi="Times New Roman" w:cs="Times New Roman"/>
          <w:sz w:val="24"/>
          <w:szCs w:val="24"/>
          <w:lang w:val="en-US" w:eastAsia="en-GB" w:bidi="hi-IN"/>
        </w:rPr>
      </w:pPr>
    </w:p>
    <w:p w14:paraId="48F79C31" w14:textId="77777777" w:rsidR="00070AAF" w:rsidRPr="007D1555" w:rsidRDefault="00070AAF" w:rsidP="00070AAF">
      <w:pPr>
        <w:spacing w:after="0" w:line="20" w:lineRule="atLeast"/>
        <w:ind w:left="154"/>
        <w:rPr>
          <w:rFonts w:ascii="Times New Roman" w:eastAsia="Times New Roman" w:hAnsi="Times New Roman" w:cs="Times New Roman"/>
          <w:sz w:val="24"/>
          <w:szCs w:val="24"/>
          <w:lang w:val="en-US" w:eastAsia="en-GB" w:bidi="hi-IN"/>
        </w:rPr>
      </w:pPr>
    </w:p>
    <w:p w14:paraId="3975B245" w14:textId="77777777" w:rsidR="00BA5F0A" w:rsidRDefault="00BA5F0A" w:rsidP="00070AAF">
      <w:pPr>
        <w:spacing w:after="0" w:line="240" w:lineRule="auto"/>
        <w:jc w:val="center"/>
        <w:rPr>
          <w:rFonts w:ascii="Mangal" w:eastAsia="Times New Roman" w:hAnsi="Mangal" w:cs="Arial Unicode MS"/>
          <w:b/>
          <w:bCs/>
          <w:i/>
          <w:iCs/>
          <w:spacing w:val="-1"/>
          <w:sz w:val="28"/>
          <w:szCs w:val="28"/>
          <w:lang w:val="en-US" w:eastAsia="en-GB" w:bidi="hi-IN"/>
        </w:rPr>
      </w:pPr>
    </w:p>
    <w:p w14:paraId="5E2FE6A1" w14:textId="1A6F434D" w:rsidR="00070AAF" w:rsidRPr="00321ACB" w:rsidRDefault="00070AAF" w:rsidP="00070AAF">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EAF9EBA" w14:textId="77777777" w:rsidR="00070AAF" w:rsidRPr="00FF6B07" w:rsidRDefault="00070AAF" w:rsidP="00070AAF">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62694984" w14:textId="77777777" w:rsidR="00070AAF" w:rsidRPr="00FF6B07" w:rsidRDefault="00070AAF" w:rsidP="00070AAF">
      <w:pPr>
        <w:spacing w:after="0" w:line="240" w:lineRule="auto"/>
        <w:jc w:val="center"/>
        <w:rPr>
          <w:rFonts w:asciiTheme="minorBidi" w:eastAsia="Times New Roman" w:hAnsiTheme="minorBidi"/>
          <w:i/>
          <w:sz w:val="24"/>
          <w:szCs w:val="24"/>
          <w:lang w:val="en-US" w:eastAsia="en-GB" w:bidi="hi-IN"/>
        </w:rPr>
      </w:pPr>
    </w:p>
    <w:p w14:paraId="7C364835" w14:textId="77777777" w:rsidR="00070AAF" w:rsidRDefault="00070AAF" w:rsidP="00070AAF">
      <w:pPr>
        <w:spacing w:after="0" w:line="240" w:lineRule="auto"/>
        <w:rPr>
          <w:rFonts w:asciiTheme="minorBidi" w:eastAsia="Times New Roman" w:hAnsiTheme="minorBidi"/>
          <w:sz w:val="24"/>
          <w:szCs w:val="24"/>
          <w:lang w:val="en-US" w:eastAsia="en-GB" w:bidi="hi-IN"/>
        </w:rPr>
      </w:pPr>
    </w:p>
    <w:p w14:paraId="3404A2A7" w14:textId="77777777" w:rsidR="00BA5F0A" w:rsidRPr="00FF6B07" w:rsidRDefault="00BA5F0A" w:rsidP="00070AAF">
      <w:pPr>
        <w:spacing w:after="0" w:line="240" w:lineRule="auto"/>
        <w:rPr>
          <w:rFonts w:asciiTheme="minorBidi" w:eastAsia="Times New Roman" w:hAnsiTheme="minorBidi"/>
          <w:sz w:val="24"/>
          <w:szCs w:val="24"/>
          <w:lang w:val="en-US" w:eastAsia="en-GB" w:bidi="hi-IN"/>
        </w:rPr>
      </w:pPr>
    </w:p>
    <w:p w14:paraId="497D11BD" w14:textId="77777777" w:rsidR="00070AAF" w:rsidRPr="00FF6B07" w:rsidRDefault="00070AAF" w:rsidP="00070AAF">
      <w:pPr>
        <w:spacing w:line="240" w:lineRule="auto"/>
        <w:jc w:val="center"/>
        <w:rPr>
          <w:rFonts w:asciiTheme="minorBidi" w:eastAsia="Times New Roman" w:hAnsiTheme="minorBidi"/>
          <w:i/>
          <w:spacing w:val="-1"/>
          <w:sz w:val="24"/>
          <w:szCs w:val="24"/>
          <w:lang w:val="en-US" w:eastAsia="en-GB" w:bidi="hi-IN"/>
        </w:rPr>
      </w:pPr>
    </w:p>
    <w:p w14:paraId="5E1E5C7F" w14:textId="77777777" w:rsidR="00070AAF" w:rsidRDefault="00070AAF" w:rsidP="00070AAF">
      <w:pPr>
        <w:spacing w:after="0" w:line="240" w:lineRule="auto"/>
        <w:jc w:val="center"/>
        <w:rPr>
          <w:rFonts w:ascii="Mangal" w:eastAsia="Times New Roman" w:hAnsi="Mangal" w:cs="Arial Unicode MS"/>
          <w:b/>
          <w:bCs/>
          <w:i/>
          <w:spacing w:val="-1"/>
          <w:sz w:val="32"/>
          <w:szCs w:val="32"/>
          <w:lang w:val="en-US" w:eastAsia="en-GB" w:bidi="hi-IN"/>
        </w:rPr>
      </w:pPr>
      <w:r w:rsidRPr="00070AAF">
        <w:rPr>
          <w:rFonts w:ascii="Mangal" w:eastAsia="Times New Roman" w:hAnsi="Mangal" w:cs="Arial Unicode MS"/>
          <w:b/>
          <w:bCs/>
          <w:i/>
          <w:spacing w:val="-1"/>
          <w:sz w:val="32"/>
          <w:szCs w:val="32"/>
          <w:cs/>
          <w:lang w:val="en-US" w:eastAsia="en-GB" w:bidi="hi-IN"/>
        </w:rPr>
        <w:t xml:space="preserve">फेन्थोएट ग्रैन्यूल्स — विशिष्टि </w:t>
      </w:r>
    </w:p>
    <w:p w14:paraId="4DCF5000" w14:textId="77777777" w:rsidR="00070AAF" w:rsidRPr="000668BC" w:rsidRDefault="00070AAF" w:rsidP="00070AAF">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Pr="00EA5C46">
        <w:rPr>
          <w:rFonts w:ascii="Arial Unicode MS" w:eastAsia="Arial Unicode MS" w:hAnsi="Arial Unicode MS" w:cs="Arial Unicode MS"/>
          <w:i/>
          <w:iCs/>
          <w:sz w:val="24"/>
          <w:szCs w:val="24"/>
          <w:cs/>
          <w:lang w:val="en-US" w:eastAsia="en-GB" w:bidi="hi-IN"/>
        </w:rPr>
        <w:t>पहला</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Pr>
          <w:rFonts w:ascii="Arial Unicode MS" w:eastAsia="Arial Unicode MS" w:hAnsi="Arial Unicode MS" w:cs="Arial Unicode MS"/>
          <w:i/>
          <w:iCs/>
          <w:color w:val="202124"/>
          <w:sz w:val="24"/>
          <w:szCs w:val="24"/>
          <w:shd w:val="clear" w:color="auto" w:fill="FFFFFF"/>
          <w:lang w:val="en-US" w:eastAsia="en-GB" w:bidi="hi-IN"/>
        </w:rPr>
        <w:t xml:space="preserve"> </w:t>
      </w:r>
      <w:r w:rsidRPr="000668BC">
        <w:rPr>
          <w:rFonts w:ascii="Arial Unicode MS" w:eastAsia="Arial Unicode MS" w:hAnsi="Arial Unicode MS" w:cs="Arial Unicode MS"/>
          <w:sz w:val="24"/>
          <w:szCs w:val="24"/>
          <w:lang w:val="en-US" w:eastAsia="en-GB" w:bidi="hi-IN"/>
        </w:rPr>
        <w:t>)</w:t>
      </w:r>
    </w:p>
    <w:p w14:paraId="253CDE01"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2B1D8336"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35FE7A51" w14:textId="77777777" w:rsidR="00BA5F0A" w:rsidRDefault="00BA5F0A" w:rsidP="00070AAF">
      <w:pPr>
        <w:spacing w:after="0" w:line="240" w:lineRule="auto"/>
        <w:jc w:val="center"/>
        <w:rPr>
          <w:rFonts w:ascii="Kohinoor Bangla" w:eastAsia="Times New Roman" w:hAnsi="Kohinoor Bangla" w:cs="Kohinoor Bangla"/>
          <w:sz w:val="24"/>
          <w:szCs w:val="24"/>
          <w:lang w:val="en-US" w:eastAsia="en-GB" w:bidi="hi-IN"/>
        </w:rPr>
      </w:pPr>
    </w:p>
    <w:p w14:paraId="263F86F6" w14:textId="77777777" w:rsidR="00070AAF" w:rsidRDefault="00070AAF" w:rsidP="00070AAF">
      <w:pPr>
        <w:spacing w:after="0" w:line="276" w:lineRule="auto"/>
        <w:rPr>
          <w:rFonts w:ascii="Kohinoor Bangla" w:eastAsia="Times New Roman" w:hAnsi="Kohinoor Bangla" w:cs="Kohinoor Bangla"/>
          <w:sz w:val="24"/>
          <w:szCs w:val="24"/>
          <w:lang w:val="en-US" w:eastAsia="en-GB" w:bidi="hi-IN"/>
        </w:rPr>
      </w:pPr>
    </w:p>
    <w:p w14:paraId="6E2944C3" w14:textId="77777777" w:rsidR="00070AAF" w:rsidRDefault="00070AAF" w:rsidP="00070AAF">
      <w:pPr>
        <w:spacing w:after="0" w:line="240" w:lineRule="auto"/>
        <w:jc w:val="center"/>
        <w:rPr>
          <w:rFonts w:ascii="Times New Roman" w:hAnsi="Times New Roman" w:cs="Times New Roman"/>
          <w:b/>
          <w:bCs/>
          <w:sz w:val="32"/>
          <w:szCs w:val="32"/>
        </w:rPr>
      </w:pPr>
      <w:r w:rsidRPr="00070AAF">
        <w:rPr>
          <w:rFonts w:ascii="Times New Roman" w:hAnsi="Times New Roman" w:cs="Times New Roman"/>
          <w:b/>
          <w:bCs/>
          <w:sz w:val="32"/>
          <w:szCs w:val="32"/>
        </w:rPr>
        <w:t xml:space="preserve">PHENTHOATE GRANULES — SPECIFICATION </w:t>
      </w:r>
    </w:p>
    <w:p w14:paraId="403FCBED" w14:textId="77777777" w:rsidR="00070AAF" w:rsidRPr="00E90152" w:rsidRDefault="00070AAF" w:rsidP="00070AAF">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Pr>
          <w:rFonts w:ascii="Times New Roman" w:eastAsia="Times New Roman" w:hAnsi="Times New Roman" w:cs="Times New Roman"/>
          <w:i/>
          <w:sz w:val="24"/>
          <w:szCs w:val="24"/>
          <w:lang w:eastAsia="en-GB"/>
        </w:rPr>
        <w:t>First</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6A7F09E7"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723A0526"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780CAF43"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26ABD5B6"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29326516" w14:textId="77777777" w:rsidR="00070AAF" w:rsidRDefault="00070AAF" w:rsidP="00070AAF">
      <w:pPr>
        <w:spacing w:after="0" w:line="276" w:lineRule="auto"/>
        <w:jc w:val="center"/>
        <w:rPr>
          <w:rFonts w:ascii="Times New Roman" w:eastAsia="Times New Roman" w:hAnsi="Times New Roman" w:cs="Times New Roman"/>
          <w:iCs/>
          <w:sz w:val="24"/>
          <w:szCs w:val="24"/>
          <w:lang w:val="en-US" w:eastAsia="en-GB" w:bidi="hi-IN"/>
        </w:rPr>
      </w:pPr>
    </w:p>
    <w:p w14:paraId="0D5CB8CA" w14:textId="77777777" w:rsidR="00070AAF" w:rsidRPr="007D1555" w:rsidRDefault="00070AAF" w:rsidP="00070AAF">
      <w:pPr>
        <w:spacing w:after="0" w:line="276" w:lineRule="auto"/>
        <w:jc w:val="center"/>
        <w:rPr>
          <w:rFonts w:ascii="Times New Roman" w:eastAsia="Times New Roman" w:hAnsi="Times New Roman" w:cs="Times New Roman"/>
          <w:b/>
          <w:bCs/>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070AAF">
        <w:rPr>
          <w:rFonts w:ascii="Times New Roman" w:eastAsia="Times New Roman" w:hAnsi="Times New Roman" w:cs="Times New Roman"/>
          <w:iCs/>
          <w:sz w:val="24"/>
          <w:szCs w:val="24"/>
          <w:lang w:val="en-US" w:eastAsia="en-GB" w:bidi="hi-IN"/>
        </w:rPr>
        <w:t>65.100.10</w:t>
      </w:r>
    </w:p>
    <w:p w14:paraId="3929CEE9" w14:textId="77777777" w:rsidR="00070AAF" w:rsidRPr="007D1555" w:rsidRDefault="00070AAF" w:rsidP="00070AAF">
      <w:pPr>
        <w:spacing w:after="0" w:line="20" w:lineRule="atLeast"/>
        <w:ind w:left="140"/>
        <w:rPr>
          <w:rFonts w:ascii="Times New Roman" w:eastAsia="Times New Roman" w:hAnsi="Times New Roman" w:cs="Times New Roman"/>
          <w:sz w:val="24"/>
          <w:szCs w:val="24"/>
          <w:lang w:val="en-US" w:eastAsia="en-GB" w:bidi="hi-IN"/>
        </w:rPr>
      </w:pPr>
    </w:p>
    <w:p w14:paraId="13F39CF6" w14:textId="77777777" w:rsidR="00070AAF" w:rsidRDefault="00070AAF" w:rsidP="00070AAF">
      <w:pPr>
        <w:spacing w:line="240" w:lineRule="auto"/>
        <w:rPr>
          <w:rFonts w:ascii="Times New Roman" w:hAnsi="Times New Roman" w:cs="Times New Roman"/>
          <w:sz w:val="24"/>
          <w:szCs w:val="24"/>
          <w:lang w:val="pt-BR"/>
        </w:rPr>
      </w:pPr>
    </w:p>
    <w:p w14:paraId="0E38CE6A" w14:textId="77777777" w:rsidR="00BA5F0A" w:rsidRDefault="00BA5F0A" w:rsidP="00070AAF">
      <w:pPr>
        <w:spacing w:line="240" w:lineRule="auto"/>
        <w:rPr>
          <w:rFonts w:ascii="Times New Roman" w:hAnsi="Times New Roman" w:cs="Times New Roman"/>
          <w:sz w:val="24"/>
          <w:szCs w:val="24"/>
          <w:lang w:val="pt-BR"/>
        </w:rPr>
      </w:pPr>
    </w:p>
    <w:p w14:paraId="02D4EC85" w14:textId="77777777" w:rsidR="00BA5F0A" w:rsidRDefault="00BA5F0A" w:rsidP="00070AAF">
      <w:pPr>
        <w:spacing w:line="240" w:lineRule="auto"/>
        <w:rPr>
          <w:rFonts w:ascii="Times New Roman" w:hAnsi="Times New Roman" w:cs="Times New Roman"/>
          <w:sz w:val="24"/>
          <w:szCs w:val="24"/>
          <w:lang w:val="pt-BR"/>
        </w:rPr>
      </w:pPr>
    </w:p>
    <w:p w14:paraId="03D93474" w14:textId="77777777" w:rsidR="00070AAF" w:rsidRDefault="00070AAF" w:rsidP="00070AAF">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EBE0AA0" w14:textId="77777777" w:rsidR="00070AAF" w:rsidRDefault="00070AAF" w:rsidP="00070AAF">
      <w:pPr>
        <w:spacing w:line="240" w:lineRule="auto"/>
        <w:ind w:right="-360"/>
        <w:jc w:val="center"/>
        <w:rPr>
          <w:rFonts w:ascii="Times New Roman" w:hAnsi="Times New Roman" w:cs="Times New Roman"/>
          <w:sz w:val="24"/>
          <w:szCs w:val="24"/>
          <w:lang w:val="pt-BR"/>
        </w:rPr>
      </w:pPr>
    </w:p>
    <w:p w14:paraId="1BAA76B7" w14:textId="77777777" w:rsidR="00070AAF" w:rsidRDefault="00070AAF" w:rsidP="00070AAF">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7599151B" w14:textId="77777777" w:rsidR="00070AAF" w:rsidRDefault="00070AAF" w:rsidP="00070AAF">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CBA9B8" w14:textId="77777777" w:rsidR="00070AAF" w:rsidRDefault="00070AAF" w:rsidP="00070AAF">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C3AA386" w14:textId="77777777" w:rsidR="00070AAF" w:rsidRDefault="00070AAF" w:rsidP="00070AAF">
      <w:pPr>
        <w:rPr>
          <w:rFonts w:ascii="Times New Roman" w:hAnsi="Times New Roman" w:cs="Times New Roman"/>
          <w:sz w:val="24"/>
          <w:szCs w:val="24"/>
        </w:rPr>
      </w:pPr>
    </w:p>
    <w:p w14:paraId="70A047E8" w14:textId="77777777" w:rsidR="00070AAF" w:rsidRDefault="00070AAF" w:rsidP="00070AAF">
      <w:pPr>
        <w:rPr>
          <w:rFonts w:ascii="Times New Roman" w:hAnsi="Times New Roman" w:cs="Times New Roman"/>
          <w:sz w:val="24"/>
          <w:szCs w:val="24"/>
        </w:rPr>
      </w:pPr>
    </w:p>
    <w:p w14:paraId="4FF395C7" w14:textId="77777777" w:rsidR="00070AAF" w:rsidRDefault="00070AAF" w:rsidP="00070AAF">
      <w:pPr>
        <w:rPr>
          <w:rFonts w:ascii="Times New Roman" w:hAnsi="Times New Roman" w:cs="Times New Roman"/>
          <w:sz w:val="24"/>
          <w:szCs w:val="24"/>
        </w:rPr>
      </w:pPr>
    </w:p>
    <w:p w14:paraId="627A5221" w14:textId="77777777" w:rsidR="00070AAF" w:rsidRPr="00F50AAF" w:rsidRDefault="00070AAF" w:rsidP="00070AAF">
      <w:pPr>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09ADA651" w14:textId="77777777" w:rsidR="00070AAF" w:rsidRDefault="00070AAF" w:rsidP="00214FB8">
      <w:pPr>
        <w:rPr>
          <w:rFonts w:ascii="Times New Roman" w:hAnsi="Times New Roman" w:cs="Times New Roman"/>
          <w:sz w:val="24"/>
          <w:szCs w:val="24"/>
        </w:rPr>
      </w:pPr>
    </w:p>
    <w:p w14:paraId="150D01F5" w14:textId="77777777" w:rsidR="00070AAF" w:rsidRDefault="00070AAF" w:rsidP="00070AAF">
      <w:pPr>
        <w:rPr>
          <w:rFonts w:ascii="Times New Roman" w:hAnsi="Times New Roman" w:cs="Times New Roman"/>
          <w:sz w:val="24"/>
          <w:szCs w:val="24"/>
        </w:rPr>
      </w:pPr>
      <w:r>
        <w:rPr>
          <w:rFonts w:ascii="Times New Roman" w:hAnsi="Times New Roman" w:cs="Times New Roman"/>
          <w:sz w:val="24"/>
          <w:szCs w:val="24"/>
        </w:rPr>
        <w:t xml:space="preserve">Pesticides </w:t>
      </w:r>
      <w:r w:rsidRPr="00500E5F">
        <w:rPr>
          <w:rFonts w:ascii="Times New Roman" w:hAnsi="Times New Roman" w:cs="Times New Roman"/>
          <w:sz w:val="24"/>
          <w:szCs w:val="24"/>
        </w:rPr>
        <w:t>Sectional Committee</w:t>
      </w:r>
      <w:r>
        <w:rPr>
          <w:rFonts w:ascii="Times New Roman" w:hAnsi="Times New Roman" w:cs="Times New Roman"/>
          <w:sz w:val="24"/>
          <w:szCs w:val="24"/>
        </w:rPr>
        <w:t xml:space="preserve">, </w:t>
      </w:r>
      <w:r w:rsidR="00262C1F">
        <w:rPr>
          <w:rFonts w:ascii="Times New Roman" w:hAnsi="Times New Roman" w:cs="Times New Roman"/>
          <w:sz w:val="24"/>
          <w:szCs w:val="24"/>
        </w:rPr>
        <w:t>FAD 01</w:t>
      </w:r>
    </w:p>
    <w:p w14:paraId="2F10D9B0" w14:textId="77777777" w:rsidR="00070AAF" w:rsidRDefault="00070AAF" w:rsidP="00214FB8">
      <w:pPr>
        <w:rPr>
          <w:rFonts w:ascii="Times New Roman" w:hAnsi="Times New Roman" w:cs="Times New Roman"/>
          <w:sz w:val="24"/>
          <w:szCs w:val="24"/>
        </w:rPr>
      </w:pPr>
    </w:p>
    <w:p w14:paraId="347C0BEE" w14:textId="77777777" w:rsidR="00214FB8" w:rsidRDefault="00214FB8" w:rsidP="00214FB8">
      <w:pPr>
        <w:rPr>
          <w:rFonts w:ascii="Times New Roman" w:hAnsi="Times New Roman" w:cs="Times New Roman"/>
          <w:sz w:val="24"/>
          <w:szCs w:val="24"/>
        </w:rPr>
      </w:pPr>
      <w:r w:rsidRPr="009520B2">
        <w:rPr>
          <w:rFonts w:ascii="Times New Roman" w:hAnsi="Times New Roman" w:cs="Times New Roman"/>
          <w:sz w:val="24"/>
          <w:szCs w:val="24"/>
        </w:rPr>
        <w:t>FOREWORD</w:t>
      </w:r>
    </w:p>
    <w:p w14:paraId="15E27EE2" w14:textId="77777777" w:rsidR="00070AAF" w:rsidRPr="009520B2" w:rsidRDefault="00070AAF" w:rsidP="00070AAF">
      <w:pPr>
        <w:jc w:val="both"/>
        <w:rPr>
          <w:rFonts w:ascii="Times New Roman" w:hAnsi="Times New Roman" w:cs="Times New Roman"/>
          <w:sz w:val="24"/>
          <w:szCs w:val="24"/>
        </w:rPr>
      </w:pPr>
      <w:r>
        <w:rPr>
          <w:rFonts w:ascii="Times New Roman" w:hAnsi="Times New Roman" w:cs="Times New Roman"/>
          <w:sz w:val="24"/>
          <w:szCs w:val="24"/>
        </w:rPr>
        <w:t>This Indian Standard (First</w:t>
      </w:r>
      <w:r w:rsidRPr="00E930B7">
        <w:rPr>
          <w:rFonts w:ascii="Times New Roman" w:hAnsi="Times New Roman" w:cs="Times New Roman"/>
          <w:sz w:val="24"/>
          <w:szCs w:val="24"/>
        </w:rPr>
        <w:t xml:space="preserve"> Revision) was adopted by the Bureau of Indian Standards, after the draft finalized by the </w:t>
      </w:r>
      <w:r w:rsidRPr="00840300">
        <w:rPr>
          <w:rFonts w:ascii="Times New Roman" w:hAnsi="Times New Roman" w:cs="Times New Roman"/>
          <w:sz w:val="24"/>
          <w:szCs w:val="24"/>
        </w:rPr>
        <w:t xml:space="preserve">Pesticides Sectional Committee </w:t>
      </w:r>
      <w:r w:rsidRPr="00E930B7">
        <w:rPr>
          <w:rFonts w:ascii="Times New Roman" w:hAnsi="Times New Roman" w:cs="Times New Roman"/>
          <w:sz w:val="24"/>
          <w:szCs w:val="24"/>
        </w:rPr>
        <w:t>had been approved by the Food and Agriculture Division Council.</w:t>
      </w:r>
    </w:p>
    <w:p w14:paraId="2D2A5A47" w14:textId="77777777" w:rsidR="00214FB8" w:rsidRPr="009520B2" w:rsidRDefault="00FA060D"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Phenthoate granules are widely used in the control of agricultural pests. </w:t>
      </w:r>
      <w:r w:rsidR="000D21AC" w:rsidRPr="009520B2">
        <w:rPr>
          <w:rFonts w:ascii="Times New Roman" w:hAnsi="Times New Roman" w:cs="Times New Roman"/>
          <w:sz w:val="24"/>
          <w:szCs w:val="24"/>
        </w:rPr>
        <w:t>These</w:t>
      </w:r>
      <w:r w:rsidRPr="009520B2">
        <w:rPr>
          <w:rFonts w:ascii="Times New Roman" w:hAnsi="Times New Roman" w:cs="Times New Roman"/>
          <w:sz w:val="24"/>
          <w:szCs w:val="24"/>
        </w:rPr>
        <w:t xml:space="preserve"> are generally manufactured to contain 5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 of phenthoate.</w:t>
      </w:r>
    </w:p>
    <w:p w14:paraId="4CD615C8" w14:textId="77777777" w:rsidR="00D21745" w:rsidRPr="009520B2" w:rsidRDefault="00D21745" w:rsidP="00D21745">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was published in 19</w:t>
      </w:r>
      <w:r w:rsidR="00E11685" w:rsidRPr="009520B2">
        <w:rPr>
          <w:rFonts w:ascii="Times New Roman" w:hAnsi="Times New Roman" w:cs="Times New Roman"/>
          <w:sz w:val="24"/>
          <w:szCs w:val="24"/>
        </w:rPr>
        <w:t>82</w:t>
      </w:r>
      <w:r w:rsidRPr="009520B2">
        <w:rPr>
          <w:rFonts w:ascii="Times New Roman" w:hAnsi="Times New Roman" w:cs="Times New Roman"/>
          <w:sz w:val="24"/>
          <w:szCs w:val="24"/>
        </w:rPr>
        <w:t>. In this revision, the standard has been brought out in the latest style and format of the Indian Standards, and references to Indian Standards wherever applicable have been updated. It also incorporates one amendment issued to the previous version of this standards.</w:t>
      </w:r>
    </w:p>
    <w:p w14:paraId="4C0E7824" w14:textId="77777777" w:rsidR="00D21745" w:rsidRPr="009520B2" w:rsidRDefault="00D21745" w:rsidP="00D21745">
      <w:pPr>
        <w:spacing w:after="0" w:line="240" w:lineRule="auto"/>
        <w:jc w:val="both"/>
        <w:rPr>
          <w:rFonts w:ascii="Times New Roman" w:hAnsi="Times New Roman" w:cs="Times New Roman"/>
          <w:sz w:val="24"/>
          <w:szCs w:val="24"/>
        </w:rPr>
      </w:pPr>
    </w:p>
    <w:p w14:paraId="6223D8CA" w14:textId="77777777" w:rsidR="00214FB8" w:rsidRPr="009520B2" w:rsidRDefault="00214FB8" w:rsidP="00D21745">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In the preparation of this standard, due consideration has been given to the provisions of the </w:t>
      </w:r>
      <w:r w:rsidRPr="009520B2">
        <w:rPr>
          <w:rFonts w:ascii="Times New Roman" w:hAnsi="Times New Roman" w:cs="Times New Roman"/>
          <w:i/>
          <w:iCs/>
          <w:sz w:val="24"/>
          <w:szCs w:val="24"/>
        </w:rPr>
        <w:t>Insecticides Act</w:t>
      </w:r>
      <w:r w:rsidRPr="009520B2">
        <w:rPr>
          <w:rFonts w:ascii="Times New Roman" w:hAnsi="Times New Roman" w:cs="Times New Roman"/>
          <w:sz w:val="24"/>
          <w:szCs w:val="24"/>
        </w:rPr>
        <w:t>, 1968 and the Rules framed thereunder. However, this standard is subject to the restrictions imposed under these, wherever applicable.</w:t>
      </w:r>
    </w:p>
    <w:p w14:paraId="1440A3D0" w14:textId="77777777" w:rsidR="00D21745" w:rsidRPr="009520B2" w:rsidRDefault="00D21745" w:rsidP="00D21745">
      <w:pPr>
        <w:spacing w:after="0" w:line="240" w:lineRule="auto"/>
        <w:jc w:val="both"/>
        <w:rPr>
          <w:rFonts w:ascii="Times New Roman" w:hAnsi="Times New Roman" w:cs="Times New Roman"/>
          <w:sz w:val="24"/>
          <w:szCs w:val="24"/>
        </w:rPr>
      </w:pPr>
    </w:p>
    <w:p w14:paraId="0ED921A8"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520B2">
        <w:rPr>
          <w:rFonts w:ascii="Times New Roman" w:hAnsi="Times New Roman" w:cs="Times New Roman"/>
          <w:i/>
          <w:iCs/>
          <w:sz w:val="24"/>
          <w:szCs w:val="24"/>
        </w:rPr>
        <w:t>second revision</w:t>
      </w:r>
      <w:r w:rsidRPr="009520B2">
        <w:rPr>
          <w:rFonts w:ascii="Times New Roman" w:hAnsi="Times New Roman" w:cs="Times New Roman"/>
          <w:sz w:val="24"/>
          <w:szCs w:val="24"/>
        </w:rPr>
        <w:t>)’ This number of significant places retained in the rounded off value should be the same as that of the specified value in this standard.</w:t>
      </w:r>
    </w:p>
    <w:p w14:paraId="3AECDB43" w14:textId="77777777" w:rsidR="00E11685" w:rsidRPr="009520B2" w:rsidRDefault="00E11685" w:rsidP="00E11685">
      <w:pPr>
        <w:rPr>
          <w:rFonts w:ascii="Times New Roman" w:hAnsi="Times New Roman" w:cs="Times New Roman"/>
          <w:b/>
          <w:bCs/>
          <w:sz w:val="24"/>
          <w:szCs w:val="24"/>
        </w:rPr>
        <w:sectPr w:rsidR="00E11685" w:rsidRPr="009520B2">
          <w:footerReference w:type="even" r:id="rId7"/>
          <w:footerReference w:type="default" r:id="rId8"/>
          <w:pgSz w:w="11906" w:h="16838"/>
          <w:pgMar w:top="1440" w:right="1440" w:bottom="1440" w:left="1440" w:header="708" w:footer="708" w:gutter="0"/>
          <w:cols w:space="708"/>
          <w:docGrid w:linePitch="360"/>
        </w:sectPr>
      </w:pPr>
    </w:p>
    <w:p w14:paraId="2BA459C8" w14:textId="77777777" w:rsidR="00214FB8" w:rsidRPr="009520B2" w:rsidRDefault="00214FB8" w:rsidP="00E11685">
      <w:pPr>
        <w:rPr>
          <w:rFonts w:ascii="Times New Roman" w:hAnsi="Times New Roman" w:cs="Times New Roman"/>
          <w:sz w:val="24"/>
          <w:szCs w:val="24"/>
        </w:rPr>
      </w:pPr>
      <w:r w:rsidRPr="009520B2">
        <w:rPr>
          <w:rFonts w:ascii="Times New Roman" w:hAnsi="Times New Roman" w:cs="Times New Roman"/>
          <w:b/>
          <w:bCs/>
          <w:sz w:val="24"/>
          <w:szCs w:val="24"/>
        </w:rPr>
        <w:lastRenderedPageBreak/>
        <w:t>1 SCOPE</w:t>
      </w:r>
    </w:p>
    <w:p w14:paraId="5B150939" w14:textId="77777777" w:rsidR="00214FB8" w:rsidRPr="009520B2" w:rsidRDefault="00214FB8" w:rsidP="00214FB8">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prescribes the requirements and the methods of sampling and tes</w:t>
      </w:r>
      <w:r w:rsidR="000D21AC" w:rsidRPr="009520B2">
        <w:rPr>
          <w:rFonts w:ascii="Times New Roman" w:hAnsi="Times New Roman" w:cs="Times New Roman"/>
          <w:sz w:val="24"/>
          <w:szCs w:val="24"/>
        </w:rPr>
        <w:t xml:space="preserve">t for phenthoate </w:t>
      </w:r>
      <w:r w:rsidR="00FA060D" w:rsidRPr="009520B2">
        <w:rPr>
          <w:rFonts w:ascii="Times New Roman" w:hAnsi="Times New Roman" w:cs="Times New Roman"/>
          <w:sz w:val="24"/>
          <w:szCs w:val="24"/>
        </w:rPr>
        <w:t>granules</w:t>
      </w:r>
      <w:r w:rsidRPr="009520B2">
        <w:rPr>
          <w:rFonts w:ascii="Times New Roman" w:hAnsi="Times New Roman" w:cs="Times New Roman"/>
          <w:sz w:val="24"/>
          <w:szCs w:val="24"/>
        </w:rPr>
        <w:t>.</w:t>
      </w:r>
    </w:p>
    <w:p w14:paraId="510FB90E" w14:textId="77777777" w:rsidR="00214FB8" w:rsidRPr="009520B2" w:rsidRDefault="00214FB8" w:rsidP="00214FB8">
      <w:pPr>
        <w:spacing w:after="0" w:line="240" w:lineRule="auto"/>
        <w:jc w:val="both"/>
        <w:rPr>
          <w:rFonts w:ascii="Times New Roman" w:hAnsi="Times New Roman" w:cs="Times New Roman"/>
          <w:sz w:val="24"/>
          <w:szCs w:val="24"/>
        </w:rPr>
      </w:pPr>
    </w:p>
    <w:p w14:paraId="633B36C2" w14:textId="77777777" w:rsidR="00214FB8" w:rsidRPr="009520B2" w:rsidRDefault="00214FB8" w:rsidP="00214FB8">
      <w:pPr>
        <w:spacing w:line="240" w:lineRule="auto"/>
        <w:jc w:val="both"/>
        <w:rPr>
          <w:rFonts w:ascii="Times New Roman" w:hAnsi="Times New Roman" w:cs="Times New Roman"/>
          <w:b/>
          <w:sz w:val="24"/>
          <w:szCs w:val="24"/>
        </w:rPr>
      </w:pPr>
      <w:r w:rsidRPr="009520B2">
        <w:rPr>
          <w:rFonts w:ascii="Times New Roman" w:hAnsi="Times New Roman" w:cs="Times New Roman"/>
          <w:b/>
          <w:sz w:val="24"/>
          <w:szCs w:val="24"/>
        </w:rPr>
        <w:t>2 REFERENCES</w:t>
      </w:r>
    </w:p>
    <w:p w14:paraId="71B0A729" w14:textId="77777777" w:rsidR="00214FB8" w:rsidRPr="009520B2" w:rsidRDefault="00214FB8" w:rsidP="00214FB8">
      <w:pPr>
        <w:spacing w:line="240" w:lineRule="auto"/>
        <w:jc w:val="both"/>
        <w:rPr>
          <w:rFonts w:ascii="Times New Roman" w:hAnsi="Times New Roman" w:cs="Times New Roman"/>
          <w:b/>
          <w:sz w:val="24"/>
          <w:szCs w:val="24"/>
        </w:rPr>
      </w:pPr>
      <w:r w:rsidRPr="009520B2">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Look w:val="04A0" w:firstRow="1" w:lastRow="0" w:firstColumn="1" w:lastColumn="0" w:noHBand="0" w:noVBand="1"/>
      </w:tblPr>
      <w:tblGrid>
        <w:gridCol w:w="2547"/>
        <w:gridCol w:w="6379"/>
      </w:tblGrid>
      <w:tr w:rsidR="00214FB8" w:rsidRPr="009520B2" w14:paraId="3D39B51E" w14:textId="77777777" w:rsidTr="00B260D9">
        <w:tc>
          <w:tcPr>
            <w:tcW w:w="2547" w:type="dxa"/>
          </w:tcPr>
          <w:p w14:paraId="2109C54F" w14:textId="77777777" w:rsidR="00214FB8" w:rsidRPr="009520B2" w:rsidRDefault="00214FB8" w:rsidP="00B260D9">
            <w:pPr>
              <w:jc w:val="center"/>
              <w:rPr>
                <w:rFonts w:ascii="Times New Roman" w:hAnsi="Times New Roman" w:cs="Times New Roman"/>
                <w:i/>
                <w:sz w:val="24"/>
                <w:szCs w:val="24"/>
              </w:rPr>
            </w:pPr>
            <w:r w:rsidRPr="009520B2">
              <w:rPr>
                <w:rFonts w:ascii="Times New Roman" w:hAnsi="Times New Roman" w:cs="Times New Roman"/>
                <w:i/>
                <w:sz w:val="24"/>
                <w:szCs w:val="24"/>
              </w:rPr>
              <w:t>IS No.</w:t>
            </w:r>
          </w:p>
        </w:tc>
        <w:tc>
          <w:tcPr>
            <w:tcW w:w="6379" w:type="dxa"/>
          </w:tcPr>
          <w:p w14:paraId="0EE33374" w14:textId="77777777" w:rsidR="00214FB8" w:rsidRPr="009520B2" w:rsidRDefault="00214FB8" w:rsidP="00B260D9">
            <w:pPr>
              <w:jc w:val="center"/>
              <w:rPr>
                <w:rFonts w:ascii="Times New Roman" w:hAnsi="Times New Roman" w:cs="Times New Roman"/>
                <w:i/>
                <w:sz w:val="24"/>
                <w:szCs w:val="24"/>
              </w:rPr>
            </w:pPr>
            <w:r w:rsidRPr="009520B2">
              <w:rPr>
                <w:rFonts w:ascii="Times New Roman" w:hAnsi="Times New Roman" w:cs="Times New Roman"/>
                <w:i/>
                <w:sz w:val="24"/>
                <w:szCs w:val="24"/>
              </w:rPr>
              <w:t>Title</w:t>
            </w:r>
          </w:p>
        </w:tc>
      </w:tr>
      <w:tr w:rsidR="00286BC8" w:rsidRPr="009520B2" w14:paraId="3F5D2CFE" w14:textId="77777777" w:rsidTr="00B260D9">
        <w:tc>
          <w:tcPr>
            <w:tcW w:w="2547" w:type="dxa"/>
          </w:tcPr>
          <w:p w14:paraId="69E620C7" w14:textId="77777777" w:rsidR="00286BC8" w:rsidRPr="009520B2" w:rsidRDefault="00286BC8" w:rsidP="00B260D9">
            <w:pPr>
              <w:rPr>
                <w:rFonts w:ascii="Times New Roman" w:hAnsi="Times New Roman" w:cs="Times New Roman"/>
                <w:sz w:val="24"/>
                <w:szCs w:val="24"/>
              </w:rPr>
            </w:pPr>
            <w:r w:rsidRPr="009520B2">
              <w:rPr>
                <w:rFonts w:ascii="Times New Roman" w:hAnsi="Times New Roman" w:cs="Times New Roman"/>
                <w:sz w:val="24"/>
                <w:szCs w:val="24"/>
              </w:rPr>
              <w:t>IS 460 (Part 1) : 2020</w:t>
            </w:r>
          </w:p>
        </w:tc>
        <w:tc>
          <w:tcPr>
            <w:tcW w:w="6379" w:type="dxa"/>
          </w:tcPr>
          <w:p w14:paraId="3C846D2D" w14:textId="77777777" w:rsidR="00286BC8" w:rsidRPr="009520B2" w:rsidRDefault="00522A02" w:rsidP="00522A02">
            <w:pPr>
              <w:jc w:val="both"/>
              <w:rPr>
                <w:rFonts w:ascii="Times New Roman" w:hAnsi="Times New Roman" w:cs="Times New Roman"/>
                <w:sz w:val="24"/>
                <w:szCs w:val="24"/>
              </w:rPr>
            </w:pPr>
            <w:r w:rsidRPr="009520B2">
              <w:rPr>
                <w:rFonts w:ascii="Times New Roman" w:hAnsi="Times New Roman" w:cs="Times New Roman"/>
                <w:sz w:val="24"/>
                <w:szCs w:val="24"/>
              </w:rPr>
              <w:t>Test s</w:t>
            </w:r>
            <w:r w:rsidR="00286BC8" w:rsidRPr="009520B2">
              <w:rPr>
                <w:rFonts w:ascii="Times New Roman" w:hAnsi="Times New Roman" w:cs="Times New Roman"/>
                <w:sz w:val="24"/>
                <w:szCs w:val="24"/>
              </w:rPr>
              <w:t>iev</w:t>
            </w:r>
            <w:r w:rsidRPr="009520B2">
              <w:rPr>
                <w:rFonts w:ascii="Times New Roman" w:hAnsi="Times New Roman" w:cs="Times New Roman"/>
                <w:sz w:val="24"/>
                <w:szCs w:val="24"/>
              </w:rPr>
              <w:t>es — Specification Part 1 Wire cloth test (</w:t>
            </w:r>
            <w:r w:rsidRPr="009520B2">
              <w:rPr>
                <w:rFonts w:ascii="Times New Roman" w:hAnsi="Times New Roman" w:cs="Times New Roman"/>
                <w:i/>
                <w:iCs/>
                <w:sz w:val="24"/>
                <w:szCs w:val="24"/>
              </w:rPr>
              <w:t>fourth revision</w:t>
            </w:r>
            <w:r w:rsidRPr="009520B2">
              <w:rPr>
                <w:rFonts w:ascii="Times New Roman" w:hAnsi="Times New Roman" w:cs="Times New Roman"/>
                <w:sz w:val="24"/>
                <w:szCs w:val="24"/>
              </w:rPr>
              <w:t>)</w:t>
            </w:r>
          </w:p>
        </w:tc>
      </w:tr>
      <w:tr w:rsidR="00214FB8" w:rsidRPr="009520B2" w14:paraId="734B2641" w14:textId="77777777" w:rsidTr="00B260D9">
        <w:tc>
          <w:tcPr>
            <w:tcW w:w="2547" w:type="dxa"/>
          </w:tcPr>
          <w:p w14:paraId="7493D759" w14:textId="77777777" w:rsidR="00214FB8" w:rsidRPr="009520B2" w:rsidRDefault="00214FB8" w:rsidP="00B260D9">
            <w:pPr>
              <w:rPr>
                <w:rFonts w:ascii="Times New Roman" w:hAnsi="Times New Roman" w:cs="Times New Roman"/>
                <w:sz w:val="24"/>
                <w:szCs w:val="24"/>
              </w:rPr>
            </w:pPr>
            <w:r w:rsidRPr="009520B2">
              <w:rPr>
                <w:rFonts w:ascii="Times New Roman" w:hAnsi="Times New Roman" w:cs="Times New Roman"/>
                <w:sz w:val="24"/>
                <w:szCs w:val="24"/>
              </w:rPr>
              <w:t>IS 1070 : 2023</w:t>
            </w:r>
          </w:p>
        </w:tc>
        <w:tc>
          <w:tcPr>
            <w:tcW w:w="6379" w:type="dxa"/>
          </w:tcPr>
          <w:p w14:paraId="66B971AF" w14:textId="77777777" w:rsidR="00214FB8" w:rsidRPr="009520B2" w:rsidRDefault="00214FB8" w:rsidP="00B260D9">
            <w:pPr>
              <w:rPr>
                <w:rFonts w:ascii="Times New Roman" w:hAnsi="Times New Roman" w:cs="Times New Roman"/>
                <w:sz w:val="24"/>
                <w:szCs w:val="24"/>
              </w:rPr>
            </w:pPr>
            <w:r w:rsidRPr="009520B2">
              <w:rPr>
                <w:rFonts w:ascii="Times New Roman" w:hAnsi="Times New Roman" w:cs="Times New Roman"/>
                <w:sz w:val="24"/>
                <w:szCs w:val="24"/>
              </w:rPr>
              <w:t>Reagent grade water — Specification (</w:t>
            </w:r>
            <w:r w:rsidRPr="009520B2">
              <w:rPr>
                <w:rFonts w:ascii="Times New Roman" w:hAnsi="Times New Roman" w:cs="Times New Roman"/>
                <w:i/>
                <w:iCs/>
                <w:sz w:val="24"/>
                <w:szCs w:val="24"/>
              </w:rPr>
              <w:t>fourth revision</w:t>
            </w:r>
            <w:r w:rsidRPr="009520B2">
              <w:rPr>
                <w:rFonts w:ascii="Times New Roman" w:hAnsi="Times New Roman" w:cs="Times New Roman"/>
                <w:sz w:val="24"/>
                <w:szCs w:val="24"/>
              </w:rPr>
              <w:t>)</w:t>
            </w:r>
          </w:p>
        </w:tc>
      </w:tr>
      <w:tr w:rsidR="00214FB8" w:rsidRPr="009520B2" w14:paraId="78961D7C" w14:textId="77777777" w:rsidTr="00B260D9">
        <w:tc>
          <w:tcPr>
            <w:tcW w:w="2547" w:type="dxa"/>
          </w:tcPr>
          <w:p w14:paraId="25078A18" w14:textId="77777777" w:rsidR="00214FB8" w:rsidRPr="009520B2" w:rsidRDefault="00214FB8" w:rsidP="00B260D9">
            <w:pPr>
              <w:rPr>
                <w:rFonts w:ascii="Times New Roman" w:hAnsi="Times New Roman" w:cs="Times New Roman"/>
                <w:sz w:val="24"/>
                <w:szCs w:val="24"/>
              </w:rPr>
            </w:pPr>
            <w:r w:rsidRPr="009520B2">
              <w:rPr>
                <w:rFonts w:ascii="Times New Roman" w:hAnsi="Times New Roman" w:cs="Times New Roman"/>
                <w:sz w:val="24"/>
                <w:szCs w:val="24"/>
              </w:rPr>
              <w:t>IS 6940 : 1982</w:t>
            </w:r>
          </w:p>
        </w:tc>
        <w:tc>
          <w:tcPr>
            <w:tcW w:w="6379" w:type="dxa"/>
          </w:tcPr>
          <w:p w14:paraId="2D498593" w14:textId="77777777" w:rsidR="00214FB8" w:rsidRPr="009520B2" w:rsidRDefault="00214FB8" w:rsidP="00B260D9">
            <w:pPr>
              <w:jc w:val="both"/>
              <w:rPr>
                <w:rFonts w:ascii="Times New Roman" w:hAnsi="Times New Roman" w:cs="Times New Roman"/>
                <w:sz w:val="24"/>
                <w:szCs w:val="24"/>
              </w:rPr>
            </w:pPr>
            <w:r w:rsidRPr="009520B2">
              <w:rPr>
                <w:rFonts w:ascii="Times New Roman" w:hAnsi="Times New Roman" w:cs="Times New Roman"/>
                <w:sz w:val="24"/>
                <w:szCs w:val="24"/>
              </w:rPr>
              <w:t>Methods of test for pesticides and their formulations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w:t>
            </w:r>
          </w:p>
        </w:tc>
      </w:tr>
      <w:tr w:rsidR="00214FB8" w:rsidRPr="009520B2" w14:paraId="47E6BE84" w14:textId="77777777" w:rsidTr="00B260D9">
        <w:tc>
          <w:tcPr>
            <w:tcW w:w="2547" w:type="dxa"/>
          </w:tcPr>
          <w:p w14:paraId="31F60A05" w14:textId="77777777" w:rsidR="00214FB8" w:rsidRPr="009520B2" w:rsidRDefault="00C26E24" w:rsidP="00B260D9">
            <w:pPr>
              <w:rPr>
                <w:rFonts w:ascii="Times New Roman" w:hAnsi="Times New Roman" w:cs="Times New Roman"/>
                <w:sz w:val="24"/>
                <w:szCs w:val="24"/>
              </w:rPr>
            </w:pPr>
            <w:r w:rsidRPr="009520B2">
              <w:rPr>
                <w:rFonts w:ascii="Times New Roman" w:hAnsi="Times New Roman" w:cs="Times New Roman"/>
                <w:sz w:val="24"/>
                <w:szCs w:val="24"/>
              </w:rPr>
              <w:t>IS 8190 (Part 1</w:t>
            </w:r>
            <w:r w:rsidR="00214FB8" w:rsidRPr="009520B2">
              <w:rPr>
                <w:rFonts w:ascii="Times New Roman" w:hAnsi="Times New Roman" w:cs="Times New Roman"/>
                <w:sz w:val="24"/>
                <w:szCs w:val="24"/>
              </w:rPr>
              <w:t>) : 1988</w:t>
            </w:r>
          </w:p>
        </w:tc>
        <w:tc>
          <w:tcPr>
            <w:tcW w:w="6379" w:type="dxa"/>
          </w:tcPr>
          <w:p w14:paraId="46EB31EA" w14:textId="77777777" w:rsidR="00214FB8" w:rsidRPr="009520B2" w:rsidRDefault="00214FB8" w:rsidP="00B260D9">
            <w:pPr>
              <w:rPr>
                <w:rFonts w:ascii="Times New Roman" w:hAnsi="Times New Roman" w:cs="Times New Roman"/>
                <w:sz w:val="24"/>
                <w:szCs w:val="24"/>
              </w:rPr>
            </w:pPr>
            <w:r w:rsidRPr="009520B2">
              <w:rPr>
                <w:rFonts w:ascii="Times New Roman" w:hAnsi="Times New Roman" w:cs="Times New Roman"/>
                <w:sz w:val="24"/>
                <w:szCs w:val="24"/>
              </w:rPr>
              <w:t>Requirements for</w:t>
            </w:r>
            <w:r w:rsidR="00F02ECE" w:rsidRPr="009520B2">
              <w:rPr>
                <w:rFonts w:ascii="Times New Roman" w:hAnsi="Times New Roman" w:cs="Times New Roman"/>
                <w:sz w:val="24"/>
                <w:szCs w:val="24"/>
              </w:rPr>
              <w:t xml:space="preserve"> p</w:t>
            </w:r>
            <w:r w:rsidR="00C26E24" w:rsidRPr="009520B2">
              <w:rPr>
                <w:rFonts w:ascii="Times New Roman" w:hAnsi="Times New Roman" w:cs="Times New Roman"/>
                <w:sz w:val="24"/>
                <w:szCs w:val="24"/>
              </w:rPr>
              <w:t>acking of pesticides: Part 1</w:t>
            </w:r>
            <w:r w:rsidR="00AE7560" w:rsidRPr="009520B2">
              <w:rPr>
                <w:rFonts w:ascii="Times New Roman" w:hAnsi="Times New Roman" w:cs="Times New Roman"/>
                <w:sz w:val="24"/>
                <w:szCs w:val="24"/>
              </w:rPr>
              <w:t xml:space="preserve"> Soli</w:t>
            </w:r>
            <w:r w:rsidR="00C26E24" w:rsidRPr="009520B2">
              <w:rPr>
                <w:rFonts w:ascii="Times New Roman" w:hAnsi="Times New Roman" w:cs="Times New Roman"/>
                <w:sz w:val="24"/>
                <w:szCs w:val="24"/>
              </w:rPr>
              <w:t>d</w:t>
            </w:r>
            <w:r w:rsidRPr="009520B2">
              <w:rPr>
                <w:rFonts w:ascii="Times New Roman" w:hAnsi="Times New Roman" w:cs="Times New Roman"/>
                <w:sz w:val="24"/>
                <w:szCs w:val="24"/>
              </w:rPr>
              <w:t xml:space="preserve"> pesticides (</w:t>
            </w:r>
            <w:r w:rsidRPr="009520B2">
              <w:rPr>
                <w:rFonts w:ascii="Times New Roman" w:hAnsi="Times New Roman" w:cs="Times New Roman"/>
                <w:i/>
                <w:iCs/>
                <w:sz w:val="24"/>
                <w:szCs w:val="24"/>
              </w:rPr>
              <w:t>second revision</w:t>
            </w:r>
            <w:r w:rsidRPr="009520B2">
              <w:rPr>
                <w:rFonts w:ascii="Times New Roman" w:hAnsi="Times New Roman" w:cs="Times New Roman"/>
                <w:sz w:val="24"/>
                <w:szCs w:val="24"/>
              </w:rPr>
              <w:t>)</w:t>
            </w:r>
          </w:p>
        </w:tc>
      </w:tr>
      <w:tr w:rsidR="00286BC8" w:rsidRPr="009520B2" w14:paraId="56B33D09" w14:textId="77777777" w:rsidTr="00B260D9">
        <w:tc>
          <w:tcPr>
            <w:tcW w:w="2547" w:type="dxa"/>
          </w:tcPr>
          <w:p w14:paraId="7A27A5FE" w14:textId="77777777" w:rsidR="00286BC8" w:rsidRPr="009520B2" w:rsidRDefault="00286BC8" w:rsidP="00B260D9">
            <w:pPr>
              <w:rPr>
                <w:rFonts w:ascii="Times New Roman" w:hAnsi="Times New Roman" w:cs="Times New Roman"/>
                <w:sz w:val="24"/>
                <w:szCs w:val="24"/>
              </w:rPr>
            </w:pPr>
            <w:r w:rsidRPr="009520B2">
              <w:rPr>
                <w:rFonts w:ascii="Times New Roman" w:hAnsi="Times New Roman" w:cs="Times New Roman"/>
                <w:sz w:val="24"/>
                <w:szCs w:val="24"/>
              </w:rPr>
              <w:t>IS 8293</w:t>
            </w:r>
            <w:r w:rsidR="00522A02" w:rsidRPr="009520B2">
              <w:rPr>
                <w:rFonts w:ascii="Times New Roman" w:hAnsi="Times New Roman" w:cs="Times New Roman"/>
                <w:sz w:val="24"/>
                <w:szCs w:val="24"/>
              </w:rPr>
              <w:t xml:space="preserve"> : 202X</w:t>
            </w:r>
          </w:p>
        </w:tc>
        <w:tc>
          <w:tcPr>
            <w:tcW w:w="6379" w:type="dxa"/>
          </w:tcPr>
          <w:p w14:paraId="5E17EB85" w14:textId="794438B7" w:rsidR="00286BC8" w:rsidRPr="009520B2" w:rsidRDefault="00522A02" w:rsidP="00B260D9">
            <w:pPr>
              <w:rPr>
                <w:rFonts w:ascii="Times New Roman" w:hAnsi="Times New Roman" w:cs="Times New Roman"/>
                <w:sz w:val="24"/>
                <w:szCs w:val="24"/>
              </w:rPr>
            </w:pPr>
            <w:r w:rsidRPr="009520B2">
              <w:rPr>
                <w:rFonts w:ascii="Times New Roman" w:hAnsi="Times New Roman" w:cs="Times New Roman"/>
                <w:sz w:val="24"/>
                <w:szCs w:val="24"/>
              </w:rPr>
              <w:t xml:space="preserve">Phenthoate, technical </w:t>
            </w:r>
            <w:r w:rsidR="00DC1166" w:rsidRPr="009520B2">
              <w:rPr>
                <w:rFonts w:ascii="Times New Roman" w:hAnsi="Times New Roman" w:cs="Times New Roman"/>
                <w:sz w:val="24"/>
                <w:szCs w:val="24"/>
              </w:rPr>
              <w:t xml:space="preserve">— Specification </w:t>
            </w:r>
            <w:r w:rsidRPr="009520B2">
              <w:rPr>
                <w:rFonts w:ascii="Times New Roman" w:hAnsi="Times New Roman" w:cs="Times New Roman"/>
                <w:sz w:val="24"/>
                <w:szCs w:val="24"/>
              </w:rPr>
              <w:t>(</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w:t>
            </w:r>
            <w:r w:rsidR="00156438" w:rsidRPr="009520B2">
              <w:rPr>
                <w:rFonts w:ascii="Times New Roman" w:hAnsi="Times New Roman" w:cs="Times New Roman"/>
                <w:sz w:val="24"/>
                <w:szCs w:val="24"/>
              </w:rPr>
              <w:t xml:space="preserve"> [</w:t>
            </w:r>
            <w:r w:rsidR="00156438" w:rsidRPr="009520B2">
              <w:rPr>
                <w:rFonts w:ascii="Times New Roman" w:hAnsi="Times New Roman" w:cs="Times New Roman"/>
                <w:i/>
                <w:iCs/>
                <w:sz w:val="24"/>
                <w:szCs w:val="24"/>
              </w:rPr>
              <w:t>Under Preparation Doc: FAD 01(</w:t>
            </w:r>
            <w:r w:rsidR="00004467">
              <w:rPr>
                <w:rFonts w:ascii="Times New Roman" w:hAnsi="Times New Roman" w:cs="Times New Roman"/>
                <w:i/>
                <w:iCs/>
                <w:sz w:val="24"/>
                <w:szCs w:val="24"/>
              </w:rPr>
              <w:t>25621</w:t>
            </w:r>
            <w:r w:rsidR="00156438" w:rsidRPr="009520B2">
              <w:rPr>
                <w:rFonts w:ascii="Times New Roman" w:hAnsi="Times New Roman" w:cs="Times New Roman"/>
                <w:i/>
                <w:iCs/>
                <w:sz w:val="24"/>
                <w:szCs w:val="24"/>
              </w:rPr>
              <w:t>)</w:t>
            </w:r>
            <w:r w:rsidR="00BA5F0A">
              <w:rPr>
                <w:rFonts w:ascii="Times New Roman" w:hAnsi="Times New Roman" w:cs="Times New Roman"/>
                <w:i/>
                <w:iCs/>
                <w:sz w:val="24"/>
                <w:szCs w:val="24"/>
              </w:rPr>
              <w:t>F</w:t>
            </w:r>
            <w:r w:rsidR="00156438" w:rsidRPr="009520B2">
              <w:rPr>
                <w:rFonts w:ascii="Times New Roman" w:hAnsi="Times New Roman" w:cs="Times New Roman"/>
                <w:sz w:val="24"/>
                <w:szCs w:val="24"/>
              </w:rPr>
              <w:t>]</w:t>
            </w:r>
          </w:p>
        </w:tc>
      </w:tr>
      <w:tr w:rsidR="00286BC8" w:rsidRPr="009520B2" w14:paraId="6747BA96" w14:textId="77777777" w:rsidTr="00B260D9">
        <w:tc>
          <w:tcPr>
            <w:tcW w:w="2547" w:type="dxa"/>
          </w:tcPr>
          <w:p w14:paraId="35395571" w14:textId="77777777" w:rsidR="00286BC8" w:rsidRPr="009520B2" w:rsidRDefault="00286BC8" w:rsidP="00B260D9">
            <w:pPr>
              <w:rPr>
                <w:rFonts w:ascii="Times New Roman" w:hAnsi="Times New Roman" w:cs="Times New Roman"/>
                <w:sz w:val="24"/>
                <w:szCs w:val="24"/>
              </w:rPr>
            </w:pPr>
            <w:r w:rsidRPr="009520B2">
              <w:rPr>
                <w:rFonts w:ascii="Times New Roman" w:hAnsi="Times New Roman" w:cs="Times New Roman"/>
                <w:sz w:val="24"/>
                <w:szCs w:val="24"/>
              </w:rPr>
              <w:t>IS 9666</w:t>
            </w:r>
            <w:r w:rsidR="00522A02" w:rsidRPr="009520B2">
              <w:rPr>
                <w:rFonts w:ascii="Times New Roman" w:hAnsi="Times New Roman" w:cs="Times New Roman"/>
                <w:sz w:val="24"/>
                <w:szCs w:val="24"/>
              </w:rPr>
              <w:t xml:space="preserve"> : 2023</w:t>
            </w:r>
          </w:p>
        </w:tc>
        <w:tc>
          <w:tcPr>
            <w:tcW w:w="6379" w:type="dxa"/>
          </w:tcPr>
          <w:p w14:paraId="738F9B5A" w14:textId="77777777" w:rsidR="00286BC8" w:rsidRPr="009520B2" w:rsidRDefault="00522A02" w:rsidP="00B260D9">
            <w:pPr>
              <w:rPr>
                <w:rFonts w:ascii="Times New Roman" w:hAnsi="Times New Roman" w:cs="Times New Roman"/>
                <w:sz w:val="24"/>
                <w:szCs w:val="24"/>
              </w:rPr>
            </w:pPr>
            <w:r w:rsidRPr="009520B2">
              <w:rPr>
                <w:rFonts w:ascii="Times New Roman" w:hAnsi="Times New Roman" w:cs="Times New Roman"/>
                <w:sz w:val="24"/>
                <w:szCs w:val="24"/>
              </w:rPr>
              <w:t>Blank granules — Specification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w:t>
            </w:r>
          </w:p>
        </w:tc>
      </w:tr>
      <w:tr w:rsidR="00F02ECE" w:rsidRPr="009520B2" w14:paraId="4E958841" w14:textId="77777777" w:rsidTr="00B260D9">
        <w:tc>
          <w:tcPr>
            <w:tcW w:w="2547" w:type="dxa"/>
          </w:tcPr>
          <w:p w14:paraId="45CE061A" w14:textId="77777777" w:rsidR="00F02ECE" w:rsidRPr="009520B2" w:rsidRDefault="00F02ECE" w:rsidP="00F02ECE">
            <w:pPr>
              <w:rPr>
                <w:rFonts w:ascii="Times New Roman" w:hAnsi="Times New Roman" w:cs="Times New Roman"/>
                <w:sz w:val="24"/>
                <w:szCs w:val="24"/>
              </w:rPr>
            </w:pPr>
            <w:r w:rsidRPr="009520B2">
              <w:rPr>
                <w:rFonts w:ascii="Times New Roman" w:hAnsi="Times New Roman" w:cs="Times New Roman"/>
                <w:sz w:val="24"/>
                <w:szCs w:val="24"/>
              </w:rPr>
              <w:t>IS 10627 : 1983</w:t>
            </w:r>
          </w:p>
        </w:tc>
        <w:tc>
          <w:tcPr>
            <w:tcW w:w="6379" w:type="dxa"/>
          </w:tcPr>
          <w:p w14:paraId="0BCCE5B8" w14:textId="77777777" w:rsidR="00F02ECE" w:rsidRPr="009520B2" w:rsidRDefault="00F02ECE" w:rsidP="00F02ECE">
            <w:pPr>
              <w:jc w:val="both"/>
              <w:rPr>
                <w:rFonts w:ascii="Times New Roman" w:hAnsi="Times New Roman" w:cs="Times New Roman"/>
                <w:sz w:val="24"/>
                <w:szCs w:val="24"/>
              </w:rPr>
            </w:pPr>
            <w:r w:rsidRPr="009520B2">
              <w:rPr>
                <w:rFonts w:ascii="Times New Roman" w:hAnsi="Times New Roman" w:cs="Times New Roman"/>
                <w:sz w:val="24"/>
                <w:szCs w:val="24"/>
              </w:rPr>
              <w:t>Methods for sampling of pesticidal formulations</w:t>
            </w:r>
          </w:p>
        </w:tc>
      </w:tr>
    </w:tbl>
    <w:p w14:paraId="5998F93B" w14:textId="77777777" w:rsidR="00214FB8" w:rsidRPr="009520B2" w:rsidRDefault="00214FB8" w:rsidP="00214FB8">
      <w:pPr>
        <w:rPr>
          <w:rFonts w:ascii="Times New Roman" w:hAnsi="Times New Roman" w:cs="Times New Roman"/>
          <w:sz w:val="24"/>
          <w:szCs w:val="24"/>
        </w:rPr>
      </w:pPr>
    </w:p>
    <w:p w14:paraId="5C9E418C" w14:textId="77777777" w:rsidR="00214FB8" w:rsidRPr="009520B2" w:rsidRDefault="00214FB8" w:rsidP="00214FB8">
      <w:pPr>
        <w:rPr>
          <w:rFonts w:ascii="Times New Roman" w:hAnsi="Times New Roman" w:cs="Times New Roman"/>
          <w:b/>
          <w:bCs/>
          <w:sz w:val="24"/>
          <w:szCs w:val="24"/>
        </w:rPr>
      </w:pPr>
      <w:r w:rsidRPr="009520B2">
        <w:rPr>
          <w:rFonts w:ascii="Times New Roman" w:hAnsi="Times New Roman" w:cs="Times New Roman"/>
          <w:b/>
          <w:bCs/>
          <w:sz w:val="24"/>
          <w:szCs w:val="24"/>
        </w:rPr>
        <w:t>3 REQUIREMENTS</w:t>
      </w:r>
    </w:p>
    <w:p w14:paraId="3E456E07"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3.1</w:t>
      </w:r>
      <w:r w:rsidRPr="009520B2">
        <w:rPr>
          <w:rFonts w:ascii="Times New Roman" w:hAnsi="Times New Roman" w:cs="Times New Roman"/>
          <w:sz w:val="24"/>
          <w:szCs w:val="24"/>
        </w:rPr>
        <w:t xml:space="preserve"> </w:t>
      </w:r>
      <w:r w:rsidR="00D540F3" w:rsidRPr="009520B2">
        <w:rPr>
          <w:rFonts w:ascii="Times New Roman" w:hAnsi="Times New Roman" w:cs="Times New Roman"/>
          <w:b/>
          <w:bCs/>
          <w:sz w:val="24"/>
          <w:szCs w:val="24"/>
        </w:rPr>
        <w:t>Constituents</w:t>
      </w:r>
      <w:r w:rsidRPr="009520B2">
        <w:rPr>
          <w:rFonts w:ascii="Times New Roman" w:hAnsi="Times New Roman" w:cs="Times New Roman"/>
          <w:sz w:val="24"/>
          <w:szCs w:val="24"/>
        </w:rPr>
        <w:t xml:space="preserve"> </w:t>
      </w:r>
    </w:p>
    <w:p w14:paraId="089AD80A" w14:textId="77777777" w:rsidR="00D540F3"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3.1.1 </w:t>
      </w:r>
      <w:r w:rsidRPr="009520B2">
        <w:rPr>
          <w:rFonts w:ascii="Times New Roman" w:hAnsi="Times New Roman" w:cs="Times New Roman"/>
          <w:sz w:val="24"/>
          <w:szCs w:val="24"/>
        </w:rPr>
        <w:t>The material shall consist of phenthoate technical, as the only active ingredient impregnated on suitable blank granules as carrier(s) together with binder(s), stabilizer(s) and/or other formulants.</w:t>
      </w:r>
      <w:r w:rsidR="000D21AC" w:rsidRPr="009520B2">
        <w:rPr>
          <w:rFonts w:ascii="Times New Roman" w:hAnsi="Times New Roman"/>
          <w:sz w:val="24"/>
          <w:szCs w:val="21"/>
          <w:lang w:bidi="hi-IN"/>
        </w:rPr>
        <w:t xml:space="preserve"> </w:t>
      </w:r>
      <w:r w:rsidR="00514D71">
        <w:rPr>
          <w:rFonts w:ascii="Times New Roman" w:hAnsi="Times New Roman"/>
          <w:sz w:val="24"/>
          <w:szCs w:val="21"/>
          <w:lang w:val="en-US" w:bidi="hi-IN"/>
        </w:rPr>
        <w:t>Phenthoate, technical</w:t>
      </w:r>
      <w:r w:rsidRPr="009520B2">
        <w:rPr>
          <w:rFonts w:ascii="Times New Roman" w:hAnsi="Times New Roman" w:cs="Times New Roman"/>
          <w:sz w:val="24"/>
          <w:szCs w:val="24"/>
        </w:rPr>
        <w:t xml:space="preserve"> shall conform to IS 8293.</w:t>
      </w:r>
    </w:p>
    <w:p w14:paraId="375EB4C6" w14:textId="77777777" w:rsidR="00D540F3" w:rsidRPr="009520B2" w:rsidRDefault="000D21AC"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3.1.2</w:t>
      </w:r>
      <w:r w:rsidR="00D540F3" w:rsidRPr="009520B2">
        <w:rPr>
          <w:rFonts w:ascii="Times New Roman" w:hAnsi="Times New Roman" w:cs="Times New Roman"/>
          <w:b/>
          <w:bCs/>
          <w:sz w:val="24"/>
          <w:szCs w:val="24"/>
        </w:rPr>
        <w:t xml:space="preserve"> </w:t>
      </w:r>
      <w:r w:rsidR="00D540F3" w:rsidRPr="009520B2">
        <w:rPr>
          <w:rFonts w:ascii="Times New Roman" w:hAnsi="Times New Roman" w:cs="Times New Roman"/>
          <w:sz w:val="24"/>
          <w:szCs w:val="24"/>
        </w:rPr>
        <w:t>Blank granules used in the formulation of this material shall conform to IS 9666</w:t>
      </w:r>
      <w:r w:rsidR="00D540F3" w:rsidRPr="009520B2">
        <w:rPr>
          <w:rFonts w:ascii="Times New Roman" w:hAnsi="Times New Roman" w:cs="Times New Roman"/>
          <w:b/>
          <w:bCs/>
          <w:sz w:val="24"/>
          <w:szCs w:val="24"/>
        </w:rPr>
        <w:t>.</w:t>
      </w:r>
    </w:p>
    <w:p w14:paraId="4749F229"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 Physical </w:t>
      </w:r>
    </w:p>
    <w:p w14:paraId="7ADBEDC0" w14:textId="77777777" w:rsidR="00D540F3"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comply with the physical requirements specified in </w:t>
      </w:r>
      <w:r w:rsidRPr="009520B2">
        <w:rPr>
          <w:rFonts w:ascii="Times New Roman" w:hAnsi="Times New Roman" w:cs="Times New Roman"/>
          <w:b/>
          <w:bCs/>
          <w:sz w:val="24"/>
          <w:szCs w:val="24"/>
        </w:rPr>
        <w:t>3.2.1</w:t>
      </w:r>
      <w:r w:rsidRPr="009520B2">
        <w:rPr>
          <w:rFonts w:ascii="Times New Roman" w:hAnsi="Times New Roman" w:cs="Times New Roman"/>
          <w:sz w:val="24"/>
          <w:szCs w:val="24"/>
        </w:rPr>
        <w:t xml:space="preserve"> to </w:t>
      </w:r>
      <w:r w:rsidRPr="009520B2">
        <w:rPr>
          <w:rFonts w:ascii="Times New Roman" w:hAnsi="Times New Roman" w:cs="Times New Roman"/>
          <w:b/>
          <w:bCs/>
          <w:sz w:val="24"/>
          <w:szCs w:val="24"/>
        </w:rPr>
        <w:t>3</w:t>
      </w:r>
      <w:r w:rsidR="002B4558" w:rsidRPr="009520B2">
        <w:rPr>
          <w:rFonts w:ascii="Times New Roman" w:hAnsi="Times New Roman" w:cs="Times New Roman"/>
          <w:b/>
          <w:bCs/>
          <w:sz w:val="24"/>
          <w:szCs w:val="24"/>
        </w:rPr>
        <w:t>.2.4</w:t>
      </w:r>
      <w:r w:rsidRPr="009520B2">
        <w:rPr>
          <w:rFonts w:ascii="Times New Roman" w:hAnsi="Times New Roman" w:cs="Times New Roman"/>
          <w:sz w:val="24"/>
          <w:szCs w:val="24"/>
        </w:rPr>
        <w:t>.</w:t>
      </w:r>
    </w:p>
    <w:p w14:paraId="623CDD4D" w14:textId="77777777" w:rsidR="000D21AC"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3.2.1 </w:t>
      </w:r>
      <w:r w:rsidRPr="009520B2">
        <w:rPr>
          <w:rFonts w:ascii="Times New Roman" w:hAnsi="Times New Roman" w:cs="Times New Roman"/>
          <w:i/>
          <w:iCs/>
          <w:sz w:val="24"/>
          <w:szCs w:val="24"/>
        </w:rPr>
        <w:t xml:space="preserve">Description </w:t>
      </w:r>
    </w:p>
    <w:p w14:paraId="5402CB3B"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The product shall consist of dry, free flowing granules, free from visible extraneous matter and dust except for the amount specified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3.2.3</w:t>
      </w:r>
      <w:r w:rsidRPr="009520B2">
        <w:rPr>
          <w:rFonts w:ascii="Times New Roman" w:hAnsi="Times New Roman" w:cs="Times New Roman"/>
          <w:sz w:val="24"/>
          <w:szCs w:val="24"/>
        </w:rPr>
        <w:t>). It may contain added colouring matter.</w:t>
      </w:r>
    </w:p>
    <w:p w14:paraId="0A3B84BB" w14:textId="77777777" w:rsidR="000D21AC"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3.2.2 </w:t>
      </w:r>
      <w:r w:rsidRPr="009520B2">
        <w:rPr>
          <w:rFonts w:ascii="Times New Roman" w:hAnsi="Times New Roman" w:cs="Times New Roman"/>
          <w:i/>
          <w:iCs/>
          <w:sz w:val="24"/>
          <w:szCs w:val="24"/>
        </w:rPr>
        <w:t>Sieving Requirement</w:t>
      </w:r>
      <w:r w:rsidRPr="009520B2">
        <w:rPr>
          <w:rFonts w:ascii="Times New Roman" w:hAnsi="Times New Roman" w:cs="Times New Roman"/>
          <w:b/>
          <w:bCs/>
          <w:sz w:val="24"/>
          <w:szCs w:val="24"/>
        </w:rPr>
        <w:t xml:space="preserve"> </w:t>
      </w:r>
    </w:p>
    <w:p w14:paraId="285FBBCC"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Not less than 97 percent by mass of the product shall pass through a test sieve having a mesh size of the upper declared limit and not more than 5 percent by mass of the product shall pass through a test sieve having a mesh size of lower declared limit when determined by the method described in IS 6940. [</w:t>
      </w:r>
      <w:r w:rsidR="00286BC8" w:rsidRPr="009520B2">
        <w:rPr>
          <w:rFonts w:ascii="Times New Roman" w:hAnsi="Times New Roman" w:cs="Times New Roman"/>
          <w:i/>
          <w:iCs/>
          <w:sz w:val="24"/>
          <w:szCs w:val="24"/>
        </w:rPr>
        <w:t>see</w:t>
      </w:r>
      <w:r w:rsidR="00286BC8" w:rsidRPr="009520B2">
        <w:rPr>
          <w:rFonts w:ascii="Times New Roman" w:hAnsi="Times New Roman" w:cs="Times New Roman"/>
          <w:sz w:val="24"/>
          <w:szCs w:val="24"/>
        </w:rPr>
        <w:t xml:space="preserve"> </w:t>
      </w:r>
      <w:r w:rsidR="00286BC8" w:rsidRPr="009520B2">
        <w:rPr>
          <w:rFonts w:ascii="Times New Roman" w:hAnsi="Times New Roman" w:cs="Times New Roman"/>
          <w:b/>
          <w:bCs/>
          <w:sz w:val="24"/>
          <w:szCs w:val="24"/>
        </w:rPr>
        <w:t xml:space="preserve">5.1 </w:t>
      </w:r>
      <w:r w:rsidRPr="009520B2">
        <w:rPr>
          <w:rFonts w:ascii="Times New Roman" w:hAnsi="Times New Roman" w:cs="Times New Roman"/>
          <w:b/>
          <w:bCs/>
          <w:sz w:val="24"/>
          <w:szCs w:val="24"/>
        </w:rPr>
        <w:t>(a)</w:t>
      </w:r>
      <w:r w:rsidRPr="009520B2">
        <w:rPr>
          <w:rFonts w:ascii="Times New Roman" w:hAnsi="Times New Roman" w:cs="Times New Roman"/>
          <w:sz w:val="24"/>
          <w:szCs w:val="24"/>
        </w:rPr>
        <w:t>].</w:t>
      </w:r>
    </w:p>
    <w:p w14:paraId="7BB44DFC" w14:textId="77777777" w:rsidR="00D540F3" w:rsidRPr="009520B2" w:rsidRDefault="00E47F60" w:rsidP="00D540F3">
      <w:pPr>
        <w:jc w:val="both"/>
        <w:rPr>
          <w:rFonts w:ascii="Times New Roman" w:hAnsi="Times New Roman" w:cs="Times New Roman"/>
          <w:sz w:val="24"/>
          <w:szCs w:val="24"/>
        </w:rPr>
      </w:pPr>
      <w:r w:rsidRPr="009520B2">
        <w:rPr>
          <w:rFonts w:ascii="Times New Roman" w:hAnsi="Times New Roman" w:cs="Times New Roman"/>
          <w:b/>
          <w:bCs/>
          <w:sz w:val="24"/>
          <w:szCs w:val="24"/>
        </w:rPr>
        <w:lastRenderedPageBreak/>
        <w:t>3</w:t>
      </w:r>
      <w:r w:rsidR="00D540F3" w:rsidRPr="009520B2">
        <w:rPr>
          <w:rFonts w:ascii="Times New Roman" w:hAnsi="Times New Roman" w:cs="Times New Roman"/>
          <w:b/>
          <w:bCs/>
          <w:sz w:val="24"/>
          <w:szCs w:val="24"/>
        </w:rPr>
        <w:t xml:space="preserve">.2.2.1 </w:t>
      </w:r>
      <w:r w:rsidR="00D540F3" w:rsidRPr="009520B2">
        <w:rPr>
          <w:rFonts w:ascii="Times New Roman" w:hAnsi="Times New Roman" w:cs="Times New Roman"/>
          <w:sz w:val="24"/>
          <w:szCs w:val="24"/>
        </w:rPr>
        <w:t>The ratio of lower to upper limit of the sieve sizes declared</w:t>
      </w:r>
      <w:r w:rsidRPr="009520B2">
        <w:rPr>
          <w:rFonts w:ascii="Times New Roman" w:hAnsi="Times New Roman" w:cs="Times New Roman"/>
          <w:sz w:val="24"/>
          <w:szCs w:val="24"/>
        </w:rPr>
        <w:t xml:space="preserve"> under </w:t>
      </w:r>
      <w:r w:rsidRPr="009520B2">
        <w:rPr>
          <w:rFonts w:ascii="Times New Roman" w:hAnsi="Times New Roman" w:cs="Times New Roman"/>
          <w:b/>
          <w:bCs/>
          <w:sz w:val="24"/>
          <w:szCs w:val="24"/>
        </w:rPr>
        <w:t>3</w:t>
      </w:r>
      <w:r w:rsidR="00D540F3" w:rsidRPr="009520B2">
        <w:rPr>
          <w:rFonts w:ascii="Times New Roman" w:hAnsi="Times New Roman" w:cs="Times New Roman"/>
          <w:b/>
          <w:bCs/>
          <w:sz w:val="24"/>
          <w:szCs w:val="24"/>
        </w:rPr>
        <w:t>.2.2</w:t>
      </w:r>
      <w:r w:rsidR="00D540F3" w:rsidRPr="009520B2">
        <w:rPr>
          <w:rFonts w:ascii="Times New Roman" w:hAnsi="Times New Roman" w:cs="Times New Roman"/>
          <w:sz w:val="24"/>
          <w:szCs w:val="24"/>
        </w:rPr>
        <w:t xml:space="preserve"> shall not exceed 1:3.</w:t>
      </w:r>
    </w:p>
    <w:p w14:paraId="4F20A452" w14:textId="77777777" w:rsidR="000D21AC" w:rsidRPr="009520B2" w:rsidRDefault="00E47F60"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0D21AC" w:rsidRPr="009520B2">
        <w:rPr>
          <w:rFonts w:ascii="Times New Roman" w:hAnsi="Times New Roman" w:cs="Times New Roman"/>
          <w:b/>
          <w:bCs/>
          <w:sz w:val="24"/>
          <w:szCs w:val="24"/>
        </w:rPr>
        <w:t xml:space="preserve">.2.3 </w:t>
      </w:r>
      <w:r w:rsidR="000D21AC" w:rsidRPr="009520B2">
        <w:rPr>
          <w:rFonts w:ascii="Times New Roman" w:hAnsi="Times New Roman" w:cs="Times New Roman"/>
          <w:i/>
          <w:iCs/>
          <w:sz w:val="24"/>
          <w:szCs w:val="24"/>
        </w:rPr>
        <w:t>Dust</w:t>
      </w:r>
      <w:r w:rsidR="000D21AC" w:rsidRPr="009520B2">
        <w:rPr>
          <w:rFonts w:ascii="Times New Roman" w:hAnsi="Times New Roman" w:cs="Times New Roman"/>
          <w:b/>
          <w:bCs/>
          <w:sz w:val="24"/>
          <w:szCs w:val="24"/>
        </w:rPr>
        <w:t xml:space="preserve"> </w:t>
      </w:r>
    </w:p>
    <w:p w14:paraId="324CCDA8"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When determined by</w:t>
      </w:r>
      <w:r w:rsidR="00E47F60" w:rsidRPr="009520B2">
        <w:rPr>
          <w:rFonts w:ascii="Times New Roman" w:hAnsi="Times New Roman" w:cs="Times New Roman"/>
          <w:sz w:val="24"/>
          <w:szCs w:val="24"/>
        </w:rPr>
        <w:t xml:space="preserve"> the method described in IS 6940</w:t>
      </w:r>
      <w:r w:rsidRPr="009520B2">
        <w:rPr>
          <w:rFonts w:ascii="Times New Roman" w:hAnsi="Times New Roman" w:cs="Times New Roman"/>
          <w:sz w:val="24"/>
          <w:szCs w:val="24"/>
        </w:rPr>
        <w:t>, not more than 1.0 percent by mass of the product shall</w:t>
      </w:r>
      <w:r w:rsidR="000D21AC" w:rsidRPr="009520B2">
        <w:rPr>
          <w:rFonts w:ascii="Times New Roman" w:hAnsi="Times New Roman" w:cs="Times New Roman"/>
          <w:sz w:val="24"/>
          <w:szCs w:val="24"/>
        </w:rPr>
        <w:t xml:space="preserve"> pass through 75 </w:t>
      </w:r>
      <w:r w:rsidR="00E47F60" w:rsidRPr="009520B2">
        <w:rPr>
          <w:rFonts w:ascii="Times New Roman" w:hAnsi="Times New Roman" w:cs="Times New Roman"/>
          <w:sz w:val="24"/>
          <w:szCs w:val="24"/>
        </w:rPr>
        <w:t xml:space="preserve">micron </w:t>
      </w:r>
      <w:r w:rsidR="00B00CFA" w:rsidRPr="009520B2">
        <w:rPr>
          <w:rFonts w:ascii="Times New Roman" w:hAnsi="Times New Roman" w:cs="Times New Roman"/>
          <w:sz w:val="24"/>
          <w:szCs w:val="24"/>
        </w:rPr>
        <w:t xml:space="preserve">IS </w:t>
      </w:r>
      <w:r w:rsidR="00E47F60" w:rsidRPr="009520B2">
        <w:rPr>
          <w:rFonts w:ascii="Times New Roman" w:hAnsi="Times New Roman" w:cs="Times New Roman"/>
          <w:sz w:val="24"/>
          <w:szCs w:val="24"/>
        </w:rPr>
        <w:t>Sieve [</w:t>
      </w:r>
      <w:r w:rsidR="00E47F60" w:rsidRPr="009520B2">
        <w:rPr>
          <w:rFonts w:ascii="Times New Roman" w:hAnsi="Times New Roman" w:cs="Times New Roman"/>
          <w:i/>
          <w:iCs/>
          <w:sz w:val="24"/>
          <w:szCs w:val="24"/>
        </w:rPr>
        <w:t>see</w:t>
      </w:r>
      <w:r w:rsidR="00E47F60" w:rsidRPr="009520B2">
        <w:rPr>
          <w:rFonts w:ascii="Times New Roman" w:hAnsi="Times New Roman" w:cs="Times New Roman"/>
          <w:sz w:val="24"/>
          <w:szCs w:val="24"/>
        </w:rPr>
        <w:t xml:space="preserve"> IS 460 (Part 1)]</w:t>
      </w:r>
      <w:r w:rsidRPr="009520B2">
        <w:rPr>
          <w:rFonts w:ascii="Times New Roman" w:hAnsi="Times New Roman" w:cs="Times New Roman"/>
          <w:sz w:val="24"/>
          <w:szCs w:val="24"/>
        </w:rPr>
        <w:t>.</w:t>
      </w:r>
    </w:p>
    <w:p w14:paraId="477A8723" w14:textId="77777777" w:rsidR="000D21AC" w:rsidRPr="009520B2" w:rsidRDefault="00666858"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2B4558" w:rsidRPr="009520B2">
        <w:rPr>
          <w:rFonts w:ascii="Times New Roman" w:hAnsi="Times New Roman" w:cs="Times New Roman"/>
          <w:b/>
          <w:bCs/>
          <w:sz w:val="24"/>
          <w:szCs w:val="24"/>
        </w:rPr>
        <w:t xml:space="preserve">.2.4 </w:t>
      </w:r>
      <w:r w:rsidR="000D21AC" w:rsidRPr="009520B2">
        <w:rPr>
          <w:rFonts w:ascii="Times New Roman" w:hAnsi="Times New Roman" w:cs="Times New Roman"/>
          <w:i/>
          <w:iCs/>
          <w:sz w:val="24"/>
          <w:szCs w:val="24"/>
        </w:rPr>
        <w:t>Moisture Content</w:t>
      </w:r>
      <w:r w:rsidR="000D21AC" w:rsidRPr="009520B2">
        <w:rPr>
          <w:rFonts w:ascii="Times New Roman" w:hAnsi="Times New Roman" w:cs="Times New Roman"/>
          <w:b/>
          <w:bCs/>
          <w:sz w:val="24"/>
          <w:szCs w:val="24"/>
        </w:rPr>
        <w:t xml:space="preserve"> </w:t>
      </w:r>
    </w:p>
    <w:p w14:paraId="429F3324" w14:textId="77777777" w:rsidR="00214FB8"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sz w:val="24"/>
          <w:szCs w:val="24"/>
        </w:rPr>
        <w:t>When determined by the method prescribed</w:t>
      </w:r>
      <w:r w:rsidR="00666858" w:rsidRPr="009520B2">
        <w:rPr>
          <w:rFonts w:ascii="Times New Roman" w:hAnsi="Times New Roman" w:cs="Times New Roman"/>
          <w:sz w:val="24"/>
          <w:szCs w:val="24"/>
        </w:rPr>
        <w:t xml:space="preserve"> in IS 6940</w:t>
      </w:r>
      <w:r w:rsidRPr="009520B2">
        <w:rPr>
          <w:rFonts w:ascii="Times New Roman" w:hAnsi="Times New Roman" w:cs="Times New Roman"/>
          <w:sz w:val="24"/>
          <w:szCs w:val="24"/>
        </w:rPr>
        <w:t>, the moisture content of the</w:t>
      </w:r>
      <w:r w:rsidR="00666858" w:rsidRPr="009520B2">
        <w:rPr>
          <w:rFonts w:ascii="Times New Roman" w:hAnsi="Times New Roman" w:cs="Times New Roman"/>
          <w:sz w:val="24"/>
          <w:szCs w:val="24"/>
        </w:rPr>
        <w:t xml:space="preserve"> m</w:t>
      </w:r>
      <w:r w:rsidRPr="009520B2">
        <w:rPr>
          <w:rFonts w:ascii="Times New Roman" w:hAnsi="Times New Roman" w:cs="Times New Roman"/>
          <w:sz w:val="24"/>
          <w:szCs w:val="24"/>
        </w:rPr>
        <w:t>aterial shall not</w:t>
      </w:r>
      <w:r w:rsidR="00666858" w:rsidRPr="009520B2">
        <w:rPr>
          <w:rFonts w:ascii="Times New Roman" w:hAnsi="Times New Roman" w:cs="Times New Roman"/>
          <w:sz w:val="24"/>
          <w:szCs w:val="24"/>
        </w:rPr>
        <w:t xml:space="preserve"> </w:t>
      </w:r>
      <w:r w:rsidRPr="009520B2">
        <w:rPr>
          <w:rFonts w:ascii="Times New Roman" w:hAnsi="Times New Roman" w:cs="Times New Roman"/>
          <w:sz w:val="24"/>
          <w:szCs w:val="24"/>
        </w:rPr>
        <w:t>exceed 4.0 percent by mass.</w:t>
      </w:r>
    </w:p>
    <w:p w14:paraId="7079B55B" w14:textId="77777777" w:rsidR="000D21AC" w:rsidRPr="009520B2" w:rsidRDefault="00666858" w:rsidP="00666858">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0D21AC" w:rsidRPr="009520B2">
        <w:rPr>
          <w:rFonts w:ascii="Times New Roman" w:hAnsi="Times New Roman" w:cs="Times New Roman"/>
          <w:b/>
          <w:bCs/>
          <w:sz w:val="24"/>
          <w:szCs w:val="24"/>
        </w:rPr>
        <w:t xml:space="preserve">.3 </w:t>
      </w:r>
      <w:r w:rsidR="000D21AC" w:rsidRPr="009520B2">
        <w:rPr>
          <w:rFonts w:ascii="Times New Roman" w:hAnsi="Times New Roman" w:cs="Times New Roman"/>
          <w:i/>
          <w:iCs/>
          <w:sz w:val="24"/>
          <w:szCs w:val="24"/>
        </w:rPr>
        <w:t>Chemical</w:t>
      </w:r>
      <w:r w:rsidR="000D21AC" w:rsidRPr="009520B2">
        <w:rPr>
          <w:rFonts w:ascii="Times New Roman" w:hAnsi="Times New Roman" w:cs="Times New Roman"/>
          <w:b/>
          <w:bCs/>
          <w:sz w:val="24"/>
          <w:szCs w:val="24"/>
        </w:rPr>
        <w:t xml:space="preserve"> </w:t>
      </w:r>
    </w:p>
    <w:p w14:paraId="082F56A1"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comply with the chemical requirements specified in </w:t>
      </w:r>
      <w:r w:rsidRPr="009520B2">
        <w:rPr>
          <w:rFonts w:ascii="Times New Roman" w:hAnsi="Times New Roman" w:cs="Times New Roman"/>
          <w:b/>
          <w:bCs/>
          <w:sz w:val="24"/>
          <w:szCs w:val="24"/>
        </w:rPr>
        <w:t>3.3.1</w:t>
      </w:r>
      <w:r w:rsidRPr="009520B2">
        <w:rPr>
          <w:rFonts w:ascii="Times New Roman" w:hAnsi="Times New Roman" w:cs="Times New Roman"/>
          <w:sz w:val="24"/>
          <w:szCs w:val="24"/>
        </w:rPr>
        <w:t xml:space="preserve"> and </w:t>
      </w:r>
      <w:r w:rsidRPr="009520B2">
        <w:rPr>
          <w:rFonts w:ascii="Times New Roman" w:hAnsi="Times New Roman" w:cs="Times New Roman"/>
          <w:b/>
          <w:bCs/>
          <w:sz w:val="24"/>
          <w:szCs w:val="24"/>
        </w:rPr>
        <w:t>3.3.2</w:t>
      </w:r>
      <w:r w:rsidRPr="009520B2">
        <w:rPr>
          <w:rFonts w:ascii="Times New Roman" w:hAnsi="Times New Roman" w:cs="Times New Roman"/>
          <w:sz w:val="24"/>
          <w:szCs w:val="24"/>
        </w:rPr>
        <w:t>.</w:t>
      </w:r>
    </w:p>
    <w:p w14:paraId="1B1B07A0" w14:textId="77777777" w:rsidR="00666858" w:rsidRPr="009520B2" w:rsidRDefault="00666858" w:rsidP="00666858">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3.3.1 </w:t>
      </w:r>
      <w:r w:rsidRPr="009520B2">
        <w:rPr>
          <w:rFonts w:ascii="Times New Roman" w:hAnsi="Times New Roman" w:cs="Times New Roman"/>
          <w:i/>
          <w:iCs/>
          <w:sz w:val="24"/>
          <w:szCs w:val="24"/>
        </w:rPr>
        <w:t>Phenthoate Content</w:t>
      </w:r>
      <w:r w:rsidRPr="009520B2">
        <w:rPr>
          <w:rFonts w:ascii="Times New Roman" w:hAnsi="Times New Roman" w:cs="Times New Roman"/>
          <w:b/>
          <w:bCs/>
          <w:sz w:val="24"/>
          <w:szCs w:val="24"/>
        </w:rPr>
        <w:t xml:space="preserve"> </w:t>
      </w:r>
    </w:p>
    <w:p w14:paraId="7700543F"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 xml:space="preserve">When determined by the method prescribed in </w:t>
      </w:r>
      <w:r w:rsidR="000D21AC" w:rsidRPr="009520B2">
        <w:rPr>
          <w:rFonts w:ascii="Times New Roman" w:hAnsi="Times New Roman" w:cs="Times New Roman"/>
          <w:sz w:val="24"/>
          <w:szCs w:val="24"/>
        </w:rPr>
        <w:t xml:space="preserve">Annex A of </w:t>
      </w:r>
      <w:r w:rsidRPr="009520B2">
        <w:rPr>
          <w:rFonts w:ascii="Times New Roman" w:hAnsi="Times New Roman" w:cs="Times New Roman"/>
          <w:sz w:val="24"/>
          <w:szCs w:val="24"/>
        </w:rPr>
        <w:t xml:space="preserve">IS 8293 and </w:t>
      </w:r>
      <w:r w:rsidRPr="009520B2">
        <w:rPr>
          <w:rFonts w:ascii="Times New Roman" w:hAnsi="Times New Roman" w:cs="Times New Roman"/>
          <w:b/>
          <w:bCs/>
          <w:sz w:val="24"/>
          <w:szCs w:val="24"/>
        </w:rPr>
        <w:t>7.2</w:t>
      </w:r>
      <w:r w:rsidRPr="009520B2">
        <w:rPr>
          <w:rFonts w:ascii="Times New Roman" w:hAnsi="Times New Roman" w:cs="Times New Roman"/>
          <w:sz w:val="24"/>
          <w:szCs w:val="24"/>
        </w:rPr>
        <w:t>, the observed phenthoate content,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 of any of the samples shall not differ from the nominal value by more than the percent tolerance applied to the declared nominal value as given below:</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18"/>
        <w:gridCol w:w="2212"/>
      </w:tblGrid>
      <w:tr w:rsidR="00666858" w:rsidRPr="009520B2" w14:paraId="23803455" w14:textId="77777777" w:rsidTr="00B260D9">
        <w:tc>
          <w:tcPr>
            <w:tcW w:w="3600" w:type="dxa"/>
          </w:tcPr>
          <w:p w14:paraId="62ACEDE5" w14:textId="77777777" w:rsidR="00666858" w:rsidRPr="009520B2" w:rsidRDefault="00666858" w:rsidP="00B260D9">
            <w:pPr>
              <w:jc w:val="center"/>
              <w:rPr>
                <w:rFonts w:ascii="Times New Roman" w:hAnsi="Times New Roman" w:cs="Times New Roman"/>
                <w:i/>
                <w:iCs/>
                <w:sz w:val="24"/>
                <w:szCs w:val="24"/>
              </w:rPr>
            </w:pPr>
            <w:r w:rsidRPr="009520B2">
              <w:rPr>
                <w:rFonts w:ascii="Times New Roman" w:hAnsi="Times New Roman" w:cs="Times New Roman"/>
                <w:i/>
                <w:iCs/>
                <w:sz w:val="24"/>
                <w:szCs w:val="24"/>
              </w:rPr>
              <w:t>Nominal Value, percent</w:t>
            </w:r>
          </w:p>
        </w:tc>
        <w:tc>
          <w:tcPr>
            <w:tcW w:w="2250" w:type="dxa"/>
          </w:tcPr>
          <w:p w14:paraId="1F2F5185" w14:textId="77777777" w:rsidR="00666858" w:rsidRPr="009520B2" w:rsidRDefault="00666858" w:rsidP="00B260D9">
            <w:pPr>
              <w:jc w:val="center"/>
              <w:rPr>
                <w:rFonts w:ascii="Times New Roman" w:hAnsi="Times New Roman" w:cs="Times New Roman"/>
                <w:i/>
                <w:iCs/>
                <w:sz w:val="24"/>
                <w:szCs w:val="24"/>
              </w:rPr>
            </w:pPr>
            <w:r w:rsidRPr="009520B2">
              <w:rPr>
                <w:rFonts w:ascii="Times New Roman" w:hAnsi="Times New Roman" w:cs="Times New Roman"/>
                <w:i/>
                <w:iCs/>
                <w:sz w:val="24"/>
                <w:szCs w:val="24"/>
              </w:rPr>
              <w:t>Tolerance limit, percent</w:t>
            </w:r>
          </w:p>
          <w:p w14:paraId="7557214C" w14:textId="77777777" w:rsidR="00666858" w:rsidRPr="009520B2" w:rsidRDefault="00666858" w:rsidP="00B260D9">
            <w:pPr>
              <w:jc w:val="center"/>
              <w:rPr>
                <w:rFonts w:ascii="Times New Roman" w:hAnsi="Times New Roman" w:cs="Times New Roman"/>
                <w:i/>
                <w:iCs/>
                <w:sz w:val="24"/>
                <w:szCs w:val="24"/>
              </w:rPr>
            </w:pPr>
          </w:p>
        </w:tc>
        <w:tc>
          <w:tcPr>
            <w:tcW w:w="2250" w:type="dxa"/>
          </w:tcPr>
          <w:p w14:paraId="2AA5537A" w14:textId="77777777" w:rsidR="00666858" w:rsidRPr="009520B2" w:rsidRDefault="00666858" w:rsidP="00B260D9">
            <w:pPr>
              <w:jc w:val="center"/>
              <w:rPr>
                <w:rFonts w:ascii="Times New Roman" w:hAnsi="Times New Roman" w:cs="Times New Roman"/>
                <w:i/>
                <w:iCs/>
                <w:sz w:val="24"/>
                <w:szCs w:val="24"/>
              </w:rPr>
            </w:pPr>
          </w:p>
        </w:tc>
      </w:tr>
      <w:tr w:rsidR="00666858" w:rsidRPr="009520B2" w14:paraId="648FD24F" w14:textId="77777777" w:rsidTr="00B260D9">
        <w:tc>
          <w:tcPr>
            <w:tcW w:w="3600" w:type="dxa"/>
          </w:tcPr>
          <w:p w14:paraId="08645F86"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Up to 9</w:t>
            </w:r>
          </w:p>
        </w:tc>
        <w:tc>
          <w:tcPr>
            <w:tcW w:w="2250" w:type="dxa"/>
          </w:tcPr>
          <w:p w14:paraId="0DB14577"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11CA67E4" wp14:editId="1D005512">
                      <wp:simplePos x="0" y="0"/>
                      <wp:positionH relativeFrom="column">
                        <wp:posOffset>925195</wp:posOffset>
                      </wp:positionH>
                      <wp:positionV relativeFrom="paragraph">
                        <wp:posOffset>59055</wp:posOffset>
                      </wp:positionV>
                      <wp:extent cx="361950" cy="11430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361950" cy="1143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6A91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85pt;margin-top:4.65pt;width:28.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" adj="570" strokecolor="black [3200]" strokeweight=".5pt">
                      <v:stroke joinstyle="miter"/>
                    </v:shape>
                  </w:pict>
                </mc:Fallback>
              </mc:AlternateContent>
            </w:r>
            <w:r w:rsidRPr="009520B2">
              <w:rPr>
                <w:rFonts w:ascii="Times New Roman" w:hAnsi="Times New Roman" w:cs="Times New Roman"/>
                <w:sz w:val="24"/>
                <w:szCs w:val="24"/>
              </w:rPr>
              <w:t>+10</w:t>
            </w:r>
          </w:p>
          <w:p w14:paraId="64C29908"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 xml:space="preserve"> ̶  5</w:t>
            </w:r>
          </w:p>
          <w:p w14:paraId="1875A798" w14:textId="77777777" w:rsidR="00666858" w:rsidRPr="009520B2" w:rsidRDefault="00666858" w:rsidP="00B260D9">
            <w:pPr>
              <w:jc w:val="center"/>
              <w:rPr>
                <w:rFonts w:ascii="Times New Roman" w:hAnsi="Times New Roman" w:cs="Times New Roman"/>
                <w:sz w:val="24"/>
                <w:szCs w:val="24"/>
              </w:rPr>
            </w:pPr>
          </w:p>
        </w:tc>
        <w:tc>
          <w:tcPr>
            <w:tcW w:w="2250" w:type="dxa"/>
          </w:tcPr>
          <w:p w14:paraId="74AB23F8" w14:textId="77777777" w:rsidR="00666858" w:rsidRPr="009520B2" w:rsidRDefault="00666858" w:rsidP="00B260D9">
            <w:pPr>
              <w:jc w:val="center"/>
              <w:rPr>
                <w:rFonts w:ascii="Times New Roman" w:hAnsi="Times New Roman" w:cs="Times New Roman"/>
                <w:sz w:val="24"/>
                <w:szCs w:val="24"/>
              </w:rPr>
            </w:pPr>
          </w:p>
        </w:tc>
      </w:tr>
      <w:tr w:rsidR="00666858" w:rsidRPr="009520B2" w14:paraId="60F79E18" w14:textId="77777777" w:rsidTr="00B260D9">
        <w:tc>
          <w:tcPr>
            <w:tcW w:w="3600" w:type="dxa"/>
          </w:tcPr>
          <w:p w14:paraId="7C840C38"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Above 9 and below 50</w:t>
            </w:r>
          </w:p>
          <w:p w14:paraId="70D5B348" w14:textId="77777777" w:rsidR="00666858" w:rsidRPr="009520B2" w:rsidRDefault="00666858" w:rsidP="00B260D9">
            <w:pPr>
              <w:jc w:val="center"/>
              <w:rPr>
                <w:rFonts w:ascii="Times New Roman" w:hAnsi="Times New Roman" w:cs="Times New Roman"/>
                <w:sz w:val="24"/>
                <w:szCs w:val="24"/>
              </w:rPr>
            </w:pPr>
          </w:p>
        </w:tc>
        <w:tc>
          <w:tcPr>
            <w:tcW w:w="2250" w:type="dxa"/>
          </w:tcPr>
          <w:p w14:paraId="514BC392"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w:t>
            </w:r>
          </w:p>
        </w:tc>
        <w:tc>
          <w:tcPr>
            <w:tcW w:w="2250" w:type="dxa"/>
          </w:tcPr>
          <w:p w14:paraId="629A9FF6" w14:textId="77777777" w:rsidR="00666858" w:rsidRPr="009520B2" w:rsidRDefault="00666858" w:rsidP="00B260D9">
            <w:pPr>
              <w:rPr>
                <w:rFonts w:ascii="Times New Roman" w:hAnsi="Times New Roman" w:cs="Times New Roman"/>
                <w:sz w:val="24"/>
                <w:szCs w:val="24"/>
              </w:rPr>
            </w:pPr>
            <w:r w:rsidRPr="009520B2">
              <w:rPr>
                <w:rFonts w:ascii="Times New Roman" w:hAnsi="Times New Roman" w:cs="Times New Roman"/>
                <w:sz w:val="24"/>
                <w:szCs w:val="24"/>
              </w:rPr>
              <w:t>of the nominal value</w:t>
            </w:r>
          </w:p>
        </w:tc>
      </w:tr>
      <w:tr w:rsidR="00666858" w:rsidRPr="009520B2" w14:paraId="5C943468" w14:textId="77777777" w:rsidTr="00B260D9">
        <w:tc>
          <w:tcPr>
            <w:tcW w:w="3600" w:type="dxa"/>
          </w:tcPr>
          <w:p w14:paraId="1678F6FB"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50 and above</w:t>
            </w:r>
          </w:p>
        </w:tc>
        <w:tc>
          <w:tcPr>
            <w:tcW w:w="2250" w:type="dxa"/>
          </w:tcPr>
          <w:p w14:paraId="39A7C31E"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w:t>
            </w:r>
          </w:p>
          <w:p w14:paraId="73F517C2"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 xml:space="preserve"> ̶  3</w:t>
            </w:r>
          </w:p>
        </w:tc>
        <w:tc>
          <w:tcPr>
            <w:tcW w:w="2250" w:type="dxa"/>
          </w:tcPr>
          <w:p w14:paraId="1C9D60B8" w14:textId="77777777" w:rsidR="00666858" w:rsidRPr="009520B2" w:rsidRDefault="00666858" w:rsidP="00B260D9">
            <w:pPr>
              <w:rPr>
                <w:rFonts w:ascii="Times New Roman" w:hAnsi="Times New Roman" w:cs="Times New Roman"/>
                <w:sz w:val="24"/>
                <w:szCs w:val="24"/>
              </w:rPr>
            </w:pPr>
          </w:p>
        </w:tc>
      </w:tr>
    </w:tbl>
    <w:p w14:paraId="3CAB5126" w14:textId="77777777" w:rsidR="00666858" w:rsidRPr="009520B2" w:rsidRDefault="00666858" w:rsidP="00666858">
      <w:pPr>
        <w:rPr>
          <w:rFonts w:ascii="Times New Roman" w:hAnsi="Times New Roman" w:cs="Times New Roman"/>
          <w:b/>
          <w:bCs/>
          <w:sz w:val="24"/>
          <w:szCs w:val="24"/>
        </w:rPr>
      </w:pPr>
      <w:r w:rsidRPr="009520B2">
        <w:rPr>
          <w:rFonts w:ascii="Times New Roman" w:hAnsi="Times New Roman" w:cs="Times New Roman"/>
          <w:b/>
          <w:bCs/>
          <w:sz w:val="24"/>
          <w:szCs w:val="24"/>
        </w:rPr>
        <w:t xml:space="preserve"> </w:t>
      </w:r>
    </w:p>
    <w:p w14:paraId="1354F0B4"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The actual value of phenthoate content shall be calculated to two decimal places and then rounded off to one decimal place before applying the tolerance.</w:t>
      </w:r>
    </w:p>
    <w:p w14:paraId="3CA2F153" w14:textId="77777777" w:rsidR="000D21AC"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3.3.2 </w:t>
      </w:r>
      <w:r w:rsidRPr="009520B2">
        <w:rPr>
          <w:rFonts w:ascii="Times New Roman" w:hAnsi="Times New Roman" w:cs="Times New Roman"/>
          <w:i/>
          <w:iCs/>
          <w:sz w:val="24"/>
          <w:szCs w:val="24"/>
        </w:rPr>
        <w:t>Acidity</w:t>
      </w:r>
      <w:r w:rsidR="000D21AC" w:rsidRPr="009520B2">
        <w:rPr>
          <w:rFonts w:ascii="Times New Roman" w:hAnsi="Times New Roman" w:cs="Times New Roman"/>
          <w:sz w:val="24"/>
          <w:szCs w:val="24"/>
        </w:rPr>
        <w:t xml:space="preserve"> </w:t>
      </w:r>
    </w:p>
    <w:p w14:paraId="5210BF03"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When tested by the method prescribed in IS 6940, the acidity (as H</w:t>
      </w:r>
      <w:r w:rsidRPr="009520B2">
        <w:rPr>
          <w:rFonts w:ascii="Times New Roman" w:hAnsi="Times New Roman" w:cs="Times New Roman"/>
          <w:sz w:val="24"/>
          <w:szCs w:val="24"/>
          <w:vertAlign w:val="subscript"/>
        </w:rPr>
        <w:t>2</w:t>
      </w:r>
      <w:r w:rsidRPr="009520B2">
        <w:rPr>
          <w:rFonts w:ascii="Times New Roman" w:hAnsi="Times New Roman" w:cs="Times New Roman"/>
          <w:sz w:val="24"/>
          <w:szCs w:val="24"/>
        </w:rPr>
        <w:t>SO</w:t>
      </w:r>
      <w:r w:rsidRPr="009520B2">
        <w:rPr>
          <w:rFonts w:ascii="Times New Roman" w:hAnsi="Times New Roman" w:cs="Times New Roman"/>
          <w:sz w:val="24"/>
          <w:szCs w:val="24"/>
          <w:vertAlign w:val="subscript"/>
        </w:rPr>
        <w:t>4</w:t>
      </w:r>
      <w:r w:rsidRPr="009520B2">
        <w:rPr>
          <w:rFonts w:ascii="Times New Roman" w:hAnsi="Times New Roman" w:cs="Times New Roman"/>
          <w:sz w:val="24"/>
          <w:szCs w:val="24"/>
        </w:rPr>
        <w:t>) of the material shall be not more than 0.5 percent by mass</w:t>
      </w:r>
    </w:p>
    <w:p w14:paraId="677CC954"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4 PACKING </w:t>
      </w:r>
    </w:p>
    <w:p w14:paraId="3944834B" w14:textId="77777777" w:rsidR="00666858" w:rsidRPr="009520B2" w:rsidRDefault="00666858"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be packed according to the requirements given in IS 8190 (Part 1). </w:t>
      </w:r>
    </w:p>
    <w:p w14:paraId="146D9DAE" w14:textId="77777777" w:rsidR="00214FB8" w:rsidRPr="009520B2" w:rsidRDefault="00214FB8" w:rsidP="00214FB8">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5 MARKING </w:t>
      </w:r>
    </w:p>
    <w:p w14:paraId="4C46CFFC"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5.1</w:t>
      </w:r>
      <w:r w:rsidRPr="009520B2">
        <w:rPr>
          <w:rFonts w:ascii="Times New Roman" w:hAnsi="Times New Roman" w:cs="Times New Roman"/>
          <w:sz w:val="24"/>
          <w:szCs w:val="24"/>
        </w:rPr>
        <w:t xml:space="preserve"> The containers shall be securely closed and shall bear legibly and indelibly the following information:</w:t>
      </w:r>
    </w:p>
    <w:p w14:paraId="53A5E417" w14:textId="77777777" w:rsidR="00177155" w:rsidRPr="009520B2" w:rsidRDefault="00177155" w:rsidP="00E8092B">
      <w:pPr>
        <w:pStyle w:val="ListParagraph"/>
        <w:numPr>
          <w:ilvl w:val="0"/>
          <w:numId w:val="1"/>
        </w:numPr>
        <w:spacing w:after="0" w:line="240" w:lineRule="auto"/>
        <w:jc w:val="both"/>
        <w:rPr>
          <w:rFonts w:ascii="Times New Roman" w:hAnsi="Times New Roman" w:cs="Times New Roman"/>
          <w:b/>
          <w:bCs/>
          <w:sz w:val="24"/>
          <w:szCs w:val="24"/>
        </w:rPr>
      </w:pPr>
      <w:r w:rsidRPr="009520B2">
        <w:rPr>
          <w:rFonts w:ascii="Times New Roman" w:hAnsi="Times New Roman" w:cs="Times New Roman"/>
          <w:sz w:val="24"/>
          <w:szCs w:val="24"/>
        </w:rPr>
        <w:t>Name of the material, particle size, range and ratio;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3.2.2)</w:t>
      </w:r>
    </w:p>
    <w:p w14:paraId="1E2C35A0" w14:textId="77777777" w:rsidR="00177155" w:rsidRPr="009520B2" w:rsidRDefault="00177155"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Type of blank granules used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3.1.2</w:t>
      </w:r>
      <w:r w:rsidRPr="009520B2">
        <w:rPr>
          <w:rFonts w:ascii="Times New Roman" w:hAnsi="Times New Roman" w:cs="Times New Roman"/>
          <w:sz w:val="24"/>
          <w:szCs w:val="24"/>
        </w:rPr>
        <w:t>);</w:t>
      </w:r>
    </w:p>
    <w:p w14:paraId="21120ADA"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Name and address of the manufacturer;</w:t>
      </w:r>
      <w:r w:rsidR="00177155" w:rsidRPr="009520B2">
        <w:rPr>
          <w:rFonts w:ascii="Times New Roman" w:hAnsi="Times New Roman" w:cs="Times New Roman"/>
          <w:sz w:val="24"/>
          <w:szCs w:val="24"/>
        </w:rPr>
        <w:t xml:space="preserve"> </w:t>
      </w:r>
    </w:p>
    <w:p w14:paraId="4C370ADC"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lastRenderedPageBreak/>
        <w:t>Batch number;</w:t>
      </w:r>
    </w:p>
    <w:p w14:paraId="76A88691"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Date of manufacture;</w:t>
      </w:r>
    </w:p>
    <w:p w14:paraId="3A3F510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Date of expiry;</w:t>
      </w:r>
    </w:p>
    <w:p w14:paraId="2A153A9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Net quantity;</w:t>
      </w:r>
    </w:p>
    <w:p w14:paraId="0B76592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Nominal phenthoate content,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p>
    <w:p w14:paraId="5647D968" w14:textId="77777777" w:rsidR="00214FB8" w:rsidRPr="009520B2" w:rsidRDefault="00214FB8" w:rsidP="00E8092B">
      <w:pPr>
        <w:pStyle w:val="ListParagraph"/>
        <w:numPr>
          <w:ilvl w:val="0"/>
          <w:numId w:val="2"/>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Cautionary notice as worded in the </w:t>
      </w:r>
      <w:r w:rsidRPr="009520B2">
        <w:rPr>
          <w:rFonts w:ascii="Times New Roman" w:hAnsi="Times New Roman" w:cs="Times New Roman"/>
          <w:i/>
          <w:iCs/>
          <w:sz w:val="24"/>
          <w:szCs w:val="24"/>
        </w:rPr>
        <w:t>Insecticides Act</w:t>
      </w:r>
      <w:r w:rsidRPr="009520B2">
        <w:rPr>
          <w:rFonts w:ascii="Times New Roman" w:hAnsi="Times New Roman" w:cs="Times New Roman"/>
          <w:sz w:val="24"/>
          <w:szCs w:val="24"/>
        </w:rPr>
        <w:t>, 1968, and Rules framed thereunder; and</w:t>
      </w:r>
    </w:p>
    <w:p w14:paraId="1D6C3E41" w14:textId="77777777" w:rsidR="00214FB8" w:rsidRPr="009520B2" w:rsidRDefault="00214FB8" w:rsidP="00E8092B">
      <w:pPr>
        <w:pStyle w:val="ListParagraph"/>
        <w:numPr>
          <w:ilvl w:val="0"/>
          <w:numId w:val="2"/>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Any other information required under the </w:t>
      </w:r>
      <w:r w:rsidRPr="009520B2">
        <w:rPr>
          <w:rFonts w:ascii="Times New Roman" w:hAnsi="Times New Roman" w:cs="Times New Roman"/>
          <w:i/>
          <w:iCs/>
          <w:sz w:val="24"/>
          <w:szCs w:val="24"/>
        </w:rPr>
        <w:t>Legal Metrology</w:t>
      </w:r>
      <w:r w:rsidRPr="009520B2">
        <w:rPr>
          <w:rFonts w:ascii="Times New Roman" w:hAnsi="Times New Roman" w:cs="Times New Roman"/>
          <w:sz w:val="24"/>
          <w:szCs w:val="24"/>
        </w:rPr>
        <w:t xml:space="preserve"> (</w:t>
      </w:r>
      <w:r w:rsidRPr="009520B2">
        <w:rPr>
          <w:rFonts w:ascii="Times New Roman" w:hAnsi="Times New Roman" w:cs="Times New Roman"/>
          <w:i/>
          <w:iCs/>
          <w:sz w:val="24"/>
          <w:szCs w:val="24"/>
        </w:rPr>
        <w:t>Packaged Commodities</w:t>
      </w:r>
      <w:r w:rsidRPr="009520B2">
        <w:rPr>
          <w:rFonts w:ascii="Times New Roman" w:hAnsi="Times New Roman" w:cs="Times New Roman"/>
          <w:sz w:val="24"/>
          <w:szCs w:val="24"/>
        </w:rPr>
        <w:t xml:space="preserve">) </w:t>
      </w:r>
      <w:r w:rsidRPr="009520B2">
        <w:rPr>
          <w:rFonts w:ascii="Times New Roman" w:hAnsi="Times New Roman" w:cs="Times New Roman"/>
          <w:i/>
          <w:iCs/>
          <w:sz w:val="24"/>
          <w:szCs w:val="24"/>
        </w:rPr>
        <w:t>Rules</w:t>
      </w:r>
      <w:r w:rsidRPr="009520B2">
        <w:rPr>
          <w:rFonts w:ascii="Times New Roman" w:hAnsi="Times New Roman" w:cs="Times New Roman"/>
          <w:sz w:val="24"/>
          <w:szCs w:val="24"/>
        </w:rPr>
        <w:t>, 2011.</w:t>
      </w:r>
    </w:p>
    <w:p w14:paraId="5C9D046D" w14:textId="77777777" w:rsidR="00214FB8" w:rsidRPr="009520B2" w:rsidRDefault="00214FB8" w:rsidP="00214FB8">
      <w:pPr>
        <w:spacing w:after="0" w:line="240" w:lineRule="auto"/>
        <w:jc w:val="both"/>
        <w:rPr>
          <w:rFonts w:ascii="Times New Roman" w:hAnsi="Times New Roman" w:cs="Times New Roman"/>
          <w:sz w:val="24"/>
          <w:szCs w:val="24"/>
        </w:rPr>
      </w:pPr>
    </w:p>
    <w:p w14:paraId="0EBFA803" w14:textId="77777777" w:rsidR="00214FB8" w:rsidRPr="009520B2" w:rsidRDefault="00214FB8" w:rsidP="00214FB8">
      <w:pPr>
        <w:tabs>
          <w:tab w:val="left" w:pos="7513"/>
        </w:tabs>
        <w:jc w:val="both"/>
        <w:rPr>
          <w:rFonts w:ascii="Times New Roman" w:hAnsi="Times New Roman" w:cs="Times New Roman"/>
          <w:b/>
          <w:bCs/>
          <w:iCs/>
          <w:sz w:val="24"/>
          <w:szCs w:val="24"/>
        </w:rPr>
      </w:pPr>
      <w:r w:rsidRPr="009520B2">
        <w:rPr>
          <w:rFonts w:ascii="Times New Roman" w:hAnsi="Times New Roman" w:cs="Times New Roman"/>
          <w:b/>
          <w:bCs/>
          <w:iCs/>
          <w:sz w:val="24"/>
          <w:szCs w:val="24"/>
        </w:rPr>
        <w:t>5.2 BIS Certification Marking</w:t>
      </w:r>
    </w:p>
    <w:p w14:paraId="699D2978"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9520B2">
        <w:rPr>
          <w:rFonts w:ascii="Times New Roman" w:hAnsi="Times New Roman" w:cs="Times New Roman"/>
          <w:i/>
          <w:iCs/>
          <w:sz w:val="24"/>
          <w:szCs w:val="24"/>
        </w:rPr>
        <w:t>Bureau of Indian Standards Act</w:t>
      </w:r>
      <w:r w:rsidRPr="009520B2">
        <w:rPr>
          <w:rFonts w:ascii="Times New Roman" w:hAnsi="Times New Roman" w:cs="Times New Roman"/>
          <w:sz w:val="24"/>
          <w:szCs w:val="24"/>
        </w:rPr>
        <w:t>, 2016 and the Rules and Regulations framed thereunder, and the products may be marked with the Standard Mark.</w:t>
      </w:r>
    </w:p>
    <w:p w14:paraId="4D4CCB24" w14:textId="77777777" w:rsidR="00214FB8" w:rsidRPr="009520B2" w:rsidRDefault="00214FB8" w:rsidP="00214FB8">
      <w:pPr>
        <w:jc w:val="both"/>
        <w:rPr>
          <w:rFonts w:ascii="Times New Roman" w:hAnsi="Times New Roman" w:cs="Times New Roman"/>
          <w:b/>
          <w:bCs/>
          <w:sz w:val="24"/>
          <w:szCs w:val="24"/>
        </w:rPr>
      </w:pPr>
      <w:r w:rsidRPr="009520B2">
        <w:rPr>
          <w:rFonts w:ascii="Times New Roman" w:hAnsi="Times New Roman" w:cs="Times New Roman"/>
          <w:b/>
          <w:bCs/>
          <w:sz w:val="24"/>
          <w:szCs w:val="24"/>
        </w:rPr>
        <w:t>6 SAMPLING</w:t>
      </w:r>
    </w:p>
    <w:p w14:paraId="161A0929" w14:textId="77777777" w:rsidR="002C2AD5" w:rsidRPr="009520B2" w:rsidRDefault="002C2AD5" w:rsidP="002C2AD5">
      <w:pPr>
        <w:jc w:val="both"/>
        <w:rPr>
          <w:rFonts w:ascii="Times New Roman" w:hAnsi="Times New Roman" w:cs="Times New Roman"/>
          <w:sz w:val="24"/>
          <w:szCs w:val="24"/>
        </w:rPr>
      </w:pPr>
      <w:r w:rsidRPr="009520B2">
        <w:rPr>
          <w:rFonts w:ascii="Times New Roman" w:hAnsi="Times New Roman" w:cs="Times New Roman"/>
          <w:sz w:val="24"/>
          <w:szCs w:val="24"/>
        </w:rPr>
        <w:t>When freshly manufactured material in bulk quantity is offered for inspection, representative samples of the material shall be drawn and tested as prescribed in IS 10627 within 90 days of its manufacture. When the material is offered for inspection after 90 days of its manufacture, sampling shall be done as prescribed in IS 10627. However, the criteria for conformity of the material when tested, shall be the limits of tolerances, as applicable over the declared nomina</w:t>
      </w:r>
      <w:r w:rsidR="00E8092B" w:rsidRPr="009520B2">
        <w:rPr>
          <w:rFonts w:ascii="Times New Roman" w:hAnsi="Times New Roman" w:cs="Times New Roman"/>
          <w:sz w:val="24"/>
          <w:szCs w:val="24"/>
        </w:rPr>
        <w:t xml:space="preserve">l value and given under </w:t>
      </w:r>
      <w:r w:rsidR="00691641" w:rsidRPr="009520B2">
        <w:rPr>
          <w:rFonts w:ascii="Times New Roman" w:hAnsi="Times New Roman" w:cs="Times New Roman"/>
          <w:b/>
          <w:bCs/>
          <w:sz w:val="24"/>
          <w:szCs w:val="24"/>
        </w:rPr>
        <w:t>3.3</w:t>
      </w:r>
      <w:r w:rsidR="00E8092B" w:rsidRPr="009520B2">
        <w:rPr>
          <w:rFonts w:ascii="Times New Roman" w:hAnsi="Times New Roman" w:cs="Times New Roman"/>
          <w:b/>
          <w:bCs/>
          <w:sz w:val="24"/>
          <w:szCs w:val="24"/>
        </w:rPr>
        <w:t>.1</w:t>
      </w:r>
      <w:r w:rsidR="00E8092B" w:rsidRPr="009520B2">
        <w:rPr>
          <w:rFonts w:ascii="Times New Roman" w:hAnsi="Times New Roman" w:cs="Times New Roman"/>
          <w:sz w:val="24"/>
          <w:szCs w:val="24"/>
        </w:rPr>
        <w:t>.</w:t>
      </w:r>
      <w:r w:rsidRPr="009520B2">
        <w:rPr>
          <w:rFonts w:ascii="Times New Roman" w:hAnsi="Times New Roman" w:cs="Times New Roman"/>
          <w:b/>
          <w:bCs/>
          <w:sz w:val="24"/>
          <w:szCs w:val="24"/>
        </w:rPr>
        <w:t xml:space="preserve"> </w:t>
      </w:r>
    </w:p>
    <w:p w14:paraId="7FDE1EA4" w14:textId="77777777" w:rsidR="00214FB8" w:rsidRPr="009520B2" w:rsidRDefault="00214FB8" w:rsidP="002C2AD5">
      <w:pPr>
        <w:jc w:val="both"/>
        <w:rPr>
          <w:rFonts w:ascii="Times New Roman" w:hAnsi="Times New Roman" w:cs="Times New Roman"/>
          <w:b/>
          <w:bCs/>
          <w:sz w:val="24"/>
          <w:szCs w:val="24"/>
        </w:rPr>
      </w:pPr>
      <w:r w:rsidRPr="009520B2">
        <w:rPr>
          <w:rFonts w:ascii="Times New Roman" w:hAnsi="Times New Roman" w:cs="Times New Roman"/>
          <w:b/>
          <w:bCs/>
          <w:sz w:val="24"/>
          <w:szCs w:val="24"/>
        </w:rPr>
        <w:t>7 TESTS</w:t>
      </w:r>
    </w:p>
    <w:p w14:paraId="074A74FD" w14:textId="77777777" w:rsidR="00F02ECE" w:rsidRPr="009520B2" w:rsidRDefault="00F02ECE" w:rsidP="00F02ECE">
      <w:pPr>
        <w:jc w:val="both"/>
        <w:rPr>
          <w:rFonts w:ascii="Times New Roman" w:hAnsi="Times New Roman" w:cs="Times New Roman"/>
          <w:sz w:val="24"/>
          <w:szCs w:val="24"/>
        </w:rPr>
      </w:pPr>
      <w:r w:rsidRPr="009520B2">
        <w:rPr>
          <w:rFonts w:ascii="Times New Roman" w:hAnsi="Times New Roman" w:cs="Times New Roman"/>
          <w:b/>
          <w:bCs/>
          <w:sz w:val="24"/>
          <w:szCs w:val="24"/>
        </w:rPr>
        <w:t>7.1</w:t>
      </w:r>
      <w:r w:rsidRPr="009520B2">
        <w:rPr>
          <w:rFonts w:ascii="Times New Roman" w:hAnsi="Times New Roman" w:cs="Times New Roman"/>
          <w:sz w:val="24"/>
          <w:szCs w:val="24"/>
        </w:rPr>
        <w:t xml:space="preserve"> Tests shall be carried out by the appropriate methods referred to in </w:t>
      </w:r>
      <w:r w:rsidRPr="009520B2">
        <w:rPr>
          <w:rFonts w:ascii="Times New Roman" w:hAnsi="Times New Roman" w:cs="Times New Roman"/>
          <w:b/>
          <w:bCs/>
          <w:sz w:val="24"/>
          <w:szCs w:val="24"/>
        </w:rPr>
        <w:t>3.2.2</w:t>
      </w:r>
      <w:r w:rsidRPr="009520B2">
        <w:rPr>
          <w:rFonts w:ascii="Times New Roman" w:hAnsi="Times New Roman" w:cs="Times New Roman"/>
          <w:sz w:val="24"/>
          <w:szCs w:val="24"/>
        </w:rPr>
        <w:t xml:space="preserve"> to </w:t>
      </w:r>
      <w:r w:rsidR="002B4558" w:rsidRPr="009520B2">
        <w:rPr>
          <w:rFonts w:ascii="Times New Roman" w:hAnsi="Times New Roman" w:cs="Times New Roman"/>
          <w:b/>
          <w:bCs/>
          <w:sz w:val="24"/>
          <w:szCs w:val="24"/>
        </w:rPr>
        <w:t>3.2.4</w:t>
      </w:r>
      <w:r w:rsidRPr="009520B2">
        <w:rPr>
          <w:rFonts w:ascii="Times New Roman" w:hAnsi="Times New Roman" w:cs="Times New Roman"/>
          <w:sz w:val="24"/>
          <w:szCs w:val="24"/>
        </w:rPr>
        <w:t xml:space="preserve">, </w:t>
      </w:r>
      <w:r w:rsidR="00E8092B" w:rsidRPr="009520B2">
        <w:rPr>
          <w:rFonts w:ascii="Times New Roman" w:hAnsi="Times New Roman" w:cs="Times New Roman"/>
          <w:b/>
          <w:bCs/>
          <w:sz w:val="24"/>
          <w:szCs w:val="24"/>
        </w:rPr>
        <w:t>3.3.</w:t>
      </w:r>
      <w:r w:rsidRPr="009520B2">
        <w:rPr>
          <w:rFonts w:ascii="Times New Roman" w:hAnsi="Times New Roman" w:cs="Times New Roman"/>
          <w:b/>
          <w:bCs/>
          <w:sz w:val="24"/>
          <w:szCs w:val="24"/>
        </w:rPr>
        <w:t>1</w:t>
      </w:r>
      <w:r w:rsidRPr="009520B2">
        <w:rPr>
          <w:rFonts w:ascii="Times New Roman" w:hAnsi="Times New Roman" w:cs="Times New Roman"/>
          <w:sz w:val="24"/>
          <w:szCs w:val="24"/>
        </w:rPr>
        <w:t xml:space="preserve"> and </w:t>
      </w:r>
      <w:r w:rsidRPr="009520B2">
        <w:rPr>
          <w:rFonts w:ascii="Times New Roman" w:hAnsi="Times New Roman" w:cs="Times New Roman"/>
          <w:b/>
          <w:bCs/>
          <w:sz w:val="24"/>
          <w:szCs w:val="24"/>
        </w:rPr>
        <w:t>3.3.2</w:t>
      </w:r>
      <w:r w:rsidRPr="009520B2">
        <w:rPr>
          <w:rFonts w:ascii="Times New Roman" w:hAnsi="Times New Roman" w:cs="Times New Roman"/>
          <w:sz w:val="24"/>
          <w:szCs w:val="24"/>
        </w:rPr>
        <w:t>.</w:t>
      </w:r>
    </w:p>
    <w:p w14:paraId="4E76C7AE" w14:textId="77777777" w:rsidR="00F02ECE" w:rsidRPr="009520B2" w:rsidRDefault="00F02ECE" w:rsidP="00F02ECE">
      <w:pPr>
        <w:jc w:val="both"/>
        <w:rPr>
          <w:rFonts w:ascii="Times New Roman" w:hAnsi="Times New Roman" w:cs="Times New Roman"/>
          <w:sz w:val="24"/>
          <w:szCs w:val="24"/>
        </w:rPr>
      </w:pPr>
      <w:r w:rsidRPr="009520B2">
        <w:rPr>
          <w:rFonts w:ascii="Times New Roman" w:hAnsi="Times New Roman" w:cs="Times New Roman"/>
          <w:b/>
          <w:bCs/>
          <w:sz w:val="24"/>
          <w:szCs w:val="24"/>
        </w:rPr>
        <w:t>7.2</w:t>
      </w:r>
      <w:r w:rsidRPr="009520B2">
        <w:rPr>
          <w:rFonts w:ascii="Times New Roman" w:hAnsi="Times New Roman" w:cs="Times New Roman"/>
          <w:sz w:val="24"/>
          <w:szCs w:val="24"/>
        </w:rPr>
        <w:t xml:space="preserve"> Grind the granules to a fine size and weigh a quantity containing approximately 1 g of the active ingredient. Extract the material for about 8 hours continuously in a Soxhlet extraction apparatus using benzene as a solvent. Evaporate the solvent on a water bath and then make a volume of 50 ml in a volumetric flask. Take a suitable aliquot and then proceed according to the method prescribed in Annex A of IS 8293. </w:t>
      </w:r>
    </w:p>
    <w:p w14:paraId="3DD739C6" w14:textId="77777777" w:rsidR="00214FB8" w:rsidRPr="009520B2" w:rsidRDefault="00214FB8" w:rsidP="00F02ECE">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8 QUALITY OF REAGENTS </w:t>
      </w:r>
    </w:p>
    <w:p w14:paraId="04D0396D"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Unless specified otherwise, pure chemicals and distilled water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IS 1070) shall be employed in tests.</w:t>
      </w:r>
    </w:p>
    <w:p w14:paraId="4337AB91" w14:textId="77777777" w:rsidR="00214FB8" w:rsidRPr="00425C43" w:rsidRDefault="00214FB8" w:rsidP="00214FB8">
      <w:pPr>
        <w:ind w:left="720"/>
        <w:jc w:val="both"/>
        <w:rPr>
          <w:rFonts w:ascii="Times New Roman" w:hAnsi="Times New Roman" w:cs="Times New Roman"/>
          <w:sz w:val="20"/>
          <w:szCs w:val="20"/>
        </w:rPr>
      </w:pPr>
      <w:r w:rsidRPr="009520B2">
        <w:rPr>
          <w:rFonts w:ascii="Times New Roman" w:hAnsi="Times New Roman" w:cs="Times New Roman"/>
          <w:sz w:val="20"/>
          <w:szCs w:val="20"/>
        </w:rPr>
        <w:t>NOTE – ‘Pure chemicals’ shall mean chemicals that do not contain impurities which affect the results of analysis.</w:t>
      </w:r>
    </w:p>
    <w:p w14:paraId="49BDB084" w14:textId="77777777" w:rsidR="00214FB8" w:rsidRPr="00425C43" w:rsidRDefault="00214FB8" w:rsidP="00214FB8">
      <w:pPr>
        <w:rPr>
          <w:rFonts w:ascii="Times New Roman" w:hAnsi="Times New Roman" w:cs="Times New Roman"/>
          <w:sz w:val="20"/>
          <w:szCs w:val="20"/>
        </w:rPr>
      </w:pPr>
    </w:p>
    <w:p w14:paraId="0D29A5CD" w14:textId="77777777" w:rsidR="00214FB8" w:rsidRDefault="00214FB8" w:rsidP="00214FB8"/>
    <w:sectPr w:rsidR="00214FB8" w:rsidSect="00E1168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33465" w14:textId="77777777" w:rsidR="002D0A7A" w:rsidRDefault="002D0A7A" w:rsidP="00E11685">
      <w:pPr>
        <w:spacing w:after="0" w:line="240" w:lineRule="auto"/>
      </w:pPr>
      <w:r>
        <w:separator/>
      </w:r>
    </w:p>
  </w:endnote>
  <w:endnote w:type="continuationSeparator" w:id="0">
    <w:p w14:paraId="047550D0" w14:textId="77777777" w:rsidR="002D0A7A" w:rsidRDefault="002D0A7A" w:rsidP="00E1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3028441"/>
      <w:docPartObj>
        <w:docPartGallery w:val="Page Numbers (Bottom of Page)"/>
        <w:docPartUnique/>
      </w:docPartObj>
    </w:sdtPr>
    <w:sdtContent>
      <w:p w14:paraId="4F05E5F6"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3DD45" w14:textId="77777777" w:rsidR="00E11685" w:rsidRDefault="00E1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9B74" w14:textId="77777777" w:rsidR="00E11685" w:rsidRDefault="00E11685" w:rsidP="004F1C07">
    <w:pPr>
      <w:pStyle w:val="Footer"/>
      <w:framePr w:wrap="none" w:vAnchor="text" w:hAnchor="margin" w:xAlign="center" w:y="1"/>
      <w:rPr>
        <w:rStyle w:val="PageNumber"/>
      </w:rPr>
    </w:pPr>
  </w:p>
  <w:p w14:paraId="53636F08" w14:textId="77777777" w:rsidR="00E11685" w:rsidRDefault="00E11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1666204"/>
      <w:docPartObj>
        <w:docPartGallery w:val="Page Numbers (Bottom of Page)"/>
        <w:docPartUnique/>
      </w:docPartObj>
    </w:sdtPr>
    <w:sdtContent>
      <w:p w14:paraId="3844B1BB"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47060">
          <w:rPr>
            <w:rStyle w:val="PageNumber"/>
            <w:noProof/>
          </w:rPr>
          <w:t>3</w:t>
        </w:r>
        <w:r>
          <w:rPr>
            <w:rStyle w:val="PageNumber"/>
          </w:rPr>
          <w:fldChar w:fldCharType="end"/>
        </w:r>
      </w:p>
    </w:sdtContent>
  </w:sdt>
  <w:p w14:paraId="3E632EDF" w14:textId="77777777" w:rsidR="00E11685" w:rsidRDefault="00E1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1336F" w14:textId="77777777" w:rsidR="002D0A7A" w:rsidRDefault="002D0A7A" w:rsidP="00E11685">
      <w:pPr>
        <w:spacing w:after="0" w:line="240" w:lineRule="auto"/>
      </w:pPr>
      <w:r>
        <w:separator/>
      </w:r>
    </w:p>
  </w:footnote>
  <w:footnote w:type="continuationSeparator" w:id="0">
    <w:p w14:paraId="5031DFD8" w14:textId="77777777" w:rsidR="002D0A7A" w:rsidRDefault="002D0A7A" w:rsidP="00E1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5F64"/>
    <w:multiLevelType w:val="hybridMultilevel"/>
    <w:tmpl w:val="4CE2FBF4"/>
    <w:lvl w:ilvl="0" w:tplc="89AC242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2B411D"/>
    <w:multiLevelType w:val="hybridMultilevel"/>
    <w:tmpl w:val="632601E2"/>
    <w:lvl w:ilvl="0" w:tplc="79809DE4">
      <w:start w:val="10"/>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81544">
    <w:abstractNumId w:val="0"/>
  </w:num>
  <w:num w:numId="2" w16cid:durableId="184196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50"/>
    <w:rsid w:val="00004467"/>
    <w:rsid w:val="00020B21"/>
    <w:rsid w:val="00036044"/>
    <w:rsid w:val="00045DEF"/>
    <w:rsid w:val="00070AAF"/>
    <w:rsid w:val="000869E9"/>
    <w:rsid w:val="000D21AC"/>
    <w:rsid w:val="00156438"/>
    <w:rsid w:val="00177155"/>
    <w:rsid w:val="00207315"/>
    <w:rsid w:val="00214FB8"/>
    <w:rsid w:val="00262C1F"/>
    <w:rsid w:val="00286BC8"/>
    <w:rsid w:val="002B4558"/>
    <w:rsid w:val="002C2AD5"/>
    <w:rsid w:val="002D0A7A"/>
    <w:rsid w:val="003564AB"/>
    <w:rsid w:val="00514D71"/>
    <w:rsid w:val="00522A02"/>
    <w:rsid w:val="005914F0"/>
    <w:rsid w:val="00620D35"/>
    <w:rsid w:val="00666858"/>
    <w:rsid w:val="00691641"/>
    <w:rsid w:val="00710847"/>
    <w:rsid w:val="0075192A"/>
    <w:rsid w:val="00947060"/>
    <w:rsid w:val="009520B2"/>
    <w:rsid w:val="009C5A50"/>
    <w:rsid w:val="00AE0A76"/>
    <w:rsid w:val="00AE7560"/>
    <w:rsid w:val="00AF071D"/>
    <w:rsid w:val="00AF1518"/>
    <w:rsid w:val="00B00CFA"/>
    <w:rsid w:val="00B11B98"/>
    <w:rsid w:val="00B85F00"/>
    <w:rsid w:val="00BA5F0A"/>
    <w:rsid w:val="00BF42D2"/>
    <w:rsid w:val="00C037D8"/>
    <w:rsid w:val="00C26E24"/>
    <w:rsid w:val="00D21745"/>
    <w:rsid w:val="00D540F3"/>
    <w:rsid w:val="00DC1166"/>
    <w:rsid w:val="00E11685"/>
    <w:rsid w:val="00E332D9"/>
    <w:rsid w:val="00E47F60"/>
    <w:rsid w:val="00E8092B"/>
    <w:rsid w:val="00E972F7"/>
    <w:rsid w:val="00F02ECE"/>
    <w:rsid w:val="00F640D7"/>
    <w:rsid w:val="00FA06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F48D"/>
  <w15:chartTrackingRefBased/>
  <w15:docId w15:val="{681FF87E-2103-4BAF-8BD3-61F63EE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92B"/>
    <w:pPr>
      <w:ind w:left="720"/>
      <w:contextualSpacing/>
    </w:pPr>
  </w:style>
  <w:style w:type="paragraph" w:styleId="Header">
    <w:name w:val="header"/>
    <w:basedOn w:val="Normal"/>
    <w:link w:val="HeaderChar"/>
    <w:uiPriority w:val="99"/>
    <w:unhideWhenUsed/>
    <w:rsid w:val="00E11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85"/>
  </w:style>
  <w:style w:type="paragraph" w:styleId="Footer">
    <w:name w:val="footer"/>
    <w:basedOn w:val="Normal"/>
    <w:link w:val="FooterChar"/>
    <w:uiPriority w:val="99"/>
    <w:unhideWhenUsed/>
    <w:rsid w:val="00E11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85"/>
  </w:style>
  <w:style w:type="character" w:styleId="PageNumber">
    <w:name w:val="page number"/>
    <w:basedOn w:val="DefaultParagraphFont"/>
    <w:uiPriority w:val="99"/>
    <w:semiHidden/>
    <w:unhideWhenUsed/>
    <w:rsid w:val="00E1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dcterms:created xsi:type="dcterms:W3CDTF">2024-11-06T04:24:00Z</dcterms:created>
  <dcterms:modified xsi:type="dcterms:W3CDTF">2024-11-06T04:24:00Z</dcterms:modified>
</cp:coreProperties>
</file>