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43C48" w14:textId="77777777" w:rsidR="00DD3B4D" w:rsidRDefault="00DD3B4D" w:rsidP="009E5D9B">
      <w:pPr>
        <w:jc w:val="center"/>
        <w:rPr>
          <w:b/>
          <w:sz w:val="28"/>
          <w:szCs w:val="28"/>
          <w:u w:val="single"/>
        </w:rPr>
      </w:pPr>
    </w:p>
    <w:p w14:paraId="17129426" w14:textId="77777777" w:rsidR="00803689" w:rsidRDefault="00803689" w:rsidP="00DD3B4D">
      <w:pPr>
        <w:jc w:val="center"/>
        <w:rPr>
          <w:b/>
          <w:sz w:val="28"/>
          <w:szCs w:val="28"/>
          <w:u w:val="single"/>
        </w:rPr>
      </w:pPr>
      <w:r w:rsidRPr="006C7C11">
        <w:rPr>
          <w:b/>
          <w:sz w:val="28"/>
          <w:szCs w:val="28"/>
          <w:u w:val="single"/>
        </w:rPr>
        <w:t>BUREAU OF INDIAN STANDARDS</w:t>
      </w:r>
    </w:p>
    <w:p w14:paraId="7B59650D" w14:textId="5CD55B0D" w:rsidR="00DD3B4D" w:rsidRDefault="00DD3B4D" w:rsidP="00DD3B4D">
      <w:pPr>
        <w:jc w:val="center"/>
        <w:rPr>
          <w:b/>
          <w:sz w:val="28"/>
          <w:szCs w:val="28"/>
        </w:rPr>
      </w:pPr>
      <w:r w:rsidRPr="00DD3B4D">
        <w:rPr>
          <w:b/>
          <w:sz w:val="28"/>
          <w:szCs w:val="28"/>
        </w:rPr>
        <w:t>ELECTRONICS &amp; IT DEPARTMENT</w:t>
      </w:r>
    </w:p>
    <w:p w14:paraId="1B7657C2" w14:textId="77777777" w:rsidR="00DD3B4D" w:rsidRPr="00DD3B4D" w:rsidRDefault="00DD3B4D" w:rsidP="00DD3B4D">
      <w:pPr>
        <w:jc w:val="center"/>
        <w:rPr>
          <w:b/>
          <w:sz w:val="28"/>
          <w:szCs w:val="28"/>
        </w:rPr>
      </w:pPr>
    </w:p>
    <w:p w14:paraId="17129427" w14:textId="2FB3A9F8" w:rsidR="008156CB" w:rsidRPr="00133CB0" w:rsidRDefault="00DD3B4D" w:rsidP="00DD3B4D">
      <w:pPr>
        <w:tabs>
          <w:tab w:val="left" w:pos="1170"/>
        </w:tabs>
        <w:jc w:val="center"/>
        <w:rPr>
          <w:b/>
          <w:sz w:val="28"/>
          <w:szCs w:val="28"/>
        </w:rPr>
      </w:pPr>
      <w:r w:rsidRPr="00133CB0">
        <w:rPr>
          <w:b/>
          <w:sz w:val="28"/>
          <w:szCs w:val="28"/>
        </w:rPr>
        <w:t>3rd</w:t>
      </w:r>
      <w:r w:rsidR="00480159" w:rsidRPr="00133CB0">
        <w:rPr>
          <w:b/>
          <w:sz w:val="28"/>
          <w:szCs w:val="28"/>
          <w:vertAlign w:val="superscript"/>
        </w:rPr>
        <w:t xml:space="preserve"> </w:t>
      </w:r>
      <w:r w:rsidR="00394AC3" w:rsidRPr="00133CB0">
        <w:rPr>
          <w:b/>
          <w:sz w:val="28"/>
          <w:szCs w:val="28"/>
        </w:rPr>
        <w:t xml:space="preserve">Meeting of </w:t>
      </w:r>
      <w:r w:rsidR="002E2A2A" w:rsidRPr="00133CB0">
        <w:rPr>
          <w:b/>
          <w:sz w:val="28"/>
          <w:szCs w:val="28"/>
        </w:rPr>
        <w:t xml:space="preserve">Computer </w:t>
      </w:r>
      <w:r w:rsidRPr="00133CB0">
        <w:rPr>
          <w:b/>
          <w:sz w:val="28"/>
          <w:szCs w:val="28"/>
        </w:rPr>
        <w:t>H</w:t>
      </w:r>
      <w:r w:rsidR="002E2A2A" w:rsidRPr="00133CB0">
        <w:rPr>
          <w:b/>
          <w:sz w:val="28"/>
          <w:szCs w:val="28"/>
        </w:rPr>
        <w:t xml:space="preserve">ardware, Peripherals, Office </w:t>
      </w:r>
      <w:r w:rsidRPr="00133CB0">
        <w:rPr>
          <w:b/>
          <w:sz w:val="28"/>
          <w:szCs w:val="28"/>
        </w:rPr>
        <w:t>E</w:t>
      </w:r>
      <w:r w:rsidR="002E2A2A" w:rsidRPr="00133CB0">
        <w:rPr>
          <w:b/>
          <w:sz w:val="28"/>
          <w:szCs w:val="28"/>
        </w:rPr>
        <w:t>quipment and User Interfaces Sectional Committee</w:t>
      </w:r>
      <w:r w:rsidRPr="00133CB0">
        <w:rPr>
          <w:b/>
          <w:sz w:val="28"/>
          <w:szCs w:val="28"/>
        </w:rPr>
        <w:t xml:space="preserve"> (</w:t>
      </w:r>
      <w:r w:rsidR="008156CB" w:rsidRPr="00133CB0">
        <w:rPr>
          <w:b/>
          <w:sz w:val="28"/>
          <w:szCs w:val="28"/>
        </w:rPr>
        <w:t xml:space="preserve">LITD </w:t>
      </w:r>
      <w:r w:rsidR="00480159" w:rsidRPr="00133CB0">
        <w:rPr>
          <w:b/>
          <w:sz w:val="28"/>
          <w:szCs w:val="28"/>
        </w:rPr>
        <w:t>3</w:t>
      </w:r>
      <w:r w:rsidR="002E2A2A" w:rsidRPr="00133CB0">
        <w:rPr>
          <w:b/>
          <w:sz w:val="28"/>
          <w:szCs w:val="28"/>
        </w:rPr>
        <w:t>6</w:t>
      </w:r>
      <w:r w:rsidRPr="00133CB0">
        <w:rPr>
          <w:b/>
          <w:sz w:val="28"/>
          <w:szCs w:val="28"/>
        </w:rPr>
        <w:t>)</w:t>
      </w:r>
    </w:p>
    <w:p w14:paraId="7240E76B" w14:textId="77777777" w:rsidR="00F94A4A" w:rsidRPr="006C7C11" w:rsidRDefault="00F94A4A" w:rsidP="00DD3B4D">
      <w:pPr>
        <w:tabs>
          <w:tab w:val="left" w:pos="1170"/>
        </w:tabs>
        <w:jc w:val="center"/>
        <w:rPr>
          <w:b/>
          <w:sz w:val="28"/>
          <w:szCs w:val="28"/>
        </w:rPr>
      </w:pPr>
    </w:p>
    <w:p w14:paraId="17129428" w14:textId="157669FB" w:rsidR="009E5D9B" w:rsidRDefault="006F7245" w:rsidP="009E5D9B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3EFAEDDB" w14:textId="77777777" w:rsidR="00F94A4A" w:rsidRPr="006F7245" w:rsidRDefault="00F94A4A" w:rsidP="009E5D9B">
      <w:pPr>
        <w:jc w:val="center"/>
        <w:rPr>
          <w:b/>
          <w:u w:val="single"/>
        </w:rPr>
      </w:pPr>
    </w:p>
    <w:tbl>
      <w:tblPr>
        <w:tblStyle w:val="TableGridLight"/>
        <w:tblW w:w="90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16"/>
        <w:gridCol w:w="5714"/>
      </w:tblGrid>
      <w:tr w:rsidR="00F355D9" w:rsidRPr="006C7C11" w14:paraId="1712942B" w14:textId="77777777" w:rsidTr="005E2BE3">
        <w:trPr>
          <w:trHeight w:val="569"/>
        </w:trPr>
        <w:tc>
          <w:tcPr>
            <w:tcW w:w="3316" w:type="dxa"/>
          </w:tcPr>
          <w:p w14:paraId="17129429" w14:textId="3B12671D" w:rsidR="00F355D9" w:rsidRPr="00DC6945" w:rsidRDefault="00F355D9" w:rsidP="00DD3B4D">
            <w:pPr>
              <w:jc w:val="center"/>
              <w:rPr>
                <w:b/>
              </w:rPr>
            </w:pPr>
            <w:r w:rsidRPr="00DC6945">
              <w:rPr>
                <w:b/>
              </w:rPr>
              <w:t>Date</w:t>
            </w:r>
          </w:p>
        </w:tc>
        <w:tc>
          <w:tcPr>
            <w:tcW w:w="5714" w:type="dxa"/>
          </w:tcPr>
          <w:p w14:paraId="1712942A" w14:textId="4E301E74" w:rsidR="00F355D9" w:rsidRPr="00DC6945" w:rsidRDefault="00480159" w:rsidP="00DD3B4D">
            <w:pPr>
              <w:jc w:val="center"/>
              <w:rPr>
                <w:b/>
              </w:rPr>
            </w:pPr>
            <w:r w:rsidRPr="00DC6945">
              <w:rPr>
                <w:b/>
              </w:rPr>
              <w:t xml:space="preserve">Meeting </w:t>
            </w:r>
            <w:r w:rsidR="00DD3B4D" w:rsidRPr="00DC6945">
              <w:rPr>
                <w:b/>
              </w:rPr>
              <w:t>L</w:t>
            </w:r>
            <w:r w:rsidRPr="00DC6945">
              <w:rPr>
                <w:b/>
              </w:rPr>
              <w:t>ink</w:t>
            </w:r>
          </w:p>
        </w:tc>
      </w:tr>
      <w:tr w:rsidR="00F355D9" w:rsidRPr="006C7C11" w14:paraId="17129431" w14:textId="77777777" w:rsidTr="005E2BE3">
        <w:trPr>
          <w:trHeight w:val="132"/>
        </w:trPr>
        <w:tc>
          <w:tcPr>
            <w:tcW w:w="3316" w:type="dxa"/>
          </w:tcPr>
          <w:p w14:paraId="1712942C" w14:textId="7B045707" w:rsidR="00F355D9" w:rsidRPr="00DC6945" w:rsidRDefault="00DD3B4D" w:rsidP="00F950DC">
            <w:pPr>
              <w:rPr>
                <w:lang w:val="en-GB"/>
              </w:rPr>
            </w:pPr>
            <w:r w:rsidRPr="00DC6945">
              <w:rPr>
                <w:b/>
                <w:bCs/>
                <w:lang w:val="en-GB"/>
              </w:rPr>
              <w:t>Date:</w:t>
            </w:r>
            <w:r w:rsidR="000A5F1D" w:rsidRPr="00DC6945">
              <w:rPr>
                <w:lang w:val="en-GB"/>
              </w:rPr>
              <w:t>1</w:t>
            </w:r>
            <w:r w:rsidRPr="00DC6945">
              <w:rPr>
                <w:lang w:val="en-GB"/>
              </w:rPr>
              <w:t>7</w:t>
            </w:r>
            <w:r w:rsidR="00111907" w:rsidRPr="00DC6945">
              <w:rPr>
                <w:lang w:val="en-GB"/>
              </w:rPr>
              <w:t xml:space="preserve"> </w:t>
            </w:r>
            <w:r w:rsidRPr="00DC6945">
              <w:rPr>
                <w:lang w:val="en-GB"/>
              </w:rPr>
              <w:t>October</w:t>
            </w:r>
            <w:r w:rsidR="00111907" w:rsidRPr="00DC6945">
              <w:rPr>
                <w:lang w:val="en-GB"/>
              </w:rPr>
              <w:t xml:space="preserve"> 202</w:t>
            </w:r>
            <w:r w:rsidR="000A5F1D" w:rsidRPr="00DC6945">
              <w:rPr>
                <w:lang w:val="en-GB"/>
              </w:rPr>
              <w:t>2</w:t>
            </w:r>
            <w:r w:rsidR="003A00B8" w:rsidRPr="00DC6945">
              <w:rPr>
                <w:lang w:val="en-GB"/>
              </w:rPr>
              <w:t xml:space="preserve"> </w:t>
            </w:r>
          </w:p>
          <w:p w14:paraId="305886EF" w14:textId="77777777" w:rsidR="00DD3B4D" w:rsidRPr="00DC6945" w:rsidRDefault="00DD3B4D" w:rsidP="00F950DC">
            <w:pPr>
              <w:rPr>
                <w:lang w:val="en-GB"/>
              </w:rPr>
            </w:pPr>
            <w:r w:rsidRPr="00DC6945">
              <w:rPr>
                <w:b/>
                <w:bCs/>
                <w:lang w:val="en-GB"/>
              </w:rPr>
              <w:t>Day:</w:t>
            </w:r>
            <w:r w:rsidRPr="00DC6945">
              <w:rPr>
                <w:lang w:val="en-GB"/>
              </w:rPr>
              <w:t xml:space="preserve"> Monday</w:t>
            </w:r>
          </w:p>
          <w:p w14:paraId="3B83B94F" w14:textId="3B964BCA" w:rsidR="00F355D9" w:rsidRDefault="00DD3B4D" w:rsidP="00DD3B4D">
            <w:pPr>
              <w:rPr>
                <w:lang w:val="en-GB"/>
              </w:rPr>
            </w:pPr>
            <w:r w:rsidRPr="00DC6945">
              <w:rPr>
                <w:b/>
                <w:bCs/>
                <w:lang w:val="en-GB"/>
              </w:rPr>
              <w:t xml:space="preserve">Time: </w:t>
            </w:r>
            <w:r w:rsidR="00565AA5">
              <w:rPr>
                <w:lang w:val="en-GB"/>
              </w:rPr>
              <w:t>14</w:t>
            </w:r>
            <w:bookmarkStart w:id="0" w:name="_GoBack"/>
            <w:bookmarkEnd w:id="0"/>
            <w:r w:rsidRPr="00DC6945">
              <w:rPr>
                <w:lang w:val="en-GB"/>
              </w:rPr>
              <w:t xml:space="preserve"> </w:t>
            </w:r>
            <w:r w:rsidR="0003269E" w:rsidRPr="00DC6945">
              <w:rPr>
                <w:lang w:val="en-GB"/>
              </w:rPr>
              <w:t>30</w:t>
            </w:r>
            <w:r w:rsidRPr="00DC6945">
              <w:rPr>
                <w:lang w:val="en-GB"/>
              </w:rPr>
              <w:t xml:space="preserve"> </w:t>
            </w:r>
            <w:r w:rsidR="0003269E" w:rsidRPr="00DC6945">
              <w:rPr>
                <w:lang w:val="en-GB"/>
              </w:rPr>
              <w:t>h</w:t>
            </w:r>
            <w:r w:rsidRPr="00DC6945">
              <w:rPr>
                <w:lang w:val="en-GB"/>
              </w:rPr>
              <w:t xml:space="preserve"> </w:t>
            </w:r>
          </w:p>
          <w:p w14:paraId="1712942E" w14:textId="542BE568" w:rsidR="00F94A4A" w:rsidRPr="00DC6945" w:rsidRDefault="00F94A4A" w:rsidP="003C0C7E">
            <w:r w:rsidRPr="00C35132">
              <w:rPr>
                <w:b/>
                <w:bCs/>
                <w:lang w:val="en-GB"/>
              </w:rPr>
              <w:t>Mode:</w:t>
            </w:r>
            <w:r>
              <w:rPr>
                <w:lang w:val="en-GB"/>
              </w:rPr>
              <w:t xml:space="preserve"> </w:t>
            </w:r>
            <w:r w:rsidR="003C0C7E">
              <w:rPr>
                <w:lang w:val="en-GB"/>
              </w:rPr>
              <w:t>Hybrid</w:t>
            </w:r>
          </w:p>
        </w:tc>
        <w:tc>
          <w:tcPr>
            <w:tcW w:w="5714" w:type="dxa"/>
          </w:tcPr>
          <w:p w14:paraId="17129430" w14:textId="0840C94C" w:rsidR="00520F0A" w:rsidRPr="00AC724B" w:rsidRDefault="00AC724B" w:rsidP="00607321">
            <w:pPr>
              <w:rPr>
                <w:lang w:val="en-GB"/>
              </w:rPr>
            </w:pPr>
            <w:r w:rsidRPr="00AC724B">
              <w:rPr>
                <w:color w:val="121212"/>
                <w:shd w:val="clear" w:color="auto" w:fill="F7F7F7"/>
              </w:rPr>
              <w:t>https://bisindia.webex.com/bisindia/j.php?MTID=m666d8d14dcf758a36c308243135404d1</w:t>
            </w:r>
          </w:p>
        </w:tc>
      </w:tr>
    </w:tbl>
    <w:p w14:paraId="59178C28" w14:textId="77777777" w:rsidR="005E2BE3" w:rsidRDefault="005E2BE3" w:rsidP="006C7C11">
      <w:pPr>
        <w:ind w:left="1080"/>
        <w:rPr>
          <w:b/>
        </w:rPr>
      </w:pPr>
    </w:p>
    <w:p w14:paraId="17129432" w14:textId="5D6698E0" w:rsidR="009E5D9B" w:rsidRPr="00DC6945" w:rsidRDefault="00925CC4" w:rsidP="005E2BE3">
      <w:pPr>
        <w:rPr>
          <w:bCs/>
        </w:rPr>
      </w:pPr>
      <w:r w:rsidRPr="00DC6945">
        <w:rPr>
          <w:b/>
        </w:rPr>
        <w:t>Chair</w:t>
      </w:r>
      <w:r w:rsidR="005E2BE3" w:rsidRPr="00DC6945">
        <w:rPr>
          <w:b/>
        </w:rPr>
        <w:t>person</w:t>
      </w:r>
      <w:r w:rsidRPr="00DC6945">
        <w:rPr>
          <w:b/>
        </w:rPr>
        <w:t>:</w:t>
      </w:r>
      <w:r w:rsidR="00D07253" w:rsidRPr="00DC6945">
        <w:rPr>
          <w:bCs/>
        </w:rPr>
        <w:t xml:space="preserve"> Shri A K </w:t>
      </w:r>
      <w:proofErr w:type="spellStart"/>
      <w:r w:rsidR="00D07253" w:rsidRPr="00DC6945">
        <w:rPr>
          <w:bCs/>
        </w:rPr>
        <w:t>Rai</w:t>
      </w:r>
      <w:proofErr w:type="spellEnd"/>
    </w:p>
    <w:p w14:paraId="17129433" w14:textId="759B55D3" w:rsidR="008F6079" w:rsidRDefault="00A55558" w:rsidP="005E2BE3">
      <w:pPr>
        <w:ind w:left="1080" w:hanging="1080"/>
        <w:rPr>
          <w:bCs/>
        </w:rPr>
      </w:pPr>
      <w:r w:rsidRPr="00DC6945">
        <w:rPr>
          <w:b/>
        </w:rPr>
        <w:t xml:space="preserve">Member </w:t>
      </w:r>
      <w:r w:rsidR="005E2BE3" w:rsidRPr="00DC6945">
        <w:rPr>
          <w:b/>
        </w:rPr>
        <w:t>S</w:t>
      </w:r>
      <w:r w:rsidRPr="00DC6945">
        <w:rPr>
          <w:b/>
        </w:rPr>
        <w:t>ecretar</w:t>
      </w:r>
      <w:r w:rsidR="00D07253" w:rsidRPr="00DC6945">
        <w:rPr>
          <w:b/>
        </w:rPr>
        <w:t>y</w:t>
      </w:r>
      <w:r w:rsidRPr="00DC6945">
        <w:rPr>
          <w:b/>
        </w:rPr>
        <w:t>:</w:t>
      </w:r>
      <w:r w:rsidRPr="00DC6945">
        <w:rPr>
          <w:bCs/>
        </w:rPr>
        <w:t xml:space="preserve"> </w:t>
      </w:r>
      <w:r w:rsidR="005E2BE3" w:rsidRPr="00DC6945">
        <w:rPr>
          <w:bCs/>
        </w:rPr>
        <w:t xml:space="preserve">Shri </w:t>
      </w:r>
      <w:proofErr w:type="spellStart"/>
      <w:r w:rsidR="005E2BE3" w:rsidRPr="00DC6945">
        <w:rPr>
          <w:bCs/>
        </w:rPr>
        <w:t>Koushik</w:t>
      </w:r>
      <w:proofErr w:type="spellEnd"/>
      <w:r w:rsidR="005E2BE3" w:rsidRPr="00DC6945">
        <w:rPr>
          <w:bCs/>
        </w:rPr>
        <w:t xml:space="preserve"> Dutta</w:t>
      </w:r>
    </w:p>
    <w:p w14:paraId="6000B868" w14:textId="77777777" w:rsidR="00DE0170" w:rsidRPr="00DC6945" w:rsidRDefault="00DE0170" w:rsidP="005E2BE3">
      <w:pPr>
        <w:ind w:left="1080" w:hanging="1080"/>
        <w:rPr>
          <w:bCs/>
        </w:rPr>
      </w:pPr>
    </w:p>
    <w:p w14:paraId="17129434" w14:textId="77777777" w:rsidR="009B55E7" w:rsidRPr="00DC6945" w:rsidRDefault="009B55E7" w:rsidP="00CF1F85">
      <w:pPr>
        <w:pStyle w:val="Heading2"/>
        <w:ind w:left="1080" w:hanging="1080"/>
        <w:rPr>
          <w:rFonts w:cs="Times New Roman"/>
          <w:szCs w:val="24"/>
        </w:rPr>
      </w:pPr>
      <w:r w:rsidRPr="00DC6945">
        <w:rPr>
          <w:rFonts w:cs="Times New Roman"/>
          <w:szCs w:val="24"/>
        </w:rPr>
        <w:t xml:space="preserve">WELCOME </w:t>
      </w:r>
      <w:r w:rsidR="00FC58DE" w:rsidRPr="00DC6945">
        <w:rPr>
          <w:rFonts w:cs="Times New Roman"/>
          <w:szCs w:val="24"/>
        </w:rPr>
        <w:t xml:space="preserve">AND OPENING REMARKS </w:t>
      </w:r>
    </w:p>
    <w:p w14:paraId="17129435" w14:textId="77777777" w:rsidR="00A11A27" w:rsidRPr="00DC6945" w:rsidRDefault="00E73D6C" w:rsidP="00CF1F85">
      <w:pPr>
        <w:pStyle w:val="ListParagraph"/>
        <w:ind w:left="1080" w:hanging="1080"/>
      </w:pPr>
      <w:r w:rsidRPr="00DC6945">
        <w:t xml:space="preserve"> </w:t>
      </w:r>
    </w:p>
    <w:p w14:paraId="17129436" w14:textId="77777777" w:rsidR="00450AF3" w:rsidRPr="00DC6945" w:rsidRDefault="00612E65" w:rsidP="00CF1F85">
      <w:pPr>
        <w:pStyle w:val="Heading2"/>
        <w:ind w:left="1080" w:hanging="1080"/>
        <w:rPr>
          <w:rFonts w:cs="Times New Roman"/>
          <w:szCs w:val="24"/>
        </w:rPr>
      </w:pPr>
      <w:bookmarkStart w:id="1" w:name="_BACKGROUND_OF_THE"/>
      <w:bookmarkEnd w:id="1"/>
      <w:r w:rsidRPr="00DC6945">
        <w:rPr>
          <w:rFonts w:cs="Times New Roman"/>
          <w:szCs w:val="24"/>
        </w:rPr>
        <w:t>CONFIRMATION OF MINUTES OF THE PREVIOUS MEETING</w:t>
      </w:r>
    </w:p>
    <w:p w14:paraId="17129437" w14:textId="3F4047E7" w:rsidR="00F34107" w:rsidRPr="00DC6945" w:rsidRDefault="000F5DB4" w:rsidP="00CF1F85">
      <w:pPr>
        <w:pStyle w:val="ListParagraph"/>
        <w:numPr>
          <w:ilvl w:val="0"/>
          <w:numId w:val="20"/>
        </w:numPr>
        <w:ind w:left="1080" w:hanging="1080"/>
      </w:pPr>
      <w:r w:rsidRPr="00DC6945">
        <w:t xml:space="preserve">The </w:t>
      </w:r>
      <w:r w:rsidR="005E2BE3" w:rsidRPr="00DC6945">
        <w:t>m</w:t>
      </w:r>
      <w:r w:rsidRPr="00DC6945">
        <w:t>inutes of the</w:t>
      </w:r>
      <w:r w:rsidR="005E2BE3" w:rsidRPr="00DC6945">
        <w:t xml:space="preserve"> 2nd</w:t>
      </w:r>
      <w:r w:rsidRPr="00DC6945">
        <w:t xml:space="preserve"> meeting of LITD 36 </w:t>
      </w:r>
      <w:r w:rsidR="005E2BE3" w:rsidRPr="00DC6945">
        <w:t xml:space="preserve">sectional committee, </w:t>
      </w:r>
      <w:r w:rsidR="00267F96" w:rsidRPr="00DC6945">
        <w:t xml:space="preserve">held on </w:t>
      </w:r>
      <w:r w:rsidR="005E2BE3" w:rsidRPr="00DC6945">
        <w:t>12 July 2022 were</w:t>
      </w:r>
      <w:r w:rsidR="00267F96" w:rsidRPr="00DC6945">
        <w:t xml:space="preserve"> circulated to the committee members on 1</w:t>
      </w:r>
      <w:r w:rsidR="00F80254" w:rsidRPr="00DC6945">
        <w:t xml:space="preserve">1 August 2022. </w:t>
      </w:r>
      <w:r w:rsidR="00267F96" w:rsidRPr="00DC6945">
        <w:t>No comment</w:t>
      </w:r>
      <w:r w:rsidR="00F80254" w:rsidRPr="00DC6945">
        <w:t>s</w:t>
      </w:r>
      <w:r w:rsidR="00267F96" w:rsidRPr="00DC6945">
        <w:t xml:space="preserve"> </w:t>
      </w:r>
      <w:r w:rsidR="00F80254" w:rsidRPr="00DC6945">
        <w:t>have been</w:t>
      </w:r>
      <w:r w:rsidR="00267F96" w:rsidRPr="00DC6945">
        <w:t xml:space="preserve"> received on the </w:t>
      </w:r>
      <w:r w:rsidR="00F80254" w:rsidRPr="00DC6945">
        <w:t>m</w:t>
      </w:r>
      <w:r w:rsidR="00042568" w:rsidRPr="00DC6945">
        <w:t xml:space="preserve">inutes. The committee may formally approve the </w:t>
      </w:r>
      <w:r w:rsidR="00F80254" w:rsidRPr="00DC6945">
        <w:t>m</w:t>
      </w:r>
      <w:r w:rsidR="00042568" w:rsidRPr="00DC6945">
        <w:t>inutes of the meeting.</w:t>
      </w:r>
    </w:p>
    <w:p w14:paraId="17129438" w14:textId="77777777" w:rsidR="00C02B7A" w:rsidRPr="00DC6945" w:rsidRDefault="00C02B7A" w:rsidP="00C02B7A">
      <w:pPr>
        <w:pStyle w:val="Default"/>
        <w:rPr>
          <w:rFonts w:ascii="Times New Roman" w:hAnsi="Times New Roman" w:cs="Times New Roman"/>
        </w:rPr>
      </w:pPr>
      <w:bookmarkStart w:id="2" w:name="_INTERNATIONAL_STANDARDIZATION_ACTIV"/>
      <w:bookmarkStart w:id="3" w:name="_PROGRAM_OF_WORK"/>
      <w:bookmarkEnd w:id="2"/>
      <w:bookmarkEnd w:id="3"/>
    </w:p>
    <w:p w14:paraId="17129439" w14:textId="178DBB30" w:rsidR="00505E73" w:rsidRPr="00DC6945" w:rsidRDefault="00505E73" w:rsidP="00CF1F85">
      <w:pPr>
        <w:pStyle w:val="Heading2"/>
        <w:spacing w:before="0"/>
        <w:ind w:left="1080" w:hanging="1080"/>
        <w:rPr>
          <w:rFonts w:cs="Times New Roman"/>
          <w:szCs w:val="24"/>
        </w:rPr>
      </w:pPr>
      <w:bookmarkStart w:id="4" w:name="_STRUCTURE_OF_LITD"/>
      <w:bookmarkStart w:id="5" w:name="_SCOPE_&amp;_COMPOSITION"/>
      <w:bookmarkEnd w:id="4"/>
      <w:bookmarkEnd w:id="5"/>
      <w:r w:rsidRPr="00DC6945">
        <w:rPr>
          <w:rFonts w:cs="Times New Roman"/>
          <w:szCs w:val="24"/>
        </w:rPr>
        <w:t xml:space="preserve">SCOPE &amp; COMPOSITION OF </w:t>
      </w:r>
      <w:r w:rsidR="00CA192A">
        <w:rPr>
          <w:rFonts w:cs="Times New Roman"/>
          <w:szCs w:val="24"/>
        </w:rPr>
        <w:t xml:space="preserve">THE </w:t>
      </w:r>
      <w:r w:rsidRPr="00DC6945">
        <w:rPr>
          <w:rFonts w:cs="Times New Roman"/>
          <w:szCs w:val="24"/>
        </w:rPr>
        <w:t>COMMITTEE</w:t>
      </w:r>
    </w:p>
    <w:p w14:paraId="522AAF9F" w14:textId="77777777" w:rsidR="00DC6945" w:rsidRPr="00DC6945" w:rsidRDefault="00DC6945" w:rsidP="00CF1F85">
      <w:pPr>
        <w:pStyle w:val="Default"/>
        <w:ind w:left="1080" w:hanging="1080"/>
      </w:pPr>
    </w:p>
    <w:p w14:paraId="1712943A" w14:textId="77777777" w:rsidR="00505E73" w:rsidRPr="00DC6945" w:rsidRDefault="00505E73" w:rsidP="00CF1F8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284" w:line="240" w:lineRule="auto"/>
        <w:ind w:left="1080" w:hanging="720"/>
        <w:jc w:val="left"/>
        <w:rPr>
          <w:color w:val="000000"/>
        </w:rPr>
      </w:pPr>
      <w:r w:rsidRPr="00DC6945">
        <w:rPr>
          <w:b/>
          <w:bCs/>
          <w:color w:val="000000"/>
        </w:rPr>
        <w:t xml:space="preserve">Scope: </w:t>
      </w:r>
      <w:r w:rsidRPr="00DC6945">
        <w:rPr>
          <w:color w:val="000000"/>
        </w:rPr>
        <w:t xml:space="preserve">Standardization in the field of </w:t>
      </w:r>
    </w:p>
    <w:p w14:paraId="1712943B" w14:textId="77777777" w:rsidR="00505E73" w:rsidRPr="00DC6945" w:rsidRDefault="00505E73" w:rsidP="00CF1F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284" w:line="240" w:lineRule="auto"/>
        <w:ind w:left="1080" w:hanging="720"/>
        <w:rPr>
          <w:color w:val="000000"/>
        </w:rPr>
      </w:pPr>
      <w:r w:rsidRPr="00DC6945">
        <w:rPr>
          <w:color w:val="000000"/>
        </w:rPr>
        <w:t xml:space="preserve">Computer hardware and peripherals, removable digital storage media (utilizing optical, holographic, and magnetic recording technologies) and flash memory technologies for digital information interchange. </w:t>
      </w:r>
    </w:p>
    <w:p w14:paraId="1712943C" w14:textId="77777777" w:rsidR="00505E73" w:rsidRPr="00DC6945" w:rsidRDefault="00505E73" w:rsidP="00CF1F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284" w:line="240" w:lineRule="auto"/>
        <w:ind w:left="1080" w:hanging="720"/>
        <w:rPr>
          <w:color w:val="000000"/>
        </w:rPr>
      </w:pPr>
      <w:r w:rsidRPr="00DC6945">
        <w:rPr>
          <w:color w:val="000000"/>
        </w:rPr>
        <w:t xml:space="preserve">Basic characteristics, test methods and other related aspects of office equipment such as Printers/Scanners, Copiers, Projectors, and Systems composed of their combinations. </w:t>
      </w:r>
    </w:p>
    <w:p w14:paraId="1712943D" w14:textId="77777777" w:rsidR="00505E73" w:rsidRDefault="00505E73" w:rsidP="00CF1F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080" w:hanging="720"/>
        <w:rPr>
          <w:color w:val="000000"/>
        </w:rPr>
      </w:pPr>
      <w:r w:rsidRPr="00DC6945">
        <w:rPr>
          <w:color w:val="000000"/>
        </w:rPr>
        <w:t xml:space="preserve">User-system interfaces in ICT environments and support for these interfaces to serve all users, including people having accessibility or other specific needs. </w:t>
      </w:r>
    </w:p>
    <w:p w14:paraId="7EA55B8E" w14:textId="77777777" w:rsidR="0063672D" w:rsidRPr="00DC6945" w:rsidRDefault="0063672D" w:rsidP="0063672D">
      <w:pPr>
        <w:pStyle w:val="ListParagraph"/>
        <w:autoSpaceDE w:val="0"/>
        <w:autoSpaceDN w:val="0"/>
        <w:adjustRightInd w:val="0"/>
        <w:spacing w:before="0" w:after="0" w:line="240" w:lineRule="auto"/>
        <w:ind w:left="1080" w:firstLine="0"/>
        <w:rPr>
          <w:color w:val="000000"/>
        </w:rPr>
      </w:pPr>
    </w:p>
    <w:p w14:paraId="1712943E" w14:textId="77777777" w:rsidR="00505E73" w:rsidRDefault="00505E73" w:rsidP="00CF1F85">
      <w:pPr>
        <w:pStyle w:val="Default"/>
        <w:numPr>
          <w:ilvl w:val="0"/>
          <w:numId w:val="7"/>
        </w:numPr>
        <w:ind w:left="1080" w:hanging="720"/>
        <w:rPr>
          <w:rFonts w:ascii="Times New Roman" w:hAnsi="Times New Roman" w:cs="Times New Roman"/>
          <w:b/>
          <w:bCs/>
        </w:rPr>
      </w:pPr>
      <w:r w:rsidRPr="00DC6945">
        <w:rPr>
          <w:rFonts w:ascii="Times New Roman" w:hAnsi="Times New Roman" w:cs="Times New Roman"/>
          <w:b/>
          <w:bCs/>
        </w:rPr>
        <w:t>Liaison:</w:t>
      </w:r>
    </w:p>
    <w:p w14:paraId="28B64DF3" w14:textId="77777777" w:rsidR="0063672D" w:rsidRPr="00DC6945" w:rsidRDefault="0063672D" w:rsidP="0063672D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14:paraId="1712943F" w14:textId="77777777" w:rsidR="00505E73" w:rsidRPr="00DC6945" w:rsidRDefault="00505E73" w:rsidP="00CF1F85">
      <w:pPr>
        <w:pStyle w:val="Default"/>
        <w:numPr>
          <w:ilvl w:val="0"/>
          <w:numId w:val="9"/>
        </w:numPr>
        <w:tabs>
          <w:tab w:val="left" w:pos="1800"/>
        </w:tabs>
        <w:ind w:left="1080" w:hanging="720"/>
        <w:rPr>
          <w:rFonts w:ascii="Times New Roman" w:hAnsi="Times New Roman" w:cs="Times New Roman"/>
        </w:rPr>
      </w:pPr>
      <w:r w:rsidRPr="00DC6945">
        <w:rPr>
          <w:rFonts w:ascii="Times New Roman" w:hAnsi="Times New Roman" w:cs="Times New Roman"/>
        </w:rPr>
        <w:t>ISO/IEC/JTC1 TC- SC-23 (P): Digitally Recorded Media for Information Interchange and Storage</w:t>
      </w:r>
    </w:p>
    <w:p w14:paraId="17129440" w14:textId="29ACB16A" w:rsidR="00505E73" w:rsidRPr="00DC6945" w:rsidRDefault="00505E73" w:rsidP="00CF1F85">
      <w:pPr>
        <w:pStyle w:val="Default"/>
        <w:numPr>
          <w:ilvl w:val="0"/>
          <w:numId w:val="9"/>
        </w:numPr>
        <w:tabs>
          <w:tab w:val="left" w:pos="1800"/>
        </w:tabs>
        <w:ind w:left="1080" w:hanging="720"/>
        <w:rPr>
          <w:rFonts w:ascii="Times New Roman" w:hAnsi="Times New Roman" w:cs="Times New Roman"/>
        </w:rPr>
      </w:pPr>
      <w:r w:rsidRPr="00DC6945">
        <w:rPr>
          <w:rFonts w:ascii="Times New Roman" w:hAnsi="Times New Roman" w:cs="Times New Roman"/>
        </w:rPr>
        <w:t xml:space="preserve">ISO/IEC/JTC1 TC- SC-28 (P): Office </w:t>
      </w:r>
      <w:r w:rsidR="00FC4E18">
        <w:rPr>
          <w:rFonts w:ascii="Times New Roman" w:hAnsi="Times New Roman" w:cs="Times New Roman"/>
        </w:rPr>
        <w:t>E</w:t>
      </w:r>
      <w:r w:rsidRPr="00DC6945">
        <w:rPr>
          <w:rFonts w:ascii="Times New Roman" w:hAnsi="Times New Roman" w:cs="Times New Roman"/>
        </w:rPr>
        <w:t>quipment</w:t>
      </w:r>
    </w:p>
    <w:p w14:paraId="17129441" w14:textId="7DB97862" w:rsidR="00505E73" w:rsidRDefault="00505E73" w:rsidP="00CF1F85">
      <w:pPr>
        <w:pStyle w:val="Default"/>
        <w:numPr>
          <w:ilvl w:val="0"/>
          <w:numId w:val="9"/>
        </w:numPr>
        <w:tabs>
          <w:tab w:val="left" w:pos="1800"/>
        </w:tabs>
        <w:ind w:left="1080" w:hanging="720"/>
        <w:rPr>
          <w:rFonts w:ascii="Times New Roman" w:hAnsi="Times New Roman" w:cs="Times New Roman"/>
        </w:rPr>
      </w:pPr>
      <w:r w:rsidRPr="00DC6945">
        <w:rPr>
          <w:rFonts w:ascii="Times New Roman" w:hAnsi="Times New Roman" w:cs="Times New Roman"/>
        </w:rPr>
        <w:t xml:space="preserve">ISO/IEC/JTC1 TC- SC-35 (P): User </w:t>
      </w:r>
      <w:r w:rsidR="00FC4E18">
        <w:rPr>
          <w:rFonts w:ascii="Times New Roman" w:hAnsi="Times New Roman" w:cs="Times New Roman"/>
        </w:rPr>
        <w:t>I</w:t>
      </w:r>
      <w:r w:rsidRPr="00DC6945">
        <w:rPr>
          <w:rFonts w:ascii="Times New Roman" w:hAnsi="Times New Roman" w:cs="Times New Roman"/>
        </w:rPr>
        <w:t>nterfaces</w:t>
      </w:r>
    </w:p>
    <w:p w14:paraId="40EA832C" w14:textId="77777777" w:rsidR="00FC4E18" w:rsidRPr="00DC6945" w:rsidRDefault="00FC4E18" w:rsidP="00CF1F85">
      <w:pPr>
        <w:pStyle w:val="Default"/>
        <w:tabs>
          <w:tab w:val="left" w:pos="1800"/>
        </w:tabs>
        <w:ind w:left="1080" w:hanging="360"/>
        <w:rPr>
          <w:rFonts w:ascii="Times New Roman" w:hAnsi="Times New Roman" w:cs="Times New Roman"/>
        </w:rPr>
      </w:pPr>
    </w:p>
    <w:p w14:paraId="17129442" w14:textId="77777777" w:rsidR="00505E73" w:rsidRPr="00DC6945" w:rsidRDefault="00505E73" w:rsidP="00CF1F85">
      <w:pPr>
        <w:pStyle w:val="Default"/>
        <w:numPr>
          <w:ilvl w:val="0"/>
          <w:numId w:val="7"/>
        </w:numPr>
        <w:ind w:left="1080" w:hanging="720"/>
        <w:rPr>
          <w:rFonts w:ascii="Times New Roman" w:hAnsi="Times New Roman" w:cs="Times New Roman"/>
          <w:b/>
          <w:bCs/>
        </w:rPr>
      </w:pPr>
      <w:r w:rsidRPr="00DC6945">
        <w:rPr>
          <w:rFonts w:ascii="Times New Roman" w:hAnsi="Times New Roman" w:cs="Times New Roman"/>
          <w:b/>
          <w:bCs/>
        </w:rPr>
        <w:t>Composition:</w:t>
      </w:r>
    </w:p>
    <w:p w14:paraId="17129443" w14:textId="77777777" w:rsidR="00505E73" w:rsidRPr="006C7C11" w:rsidRDefault="00505E73" w:rsidP="00CF1F85">
      <w:pPr>
        <w:autoSpaceDE w:val="0"/>
        <w:autoSpaceDN w:val="0"/>
        <w:adjustRightInd w:val="0"/>
        <w:ind w:left="1080" w:hanging="720"/>
        <w:rPr>
          <w:color w:val="000000"/>
        </w:rPr>
      </w:pPr>
    </w:p>
    <w:p w14:paraId="1712944C" w14:textId="6A7828CB" w:rsidR="00505E73" w:rsidRPr="0019490C" w:rsidRDefault="00505E73" w:rsidP="00CF1F85">
      <w:pPr>
        <w:pStyle w:val="ListParagraph"/>
        <w:numPr>
          <w:ilvl w:val="0"/>
          <w:numId w:val="21"/>
        </w:numPr>
        <w:tabs>
          <w:tab w:val="left" w:pos="1800"/>
        </w:tabs>
        <w:autoSpaceDE w:val="0"/>
        <w:autoSpaceDN w:val="0"/>
        <w:adjustRightInd w:val="0"/>
        <w:spacing w:after="44" w:line="240" w:lineRule="auto"/>
        <w:ind w:left="1080" w:hanging="720"/>
        <w:rPr>
          <w:color w:val="000000"/>
          <w:sz w:val="23"/>
          <w:szCs w:val="23"/>
        </w:rPr>
      </w:pPr>
      <w:r w:rsidRPr="00D71431">
        <w:rPr>
          <w:color w:val="000000"/>
        </w:rPr>
        <w:t xml:space="preserve">The </w:t>
      </w:r>
      <w:r w:rsidR="00D71431">
        <w:rPr>
          <w:color w:val="000000"/>
        </w:rPr>
        <w:t xml:space="preserve">composition of the committee </w:t>
      </w:r>
      <w:r w:rsidRPr="00D71431">
        <w:rPr>
          <w:color w:val="000000"/>
        </w:rPr>
        <w:t xml:space="preserve">is given in </w:t>
      </w:r>
      <w:r w:rsidRPr="00C35132">
        <w:t>Annex 1</w:t>
      </w:r>
      <w:r w:rsidRPr="00D71431">
        <w:rPr>
          <w:color w:val="000000"/>
        </w:rPr>
        <w:t xml:space="preserve">. </w:t>
      </w:r>
      <w:r w:rsidR="009517D3" w:rsidRPr="006C7C11">
        <w:t>The committee may please note</w:t>
      </w:r>
      <w:r w:rsidR="009517D3">
        <w:t>.</w:t>
      </w:r>
    </w:p>
    <w:p w14:paraId="24EF7218" w14:textId="77777777" w:rsidR="0019490C" w:rsidRDefault="0019490C" w:rsidP="0019490C">
      <w:pPr>
        <w:pStyle w:val="ListParagraph"/>
        <w:tabs>
          <w:tab w:val="left" w:pos="1800"/>
        </w:tabs>
        <w:autoSpaceDE w:val="0"/>
        <w:autoSpaceDN w:val="0"/>
        <w:adjustRightInd w:val="0"/>
        <w:spacing w:after="44" w:line="240" w:lineRule="auto"/>
        <w:ind w:left="1080" w:firstLine="0"/>
      </w:pPr>
    </w:p>
    <w:p w14:paraId="10F8D106" w14:textId="0AC6A82A" w:rsidR="0019490C" w:rsidRPr="00EF759D" w:rsidRDefault="0019490C" w:rsidP="00EF759D">
      <w:pPr>
        <w:pStyle w:val="ListParagraph"/>
        <w:tabs>
          <w:tab w:val="left" w:pos="1800"/>
        </w:tabs>
        <w:autoSpaceDE w:val="0"/>
        <w:autoSpaceDN w:val="0"/>
        <w:adjustRightInd w:val="0"/>
        <w:spacing w:after="44" w:line="240" w:lineRule="auto"/>
        <w:ind w:left="1080" w:hanging="720"/>
      </w:pPr>
      <w:r>
        <w:t>2.4</w:t>
      </w:r>
      <w:r>
        <w:tab/>
      </w:r>
      <w:r w:rsidRPr="00EF759D">
        <w:t>Pursuant to the discussions held in the previous meeting of LITD 36, the following nominations have been received from MAIT for incorporation in the committee and the panels under it-</w:t>
      </w:r>
    </w:p>
    <w:p w14:paraId="6B477D90" w14:textId="77777777" w:rsidR="008547B0" w:rsidRPr="00EF759D" w:rsidRDefault="008547B0" w:rsidP="00EF759D">
      <w:pPr>
        <w:pStyle w:val="ListParagraph"/>
        <w:tabs>
          <w:tab w:val="left" w:pos="1800"/>
        </w:tabs>
        <w:autoSpaceDE w:val="0"/>
        <w:autoSpaceDN w:val="0"/>
        <w:adjustRightInd w:val="0"/>
        <w:spacing w:after="44" w:line="240" w:lineRule="auto"/>
        <w:ind w:left="1080" w:hanging="720"/>
      </w:pPr>
    </w:p>
    <w:p w14:paraId="31144154" w14:textId="743D408D" w:rsidR="008547B0" w:rsidRPr="00EF759D" w:rsidRDefault="008547B0" w:rsidP="00EF759D">
      <w:pPr>
        <w:shd w:val="clear" w:color="auto" w:fill="FFFFFF"/>
        <w:ind w:left="360" w:firstLine="720"/>
        <w:jc w:val="both"/>
        <w:rPr>
          <w:color w:val="000000"/>
        </w:rPr>
      </w:pPr>
      <w:proofErr w:type="spellStart"/>
      <w:proofErr w:type="gramStart"/>
      <w:r w:rsidRPr="00EF759D">
        <w:t>i</w:t>
      </w:r>
      <w:proofErr w:type="spellEnd"/>
      <w:proofErr w:type="gramEnd"/>
      <w:r w:rsidRPr="00EF759D">
        <w:t xml:space="preserve">.    </w:t>
      </w:r>
      <w:r w:rsidRPr="00EF759D">
        <w:rPr>
          <w:color w:val="000000"/>
        </w:rPr>
        <w:t xml:space="preserve">Shri G S </w:t>
      </w:r>
      <w:proofErr w:type="spellStart"/>
      <w:r w:rsidRPr="00EF759D">
        <w:rPr>
          <w:color w:val="000000"/>
        </w:rPr>
        <w:t>Sondhi</w:t>
      </w:r>
      <w:proofErr w:type="spellEnd"/>
      <w:r w:rsidRPr="00EF759D">
        <w:rPr>
          <w:color w:val="000000"/>
        </w:rPr>
        <w:t> </w:t>
      </w:r>
    </w:p>
    <w:p w14:paraId="711AEFFB" w14:textId="77777777" w:rsidR="008547B0" w:rsidRPr="008547B0" w:rsidRDefault="008547B0" w:rsidP="00EF759D">
      <w:pPr>
        <w:shd w:val="clear" w:color="auto" w:fill="FFFFFF"/>
        <w:ind w:left="720" w:firstLine="720"/>
        <w:jc w:val="both"/>
        <w:rPr>
          <w:color w:val="000000"/>
        </w:rPr>
      </w:pPr>
      <w:r w:rsidRPr="008547B0">
        <w:rPr>
          <w:color w:val="000000"/>
        </w:rPr>
        <w:t>Sr. Director- Product Management- Commercial Business Group </w:t>
      </w:r>
    </w:p>
    <w:p w14:paraId="3175606D" w14:textId="77777777" w:rsidR="008547B0" w:rsidRPr="008547B0" w:rsidRDefault="008547B0" w:rsidP="00EF759D">
      <w:pPr>
        <w:shd w:val="clear" w:color="auto" w:fill="FFFFFF"/>
        <w:ind w:left="720" w:firstLine="720"/>
        <w:jc w:val="both"/>
        <w:rPr>
          <w:color w:val="000000"/>
        </w:rPr>
      </w:pPr>
      <w:r w:rsidRPr="008547B0">
        <w:rPr>
          <w:color w:val="000000"/>
          <w:shd w:val="clear" w:color="auto" w:fill="FFFFFF"/>
        </w:rPr>
        <w:t>Acer India (</w:t>
      </w:r>
      <w:proofErr w:type="spellStart"/>
      <w:r w:rsidRPr="008547B0">
        <w:rPr>
          <w:color w:val="000000"/>
          <w:shd w:val="clear" w:color="auto" w:fill="FFFFFF"/>
        </w:rPr>
        <w:t>Pvt.</w:t>
      </w:r>
      <w:proofErr w:type="spellEnd"/>
      <w:r w:rsidRPr="008547B0">
        <w:rPr>
          <w:color w:val="000000"/>
          <w:shd w:val="clear" w:color="auto" w:fill="FFFFFF"/>
        </w:rPr>
        <w:t>) Ltd.</w:t>
      </w:r>
      <w:r w:rsidRPr="008547B0">
        <w:rPr>
          <w:color w:val="000000"/>
        </w:rPr>
        <w:t> </w:t>
      </w:r>
    </w:p>
    <w:p w14:paraId="4A181313" w14:textId="4A767EF8" w:rsidR="008547B0" w:rsidRPr="00EF759D" w:rsidRDefault="008547B0" w:rsidP="00FD68FF">
      <w:pPr>
        <w:pStyle w:val="ListParagraph"/>
        <w:numPr>
          <w:ilvl w:val="0"/>
          <w:numId w:val="24"/>
        </w:numPr>
        <w:shd w:val="clear" w:color="auto" w:fill="FFFFFF"/>
        <w:tabs>
          <w:tab w:val="left" w:pos="1440"/>
        </w:tabs>
        <w:spacing w:after="0" w:line="240" w:lineRule="auto"/>
        <w:ind w:firstLine="0"/>
        <w:rPr>
          <w:color w:val="000000"/>
        </w:rPr>
      </w:pPr>
      <w:r w:rsidRPr="00EF759D">
        <w:rPr>
          <w:color w:val="000000"/>
        </w:rPr>
        <w:t xml:space="preserve">Shri </w:t>
      </w:r>
      <w:proofErr w:type="spellStart"/>
      <w:r w:rsidRPr="00EF759D">
        <w:rPr>
          <w:color w:val="000000"/>
        </w:rPr>
        <w:t>Akarsh</w:t>
      </w:r>
      <w:proofErr w:type="spellEnd"/>
      <w:r w:rsidRPr="00EF759D">
        <w:rPr>
          <w:color w:val="000000"/>
        </w:rPr>
        <w:t xml:space="preserve"> </w:t>
      </w:r>
      <w:proofErr w:type="spellStart"/>
      <w:r w:rsidRPr="00EF759D">
        <w:rPr>
          <w:color w:val="000000"/>
        </w:rPr>
        <w:t>Dayal</w:t>
      </w:r>
      <w:proofErr w:type="spellEnd"/>
      <w:r w:rsidRPr="00EF759D">
        <w:rPr>
          <w:color w:val="000000"/>
        </w:rPr>
        <w:t>  </w:t>
      </w:r>
    </w:p>
    <w:p w14:paraId="18A08C42" w14:textId="77777777" w:rsidR="008547B0" w:rsidRPr="008547B0" w:rsidRDefault="008547B0" w:rsidP="00FD68FF">
      <w:pPr>
        <w:shd w:val="clear" w:color="auto" w:fill="FFFFFF"/>
        <w:ind w:left="720" w:firstLine="720"/>
        <w:jc w:val="both"/>
        <w:rPr>
          <w:color w:val="000000"/>
        </w:rPr>
      </w:pPr>
      <w:r w:rsidRPr="008547B0">
        <w:rPr>
          <w:color w:val="000000"/>
        </w:rPr>
        <w:t>Manager-Corporate Affairs </w:t>
      </w:r>
    </w:p>
    <w:p w14:paraId="623176F9" w14:textId="77777777" w:rsidR="008547B0" w:rsidRPr="008547B0" w:rsidRDefault="008547B0" w:rsidP="00FD68FF">
      <w:pPr>
        <w:shd w:val="clear" w:color="auto" w:fill="FFFFFF"/>
        <w:ind w:left="720" w:firstLine="720"/>
        <w:jc w:val="both"/>
        <w:rPr>
          <w:color w:val="000000"/>
        </w:rPr>
      </w:pPr>
      <w:proofErr w:type="spellStart"/>
      <w:r w:rsidRPr="008547B0">
        <w:rPr>
          <w:color w:val="000000"/>
          <w:shd w:val="clear" w:color="auto" w:fill="FFFFFF"/>
        </w:rPr>
        <w:t>Netweb</w:t>
      </w:r>
      <w:proofErr w:type="spellEnd"/>
      <w:r w:rsidRPr="008547B0">
        <w:rPr>
          <w:color w:val="000000"/>
          <w:shd w:val="clear" w:color="auto" w:fill="FFFFFF"/>
        </w:rPr>
        <w:t xml:space="preserve"> Technologies India </w:t>
      </w:r>
      <w:proofErr w:type="spellStart"/>
      <w:r w:rsidRPr="008547B0">
        <w:rPr>
          <w:color w:val="000000"/>
          <w:shd w:val="clear" w:color="auto" w:fill="FFFFFF"/>
        </w:rPr>
        <w:t>Pvt.</w:t>
      </w:r>
      <w:proofErr w:type="spellEnd"/>
      <w:r w:rsidRPr="008547B0">
        <w:rPr>
          <w:color w:val="000000"/>
          <w:shd w:val="clear" w:color="auto" w:fill="FFFFFF"/>
        </w:rPr>
        <w:t xml:space="preserve"> Ltd.</w:t>
      </w:r>
      <w:r w:rsidRPr="008547B0">
        <w:rPr>
          <w:color w:val="000000"/>
        </w:rPr>
        <w:t> </w:t>
      </w:r>
    </w:p>
    <w:p w14:paraId="3EF1DA31" w14:textId="77777777" w:rsidR="008547B0" w:rsidRPr="00EF759D" w:rsidRDefault="008547B0" w:rsidP="00EF759D">
      <w:pPr>
        <w:shd w:val="clear" w:color="auto" w:fill="FFFFFF"/>
        <w:ind w:left="720" w:firstLine="720"/>
        <w:jc w:val="both"/>
        <w:rPr>
          <w:color w:val="000000"/>
        </w:rPr>
      </w:pPr>
    </w:p>
    <w:p w14:paraId="1F84742C" w14:textId="6292774A" w:rsidR="00EF759D" w:rsidRPr="00EF759D" w:rsidRDefault="00EF759D" w:rsidP="00EF759D">
      <w:pPr>
        <w:pStyle w:val="Default"/>
        <w:ind w:left="1080"/>
        <w:jc w:val="both"/>
        <w:rPr>
          <w:rFonts w:ascii="Times New Roman" w:hAnsi="Times New Roman" w:cs="Times New Roman"/>
        </w:rPr>
      </w:pPr>
      <w:r w:rsidRPr="00EF759D">
        <w:rPr>
          <w:rFonts w:ascii="Times New Roman" w:hAnsi="Times New Roman" w:cs="Times New Roman"/>
        </w:rPr>
        <w:t>It is proposed that the nominees may be incorporated in the LITD 36 sectional committee as well as Panel 1 and 2 respectively. The committee may please consider.</w:t>
      </w:r>
    </w:p>
    <w:p w14:paraId="1712944D" w14:textId="77777777" w:rsidR="00505E73" w:rsidRPr="006C7C11" w:rsidRDefault="00505E73" w:rsidP="00CF1F85">
      <w:pPr>
        <w:pStyle w:val="Default"/>
        <w:ind w:left="1080" w:hanging="1080"/>
        <w:rPr>
          <w:rFonts w:ascii="Times New Roman" w:hAnsi="Times New Roman" w:cs="Times New Roman"/>
          <w:b/>
          <w:bCs/>
        </w:rPr>
      </w:pPr>
    </w:p>
    <w:p w14:paraId="1712944E" w14:textId="77777777" w:rsidR="00234FEE" w:rsidRDefault="00234FEE" w:rsidP="00CF1F85">
      <w:pPr>
        <w:pStyle w:val="Heading2"/>
        <w:spacing w:before="0"/>
        <w:ind w:left="1080" w:hanging="1080"/>
        <w:rPr>
          <w:rFonts w:cs="Times New Roman"/>
        </w:rPr>
      </w:pPr>
      <w:bookmarkStart w:id="6" w:name="_PROGRAM_OF_WORK_1"/>
      <w:bookmarkEnd w:id="6"/>
      <w:r w:rsidRPr="006C7C11">
        <w:rPr>
          <w:rFonts w:cs="Times New Roman"/>
        </w:rPr>
        <w:t>PROGRAM OF WORK OF LITD 36</w:t>
      </w:r>
    </w:p>
    <w:p w14:paraId="3FFFCE0F" w14:textId="77777777" w:rsidR="009517D3" w:rsidRPr="009517D3" w:rsidRDefault="009517D3" w:rsidP="00CF1F85">
      <w:pPr>
        <w:pStyle w:val="Default"/>
        <w:ind w:left="1080" w:hanging="1080"/>
      </w:pPr>
    </w:p>
    <w:p w14:paraId="1712944F" w14:textId="4668E699" w:rsidR="00234FEE" w:rsidRPr="006C7C11" w:rsidRDefault="00234FEE" w:rsidP="00CF1F85">
      <w:pPr>
        <w:pStyle w:val="Default"/>
        <w:numPr>
          <w:ilvl w:val="0"/>
          <w:numId w:val="17"/>
        </w:numPr>
        <w:ind w:left="1080" w:hanging="720"/>
        <w:jc w:val="both"/>
        <w:rPr>
          <w:rFonts w:ascii="Times New Roman" w:hAnsi="Times New Roman" w:cs="Times New Roman"/>
        </w:rPr>
      </w:pPr>
      <w:r w:rsidRPr="006C7C11">
        <w:rPr>
          <w:rFonts w:ascii="Times New Roman" w:hAnsi="Times New Roman" w:cs="Times New Roman"/>
        </w:rPr>
        <w:t xml:space="preserve">The Program of </w:t>
      </w:r>
      <w:r w:rsidR="002C1371">
        <w:rPr>
          <w:rFonts w:ascii="Times New Roman" w:hAnsi="Times New Roman" w:cs="Times New Roman"/>
        </w:rPr>
        <w:t>W</w:t>
      </w:r>
      <w:r w:rsidRPr="006C7C11">
        <w:rPr>
          <w:rFonts w:ascii="Times New Roman" w:hAnsi="Times New Roman" w:cs="Times New Roman"/>
        </w:rPr>
        <w:t>ork</w:t>
      </w:r>
      <w:r w:rsidR="002C1371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2C1371">
        <w:rPr>
          <w:rFonts w:ascii="Times New Roman" w:hAnsi="Times New Roman" w:cs="Times New Roman"/>
        </w:rPr>
        <w:t>PoW</w:t>
      </w:r>
      <w:proofErr w:type="spellEnd"/>
      <w:proofErr w:type="gramEnd"/>
      <w:r w:rsidR="002C1371">
        <w:rPr>
          <w:rFonts w:ascii="Times New Roman" w:hAnsi="Times New Roman" w:cs="Times New Roman"/>
        </w:rPr>
        <w:t>)</w:t>
      </w:r>
      <w:r w:rsidRPr="006C7C11">
        <w:rPr>
          <w:rFonts w:ascii="Times New Roman" w:hAnsi="Times New Roman" w:cs="Times New Roman"/>
        </w:rPr>
        <w:t xml:space="preserve"> of LITD 36 </w:t>
      </w:r>
      <w:r w:rsidR="00BE4978">
        <w:rPr>
          <w:rFonts w:ascii="Times New Roman" w:hAnsi="Times New Roman" w:cs="Times New Roman"/>
        </w:rPr>
        <w:t>s</w:t>
      </w:r>
      <w:r w:rsidRPr="006C7C11">
        <w:rPr>
          <w:rFonts w:ascii="Times New Roman" w:hAnsi="Times New Roman" w:cs="Times New Roman"/>
        </w:rPr>
        <w:t xml:space="preserve">ectional </w:t>
      </w:r>
      <w:r w:rsidR="00BE4978">
        <w:rPr>
          <w:rFonts w:ascii="Times New Roman" w:hAnsi="Times New Roman" w:cs="Times New Roman"/>
        </w:rPr>
        <w:t>c</w:t>
      </w:r>
      <w:r w:rsidRPr="006C7C11">
        <w:rPr>
          <w:rFonts w:ascii="Times New Roman" w:hAnsi="Times New Roman" w:cs="Times New Roman"/>
        </w:rPr>
        <w:t xml:space="preserve">ommittee is given in </w:t>
      </w:r>
      <w:r w:rsidRPr="00C35132">
        <w:rPr>
          <w:rFonts w:ascii="Times New Roman" w:hAnsi="Times New Roman" w:cs="Times New Roman"/>
        </w:rPr>
        <w:t xml:space="preserve">Annex </w:t>
      </w:r>
      <w:r w:rsidR="006D7223" w:rsidRPr="00C35132">
        <w:rPr>
          <w:rFonts w:ascii="Times New Roman" w:hAnsi="Times New Roman" w:cs="Times New Roman"/>
        </w:rPr>
        <w:t>2</w:t>
      </w:r>
      <w:r w:rsidRPr="006C7C11">
        <w:rPr>
          <w:rFonts w:ascii="Times New Roman" w:hAnsi="Times New Roman" w:cs="Times New Roman"/>
        </w:rPr>
        <w:t>. The committee may please note.</w:t>
      </w:r>
    </w:p>
    <w:p w14:paraId="17129450" w14:textId="77777777" w:rsidR="00234FEE" w:rsidRPr="006C7C11" w:rsidRDefault="00234FEE" w:rsidP="00CF1F85">
      <w:pPr>
        <w:pStyle w:val="Heading2"/>
        <w:numPr>
          <w:ilvl w:val="0"/>
          <w:numId w:val="0"/>
        </w:numPr>
        <w:spacing w:before="0"/>
        <w:ind w:left="1080" w:hanging="1080"/>
        <w:rPr>
          <w:rFonts w:cs="Times New Roman"/>
        </w:rPr>
      </w:pPr>
    </w:p>
    <w:p w14:paraId="17129481" w14:textId="372F06C7" w:rsidR="004811EA" w:rsidRDefault="004811EA" w:rsidP="00F24BB3">
      <w:pPr>
        <w:pStyle w:val="Heading2"/>
        <w:ind w:left="1080" w:hanging="1080"/>
        <w:rPr>
          <w:rFonts w:cs="Times New Roman"/>
        </w:rPr>
      </w:pPr>
      <w:r w:rsidRPr="006C7C11">
        <w:rPr>
          <w:rFonts w:cs="Times New Roman"/>
        </w:rPr>
        <w:t xml:space="preserve">STANDARDIZATION </w:t>
      </w:r>
      <w:r w:rsidR="00AF2A84">
        <w:rPr>
          <w:rFonts w:cs="Times New Roman"/>
        </w:rPr>
        <w:t>OF NOTE SORTING MACHINES (NSM)</w:t>
      </w:r>
    </w:p>
    <w:p w14:paraId="7543FBCB" w14:textId="77777777" w:rsidR="009E1A7A" w:rsidRPr="009E1A7A" w:rsidRDefault="009E1A7A" w:rsidP="009E1A7A">
      <w:pPr>
        <w:pStyle w:val="Default"/>
      </w:pPr>
    </w:p>
    <w:p w14:paraId="769A2E3F" w14:textId="791399F2" w:rsidR="00981564" w:rsidRPr="00F24BB3" w:rsidRDefault="00981564" w:rsidP="00F24BB3">
      <w:pPr>
        <w:pStyle w:val="Default"/>
        <w:numPr>
          <w:ilvl w:val="0"/>
          <w:numId w:val="6"/>
        </w:numPr>
        <w:ind w:left="1080" w:hanging="720"/>
        <w:jc w:val="both"/>
        <w:rPr>
          <w:rFonts w:ascii="Times New Roman" w:hAnsi="Times New Roman" w:cs="Times New Roman"/>
        </w:rPr>
      </w:pPr>
      <w:r w:rsidRPr="00F24BB3">
        <w:rPr>
          <w:rFonts w:ascii="Times New Roman" w:hAnsi="Times New Roman" w:cs="Times New Roman"/>
        </w:rPr>
        <w:t>A letter has been received from RBI recently highlighting the need to standardize Note Sorting Machines (NSM)</w:t>
      </w:r>
      <w:r w:rsidR="00A174F2">
        <w:rPr>
          <w:rFonts w:ascii="Times New Roman" w:hAnsi="Times New Roman" w:cs="Times New Roman"/>
        </w:rPr>
        <w:t xml:space="preserve"> being used by the banks</w:t>
      </w:r>
      <w:r w:rsidRPr="00F24BB3">
        <w:rPr>
          <w:rFonts w:ascii="Times New Roman" w:hAnsi="Times New Roman" w:cs="Times New Roman"/>
        </w:rPr>
        <w:t xml:space="preserve">. In their letter addressed to BIS, RBI has informed that the banks are using these NSMs to sort banknotes for segregating them into reusable and soiled notes </w:t>
      </w:r>
      <w:r w:rsidR="00A53E9D">
        <w:rPr>
          <w:rFonts w:ascii="Times New Roman" w:hAnsi="Times New Roman" w:cs="Times New Roman"/>
        </w:rPr>
        <w:t>and</w:t>
      </w:r>
      <w:r w:rsidRPr="00F24BB3">
        <w:rPr>
          <w:rFonts w:ascii="Times New Roman" w:hAnsi="Times New Roman" w:cs="Times New Roman"/>
        </w:rPr>
        <w:t xml:space="preserve"> detect counterfeit notes. RBI has also issued the Note Authentication and Fitness Sorting Guidelines for NSMs as minimum standards for cash handling by banks.</w:t>
      </w:r>
      <w:r w:rsidR="00F24BB3">
        <w:rPr>
          <w:rFonts w:ascii="Times New Roman" w:hAnsi="Times New Roman" w:cs="Times New Roman"/>
        </w:rPr>
        <w:t xml:space="preserve"> The copy of their guidelines is placed in Annexure 3. </w:t>
      </w:r>
    </w:p>
    <w:p w14:paraId="13ED0E97" w14:textId="77777777" w:rsidR="00981564" w:rsidRPr="00981564" w:rsidRDefault="00981564" w:rsidP="00981564">
      <w:pPr>
        <w:shd w:val="clear" w:color="auto" w:fill="FFFFFF"/>
        <w:rPr>
          <w:color w:val="000000"/>
        </w:rPr>
      </w:pPr>
    </w:p>
    <w:p w14:paraId="08557952" w14:textId="4C81CAE6" w:rsidR="00981564" w:rsidRDefault="00981564" w:rsidP="00855CFE">
      <w:pPr>
        <w:shd w:val="clear" w:color="auto" w:fill="FFFFFF"/>
        <w:ind w:left="1080"/>
        <w:jc w:val="both"/>
        <w:rPr>
          <w:color w:val="000000"/>
          <w:shd w:val="clear" w:color="auto" w:fill="FFFFFF"/>
        </w:rPr>
      </w:pPr>
      <w:r w:rsidRPr="00981564">
        <w:rPr>
          <w:color w:val="000000"/>
        </w:rPr>
        <w:t>RBI has expressed the need for certification/conformity assessment for these machines to ensure quality assurance and compliance to statutory provisions and have requested BIS to </w:t>
      </w:r>
      <w:r w:rsidRPr="00981564">
        <w:rPr>
          <w:color w:val="000000"/>
          <w:shd w:val="clear" w:color="auto" w:fill="FFFFFF"/>
        </w:rPr>
        <w:t xml:space="preserve">formulate standard(s) on NSMs. LITD 36 sectional committee has been </w:t>
      </w:r>
      <w:r w:rsidR="00855CFE" w:rsidRPr="00F24BB3">
        <w:rPr>
          <w:color w:val="000000"/>
          <w:shd w:val="clear" w:color="auto" w:fill="FFFFFF"/>
        </w:rPr>
        <w:t>assigned the</w:t>
      </w:r>
      <w:r w:rsidRPr="00981564">
        <w:rPr>
          <w:color w:val="000000"/>
          <w:shd w:val="clear" w:color="auto" w:fill="FFFFFF"/>
        </w:rPr>
        <w:t xml:space="preserve"> task </w:t>
      </w:r>
      <w:r w:rsidR="00855CFE" w:rsidRPr="00F24BB3">
        <w:rPr>
          <w:color w:val="000000"/>
          <w:shd w:val="clear" w:color="auto" w:fill="FFFFFF"/>
        </w:rPr>
        <w:t>to</w:t>
      </w:r>
      <w:r w:rsidRPr="00981564">
        <w:rPr>
          <w:color w:val="000000"/>
          <w:shd w:val="clear" w:color="auto" w:fill="FFFFFF"/>
        </w:rPr>
        <w:t xml:space="preserve"> formulate standard</w:t>
      </w:r>
      <w:r w:rsidR="00855CFE" w:rsidRPr="00F24BB3">
        <w:rPr>
          <w:color w:val="000000"/>
          <w:shd w:val="clear" w:color="auto" w:fill="FFFFFF"/>
        </w:rPr>
        <w:t>(</w:t>
      </w:r>
      <w:r w:rsidRPr="00981564">
        <w:rPr>
          <w:color w:val="000000"/>
          <w:shd w:val="clear" w:color="auto" w:fill="FFFFFF"/>
        </w:rPr>
        <w:t>s</w:t>
      </w:r>
      <w:r w:rsidR="00855CFE" w:rsidRPr="00F24BB3">
        <w:rPr>
          <w:color w:val="000000"/>
          <w:shd w:val="clear" w:color="auto" w:fill="FFFFFF"/>
        </w:rPr>
        <w:t>)</w:t>
      </w:r>
      <w:r w:rsidRPr="00981564">
        <w:rPr>
          <w:color w:val="000000"/>
          <w:shd w:val="clear" w:color="auto" w:fill="FFFFFF"/>
        </w:rPr>
        <w:t xml:space="preserve"> </w:t>
      </w:r>
      <w:r w:rsidR="00F24BB3" w:rsidRPr="00F24BB3">
        <w:rPr>
          <w:color w:val="000000"/>
          <w:shd w:val="clear" w:color="auto" w:fill="FFFFFF"/>
        </w:rPr>
        <w:t xml:space="preserve">on NSM </w:t>
      </w:r>
      <w:r w:rsidRPr="00981564">
        <w:rPr>
          <w:color w:val="000000"/>
          <w:shd w:val="clear" w:color="auto" w:fill="FFFFFF"/>
        </w:rPr>
        <w:t>in consultation with the stakeholders on top priority. </w:t>
      </w:r>
    </w:p>
    <w:p w14:paraId="521BF6AF" w14:textId="77777777" w:rsidR="00981564" w:rsidRPr="00981564" w:rsidRDefault="00981564" w:rsidP="00981564">
      <w:pPr>
        <w:shd w:val="clear" w:color="auto" w:fill="FFFFFF"/>
        <w:rPr>
          <w:color w:val="000000"/>
        </w:rPr>
      </w:pPr>
    </w:p>
    <w:p w14:paraId="15D384BF" w14:textId="561E58D5" w:rsidR="00981564" w:rsidRDefault="00981564" w:rsidP="004A7931">
      <w:pPr>
        <w:shd w:val="clear" w:color="auto" w:fill="FFFFFF"/>
        <w:tabs>
          <w:tab w:val="left" w:pos="1080"/>
        </w:tabs>
        <w:ind w:left="1080"/>
        <w:jc w:val="both"/>
        <w:rPr>
          <w:color w:val="000000"/>
        </w:rPr>
      </w:pPr>
      <w:r w:rsidRPr="00981564">
        <w:rPr>
          <w:color w:val="000000"/>
        </w:rPr>
        <w:t xml:space="preserve">In this connection, </w:t>
      </w:r>
      <w:r w:rsidR="00F24BB3" w:rsidRPr="004A7931">
        <w:rPr>
          <w:color w:val="000000"/>
        </w:rPr>
        <w:t xml:space="preserve">RBI has been requested to </w:t>
      </w:r>
      <w:r w:rsidR="00E546AE" w:rsidRPr="004A7931">
        <w:rPr>
          <w:color w:val="000000"/>
        </w:rPr>
        <w:t xml:space="preserve">give a presentation detailing their requirements before the committee members. The committee may please analyse the requirements of RBI and initiate immediate action </w:t>
      </w:r>
      <w:r w:rsidR="002E650B" w:rsidRPr="004A7931">
        <w:rPr>
          <w:color w:val="000000"/>
        </w:rPr>
        <w:t>for</w:t>
      </w:r>
      <w:r w:rsidR="00E546AE" w:rsidRPr="004A7931">
        <w:rPr>
          <w:color w:val="000000"/>
        </w:rPr>
        <w:t xml:space="preserve"> formulating standards </w:t>
      </w:r>
      <w:r w:rsidR="002E650B" w:rsidRPr="004A7931">
        <w:rPr>
          <w:color w:val="000000"/>
        </w:rPr>
        <w:t xml:space="preserve">on </w:t>
      </w:r>
      <w:r w:rsidR="004A7931" w:rsidRPr="004A7931">
        <w:rPr>
          <w:color w:val="000000"/>
          <w:shd w:val="clear" w:color="auto" w:fill="FFFFFF"/>
        </w:rPr>
        <w:t>NSM</w:t>
      </w:r>
      <w:r w:rsidR="004A7931" w:rsidRPr="004A7931">
        <w:rPr>
          <w:color w:val="000000"/>
        </w:rPr>
        <w:t xml:space="preserve">. </w:t>
      </w:r>
    </w:p>
    <w:p w14:paraId="20F45A91" w14:textId="77777777" w:rsidR="005908AA" w:rsidRDefault="005908AA" w:rsidP="004A7931">
      <w:pPr>
        <w:shd w:val="clear" w:color="auto" w:fill="FFFFFF"/>
        <w:tabs>
          <w:tab w:val="left" w:pos="1080"/>
        </w:tabs>
        <w:ind w:left="1080"/>
        <w:jc w:val="both"/>
        <w:rPr>
          <w:color w:val="000000"/>
        </w:rPr>
      </w:pPr>
    </w:p>
    <w:p w14:paraId="36622CA5" w14:textId="6A4530D5" w:rsidR="007E5B5C" w:rsidRDefault="007E5B5C" w:rsidP="0069685D">
      <w:pPr>
        <w:pStyle w:val="Heading2"/>
        <w:spacing w:before="0"/>
        <w:ind w:left="1080" w:hanging="1080"/>
        <w:rPr>
          <w:rFonts w:cs="Times New Roman"/>
        </w:rPr>
      </w:pPr>
      <w:r w:rsidRPr="006C7C11">
        <w:rPr>
          <w:rFonts w:cs="Times New Roman"/>
        </w:rPr>
        <w:lastRenderedPageBreak/>
        <w:t xml:space="preserve">REVIEW OF PUBLISHED STANDARDS </w:t>
      </w:r>
    </w:p>
    <w:p w14:paraId="7F3BED34" w14:textId="77777777" w:rsidR="0069685D" w:rsidRDefault="0069685D" w:rsidP="0069685D">
      <w:pPr>
        <w:pStyle w:val="Default"/>
      </w:pPr>
    </w:p>
    <w:p w14:paraId="4E604953" w14:textId="03D4BF3F" w:rsidR="00B9652A" w:rsidRPr="001D74F9" w:rsidRDefault="007D0A5E" w:rsidP="001D74F9">
      <w:pPr>
        <w:pStyle w:val="Default"/>
        <w:tabs>
          <w:tab w:val="left" w:pos="1080"/>
        </w:tabs>
        <w:ind w:left="1080" w:hanging="720"/>
        <w:jc w:val="both"/>
        <w:rPr>
          <w:rFonts w:ascii="Times New Roman" w:hAnsi="Times New Roman" w:cs="Times New Roman"/>
        </w:rPr>
      </w:pPr>
      <w:r w:rsidRPr="001D74F9">
        <w:rPr>
          <w:rFonts w:ascii="Times New Roman" w:hAnsi="Times New Roman" w:cs="Times New Roman"/>
        </w:rPr>
        <w:t xml:space="preserve">5.1      </w:t>
      </w:r>
      <w:r w:rsidR="001D74F9">
        <w:rPr>
          <w:rFonts w:ascii="Times New Roman" w:hAnsi="Times New Roman" w:cs="Times New Roman"/>
        </w:rPr>
        <w:t xml:space="preserve"> </w:t>
      </w:r>
      <w:r w:rsidR="00B9652A" w:rsidRPr="001D74F9">
        <w:rPr>
          <w:rFonts w:ascii="Times New Roman" w:hAnsi="Times New Roman" w:cs="Times New Roman"/>
        </w:rPr>
        <w:t>In the previous meeting of LITD 36, it was decided that the following standard shall be reprinted to replace the UDC number in the cover page with ICS-</w:t>
      </w:r>
    </w:p>
    <w:p w14:paraId="01C3FB13" w14:textId="77777777" w:rsidR="00034563" w:rsidRPr="007D0A5E" w:rsidRDefault="00034563" w:rsidP="007D0A5E">
      <w:pPr>
        <w:pStyle w:val="Default"/>
        <w:tabs>
          <w:tab w:val="left" w:pos="1080"/>
        </w:tabs>
        <w:ind w:left="1080"/>
        <w:jc w:val="both"/>
        <w:rPr>
          <w:rFonts w:ascii="Times New Roman" w:hAnsi="Times New Roman" w:cs="Times New Roman"/>
        </w:rPr>
      </w:pPr>
    </w:p>
    <w:p w14:paraId="5683B4A2" w14:textId="1F22599E" w:rsidR="00034563" w:rsidRPr="007D0A5E" w:rsidRDefault="00034563" w:rsidP="007D0A5E">
      <w:pPr>
        <w:pStyle w:val="Default"/>
        <w:numPr>
          <w:ilvl w:val="0"/>
          <w:numId w:val="21"/>
        </w:numPr>
        <w:tabs>
          <w:tab w:val="left" w:pos="1080"/>
        </w:tabs>
        <w:ind w:left="1800"/>
        <w:jc w:val="both"/>
        <w:rPr>
          <w:rFonts w:ascii="Times New Roman" w:hAnsi="Times New Roman" w:cs="Times New Roman"/>
        </w:rPr>
      </w:pPr>
      <w:r w:rsidRPr="007D0A5E">
        <w:rPr>
          <w:rFonts w:ascii="Times New Roman" w:hAnsi="Times New Roman" w:cs="Times New Roman"/>
        </w:rPr>
        <w:t>IS 12327 (Part 3) : 1989</w:t>
      </w:r>
      <w:r w:rsidR="007D0A5E" w:rsidRPr="007D0A5E">
        <w:rPr>
          <w:rFonts w:ascii="Times New Roman" w:hAnsi="Times New Roman" w:cs="Times New Roman"/>
        </w:rPr>
        <w:t xml:space="preserve"> Specification for data interchange on 130 mm double sided 3.8 </w:t>
      </w:r>
      <w:proofErr w:type="spellStart"/>
      <w:r w:rsidR="007D0A5E" w:rsidRPr="007D0A5E">
        <w:rPr>
          <w:rFonts w:ascii="Times New Roman" w:hAnsi="Times New Roman" w:cs="Times New Roman"/>
        </w:rPr>
        <w:t>tpmm</w:t>
      </w:r>
      <w:proofErr w:type="spellEnd"/>
      <w:r w:rsidR="007D0A5E" w:rsidRPr="007D0A5E">
        <w:rPr>
          <w:rFonts w:ascii="Times New Roman" w:hAnsi="Times New Roman" w:cs="Times New Roman"/>
        </w:rPr>
        <w:t xml:space="preserve"> high density flexible disk cartridge using 3 frequency modulation recording at 13 262 </w:t>
      </w:r>
      <w:proofErr w:type="spellStart"/>
      <w:r w:rsidR="007D0A5E" w:rsidRPr="007D0A5E">
        <w:rPr>
          <w:rFonts w:ascii="Times New Roman" w:hAnsi="Times New Roman" w:cs="Times New Roman"/>
        </w:rPr>
        <w:t>ftprad</w:t>
      </w:r>
      <w:proofErr w:type="spellEnd"/>
      <w:r w:rsidR="007D0A5E" w:rsidRPr="007D0A5E">
        <w:rPr>
          <w:rFonts w:ascii="Times New Roman" w:hAnsi="Times New Roman" w:cs="Times New Roman"/>
        </w:rPr>
        <w:t xml:space="preserve"> (Part 3 Track Format B For 80 </w:t>
      </w:r>
      <w:r w:rsidR="001D74F9">
        <w:rPr>
          <w:rFonts w:ascii="Times New Roman" w:hAnsi="Times New Roman" w:cs="Times New Roman"/>
        </w:rPr>
        <w:t xml:space="preserve"> </w:t>
      </w:r>
      <w:r w:rsidR="007D0A5E" w:rsidRPr="007D0A5E">
        <w:rPr>
          <w:rFonts w:ascii="Times New Roman" w:hAnsi="Times New Roman" w:cs="Times New Roman"/>
        </w:rPr>
        <w:t>Tracks)</w:t>
      </w:r>
    </w:p>
    <w:p w14:paraId="50077F73" w14:textId="77777777" w:rsidR="00B9652A" w:rsidRPr="007D0A5E" w:rsidRDefault="00B9652A" w:rsidP="007D0A5E">
      <w:pPr>
        <w:pStyle w:val="Default"/>
        <w:tabs>
          <w:tab w:val="left" w:pos="1080"/>
        </w:tabs>
        <w:ind w:left="1080"/>
        <w:jc w:val="both"/>
        <w:rPr>
          <w:rFonts w:ascii="Times New Roman" w:hAnsi="Times New Roman" w:cs="Times New Roman"/>
        </w:rPr>
      </w:pPr>
    </w:p>
    <w:p w14:paraId="0E487AE1" w14:textId="05D25BBF" w:rsidR="00B9652A" w:rsidRPr="007D0A5E" w:rsidRDefault="00B9652A" w:rsidP="007D0A5E">
      <w:pPr>
        <w:pStyle w:val="Default"/>
        <w:tabs>
          <w:tab w:val="left" w:pos="1080"/>
        </w:tabs>
        <w:ind w:left="1080"/>
        <w:jc w:val="both"/>
        <w:rPr>
          <w:rFonts w:ascii="Times New Roman" w:hAnsi="Times New Roman" w:cs="Times New Roman"/>
        </w:rPr>
      </w:pPr>
      <w:r w:rsidRPr="007D0A5E">
        <w:rPr>
          <w:rFonts w:ascii="Times New Roman" w:hAnsi="Times New Roman" w:cs="Times New Roman"/>
        </w:rPr>
        <w:t>It has been observed that the base standard ISO 8630</w:t>
      </w:r>
      <w:r w:rsidR="00C752DC" w:rsidRPr="007D0A5E">
        <w:rPr>
          <w:rFonts w:ascii="Times New Roman" w:hAnsi="Times New Roman" w:cs="Times New Roman"/>
        </w:rPr>
        <w:t>-</w:t>
      </w:r>
      <w:proofErr w:type="gramStart"/>
      <w:r w:rsidRPr="007D0A5E">
        <w:rPr>
          <w:rFonts w:ascii="Times New Roman" w:hAnsi="Times New Roman" w:cs="Times New Roman"/>
        </w:rPr>
        <w:t>3 :</w:t>
      </w:r>
      <w:proofErr w:type="gramEnd"/>
      <w:r w:rsidRPr="007D0A5E">
        <w:rPr>
          <w:rFonts w:ascii="Times New Roman" w:hAnsi="Times New Roman" w:cs="Times New Roman"/>
        </w:rPr>
        <w:t xml:space="preserve"> 1987 has been withdrawn. </w:t>
      </w:r>
      <w:r w:rsidR="00034563" w:rsidRPr="007D0A5E">
        <w:rPr>
          <w:rFonts w:ascii="Times New Roman" w:hAnsi="Times New Roman" w:cs="Times New Roman"/>
        </w:rPr>
        <w:t>It is therefore proposed that this IS may be withdrawn</w:t>
      </w:r>
      <w:r w:rsidR="008C0A3A">
        <w:rPr>
          <w:rFonts w:ascii="Times New Roman" w:hAnsi="Times New Roman" w:cs="Times New Roman"/>
        </w:rPr>
        <w:t xml:space="preserve"> as well</w:t>
      </w:r>
      <w:r w:rsidR="00034563" w:rsidRPr="007D0A5E">
        <w:rPr>
          <w:rFonts w:ascii="Times New Roman" w:hAnsi="Times New Roman" w:cs="Times New Roman"/>
        </w:rPr>
        <w:t>. The committee may please decide.</w:t>
      </w:r>
    </w:p>
    <w:p w14:paraId="3907D3AF" w14:textId="7C50BAB6" w:rsidR="0069685D" w:rsidRPr="0069685D" w:rsidRDefault="0069685D" w:rsidP="0069685D">
      <w:pPr>
        <w:pStyle w:val="Default"/>
        <w:tabs>
          <w:tab w:val="left" w:pos="1080"/>
        </w:tabs>
      </w:pPr>
      <w:r>
        <w:t xml:space="preserve">                 </w:t>
      </w:r>
    </w:p>
    <w:p w14:paraId="1712950D" w14:textId="14375E88" w:rsidR="004E314A" w:rsidRPr="006C7C11" w:rsidRDefault="005908AA" w:rsidP="005908AA">
      <w:pPr>
        <w:pStyle w:val="Heading2"/>
        <w:numPr>
          <w:ilvl w:val="0"/>
          <w:numId w:val="0"/>
        </w:numPr>
        <w:spacing w:before="0"/>
        <w:ind w:left="360" w:hanging="360"/>
        <w:rPr>
          <w:rFonts w:cs="Times New Roman"/>
        </w:rPr>
      </w:pPr>
      <w:r>
        <w:rPr>
          <w:rFonts w:cs="Times New Roman"/>
        </w:rPr>
        <w:t xml:space="preserve">Item 6       </w:t>
      </w:r>
      <w:r w:rsidR="007A49EC">
        <w:rPr>
          <w:rFonts w:cs="Times New Roman"/>
        </w:rPr>
        <w:t xml:space="preserve">DATE AND PLACE OF </w:t>
      </w:r>
      <w:r w:rsidR="004E314A" w:rsidRPr="006C7C11">
        <w:rPr>
          <w:rFonts w:cs="Times New Roman"/>
        </w:rPr>
        <w:t>NEXT MEETING</w:t>
      </w:r>
    </w:p>
    <w:p w14:paraId="1712950E" w14:textId="77777777" w:rsidR="00B65FF4" w:rsidRPr="006C7C11" w:rsidRDefault="00B65FF4" w:rsidP="00A279EE">
      <w:pPr>
        <w:pStyle w:val="Default"/>
        <w:ind w:left="1134"/>
        <w:rPr>
          <w:rFonts w:ascii="Times New Roman" w:hAnsi="Times New Roman" w:cs="Times New Roman"/>
        </w:rPr>
      </w:pPr>
    </w:p>
    <w:p w14:paraId="1712950F" w14:textId="77777777" w:rsidR="00AB3B65" w:rsidRPr="006C7C11" w:rsidRDefault="00AB3B65" w:rsidP="00AB3B65">
      <w:pPr>
        <w:pStyle w:val="Default"/>
        <w:rPr>
          <w:rFonts w:ascii="Times New Roman" w:hAnsi="Times New Roman" w:cs="Times New Roman"/>
        </w:rPr>
      </w:pPr>
    </w:p>
    <w:p w14:paraId="17129510" w14:textId="7B0FF3AD" w:rsidR="00C81C0D" w:rsidRDefault="005908AA" w:rsidP="005908AA">
      <w:pPr>
        <w:pStyle w:val="Heading2"/>
        <w:numPr>
          <w:ilvl w:val="0"/>
          <w:numId w:val="0"/>
        </w:numPr>
        <w:ind w:left="360" w:hanging="360"/>
        <w:rPr>
          <w:rFonts w:cs="Times New Roman"/>
        </w:rPr>
      </w:pPr>
      <w:r>
        <w:rPr>
          <w:rFonts w:cs="Times New Roman"/>
        </w:rPr>
        <w:t xml:space="preserve">Item 7       </w:t>
      </w:r>
      <w:r w:rsidR="004E314A" w:rsidRPr="006C7C11">
        <w:rPr>
          <w:rFonts w:cs="Times New Roman"/>
        </w:rPr>
        <w:t>ANY OTHER BUSINESS</w:t>
      </w:r>
    </w:p>
    <w:p w14:paraId="5B817DB9" w14:textId="77777777" w:rsidR="00B55AFC" w:rsidRDefault="00B55AFC" w:rsidP="00B55AFC">
      <w:pPr>
        <w:pStyle w:val="Default"/>
      </w:pPr>
    </w:p>
    <w:p w14:paraId="11C104BE" w14:textId="77777777" w:rsidR="00B55AFC" w:rsidRDefault="00B55AFC" w:rsidP="00B55AFC">
      <w:pPr>
        <w:pStyle w:val="Default"/>
      </w:pPr>
    </w:p>
    <w:p w14:paraId="34DF9B08" w14:textId="77777777" w:rsidR="00B55AFC" w:rsidRPr="00B55AFC" w:rsidRDefault="00B55AFC" w:rsidP="00B55AFC">
      <w:pPr>
        <w:pStyle w:val="Default"/>
      </w:pPr>
    </w:p>
    <w:p w14:paraId="3CFF0F75" w14:textId="7ACF1544" w:rsidR="00B55AFC" w:rsidRDefault="00B55AFC" w:rsidP="00B55AFC">
      <w:pPr>
        <w:pStyle w:val="Default"/>
        <w:ind w:left="1170" w:hanging="11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………………………….X………………………….</w:t>
      </w:r>
    </w:p>
    <w:p w14:paraId="756FC264" w14:textId="77777777" w:rsidR="00B55AFC" w:rsidRDefault="00B55AFC">
      <w:pPr>
        <w:spacing w:after="200" w:line="276" w:lineRule="auto"/>
        <w:rPr>
          <w:rFonts w:eastAsiaTheme="minorEastAsia"/>
          <w:color w:val="000000"/>
        </w:rPr>
      </w:pPr>
      <w:r>
        <w:br w:type="page"/>
      </w:r>
    </w:p>
    <w:p w14:paraId="17129512" w14:textId="6655FD4B" w:rsidR="00316D81" w:rsidRDefault="001B2427" w:rsidP="009D3DB5">
      <w:pPr>
        <w:pStyle w:val="Heading1"/>
        <w:tabs>
          <w:tab w:val="left" w:pos="3617"/>
          <w:tab w:val="center" w:pos="4513"/>
        </w:tabs>
        <w:jc w:val="center"/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Annex_1"/>
      <w:bookmarkEnd w:id="7"/>
      <w:r w:rsidRPr="00DD47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Annex 1</w:t>
      </w:r>
    </w:p>
    <w:p w14:paraId="3935530D" w14:textId="24F35FD5" w:rsidR="009D3DB5" w:rsidRDefault="009D3DB5" w:rsidP="009D3DB5">
      <w:pPr>
        <w:jc w:val="center"/>
      </w:pP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810"/>
        <w:gridCol w:w="4045"/>
        <w:gridCol w:w="4505"/>
      </w:tblGrid>
      <w:tr w:rsidR="009868C8" w:rsidRPr="00151A10" w14:paraId="4AF0DD91" w14:textId="77777777" w:rsidTr="00D3103F">
        <w:trPr>
          <w:trHeight w:val="5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432FA6F" w14:textId="77777777" w:rsidR="009868C8" w:rsidRPr="00151A10" w:rsidRDefault="009868C8" w:rsidP="00A4257F">
            <w:pPr>
              <w:jc w:val="center"/>
              <w:rPr>
                <w:b/>
                <w:bCs/>
              </w:rPr>
            </w:pPr>
            <w:r w:rsidRPr="00151A10">
              <w:rPr>
                <w:b/>
                <w:bCs/>
              </w:rPr>
              <w:t>Sl. No.</w:t>
            </w:r>
          </w:p>
        </w:tc>
        <w:tc>
          <w:tcPr>
            <w:tcW w:w="4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2BE4B9D" w14:textId="77777777" w:rsidR="009868C8" w:rsidRPr="00151A10" w:rsidRDefault="009868C8" w:rsidP="00A4257F">
            <w:pPr>
              <w:jc w:val="center"/>
              <w:rPr>
                <w:b/>
                <w:bCs/>
              </w:rPr>
            </w:pPr>
            <w:r w:rsidRPr="00151A10">
              <w:rPr>
                <w:b/>
                <w:bCs/>
              </w:rPr>
              <w:t>Organization</w:t>
            </w:r>
          </w:p>
        </w:tc>
        <w:tc>
          <w:tcPr>
            <w:tcW w:w="4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967B753" w14:textId="77777777" w:rsidR="009868C8" w:rsidRPr="00151A10" w:rsidRDefault="009868C8" w:rsidP="00A4257F">
            <w:pPr>
              <w:jc w:val="center"/>
              <w:rPr>
                <w:b/>
                <w:bCs/>
              </w:rPr>
            </w:pPr>
            <w:r w:rsidRPr="00151A10">
              <w:rPr>
                <w:b/>
                <w:bCs/>
              </w:rPr>
              <w:t>Member Name</w:t>
            </w:r>
          </w:p>
        </w:tc>
      </w:tr>
      <w:tr w:rsidR="00903F15" w:rsidRPr="00151A10" w14:paraId="6A273B12" w14:textId="77777777" w:rsidTr="00D3103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11709ED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BE49898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Government e Market Place, New Delhi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BBEF4B4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Shri Ajay Kr </w:t>
            </w:r>
            <w:proofErr w:type="spellStart"/>
            <w:r w:rsidRPr="00151A10">
              <w:rPr>
                <w:color w:val="000000"/>
                <w:lang w:val="en-US" w:eastAsia="en-US"/>
              </w:rPr>
              <w:t>Rai</w:t>
            </w:r>
            <w:proofErr w:type="spellEnd"/>
          </w:p>
        </w:tc>
      </w:tr>
      <w:tr w:rsidR="00903F15" w:rsidRPr="00151A10" w14:paraId="60739806" w14:textId="77777777" w:rsidTr="00D3103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203D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CA49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Canon India Private Limited, </w:t>
            </w:r>
            <w:proofErr w:type="spellStart"/>
            <w:r w:rsidRPr="00151A10">
              <w:rPr>
                <w:color w:val="000000"/>
                <w:lang w:val="en-US" w:eastAsia="en-US"/>
              </w:rPr>
              <w:t>Gurugram</w:t>
            </w:r>
            <w:proofErr w:type="spellEnd"/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0B63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Shri Satoshi </w:t>
            </w:r>
            <w:proofErr w:type="spellStart"/>
            <w:r w:rsidRPr="00151A10">
              <w:rPr>
                <w:color w:val="000000"/>
                <w:lang w:val="en-US" w:eastAsia="en-US"/>
              </w:rPr>
              <w:t>Hirabayashi</w:t>
            </w:r>
            <w:proofErr w:type="spellEnd"/>
          </w:p>
        </w:tc>
      </w:tr>
      <w:tr w:rsidR="00903F15" w:rsidRPr="00151A10" w14:paraId="2C0A5A4B" w14:textId="77777777" w:rsidTr="00D3103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0F9F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20BF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Canon India Private Limited, </w:t>
            </w:r>
            <w:proofErr w:type="spellStart"/>
            <w:r w:rsidRPr="00151A10">
              <w:rPr>
                <w:color w:val="000000"/>
                <w:lang w:val="en-US" w:eastAsia="en-US"/>
              </w:rPr>
              <w:t>Gurugram</w:t>
            </w:r>
            <w:proofErr w:type="spellEnd"/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455C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Shri Ashish Khanna</w:t>
            </w:r>
          </w:p>
        </w:tc>
      </w:tr>
      <w:tr w:rsidR="00903F15" w:rsidRPr="00151A10" w14:paraId="256E9800" w14:textId="77777777" w:rsidTr="00D3103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AF9D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CEA2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Centre for Development of Advanced Computing, Pune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0A53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Shri Rajesh </w:t>
            </w:r>
            <w:proofErr w:type="spellStart"/>
            <w:r w:rsidRPr="00151A10">
              <w:rPr>
                <w:color w:val="000000"/>
                <w:lang w:val="en-US" w:eastAsia="en-US"/>
              </w:rPr>
              <w:t>Kushwaha</w:t>
            </w:r>
            <w:proofErr w:type="spellEnd"/>
          </w:p>
        </w:tc>
      </w:tr>
      <w:tr w:rsidR="00903F15" w:rsidRPr="00151A10" w14:paraId="6C9497AE" w14:textId="77777777" w:rsidTr="00D3103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02C8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70C6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Centre for Development of Advanced Computing, Pune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25A9" w14:textId="79B238A6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Ms</w:t>
            </w:r>
            <w:r w:rsidR="00486C1A">
              <w:rPr>
                <w:color w:val="000000"/>
                <w:lang w:val="en-US" w:eastAsia="en-US"/>
              </w:rPr>
              <w:t>.</w:t>
            </w:r>
            <w:r w:rsidRPr="00151A1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51A10">
              <w:rPr>
                <w:color w:val="000000"/>
                <w:lang w:val="en-US" w:eastAsia="en-US"/>
              </w:rPr>
              <w:t>Savita</w:t>
            </w:r>
            <w:proofErr w:type="spellEnd"/>
            <w:r w:rsidRPr="00151A1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51A10">
              <w:rPr>
                <w:color w:val="000000"/>
                <w:lang w:val="en-US" w:eastAsia="en-US"/>
              </w:rPr>
              <w:t>Kashyap</w:t>
            </w:r>
            <w:proofErr w:type="spellEnd"/>
          </w:p>
        </w:tc>
      </w:tr>
      <w:tr w:rsidR="00903F15" w:rsidRPr="00151A10" w14:paraId="25B93BB2" w14:textId="77777777" w:rsidTr="00D3103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D5D7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54AC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Computer Society of India, New Delhi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33D5" w14:textId="2F761094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Prof</w:t>
            </w:r>
            <w:r w:rsidR="003441C7">
              <w:rPr>
                <w:color w:val="000000"/>
                <w:lang w:val="en-US" w:eastAsia="en-US"/>
              </w:rPr>
              <w:t xml:space="preserve">. </w:t>
            </w:r>
            <w:r w:rsidRPr="00151A10">
              <w:rPr>
                <w:color w:val="000000"/>
                <w:lang w:val="en-US" w:eastAsia="en-US"/>
              </w:rPr>
              <w:t xml:space="preserve"> M. N. </w:t>
            </w:r>
            <w:proofErr w:type="spellStart"/>
            <w:r w:rsidRPr="00151A10">
              <w:rPr>
                <w:color w:val="000000"/>
                <w:lang w:val="en-US" w:eastAsia="en-US"/>
              </w:rPr>
              <w:t>Hoda</w:t>
            </w:r>
            <w:proofErr w:type="spellEnd"/>
          </w:p>
        </w:tc>
      </w:tr>
      <w:tr w:rsidR="00903F15" w:rsidRPr="00151A10" w14:paraId="0556EF85" w14:textId="77777777" w:rsidTr="00D3103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DB34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34EE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Computers and Media Dealer's Association, New Delhi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5C8A" w14:textId="1A1E2C17" w:rsidR="00903F15" w:rsidRPr="00151A10" w:rsidRDefault="00C914DC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Shri </w:t>
            </w:r>
            <w:proofErr w:type="spellStart"/>
            <w:r w:rsidR="00903F15" w:rsidRPr="00151A10">
              <w:rPr>
                <w:color w:val="000000"/>
                <w:lang w:val="en-US" w:eastAsia="en-US"/>
              </w:rPr>
              <w:t>Puneet</w:t>
            </w:r>
            <w:proofErr w:type="spellEnd"/>
            <w:r w:rsidR="00903F15" w:rsidRPr="00151A1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903F15" w:rsidRPr="00151A10">
              <w:rPr>
                <w:color w:val="000000"/>
                <w:lang w:val="en-US" w:eastAsia="en-US"/>
              </w:rPr>
              <w:t>Singhal</w:t>
            </w:r>
            <w:proofErr w:type="spellEnd"/>
          </w:p>
        </w:tc>
      </w:tr>
      <w:tr w:rsidR="00903F15" w:rsidRPr="00151A10" w14:paraId="0FABBB8B" w14:textId="77777777" w:rsidTr="00D3103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71CB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6696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Computers and Media Dealer's Association, New Delhi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93C9" w14:textId="73D9C159" w:rsidR="00903F15" w:rsidRPr="00151A10" w:rsidRDefault="00C914DC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Shri </w:t>
            </w:r>
            <w:proofErr w:type="spellStart"/>
            <w:r w:rsidR="00903F15" w:rsidRPr="00151A10">
              <w:rPr>
                <w:color w:val="000000"/>
                <w:lang w:val="en-US" w:eastAsia="en-US"/>
              </w:rPr>
              <w:t>Manoj</w:t>
            </w:r>
            <w:proofErr w:type="spellEnd"/>
            <w:r w:rsidR="00903F15" w:rsidRPr="00151A10">
              <w:rPr>
                <w:color w:val="000000"/>
                <w:lang w:val="en-US" w:eastAsia="en-US"/>
              </w:rPr>
              <w:t xml:space="preserve"> Khanna</w:t>
            </w:r>
          </w:p>
        </w:tc>
      </w:tr>
      <w:tr w:rsidR="00903F15" w:rsidRPr="00151A10" w14:paraId="78722EC6" w14:textId="77777777" w:rsidTr="00D3103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8D4D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9998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Computers and Media Dealer's Association, New Delhi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0ECC" w14:textId="11E1237E" w:rsidR="00903F15" w:rsidRPr="00151A10" w:rsidRDefault="00C914DC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Shri </w:t>
            </w:r>
            <w:proofErr w:type="spellStart"/>
            <w:r w:rsidR="00903F15" w:rsidRPr="00151A10">
              <w:rPr>
                <w:color w:val="000000"/>
                <w:lang w:val="en-US" w:eastAsia="en-US"/>
              </w:rPr>
              <w:t>Pramod</w:t>
            </w:r>
            <w:proofErr w:type="spellEnd"/>
            <w:r w:rsidR="00903F15" w:rsidRPr="00151A1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903F15" w:rsidRPr="00151A10">
              <w:rPr>
                <w:color w:val="000000"/>
                <w:lang w:val="en-US" w:eastAsia="en-US"/>
              </w:rPr>
              <w:t>Rajpal</w:t>
            </w:r>
            <w:proofErr w:type="spellEnd"/>
          </w:p>
        </w:tc>
      </w:tr>
      <w:tr w:rsidR="00903F15" w:rsidRPr="00151A10" w14:paraId="3CCF6E3C" w14:textId="77777777" w:rsidTr="00D3103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4A01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EDBD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Dell Technologies, </w:t>
            </w:r>
            <w:proofErr w:type="spellStart"/>
            <w:r w:rsidRPr="00151A10">
              <w:rPr>
                <w:color w:val="000000"/>
                <w:lang w:val="en-US" w:eastAsia="en-US"/>
              </w:rPr>
              <w:t>Gurugram</w:t>
            </w:r>
            <w:proofErr w:type="spellEnd"/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62A6" w14:textId="03DB9E55" w:rsidR="00903F15" w:rsidRPr="00151A10" w:rsidRDefault="00C914DC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Shri </w:t>
            </w:r>
            <w:proofErr w:type="spellStart"/>
            <w:r w:rsidR="00903F15" w:rsidRPr="00151A10">
              <w:rPr>
                <w:color w:val="000000"/>
                <w:lang w:val="en-US" w:eastAsia="en-US"/>
              </w:rPr>
              <w:t>Rajender</w:t>
            </w:r>
            <w:proofErr w:type="spellEnd"/>
            <w:r w:rsidR="00903F15" w:rsidRPr="00151A10">
              <w:rPr>
                <w:color w:val="000000"/>
                <w:lang w:val="en-US" w:eastAsia="en-US"/>
              </w:rPr>
              <w:t xml:space="preserve"> Saini</w:t>
            </w:r>
          </w:p>
        </w:tc>
      </w:tr>
      <w:tr w:rsidR="00903F15" w:rsidRPr="00151A10" w14:paraId="2A14D93D" w14:textId="77777777" w:rsidTr="00D3103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D2BA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2F18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Dell Technologies, </w:t>
            </w:r>
            <w:proofErr w:type="spellStart"/>
            <w:r w:rsidRPr="00151A10">
              <w:rPr>
                <w:color w:val="000000"/>
                <w:lang w:val="en-US" w:eastAsia="en-US"/>
              </w:rPr>
              <w:t>Gurugram</w:t>
            </w:r>
            <w:proofErr w:type="spellEnd"/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7991" w14:textId="443BB331" w:rsidR="00903F15" w:rsidRPr="00151A10" w:rsidRDefault="00C914DC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Shri </w:t>
            </w:r>
            <w:proofErr w:type="spellStart"/>
            <w:r w:rsidR="00903F15" w:rsidRPr="00151A10">
              <w:rPr>
                <w:color w:val="000000"/>
                <w:lang w:val="en-US" w:eastAsia="en-US"/>
              </w:rPr>
              <w:t>Prem</w:t>
            </w:r>
            <w:proofErr w:type="spellEnd"/>
            <w:r w:rsidR="00903F15" w:rsidRPr="00151A1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903F15" w:rsidRPr="00151A10">
              <w:rPr>
                <w:color w:val="000000"/>
                <w:lang w:val="en-US" w:eastAsia="en-US"/>
              </w:rPr>
              <w:t>Ananth</w:t>
            </w:r>
            <w:proofErr w:type="spellEnd"/>
          </w:p>
        </w:tc>
      </w:tr>
      <w:tr w:rsidR="00903F15" w:rsidRPr="00151A10" w14:paraId="0639D9D8" w14:textId="77777777" w:rsidTr="00D3103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B540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12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4C05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Electronics Regional and Test Laboratory (North), New Delhi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015B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Shri M.P. Sharma</w:t>
            </w:r>
          </w:p>
        </w:tc>
      </w:tr>
      <w:tr w:rsidR="00903F15" w:rsidRPr="00151A10" w14:paraId="5C03C4B7" w14:textId="77777777" w:rsidTr="00D3103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EFDC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13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B433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HP India Sales Private Limited, Bengaluru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C3F1" w14:textId="51D9A09C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Ms</w:t>
            </w:r>
            <w:r w:rsidR="00910534">
              <w:rPr>
                <w:color w:val="000000"/>
                <w:lang w:val="en-US" w:eastAsia="en-US"/>
              </w:rPr>
              <w:t>.</w:t>
            </w:r>
            <w:r w:rsidRPr="00151A1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51A10">
              <w:rPr>
                <w:color w:val="000000"/>
                <w:lang w:val="en-US" w:eastAsia="en-US"/>
              </w:rPr>
              <w:t>Upasana</w:t>
            </w:r>
            <w:proofErr w:type="spellEnd"/>
            <w:r w:rsidRPr="00151A10">
              <w:rPr>
                <w:color w:val="000000"/>
                <w:lang w:val="en-US" w:eastAsia="en-US"/>
              </w:rPr>
              <w:t xml:space="preserve"> Choudhry</w:t>
            </w:r>
          </w:p>
        </w:tc>
      </w:tr>
      <w:tr w:rsidR="00903F15" w:rsidRPr="00151A10" w14:paraId="2340EE5D" w14:textId="77777777" w:rsidTr="00D3103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8257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FFA0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HP India Sales Private Limited, Bengaluru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638E" w14:textId="2546E24D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Ms</w:t>
            </w:r>
            <w:r w:rsidR="00B21EAE">
              <w:rPr>
                <w:color w:val="000000"/>
                <w:lang w:val="en-US" w:eastAsia="en-US"/>
              </w:rPr>
              <w:t>.</w:t>
            </w:r>
            <w:r w:rsidRPr="00151A1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51A10">
              <w:rPr>
                <w:color w:val="000000"/>
                <w:lang w:val="en-US" w:eastAsia="en-US"/>
              </w:rPr>
              <w:t>Anubhuti</w:t>
            </w:r>
            <w:proofErr w:type="spellEnd"/>
          </w:p>
        </w:tc>
      </w:tr>
      <w:tr w:rsidR="00903F15" w:rsidRPr="00151A10" w14:paraId="4A067F24" w14:textId="77777777" w:rsidTr="00D3103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3596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15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8021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HP India Sales Private Limited, Bengaluru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3426" w14:textId="2B6460AB" w:rsidR="00903F15" w:rsidRPr="00151A10" w:rsidRDefault="00B21EAE" w:rsidP="00D0170F">
            <w:pPr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 xml:space="preserve">Ms. </w:t>
            </w:r>
            <w:proofErr w:type="spellStart"/>
            <w:r w:rsidR="00903F15" w:rsidRPr="00151A10">
              <w:rPr>
                <w:color w:val="000000"/>
                <w:lang w:val="en-US" w:eastAsia="en-US"/>
              </w:rPr>
              <w:t>Mayuri</w:t>
            </w:r>
            <w:proofErr w:type="spellEnd"/>
            <w:r w:rsidR="00903F15" w:rsidRPr="00151A1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903F15" w:rsidRPr="00151A10">
              <w:rPr>
                <w:color w:val="000000"/>
                <w:lang w:val="en-US" w:eastAsia="en-US"/>
              </w:rPr>
              <w:t>Simaria</w:t>
            </w:r>
            <w:proofErr w:type="spellEnd"/>
            <w:r w:rsidR="00903F15" w:rsidRPr="00151A10">
              <w:rPr>
                <w:color w:val="000000"/>
                <w:lang w:val="en-US" w:eastAsia="en-US"/>
              </w:rPr>
              <w:t xml:space="preserve"> Jain</w:t>
            </w:r>
          </w:p>
        </w:tc>
      </w:tr>
      <w:tr w:rsidR="00903F15" w:rsidRPr="00151A10" w14:paraId="047499B0" w14:textId="77777777" w:rsidTr="00D3103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5E18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16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ACA3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Hewlett Packard India Sales Private Limited, </w:t>
            </w:r>
            <w:proofErr w:type="spellStart"/>
            <w:r w:rsidRPr="00151A10">
              <w:rPr>
                <w:color w:val="000000"/>
                <w:lang w:val="en-US" w:eastAsia="en-US"/>
              </w:rPr>
              <w:t>Gurugram</w:t>
            </w:r>
            <w:proofErr w:type="spellEnd"/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D509" w14:textId="0FD88F8E" w:rsidR="00903F15" w:rsidRPr="00151A10" w:rsidRDefault="00903F15" w:rsidP="00C35132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Ms</w:t>
            </w:r>
            <w:r w:rsidR="00E00AA2">
              <w:rPr>
                <w:color w:val="000000"/>
                <w:lang w:val="en-US" w:eastAsia="en-US"/>
              </w:rPr>
              <w:t>.</w:t>
            </w:r>
            <w:r w:rsidRPr="00151A1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51A10">
              <w:rPr>
                <w:color w:val="000000"/>
                <w:lang w:val="en-US" w:eastAsia="en-US"/>
              </w:rPr>
              <w:t>Manj</w:t>
            </w:r>
            <w:r w:rsidR="00C35132">
              <w:rPr>
                <w:color w:val="000000"/>
                <w:lang w:val="en-US" w:eastAsia="en-US"/>
              </w:rPr>
              <w:t>a</w:t>
            </w:r>
            <w:r w:rsidRPr="00151A10">
              <w:rPr>
                <w:color w:val="000000"/>
                <w:lang w:val="en-US" w:eastAsia="en-US"/>
              </w:rPr>
              <w:t>ri</w:t>
            </w:r>
            <w:proofErr w:type="spellEnd"/>
            <w:r w:rsidRPr="00151A1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51A10">
              <w:rPr>
                <w:color w:val="000000"/>
                <w:lang w:val="en-US" w:eastAsia="en-US"/>
              </w:rPr>
              <w:t>Gopal</w:t>
            </w:r>
            <w:proofErr w:type="spellEnd"/>
          </w:p>
        </w:tc>
      </w:tr>
      <w:tr w:rsidR="00903F15" w:rsidRPr="00151A10" w14:paraId="6AE78351" w14:textId="77777777" w:rsidTr="00D3103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9D1A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17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AFB4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Infineon Technologies India Private Limited, Noida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949C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Shri </w:t>
            </w:r>
            <w:proofErr w:type="spellStart"/>
            <w:r w:rsidRPr="00151A10">
              <w:rPr>
                <w:color w:val="000000"/>
                <w:lang w:val="en-US" w:eastAsia="en-US"/>
              </w:rPr>
              <w:t>Madhusudhanan</w:t>
            </w:r>
            <w:proofErr w:type="spellEnd"/>
            <w:r w:rsidRPr="00151A1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51A10">
              <w:rPr>
                <w:color w:val="000000"/>
                <w:lang w:val="en-US" w:eastAsia="en-US"/>
              </w:rPr>
              <w:t>Sampath</w:t>
            </w:r>
            <w:proofErr w:type="spellEnd"/>
          </w:p>
        </w:tc>
      </w:tr>
      <w:tr w:rsidR="00903F15" w:rsidRPr="00151A10" w14:paraId="0BA5073C" w14:textId="77777777" w:rsidTr="00D3103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B53C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18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8D8C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Infineon Technologies India Private Limited, Noida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0A07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Shri Ajay </w:t>
            </w:r>
            <w:proofErr w:type="spellStart"/>
            <w:r w:rsidRPr="00151A10">
              <w:rPr>
                <w:color w:val="000000"/>
                <w:lang w:val="en-US" w:eastAsia="en-US"/>
              </w:rPr>
              <w:t>Hanyalu</w:t>
            </w:r>
            <w:proofErr w:type="spellEnd"/>
          </w:p>
        </w:tc>
      </w:tr>
      <w:tr w:rsidR="00903F15" w:rsidRPr="00151A10" w14:paraId="329E4996" w14:textId="77777777" w:rsidTr="00D3103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50BA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19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D7CB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Manufacturers Association for Information Technology, New Delhi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79FC" w14:textId="7BD3C25F" w:rsidR="00903F15" w:rsidRPr="00151A10" w:rsidRDefault="00C914DC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Shri</w:t>
            </w:r>
            <w:r w:rsidR="00903F15" w:rsidRPr="00151A10">
              <w:rPr>
                <w:color w:val="000000"/>
                <w:lang w:val="en-US" w:eastAsia="en-US"/>
              </w:rPr>
              <w:t xml:space="preserve"> George Paul</w:t>
            </w:r>
          </w:p>
        </w:tc>
      </w:tr>
      <w:tr w:rsidR="00903F15" w:rsidRPr="00151A10" w14:paraId="6DAD2CF3" w14:textId="77777777" w:rsidTr="00D3103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C792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20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2233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Ministry of Electronics and Information Technology, New Delhi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E99B" w14:textId="03E51F94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Shri U.</w:t>
            </w:r>
            <w:r w:rsidR="00465523">
              <w:rPr>
                <w:color w:val="000000"/>
                <w:lang w:val="en-US" w:eastAsia="en-US"/>
              </w:rPr>
              <w:t xml:space="preserve"> </w:t>
            </w:r>
            <w:r w:rsidRPr="00151A10">
              <w:rPr>
                <w:color w:val="000000"/>
                <w:lang w:val="en-US" w:eastAsia="en-US"/>
              </w:rPr>
              <w:t>K.</w:t>
            </w:r>
            <w:r w:rsidR="0046552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51A10">
              <w:rPr>
                <w:color w:val="000000"/>
                <w:lang w:val="en-US" w:eastAsia="en-US"/>
              </w:rPr>
              <w:t>Nandwani</w:t>
            </w:r>
            <w:proofErr w:type="spellEnd"/>
          </w:p>
        </w:tc>
      </w:tr>
      <w:tr w:rsidR="00903F15" w:rsidRPr="00151A10" w14:paraId="22874C9D" w14:textId="77777777" w:rsidTr="00D3103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4B6F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21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9D32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Ministry of Electronics and Information Technology, New Delhi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3FA9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Ms. Asha </w:t>
            </w:r>
            <w:proofErr w:type="spellStart"/>
            <w:r w:rsidRPr="00151A10">
              <w:rPr>
                <w:color w:val="000000"/>
                <w:lang w:val="en-US" w:eastAsia="en-US"/>
              </w:rPr>
              <w:t>Nangia</w:t>
            </w:r>
            <w:proofErr w:type="spellEnd"/>
          </w:p>
        </w:tc>
      </w:tr>
      <w:tr w:rsidR="00903F15" w:rsidRPr="00151A10" w14:paraId="0F3F797E" w14:textId="77777777" w:rsidTr="00D3103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DAB5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22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2A06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Ministry of Electronics and Information Technology, New Delhi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DA9B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Shri </w:t>
            </w:r>
            <w:proofErr w:type="spellStart"/>
            <w:r w:rsidRPr="00151A10">
              <w:rPr>
                <w:color w:val="000000"/>
                <w:lang w:val="en-US" w:eastAsia="en-US"/>
              </w:rPr>
              <w:t>Mukul</w:t>
            </w:r>
            <w:proofErr w:type="spellEnd"/>
            <w:r w:rsidRPr="00151A10">
              <w:rPr>
                <w:color w:val="000000"/>
                <w:lang w:val="en-US" w:eastAsia="en-US"/>
              </w:rPr>
              <w:t xml:space="preserve"> Kumar </w:t>
            </w:r>
            <w:proofErr w:type="spellStart"/>
            <w:r w:rsidRPr="00151A10">
              <w:rPr>
                <w:color w:val="000000"/>
                <w:lang w:val="en-US" w:eastAsia="en-US"/>
              </w:rPr>
              <w:t>Yadav</w:t>
            </w:r>
            <w:proofErr w:type="spellEnd"/>
          </w:p>
        </w:tc>
      </w:tr>
      <w:tr w:rsidR="00903F15" w:rsidRPr="00151A10" w14:paraId="5EE48253" w14:textId="77777777" w:rsidTr="00D3103F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9544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lastRenderedPageBreak/>
              <w:t>23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17E9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Ministry of Electronics and Information Technology- Standardization Testing and Quality Certification (STQC), New Delhi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270C" w14:textId="43D00B75" w:rsidR="00903F15" w:rsidRPr="00151A10" w:rsidRDefault="00381D69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Shri </w:t>
            </w:r>
            <w:r w:rsidR="00903F15" w:rsidRPr="00151A10">
              <w:rPr>
                <w:color w:val="000000"/>
                <w:lang w:val="en-US" w:eastAsia="en-US"/>
              </w:rPr>
              <w:t xml:space="preserve">Manish </w:t>
            </w:r>
            <w:proofErr w:type="spellStart"/>
            <w:r w:rsidR="00903F15" w:rsidRPr="00151A10">
              <w:rPr>
                <w:color w:val="000000"/>
                <w:lang w:val="en-US" w:eastAsia="en-US"/>
              </w:rPr>
              <w:t>Selal</w:t>
            </w:r>
            <w:proofErr w:type="spellEnd"/>
          </w:p>
        </w:tc>
      </w:tr>
      <w:tr w:rsidR="00903F15" w:rsidRPr="00151A10" w14:paraId="31F12EB9" w14:textId="77777777" w:rsidTr="00D3103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82B7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24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9B24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Moser Baer India Limited, New Delhi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AD3D" w14:textId="04B9AC8A" w:rsidR="00903F15" w:rsidRPr="00151A10" w:rsidRDefault="00381D69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Shri</w:t>
            </w:r>
            <w:r w:rsidR="00903F15" w:rsidRPr="00151A10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="00903F15" w:rsidRPr="00151A10">
              <w:rPr>
                <w:color w:val="000000"/>
                <w:lang w:val="en-US" w:eastAsia="en-US"/>
              </w:rPr>
              <w:t>Yogesh</w:t>
            </w:r>
            <w:proofErr w:type="spellEnd"/>
            <w:r w:rsidR="00903F15" w:rsidRPr="00151A1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903F15" w:rsidRPr="00151A10">
              <w:rPr>
                <w:color w:val="000000"/>
                <w:lang w:val="en-US" w:eastAsia="en-US"/>
              </w:rPr>
              <w:t>Singhal</w:t>
            </w:r>
            <w:proofErr w:type="spellEnd"/>
          </w:p>
        </w:tc>
      </w:tr>
      <w:tr w:rsidR="00903F15" w:rsidRPr="00151A10" w14:paraId="207E5691" w14:textId="77777777" w:rsidTr="00D3103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4228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25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AEEF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National Informatics Centre, New Delhi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B55B" w14:textId="5E57F733" w:rsidR="00903F15" w:rsidRPr="00151A10" w:rsidRDefault="00381D69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Shri </w:t>
            </w:r>
            <w:proofErr w:type="spellStart"/>
            <w:r w:rsidR="00903F15" w:rsidRPr="00151A10">
              <w:rPr>
                <w:color w:val="000000"/>
                <w:lang w:val="en-US" w:eastAsia="en-US"/>
              </w:rPr>
              <w:t>Rajdeep</w:t>
            </w:r>
            <w:proofErr w:type="spellEnd"/>
            <w:r w:rsidR="00903F15" w:rsidRPr="00151A10">
              <w:rPr>
                <w:color w:val="000000"/>
                <w:lang w:val="en-US" w:eastAsia="en-US"/>
              </w:rPr>
              <w:t xml:space="preserve"> Choudhury</w:t>
            </w:r>
          </w:p>
        </w:tc>
      </w:tr>
      <w:tr w:rsidR="00903F15" w:rsidRPr="00151A10" w14:paraId="277ED2F9" w14:textId="77777777" w:rsidTr="00D3103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C03C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26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832F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ST Microelectronics Private Limited, Greater Noida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5D32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Shri </w:t>
            </w:r>
            <w:proofErr w:type="spellStart"/>
            <w:r w:rsidRPr="00151A10">
              <w:rPr>
                <w:color w:val="000000"/>
                <w:lang w:val="en-US" w:eastAsia="en-US"/>
              </w:rPr>
              <w:t>Prashant</w:t>
            </w:r>
            <w:proofErr w:type="spellEnd"/>
            <w:r w:rsidRPr="00151A10">
              <w:rPr>
                <w:color w:val="000000"/>
                <w:lang w:val="en-US" w:eastAsia="en-US"/>
              </w:rPr>
              <w:t xml:space="preserve"> Pandey</w:t>
            </w:r>
          </w:p>
        </w:tc>
      </w:tr>
      <w:tr w:rsidR="00903F15" w:rsidRPr="00151A10" w14:paraId="179A7D13" w14:textId="77777777" w:rsidTr="00D3103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727F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27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5C63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Samsung India Electronics Private Limited, New Delhi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0B2B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Shri Deepak </w:t>
            </w:r>
            <w:proofErr w:type="spellStart"/>
            <w:r w:rsidRPr="00151A10">
              <w:rPr>
                <w:color w:val="000000"/>
                <w:lang w:val="en-US" w:eastAsia="en-US"/>
              </w:rPr>
              <w:t>Bharadwaj</w:t>
            </w:r>
            <w:proofErr w:type="spellEnd"/>
          </w:p>
        </w:tc>
      </w:tr>
      <w:tr w:rsidR="00903F15" w:rsidRPr="00151A10" w14:paraId="52135230" w14:textId="77777777" w:rsidTr="00D3103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1261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28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C9DD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Samsung India Electronics Private Limited, New Delhi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E6B9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Shri Sanjay Kumar Bansal</w:t>
            </w:r>
          </w:p>
        </w:tc>
      </w:tr>
      <w:tr w:rsidR="00903F15" w:rsidRPr="00151A10" w14:paraId="381CAFF8" w14:textId="77777777" w:rsidTr="00D3103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D906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29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8FFF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The Institution of Electronics and Telecommunication Engineers, New Delhi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1B28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Dr. </w:t>
            </w:r>
            <w:proofErr w:type="spellStart"/>
            <w:r w:rsidRPr="00151A10">
              <w:rPr>
                <w:color w:val="000000"/>
                <w:lang w:val="en-US" w:eastAsia="en-US"/>
              </w:rPr>
              <w:t>Jyotsna</w:t>
            </w:r>
            <w:proofErr w:type="spellEnd"/>
            <w:r w:rsidRPr="00151A10">
              <w:rPr>
                <w:color w:val="000000"/>
                <w:lang w:val="en-US" w:eastAsia="en-US"/>
              </w:rPr>
              <w:t xml:space="preserve"> Kumar </w:t>
            </w:r>
            <w:proofErr w:type="spellStart"/>
            <w:r w:rsidRPr="00151A10">
              <w:rPr>
                <w:color w:val="000000"/>
                <w:lang w:val="en-US" w:eastAsia="en-US"/>
              </w:rPr>
              <w:t>Mandal</w:t>
            </w:r>
            <w:proofErr w:type="spellEnd"/>
          </w:p>
        </w:tc>
      </w:tr>
      <w:tr w:rsidR="00903F15" w:rsidRPr="00151A10" w14:paraId="03121306" w14:textId="77777777" w:rsidTr="00D3103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901D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30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8C44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The Institution of Electronics and Telecommunication Engineers, New Delhi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DD7A" w14:textId="6FB34A5F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Prof</w:t>
            </w:r>
            <w:r w:rsidR="00381D69">
              <w:rPr>
                <w:color w:val="000000"/>
                <w:lang w:val="en-US" w:eastAsia="en-US"/>
              </w:rPr>
              <w:t xml:space="preserve">. </w:t>
            </w:r>
            <w:r w:rsidRPr="00151A1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51A10">
              <w:rPr>
                <w:color w:val="000000"/>
                <w:lang w:val="en-US" w:eastAsia="en-US"/>
              </w:rPr>
              <w:t>Nilesh</w:t>
            </w:r>
            <w:proofErr w:type="spellEnd"/>
            <w:r w:rsidRPr="00151A10">
              <w:rPr>
                <w:color w:val="000000"/>
                <w:lang w:val="en-US" w:eastAsia="en-US"/>
              </w:rPr>
              <w:t xml:space="preserve"> N </w:t>
            </w:r>
            <w:proofErr w:type="spellStart"/>
            <w:r w:rsidRPr="00151A10">
              <w:rPr>
                <w:color w:val="000000"/>
                <w:lang w:val="en-US" w:eastAsia="en-US"/>
              </w:rPr>
              <w:t>Kasat</w:t>
            </w:r>
            <w:proofErr w:type="spellEnd"/>
          </w:p>
        </w:tc>
      </w:tr>
      <w:tr w:rsidR="00903F15" w:rsidRPr="00151A10" w14:paraId="787B793E" w14:textId="77777777" w:rsidTr="00D3103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9050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31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43AD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UL India Private Limited, Bengaluru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22EE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Shri Ashish </w:t>
            </w:r>
            <w:proofErr w:type="spellStart"/>
            <w:r w:rsidRPr="00151A10">
              <w:rPr>
                <w:color w:val="000000"/>
                <w:lang w:val="en-US" w:eastAsia="en-US"/>
              </w:rPr>
              <w:t>Mathur</w:t>
            </w:r>
            <w:proofErr w:type="spellEnd"/>
          </w:p>
        </w:tc>
      </w:tr>
      <w:tr w:rsidR="00903F15" w:rsidRPr="00151A10" w14:paraId="70F1FF50" w14:textId="77777777" w:rsidTr="00D3103F">
        <w:trPr>
          <w:trHeight w:val="52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3576" w14:textId="77777777" w:rsidR="00903F15" w:rsidRPr="00151A10" w:rsidRDefault="00903F15" w:rsidP="00C35132">
            <w:pPr>
              <w:jc w:val="center"/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32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C61C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UL India Private Limited, Bengaluru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FCA1" w14:textId="77777777" w:rsidR="00903F15" w:rsidRPr="00151A10" w:rsidRDefault="00903F15" w:rsidP="00D0170F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 xml:space="preserve">Shri V. </w:t>
            </w:r>
            <w:proofErr w:type="spellStart"/>
            <w:r w:rsidRPr="00151A10">
              <w:rPr>
                <w:color w:val="000000"/>
                <w:lang w:val="en-US" w:eastAsia="en-US"/>
              </w:rPr>
              <w:t>Manjunath</w:t>
            </w:r>
            <w:proofErr w:type="spellEnd"/>
          </w:p>
        </w:tc>
      </w:tr>
    </w:tbl>
    <w:p w14:paraId="1BAC2E2A" w14:textId="77777777" w:rsidR="00D0170F" w:rsidRPr="009D3DB5" w:rsidRDefault="00D0170F" w:rsidP="009D3DB5">
      <w:pPr>
        <w:jc w:val="center"/>
      </w:pPr>
    </w:p>
    <w:p w14:paraId="0C13AC58" w14:textId="77777777" w:rsidR="00C150C0" w:rsidRPr="00C150C0" w:rsidRDefault="00C150C0" w:rsidP="00C150C0"/>
    <w:p w14:paraId="17129597" w14:textId="77777777" w:rsidR="00711698" w:rsidRPr="006C7C11" w:rsidRDefault="00711698" w:rsidP="00B77492"/>
    <w:p w14:paraId="60A566AC" w14:textId="7EFC890E" w:rsidR="00273374" w:rsidRPr="00AC724B" w:rsidRDefault="00273374" w:rsidP="00273374">
      <w:pPr>
        <w:jc w:val="center"/>
        <w:rPr>
          <w:b/>
          <w:bCs/>
        </w:rPr>
      </w:pPr>
      <w:r w:rsidRPr="00AC724B">
        <w:rPr>
          <w:b/>
          <w:bCs/>
        </w:rPr>
        <w:t>LITD 36/Panel 1</w:t>
      </w:r>
    </w:p>
    <w:p w14:paraId="27B03C15" w14:textId="77777777" w:rsidR="00910534" w:rsidRDefault="00910534" w:rsidP="00273374">
      <w:pPr>
        <w:jc w:val="center"/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00"/>
        <w:gridCol w:w="3955"/>
        <w:gridCol w:w="4500"/>
      </w:tblGrid>
      <w:tr w:rsidR="00EB550F" w:rsidRPr="00D64960" w14:paraId="568FDE85" w14:textId="77777777" w:rsidTr="008A7C68">
        <w:trPr>
          <w:trHeight w:val="5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05D308D" w14:textId="77777777" w:rsidR="00EB550F" w:rsidRPr="00D64960" w:rsidRDefault="00EB550F" w:rsidP="00A4257F">
            <w:pPr>
              <w:jc w:val="center"/>
              <w:rPr>
                <w:b/>
                <w:bCs/>
              </w:rPr>
            </w:pPr>
            <w:r w:rsidRPr="00D64960">
              <w:rPr>
                <w:b/>
                <w:bCs/>
              </w:rPr>
              <w:t>Sl. No.</w:t>
            </w:r>
          </w:p>
        </w:tc>
        <w:tc>
          <w:tcPr>
            <w:tcW w:w="3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21C5BED" w14:textId="77777777" w:rsidR="00EB550F" w:rsidRPr="00D64960" w:rsidRDefault="00EB550F" w:rsidP="00A4257F">
            <w:pPr>
              <w:jc w:val="center"/>
              <w:rPr>
                <w:b/>
                <w:bCs/>
              </w:rPr>
            </w:pPr>
            <w:r w:rsidRPr="00D64960">
              <w:rPr>
                <w:b/>
                <w:bCs/>
              </w:rPr>
              <w:t>Organization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4FF709D" w14:textId="77777777" w:rsidR="00EB550F" w:rsidRPr="00D64960" w:rsidRDefault="00EB550F" w:rsidP="00A4257F">
            <w:pPr>
              <w:jc w:val="center"/>
              <w:rPr>
                <w:b/>
                <w:bCs/>
              </w:rPr>
            </w:pPr>
            <w:r w:rsidRPr="00D64960">
              <w:rPr>
                <w:b/>
                <w:bCs/>
              </w:rPr>
              <w:t>Member Name</w:t>
            </w:r>
          </w:p>
        </w:tc>
      </w:tr>
      <w:tr w:rsidR="00D1077C" w:rsidRPr="00D64960" w14:paraId="5974A103" w14:textId="77777777" w:rsidTr="008A7C68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4A4A" w14:textId="77777777" w:rsidR="00D1077C" w:rsidRPr="00D64960" w:rsidRDefault="00D1077C" w:rsidP="00FD1AB1">
            <w:pPr>
              <w:jc w:val="center"/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C755" w14:textId="77777777" w:rsidR="00D1077C" w:rsidRPr="00D64960" w:rsidRDefault="00D1077C" w:rsidP="00D1077C">
            <w:pPr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Manufacturers Association for Information Technology, New Delhi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E889" w14:textId="60C9AF79" w:rsidR="00D1077C" w:rsidRPr="00D64960" w:rsidRDefault="00C15975" w:rsidP="00D1077C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Shri</w:t>
            </w:r>
            <w:r w:rsidRPr="00D64960">
              <w:rPr>
                <w:color w:val="000000"/>
                <w:lang w:val="en-US" w:eastAsia="en-US"/>
              </w:rPr>
              <w:t xml:space="preserve"> </w:t>
            </w:r>
            <w:r w:rsidR="00D1077C" w:rsidRPr="00D64960">
              <w:rPr>
                <w:color w:val="000000"/>
                <w:lang w:val="en-US" w:eastAsia="en-US"/>
              </w:rPr>
              <w:t>George Paul</w:t>
            </w:r>
          </w:p>
        </w:tc>
      </w:tr>
      <w:tr w:rsidR="00D1077C" w:rsidRPr="00D64960" w14:paraId="6D19FA06" w14:textId="77777777" w:rsidTr="008A7C6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C548" w14:textId="77777777" w:rsidR="00D1077C" w:rsidRPr="00D64960" w:rsidRDefault="00D1077C" w:rsidP="00FD1AB1">
            <w:pPr>
              <w:jc w:val="center"/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4926" w14:textId="77777777" w:rsidR="00D1077C" w:rsidRPr="00D64960" w:rsidRDefault="00D1077C" w:rsidP="00D1077C">
            <w:pPr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 xml:space="preserve">Canon India Private Limited, </w:t>
            </w:r>
            <w:proofErr w:type="spellStart"/>
            <w:r w:rsidRPr="00D64960">
              <w:rPr>
                <w:color w:val="000000"/>
                <w:lang w:val="en-US" w:eastAsia="en-US"/>
              </w:rPr>
              <w:t>Gurugram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2985" w14:textId="77777777" w:rsidR="00D1077C" w:rsidRPr="00D64960" w:rsidRDefault="00D1077C" w:rsidP="00D1077C">
            <w:pPr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Shri Ashish Khanna</w:t>
            </w:r>
          </w:p>
        </w:tc>
      </w:tr>
      <w:tr w:rsidR="00D1077C" w:rsidRPr="00D64960" w14:paraId="123F4AFB" w14:textId="77777777" w:rsidTr="008A7C68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9F95" w14:textId="77777777" w:rsidR="00D1077C" w:rsidRPr="00D64960" w:rsidRDefault="00D1077C" w:rsidP="00FD1AB1">
            <w:pPr>
              <w:jc w:val="center"/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E414" w14:textId="77777777" w:rsidR="00D1077C" w:rsidRPr="00D64960" w:rsidRDefault="00D1077C" w:rsidP="00D1077C">
            <w:pPr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Centre for Development of Advanced Computing, Pune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C203" w14:textId="231413A3" w:rsidR="00D1077C" w:rsidRPr="00D64960" w:rsidRDefault="00D1077C" w:rsidP="00D1077C">
            <w:pPr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Ms</w:t>
            </w:r>
            <w:r w:rsidR="00AC3D19">
              <w:rPr>
                <w:color w:val="000000"/>
                <w:lang w:val="en-US" w:eastAsia="en-US"/>
              </w:rPr>
              <w:t>.</w:t>
            </w:r>
            <w:r w:rsidRPr="00D6496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64960">
              <w:rPr>
                <w:color w:val="000000"/>
                <w:lang w:val="en-US" w:eastAsia="en-US"/>
              </w:rPr>
              <w:t>Savita</w:t>
            </w:r>
            <w:proofErr w:type="spellEnd"/>
            <w:r w:rsidRPr="00D6496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64960">
              <w:rPr>
                <w:color w:val="000000"/>
                <w:lang w:val="en-US" w:eastAsia="en-US"/>
              </w:rPr>
              <w:t>Kashyap</w:t>
            </w:r>
            <w:proofErr w:type="spellEnd"/>
          </w:p>
        </w:tc>
      </w:tr>
      <w:tr w:rsidR="00D1077C" w:rsidRPr="00D64960" w14:paraId="250C74EE" w14:textId="77777777" w:rsidTr="008A7C68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2B2B" w14:textId="77777777" w:rsidR="00D1077C" w:rsidRPr="00D64960" w:rsidRDefault="00D1077C" w:rsidP="00FD1AB1">
            <w:pPr>
              <w:jc w:val="center"/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DC00" w14:textId="77777777" w:rsidR="00D1077C" w:rsidRPr="00D64960" w:rsidRDefault="00D1077C" w:rsidP="00D1077C">
            <w:pPr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Dell Technologies, New Delhi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BB81" w14:textId="06F95A3B" w:rsidR="00D1077C" w:rsidRPr="00D64960" w:rsidRDefault="00C15975" w:rsidP="00D1077C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Shri</w:t>
            </w:r>
            <w:r w:rsidRPr="00D6496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D1077C" w:rsidRPr="00D64960">
              <w:rPr>
                <w:color w:val="000000"/>
                <w:lang w:val="en-US" w:eastAsia="en-US"/>
              </w:rPr>
              <w:t>Rajender</w:t>
            </w:r>
            <w:proofErr w:type="spellEnd"/>
            <w:r w:rsidR="00D1077C" w:rsidRPr="00D64960">
              <w:rPr>
                <w:color w:val="000000"/>
                <w:lang w:val="en-US" w:eastAsia="en-US"/>
              </w:rPr>
              <w:t xml:space="preserve"> Saini</w:t>
            </w:r>
          </w:p>
        </w:tc>
      </w:tr>
      <w:tr w:rsidR="00D1077C" w:rsidRPr="00D64960" w14:paraId="42C6BB4D" w14:textId="77777777" w:rsidTr="008A7C68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89A7" w14:textId="77777777" w:rsidR="00D1077C" w:rsidRPr="00D64960" w:rsidRDefault="00D1077C" w:rsidP="00FD1AB1">
            <w:pPr>
              <w:jc w:val="center"/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B889" w14:textId="77777777" w:rsidR="00D1077C" w:rsidRPr="00D64960" w:rsidRDefault="00D1077C" w:rsidP="00D1077C">
            <w:pPr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Dell Technologies, New Delhi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5D0D" w14:textId="5A70D70F" w:rsidR="00D1077C" w:rsidRPr="00D64960" w:rsidRDefault="00C15975" w:rsidP="00D1077C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Shri</w:t>
            </w:r>
            <w:r w:rsidRPr="00D6496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D1077C" w:rsidRPr="00D64960">
              <w:rPr>
                <w:color w:val="000000"/>
                <w:lang w:val="en-US" w:eastAsia="en-US"/>
              </w:rPr>
              <w:t>Prem</w:t>
            </w:r>
            <w:proofErr w:type="spellEnd"/>
            <w:r w:rsidR="00D1077C" w:rsidRPr="00D6496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D1077C" w:rsidRPr="00D64960">
              <w:rPr>
                <w:color w:val="000000"/>
                <w:lang w:val="en-US" w:eastAsia="en-US"/>
              </w:rPr>
              <w:t>Ananth</w:t>
            </w:r>
            <w:proofErr w:type="spellEnd"/>
          </w:p>
        </w:tc>
      </w:tr>
      <w:tr w:rsidR="00D1077C" w:rsidRPr="00D64960" w14:paraId="74900B03" w14:textId="77777777" w:rsidTr="008A7C6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45EC" w14:textId="77777777" w:rsidR="00D1077C" w:rsidRPr="00D64960" w:rsidRDefault="00D1077C" w:rsidP="00FD1AB1">
            <w:pPr>
              <w:jc w:val="center"/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5D7B" w14:textId="77777777" w:rsidR="00D1077C" w:rsidRPr="00D64960" w:rsidRDefault="00D1077C" w:rsidP="00D1077C">
            <w:pPr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HP India Sales Private Limited, Bengaluru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FCFE" w14:textId="4361EA97" w:rsidR="00D1077C" w:rsidRPr="00D64960" w:rsidRDefault="00D1077C" w:rsidP="00D1077C">
            <w:pPr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Ms</w:t>
            </w:r>
            <w:r w:rsidR="004B494D">
              <w:rPr>
                <w:color w:val="000000"/>
                <w:lang w:val="en-US" w:eastAsia="en-US"/>
              </w:rPr>
              <w:t>.</w:t>
            </w:r>
            <w:r w:rsidRPr="00D6496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64960">
              <w:rPr>
                <w:color w:val="000000"/>
                <w:lang w:val="en-US" w:eastAsia="en-US"/>
              </w:rPr>
              <w:t>Upasana</w:t>
            </w:r>
            <w:proofErr w:type="spellEnd"/>
            <w:r w:rsidRPr="00D64960">
              <w:rPr>
                <w:color w:val="000000"/>
                <w:lang w:val="en-US" w:eastAsia="en-US"/>
              </w:rPr>
              <w:t xml:space="preserve"> Choudhry</w:t>
            </w:r>
          </w:p>
        </w:tc>
      </w:tr>
      <w:tr w:rsidR="00D1077C" w:rsidRPr="00D64960" w14:paraId="07D5BE00" w14:textId="77777777" w:rsidTr="008A7C6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5AC4" w14:textId="77777777" w:rsidR="00D1077C" w:rsidRPr="00D64960" w:rsidRDefault="00D1077C" w:rsidP="00FD1AB1">
            <w:pPr>
              <w:jc w:val="center"/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E199" w14:textId="77777777" w:rsidR="00D1077C" w:rsidRPr="00D64960" w:rsidRDefault="00D1077C" w:rsidP="00D1077C">
            <w:pPr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HP India Sales Private Limited, Bengaluru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A6F7" w14:textId="77D0371C" w:rsidR="00D1077C" w:rsidRPr="00D64960" w:rsidRDefault="006B62F7" w:rsidP="00D1077C">
            <w:pPr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 xml:space="preserve">Ms. </w:t>
            </w:r>
            <w:proofErr w:type="spellStart"/>
            <w:r w:rsidR="00D1077C" w:rsidRPr="00D64960">
              <w:rPr>
                <w:color w:val="000000"/>
                <w:lang w:val="en-US" w:eastAsia="en-US"/>
              </w:rPr>
              <w:t>Mayuri</w:t>
            </w:r>
            <w:proofErr w:type="spellEnd"/>
            <w:r w:rsidR="00D1077C" w:rsidRPr="00D6496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D1077C" w:rsidRPr="00D64960">
              <w:rPr>
                <w:color w:val="000000"/>
                <w:lang w:val="en-US" w:eastAsia="en-US"/>
              </w:rPr>
              <w:t>Simaria</w:t>
            </w:r>
            <w:proofErr w:type="spellEnd"/>
            <w:r w:rsidR="00D1077C" w:rsidRPr="00D64960">
              <w:rPr>
                <w:color w:val="000000"/>
                <w:lang w:val="en-US" w:eastAsia="en-US"/>
              </w:rPr>
              <w:t xml:space="preserve"> Jain</w:t>
            </w:r>
          </w:p>
        </w:tc>
      </w:tr>
      <w:tr w:rsidR="00D1077C" w:rsidRPr="00D64960" w14:paraId="0CDEE5B9" w14:textId="77777777" w:rsidTr="008A7C68">
        <w:trPr>
          <w:trHeight w:val="78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C3F8" w14:textId="77777777" w:rsidR="00D1077C" w:rsidRPr="00D64960" w:rsidRDefault="00D1077C" w:rsidP="00FD1AB1">
            <w:pPr>
              <w:jc w:val="center"/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BCE4" w14:textId="77777777" w:rsidR="00D1077C" w:rsidRPr="00D64960" w:rsidRDefault="00D1077C" w:rsidP="00D1077C">
            <w:pPr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Ministry of Electronics and Information Technology- Standardization Testing and Quality Certification (STQC), New Delhi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285B" w14:textId="3EB35C40" w:rsidR="00D1077C" w:rsidRPr="00D64960" w:rsidRDefault="00C15975" w:rsidP="00D1077C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Shri</w:t>
            </w:r>
            <w:r w:rsidRPr="00D64960">
              <w:rPr>
                <w:color w:val="000000"/>
                <w:lang w:val="en-US" w:eastAsia="en-US"/>
              </w:rPr>
              <w:t xml:space="preserve"> </w:t>
            </w:r>
            <w:r w:rsidR="00D1077C" w:rsidRPr="00D64960">
              <w:rPr>
                <w:color w:val="000000"/>
                <w:lang w:val="en-US" w:eastAsia="en-US"/>
              </w:rPr>
              <w:t xml:space="preserve">Manish </w:t>
            </w:r>
            <w:proofErr w:type="spellStart"/>
            <w:r w:rsidR="00D1077C" w:rsidRPr="00D64960">
              <w:rPr>
                <w:color w:val="000000"/>
                <w:lang w:val="en-US" w:eastAsia="en-US"/>
              </w:rPr>
              <w:t>Selal</w:t>
            </w:r>
            <w:proofErr w:type="spellEnd"/>
          </w:p>
        </w:tc>
      </w:tr>
      <w:tr w:rsidR="00D1077C" w:rsidRPr="00D64960" w14:paraId="455B1D3A" w14:textId="77777777" w:rsidTr="008A7C6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A8B2" w14:textId="77777777" w:rsidR="00D1077C" w:rsidRPr="00D64960" w:rsidRDefault="00D1077C" w:rsidP="00FD1AB1">
            <w:pPr>
              <w:jc w:val="center"/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A13B" w14:textId="77777777" w:rsidR="00D1077C" w:rsidRPr="00D64960" w:rsidRDefault="00D1077C" w:rsidP="00D1077C">
            <w:pPr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TVS Electronics Limited, Chennai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5C33" w14:textId="2B5E1B6F" w:rsidR="00D1077C" w:rsidRPr="00D64960" w:rsidRDefault="00D1077C" w:rsidP="00D1077C">
            <w:pPr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Ms</w:t>
            </w:r>
            <w:r w:rsidR="00924B62">
              <w:rPr>
                <w:color w:val="000000"/>
                <w:lang w:val="en-US" w:eastAsia="en-US"/>
              </w:rPr>
              <w:t>.</w:t>
            </w:r>
            <w:r w:rsidRPr="00D6496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64960">
              <w:rPr>
                <w:color w:val="000000"/>
                <w:lang w:val="en-US" w:eastAsia="en-US"/>
              </w:rPr>
              <w:t>Vijayavani</w:t>
            </w:r>
            <w:proofErr w:type="spellEnd"/>
          </w:p>
        </w:tc>
      </w:tr>
      <w:tr w:rsidR="00D1077C" w:rsidRPr="00D64960" w14:paraId="0EE571B4" w14:textId="77777777" w:rsidTr="008A7C68">
        <w:trPr>
          <w:trHeight w:val="103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0F7D" w14:textId="77777777" w:rsidR="00D1077C" w:rsidRPr="00D64960" w:rsidRDefault="00D1077C" w:rsidP="00FD1AB1">
            <w:pPr>
              <w:jc w:val="center"/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lastRenderedPageBreak/>
              <w:t>10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0AF1" w14:textId="77777777" w:rsidR="00D1077C" w:rsidRPr="00D64960" w:rsidRDefault="00D1077C" w:rsidP="00D1077C">
            <w:pPr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>TVS Electronics Limited, Chennai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CC44" w14:textId="77777777" w:rsidR="00D1077C" w:rsidRPr="00D64960" w:rsidRDefault="00D1077C" w:rsidP="00D1077C">
            <w:pPr>
              <w:rPr>
                <w:color w:val="000000"/>
                <w:lang w:val="en-US" w:eastAsia="en-US"/>
              </w:rPr>
            </w:pPr>
            <w:r w:rsidRPr="00D64960">
              <w:rPr>
                <w:color w:val="000000"/>
                <w:lang w:val="en-US" w:eastAsia="en-US"/>
              </w:rPr>
              <w:t xml:space="preserve">Shri Ramachandran </w:t>
            </w:r>
            <w:proofErr w:type="spellStart"/>
            <w:r w:rsidRPr="00D64960">
              <w:rPr>
                <w:color w:val="000000"/>
                <w:lang w:val="en-US" w:eastAsia="en-US"/>
              </w:rPr>
              <w:t>Ramalingam</w:t>
            </w:r>
            <w:proofErr w:type="spellEnd"/>
          </w:p>
        </w:tc>
      </w:tr>
    </w:tbl>
    <w:p w14:paraId="3F5F1340" w14:textId="77777777" w:rsidR="00D1077C" w:rsidRPr="009D3DB5" w:rsidRDefault="00D1077C" w:rsidP="00273374">
      <w:pPr>
        <w:jc w:val="center"/>
      </w:pPr>
    </w:p>
    <w:p w14:paraId="413B5522" w14:textId="77777777" w:rsidR="00634085" w:rsidRPr="006C7C11" w:rsidRDefault="00634085" w:rsidP="00634085"/>
    <w:p w14:paraId="1C3DE088" w14:textId="5ACF2BE2" w:rsidR="00634085" w:rsidRPr="00AC724B" w:rsidRDefault="00634085" w:rsidP="00634085">
      <w:pPr>
        <w:jc w:val="center"/>
        <w:rPr>
          <w:b/>
          <w:bCs/>
        </w:rPr>
      </w:pPr>
      <w:r w:rsidRPr="00AC724B">
        <w:rPr>
          <w:b/>
          <w:bCs/>
        </w:rPr>
        <w:t>LITD 36/Panel 2</w:t>
      </w:r>
    </w:p>
    <w:p w14:paraId="73D7AB2C" w14:textId="77777777" w:rsidR="00AC724B" w:rsidRDefault="00AC724B" w:rsidP="00634085">
      <w:pPr>
        <w:jc w:val="center"/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00"/>
        <w:gridCol w:w="3865"/>
        <w:gridCol w:w="4590"/>
      </w:tblGrid>
      <w:tr w:rsidR="004964E8" w:rsidRPr="00C15975" w14:paraId="51F24C81" w14:textId="77777777" w:rsidTr="00AC724B">
        <w:trPr>
          <w:trHeight w:val="5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4CFB7C9" w14:textId="77777777" w:rsidR="004964E8" w:rsidRPr="00C15975" w:rsidRDefault="004964E8" w:rsidP="00A4257F">
            <w:pPr>
              <w:jc w:val="center"/>
              <w:rPr>
                <w:b/>
                <w:bCs/>
              </w:rPr>
            </w:pPr>
            <w:r w:rsidRPr="00C15975">
              <w:rPr>
                <w:b/>
                <w:bCs/>
              </w:rPr>
              <w:t>Sl. No.</w:t>
            </w:r>
          </w:p>
        </w:tc>
        <w:tc>
          <w:tcPr>
            <w:tcW w:w="3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FCA7D86" w14:textId="77777777" w:rsidR="004964E8" w:rsidRPr="00C15975" w:rsidRDefault="004964E8" w:rsidP="00A4257F">
            <w:pPr>
              <w:jc w:val="center"/>
              <w:rPr>
                <w:b/>
                <w:bCs/>
              </w:rPr>
            </w:pPr>
            <w:r w:rsidRPr="00C15975">
              <w:rPr>
                <w:b/>
                <w:bCs/>
              </w:rPr>
              <w:t>Organization</w:t>
            </w:r>
          </w:p>
        </w:tc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63E5FE8" w14:textId="77777777" w:rsidR="004964E8" w:rsidRPr="00C15975" w:rsidRDefault="004964E8" w:rsidP="00A4257F">
            <w:pPr>
              <w:jc w:val="center"/>
              <w:rPr>
                <w:b/>
                <w:bCs/>
              </w:rPr>
            </w:pPr>
            <w:r w:rsidRPr="00C15975">
              <w:rPr>
                <w:b/>
                <w:bCs/>
              </w:rPr>
              <w:t>Member Name</w:t>
            </w:r>
          </w:p>
        </w:tc>
      </w:tr>
      <w:tr w:rsidR="004964E8" w:rsidRPr="00C15975" w14:paraId="5866752F" w14:textId="77777777" w:rsidTr="004964E8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B36C" w14:textId="77777777" w:rsidR="004964E8" w:rsidRPr="00C15975" w:rsidRDefault="004964E8" w:rsidP="004964E8">
            <w:pPr>
              <w:jc w:val="center"/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F493" w14:textId="77777777" w:rsidR="004964E8" w:rsidRPr="00C15975" w:rsidRDefault="004964E8" w:rsidP="004964E8">
            <w:pPr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>Manufacturers Association for Information Technology, New Delhi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8A09" w14:textId="0E31F59A" w:rsidR="004964E8" w:rsidRPr="00C15975" w:rsidRDefault="00D22607" w:rsidP="004964E8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Shri</w:t>
            </w:r>
            <w:r w:rsidRPr="00C15975">
              <w:rPr>
                <w:color w:val="000000"/>
                <w:lang w:val="en-US" w:eastAsia="en-US"/>
              </w:rPr>
              <w:t xml:space="preserve"> </w:t>
            </w:r>
            <w:r w:rsidR="004964E8" w:rsidRPr="00C15975">
              <w:rPr>
                <w:color w:val="000000"/>
                <w:lang w:val="en-US" w:eastAsia="en-US"/>
              </w:rPr>
              <w:t>George Paul</w:t>
            </w:r>
          </w:p>
        </w:tc>
      </w:tr>
      <w:tr w:rsidR="004964E8" w:rsidRPr="00C15975" w14:paraId="1DFC908E" w14:textId="77777777" w:rsidTr="004964E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7891" w14:textId="77777777" w:rsidR="004964E8" w:rsidRPr="00C15975" w:rsidRDefault="004964E8" w:rsidP="004964E8">
            <w:pPr>
              <w:jc w:val="center"/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537A" w14:textId="77777777" w:rsidR="004964E8" w:rsidRPr="00C15975" w:rsidRDefault="004964E8" w:rsidP="004964E8">
            <w:pPr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 xml:space="preserve">Canon India Private Limited, </w:t>
            </w:r>
            <w:proofErr w:type="spellStart"/>
            <w:r w:rsidRPr="00C15975">
              <w:rPr>
                <w:color w:val="000000"/>
                <w:lang w:val="en-US" w:eastAsia="en-US"/>
              </w:rPr>
              <w:t>Gurugram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5274" w14:textId="77777777" w:rsidR="004964E8" w:rsidRPr="00C15975" w:rsidRDefault="004964E8" w:rsidP="004964E8">
            <w:pPr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>Shri Ashish Khanna</w:t>
            </w:r>
          </w:p>
        </w:tc>
      </w:tr>
      <w:tr w:rsidR="004964E8" w:rsidRPr="00C15975" w14:paraId="18701950" w14:textId="77777777" w:rsidTr="004964E8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56F9" w14:textId="77777777" w:rsidR="004964E8" w:rsidRPr="00C15975" w:rsidRDefault="004964E8" w:rsidP="004964E8">
            <w:pPr>
              <w:jc w:val="center"/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81EB" w14:textId="77777777" w:rsidR="004964E8" w:rsidRPr="00C15975" w:rsidRDefault="004964E8" w:rsidP="004964E8">
            <w:pPr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 xml:space="preserve">Canon India Private Limited, </w:t>
            </w:r>
            <w:proofErr w:type="spellStart"/>
            <w:r w:rsidRPr="00C15975">
              <w:rPr>
                <w:color w:val="000000"/>
                <w:lang w:val="en-US" w:eastAsia="en-US"/>
              </w:rPr>
              <w:t>Gurugram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1120" w14:textId="32069CC5" w:rsidR="004964E8" w:rsidRPr="00C15975" w:rsidRDefault="003F4499" w:rsidP="004964E8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Shri</w:t>
            </w:r>
            <w:r w:rsidRPr="00C15975">
              <w:rPr>
                <w:color w:val="000000"/>
                <w:lang w:val="en-US" w:eastAsia="en-US"/>
              </w:rPr>
              <w:t xml:space="preserve"> </w:t>
            </w:r>
            <w:r w:rsidR="004964E8" w:rsidRPr="00C15975">
              <w:rPr>
                <w:color w:val="000000"/>
                <w:lang w:val="en-US" w:eastAsia="en-US"/>
              </w:rPr>
              <w:t xml:space="preserve">Rajeev </w:t>
            </w:r>
            <w:proofErr w:type="spellStart"/>
            <w:r w:rsidR="004964E8" w:rsidRPr="00C15975">
              <w:rPr>
                <w:color w:val="000000"/>
                <w:lang w:val="en-US" w:eastAsia="en-US"/>
              </w:rPr>
              <w:t>Vashisht</w:t>
            </w:r>
            <w:proofErr w:type="spellEnd"/>
          </w:p>
        </w:tc>
      </w:tr>
      <w:tr w:rsidR="004964E8" w:rsidRPr="00C15975" w14:paraId="7FA1CC97" w14:textId="77777777" w:rsidTr="004964E8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D726" w14:textId="77777777" w:rsidR="004964E8" w:rsidRPr="00C15975" w:rsidRDefault="004964E8" w:rsidP="004964E8">
            <w:pPr>
              <w:jc w:val="center"/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926A" w14:textId="77777777" w:rsidR="004964E8" w:rsidRPr="00C15975" w:rsidRDefault="004964E8" w:rsidP="004964E8">
            <w:pPr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>Centre for Development of Advanced Computing, Pune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BC89" w14:textId="089CA988" w:rsidR="004964E8" w:rsidRPr="00C15975" w:rsidRDefault="004964E8" w:rsidP="004964E8">
            <w:pPr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>Ms</w:t>
            </w:r>
            <w:r w:rsidR="00F31FD9">
              <w:rPr>
                <w:color w:val="000000"/>
                <w:lang w:val="en-US" w:eastAsia="en-US"/>
              </w:rPr>
              <w:t>.</w:t>
            </w:r>
            <w:r w:rsidRPr="00C159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15975">
              <w:rPr>
                <w:color w:val="000000"/>
                <w:lang w:val="en-US" w:eastAsia="en-US"/>
              </w:rPr>
              <w:t>Savita</w:t>
            </w:r>
            <w:proofErr w:type="spellEnd"/>
            <w:r w:rsidRPr="00C159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15975">
              <w:rPr>
                <w:color w:val="000000"/>
                <w:lang w:val="en-US" w:eastAsia="en-US"/>
              </w:rPr>
              <w:t>Kashyap</w:t>
            </w:r>
            <w:proofErr w:type="spellEnd"/>
          </w:p>
        </w:tc>
      </w:tr>
      <w:tr w:rsidR="004964E8" w:rsidRPr="00C15975" w14:paraId="730AB562" w14:textId="77777777" w:rsidTr="004964E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BCFB" w14:textId="77777777" w:rsidR="004964E8" w:rsidRPr="00C15975" w:rsidRDefault="004964E8" w:rsidP="004964E8">
            <w:pPr>
              <w:jc w:val="center"/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DA67" w14:textId="77777777" w:rsidR="004964E8" w:rsidRPr="00C15975" w:rsidRDefault="004964E8" w:rsidP="004964E8">
            <w:pPr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>Epson India Private Limited, Kolkata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6695" w14:textId="77777777" w:rsidR="004964E8" w:rsidRPr="00C15975" w:rsidRDefault="004964E8" w:rsidP="004964E8">
            <w:pPr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 xml:space="preserve">Ms. </w:t>
            </w:r>
            <w:proofErr w:type="spellStart"/>
            <w:r w:rsidRPr="00C15975">
              <w:rPr>
                <w:color w:val="000000"/>
                <w:lang w:val="en-US" w:eastAsia="en-US"/>
              </w:rPr>
              <w:t>Ashwini</w:t>
            </w:r>
            <w:proofErr w:type="spellEnd"/>
          </w:p>
        </w:tc>
      </w:tr>
      <w:tr w:rsidR="004964E8" w:rsidRPr="00C15975" w14:paraId="13E853A6" w14:textId="77777777" w:rsidTr="004964E8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5F31" w14:textId="77777777" w:rsidR="004964E8" w:rsidRPr="00C15975" w:rsidRDefault="004964E8" w:rsidP="004964E8">
            <w:pPr>
              <w:jc w:val="center"/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DEE6" w14:textId="77777777" w:rsidR="004964E8" w:rsidRPr="00C15975" w:rsidRDefault="004964E8" w:rsidP="004964E8">
            <w:pPr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>HP India Sales Private Limited, Bengaluru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0062" w14:textId="161BC083" w:rsidR="004964E8" w:rsidRPr="00C15975" w:rsidRDefault="009A407A" w:rsidP="004964E8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Shri</w:t>
            </w:r>
            <w:r w:rsidRPr="00C159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4964E8" w:rsidRPr="00C15975">
              <w:rPr>
                <w:color w:val="000000"/>
                <w:lang w:val="en-US" w:eastAsia="en-US"/>
              </w:rPr>
              <w:t>Sudhakaran</w:t>
            </w:r>
            <w:proofErr w:type="spellEnd"/>
            <w:r w:rsidR="004964E8" w:rsidRPr="00C15975">
              <w:rPr>
                <w:color w:val="000000"/>
                <w:lang w:val="en-US" w:eastAsia="en-US"/>
              </w:rPr>
              <w:t xml:space="preserve"> Nair</w:t>
            </w:r>
          </w:p>
        </w:tc>
      </w:tr>
      <w:tr w:rsidR="004964E8" w:rsidRPr="00C15975" w14:paraId="385658B9" w14:textId="77777777" w:rsidTr="004964E8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B276" w14:textId="77777777" w:rsidR="004964E8" w:rsidRPr="00C15975" w:rsidRDefault="004964E8" w:rsidP="004964E8">
            <w:pPr>
              <w:jc w:val="center"/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4AB0" w14:textId="77777777" w:rsidR="004964E8" w:rsidRPr="00C15975" w:rsidRDefault="004964E8" w:rsidP="004964E8">
            <w:pPr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>Konica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F20C" w14:textId="77777777" w:rsidR="004964E8" w:rsidRPr="00C15975" w:rsidRDefault="004964E8" w:rsidP="004964E8">
            <w:pPr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 xml:space="preserve">Shri Sanjay </w:t>
            </w:r>
            <w:proofErr w:type="spellStart"/>
            <w:r w:rsidRPr="00C15975">
              <w:rPr>
                <w:color w:val="000000"/>
                <w:lang w:val="en-US" w:eastAsia="en-US"/>
              </w:rPr>
              <w:t>Monga</w:t>
            </w:r>
            <w:proofErr w:type="spellEnd"/>
          </w:p>
        </w:tc>
      </w:tr>
      <w:tr w:rsidR="004964E8" w:rsidRPr="00C15975" w14:paraId="38541A42" w14:textId="77777777" w:rsidTr="004964E8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7F81" w14:textId="77777777" w:rsidR="004964E8" w:rsidRPr="00C15975" w:rsidRDefault="004964E8" w:rsidP="004964E8">
            <w:pPr>
              <w:jc w:val="center"/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70F3" w14:textId="77777777" w:rsidR="004964E8" w:rsidRPr="00C15975" w:rsidRDefault="004964E8" w:rsidP="004964E8">
            <w:pPr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>Sharp Business Systems (India) Private Limited, Noida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E222" w14:textId="7579EA31" w:rsidR="004964E8" w:rsidRPr="00C15975" w:rsidRDefault="00A9109E" w:rsidP="004964E8">
            <w:pPr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 xml:space="preserve">Ms. </w:t>
            </w:r>
            <w:proofErr w:type="spellStart"/>
            <w:r w:rsidR="004964E8" w:rsidRPr="00C15975">
              <w:rPr>
                <w:color w:val="000000"/>
                <w:lang w:val="en-US" w:eastAsia="en-US"/>
              </w:rPr>
              <w:t>Madhu</w:t>
            </w:r>
            <w:proofErr w:type="spellEnd"/>
            <w:r w:rsidR="004964E8" w:rsidRPr="00C15975">
              <w:rPr>
                <w:color w:val="000000"/>
                <w:lang w:val="en-US" w:eastAsia="en-US"/>
              </w:rPr>
              <w:t xml:space="preserve"> G</w:t>
            </w:r>
          </w:p>
        </w:tc>
      </w:tr>
      <w:tr w:rsidR="004964E8" w:rsidRPr="00C15975" w14:paraId="45E80AD8" w14:textId="77777777" w:rsidTr="004964E8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1811" w14:textId="77777777" w:rsidR="004964E8" w:rsidRPr="00C15975" w:rsidRDefault="004964E8" w:rsidP="004964E8">
            <w:pPr>
              <w:jc w:val="center"/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FF99" w14:textId="77777777" w:rsidR="004964E8" w:rsidRPr="00C15975" w:rsidRDefault="004964E8" w:rsidP="004964E8">
            <w:pPr>
              <w:rPr>
                <w:color w:val="000000"/>
                <w:lang w:val="en-US" w:eastAsia="en-US"/>
              </w:rPr>
            </w:pPr>
            <w:r w:rsidRPr="00C15975">
              <w:rPr>
                <w:color w:val="000000"/>
                <w:lang w:val="en-US" w:eastAsia="en-US"/>
              </w:rPr>
              <w:t>Sharp Business Systems (India) Private Limited, Noida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45A2" w14:textId="5CE188BB" w:rsidR="004964E8" w:rsidRPr="00C15975" w:rsidRDefault="009A407A" w:rsidP="004964E8">
            <w:pPr>
              <w:rPr>
                <w:color w:val="000000"/>
                <w:lang w:val="en-US" w:eastAsia="en-US"/>
              </w:rPr>
            </w:pPr>
            <w:r w:rsidRPr="00151A10">
              <w:rPr>
                <w:color w:val="000000"/>
                <w:lang w:val="en-US" w:eastAsia="en-US"/>
              </w:rPr>
              <w:t>Shri</w:t>
            </w:r>
            <w:r w:rsidRPr="00C159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4964E8" w:rsidRPr="00C15975">
              <w:rPr>
                <w:color w:val="000000"/>
                <w:lang w:val="en-US" w:eastAsia="en-US"/>
              </w:rPr>
              <w:t>Sukhdev</w:t>
            </w:r>
            <w:proofErr w:type="spellEnd"/>
            <w:r w:rsidR="004964E8" w:rsidRPr="00C15975">
              <w:rPr>
                <w:color w:val="000000"/>
                <w:lang w:val="en-US" w:eastAsia="en-US"/>
              </w:rPr>
              <w:t xml:space="preserve"> Singh</w:t>
            </w:r>
          </w:p>
        </w:tc>
      </w:tr>
    </w:tbl>
    <w:p w14:paraId="17129599" w14:textId="37EE9603" w:rsidR="00561020" w:rsidRPr="006C7C11" w:rsidRDefault="00561020" w:rsidP="00273374">
      <w:pPr>
        <w:tabs>
          <w:tab w:val="center" w:pos="4513"/>
        </w:tabs>
        <w:spacing w:after="200"/>
        <w:jc w:val="center"/>
      </w:pPr>
      <w:r w:rsidRPr="006C7C11">
        <w:br w:type="page"/>
      </w:r>
    </w:p>
    <w:p w14:paraId="1712959A" w14:textId="77777777" w:rsidR="00561020" w:rsidRDefault="00561020" w:rsidP="00561020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Annex_2"/>
      <w:bookmarkEnd w:id="8"/>
      <w:r w:rsidRPr="00DD47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Annex 2</w:t>
      </w:r>
    </w:p>
    <w:p w14:paraId="69C76D3B" w14:textId="77777777" w:rsidR="00C150C0" w:rsidRPr="00C150C0" w:rsidRDefault="00C150C0" w:rsidP="00C150C0"/>
    <w:tbl>
      <w:tblPr>
        <w:tblW w:w="10440" w:type="dxa"/>
        <w:tblInd w:w="-635" w:type="dxa"/>
        <w:tblLook w:val="04A0" w:firstRow="1" w:lastRow="0" w:firstColumn="1" w:lastColumn="0" w:noHBand="0" w:noVBand="1"/>
      </w:tblPr>
      <w:tblGrid>
        <w:gridCol w:w="1080"/>
        <w:gridCol w:w="3450"/>
        <w:gridCol w:w="5910"/>
      </w:tblGrid>
      <w:tr w:rsidR="0038066D" w:rsidRPr="00AC724B" w14:paraId="68A6B6C0" w14:textId="77777777" w:rsidTr="00AC724B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E33AF4" w14:textId="7B976CF2" w:rsidR="002B52D8" w:rsidRPr="00AC724B" w:rsidRDefault="002B52D8" w:rsidP="00AC724B">
            <w:pPr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bookmarkStart w:id="9" w:name="_Annex_5"/>
            <w:bookmarkEnd w:id="9"/>
            <w:r w:rsidRPr="00AC724B">
              <w:rPr>
                <w:b/>
                <w:bCs/>
                <w:color w:val="000000" w:themeColor="text1"/>
                <w:lang w:val="en-US" w:eastAsia="en-US"/>
              </w:rPr>
              <w:t>S</w:t>
            </w:r>
            <w:r w:rsidR="00AC724B" w:rsidRPr="00AC724B">
              <w:rPr>
                <w:b/>
                <w:bCs/>
                <w:color w:val="000000" w:themeColor="text1"/>
                <w:lang w:val="en-US" w:eastAsia="en-US"/>
              </w:rPr>
              <w:t>l</w:t>
            </w:r>
            <w:r w:rsidRPr="00AC724B">
              <w:rPr>
                <w:b/>
                <w:bCs/>
                <w:color w:val="000000" w:themeColor="text1"/>
                <w:lang w:val="en-US" w:eastAsia="en-US"/>
              </w:rPr>
              <w:t>. No.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596D32" w14:textId="77777777" w:rsidR="002B52D8" w:rsidRPr="00AC724B" w:rsidRDefault="002B52D8" w:rsidP="002B52D8">
            <w:pPr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AC724B">
              <w:rPr>
                <w:b/>
                <w:bCs/>
                <w:color w:val="000000" w:themeColor="text1"/>
                <w:lang w:val="en-US" w:eastAsia="en-US"/>
              </w:rPr>
              <w:t>IS No.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BEE6BD" w14:textId="77777777" w:rsidR="002B52D8" w:rsidRPr="00AC724B" w:rsidRDefault="002B52D8" w:rsidP="002B52D8">
            <w:pPr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AC724B">
              <w:rPr>
                <w:b/>
                <w:bCs/>
                <w:color w:val="000000" w:themeColor="text1"/>
                <w:lang w:val="en-US" w:eastAsia="en-US"/>
              </w:rPr>
              <w:t>Title</w:t>
            </w:r>
          </w:p>
        </w:tc>
      </w:tr>
      <w:tr w:rsidR="0038066D" w:rsidRPr="00AC724B" w14:paraId="6A1200BF" w14:textId="77777777" w:rsidTr="0051479C">
        <w:trPr>
          <w:trHeight w:val="10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D8A3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CCCD7" w14:textId="4E8BBD8A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1885 (Part 52/Sec 3) : 1980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B35F6" w14:textId="77777777" w:rsidR="002B52D8" w:rsidRPr="00AC724B" w:rsidRDefault="002B52D8" w:rsidP="002B52D8">
            <w:pPr>
              <w:rPr>
                <w:lang w:val="en-US" w:eastAsia="en-US"/>
              </w:rPr>
            </w:pPr>
            <w:proofErr w:type="spellStart"/>
            <w:r w:rsidRPr="00AC724B">
              <w:rPr>
                <w:lang w:val="en-US" w:eastAsia="en-US"/>
              </w:rPr>
              <w:t>Electrotechnical</w:t>
            </w:r>
            <w:proofErr w:type="spellEnd"/>
            <w:r w:rsidRPr="00AC724B">
              <w:rPr>
                <w:lang w:val="en-US" w:eastAsia="en-US"/>
              </w:rPr>
              <w:t xml:space="preserve"> vocabulary Part 52 data processing Sec 3 equipment technology</w:t>
            </w:r>
          </w:p>
        </w:tc>
      </w:tr>
      <w:tr w:rsidR="0038066D" w:rsidRPr="00AC724B" w14:paraId="009D2D09" w14:textId="77777777" w:rsidTr="0051479C">
        <w:trPr>
          <w:trHeight w:val="10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8C2F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5B706" w14:textId="4ACA0532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1885 (Part 59) : 1986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B33BF" w14:textId="77777777" w:rsidR="002B52D8" w:rsidRPr="00AC724B" w:rsidRDefault="002B52D8" w:rsidP="002B52D8">
            <w:pPr>
              <w:rPr>
                <w:lang w:val="en-US" w:eastAsia="en-US"/>
              </w:rPr>
            </w:pPr>
            <w:proofErr w:type="spellStart"/>
            <w:r w:rsidRPr="00AC724B">
              <w:rPr>
                <w:lang w:val="en-US" w:eastAsia="en-US"/>
              </w:rPr>
              <w:t>Electrotechnical</w:t>
            </w:r>
            <w:proofErr w:type="spellEnd"/>
            <w:r w:rsidRPr="00AC724B">
              <w:rPr>
                <w:lang w:val="en-US" w:eastAsia="en-US"/>
              </w:rPr>
              <w:t xml:space="preserve"> vocabulary Part 69 educational or training equipment and systems</w:t>
            </w:r>
          </w:p>
        </w:tc>
      </w:tr>
      <w:tr w:rsidR="0038066D" w:rsidRPr="00AC724B" w14:paraId="6095770F" w14:textId="77777777" w:rsidTr="0051479C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757B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8C6E7" w14:textId="5F4DCA93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IS/ISO/IEC 10779 : 2020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35B62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Information technology Office equipment Accessibility guidelines for older persons and persons with disabilities</w:t>
            </w:r>
          </w:p>
        </w:tc>
      </w:tr>
      <w:tr w:rsidR="0038066D" w:rsidRPr="00AC724B" w14:paraId="37A7A403" w14:textId="77777777" w:rsidTr="0051479C">
        <w:trPr>
          <w:trHeight w:val="13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6256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A6458" w14:textId="21750896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11402 (Part 1) : 1986</w:t>
            </w:r>
            <w:r w:rsidRPr="00AC724B">
              <w:rPr>
                <w:lang w:val="en-US" w:eastAsia="en-US"/>
              </w:rPr>
              <w:br/>
              <w:t>ISO 3562:1976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85B6A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Interchangeable magnetic single disk cartridge top loaded Part 1 physical and magnetic characteristics</w:t>
            </w:r>
          </w:p>
        </w:tc>
      </w:tr>
      <w:tr w:rsidR="0038066D" w:rsidRPr="00AC724B" w14:paraId="6AE874A2" w14:textId="77777777" w:rsidTr="0051479C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CAE7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3C228" w14:textId="558944B6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11404 (Part 1) : 2018</w:t>
            </w:r>
            <w:r w:rsidRPr="00AC724B">
              <w:rPr>
                <w:lang w:val="en-US" w:eastAsia="en-US"/>
              </w:rPr>
              <w:br/>
              <w:t>IS0 6596-1:1985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C41E4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Information processing - Data interchange on 130 mm 5 25 In flexible disk cartridges using </w:t>
            </w:r>
            <w:proofErr w:type="spellStart"/>
            <w:r w:rsidRPr="00AC724B">
              <w:rPr>
                <w:lang w:val="en-US" w:eastAsia="en-US"/>
              </w:rPr>
              <w:t>twoFrequency</w:t>
            </w:r>
            <w:proofErr w:type="spellEnd"/>
            <w:r w:rsidRPr="00AC724B">
              <w:rPr>
                <w:lang w:val="en-US" w:eastAsia="en-US"/>
              </w:rPr>
              <w:t xml:space="preserve"> recording at 7 958 </w:t>
            </w:r>
            <w:proofErr w:type="spellStart"/>
            <w:r w:rsidRPr="00AC724B">
              <w:rPr>
                <w:lang w:val="en-US" w:eastAsia="en-US"/>
              </w:rPr>
              <w:t>ftprad</w:t>
            </w:r>
            <w:proofErr w:type="spellEnd"/>
            <w:r w:rsidRPr="00AC724B">
              <w:rPr>
                <w:lang w:val="en-US" w:eastAsia="en-US"/>
              </w:rPr>
              <w:t xml:space="preserve"> 1 9 </w:t>
            </w:r>
            <w:proofErr w:type="spellStart"/>
            <w:r w:rsidRPr="00AC724B">
              <w:rPr>
                <w:lang w:val="en-US" w:eastAsia="en-US"/>
              </w:rPr>
              <w:t>tpmm</w:t>
            </w:r>
            <w:proofErr w:type="spellEnd"/>
            <w:r w:rsidRPr="00AC724B">
              <w:rPr>
                <w:lang w:val="en-US" w:eastAsia="en-US"/>
              </w:rPr>
              <w:t xml:space="preserve"> 48 </w:t>
            </w:r>
            <w:proofErr w:type="spellStart"/>
            <w:r w:rsidRPr="00AC724B">
              <w:rPr>
                <w:lang w:val="en-US" w:eastAsia="en-US"/>
              </w:rPr>
              <w:t>Tpi</w:t>
            </w:r>
            <w:proofErr w:type="spellEnd"/>
            <w:r w:rsidRPr="00AC724B">
              <w:rPr>
                <w:lang w:val="en-US" w:eastAsia="en-US"/>
              </w:rPr>
              <w:t xml:space="preserve"> on one side Part 1 dimensional physical and magnetic characteristics First Revision</w:t>
            </w:r>
          </w:p>
        </w:tc>
      </w:tr>
      <w:tr w:rsidR="0038066D" w:rsidRPr="00AC724B" w14:paraId="72DBC54C" w14:textId="77777777" w:rsidTr="0051479C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5C84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D22ED" w14:textId="2964AF29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11404 (Part 2) : 1986</w:t>
            </w:r>
            <w:r w:rsidRPr="00AC724B">
              <w:rPr>
                <w:lang w:val="en-US" w:eastAsia="en-US"/>
              </w:rPr>
              <w:br/>
              <w:t>ISO 6596-2:1985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19206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Specification for data interchange on 130 mm single sided 1 9 </w:t>
            </w:r>
            <w:proofErr w:type="spellStart"/>
            <w:r w:rsidRPr="00AC724B">
              <w:rPr>
                <w:lang w:val="en-US" w:eastAsia="en-US"/>
              </w:rPr>
              <w:t>tpmm</w:t>
            </w:r>
            <w:proofErr w:type="spellEnd"/>
            <w:r w:rsidRPr="00AC724B">
              <w:rPr>
                <w:lang w:val="en-US" w:eastAsia="en-US"/>
              </w:rPr>
              <w:t xml:space="preserve"> flexible disk cartridges using two frequency recording Part 2 track format</w:t>
            </w:r>
          </w:p>
        </w:tc>
      </w:tr>
      <w:tr w:rsidR="0038066D" w:rsidRPr="00AC724B" w14:paraId="5BE0895E" w14:textId="77777777" w:rsidTr="0051479C">
        <w:trPr>
          <w:trHeight w:val="22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DBA2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2CCC2" w14:textId="267A0833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11405 (Part 1) : 2018</w:t>
            </w:r>
            <w:r w:rsidRPr="00AC724B">
              <w:rPr>
                <w:lang w:val="en-US" w:eastAsia="en-US"/>
              </w:rPr>
              <w:br/>
              <w:t>ISO 7487-1:1993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638DF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Information technology - Data interchange on 130 mm 5 25 In flexible disk cartridges using 3 frequency modulation recording at 7 958 </w:t>
            </w:r>
            <w:proofErr w:type="spellStart"/>
            <w:r w:rsidRPr="00AC724B">
              <w:rPr>
                <w:lang w:val="en-US" w:eastAsia="en-US"/>
              </w:rPr>
              <w:t>ftprad</w:t>
            </w:r>
            <w:proofErr w:type="spellEnd"/>
            <w:r w:rsidRPr="00AC724B">
              <w:rPr>
                <w:lang w:val="en-US" w:eastAsia="en-US"/>
              </w:rPr>
              <w:t xml:space="preserve"> 1 9 </w:t>
            </w:r>
            <w:proofErr w:type="spellStart"/>
            <w:r w:rsidRPr="00AC724B">
              <w:rPr>
                <w:lang w:val="en-US" w:eastAsia="en-US"/>
              </w:rPr>
              <w:t>tpmm</w:t>
            </w:r>
            <w:proofErr w:type="spellEnd"/>
            <w:r w:rsidRPr="00AC724B">
              <w:rPr>
                <w:lang w:val="en-US" w:eastAsia="en-US"/>
              </w:rPr>
              <w:t xml:space="preserve"> 48 </w:t>
            </w:r>
            <w:proofErr w:type="spellStart"/>
            <w:r w:rsidRPr="00AC724B">
              <w:rPr>
                <w:lang w:val="en-US" w:eastAsia="en-US"/>
              </w:rPr>
              <w:t>Tpi</w:t>
            </w:r>
            <w:proofErr w:type="spellEnd"/>
            <w:r w:rsidRPr="00AC724B">
              <w:rPr>
                <w:lang w:val="en-US" w:eastAsia="en-US"/>
              </w:rPr>
              <w:t xml:space="preserve"> on both sides - </w:t>
            </w:r>
            <w:proofErr w:type="spellStart"/>
            <w:r w:rsidRPr="00AC724B">
              <w:rPr>
                <w:lang w:val="en-US" w:eastAsia="en-US"/>
              </w:rPr>
              <w:t>Iso</w:t>
            </w:r>
            <w:proofErr w:type="spellEnd"/>
            <w:r w:rsidRPr="00AC724B">
              <w:rPr>
                <w:lang w:val="en-US" w:eastAsia="en-US"/>
              </w:rPr>
              <w:t xml:space="preserve"> type 202 Part 1 dimensional physical and magnetic characteristics First Revision</w:t>
            </w:r>
          </w:p>
        </w:tc>
      </w:tr>
      <w:tr w:rsidR="0038066D" w:rsidRPr="00AC724B" w14:paraId="3EB556BC" w14:textId="77777777" w:rsidTr="0051479C">
        <w:trPr>
          <w:trHeight w:val="17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CA7E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F1A78" w14:textId="3DC02672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11405 (Part 2) : 1986</w:t>
            </w:r>
            <w:r w:rsidRPr="00AC724B">
              <w:rPr>
                <w:lang w:val="en-US" w:eastAsia="en-US"/>
              </w:rPr>
              <w:br/>
              <w:t>ISO 7487-2:1986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72724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Specification for data interchange on 130 mm double sided 1 9 </w:t>
            </w:r>
            <w:proofErr w:type="spellStart"/>
            <w:r w:rsidRPr="00AC724B">
              <w:rPr>
                <w:lang w:val="en-US" w:eastAsia="en-US"/>
              </w:rPr>
              <w:t>tpmm</w:t>
            </w:r>
            <w:proofErr w:type="spellEnd"/>
            <w:r w:rsidRPr="00AC724B">
              <w:rPr>
                <w:lang w:val="en-US" w:eastAsia="en-US"/>
              </w:rPr>
              <w:t xml:space="preserve"> flexible disk cartridges using 3 frequency modulation recording Part 2 track format</w:t>
            </w:r>
          </w:p>
        </w:tc>
      </w:tr>
      <w:tr w:rsidR="0038066D" w:rsidRPr="00AC724B" w14:paraId="1C05E4C7" w14:textId="77777777" w:rsidTr="00AC724B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630974" w14:textId="77777777" w:rsidR="00BE5D75" w:rsidRPr="00AC724B" w:rsidRDefault="00BE5D75" w:rsidP="00C930AC">
            <w:pPr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AC724B">
              <w:rPr>
                <w:b/>
                <w:bCs/>
                <w:color w:val="000000" w:themeColor="text1"/>
                <w:lang w:val="en-US" w:eastAsia="en-US"/>
              </w:rPr>
              <w:lastRenderedPageBreak/>
              <w:t>SI. No.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6EA4A5" w14:textId="77777777" w:rsidR="00BE5D75" w:rsidRPr="00AC724B" w:rsidRDefault="00BE5D75" w:rsidP="00A4257F">
            <w:pPr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AC724B">
              <w:rPr>
                <w:b/>
                <w:bCs/>
                <w:color w:val="000000" w:themeColor="text1"/>
                <w:lang w:val="en-US" w:eastAsia="en-US"/>
              </w:rPr>
              <w:t>IS No.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AF315F" w14:textId="77777777" w:rsidR="00BE5D75" w:rsidRPr="00AC724B" w:rsidRDefault="00BE5D75" w:rsidP="00A4257F">
            <w:pPr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AC724B">
              <w:rPr>
                <w:b/>
                <w:bCs/>
                <w:color w:val="000000" w:themeColor="text1"/>
                <w:lang w:val="en-US" w:eastAsia="en-US"/>
              </w:rPr>
              <w:t>Title</w:t>
            </w:r>
          </w:p>
        </w:tc>
      </w:tr>
      <w:tr w:rsidR="0038066D" w:rsidRPr="00AC724B" w14:paraId="6A15F617" w14:textId="77777777" w:rsidTr="0051479C">
        <w:trPr>
          <w:trHeight w:val="19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4F26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25160" w14:textId="1A89DF33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11405 (Part 3) : 2018</w:t>
            </w:r>
            <w:r w:rsidRPr="00AC724B">
              <w:rPr>
                <w:lang w:val="en-US" w:eastAsia="en-US"/>
              </w:rPr>
              <w:br/>
              <w:t>ISO 7487-3:1986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8B148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Information processing - Data interchange on 130 mm 525 in flexible disk cartridges using modified frequency modulation recording at 7 958 </w:t>
            </w:r>
            <w:proofErr w:type="spellStart"/>
            <w:r w:rsidRPr="00AC724B">
              <w:rPr>
                <w:lang w:val="en-US" w:eastAsia="en-US"/>
              </w:rPr>
              <w:t>ftprad</w:t>
            </w:r>
            <w:proofErr w:type="spellEnd"/>
            <w:r w:rsidRPr="00AC724B">
              <w:rPr>
                <w:lang w:val="en-US" w:eastAsia="en-US"/>
              </w:rPr>
              <w:t xml:space="preserve"> 19 </w:t>
            </w:r>
            <w:proofErr w:type="spellStart"/>
            <w:r w:rsidRPr="00AC724B">
              <w:rPr>
                <w:lang w:val="en-US" w:eastAsia="en-US"/>
              </w:rPr>
              <w:t>tpmm</w:t>
            </w:r>
            <w:proofErr w:type="spellEnd"/>
            <w:r w:rsidRPr="00AC724B">
              <w:rPr>
                <w:lang w:val="en-US" w:eastAsia="en-US"/>
              </w:rPr>
              <w:t xml:space="preserve"> 48 </w:t>
            </w:r>
            <w:proofErr w:type="spellStart"/>
            <w:r w:rsidRPr="00AC724B">
              <w:rPr>
                <w:lang w:val="en-US" w:eastAsia="en-US"/>
              </w:rPr>
              <w:t>tpi</w:t>
            </w:r>
            <w:proofErr w:type="spellEnd"/>
            <w:r w:rsidRPr="00AC724B">
              <w:rPr>
                <w:lang w:val="en-US" w:eastAsia="en-US"/>
              </w:rPr>
              <w:t xml:space="preserve"> on both sides PART 3 Track format B</w:t>
            </w:r>
          </w:p>
        </w:tc>
      </w:tr>
      <w:tr w:rsidR="0038066D" w:rsidRPr="00AC724B" w14:paraId="5A4DDCF9" w14:textId="77777777" w:rsidTr="0051479C">
        <w:trPr>
          <w:trHeight w:val="12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AF83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028A7" w14:textId="5BE5520B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11406 : 1986</w:t>
            </w:r>
            <w:r w:rsidRPr="00AC724B">
              <w:rPr>
                <w:lang w:val="en-US" w:eastAsia="en-US"/>
              </w:rPr>
              <w:br/>
              <w:t>ISO 7665:1983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4765F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File structure and </w:t>
            </w:r>
            <w:proofErr w:type="spellStart"/>
            <w:r w:rsidRPr="00AC724B">
              <w:rPr>
                <w:lang w:val="en-US" w:eastAsia="en-US"/>
              </w:rPr>
              <w:t>lABelling</w:t>
            </w:r>
            <w:proofErr w:type="spellEnd"/>
            <w:r w:rsidRPr="00AC724B">
              <w:rPr>
                <w:lang w:val="en-US" w:eastAsia="en-US"/>
              </w:rPr>
              <w:t xml:space="preserve"> of flexible disk cartridges for information interchange</w:t>
            </w:r>
          </w:p>
        </w:tc>
      </w:tr>
      <w:tr w:rsidR="0038066D" w:rsidRPr="00AC724B" w14:paraId="09F3838F" w14:textId="77777777" w:rsidTr="0051479C">
        <w:trPr>
          <w:trHeight w:val="20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1AB7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4E2A7" w14:textId="3A7D75EC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11408 : 2006</w:t>
            </w:r>
            <w:r w:rsidRPr="00AC724B">
              <w:rPr>
                <w:lang w:val="en-US" w:eastAsia="en-US"/>
              </w:rPr>
              <w:br/>
              <w:t>ISO 1864:1992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80A65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Information technology - Unrecorded 12 7 mm 0 5 In wide magnetic tape for information interchange - 32 </w:t>
            </w:r>
            <w:proofErr w:type="spellStart"/>
            <w:r w:rsidRPr="00AC724B">
              <w:rPr>
                <w:lang w:val="en-US" w:eastAsia="en-US"/>
              </w:rPr>
              <w:t>ftpmm</w:t>
            </w:r>
            <w:proofErr w:type="spellEnd"/>
            <w:r w:rsidRPr="00AC724B">
              <w:rPr>
                <w:lang w:val="en-US" w:eastAsia="en-US"/>
              </w:rPr>
              <w:t xml:space="preserve"> 800 </w:t>
            </w:r>
            <w:proofErr w:type="spellStart"/>
            <w:r w:rsidRPr="00AC724B">
              <w:rPr>
                <w:lang w:val="en-US" w:eastAsia="en-US"/>
              </w:rPr>
              <w:t>Ftpi</w:t>
            </w:r>
            <w:proofErr w:type="spellEnd"/>
            <w:r w:rsidRPr="00AC724B">
              <w:rPr>
                <w:lang w:val="en-US" w:eastAsia="en-US"/>
              </w:rPr>
              <w:t xml:space="preserve"> </w:t>
            </w:r>
            <w:proofErr w:type="spellStart"/>
            <w:r w:rsidRPr="00AC724B">
              <w:rPr>
                <w:lang w:val="en-US" w:eastAsia="en-US"/>
              </w:rPr>
              <w:t>nrzi</w:t>
            </w:r>
            <w:proofErr w:type="spellEnd"/>
            <w:r w:rsidRPr="00AC724B">
              <w:rPr>
                <w:lang w:val="en-US" w:eastAsia="en-US"/>
              </w:rPr>
              <w:t xml:space="preserve"> 126 </w:t>
            </w:r>
            <w:proofErr w:type="spellStart"/>
            <w:r w:rsidRPr="00AC724B">
              <w:rPr>
                <w:lang w:val="en-US" w:eastAsia="en-US"/>
              </w:rPr>
              <w:t>ftpmm</w:t>
            </w:r>
            <w:proofErr w:type="spellEnd"/>
            <w:r w:rsidRPr="00AC724B">
              <w:rPr>
                <w:lang w:val="en-US" w:eastAsia="en-US"/>
              </w:rPr>
              <w:t xml:space="preserve"> 3 200 </w:t>
            </w:r>
            <w:proofErr w:type="spellStart"/>
            <w:r w:rsidRPr="00AC724B">
              <w:rPr>
                <w:lang w:val="en-US" w:eastAsia="en-US"/>
              </w:rPr>
              <w:t>Ftpi</w:t>
            </w:r>
            <w:proofErr w:type="spellEnd"/>
            <w:r w:rsidRPr="00AC724B">
              <w:rPr>
                <w:lang w:val="en-US" w:eastAsia="en-US"/>
              </w:rPr>
              <w:t xml:space="preserve"> phase encoded and 356 </w:t>
            </w:r>
            <w:proofErr w:type="spellStart"/>
            <w:r w:rsidRPr="00AC724B">
              <w:rPr>
                <w:lang w:val="en-US" w:eastAsia="en-US"/>
              </w:rPr>
              <w:t>ftpmm</w:t>
            </w:r>
            <w:proofErr w:type="spellEnd"/>
            <w:r w:rsidRPr="00AC724B">
              <w:rPr>
                <w:lang w:val="en-US" w:eastAsia="en-US"/>
              </w:rPr>
              <w:t xml:space="preserve"> 9 042 </w:t>
            </w:r>
            <w:proofErr w:type="spellStart"/>
            <w:r w:rsidRPr="00AC724B">
              <w:rPr>
                <w:lang w:val="en-US" w:eastAsia="en-US"/>
              </w:rPr>
              <w:t>Ftpi</w:t>
            </w:r>
            <w:proofErr w:type="spellEnd"/>
            <w:r w:rsidRPr="00AC724B">
              <w:rPr>
                <w:lang w:val="en-US" w:eastAsia="en-US"/>
              </w:rPr>
              <w:t xml:space="preserve"> </w:t>
            </w:r>
            <w:proofErr w:type="spellStart"/>
            <w:r w:rsidRPr="00AC724B">
              <w:rPr>
                <w:lang w:val="en-US" w:eastAsia="en-US"/>
              </w:rPr>
              <w:t>nrzi</w:t>
            </w:r>
            <w:proofErr w:type="spellEnd"/>
            <w:r w:rsidRPr="00AC724B">
              <w:rPr>
                <w:lang w:val="en-US" w:eastAsia="en-US"/>
              </w:rPr>
              <w:t xml:space="preserve"> First Revision</w:t>
            </w:r>
          </w:p>
        </w:tc>
      </w:tr>
      <w:tr w:rsidR="0038066D" w:rsidRPr="00AC724B" w14:paraId="47D296E4" w14:textId="77777777" w:rsidTr="0051479C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C7A2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12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98504" w14:textId="788DA9C6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11409 : 2006</w:t>
            </w:r>
            <w:r w:rsidRPr="00AC724B">
              <w:rPr>
                <w:lang w:val="en-US" w:eastAsia="en-US"/>
              </w:rPr>
              <w:br/>
              <w:t>ISO/IEC 1863:1990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0CB43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Information processing - 9 - Track 12 7 mm 0 5 In wide magnetic tape for information interchange using NRZI at 32 </w:t>
            </w:r>
            <w:proofErr w:type="spellStart"/>
            <w:r w:rsidRPr="00AC724B">
              <w:rPr>
                <w:lang w:val="en-US" w:eastAsia="en-US"/>
              </w:rPr>
              <w:t>ftpmm</w:t>
            </w:r>
            <w:proofErr w:type="spellEnd"/>
            <w:r w:rsidRPr="00AC724B">
              <w:rPr>
                <w:lang w:val="en-US" w:eastAsia="en-US"/>
              </w:rPr>
              <w:t xml:space="preserve"> 800 </w:t>
            </w:r>
            <w:proofErr w:type="spellStart"/>
            <w:r w:rsidRPr="00AC724B">
              <w:rPr>
                <w:lang w:val="en-US" w:eastAsia="en-US"/>
              </w:rPr>
              <w:t>Ftpi</w:t>
            </w:r>
            <w:proofErr w:type="spellEnd"/>
            <w:r w:rsidRPr="00AC724B">
              <w:rPr>
                <w:lang w:val="en-US" w:eastAsia="en-US"/>
              </w:rPr>
              <w:t xml:space="preserve"> - 32 </w:t>
            </w:r>
            <w:proofErr w:type="spellStart"/>
            <w:r w:rsidRPr="00AC724B">
              <w:rPr>
                <w:lang w:val="en-US" w:eastAsia="en-US"/>
              </w:rPr>
              <w:t>cpmm</w:t>
            </w:r>
            <w:proofErr w:type="spellEnd"/>
            <w:r w:rsidRPr="00AC724B">
              <w:rPr>
                <w:lang w:val="en-US" w:eastAsia="en-US"/>
              </w:rPr>
              <w:t xml:space="preserve"> 800 </w:t>
            </w:r>
            <w:proofErr w:type="spellStart"/>
            <w:r w:rsidRPr="00AC724B">
              <w:rPr>
                <w:lang w:val="en-US" w:eastAsia="en-US"/>
              </w:rPr>
              <w:t>Cpi</w:t>
            </w:r>
            <w:proofErr w:type="spellEnd"/>
            <w:r w:rsidRPr="00AC724B">
              <w:rPr>
                <w:lang w:val="en-US" w:eastAsia="en-US"/>
              </w:rPr>
              <w:t xml:space="preserve"> First Revision</w:t>
            </w:r>
          </w:p>
        </w:tc>
      </w:tr>
      <w:tr w:rsidR="0038066D" w:rsidRPr="00AC724B" w14:paraId="10ABF09C" w14:textId="77777777" w:rsidTr="0051479C">
        <w:trPr>
          <w:trHeight w:val="1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8297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13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5CBEC" w14:textId="2044B7B1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11410 : 2006</w:t>
            </w:r>
            <w:r w:rsidRPr="00AC724B">
              <w:rPr>
                <w:lang w:val="en-US" w:eastAsia="en-US"/>
              </w:rPr>
              <w:br/>
              <w:t>ISO/IEC 3788:1990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CFA52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Information processing - 9 - Track 12 7 mm 0 5 In wide magnetic tape for information interchange using phase encoding at 126 </w:t>
            </w:r>
            <w:proofErr w:type="spellStart"/>
            <w:r w:rsidRPr="00AC724B">
              <w:rPr>
                <w:lang w:val="en-US" w:eastAsia="en-US"/>
              </w:rPr>
              <w:t>ftpmm</w:t>
            </w:r>
            <w:proofErr w:type="spellEnd"/>
            <w:r w:rsidRPr="00AC724B">
              <w:rPr>
                <w:lang w:val="en-US" w:eastAsia="en-US"/>
              </w:rPr>
              <w:t xml:space="preserve"> 3 200 </w:t>
            </w:r>
            <w:proofErr w:type="spellStart"/>
            <w:r w:rsidRPr="00AC724B">
              <w:rPr>
                <w:lang w:val="en-US" w:eastAsia="en-US"/>
              </w:rPr>
              <w:t>Ftpi</w:t>
            </w:r>
            <w:proofErr w:type="spellEnd"/>
            <w:r w:rsidRPr="00AC724B">
              <w:rPr>
                <w:lang w:val="en-US" w:eastAsia="en-US"/>
              </w:rPr>
              <w:t xml:space="preserve"> - 63 </w:t>
            </w:r>
            <w:proofErr w:type="spellStart"/>
            <w:r w:rsidRPr="00AC724B">
              <w:rPr>
                <w:lang w:val="en-US" w:eastAsia="en-US"/>
              </w:rPr>
              <w:t>cpmm</w:t>
            </w:r>
            <w:proofErr w:type="spellEnd"/>
            <w:r w:rsidRPr="00AC724B">
              <w:rPr>
                <w:lang w:val="en-US" w:eastAsia="en-US"/>
              </w:rPr>
              <w:t xml:space="preserve"> 1 600 </w:t>
            </w:r>
            <w:proofErr w:type="spellStart"/>
            <w:r w:rsidRPr="00AC724B">
              <w:rPr>
                <w:lang w:val="en-US" w:eastAsia="en-US"/>
              </w:rPr>
              <w:t>Cpi</w:t>
            </w:r>
            <w:proofErr w:type="spellEnd"/>
            <w:r w:rsidRPr="00AC724B">
              <w:rPr>
                <w:lang w:val="en-US" w:eastAsia="en-US"/>
              </w:rPr>
              <w:t xml:space="preserve"> First Revision</w:t>
            </w:r>
          </w:p>
        </w:tc>
      </w:tr>
      <w:tr w:rsidR="0038066D" w:rsidRPr="00AC724B" w14:paraId="4D13407E" w14:textId="77777777" w:rsidTr="0051479C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A5BD4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14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18E9B" w14:textId="665377ED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11411 : 1986</w:t>
            </w:r>
            <w:r w:rsidRPr="00AC724B">
              <w:rPr>
                <w:lang w:val="en-US" w:eastAsia="en-US"/>
              </w:rPr>
              <w:br/>
              <w:t>ISO 5652:1984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8D229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Specification for 9 - Track 12 7mm wide magnetic tape format and recording using group coding at 246 </w:t>
            </w:r>
            <w:proofErr w:type="spellStart"/>
            <w:r w:rsidRPr="00AC724B">
              <w:rPr>
                <w:lang w:val="en-US" w:eastAsia="en-US"/>
              </w:rPr>
              <w:t>cpmm</w:t>
            </w:r>
            <w:proofErr w:type="spellEnd"/>
            <w:r w:rsidRPr="00AC724B">
              <w:rPr>
                <w:lang w:val="en-US" w:eastAsia="en-US"/>
              </w:rPr>
              <w:t xml:space="preserve"> for information processing</w:t>
            </w:r>
          </w:p>
        </w:tc>
      </w:tr>
      <w:tr w:rsidR="0038066D" w:rsidRPr="00AC724B" w14:paraId="0BBCA978" w14:textId="77777777" w:rsidTr="0051479C">
        <w:trPr>
          <w:trHeight w:val="13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F431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15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DF483" w14:textId="6CCB14A1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11419 : 2018</w:t>
            </w:r>
            <w:r w:rsidRPr="00AC724B">
              <w:rPr>
                <w:lang w:val="en-US" w:eastAsia="en-US"/>
              </w:rPr>
              <w:br/>
              <w:t>ISO 1001:2012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A110B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Information technology - File structure and labelling of magnetic tapes for information interchange Second Revision</w:t>
            </w:r>
          </w:p>
        </w:tc>
      </w:tr>
      <w:tr w:rsidR="0038066D" w:rsidRPr="00AC724B" w14:paraId="0A61A7CF" w14:textId="77777777" w:rsidTr="00B43D15">
        <w:trPr>
          <w:trHeight w:val="214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053B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16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BA1D2" w14:textId="3B4ADDB6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11853 (Part 1) : 1987</w:t>
            </w:r>
            <w:r w:rsidRPr="00AC724B">
              <w:rPr>
                <w:lang w:val="en-US" w:eastAsia="en-US"/>
              </w:rPr>
              <w:br/>
              <w:t>ISO 8378-1:1986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BB2A7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Data Interchange On 130 Mm Double Sided 3 8 </w:t>
            </w:r>
            <w:proofErr w:type="spellStart"/>
            <w:r w:rsidRPr="00AC724B">
              <w:rPr>
                <w:lang w:val="en-US" w:eastAsia="en-US"/>
              </w:rPr>
              <w:t>Tpmm</w:t>
            </w:r>
            <w:proofErr w:type="spellEnd"/>
            <w:r w:rsidRPr="00AC724B">
              <w:rPr>
                <w:lang w:val="en-US" w:eastAsia="en-US"/>
              </w:rPr>
              <w:t xml:space="preserve"> Flexible Disk Cartridges Using Modified Frequency Modulation Recording - Part 1 Dimensional Physical And Magnetic Characteristics</w:t>
            </w:r>
          </w:p>
        </w:tc>
      </w:tr>
      <w:tr w:rsidR="0038066D" w:rsidRPr="00AC724B" w14:paraId="5AF3F4BE" w14:textId="77777777" w:rsidTr="00AC724B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164307" w14:textId="77777777" w:rsidR="000707BA" w:rsidRPr="00AC724B" w:rsidRDefault="000707BA" w:rsidP="00C930AC">
            <w:pPr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AC724B">
              <w:rPr>
                <w:b/>
                <w:bCs/>
                <w:color w:val="000000" w:themeColor="text1"/>
                <w:lang w:val="en-US" w:eastAsia="en-US"/>
              </w:rPr>
              <w:lastRenderedPageBreak/>
              <w:t>SI. No.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163ECF" w14:textId="77777777" w:rsidR="000707BA" w:rsidRPr="00AC724B" w:rsidRDefault="000707BA" w:rsidP="00A4257F">
            <w:pPr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AC724B">
              <w:rPr>
                <w:b/>
                <w:bCs/>
                <w:color w:val="000000" w:themeColor="text1"/>
                <w:lang w:val="en-US" w:eastAsia="en-US"/>
              </w:rPr>
              <w:t>IS No.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7447D0" w14:textId="77777777" w:rsidR="000707BA" w:rsidRPr="00AC724B" w:rsidRDefault="000707BA" w:rsidP="00A4257F">
            <w:pPr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AC724B">
              <w:rPr>
                <w:b/>
                <w:bCs/>
                <w:color w:val="000000" w:themeColor="text1"/>
                <w:lang w:val="en-US" w:eastAsia="en-US"/>
              </w:rPr>
              <w:t>Title</w:t>
            </w:r>
          </w:p>
        </w:tc>
      </w:tr>
      <w:tr w:rsidR="0038066D" w:rsidRPr="00AC724B" w14:paraId="3999A21C" w14:textId="77777777" w:rsidTr="0051479C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5C55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17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60231" w14:textId="79642ABC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11853 (Part 2) : 1986</w:t>
            </w:r>
            <w:r w:rsidRPr="00AC724B">
              <w:rPr>
                <w:lang w:val="en-US" w:eastAsia="en-US"/>
              </w:rPr>
              <w:br/>
              <w:t>ISO DIS 8378-2:1986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EFF6D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Specification for data interchange on 130 mm double sided 3 8 </w:t>
            </w:r>
            <w:proofErr w:type="spellStart"/>
            <w:r w:rsidRPr="00AC724B">
              <w:rPr>
                <w:lang w:val="en-US" w:eastAsia="en-US"/>
              </w:rPr>
              <w:t>tpmm</w:t>
            </w:r>
            <w:proofErr w:type="spellEnd"/>
            <w:r w:rsidRPr="00AC724B">
              <w:rPr>
                <w:lang w:val="en-US" w:eastAsia="en-US"/>
              </w:rPr>
              <w:t xml:space="preserve"> flexible disk cartridges using 3 frequency modulation recording Part 2 track format a</w:t>
            </w:r>
          </w:p>
        </w:tc>
      </w:tr>
      <w:tr w:rsidR="0038066D" w:rsidRPr="00AC724B" w14:paraId="5D558B35" w14:textId="77777777" w:rsidTr="0051479C">
        <w:trPr>
          <w:trHeight w:val="16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D7C6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18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EAB55" w14:textId="7931D4B2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11853 (Part 3) : 1986</w:t>
            </w:r>
            <w:r w:rsidRPr="00AC724B">
              <w:rPr>
                <w:lang w:val="en-US" w:eastAsia="en-US"/>
              </w:rPr>
              <w:br/>
              <w:t>ISO DIS 8378-3:1986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FC502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Data Interchange on 130 mm Double Sided 3 8 </w:t>
            </w:r>
            <w:proofErr w:type="spellStart"/>
            <w:r w:rsidRPr="00AC724B">
              <w:rPr>
                <w:lang w:val="en-US" w:eastAsia="en-US"/>
              </w:rPr>
              <w:t>tpmm</w:t>
            </w:r>
            <w:proofErr w:type="spellEnd"/>
            <w:r w:rsidRPr="00AC724B">
              <w:rPr>
                <w:lang w:val="en-US" w:eastAsia="en-US"/>
              </w:rPr>
              <w:t xml:space="preserve"> Flexible Disk Cartridge Using Modified Frequency Recording - Part 3 Track Format B</w:t>
            </w:r>
          </w:p>
        </w:tc>
      </w:tr>
      <w:tr w:rsidR="0038066D" w:rsidRPr="00AC724B" w14:paraId="4ED878A1" w14:textId="77777777" w:rsidTr="0051479C">
        <w:trPr>
          <w:trHeight w:val="13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A53E9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19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1DB73" w14:textId="2DAB9D2D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12223 (Part 1) : 1987</w:t>
            </w:r>
            <w:r w:rsidRPr="00AC724B">
              <w:rPr>
                <w:lang w:val="en-US" w:eastAsia="en-US"/>
              </w:rPr>
              <w:br/>
              <w:t>ISO 8063-1:1986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CA166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Specification for 6 30 mm wide magnetic tape cartridge using </w:t>
            </w:r>
            <w:proofErr w:type="spellStart"/>
            <w:r w:rsidRPr="00AC724B">
              <w:rPr>
                <w:lang w:val="en-US" w:eastAsia="en-US"/>
              </w:rPr>
              <w:t>imfm</w:t>
            </w:r>
            <w:proofErr w:type="spellEnd"/>
            <w:r w:rsidRPr="00AC724B">
              <w:rPr>
                <w:lang w:val="en-US" w:eastAsia="en-US"/>
              </w:rPr>
              <w:t xml:space="preserve"> recording Part 1 mechanical physical and magnetic properties</w:t>
            </w:r>
          </w:p>
        </w:tc>
      </w:tr>
      <w:tr w:rsidR="0038066D" w:rsidRPr="00AC724B" w14:paraId="7D6B264C" w14:textId="77777777" w:rsidTr="0051479C">
        <w:trPr>
          <w:trHeight w:val="17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A9A1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20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069F8" w14:textId="77777777" w:rsidR="002B52D8" w:rsidRPr="00AC724B" w:rsidRDefault="008F041A" w:rsidP="002B52D8">
            <w:pPr>
              <w:rPr>
                <w:lang w:val="en-US" w:eastAsia="en-US"/>
              </w:rPr>
            </w:pPr>
            <w:hyperlink r:id="rId8" w:history="1">
              <w:r w:rsidR="002B52D8" w:rsidRPr="00AC724B">
                <w:rPr>
                  <w:lang w:val="en-US" w:eastAsia="en-US"/>
                </w:rPr>
                <w:t>IS 12223 (Part 2) : 1989</w:t>
              </w:r>
              <w:r w:rsidR="002B52D8" w:rsidRPr="00AC724B">
                <w:rPr>
                  <w:lang w:val="en-US" w:eastAsia="en-US"/>
                </w:rPr>
                <w:br/>
                <w:t>ISO 8063-2:1986</w:t>
              </w:r>
            </w:hyperlink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E18D2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Data Interchange on 6 30 mm Wide Magnetic Tape Cartridge Using IMFM Recording at 252 </w:t>
            </w:r>
            <w:proofErr w:type="spellStart"/>
            <w:r w:rsidRPr="00AC724B">
              <w:rPr>
                <w:lang w:val="en-US" w:eastAsia="en-US"/>
              </w:rPr>
              <w:t>ftpmm</w:t>
            </w:r>
            <w:proofErr w:type="spellEnd"/>
            <w:r w:rsidRPr="00AC724B">
              <w:rPr>
                <w:lang w:val="en-US" w:eastAsia="en-US"/>
              </w:rPr>
              <w:t xml:space="preserve"> - Part 2 Track Format and Method of Recording For Data Interchange in Start Stop Mode</w:t>
            </w:r>
          </w:p>
        </w:tc>
      </w:tr>
      <w:tr w:rsidR="0038066D" w:rsidRPr="00AC724B" w14:paraId="1B34012B" w14:textId="77777777" w:rsidTr="0051479C">
        <w:trPr>
          <w:trHeight w:val="20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93509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21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464D4" w14:textId="7945E80B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12327 (Part 1) : 1988</w:t>
            </w:r>
            <w:r w:rsidRPr="00AC724B">
              <w:rPr>
                <w:lang w:val="en-US" w:eastAsia="en-US"/>
              </w:rPr>
              <w:br/>
              <w:t>ISO 8630-1:1987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CC23A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Information processing - Data interchange on 130 mm flexible disk cartridges using 3 frequency modulation recording at 13 262 </w:t>
            </w:r>
            <w:proofErr w:type="spellStart"/>
            <w:r w:rsidRPr="00AC724B">
              <w:rPr>
                <w:lang w:val="en-US" w:eastAsia="en-US"/>
              </w:rPr>
              <w:t>ftprad</w:t>
            </w:r>
            <w:proofErr w:type="spellEnd"/>
            <w:r w:rsidRPr="00AC724B">
              <w:rPr>
                <w:lang w:val="en-US" w:eastAsia="en-US"/>
              </w:rPr>
              <w:t xml:space="preserve"> on 80 tracks on each side Part 1 dimensional physical and magnetic characteristics</w:t>
            </w:r>
          </w:p>
        </w:tc>
      </w:tr>
      <w:tr w:rsidR="0038066D" w:rsidRPr="00AC724B" w14:paraId="5B382667" w14:textId="77777777" w:rsidTr="0051479C">
        <w:trPr>
          <w:trHeight w:val="16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852B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22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AA574" w14:textId="097ABD9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12327 (Part 3) : 1989</w:t>
            </w:r>
            <w:r w:rsidRPr="00AC724B">
              <w:rPr>
                <w:lang w:val="en-US" w:eastAsia="en-US"/>
              </w:rPr>
              <w:br/>
              <w:t>ISO 8630-3:1987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A1D06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Specification for data interchange on 130 mm double sided 3 8 </w:t>
            </w:r>
            <w:proofErr w:type="spellStart"/>
            <w:r w:rsidRPr="00AC724B">
              <w:rPr>
                <w:lang w:val="en-US" w:eastAsia="en-US"/>
              </w:rPr>
              <w:t>tpmm</w:t>
            </w:r>
            <w:proofErr w:type="spellEnd"/>
            <w:r w:rsidRPr="00AC724B">
              <w:rPr>
                <w:lang w:val="en-US" w:eastAsia="en-US"/>
              </w:rPr>
              <w:t xml:space="preserve"> high density flexible disk cartridge using 3 frequency modulation recording at 13 262 </w:t>
            </w:r>
            <w:proofErr w:type="spellStart"/>
            <w:r w:rsidRPr="00AC724B">
              <w:rPr>
                <w:lang w:val="en-US" w:eastAsia="en-US"/>
              </w:rPr>
              <w:t>ftprad</w:t>
            </w:r>
            <w:proofErr w:type="spellEnd"/>
            <w:r w:rsidRPr="00AC724B">
              <w:rPr>
                <w:lang w:val="en-US" w:eastAsia="en-US"/>
              </w:rPr>
              <w:t xml:space="preserve"> Part 3 Track Format B For 80 Tracks</w:t>
            </w:r>
          </w:p>
        </w:tc>
      </w:tr>
      <w:tr w:rsidR="0038066D" w:rsidRPr="00AC724B" w14:paraId="6384424D" w14:textId="77777777" w:rsidTr="0051479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123D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23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67951" w14:textId="46712182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12660 : 1989</w:t>
            </w:r>
            <w:r w:rsidRPr="00AC724B">
              <w:rPr>
                <w:lang w:val="en-US" w:eastAsia="en-US"/>
              </w:rPr>
              <w:br/>
              <w:t>ISO 4341:1978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8D306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Information processing - Magnetic tape cassette and cartridge labelling and file structure for information interchange</w:t>
            </w:r>
          </w:p>
        </w:tc>
      </w:tr>
      <w:tr w:rsidR="0038066D" w:rsidRPr="00AC724B" w14:paraId="502331F9" w14:textId="77777777" w:rsidTr="006C252C">
        <w:trPr>
          <w:trHeight w:val="19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7BDB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24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C7261" w14:textId="371A76A6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IS/ISO/IEC 12862 : 2011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CA358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Information Technology - 120 mm 8 54 </w:t>
            </w:r>
            <w:proofErr w:type="spellStart"/>
            <w:r w:rsidRPr="00AC724B">
              <w:rPr>
                <w:lang w:val="en-US" w:eastAsia="en-US"/>
              </w:rPr>
              <w:t>Gbytes</w:t>
            </w:r>
            <w:proofErr w:type="spellEnd"/>
            <w:r w:rsidRPr="00AC724B">
              <w:rPr>
                <w:lang w:val="en-US" w:eastAsia="en-US"/>
              </w:rPr>
              <w:t xml:space="preserve"> per Side and 80 mm 2 66 </w:t>
            </w:r>
            <w:proofErr w:type="spellStart"/>
            <w:r w:rsidRPr="00AC724B">
              <w:rPr>
                <w:lang w:val="en-US" w:eastAsia="en-US"/>
              </w:rPr>
              <w:t>Gbytes</w:t>
            </w:r>
            <w:proofErr w:type="spellEnd"/>
            <w:r w:rsidRPr="00AC724B">
              <w:rPr>
                <w:lang w:val="en-US" w:eastAsia="en-US"/>
              </w:rPr>
              <w:t xml:space="preserve"> per Side DVD Recordable Disk for Dual Layer DVD-R for DL</w:t>
            </w:r>
          </w:p>
        </w:tc>
      </w:tr>
      <w:tr w:rsidR="0038066D" w:rsidRPr="00AC724B" w14:paraId="7744B0A8" w14:textId="77777777" w:rsidTr="00AC724B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F81328" w14:textId="77777777" w:rsidR="006C252C" w:rsidRPr="00AC724B" w:rsidRDefault="006C252C" w:rsidP="00C930AC">
            <w:pPr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AC724B">
              <w:rPr>
                <w:b/>
                <w:bCs/>
                <w:color w:val="000000" w:themeColor="text1"/>
                <w:lang w:val="en-US" w:eastAsia="en-US"/>
              </w:rPr>
              <w:lastRenderedPageBreak/>
              <w:t>SI. No.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03DB3F" w14:textId="77777777" w:rsidR="006C252C" w:rsidRPr="00AC724B" w:rsidRDefault="006C252C" w:rsidP="00A4257F">
            <w:pPr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AC724B">
              <w:rPr>
                <w:b/>
                <w:bCs/>
                <w:color w:val="000000" w:themeColor="text1"/>
                <w:lang w:val="en-US" w:eastAsia="en-US"/>
              </w:rPr>
              <w:t>IS No.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FEC125" w14:textId="77777777" w:rsidR="006C252C" w:rsidRPr="00AC724B" w:rsidRDefault="006C252C" w:rsidP="00A4257F">
            <w:pPr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AC724B">
              <w:rPr>
                <w:b/>
                <w:bCs/>
                <w:color w:val="000000" w:themeColor="text1"/>
                <w:lang w:val="en-US" w:eastAsia="en-US"/>
              </w:rPr>
              <w:t>Title</w:t>
            </w:r>
          </w:p>
        </w:tc>
      </w:tr>
      <w:tr w:rsidR="0038066D" w:rsidRPr="00AC724B" w14:paraId="052BCD82" w14:textId="77777777" w:rsidTr="0051479C">
        <w:trPr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F07A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25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65C0C" w14:textId="6692A8C5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12876 : 1989</w:t>
            </w:r>
            <w:r w:rsidRPr="00AC724B">
              <w:rPr>
                <w:lang w:val="en-US" w:eastAsia="en-US"/>
              </w:rPr>
              <w:br/>
              <w:t>ISO 3407:1983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62F93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Specification for information interchange on 3 81 mm magnetic tape cassette at 4 </w:t>
            </w:r>
            <w:proofErr w:type="spellStart"/>
            <w:r w:rsidRPr="00AC724B">
              <w:rPr>
                <w:lang w:val="en-US" w:eastAsia="en-US"/>
              </w:rPr>
              <w:t>cpmm</w:t>
            </w:r>
            <w:proofErr w:type="spellEnd"/>
            <w:r w:rsidRPr="00AC724B">
              <w:rPr>
                <w:lang w:val="en-US" w:eastAsia="en-US"/>
              </w:rPr>
              <w:t xml:space="preserve"> phase encoded at 63 </w:t>
            </w:r>
            <w:proofErr w:type="spellStart"/>
            <w:r w:rsidRPr="00AC724B">
              <w:rPr>
                <w:lang w:val="en-US" w:eastAsia="en-US"/>
              </w:rPr>
              <w:t>ftpmm</w:t>
            </w:r>
            <w:proofErr w:type="spellEnd"/>
          </w:p>
        </w:tc>
      </w:tr>
      <w:tr w:rsidR="0038066D" w:rsidRPr="00AC724B" w14:paraId="4D12B0A9" w14:textId="77777777" w:rsidTr="0051479C">
        <w:trPr>
          <w:trHeight w:val="16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A30E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26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75514" w14:textId="6C9A7D80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12922 (Part 1) : 1989</w:t>
            </w:r>
            <w:r w:rsidRPr="00AC724B">
              <w:rPr>
                <w:lang w:val="en-US" w:eastAsia="en-US"/>
              </w:rPr>
              <w:br/>
              <w:t>IS0 9880-1 :1987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79457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Specification for 90 mm flexible disk cartridge using 3 - Frequency recording at 7 958 </w:t>
            </w:r>
            <w:proofErr w:type="spellStart"/>
            <w:r w:rsidRPr="00AC724B">
              <w:rPr>
                <w:lang w:val="en-US" w:eastAsia="en-US"/>
              </w:rPr>
              <w:t>ftprad</w:t>
            </w:r>
            <w:proofErr w:type="spellEnd"/>
            <w:r w:rsidRPr="00AC724B">
              <w:rPr>
                <w:lang w:val="en-US" w:eastAsia="en-US"/>
              </w:rPr>
              <w:t xml:space="preserve"> on 80 tracks on each side Part 1 dimensional physical and magnetic characteristics</w:t>
            </w:r>
          </w:p>
        </w:tc>
      </w:tr>
      <w:tr w:rsidR="0038066D" w:rsidRPr="00AC724B" w14:paraId="14755B28" w14:textId="77777777" w:rsidTr="0051479C">
        <w:trPr>
          <w:trHeight w:val="12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222D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27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C0FEF" w14:textId="1AF7D432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12922 (Part 2) : 1989</w:t>
            </w:r>
            <w:r w:rsidRPr="00AC724B">
              <w:rPr>
                <w:lang w:val="en-US" w:eastAsia="en-US"/>
              </w:rPr>
              <w:br/>
              <w:t>ISO 8860-2:1987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C19C4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Specification for 90 mm flexible disk cartridge using 3 frequency r - </w:t>
            </w:r>
            <w:proofErr w:type="spellStart"/>
            <w:r w:rsidRPr="00AC724B">
              <w:rPr>
                <w:lang w:val="en-US" w:eastAsia="en-US"/>
              </w:rPr>
              <w:t>Ecording</w:t>
            </w:r>
            <w:proofErr w:type="spellEnd"/>
            <w:r w:rsidRPr="00AC724B">
              <w:rPr>
                <w:lang w:val="en-US" w:eastAsia="en-US"/>
              </w:rPr>
              <w:t xml:space="preserve"> at 7 958 </w:t>
            </w:r>
            <w:proofErr w:type="spellStart"/>
            <w:r w:rsidRPr="00AC724B">
              <w:rPr>
                <w:lang w:val="en-US" w:eastAsia="en-US"/>
              </w:rPr>
              <w:t>ftprad</w:t>
            </w:r>
            <w:proofErr w:type="spellEnd"/>
            <w:r w:rsidRPr="00AC724B">
              <w:rPr>
                <w:lang w:val="en-US" w:eastAsia="en-US"/>
              </w:rPr>
              <w:t xml:space="preserve"> on 80 tracks on each side Part 2 track format</w:t>
            </w:r>
          </w:p>
        </w:tc>
      </w:tr>
      <w:tr w:rsidR="0038066D" w:rsidRPr="00AC724B" w14:paraId="5D52AC40" w14:textId="77777777" w:rsidTr="0051479C">
        <w:trPr>
          <w:trHeight w:val="17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6D708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28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45560" w14:textId="58A4864D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IS/ISO/IEC 13170 : 2009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C2D4C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Information Technology- 120 mm 8 54 </w:t>
            </w:r>
            <w:proofErr w:type="spellStart"/>
            <w:r w:rsidRPr="00AC724B">
              <w:rPr>
                <w:lang w:val="en-US" w:eastAsia="en-US"/>
              </w:rPr>
              <w:t>Gbytes</w:t>
            </w:r>
            <w:proofErr w:type="spellEnd"/>
            <w:r w:rsidRPr="00AC724B">
              <w:rPr>
                <w:lang w:val="en-US" w:eastAsia="en-US"/>
              </w:rPr>
              <w:t xml:space="preserve"> per Side and 80 mm 2 66 </w:t>
            </w:r>
            <w:proofErr w:type="spellStart"/>
            <w:r w:rsidRPr="00AC724B">
              <w:rPr>
                <w:lang w:val="en-US" w:eastAsia="en-US"/>
              </w:rPr>
              <w:t>Gbytes</w:t>
            </w:r>
            <w:proofErr w:type="spellEnd"/>
            <w:r w:rsidRPr="00AC724B">
              <w:rPr>
                <w:lang w:val="en-US" w:eastAsia="en-US"/>
              </w:rPr>
              <w:t xml:space="preserve"> per Side DVD Re-recordable Disk for Dual Layer DVD-RW for DL</w:t>
            </w:r>
          </w:p>
        </w:tc>
      </w:tr>
      <w:tr w:rsidR="0038066D" w:rsidRPr="00AC724B" w14:paraId="6A96D871" w14:textId="77777777" w:rsidTr="00637319">
        <w:trPr>
          <w:trHeight w:val="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05F7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29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CB217" w14:textId="4258F50D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13737 : 1993</w:t>
            </w:r>
            <w:r w:rsidRPr="00AC724B">
              <w:rPr>
                <w:lang w:val="en-US" w:eastAsia="en-US"/>
              </w:rPr>
              <w:br/>
              <w:t>ISO/IEC 10089:1991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902A2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Information technology - 130 mm </w:t>
            </w:r>
            <w:proofErr w:type="spellStart"/>
            <w:r w:rsidRPr="00AC724B">
              <w:rPr>
                <w:lang w:val="en-US" w:eastAsia="en-US"/>
              </w:rPr>
              <w:t>rewritABle</w:t>
            </w:r>
            <w:proofErr w:type="spellEnd"/>
            <w:r w:rsidRPr="00AC724B">
              <w:rPr>
                <w:lang w:val="en-US" w:eastAsia="en-US"/>
              </w:rPr>
              <w:t xml:space="preserve"> optical disk cartridge for information interchange</w:t>
            </w:r>
          </w:p>
        </w:tc>
      </w:tr>
      <w:tr w:rsidR="0038066D" w:rsidRPr="00AC724B" w14:paraId="5740D321" w14:textId="77777777" w:rsidTr="00F470D3">
        <w:trPr>
          <w:trHeight w:hRule="exact" w:val="1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A4DDA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30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98621" w14:textId="77777777" w:rsidR="002B52D8" w:rsidRPr="00AC724B" w:rsidRDefault="008F041A" w:rsidP="002B52D8">
            <w:pPr>
              <w:rPr>
                <w:lang w:val="en-US" w:eastAsia="en-US"/>
              </w:rPr>
            </w:pPr>
            <w:hyperlink r:id="rId9" w:history="1">
              <w:r w:rsidR="002B52D8" w:rsidRPr="00AC724B">
                <w:rPr>
                  <w:lang w:val="en-US" w:eastAsia="en-US"/>
                </w:rPr>
                <w:t>IS 13738 (Part 1) : 1993</w:t>
              </w:r>
              <w:r w:rsidR="002B52D8" w:rsidRPr="00AC724B">
                <w:rPr>
                  <w:lang w:val="en-US" w:eastAsia="en-US"/>
                </w:rPr>
                <w:br/>
                <w:t>ISO/IEC 9529-1:1989</w:t>
              </w:r>
            </w:hyperlink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B62F9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Information processing systems - Data interchange on 90 mm flexible disk cartridges using 3 frequency modulation recording at 15 916 </w:t>
            </w:r>
            <w:proofErr w:type="spellStart"/>
            <w:r w:rsidRPr="00AC724B">
              <w:rPr>
                <w:lang w:val="en-US" w:eastAsia="en-US"/>
              </w:rPr>
              <w:t>ftprad</w:t>
            </w:r>
            <w:proofErr w:type="spellEnd"/>
            <w:r w:rsidRPr="00AC724B">
              <w:rPr>
                <w:lang w:val="en-US" w:eastAsia="en-US"/>
              </w:rPr>
              <w:t xml:space="preserve"> on 80 tracks on each side Part 1 dimensional physical and magnetic characteristics</w:t>
            </w:r>
          </w:p>
        </w:tc>
      </w:tr>
      <w:tr w:rsidR="0038066D" w:rsidRPr="00AC724B" w14:paraId="5E620802" w14:textId="77777777" w:rsidTr="0051479C">
        <w:trPr>
          <w:trHeight w:val="19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8FBF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31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78EC4" w14:textId="2FCC12C6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13738 (Part 2) : 1993</w:t>
            </w:r>
            <w:r w:rsidRPr="00AC724B">
              <w:rPr>
                <w:lang w:val="en-US" w:eastAsia="en-US"/>
              </w:rPr>
              <w:br/>
              <w:t>ISO/IEC 9529-2:1989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CE31F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Information processing systems - Data interchange on 90 mm flexible disk cartridges using 3 frequency modulation recording at 15 916 </w:t>
            </w:r>
            <w:proofErr w:type="spellStart"/>
            <w:r w:rsidRPr="00AC724B">
              <w:rPr>
                <w:lang w:val="en-US" w:eastAsia="en-US"/>
              </w:rPr>
              <w:t>ftprad</w:t>
            </w:r>
            <w:proofErr w:type="spellEnd"/>
            <w:r w:rsidRPr="00AC724B">
              <w:rPr>
                <w:lang w:val="en-US" w:eastAsia="en-US"/>
              </w:rPr>
              <w:t xml:space="preserve"> on 80 tracks on each side Part 2 track - Format</w:t>
            </w:r>
          </w:p>
        </w:tc>
      </w:tr>
      <w:tr w:rsidR="0038066D" w:rsidRPr="00AC724B" w14:paraId="0F5A2144" w14:textId="77777777" w:rsidTr="0051479C">
        <w:trPr>
          <w:trHeight w:val="14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165B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32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894E6" w14:textId="648ED063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14175 : 2018</w:t>
            </w:r>
            <w:r w:rsidRPr="00AC724B">
              <w:rPr>
                <w:lang w:val="en-US" w:eastAsia="en-US"/>
              </w:rPr>
              <w:br/>
              <w:t>ISO 9293:1994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50E80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Information technology - Volume and file structure of disk cartridges for information interchange First Revision</w:t>
            </w:r>
          </w:p>
        </w:tc>
      </w:tr>
      <w:tr w:rsidR="0038066D" w:rsidRPr="00AC724B" w14:paraId="0BFCE41F" w14:textId="77777777" w:rsidTr="0051479C">
        <w:trPr>
          <w:trHeight w:val="9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DC3D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33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FBBEC" w14:textId="27CB06A2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14176 : 1994</w:t>
            </w:r>
            <w:r w:rsidRPr="00AC724B">
              <w:rPr>
                <w:lang w:val="en-US" w:eastAsia="en-US"/>
              </w:rPr>
              <w:br/>
              <w:t>ISO 9660:1988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90336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Information processing - Volume and file structure of CD - ROM for information interchange</w:t>
            </w:r>
          </w:p>
        </w:tc>
      </w:tr>
      <w:tr w:rsidR="0038066D" w:rsidRPr="00AC724B" w14:paraId="6AB74341" w14:textId="77777777" w:rsidTr="0051479C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20E5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34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2F4C4" w14:textId="149320FD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14441 : 1997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4DB8A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Specification for keyboard</w:t>
            </w:r>
          </w:p>
        </w:tc>
      </w:tr>
      <w:tr w:rsidR="0038066D" w:rsidRPr="00AC724B" w14:paraId="5CDA0F05" w14:textId="77777777" w:rsidTr="00AC724B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D4AFA8" w14:textId="77777777" w:rsidR="00FE28CD" w:rsidRPr="00AC724B" w:rsidRDefault="00FE28CD" w:rsidP="00C930AC">
            <w:pPr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AC724B">
              <w:rPr>
                <w:b/>
                <w:bCs/>
                <w:color w:val="000000" w:themeColor="text1"/>
                <w:lang w:val="en-US" w:eastAsia="en-US"/>
              </w:rPr>
              <w:lastRenderedPageBreak/>
              <w:t>SI. No.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63AF14" w14:textId="77777777" w:rsidR="00FE28CD" w:rsidRPr="00AC724B" w:rsidRDefault="00FE28CD" w:rsidP="00A4257F">
            <w:pPr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AC724B">
              <w:rPr>
                <w:b/>
                <w:bCs/>
                <w:color w:val="000000" w:themeColor="text1"/>
                <w:lang w:val="en-US" w:eastAsia="en-US"/>
              </w:rPr>
              <w:t>IS No.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404D16" w14:textId="77777777" w:rsidR="00FE28CD" w:rsidRPr="00AC724B" w:rsidRDefault="00FE28CD" w:rsidP="00A4257F">
            <w:pPr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AC724B">
              <w:rPr>
                <w:b/>
                <w:bCs/>
                <w:color w:val="000000" w:themeColor="text1"/>
                <w:lang w:val="en-US" w:eastAsia="en-US"/>
              </w:rPr>
              <w:t>Title</w:t>
            </w:r>
          </w:p>
        </w:tc>
      </w:tr>
      <w:tr w:rsidR="0038066D" w:rsidRPr="00AC724B" w14:paraId="71961276" w14:textId="77777777" w:rsidTr="0051479C">
        <w:trPr>
          <w:trHeight w:val="6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BF3DA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35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6A080" w14:textId="77777777" w:rsidR="002B52D8" w:rsidRPr="00AC724B" w:rsidRDefault="008F041A" w:rsidP="002B52D8">
            <w:pPr>
              <w:rPr>
                <w:lang w:val="en-US" w:eastAsia="en-US"/>
              </w:rPr>
            </w:pPr>
            <w:hyperlink r:id="rId10" w:history="1">
              <w:r w:rsidR="002B52D8" w:rsidRPr="00AC724B">
                <w:rPr>
                  <w:lang w:val="en-US" w:eastAsia="en-US"/>
                </w:rPr>
                <w:t>IS 14486 : 1997</w:t>
              </w:r>
            </w:hyperlink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83215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General purpose dot matrix printer - </w:t>
            </w:r>
            <w:proofErr w:type="spellStart"/>
            <w:r w:rsidRPr="00AC724B">
              <w:rPr>
                <w:lang w:val="en-US" w:eastAsia="en-US"/>
              </w:rPr>
              <w:t>Specificaiton</w:t>
            </w:r>
            <w:proofErr w:type="spellEnd"/>
          </w:p>
        </w:tc>
      </w:tr>
      <w:tr w:rsidR="0038066D" w:rsidRPr="00AC724B" w14:paraId="6CFF956C" w14:textId="77777777" w:rsidTr="0051479C">
        <w:trPr>
          <w:trHeight w:val="1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39F8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36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FB7BB" w14:textId="766E73C5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14701 : 1999</w:t>
            </w:r>
            <w:r w:rsidRPr="00AC724B">
              <w:rPr>
                <w:lang w:val="en-US" w:eastAsia="en-US"/>
              </w:rPr>
              <w:br/>
              <w:t>ISO/IEC 10090:1992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87C91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Information technology - 90 mm optical disk cartridges rewritable and read only for data interchange</w:t>
            </w:r>
          </w:p>
        </w:tc>
      </w:tr>
      <w:tr w:rsidR="0038066D" w:rsidRPr="00AC724B" w14:paraId="30ABC7A2" w14:textId="77777777" w:rsidTr="0051479C">
        <w:trPr>
          <w:trHeight w:val="6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4CC4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37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1D0D9" w14:textId="548504CB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14886 : 2000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5DFE9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Switch mode power supply - </w:t>
            </w:r>
            <w:proofErr w:type="spellStart"/>
            <w:r w:rsidRPr="00AC724B">
              <w:rPr>
                <w:lang w:val="en-US" w:eastAsia="en-US"/>
              </w:rPr>
              <w:t>Specificaiton</w:t>
            </w:r>
            <w:proofErr w:type="spellEnd"/>
          </w:p>
        </w:tc>
      </w:tr>
      <w:tr w:rsidR="0038066D" w:rsidRPr="00AC724B" w14:paraId="5496BDD2" w14:textId="77777777" w:rsidTr="0051479C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7176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38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B8D03" w14:textId="1F98EDC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14896 : 2001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DA16E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Personal computer - </w:t>
            </w:r>
            <w:proofErr w:type="spellStart"/>
            <w:r w:rsidRPr="00AC724B">
              <w:rPr>
                <w:lang w:val="en-US" w:eastAsia="en-US"/>
              </w:rPr>
              <w:t>Specificaiton</w:t>
            </w:r>
            <w:proofErr w:type="spellEnd"/>
          </w:p>
        </w:tc>
      </w:tr>
      <w:tr w:rsidR="0038066D" w:rsidRPr="00AC724B" w14:paraId="167B53BF" w14:textId="77777777" w:rsidTr="0051479C">
        <w:trPr>
          <w:trHeight w:val="11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F85B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39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09772" w14:textId="4E47EB9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 15189 : 2002</w:t>
            </w:r>
            <w:r w:rsidRPr="00AC724B">
              <w:rPr>
                <w:lang w:val="en-US" w:eastAsia="en-US"/>
              </w:rPr>
              <w:br/>
              <w:t>ISO/IEC 10149:1995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EC8D5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Information technology - Data interchange on read - Only 120 mm optical data disks Cd - Rom</w:t>
            </w:r>
          </w:p>
        </w:tc>
      </w:tr>
      <w:tr w:rsidR="0038066D" w:rsidRPr="00AC724B" w14:paraId="596BF7F5" w14:textId="77777777" w:rsidTr="0051479C">
        <w:trPr>
          <w:trHeight w:val="6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7AFD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40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30305" w14:textId="4162D5F8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IS/ISO/IEC 16824 : 1999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798C0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Information Technology - 120 mm DVD Rewritable Disk DVD-RAM</w:t>
            </w:r>
          </w:p>
        </w:tc>
      </w:tr>
      <w:tr w:rsidR="0038066D" w:rsidRPr="00AC724B" w14:paraId="1E34D196" w14:textId="77777777" w:rsidTr="00105739">
        <w:trPr>
          <w:trHeight w:val="13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55BC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41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9DE13" w14:textId="66A06702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IS/ISO/IEC 16963 : 2015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92B0A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Information Technology- Digitally Recorded Media for Information Interchange and Storage - Test Method for the Estimation of Lifetime of Optical Disks for Long-Term Data Storage</w:t>
            </w:r>
          </w:p>
        </w:tc>
      </w:tr>
      <w:tr w:rsidR="0038066D" w:rsidRPr="00AC724B" w14:paraId="4D1CF7B7" w14:textId="77777777" w:rsidTr="0051479C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2EBF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42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34B9F" w14:textId="59C6FE49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IS/ISO/IEC 17342 : 2004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904E1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Information Technology- 80 mm 1 46 </w:t>
            </w:r>
            <w:proofErr w:type="spellStart"/>
            <w:r w:rsidRPr="00AC724B">
              <w:rPr>
                <w:lang w:val="en-US" w:eastAsia="en-US"/>
              </w:rPr>
              <w:t>Gbytes</w:t>
            </w:r>
            <w:proofErr w:type="spellEnd"/>
            <w:r w:rsidRPr="00AC724B">
              <w:rPr>
                <w:lang w:val="en-US" w:eastAsia="en-US"/>
              </w:rPr>
              <w:t xml:space="preserve"> per Side and 120 mm 4 70 </w:t>
            </w:r>
            <w:proofErr w:type="spellStart"/>
            <w:r w:rsidRPr="00AC724B">
              <w:rPr>
                <w:lang w:val="en-US" w:eastAsia="en-US"/>
              </w:rPr>
              <w:t>Gbytes</w:t>
            </w:r>
            <w:proofErr w:type="spellEnd"/>
            <w:r w:rsidRPr="00AC724B">
              <w:rPr>
                <w:lang w:val="en-US" w:eastAsia="en-US"/>
              </w:rPr>
              <w:t xml:space="preserve"> per Side DVD Re-Recordable Disk DVD-RW</w:t>
            </w:r>
          </w:p>
        </w:tc>
      </w:tr>
      <w:tr w:rsidR="0038066D" w:rsidRPr="00AC724B" w14:paraId="5488C543" w14:textId="77777777" w:rsidTr="0051479C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8085C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43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5AC4E" w14:textId="5A943913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IS/ISO/IEC 17592 : 2004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001FB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 xml:space="preserve">Information Technology - 120 mm 4 7 </w:t>
            </w:r>
            <w:proofErr w:type="spellStart"/>
            <w:r w:rsidRPr="00AC724B">
              <w:rPr>
                <w:lang w:val="en-US" w:eastAsia="en-US"/>
              </w:rPr>
              <w:t>Gbytes</w:t>
            </w:r>
            <w:proofErr w:type="spellEnd"/>
            <w:r w:rsidRPr="00AC724B">
              <w:rPr>
                <w:lang w:val="en-US" w:eastAsia="en-US"/>
              </w:rPr>
              <w:t xml:space="preserve"> per Side and 80 mm 1 46 </w:t>
            </w:r>
            <w:proofErr w:type="spellStart"/>
            <w:r w:rsidRPr="00AC724B">
              <w:rPr>
                <w:lang w:val="en-US" w:eastAsia="en-US"/>
              </w:rPr>
              <w:t>Gbytes</w:t>
            </w:r>
            <w:proofErr w:type="spellEnd"/>
            <w:r w:rsidRPr="00AC724B">
              <w:rPr>
                <w:lang w:val="en-US" w:eastAsia="en-US"/>
              </w:rPr>
              <w:t xml:space="preserve"> per Side DVD Rewritable Disk DVD-RAM</w:t>
            </w:r>
          </w:p>
        </w:tc>
      </w:tr>
      <w:tr w:rsidR="0038066D" w:rsidRPr="00AC724B" w14:paraId="2B5215E8" w14:textId="77777777" w:rsidTr="00EF1C7F">
        <w:trPr>
          <w:trHeight w:val="11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7555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44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5F720" w14:textId="77777777" w:rsidR="002B52D8" w:rsidRPr="00AC724B" w:rsidRDefault="008F041A" w:rsidP="002B52D8">
            <w:pPr>
              <w:rPr>
                <w:lang w:val="en-US" w:eastAsia="en-US"/>
              </w:rPr>
            </w:pPr>
            <w:hyperlink r:id="rId11" w:history="1">
              <w:r w:rsidR="002B52D8" w:rsidRPr="00AC724B">
                <w:rPr>
                  <w:lang w:val="en-US" w:eastAsia="en-US"/>
                </w:rPr>
                <w:t>IS 17886 (Part 2) : 2022</w:t>
              </w:r>
              <w:r w:rsidR="002B52D8" w:rsidRPr="00AC724B">
                <w:rPr>
                  <w:lang w:val="en-US" w:eastAsia="en-US"/>
                </w:rPr>
                <w:br/>
                <w:t>ISO/IEC 11160-2:2021</w:t>
              </w:r>
            </w:hyperlink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657C5" w14:textId="77777777" w:rsidR="002B52D8" w:rsidRPr="00AC724B" w:rsidRDefault="002B52D8" w:rsidP="002B52D8">
            <w:pPr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Information technology Office equipment Minimum information to be included in specification sheets Printers Part 2 Class 3 and Class 4 printers</w:t>
            </w:r>
          </w:p>
        </w:tc>
      </w:tr>
      <w:tr w:rsidR="0038066D" w:rsidRPr="00AC724B" w14:paraId="3B965607" w14:textId="77777777" w:rsidTr="008A4E68">
        <w:trPr>
          <w:trHeight w:val="30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29FF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45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ABE67" w14:textId="20775981" w:rsidR="002B52D8" w:rsidRPr="001E5F1E" w:rsidRDefault="002B52D8" w:rsidP="002B52D8">
            <w:pPr>
              <w:rPr>
                <w:color w:val="000000" w:themeColor="text1"/>
                <w:lang w:val="en-US" w:eastAsia="en-US"/>
              </w:rPr>
            </w:pPr>
            <w:r w:rsidRPr="001E5F1E">
              <w:rPr>
                <w:color w:val="000000" w:themeColor="text1"/>
                <w:lang w:val="en-US" w:eastAsia="en-US"/>
              </w:rPr>
              <w:t>IS/ISO/IEC 19752 : 2017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75A0C" w14:textId="77777777" w:rsidR="002B52D8" w:rsidRPr="001E5F1E" w:rsidRDefault="002B52D8" w:rsidP="002B52D8">
            <w:pPr>
              <w:rPr>
                <w:color w:val="000000" w:themeColor="text1"/>
                <w:lang w:val="en-US" w:eastAsia="en-US"/>
              </w:rPr>
            </w:pPr>
            <w:r w:rsidRPr="001E5F1E">
              <w:rPr>
                <w:color w:val="000000" w:themeColor="text1"/>
                <w:lang w:val="en-US" w:eastAsia="en-US"/>
              </w:rPr>
              <w:t xml:space="preserve">Information technology Office equipment Method for the determination of toner cartridge yield for monochromatic </w:t>
            </w:r>
            <w:proofErr w:type="spellStart"/>
            <w:r w:rsidRPr="001E5F1E">
              <w:rPr>
                <w:color w:val="000000" w:themeColor="text1"/>
                <w:lang w:val="en-US" w:eastAsia="en-US"/>
              </w:rPr>
              <w:t>electrophotographic</w:t>
            </w:r>
            <w:proofErr w:type="spellEnd"/>
            <w:r w:rsidRPr="001E5F1E">
              <w:rPr>
                <w:color w:val="000000" w:themeColor="text1"/>
                <w:lang w:val="en-US" w:eastAsia="en-US"/>
              </w:rPr>
              <w:t xml:space="preserve"> printers and multi-function devices that contain printer components</w:t>
            </w:r>
          </w:p>
        </w:tc>
      </w:tr>
      <w:tr w:rsidR="0038066D" w:rsidRPr="00AC724B" w14:paraId="65E33C1E" w14:textId="77777777" w:rsidTr="00AC724B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099236" w14:textId="77777777" w:rsidR="006E3627" w:rsidRPr="00AC724B" w:rsidRDefault="006E3627" w:rsidP="00C930AC">
            <w:pPr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AC724B">
              <w:rPr>
                <w:b/>
                <w:bCs/>
                <w:color w:val="000000" w:themeColor="text1"/>
                <w:lang w:val="en-US" w:eastAsia="en-US"/>
              </w:rPr>
              <w:lastRenderedPageBreak/>
              <w:t>SI. No.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3B06D8" w14:textId="77777777" w:rsidR="006E3627" w:rsidRPr="001E5F1E" w:rsidRDefault="006E3627" w:rsidP="00A4257F">
            <w:pPr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1E5F1E">
              <w:rPr>
                <w:b/>
                <w:bCs/>
                <w:color w:val="000000" w:themeColor="text1"/>
                <w:lang w:val="en-US" w:eastAsia="en-US"/>
              </w:rPr>
              <w:t>IS No.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827584" w14:textId="77777777" w:rsidR="006E3627" w:rsidRPr="001E5F1E" w:rsidRDefault="006E3627" w:rsidP="00A4257F">
            <w:pPr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1E5F1E">
              <w:rPr>
                <w:b/>
                <w:bCs/>
                <w:color w:val="000000" w:themeColor="text1"/>
                <w:lang w:val="en-US" w:eastAsia="en-US"/>
              </w:rPr>
              <w:t>Title</w:t>
            </w:r>
          </w:p>
        </w:tc>
      </w:tr>
      <w:tr w:rsidR="0038066D" w:rsidRPr="00AC724B" w14:paraId="6B366FB5" w14:textId="77777777" w:rsidTr="0051479C">
        <w:trPr>
          <w:trHeight w:val="20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11F4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46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07516" w14:textId="5CC6A4C5" w:rsidR="002B52D8" w:rsidRPr="001E5F1E" w:rsidRDefault="002B52D8" w:rsidP="002B52D8">
            <w:pPr>
              <w:rPr>
                <w:color w:val="000000" w:themeColor="text1"/>
                <w:lang w:val="en-US" w:eastAsia="en-US"/>
              </w:rPr>
            </w:pPr>
            <w:r w:rsidRPr="001E5F1E">
              <w:rPr>
                <w:color w:val="000000" w:themeColor="text1"/>
                <w:lang w:val="en-US" w:eastAsia="en-US"/>
              </w:rPr>
              <w:t>IS/ISO/IEC 19798 : 2017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8B6B8" w14:textId="77777777" w:rsidR="002B52D8" w:rsidRPr="001E5F1E" w:rsidRDefault="002B52D8" w:rsidP="002B52D8">
            <w:pPr>
              <w:rPr>
                <w:color w:val="000000" w:themeColor="text1"/>
                <w:lang w:val="en-US" w:eastAsia="en-US"/>
              </w:rPr>
            </w:pPr>
            <w:r w:rsidRPr="001E5F1E">
              <w:rPr>
                <w:color w:val="000000" w:themeColor="text1"/>
                <w:lang w:val="en-US" w:eastAsia="en-US"/>
              </w:rPr>
              <w:t xml:space="preserve">Information technology Office equipment Method for the determination of toner cartridge yield for </w:t>
            </w:r>
            <w:proofErr w:type="spellStart"/>
            <w:r w:rsidRPr="001E5F1E">
              <w:rPr>
                <w:color w:val="000000" w:themeColor="text1"/>
                <w:lang w:val="en-US" w:eastAsia="en-US"/>
              </w:rPr>
              <w:t>colour</w:t>
            </w:r>
            <w:proofErr w:type="spellEnd"/>
            <w:r w:rsidRPr="001E5F1E">
              <w:rPr>
                <w:color w:val="000000" w:themeColor="text1"/>
                <w:lang w:val="en-US" w:eastAsia="en-US"/>
              </w:rPr>
              <w:t xml:space="preserve"> printers and multi-function devices that contain printer</w:t>
            </w:r>
          </w:p>
        </w:tc>
      </w:tr>
      <w:tr w:rsidR="0038066D" w:rsidRPr="00AC724B" w14:paraId="3965E783" w14:textId="77777777" w:rsidTr="0051479C">
        <w:trPr>
          <w:trHeight w:val="10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5BCE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47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6BACA" w14:textId="77777777" w:rsidR="002B52D8" w:rsidRPr="001E5F1E" w:rsidRDefault="008F041A" w:rsidP="002B52D8">
            <w:pPr>
              <w:rPr>
                <w:color w:val="000000" w:themeColor="text1"/>
                <w:lang w:val="en-US" w:eastAsia="en-US"/>
              </w:rPr>
            </w:pPr>
            <w:hyperlink r:id="rId12" w:history="1">
              <w:r w:rsidR="002B52D8" w:rsidRPr="001E5F1E">
                <w:rPr>
                  <w:color w:val="000000" w:themeColor="text1"/>
                  <w:lang w:val="en-US" w:eastAsia="en-US"/>
                </w:rPr>
                <w:t>IS/ISO/IEC 19799 : 2007</w:t>
              </w:r>
            </w:hyperlink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89FC3" w14:textId="77777777" w:rsidR="002B52D8" w:rsidRPr="001E5F1E" w:rsidRDefault="002B52D8" w:rsidP="002B52D8">
            <w:pPr>
              <w:rPr>
                <w:color w:val="000000" w:themeColor="text1"/>
                <w:lang w:val="en-US" w:eastAsia="en-US"/>
              </w:rPr>
            </w:pPr>
            <w:r w:rsidRPr="001E5F1E">
              <w:rPr>
                <w:color w:val="000000" w:themeColor="text1"/>
                <w:lang w:val="en-US" w:eastAsia="en-US"/>
              </w:rPr>
              <w:t>Information technology Method of measuring gloss uniformity on printed pages</w:t>
            </w:r>
          </w:p>
        </w:tc>
      </w:tr>
      <w:tr w:rsidR="0038066D" w:rsidRPr="00AC724B" w14:paraId="7BB8FDB8" w14:textId="77777777" w:rsidTr="0051479C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671B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48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33A77" w14:textId="19FC92A6" w:rsidR="002B52D8" w:rsidRPr="001E5F1E" w:rsidRDefault="002B52D8" w:rsidP="002B52D8">
            <w:pPr>
              <w:rPr>
                <w:color w:val="000000" w:themeColor="text1"/>
                <w:lang w:val="en-US" w:eastAsia="en-US"/>
              </w:rPr>
            </w:pPr>
            <w:r w:rsidRPr="001E5F1E">
              <w:rPr>
                <w:color w:val="000000" w:themeColor="text1"/>
                <w:lang w:val="en-US" w:eastAsia="en-US"/>
              </w:rPr>
              <w:t>IS/ISO/IEC 20563 : 2001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6E841" w14:textId="77777777" w:rsidR="002B52D8" w:rsidRPr="001E5F1E" w:rsidRDefault="002B52D8" w:rsidP="002B52D8">
            <w:pPr>
              <w:rPr>
                <w:color w:val="000000" w:themeColor="text1"/>
                <w:lang w:val="en-US" w:eastAsia="en-US"/>
              </w:rPr>
            </w:pPr>
            <w:r w:rsidRPr="001E5F1E">
              <w:rPr>
                <w:color w:val="000000" w:themeColor="text1"/>
                <w:lang w:val="en-US" w:eastAsia="en-US"/>
              </w:rPr>
              <w:t xml:space="preserve">Information Technology 80 mm 1 23 </w:t>
            </w:r>
            <w:proofErr w:type="spellStart"/>
            <w:r w:rsidRPr="001E5F1E">
              <w:rPr>
                <w:color w:val="000000" w:themeColor="text1"/>
                <w:lang w:val="en-US" w:eastAsia="en-US"/>
              </w:rPr>
              <w:t>Gbytes</w:t>
            </w:r>
            <w:proofErr w:type="spellEnd"/>
            <w:r w:rsidRPr="001E5F1E">
              <w:rPr>
                <w:color w:val="000000" w:themeColor="text1"/>
                <w:lang w:val="en-US" w:eastAsia="en-US"/>
              </w:rPr>
              <w:t xml:space="preserve"> per Side and 120 mm 3 95 </w:t>
            </w:r>
            <w:proofErr w:type="spellStart"/>
            <w:r w:rsidRPr="001E5F1E">
              <w:rPr>
                <w:color w:val="000000" w:themeColor="text1"/>
                <w:lang w:val="en-US" w:eastAsia="en-US"/>
              </w:rPr>
              <w:t>Gbytes</w:t>
            </w:r>
            <w:proofErr w:type="spellEnd"/>
            <w:r w:rsidRPr="001E5F1E">
              <w:rPr>
                <w:color w:val="000000" w:themeColor="text1"/>
                <w:lang w:val="en-US" w:eastAsia="en-US"/>
              </w:rPr>
              <w:t xml:space="preserve"> per Side DVD-Recordable Disk DVD-R</w:t>
            </w:r>
          </w:p>
        </w:tc>
      </w:tr>
      <w:tr w:rsidR="0038066D" w:rsidRPr="00AC724B" w14:paraId="5F0B3455" w14:textId="77777777" w:rsidTr="0051479C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8292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49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FBEED" w14:textId="6583EAF8" w:rsidR="002B52D8" w:rsidRPr="001E5F1E" w:rsidRDefault="002B52D8" w:rsidP="002B52D8">
            <w:pPr>
              <w:rPr>
                <w:color w:val="000000" w:themeColor="text1"/>
                <w:lang w:val="en-US" w:eastAsia="en-US"/>
              </w:rPr>
            </w:pPr>
            <w:r w:rsidRPr="001E5F1E">
              <w:rPr>
                <w:color w:val="000000" w:themeColor="text1"/>
                <w:lang w:val="en-US" w:eastAsia="en-US"/>
              </w:rPr>
              <w:t>IS/ISO/IEC 23912 : 2005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C8A88" w14:textId="77777777" w:rsidR="002B52D8" w:rsidRPr="001E5F1E" w:rsidRDefault="002B52D8" w:rsidP="002B52D8">
            <w:pPr>
              <w:rPr>
                <w:color w:val="000000" w:themeColor="text1"/>
                <w:lang w:val="en-US" w:eastAsia="en-US"/>
              </w:rPr>
            </w:pPr>
            <w:r w:rsidRPr="001E5F1E">
              <w:rPr>
                <w:color w:val="000000" w:themeColor="text1"/>
                <w:lang w:val="en-US" w:eastAsia="en-US"/>
              </w:rPr>
              <w:t xml:space="preserve">Information Technology 80 mm 1 46 </w:t>
            </w:r>
            <w:proofErr w:type="spellStart"/>
            <w:r w:rsidRPr="001E5F1E">
              <w:rPr>
                <w:color w:val="000000" w:themeColor="text1"/>
                <w:lang w:val="en-US" w:eastAsia="en-US"/>
              </w:rPr>
              <w:t>Gbytes</w:t>
            </w:r>
            <w:proofErr w:type="spellEnd"/>
            <w:r w:rsidRPr="001E5F1E">
              <w:rPr>
                <w:color w:val="000000" w:themeColor="text1"/>
                <w:lang w:val="en-US" w:eastAsia="en-US"/>
              </w:rPr>
              <w:t xml:space="preserve"> per Side and 120 mm 4 70 </w:t>
            </w:r>
            <w:proofErr w:type="spellStart"/>
            <w:r w:rsidRPr="001E5F1E">
              <w:rPr>
                <w:color w:val="000000" w:themeColor="text1"/>
                <w:lang w:val="en-US" w:eastAsia="en-US"/>
              </w:rPr>
              <w:t>Gbytes</w:t>
            </w:r>
            <w:proofErr w:type="spellEnd"/>
            <w:r w:rsidRPr="001E5F1E">
              <w:rPr>
                <w:color w:val="000000" w:themeColor="text1"/>
                <w:lang w:val="en-US" w:eastAsia="en-US"/>
              </w:rPr>
              <w:t xml:space="preserve"> per Side DVD Recordable Disk DVD-R</w:t>
            </w:r>
          </w:p>
        </w:tc>
      </w:tr>
      <w:tr w:rsidR="0038066D" w:rsidRPr="00AC724B" w14:paraId="3F89BA02" w14:textId="77777777" w:rsidTr="0051479C">
        <w:trPr>
          <w:trHeight w:val="10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3922C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50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B797F" w14:textId="02BBF675" w:rsidR="002B52D8" w:rsidRPr="001E5F1E" w:rsidRDefault="002B52D8" w:rsidP="002B52D8">
            <w:pPr>
              <w:rPr>
                <w:color w:val="000000" w:themeColor="text1"/>
                <w:lang w:val="en-US" w:eastAsia="en-US"/>
              </w:rPr>
            </w:pPr>
            <w:r w:rsidRPr="001E5F1E">
              <w:rPr>
                <w:color w:val="000000" w:themeColor="text1"/>
                <w:lang w:val="en-US" w:eastAsia="en-US"/>
              </w:rPr>
              <w:t>IS/ISO/IEC 24735 : 2021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10355" w14:textId="77777777" w:rsidR="002B52D8" w:rsidRPr="001E5F1E" w:rsidRDefault="002B52D8" w:rsidP="002B52D8">
            <w:pPr>
              <w:rPr>
                <w:color w:val="000000" w:themeColor="text1"/>
                <w:lang w:val="en-US" w:eastAsia="en-US"/>
              </w:rPr>
            </w:pPr>
            <w:r w:rsidRPr="001E5F1E">
              <w:rPr>
                <w:color w:val="000000" w:themeColor="text1"/>
                <w:lang w:val="en-US" w:eastAsia="en-US"/>
              </w:rPr>
              <w:t>Information technology Office equipment Method for measuring digital copying productivity</w:t>
            </w:r>
          </w:p>
        </w:tc>
      </w:tr>
      <w:tr w:rsidR="0038066D" w:rsidRPr="00AC724B" w14:paraId="76AA226E" w14:textId="77777777" w:rsidTr="0051479C">
        <w:trPr>
          <w:trHeight w:val="17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A84F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51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2A06A" w14:textId="5AA09923" w:rsidR="002B52D8" w:rsidRPr="001E5F1E" w:rsidRDefault="002B52D8" w:rsidP="002B52D8">
            <w:pPr>
              <w:rPr>
                <w:color w:val="000000" w:themeColor="text1"/>
                <w:lang w:val="en-US" w:eastAsia="en-US"/>
              </w:rPr>
            </w:pPr>
            <w:r w:rsidRPr="001E5F1E">
              <w:rPr>
                <w:color w:val="000000" w:themeColor="text1"/>
                <w:lang w:val="en-US" w:eastAsia="en-US"/>
              </w:rPr>
              <w:t>IS/ISO/IEC 29142-1 : 2013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0C173" w14:textId="77777777" w:rsidR="002B52D8" w:rsidRPr="001E5F1E" w:rsidRDefault="002B52D8" w:rsidP="002B52D8">
            <w:pPr>
              <w:rPr>
                <w:color w:val="000000" w:themeColor="text1"/>
                <w:lang w:val="en-US" w:eastAsia="en-US"/>
              </w:rPr>
            </w:pPr>
            <w:r w:rsidRPr="001E5F1E">
              <w:rPr>
                <w:color w:val="000000" w:themeColor="text1"/>
                <w:lang w:val="en-US" w:eastAsia="en-US"/>
              </w:rPr>
              <w:t>Information Technology - Print Cartridge Characterization Part 1 General Terms Symbols Notations and Cartridge Characterization Framework</w:t>
            </w:r>
          </w:p>
        </w:tc>
      </w:tr>
      <w:tr w:rsidR="0038066D" w:rsidRPr="00AC724B" w14:paraId="333F2FB7" w14:textId="77777777" w:rsidTr="0051479C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C500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52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D98B1" w14:textId="7370048E" w:rsidR="002B52D8" w:rsidRPr="001E5F1E" w:rsidRDefault="002B52D8" w:rsidP="002B52D8">
            <w:pPr>
              <w:rPr>
                <w:color w:val="000000" w:themeColor="text1"/>
                <w:lang w:val="en-US" w:eastAsia="en-US"/>
              </w:rPr>
            </w:pPr>
            <w:r w:rsidRPr="001E5F1E">
              <w:rPr>
                <w:color w:val="000000" w:themeColor="text1"/>
                <w:lang w:val="en-US" w:eastAsia="en-US"/>
              </w:rPr>
              <w:t>IS/ISO/IEC 29142-2 : 2013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7BCB4" w14:textId="77777777" w:rsidR="002B52D8" w:rsidRPr="001E5F1E" w:rsidRDefault="002B52D8" w:rsidP="002B52D8">
            <w:pPr>
              <w:rPr>
                <w:color w:val="000000" w:themeColor="text1"/>
                <w:lang w:val="en-US" w:eastAsia="en-US"/>
              </w:rPr>
            </w:pPr>
            <w:r w:rsidRPr="001E5F1E">
              <w:rPr>
                <w:color w:val="000000" w:themeColor="text1"/>
                <w:lang w:val="en-US" w:eastAsia="en-US"/>
              </w:rPr>
              <w:t>Information Technology - Print Cartridge Characterization Part 2 Cartridge Characterization Data Reporting</w:t>
            </w:r>
          </w:p>
        </w:tc>
      </w:tr>
      <w:tr w:rsidR="0038066D" w:rsidRPr="00AC724B" w14:paraId="1ED2F040" w14:textId="77777777" w:rsidTr="0051479C">
        <w:trPr>
          <w:trHeight w:val="10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4FBB" w14:textId="77777777" w:rsidR="002B52D8" w:rsidRPr="00AC724B" w:rsidRDefault="002B52D8" w:rsidP="00C930AC">
            <w:pPr>
              <w:jc w:val="center"/>
              <w:rPr>
                <w:lang w:val="en-US" w:eastAsia="en-US"/>
              </w:rPr>
            </w:pPr>
            <w:r w:rsidRPr="00AC724B">
              <w:rPr>
                <w:lang w:val="en-US" w:eastAsia="en-US"/>
              </w:rPr>
              <w:t>53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D8103" w14:textId="244246DF" w:rsidR="002B52D8" w:rsidRPr="001E5F1E" w:rsidRDefault="002B52D8" w:rsidP="002B52D8">
            <w:pPr>
              <w:rPr>
                <w:color w:val="000000" w:themeColor="text1"/>
                <w:lang w:val="en-US" w:eastAsia="en-US"/>
              </w:rPr>
            </w:pPr>
            <w:r w:rsidRPr="001E5F1E">
              <w:rPr>
                <w:color w:val="000000" w:themeColor="text1"/>
                <w:lang w:val="en-US" w:eastAsia="en-US"/>
              </w:rPr>
              <w:t>IS/ISO/IEC 29142-3 : 2013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B4640" w14:textId="77777777" w:rsidR="002B52D8" w:rsidRPr="001E5F1E" w:rsidRDefault="002B52D8" w:rsidP="002B52D8">
            <w:pPr>
              <w:rPr>
                <w:color w:val="000000" w:themeColor="text1"/>
                <w:lang w:val="en-US" w:eastAsia="en-US"/>
              </w:rPr>
            </w:pPr>
            <w:r w:rsidRPr="001E5F1E">
              <w:rPr>
                <w:color w:val="000000" w:themeColor="text1"/>
                <w:lang w:val="en-US" w:eastAsia="en-US"/>
              </w:rPr>
              <w:t>Information Technology - Print Cartridge Characterization Part 3 Environment</w:t>
            </w:r>
          </w:p>
        </w:tc>
      </w:tr>
    </w:tbl>
    <w:p w14:paraId="1712971B" w14:textId="3348AE38" w:rsidR="009D1646" w:rsidRPr="006C7C11" w:rsidRDefault="009D1646" w:rsidP="009C6EFC">
      <w:pPr>
        <w:spacing w:after="200"/>
      </w:pPr>
    </w:p>
    <w:p w14:paraId="1712971D" w14:textId="77777777" w:rsidR="009D1646" w:rsidRPr="006C7C11" w:rsidRDefault="009D1646" w:rsidP="009D1646"/>
    <w:p w14:paraId="1712971E" w14:textId="77777777" w:rsidR="009D1646" w:rsidRPr="006C7C11" w:rsidRDefault="009D1646" w:rsidP="009D1646"/>
    <w:sectPr w:rsidR="009D1646" w:rsidRPr="006C7C11" w:rsidSect="00E950BB"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CC832" w14:textId="77777777" w:rsidR="008F041A" w:rsidRDefault="008F041A" w:rsidP="00D72147">
      <w:r>
        <w:separator/>
      </w:r>
    </w:p>
  </w:endnote>
  <w:endnote w:type="continuationSeparator" w:id="0">
    <w:p w14:paraId="261FA0DA" w14:textId="77777777" w:rsidR="008F041A" w:rsidRDefault="008F041A" w:rsidP="00D7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58516"/>
      <w:docPartObj>
        <w:docPartGallery w:val="Page Numbers (Bottom of Page)"/>
        <w:docPartUnique/>
      </w:docPartObj>
    </w:sdtPr>
    <w:sdtEndPr/>
    <w:sdtContent>
      <w:p w14:paraId="17129725" w14:textId="77777777" w:rsidR="00D71431" w:rsidRDefault="00D71431" w:rsidP="00D7214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AA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7129726" w14:textId="77777777" w:rsidR="00D71431" w:rsidRDefault="00D71431" w:rsidP="00D72147">
    <w:pPr>
      <w:pStyle w:val="Footer"/>
    </w:pPr>
  </w:p>
  <w:p w14:paraId="17129727" w14:textId="77777777" w:rsidR="00D71431" w:rsidRDefault="00D71431" w:rsidP="00D721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DFD5E" w14:textId="77777777" w:rsidR="008F041A" w:rsidRDefault="008F041A" w:rsidP="00D72147">
      <w:r>
        <w:separator/>
      </w:r>
    </w:p>
  </w:footnote>
  <w:footnote w:type="continuationSeparator" w:id="0">
    <w:p w14:paraId="412E2D51" w14:textId="77777777" w:rsidR="008F041A" w:rsidRDefault="008F041A" w:rsidP="00D72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29723" w14:textId="77777777" w:rsidR="00D71431" w:rsidRDefault="00D71431" w:rsidP="00D72147">
    <w:pPr>
      <w:pStyle w:val="Header"/>
    </w:pPr>
    <w:r>
      <w:t>Agenda: Meeting1 - LITD 36</w:t>
    </w:r>
  </w:p>
  <w:p w14:paraId="17129724" w14:textId="77777777" w:rsidR="00D71431" w:rsidRDefault="00D71431" w:rsidP="00D721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29728" w14:textId="77777777" w:rsidR="00D71431" w:rsidRDefault="00D71431" w:rsidP="009E5D9B">
    <w:pPr>
      <w:pStyle w:val="Header"/>
      <w:jc w:val="center"/>
    </w:pPr>
    <w:r>
      <w:rPr>
        <w:noProof/>
      </w:rPr>
      <w:drawing>
        <wp:inline distT="0" distB="0" distL="0" distR="0" wp14:anchorId="17129729" wp14:editId="1712972A">
          <wp:extent cx="808990" cy="617529"/>
          <wp:effectExtent l="0" t="0" r="0" b="0"/>
          <wp:docPr id="9" name="Picture 9" descr="Image result for b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i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6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973950"/>
    <w:multiLevelType w:val="hybridMultilevel"/>
    <w:tmpl w:val="12B2EA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F635D"/>
    <w:multiLevelType w:val="multilevel"/>
    <w:tmpl w:val="6166E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B364B"/>
    <w:multiLevelType w:val="multilevel"/>
    <w:tmpl w:val="41B4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06A33"/>
    <w:multiLevelType w:val="hybridMultilevel"/>
    <w:tmpl w:val="00FE8270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27745652"/>
    <w:multiLevelType w:val="hybridMultilevel"/>
    <w:tmpl w:val="AE3841A6"/>
    <w:lvl w:ilvl="0" w:tplc="8CF40ED4">
      <w:start w:val="1"/>
      <w:numFmt w:val="decimal"/>
      <w:lvlText w:val="6.2.%1"/>
      <w:lvlJc w:val="left"/>
      <w:pPr>
        <w:ind w:left="1890" w:hanging="360"/>
      </w:pPr>
      <w:rPr>
        <w:rFonts w:hint="default"/>
      </w:rPr>
    </w:lvl>
    <w:lvl w:ilvl="1" w:tplc="8CF40ED4">
      <w:start w:val="1"/>
      <w:numFmt w:val="decimal"/>
      <w:lvlText w:val="6.2.%2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7396E"/>
    <w:multiLevelType w:val="hybridMultilevel"/>
    <w:tmpl w:val="C9DEBC4C"/>
    <w:lvl w:ilvl="0" w:tplc="4554038C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C1E60"/>
    <w:multiLevelType w:val="hybridMultilevel"/>
    <w:tmpl w:val="B31E0842"/>
    <w:lvl w:ilvl="0" w:tplc="8B34F2B4">
      <w:start w:val="1"/>
      <w:numFmt w:val="decimal"/>
      <w:lvlText w:val="3.%1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F45B7"/>
    <w:multiLevelType w:val="hybridMultilevel"/>
    <w:tmpl w:val="7C00850C"/>
    <w:lvl w:ilvl="0" w:tplc="6764E11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61CB1"/>
    <w:multiLevelType w:val="hybridMultilevel"/>
    <w:tmpl w:val="CC789C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C5179"/>
    <w:multiLevelType w:val="hybridMultilevel"/>
    <w:tmpl w:val="9E7A4F0A"/>
    <w:lvl w:ilvl="0" w:tplc="4218F1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7394A"/>
    <w:multiLevelType w:val="hybridMultilevel"/>
    <w:tmpl w:val="09CE9B86"/>
    <w:lvl w:ilvl="0" w:tplc="E03E6622">
      <w:start w:val="1"/>
      <w:numFmt w:val="decim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E278C"/>
    <w:multiLevelType w:val="hybridMultilevel"/>
    <w:tmpl w:val="E974AE1E"/>
    <w:lvl w:ilvl="0" w:tplc="8FF87FB6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7277D"/>
    <w:multiLevelType w:val="hybridMultilevel"/>
    <w:tmpl w:val="604226B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A86F02"/>
    <w:multiLevelType w:val="hybridMultilevel"/>
    <w:tmpl w:val="D1BE2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403DF"/>
    <w:multiLevelType w:val="hybridMultilevel"/>
    <w:tmpl w:val="D99E2A46"/>
    <w:lvl w:ilvl="0" w:tplc="3170F97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80977"/>
    <w:multiLevelType w:val="hybridMultilevel"/>
    <w:tmpl w:val="13C265A2"/>
    <w:lvl w:ilvl="0" w:tplc="95F09986">
      <w:numFmt w:val="decimal"/>
      <w:pStyle w:val="Heading3"/>
      <w:lvlText w:val="Item 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8067E"/>
    <w:multiLevelType w:val="hybridMultilevel"/>
    <w:tmpl w:val="F8BCFC0C"/>
    <w:lvl w:ilvl="0" w:tplc="8FF87FB6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04307"/>
    <w:multiLevelType w:val="hybridMultilevel"/>
    <w:tmpl w:val="60D8D060"/>
    <w:lvl w:ilvl="0" w:tplc="40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8">
    <w:nsid w:val="68CF2527"/>
    <w:multiLevelType w:val="hybridMultilevel"/>
    <w:tmpl w:val="5016D5DA"/>
    <w:lvl w:ilvl="0" w:tplc="F51AA54A">
      <w:start w:val="1"/>
      <w:numFmt w:val="decimal"/>
      <w:lvlText w:val="6.4.%1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66181"/>
    <w:multiLevelType w:val="hybridMultilevel"/>
    <w:tmpl w:val="0AAEF046"/>
    <w:lvl w:ilvl="0" w:tplc="58A4E3F8">
      <w:start w:val="1"/>
      <w:numFmt w:val="decimal"/>
      <w:lvlText w:val="6.3.%1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70F11"/>
    <w:multiLevelType w:val="hybridMultilevel"/>
    <w:tmpl w:val="78D0226E"/>
    <w:lvl w:ilvl="0" w:tplc="E130B1A8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96CAA"/>
    <w:multiLevelType w:val="hybridMultilevel"/>
    <w:tmpl w:val="C374C49C"/>
    <w:lvl w:ilvl="0" w:tplc="FD983CAE">
      <w:start w:val="1"/>
      <w:numFmt w:val="decimal"/>
      <w:lvlText w:val="4.1.%1"/>
      <w:lvlJc w:val="left"/>
      <w:pPr>
        <w:ind w:left="1890" w:hanging="360"/>
      </w:pPr>
      <w:rPr>
        <w:rFonts w:hint="default"/>
        <w:b w:val="0"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>
    <w:nsid w:val="74874082"/>
    <w:multiLevelType w:val="hybridMultilevel"/>
    <w:tmpl w:val="378C6046"/>
    <w:lvl w:ilvl="0" w:tplc="D30C032C">
      <w:start w:val="2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05C62"/>
    <w:multiLevelType w:val="hybridMultilevel"/>
    <w:tmpl w:val="E31EB902"/>
    <w:lvl w:ilvl="0" w:tplc="71B6DADC">
      <w:start w:val="1"/>
      <w:numFmt w:val="decimal"/>
      <w:lvlText w:val="4.2.%1"/>
      <w:lvlJc w:val="left"/>
      <w:pPr>
        <w:ind w:left="189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11"/>
  </w:num>
  <w:num w:numId="5">
    <w:abstractNumId w:val="21"/>
  </w:num>
  <w:num w:numId="6">
    <w:abstractNumId w:val="16"/>
  </w:num>
  <w:num w:numId="7">
    <w:abstractNumId w:val="7"/>
  </w:num>
  <w:num w:numId="8">
    <w:abstractNumId w:val="8"/>
  </w:num>
  <w:num w:numId="9">
    <w:abstractNumId w:val="12"/>
  </w:num>
  <w:num w:numId="10">
    <w:abstractNumId w:val="0"/>
  </w:num>
  <w:num w:numId="11">
    <w:abstractNumId w:val="3"/>
  </w:num>
  <w:num w:numId="12">
    <w:abstractNumId w:val="4"/>
  </w:num>
  <w:num w:numId="13">
    <w:abstractNumId w:val="19"/>
  </w:num>
  <w:num w:numId="14">
    <w:abstractNumId w:val="18"/>
  </w:num>
  <w:num w:numId="15">
    <w:abstractNumId w:val="13"/>
  </w:num>
  <w:num w:numId="16">
    <w:abstractNumId w:val="10"/>
  </w:num>
  <w:num w:numId="17">
    <w:abstractNumId w:val="6"/>
  </w:num>
  <w:num w:numId="18">
    <w:abstractNumId w:val="23"/>
  </w:num>
  <w:num w:numId="19">
    <w:abstractNumId w:val="5"/>
  </w:num>
  <w:num w:numId="20">
    <w:abstractNumId w:val="9"/>
  </w:num>
  <w:num w:numId="21">
    <w:abstractNumId w:val="17"/>
  </w:num>
  <w:num w:numId="22">
    <w:abstractNumId w:val="2"/>
  </w:num>
  <w:num w:numId="23">
    <w:abstractNumId w:val="1"/>
  </w:num>
  <w:num w:numId="24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wsLQ0sjQ3MrQ0NTNS0lEKTi0uzszPAykwMa8FACrB3TctAAAA"/>
  </w:docVars>
  <w:rsids>
    <w:rsidRoot w:val="00803689"/>
    <w:rsid w:val="00000D0F"/>
    <w:rsid w:val="0000135E"/>
    <w:rsid w:val="000034EE"/>
    <w:rsid w:val="00003CD2"/>
    <w:rsid w:val="000061E2"/>
    <w:rsid w:val="00007267"/>
    <w:rsid w:val="0000744A"/>
    <w:rsid w:val="00007A1C"/>
    <w:rsid w:val="000104C8"/>
    <w:rsid w:val="00011553"/>
    <w:rsid w:val="00012231"/>
    <w:rsid w:val="0001571B"/>
    <w:rsid w:val="0002004B"/>
    <w:rsid w:val="00021AA1"/>
    <w:rsid w:val="00025185"/>
    <w:rsid w:val="00026002"/>
    <w:rsid w:val="0002635C"/>
    <w:rsid w:val="00027D17"/>
    <w:rsid w:val="000302A4"/>
    <w:rsid w:val="000315DA"/>
    <w:rsid w:val="00031E1B"/>
    <w:rsid w:val="0003269E"/>
    <w:rsid w:val="00034563"/>
    <w:rsid w:val="00034BB1"/>
    <w:rsid w:val="00034E5C"/>
    <w:rsid w:val="00034F7B"/>
    <w:rsid w:val="000420C0"/>
    <w:rsid w:val="00042568"/>
    <w:rsid w:val="000428A8"/>
    <w:rsid w:val="00044B33"/>
    <w:rsid w:val="00047EB2"/>
    <w:rsid w:val="000517A3"/>
    <w:rsid w:val="00052A22"/>
    <w:rsid w:val="00054AEF"/>
    <w:rsid w:val="00054B65"/>
    <w:rsid w:val="00055F8C"/>
    <w:rsid w:val="000579AF"/>
    <w:rsid w:val="000604EF"/>
    <w:rsid w:val="00060D7B"/>
    <w:rsid w:val="0006137E"/>
    <w:rsid w:val="0006163B"/>
    <w:rsid w:val="00064798"/>
    <w:rsid w:val="000707BA"/>
    <w:rsid w:val="0007792B"/>
    <w:rsid w:val="000813CF"/>
    <w:rsid w:val="0008553C"/>
    <w:rsid w:val="000A2922"/>
    <w:rsid w:val="000A2C1E"/>
    <w:rsid w:val="000A36F9"/>
    <w:rsid w:val="000A4FC4"/>
    <w:rsid w:val="000A56DD"/>
    <w:rsid w:val="000A5AA2"/>
    <w:rsid w:val="000A5F1D"/>
    <w:rsid w:val="000A6D37"/>
    <w:rsid w:val="000A793F"/>
    <w:rsid w:val="000B00F2"/>
    <w:rsid w:val="000B379D"/>
    <w:rsid w:val="000B3817"/>
    <w:rsid w:val="000B41A4"/>
    <w:rsid w:val="000B55BF"/>
    <w:rsid w:val="000B5C0F"/>
    <w:rsid w:val="000C1CBB"/>
    <w:rsid w:val="000D26DB"/>
    <w:rsid w:val="000D3548"/>
    <w:rsid w:val="000D48A4"/>
    <w:rsid w:val="000D5C4F"/>
    <w:rsid w:val="000E0024"/>
    <w:rsid w:val="000E021A"/>
    <w:rsid w:val="000E2DD0"/>
    <w:rsid w:val="000E40B4"/>
    <w:rsid w:val="000E460D"/>
    <w:rsid w:val="000E4AD4"/>
    <w:rsid w:val="000E6DD6"/>
    <w:rsid w:val="000E73AD"/>
    <w:rsid w:val="000E7650"/>
    <w:rsid w:val="000E765A"/>
    <w:rsid w:val="000F3BFD"/>
    <w:rsid w:val="000F5DB4"/>
    <w:rsid w:val="000F73B1"/>
    <w:rsid w:val="001009BE"/>
    <w:rsid w:val="00102015"/>
    <w:rsid w:val="001028E3"/>
    <w:rsid w:val="00102E95"/>
    <w:rsid w:val="00103DBD"/>
    <w:rsid w:val="001049B5"/>
    <w:rsid w:val="00104F51"/>
    <w:rsid w:val="00105739"/>
    <w:rsid w:val="00107DE4"/>
    <w:rsid w:val="00111907"/>
    <w:rsid w:val="00113C5E"/>
    <w:rsid w:val="00117733"/>
    <w:rsid w:val="0012335C"/>
    <w:rsid w:val="00123393"/>
    <w:rsid w:val="001255A4"/>
    <w:rsid w:val="0012668B"/>
    <w:rsid w:val="001326C2"/>
    <w:rsid w:val="0013399F"/>
    <w:rsid w:val="00133CB0"/>
    <w:rsid w:val="00135325"/>
    <w:rsid w:val="00136036"/>
    <w:rsid w:val="00136556"/>
    <w:rsid w:val="00136F3D"/>
    <w:rsid w:val="001412AA"/>
    <w:rsid w:val="00145EAB"/>
    <w:rsid w:val="00146104"/>
    <w:rsid w:val="00147C95"/>
    <w:rsid w:val="00151A10"/>
    <w:rsid w:val="00152D7C"/>
    <w:rsid w:val="00153D9D"/>
    <w:rsid w:val="00153E55"/>
    <w:rsid w:val="00154FFE"/>
    <w:rsid w:val="00155F32"/>
    <w:rsid w:val="00155F90"/>
    <w:rsid w:val="00161ED4"/>
    <w:rsid w:val="001644D2"/>
    <w:rsid w:val="00164975"/>
    <w:rsid w:val="001656A8"/>
    <w:rsid w:val="00166799"/>
    <w:rsid w:val="0017261A"/>
    <w:rsid w:val="00174392"/>
    <w:rsid w:val="0017513E"/>
    <w:rsid w:val="00176952"/>
    <w:rsid w:val="001772E0"/>
    <w:rsid w:val="00177CFA"/>
    <w:rsid w:val="00181F6E"/>
    <w:rsid w:val="001834F9"/>
    <w:rsid w:val="00184A3E"/>
    <w:rsid w:val="00187381"/>
    <w:rsid w:val="001905F2"/>
    <w:rsid w:val="00191407"/>
    <w:rsid w:val="0019490C"/>
    <w:rsid w:val="00196E0E"/>
    <w:rsid w:val="0019738C"/>
    <w:rsid w:val="001974FE"/>
    <w:rsid w:val="001A3E8E"/>
    <w:rsid w:val="001A4454"/>
    <w:rsid w:val="001A4D18"/>
    <w:rsid w:val="001A4D31"/>
    <w:rsid w:val="001A5385"/>
    <w:rsid w:val="001A5B21"/>
    <w:rsid w:val="001A7625"/>
    <w:rsid w:val="001B0CBE"/>
    <w:rsid w:val="001B18E7"/>
    <w:rsid w:val="001B2427"/>
    <w:rsid w:val="001B5160"/>
    <w:rsid w:val="001C0957"/>
    <w:rsid w:val="001C3C74"/>
    <w:rsid w:val="001C3DBC"/>
    <w:rsid w:val="001C4C30"/>
    <w:rsid w:val="001C539A"/>
    <w:rsid w:val="001C5C61"/>
    <w:rsid w:val="001C5DFC"/>
    <w:rsid w:val="001C7002"/>
    <w:rsid w:val="001C7ECE"/>
    <w:rsid w:val="001D16AC"/>
    <w:rsid w:val="001D43CC"/>
    <w:rsid w:val="001D4584"/>
    <w:rsid w:val="001D74F9"/>
    <w:rsid w:val="001E0B11"/>
    <w:rsid w:val="001E20BB"/>
    <w:rsid w:val="001E218B"/>
    <w:rsid w:val="001E3476"/>
    <w:rsid w:val="001E3831"/>
    <w:rsid w:val="001E3B2B"/>
    <w:rsid w:val="001E4BA6"/>
    <w:rsid w:val="001E5F1E"/>
    <w:rsid w:val="001F1D77"/>
    <w:rsid w:val="001F4047"/>
    <w:rsid w:val="001F49FE"/>
    <w:rsid w:val="001F63A7"/>
    <w:rsid w:val="00201C1C"/>
    <w:rsid w:val="00201F54"/>
    <w:rsid w:val="00203EF4"/>
    <w:rsid w:val="00206202"/>
    <w:rsid w:val="002076F1"/>
    <w:rsid w:val="002104E9"/>
    <w:rsid w:val="00211283"/>
    <w:rsid w:val="00212FA3"/>
    <w:rsid w:val="00216757"/>
    <w:rsid w:val="00217B5F"/>
    <w:rsid w:val="00220B77"/>
    <w:rsid w:val="00223A91"/>
    <w:rsid w:val="00224AF3"/>
    <w:rsid w:val="00224DB7"/>
    <w:rsid w:val="00225640"/>
    <w:rsid w:val="00225F0D"/>
    <w:rsid w:val="00226075"/>
    <w:rsid w:val="0022639D"/>
    <w:rsid w:val="002267FB"/>
    <w:rsid w:val="00226BF0"/>
    <w:rsid w:val="002270F3"/>
    <w:rsid w:val="00231305"/>
    <w:rsid w:val="00232CD0"/>
    <w:rsid w:val="00234EA8"/>
    <w:rsid w:val="00234FEE"/>
    <w:rsid w:val="00236665"/>
    <w:rsid w:val="0024012B"/>
    <w:rsid w:val="00240F3F"/>
    <w:rsid w:val="0024144B"/>
    <w:rsid w:val="00241D90"/>
    <w:rsid w:val="00242090"/>
    <w:rsid w:val="00243E5F"/>
    <w:rsid w:val="00243FF7"/>
    <w:rsid w:val="0024480C"/>
    <w:rsid w:val="00247B28"/>
    <w:rsid w:val="00250BE9"/>
    <w:rsid w:val="00250F14"/>
    <w:rsid w:val="00253CD0"/>
    <w:rsid w:val="00253F5B"/>
    <w:rsid w:val="00254EF5"/>
    <w:rsid w:val="00257000"/>
    <w:rsid w:val="00261E47"/>
    <w:rsid w:val="002627F2"/>
    <w:rsid w:val="002640C6"/>
    <w:rsid w:val="0026592C"/>
    <w:rsid w:val="00265EAD"/>
    <w:rsid w:val="00267F96"/>
    <w:rsid w:val="0027179D"/>
    <w:rsid w:val="002718F4"/>
    <w:rsid w:val="00272ABF"/>
    <w:rsid w:val="00273374"/>
    <w:rsid w:val="0028002B"/>
    <w:rsid w:val="00280D7A"/>
    <w:rsid w:val="0028285F"/>
    <w:rsid w:val="00282EF0"/>
    <w:rsid w:val="002837A2"/>
    <w:rsid w:val="00284AFB"/>
    <w:rsid w:val="00285BE9"/>
    <w:rsid w:val="0028655A"/>
    <w:rsid w:val="002904B3"/>
    <w:rsid w:val="00290EA1"/>
    <w:rsid w:val="00291640"/>
    <w:rsid w:val="0029439E"/>
    <w:rsid w:val="0029601A"/>
    <w:rsid w:val="002A01A2"/>
    <w:rsid w:val="002A24D0"/>
    <w:rsid w:val="002A3475"/>
    <w:rsid w:val="002A3A77"/>
    <w:rsid w:val="002A5127"/>
    <w:rsid w:val="002A6189"/>
    <w:rsid w:val="002A7644"/>
    <w:rsid w:val="002A7BB8"/>
    <w:rsid w:val="002B08DB"/>
    <w:rsid w:val="002B0A13"/>
    <w:rsid w:val="002B0AC8"/>
    <w:rsid w:val="002B10A4"/>
    <w:rsid w:val="002B1EED"/>
    <w:rsid w:val="002B307C"/>
    <w:rsid w:val="002B4354"/>
    <w:rsid w:val="002B52D8"/>
    <w:rsid w:val="002B5692"/>
    <w:rsid w:val="002B686E"/>
    <w:rsid w:val="002B6DF7"/>
    <w:rsid w:val="002B786D"/>
    <w:rsid w:val="002C1371"/>
    <w:rsid w:val="002C205A"/>
    <w:rsid w:val="002C25BD"/>
    <w:rsid w:val="002C4AD4"/>
    <w:rsid w:val="002C5B22"/>
    <w:rsid w:val="002C7394"/>
    <w:rsid w:val="002D0543"/>
    <w:rsid w:val="002D08AD"/>
    <w:rsid w:val="002D0EFB"/>
    <w:rsid w:val="002D0F2D"/>
    <w:rsid w:val="002D1339"/>
    <w:rsid w:val="002D2AF1"/>
    <w:rsid w:val="002D59BF"/>
    <w:rsid w:val="002D6571"/>
    <w:rsid w:val="002D6693"/>
    <w:rsid w:val="002E0F25"/>
    <w:rsid w:val="002E1BF0"/>
    <w:rsid w:val="002E2A2A"/>
    <w:rsid w:val="002E650B"/>
    <w:rsid w:val="002F1AF1"/>
    <w:rsid w:val="002F206A"/>
    <w:rsid w:val="002F2338"/>
    <w:rsid w:val="002F2CB7"/>
    <w:rsid w:val="002F2EBE"/>
    <w:rsid w:val="00300F4D"/>
    <w:rsid w:val="00301194"/>
    <w:rsid w:val="003018CF"/>
    <w:rsid w:val="003056EB"/>
    <w:rsid w:val="003066B0"/>
    <w:rsid w:val="00307E1F"/>
    <w:rsid w:val="00307E77"/>
    <w:rsid w:val="003102F9"/>
    <w:rsid w:val="00310DDF"/>
    <w:rsid w:val="003149B6"/>
    <w:rsid w:val="00314D8F"/>
    <w:rsid w:val="00316D81"/>
    <w:rsid w:val="003174A1"/>
    <w:rsid w:val="00317F72"/>
    <w:rsid w:val="003206A5"/>
    <w:rsid w:val="00321B2D"/>
    <w:rsid w:val="003236C2"/>
    <w:rsid w:val="00324568"/>
    <w:rsid w:val="00324E6C"/>
    <w:rsid w:val="003265FA"/>
    <w:rsid w:val="0032740D"/>
    <w:rsid w:val="003275AB"/>
    <w:rsid w:val="00330E10"/>
    <w:rsid w:val="0033104A"/>
    <w:rsid w:val="0033746F"/>
    <w:rsid w:val="00337D14"/>
    <w:rsid w:val="00341E3A"/>
    <w:rsid w:val="00342117"/>
    <w:rsid w:val="003441C7"/>
    <w:rsid w:val="003442D6"/>
    <w:rsid w:val="003444CE"/>
    <w:rsid w:val="00344DA3"/>
    <w:rsid w:val="00346B21"/>
    <w:rsid w:val="00350AE6"/>
    <w:rsid w:val="00351618"/>
    <w:rsid w:val="0035254C"/>
    <w:rsid w:val="003526D5"/>
    <w:rsid w:val="00352995"/>
    <w:rsid w:val="003543DA"/>
    <w:rsid w:val="00355D84"/>
    <w:rsid w:val="003561E5"/>
    <w:rsid w:val="00356BAC"/>
    <w:rsid w:val="003570D2"/>
    <w:rsid w:val="0036137F"/>
    <w:rsid w:val="0036387E"/>
    <w:rsid w:val="003646F9"/>
    <w:rsid w:val="00364B53"/>
    <w:rsid w:val="00364C5B"/>
    <w:rsid w:val="003673CF"/>
    <w:rsid w:val="00367E09"/>
    <w:rsid w:val="003704FD"/>
    <w:rsid w:val="00370CEB"/>
    <w:rsid w:val="00371D62"/>
    <w:rsid w:val="00372E34"/>
    <w:rsid w:val="00374E5C"/>
    <w:rsid w:val="00376178"/>
    <w:rsid w:val="003772EF"/>
    <w:rsid w:val="003800C5"/>
    <w:rsid w:val="0038066D"/>
    <w:rsid w:val="00381086"/>
    <w:rsid w:val="00381415"/>
    <w:rsid w:val="00381465"/>
    <w:rsid w:val="00381468"/>
    <w:rsid w:val="00381D69"/>
    <w:rsid w:val="00382865"/>
    <w:rsid w:val="0038346C"/>
    <w:rsid w:val="00385093"/>
    <w:rsid w:val="003858D0"/>
    <w:rsid w:val="00385CC3"/>
    <w:rsid w:val="00386084"/>
    <w:rsid w:val="00386BCF"/>
    <w:rsid w:val="0039162D"/>
    <w:rsid w:val="00393C81"/>
    <w:rsid w:val="00394AC3"/>
    <w:rsid w:val="003973D8"/>
    <w:rsid w:val="00397730"/>
    <w:rsid w:val="003A00B8"/>
    <w:rsid w:val="003A1277"/>
    <w:rsid w:val="003A1BEF"/>
    <w:rsid w:val="003A2B8A"/>
    <w:rsid w:val="003A357C"/>
    <w:rsid w:val="003A6666"/>
    <w:rsid w:val="003A7ECF"/>
    <w:rsid w:val="003B4BAA"/>
    <w:rsid w:val="003B7515"/>
    <w:rsid w:val="003C098D"/>
    <w:rsid w:val="003C0C7E"/>
    <w:rsid w:val="003C1CE4"/>
    <w:rsid w:val="003C391C"/>
    <w:rsid w:val="003C4570"/>
    <w:rsid w:val="003C4E72"/>
    <w:rsid w:val="003D063A"/>
    <w:rsid w:val="003D36B6"/>
    <w:rsid w:val="003D3948"/>
    <w:rsid w:val="003D4856"/>
    <w:rsid w:val="003D4FD3"/>
    <w:rsid w:val="003D5EB5"/>
    <w:rsid w:val="003E00E9"/>
    <w:rsid w:val="003E2F7C"/>
    <w:rsid w:val="003E3A9F"/>
    <w:rsid w:val="003E3B8C"/>
    <w:rsid w:val="003E7829"/>
    <w:rsid w:val="003E7C02"/>
    <w:rsid w:val="003F3C38"/>
    <w:rsid w:val="003F4499"/>
    <w:rsid w:val="003F5380"/>
    <w:rsid w:val="003F6182"/>
    <w:rsid w:val="003F64EC"/>
    <w:rsid w:val="003F6E9A"/>
    <w:rsid w:val="00401755"/>
    <w:rsid w:val="0040192B"/>
    <w:rsid w:val="004030D6"/>
    <w:rsid w:val="004107A6"/>
    <w:rsid w:val="00411E85"/>
    <w:rsid w:val="00412369"/>
    <w:rsid w:val="0041309F"/>
    <w:rsid w:val="0041780E"/>
    <w:rsid w:val="00417941"/>
    <w:rsid w:val="00417B47"/>
    <w:rsid w:val="004242FA"/>
    <w:rsid w:val="00425074"/>
    <w:rsid w:val="00425681"/>
    <w:rsid w:val="00430832"/>
    <w:rsid w:val="00431213"/>
    <w:rsid w:val="00432DB1"/>
    <w:rsid w:val="00433956"/>
    <w:rsid w:val="0043406D"/>
    <w:rsid w:val="004358FF"/>
    <w:rsid w:val="00436D85"/>
    <w:rsid w:val="00437AE1"/>
    <w:rsid w:val="00442253"/>
    <w:rsid w:val="00442F13"/>
    <w:rsid w:val="00444561"/>
    <w:rsid w:val="00450AF3"/>
    <w:rsid w:val="00455182"/>
    <w:rsid w:val="004553E5"/>
    <w:rsid w:val="004566DE"/>
    <w:rsid w:val="00460031"/>
    <w:rsid w:val="00461011"/>
    <w:rsid w:val="00461FBA"/>
    <w:rsid w:val="00463F1C"/>
    <w:rsid w:val="004646E2"/>
    <w:rsid w:val="00464BC6"/>
    <w:rsid w:val="00465523"/>
    <w:rsid w:val="00465D38"/>
    <w:rsid w:val="004678F4"/>
    <w:rsid w:val="004714D0"/>
    <w:rsid w:val="00471538"/>
    <w:rsid w:val="0047428B"/>
    <w:rsid w:val="00474545"/>
    <w:rsid w:val="00476740"/>
    <w:rsid w:val="00476912"/>
    <w:rsid w:val="00476ED8"/>
    <w:rsid w:val="00477211"/>
    <w:rsid w:val="00480159"/>
    <w:rsid w:val="00480793"/>
    <w:rsid w:val="004811EA"/>
    <w:rsid w:val="004837AB"/>
    <w:rsid w:val="00483B25"/>
    <w:rsid w:val="0048407B"/>
    <w:rsid w:val="004842E1"/>
    <w:rsid w:val="00484625"/>
    <w:rsid w:val="00485382"/>
    <w:rsid w:val="00485BD5"/>
    <w:rsid w:val="0048652F"/>
    <w:rsid w:val="00486C1A"/>
    <w:rsid w:val="00490476"/>
    <w:rsid w:val="00491109"/>
    <w:rsid w:val="0049194F"/>
    <w:rsid w:val="0049404E"/>
    <w:rsid w:val="00495EAC"/>
    <w:rsid w:val="004964E8"/>
    <w:rsid w:val="0049752A"/>
    <w:rsid w:val="004A03B5"/>
    <w:rsid w:val="004A07AF"/>
    <w:rsid w:val="004A1C32"/>
    <w:rsid w:val="004A3075"/>
    <w:rsid w:val="004A35D8"/>
    <w:rsid w:val="004A4937"/>
    <w:rsid w:val="004A5CB0"/>
    <w:rsid w:val="004A7931"/>
    <w:rsid w:val="004A7BE5"/>
    <w:rsid w:val="004B10E3"/>
    <w:rsid w:val="004B12E7"/>
    <w:rsid w:val="004B1528"/>
    <w:rsid w:val="004B45EF"/>
    <w:rsid w:val="004B481A"/>
    <w:rsid w:val="004B494D"/>
    <w:rsid w:val="004B6690"/>
    <w:rsid w:val="004B6A70"/>
    <w:rsid w:val="004C1122"/>
    <w:rsid w:val="004C19B2"/>
    <w:rsid w:val="004C2644"/>
    <w:rsid w:val="004C4E0E"/>
    <w:rsid w:val="004D6318"/>
    <w:rsid w:val="004D6BFA"/>
    <w:rsid w:val="004D78FF"/>
    <w:rsid w:val="004E0474"/>
    <w:rsid w:val="004E13D8"/>
    <w:rsid w:val="004E1B2C"/>
    <w:rsid w:val="004E314A"/>
    <w:rsid w:val="004E433E"/>
    <w:rsid w:val="004E444A"/>
    <w:rsid w:val="004E5C7D"/>
    <w:rsid w:val="004E5DF7"/>
    <w:rsid w:val="004E6CB9"/>
    <w:rsid w:val="004F186E"/>
    <w:rsid w:val="004F410E"/>
    <w:rsid w:val="004F506D"/>
    <w:rsid w:val="00502464"/>
    <w:rsid w:val="00503ABD"/>
    <w:rsid w:val="00505E73"/>
    <w:rsid w:val="005078BC"/>
    <w:rsid w:val="00507E75"/>
    <w:rsid w:val="0051108A"/>
    <w:rsid w:val="00512C67"/>
    <w:rsid w:val="0051330F"/>
    <w:rsid w:val="0051479C"/>
    <w:rsid w:val="0051670A"/>
    <w:rsid w:val="005169E0"/>
    <w:rsid w:val="00516A39"/>
    <w:rsid w:val="00516FBA"/>
    <w:rsid w:val="00520F0A"/>
    <w:rsid w:val="005215F6"/>
    <w:rsid w:val="00522E2B"/>
    <w:rsid w:val="0052349E"/>
    <w:rsid w:val="00524354"/>
    <w:rsid w:val="00524664"/>
    <w:rsid w:val="00525441"/>
    <w:rsid w:val="00526E2F"/>
    <w:rsid w:val="005274AB"/>
    <w:rsid w:val="005278F2"/>
    <w:rsid w:val="00534467"/>
    <w:rsid w:val="0054395F"/>
    <w:rsid w:val="005442B3"/>
    <w:rsid w:val="00544A0B"/>
    <w:rsid w:val="00544FD2"/>
    <w:rsid w:val="005467AA"/>
    <w:rsid w:val="00546C06"/>
    <w:rsid w:val="00550572"/>
    <w:rsid w:val="00550F92"/>
    <w:rsid w:val="005513B8"/>
    <w:rsid w:val="005542FD"/>
    <w:rsid w:val="0055455A"/>
    <w:rsid w:val="005559D9"/>
    <w:rsid w:val="0055747D"/>
    <w:rsid w:val="00560674"/>
    <w:rsid w:val="00561020"/>
    <w:rsid w:val="00565AA5"/>
    <w:rsid w:val="00566B9C"/>
    <w:rsid w:val="00567530"/>
    <w:rsid w:val="00567B7F"/>
    <w:rsid w:val="0057057C"/>
    <w:rsid w:val="0057225C"/>
    <w:rsid w:val="00573DE7"/>
    <w:rsid w:val="0057522F"/>
    <w:rsid w:val="00575E3E"/>
    <w:rsid w:val="00581C8E"/>
    <w:rsid w:val="005851FB"/>
    <w:rsid w:val="00585833"/>
    <w:rsid w:val="00587821"/>
    <w:rsid w:val="005906EF"/>
    <w:rsid w:val="005908AA"/>
    <w:rsid w:val="005922BB"/>
    <w:rsid w:val="005932C5"/>
    <w:rsid w:val="00593691"/>
    <w:rsid w:val="00593BC9"/>
    <w:rsid w:val="00595717"/>
    <w:rsid w:val="005968FB"/>
    <w:rsid w:val="0059706E"/>
    <w:rsid w:val="00597B59"/>
    <w:rsid w:val="00597CE9"/>
    <w:rsid w:val="00597FB1"/>
    <w:rsid w:val="005A0E1F"/>
    <w:rsid w:val="005A51BF"/>
    <w:rsid w:val="005A7B26"/>
    <w:rsid w:val="005A7DAC"/>
    <w:rsid w:val="005B1208"/>
    <w:rsid w:val="005B17CA"/>
    <w:rsid w:val="005B273A"/>
    <w:rsid w:val="005B6440"/>
    <w:rsid w:val="005B7FF0"/>
    <w:rsid w:val="005C12B3"/>
    <w:rsid w:val="005C4B30"/>
    <w:rsid w:val="005C52BC"/>
    <w:rsid w:val="005C67A9"/>
    <w:rsid w:val="005D1565"/>
    <w:rsid w:val="005D3C11"/>
    <w:rsid w:val="005D4F70"/>
    <w:rsid w:val="005D58BD"/>
    <w:rsid w:val="005D5EF6"/>
    <w:rsid w:val="005E07D1"/>
    <w:rsid w:val="005E1BA8"/>
    <w:rsid w:val="005E1BD7"/>
    <w:rsid w:val="005E1F1F"/>
    <w:rsid w:val="005E2BE3"/>
    <w:rsid w:val="005E427E"/>
    <w:rsid w:val="005E5E17"/>
    <w:rsid w:val="005E6899"/>
    <w:rsid w:val="005E740B"/>
    <w:rsid w:val="005F02FF"/>
    <w:rsid w:val="005F2712"/>
    <w:rsid w:val="005F4619"/>
    <w:rsid w:val="005F49D1"/>
    <w:rsid w:val="005F5496"/>
    <w:rsid w:val="005F5F7C"/>
    <w:rsid w:val="005F694A"/>
    <w:rsid w:val="00601BE8"/>
    <w:rsid w:val="00602F1B"/>
    <w:rsid w:val="00607321"/>
    <w:rsid w:val="0061051E"/>
    <w:rsid w:val="0061228C"/>
    <w:rsid w:val="00612E65"/>
    <w:rsid w:val="00613431"/>
    <w:rsid w:val="0061402E"/>
    <w:rsid w:val="00614BB4"/>
    <w:rsid w:val="00617035"/>
    <w:rsid w:val="0062063E"/>
    <w:rsid w:val="006212F3"/>
    <w:rsid w:val="00622408"/>
    <w:rsid w:val="00623C4B"/>
    <w:rsid w:val="00625812"/>
    <w:rsid w:val="00625C61"/>
    <w:rsid w:val="006279A1"/>
    <w:rsid w:val="00627B2B"/>
    <w:rsid w:val="006334FC"/>
    <w:rsid w:val="00634085"/>
    <w:rsid w:val="0063672D"/>
    <w:rsid w:val="00637319"/>
    <w:rsid w:val="00637336"/>
    <w:rsid w:val="00637C71"/>
    <w:rsid w:val="00640BF2"/>
    <w:rsid w:val="00641BE5"/>
    <w:rsid w:val="00641E84"/>
    <w:rsid w:val="00643DEA"/>
    <w:rsid w:val="0064569A"/>
    <w:rsid w:val="0064688F"/>
    <w:rsid w:val="00646F61"/>
    <w:rsid w:val="00657373"/>
    <w:rsid w:val="006574EF"/>
    <w:rsid w:val="00657B7B"/>
    <w:rsid w:val="00657E29"/>
    <w:rsid w:val="0066116A"/>
    <w:rsid w:val="00664471"/>
    <w:rsid w:val="006645C1"/>
    <w:rsid w:val="006669AC"/>
    <w:rsid w:val="00671916"/>
    <w:rsid w:val="006740F5"/>
    <w:rsid w:val="006763E0"/>
    <w:rsid w:val="006774AF"/>
    <w:rsid w:val="0068030C"/>
    <w:rsid w:val="00686A3E"/>
    <w:rsid w:val="00687943"/>
    <w:rsid w:val="00692882"/>
    <w:rsid w:val="00694209"/>
    <w:rsid w:val="00695490"/>
    <w:rsid w:val="006966CF"/>
    <w:rsid w:val="0069685D"/>
    <w:rsid w:val="006968E6"/>
    <w:rsid w:val="006976E2"/>
    <w:rsid w:val="00697819"/>
    <w:rsid w:val="00697EB6"/>
    <w:rsid w:val="006A06CD"/>
    <w:rsid w:val="006A0CA4"/>
    <w:rsid w:val="006A2D46"/>
    <w:rsid w:val="006A305D"/>
    <w:rsid w:val="006A6822"/>
    <w:rsid w:val="006B5A19"/>
    <w:rsid w:val="006B62F7"/>
    <w:rsid w:val="006B74FB"/>
    <w:rsid w:val="006B7DF7"/>
    <w:rsid w:val="006C111D"/>
    <w:rsid w:val="006C123E"/>
    <w:rsid w:val="006C252C"/>
    <w:rsid w:val="006C26EB"/>
    <w:rsid w:val="006C29C5"/>
    <w:rsid w:val="006C3958"/>
    <w:rsid w:val="006C4315"/>
    <w:rsid w:val="006C6708"/>
    <w:rsid w:val="006C7C11"/>
    <w:rsid w:val="006D206A"/>
    <w:rsid w:val="006D2569"/>
    <w:rsid w:val="006D3FD1"/>
    <w:rsid w:val="006D469F"/>
    <w:rsid w:val="006D4E8D"/>
    <w:rsid w:val="006D6446"/>
    <w:rsid w:val="006D653D"/>
    <w:rsid w:val="006D6F8E"/>
    <w:rsid w:val="006D7223"/>
    <w:rsid w:val="006D76D0"/>
    <w:rsid w:val="006E033A"/>
    <w:rsid w:val="006E242D"/>
    <w:rsid w:val="006E31C7"/>
    <w:rsid w:val="006E3627"/>
    <w:rsid w:val="006E6249"/>
    <w:rsid w:val="006E644D"/>
    <w:rsid w:val="006E6471"/>
    <w:rsid w:val="006E7CEE"/>
    <w:rsid w:val="006F0FEE"/>
    <w:rsid w:val="006F2C3C"/>
    <w:rsid w:val="006F33DA"/>
    <w:rsid w:val="006F4139"/>
    <w:rsid w:val="006F5A2C"/>
    <w:rsid w:val="006F7245"/>
    <w:rsid w:val="006F7A67"/>
    <w:rsid w:val="007020C5"/>
    <w:rsid w:val="00705514"/>
    <w:rsid w:val="00705D64"/>
    <w:rsid w:val="00707C07"/>
    <w:rsid w:val="00711698"/>
    <w:rsid w:val="00711B3A"/>
    <w:rsid w:val="00712737"/>
    <w:rsid w:val="00712AB9"/>
    <w:rsid w:val="00715225"/>
    <w:rsid w:val="00716E4E"/>
    <w:rsid w:val="00716F99"/>
    <w:rsid w:val="0071756A"/>
    <w:rsid w:val="00721DA7"/>
    <w:rsid w:val="007233F0"/>
    <w:rsid w:val="00724F79"/>
    <w:rsid w:val="007259AE"/>
    <w:rsid w:val="00727BA9"/>
    <w:rsid w:val="00730800"/>
    <w:rsid w:val="007320FD"/>
    <w:rsid w:val="00732DB4"/>
    <w:rsid w:val="00734325"/>
    <w:rsid w:val="007358AE"/>
    <w:rsid w:val="007358E6"/>
    <w:rsid w:val="007404FB"/>
    <w:rsid w:val="00744BD5"/>
    <w:rsid w:val="0074730B"/>
    <w:rsid w:val="007534F2"/>
    <w:rsid w:val="00755DD0"/>
    <w:rsid w:val="0076036E"/>
    <w:rsid w:val="00761831"/>
    <w:rsid w:val="007632CC"/>
    <w:rsid w:val="00763DA1"/>
    <w:rsid w:val="00765BD7"/>
    <w:rsid w:val="00767E71"/>
    <w:rsid w:val="00775D2E"/>
    <w:rsid w:val="00776532"/>
    <w:rsid w:val="00780A10"/>
    <w:rsid w:val="00785142"/>
    <w:rsid w:val="007866F7"/>
    <w:rsid w:val="00793FF4"/>
    <w:rsid w:val="007944AA"/>
    <w:rsid w:val="0079476B"/>
    <w:rsid w:val="00796022"/>
    <w:rsid w:val="00796CAA"/>
    <w:rsid w:val="007A0520"/>
    <w:rsid w:val="007A267C"/>
    <w:rsid w:val="007A3C02"/>
    <w:rsid w:val="007A4599"/>
    <w:rsid w:val="007A49EC"/>
    <w:rsid w:val="007A4FCA"/>
    <w:rsid w:val="007A500E"/>
    <w:rsid w:val="007B39E0"/>
    <w:rsid w:val="007B6919"/>
    <w:rsid w:val="007B78C3"/>
    <w:rsid w:val="007B7A7D"/>
    <w:rsid w:val="007C3B12"/>
    <w:rsid w:val="007C4707"/>
    <w:rsid w:val="007C4D4A"/>
    <w:rsid w:val="007C52EB"/>
    <w:rsid w:val="007C6875"/>
    <w:rsid w:val="007C73CB"/>
    <w:rsid w:val="007D0A5E"/>
    <w:rsid w:val="007D17B8"/>
    <w:rsid w:val="007D3EEE"/>
    <w:rsid w:val="007D75C1"/>
    <w:rsid w:val="007D7E8D"/>
    <w:rsid w:val="007E0538"/>
    <w:rsid w:val="007E0F83"/>
    <w:rsid w:val="007E1072"/>
    <w:rsid w:val="007E1596"/>
    <w:rsid w:val="007E15BC"/>
    <w:rsid w:val="007E1F84"/>
    <w:rsid w:val="007E3C6F"/>
    <w:rsid w:val="007E5B5C"/>
    <w:rsid w:val="007F19C6"/>
    <w:rsid w:val="007F2FE6"/>
    <w:rsid w:val="007F3536"/>
    <w:rsid w:val="007F38D6"/>
    <w:rsid w:val="007F7C33"/>
    <w:rsid w:val="00802453"/>
    <w:rsid w:val="0080298D"/>
    <w:rsid w:val="00803689"/>
    <w:rsid w:val="00805340"/>
    <w:rsid w:val="00805E52"/>
    <w:rsid w:val="00807DB8"/>
    <w:rsid w:val="00810E10"/>
    <w:rsid w:val="00811570"/>
    <w:rsid w:val="00813A38"/>
    <w:rsid w:val="0081461D"/>
    <w:rsid w:val="00815074"/>
    <w:rsid w:val="008156CB"/>
    <w:rsid w:val="00815BF4"/>
    <w:rsid w:val="00816698"/>
    <w:rsid w:val="00817B08"/>
    <w:rsid w:val="00817BB7"/>
    <w:rsid w:val="00820429"/>
    <w:rsid w:val="0082186D"/>
    <w:rsid w:val="00823953"/>
    <w:rsid w:val="0082683A"/>
    <w:rsid w:val="0083017D"/>
    <w:rsid w:val="00831766"/>
    <w:rsid w:val="0083186A"/>
    <w:rsid w:val="008331C8"/>
    <w:rsid w:val="00834411"/>
    <w:rsid w:val="00835767"/>
    <w:rsid w:val="00843079"/>
    <w:rsid w:val="00843E0E"/>
    <w:rsid w:val="008453E0"/>
    <w:rsid w:val="00846FC4"/>
    <w:rsid w:val="008475F9"/>
    <w:rsid w:val="00847A66"/>
    <w:rsid w:val="0085014D"/>
    <w:rsid w:val="008523A9"/>
    <w:rsid w:val="00852E50"/>
    <w:rsid w:val="008547B0"/>
    <w:rsid w:val="00855063"/>
    <w:rsid w:val="00855CFE"/>
    <w:rsid w:val="008570BB"/>
    <w:rsid w:val="008607AF"/>
    <w:rsid w:val="008647DC"/>
    <w:rsid w:val="00864A47"/>
    <w:rsid w:val="00870C22"/>
    <w:rsid w:val="00871D99"/>
    <w:rsid w:val="00875CBA"/>
    <w:rsid w:val="00880C4E"/>
    <w:rsid w:val="0088590F"/>
    <w:rsid w:val="008918A0"/>
    <w:rsid w:val="00891C6D"/>
    <w:rsid w:val="0089255B"/>
    <w:rsid w:val="0089306B"/>
    <w:rsid w:val="00893F57"/>
    <w:rsid w:val="0089465C"/>
    <w:rsid w:val="00894C2F"/>
    <w:rsid w:val="00896828"/>
    <w:rsid w:val="008A0144"/>
    <w:rsid w:val="008A06C0"/>
    <w:rsid w:val="008A091F"/>
    <w:rsid w:val="008A38EA"/>
    <w:rsid w:val="008A4E1F"/>
    <w:rsid w:val="008A4E68"/>
    <w:rsid w:val="008A59EB"/>
    <w:rsid w:val="008A61C4"/>
    <w:rsid w:val="008A6FBA"/>
    <w:rsid w:val="008A7C68"/>
    <w:rsid w:val="008B06EA"/>
    <w:rsid w:val="008B0FA4"/>
    <w:rsid w:val="008B66CA"/>
    <w:rsid w:val="008B71B8"/>
    <w:rsid w:val="008B72BA"/>
    <w:rsid w:val="008B7E2C"/>
    <w:rsid w:val="008C0A3A"/>
    <w:rsid w:val="008C0C98"/>
    <w:rsid w:val="008C1D4F"/>
    <w:rsid w:val="008C2A57"/>
    <w:rsid w:val="008C74D2"/>
    <w:rsid w:val="008D10DA"/>
    <w:rsid w:val="008D4021"/>
    <w:rsid w:val="008D548C"/>
    <w:rsid w:val="008E0BCD"/>
    <w:rsid w:val="008E2BA6"/>
    <w:rsid w:val="008E5F14"/>
    <w:rsid w:val="008F041A"/>
    <w:rsid w:val="008F2BBD"/>
    <w:rsid w:val="008F48F1"/>
    <w:rsid w:val="008F55C0"/>
    <w:rsid w:val="008F570C"/>
    <w:rsid w:val="008F6079"/>
    <w:rsid w:val="00901B43"/>
    <w:rsid w:val="00902422"/>
    <w:rsid w:val="00902E94"/>
    <w:rsid w:val="009031A5"/>
    <w:rsid w:val="00903B9A"/>
    <w:rsid w:val="00903F15"/>
    <w:rsid w:val="00906E52"/>
    <w:rsid w:val="00907C09"/>
    <w:rsid w:val="00910534"/>
    <w:rsid w:val="00912A4D"/>
    <w:rsid w:val="0091410F"/>
    <w:rsid w:val="00914B93"/>
    <w:rsid w:val="00914D5B"/>
    <w:rsid w:val="00915F54"/>
    <w:rsid w:val="00920423"/>
    <w:rsid w:val="0092075B"/>
    <w:rsid w:val="00920AB4"/>
    <w:rsid w:val="009218AD"/>
    <w:rsid w:val="00924B62"/>
    <w:rsid w:val="009250AB"/>
    <w:rsid w:val="00925C6D"/>
    <w:rsid w:val="00925CC4"/>
    <w:rsid w:val="00925DA3"/>
    <w:rsid w:val="00926A2B"/>
    <w:rsid w:val="00926B02"/>
    <w:rsid w:val="009273E4"/>
    <w:rsid w:val="00927489"/>
    <w:rsid w:val="00927BB1"/>
    <w:rsid w:val="00927DAD"/>
    <w:rsid w:val="009300AE"/>
    <w:rsid w:val="009305C6"/>
    <w:rsid w:val="00933D91"/>
    <w:rsid w:val="00934EA1"/>
    <w:rsid w:val="00936724"/>
    <w:rsid w:val="009455F9"/>
    <w:rsid w:val="00947FAF"/>
    <w:rsid w:val="00950A79"/>
    <w:rsid w:val="009517D3"/>
    <w:rsid w:val="00952B0B"/>
    <w:rsid w:val="00952DF9"/>
    <w:rsid w:val="009542DD"/>
    <w:rsid w:val="00954E08"/>
    <w:rsid w:val="0096103B"/>
    <w:rsid w:val="009643C0"/>
    <w:rsid w:val="0096785D"/>
    <w:rsid w:val="00970C8C"/>
    <w:rsid w:val="00972626"/>
    <w:rsid w:val="00974251"/>
    <w:rsid w:val="009769D5"/>
    <w:rsid w:val="00977B6E"/>
    <w:rsid w:val="00981564"/>
    <w:rsid w:val="0098323B"/>
    <w:rsid w:val="009858CC"/>
    <w:rsid w:val="009864F1"/>
    <w:rsid w:val="009868C8"/>
    <w:rsid w:val="0098780E"/>
    <w:rsid w:val="009879D1"/>
    <w:rsid w:val="009903A5"/>
    <w:rsid w:val="0099094C"/>
    <w:rsid w:val="00991961"/>
    <w:rsid w:val="0099499D"/>
    <w:rsid w:val="00995813"/>
    <w:rsid w:val="00996564"/>
    <w:rsid w:val="00997B66"/>
    <w:rsid w:val="009A14F5"/>
    <w:rsid w:val="009A2068"/>
    <w:rsid w:val="009A335A"/>
    <w:rsid w:val="009A407A"/>
    <w:rsid w:val="009A40FB"/>
    <w:rsid w:val="009A439A"/>
    <w:rsid w:val="009A46C2"/>
    <w:rsid w:val="009B02DA"/>
    <w:rsid w:val="009B0918"/>
    <w:rsid w:val="009B3443"/>
    <w:rsid w:val="009B454C"/>
    <w:rsid w:val="009B4783"/>
    <w:rsid w:val="009B49A4"/>
    <w:rsid w:val="009B55E7"/>
    <w:rsid w:val="009C0DBF"/>
    <w:rsid w:val="009C418C"/>
    <w:rsid w:val="009C5663"/>
    <w:rsid w:val="009C67C9"/>
    <w:rsid w:val="009C6EFC"/>
    <w:rsid w:val="009C7D77"/>
    <w:rsid w:val="009D1646"/>
    <w:rsid w:val="009D2BC3"/>
    <w:rsid w:val="009D3DB5"/>
    <w:rsid w:val="009D42B8"/>
    <w:rsid w:val="009D67A6"/>
    <w:rsid w:val="009E0156"/>
    <w:rsid w:val="009E14D7"/>
    <w:rsid w:val="009E1A7A"/>
    <w:rsid w:val="009E5556"/>
    <w:rsid w:val="009E5D9B"/>
    <w:rsid w:val="009E633A"/>
    <w:rsid w:val="009F55E6"/>
    <w:rsid w:val="009F5BFF"/>
    <w:rsid w:val="009F6279"/>
    <w:rsid w:val="00A0028F"/>
    <w:rsid w:val="00A007A0"/>
    <w:rsid w:val="00A032CA"/>
    <w:rsid w:val="00A05746"/>
    <w:rsid w:val="00A1021D"/>
    <w:rsid w:val="00A11A27"/>
    <w:rsid w:val="00A13B87"/>
    <w:rsid w:val="00A14B24"/>
    <w:rsid w:val="00A154E4"/>
    <w:rsid w:val="00A16113"/>
    <w:rsid w:val="00A171D3"/>
    <w:rsid w:val="00A174F2"/>
    <w:rsid w:val="00A17AE8"/>
    <w:rsid w:val="00A17B53"/>
    <w:rsid w:val="00A21ADC"/>
    <w:rsid w:val="00A24D19"/>
    <w:rsid w:val="00A26645"/>
    <w:rsid w:val="00A272AA"/>
    <w:rsid w:val="00A279EE"/>
    <w:rsid w:val="00A32D15"/>
    <w:rsid w:val="00A33854"/>
    <w:rsid w:val="00A35B94"/>
    <w:rsid w:val="00A40B13"/>
    <w:rsid w:val="00A40E5B"/>
    <w:rsid w:val="00A43034"/>
    <w:rsid w:val="00A432D5"/>
    <w:rsid w:val="00A46ED5"/>
    <w:rsid w:val="00A53E9D"/>
    <w:rsid w:val="00A54E82"/>
    <w:rsid w:val="00A55558"/>
    <w:rsid w:val="00A57876"/>
    <w:rsid w:val="00A60129"/>
    <w:rsid w:val="00A60380"/>
    <w:rsid w:val="00A609F2"/>
    <w:rsid w:val="00A6119D"/>
    <w:rsid w:val="00A62BD5"/>
    <w:rsid w:val="00A6502D"/>
    <w:rsid w:val="00A70290"/>
    <w:rsid w:val="00A7074D"/>
    <w:rsid w:val="00A71406"/>
    <w:rsid w:val="00A729AC"/>
    <w:rsid w:val="00A73407"/>
    <w:rsid w:val="00A755EE"/>
    <w:rsid w:val="00A76A47"/>
    <w:rsid w:val="00A770B4"/>
    <w:rsid w:val="00A80904"/>
    <w:rsid w:val="00A840CB"/>
    <w:rsid w:val="00A848F2"/>
    <w:rsid w:val="00A8786B"/>
    <w:rsid w:val="00A90476"/>
    <w:rsid w:val="00A9109E"/>
    <w:rsid w:val="00A91150"/>
    <w:rsid w:val="00A917CC"/>
    <w:rsid w:val="00A94A85"/>
    <w:rsid w:val="00AA22AD"/>
    <w:rsid w:val="00AA363D"/>
    <w:rsid w:val="00AA4122"/>
    <w:rsid w:val="00AA476F"/>
    <w:rsid w:val="00AA51FF"/>
    <w:rsid w:val="00AA5272"/>
    <w:rsid w:val="00AA5341"/>
    <w:rsid w:val="00AA5DD6"/>
    <w:rsid w:val="00AA6856"/>
    <w:rsid w:val="00AB3A81"/>
    <w:rsid w:val="00AB3B65"/>
    <w:rsid w:val="00AB5535"/>
    <w:rsid w:val="00AB615A"/>
    <w:rsid w:val="00AB6303"/>
    <w:rsid w:val="00AC03DB"/>
    <w:rsid w:val="00AC2AB6"/>
    <w:rsid w:val="00AC3D19"/>
    <w:rsid w:val="00AC5A88"/>
    <w:rsid w:val="00AC62AF"/>
    <w:rsid w:val="00AC657F"/>
    <w:rsid w:val="00AC724B"/>
    <w:rsid w:val="00AC73A9"/>
    <w:rsid w:val="00AD0CBE"/>
    <w:rsid w:val="00AD4C25"/>
    <w:rsid w:val="00AD5765"/>
    <w:rsid w:val="00AE3111"/>
    <w:rsid w:val="00AE4827"/>
    <w:rsid w:val="00AE56F0"/>
    <w:rsid w:val="00AF1A8D"/>
    <w:rsid w:val="00AF287F"/>
    <w:rsid w:val="00AF2A84"/>
    <w:rsid w:val="00AF2E63"/>
    <w:rsid w:val="00AF3080"/>
    <w:rsid w:val="00AF37C7"/>
    <w:rsid w:val="00AF4D93"/>
    <w:rsid w:val="00AF507F"/>
    <w:rsid w:val="00AF59ED"/>
    <w:rsid w:val="00AF7CFF"/>
    <w:rsid w:val="00B0155D"/>
    <w:rsid w:val="00B0182D"/>
    <w:rsid w:val="00B02C0D"/>
    <w:rsid w:val="00B036F1"/>
    <w:rsid w:val="00B03987"/>
    <w:rsid w:val="00B0576F"/>
    <w:rsid w:val="00B05A9C"/>
    <w:rsid w:val="00B06354"/>
    <w:rsid w:val="00B1178D"/>
    <w:rsid w:val="00B14272"/>
    <w:rsid w:val="00B16635"/>
    <w:rsid w:val="00B17FAD"/>
    <w:rsid w:val="00B21EAE"/>
    <w:rsid w:val="00B263B3"/>
    <w:rsid w:val="00B30F24"/>
    <w:rsid w:val="00B3338E"/>
    <w:rsid w:val="00B356CD"/>
    <w:rsid w:val="00B35A35"/>
    <w:rsid w:val="00B3634E"/>
    <w:rsid w:val="00B365C7"/>
    <w:rsid w:val="00B3767E"/>
    <w:rsid w:val="00B4042E"/>
    <w:rsid w:val="00B41A52"/>
    <w:rsid w:val="00B42111"/>
    <w:rsid w:val="00B42125"/>
    <w:rsid w:val="00B421A2"/>
    <w:rsid w:val="00B43866"/>
    <w:rsid w:val="00B43D15"/>
    <w:rsid w:val="00B463DE"/>
    <w:rsid w:val="00B46C66"/>
    <w:rsid w:val="00B4735A"/>
    <w:rsid w:val="00B47A36"/>
    <w:rsid w:val="00B50111"/>
    <w:rsid w:val="00B50A50"/>
    <w:rsid w:val="00B523FB"/>
    <w:rsid w:val="00B52B97"/>
    <w:rsid w:val="00B545FF"/>
    <w:rsid w:val="00B54D95"/>
    <w:rsid w:val="00B55AFC"/>
    <w:rsid w:val="00B56434"/>
    <w:rsid w:val="00B6041A"/>
    <w:rsid w:val="00B60ED8"/>
    <w:rsid w:val="00B63AFF"/>
    <w:rsid w:val="00B6470A"/>
    <w:rsid w:val="00B65B68"/>
    <w:rsid w:val="00B65FF4"/>
    <w:rsid w:val="00B666A9"/>
    <w:rsid w:val="00B677E8"/>
    <w:rsid w:val="00B67ADC"/>
    <w:rsid w:val="00B67EF1"/>
    <w:rsid w:val="00B76371"/>
    <w:rsid w:val="00B7652C"/>
    <w:rsid w:val="00B77492"/>
    <w:rsid w:val="00B81416"/>
    <w:rsid w:val="00B83407"/>
    <w:rsid w:val="00B90489"/>
    <w:rsid w:val="00B91B7A"/>
    <w:rsid w:val="00B9652A"/>
    <w:rsid w:val="00B96BAD"/>
    <w:rsid w:val="00B979E8"/>
    <w:rsid w:val="00BA1E32"/>
    <w:rsid w:val="00BA27BC"/>
    <w:rsid w:val="00BA6BF6"/>
    <w:rsid w:val="00BA7731"/>
    <w:rsid w:val="00BB1320"/>
    <w:rsid w:val="00BB152A"/>
    <w:rsid w:val="00BC0D23"/>
    <w:rsid w:val="00BC0FBA"/>
    <w:rsid w:val="00BC1EA9"/>
    <w:rsid w:val="00BC20F0"/>
    <w:rsid w:val="00BC3233"/>
    <w:rsid w:val="00BC34EF"/>
    <w:rsid w:val="00BD0B50"/>
    <w:rsid w:val="00BD2305"/>
    <w:rsid w:val="00BD2FEC"/>
    <w:rsid w:val="00BD334F"/>
    <w:rsid w:val="00BD499B"/>
    <w:rsid w:val="00BD6C7A"/>
    <w:rsid w:val="00BE0EE0"/>
    <w:rsid w:val="00BE13DF"/>
    <w:rsid w:val="00BE3D46"/>
    <w:rsid w:val="00BE4978"/>
    <w:rsid w:val="00BE4C41"/>
    <w:rsid w:val="00BE5D75"/>
    <w:rsid w:val="00BF134F"/>
    <w:rsid w:val="00BF57B3"/>
    <w:rsid w:val="00C003D0"/>
    <w:rsid w:val="00C00749"/>
    <w:rsid w:val="00C00C0D"/>
    <w:rsid w:val="00C02B7A"/>
    <w:rsid w:val="00C063A2"/>
    <w:rsid w:val="00C13DB1"/>
    <w:rsid w:val="00C150C0"/>
    <w:rsid w:val="00C15975"/>
    <w:rsid w:val="00C22A26"/>
    <w:rsid w:val="00C27375"/>
    <w:rsid w:val="00C34BBF"/>
    <w:rsid w:val="00C34CB8"/>
    <w:rsid w:val="00C35132"/>
    <w:rsid w:val="00C3751D"/>
    <w:rsid w:val="00C41C70"/>
    <w:rsid w:val="00C426D1"/>
    <w:rsid w:val="00C432C2"/>
    <w:rsid w:val="00C434A8"/>
    <w:rsid w:val="00C441E4"/>
    <w:rsid w:val="00C44F06"/>
    <w:rsid w:val="00C50C57"/>
    <w:rsid w:val="00C51570"/>
    <w:rsid w:val="00C522D2"/>
    <w:rsid w:val="00C546F6"/>
    <w:rsid w:val="00C55ECF"/>
    <w:rsid w:val="00C569A3"/>
    <w:rsid w:val="00C618CB"/>
    <w:rsid w:val="00C6278C"/>
    <w:rsid w:val="00C646BC"/>
    <w:rsid w:val="00C73231"/>
    <w:rsid w:val="00C7376C"/>
    <w:rsid w:val="00C7447A"/>
    <w:rsid w:val="00C74AF6"/>
    <w:rsid w:val="00C752DC"/>
    <w:rsid w:val="00C76C4B"/>
    <w:rsid w:val="00C81C0D"/>
    <w:rsid w:val="00C83CBB"/>
    <w:rsid w:val="00C84041"/>
    <w:rsid w:val="00C85570"/>
    <w:rsid w:val="00C87131"/>
    <w:rsid w:val="00C8724B"/>
    <w:rsid w:val="00C914DC"/>
    <w:rsid w:val="00C929FF"/>
    <w:rsid w:val="00C930AC"/>
    <w:rsid w:val="00CA09A9"/>
    <w:rsid w:val="00CA192A"/>
    <w:rsid w:val="00CA1B1A"/>
    <w:rsid w:val="00CA2919"/>
    <w:rsid w:val="00CA3799"/>
    <w:rsid w:val="00CA43C4"/>
    <w:rsid w:val="00CA55E4"/>
    <w:rsid w:val="00CA62D0"/>
    <w:rsid w:val="00CA7046"/>
    <w:rsid w:val="00CB0F00"/>
    <w:rsid w:val="00CB1AD1"/>
    <w:rsid w:val="00CB27B9"/>
    <w:rsid w:val="00CB2A61"/>
    <w:rsid w:val="00CB5421"/>
    <w:rsid w:val="00CB5C0F"/>
    <w:rsid w:val="00CB6AB3"/>
    <w:rsid w:val="00CB7C6F"/>
    <w:rsid w:val="00CC034F"/>
    <w:rsid w:val="00CC5B0E"/>
    <w:rsid w:val="00CC5D59"/>
    <w:rsid w:val="00CC62B7"/>
    <w:rsid w:val="00CD096F"/>
    <w:rsid w:val="00CD205B"/>
    <w:rsid w:val="00CD2618"/>
    <w:rsid w:val="00CD4BA6"/>
    <w:rsid w:val="00CE0ED5"/>
    <w:rsid w:val="00CE1021"/>
    <w:rsid w:val="00CE10FF"/>
    <w:rsid w:val="00CE79E3"/>
    <w:rsid w:val="00CF1F85"/>
    <w:rsid w:val="00CF22C8"/>
    <w:rsid w:val="00CF2B70"/>
    <w:rsid w:val="00CF2EA5"/>
    <w:rsid w:val="00CF31BE"/>
    <w:rsid w:val="00D000AB"/>
    <w:rsid w:val="00D0105F"/>
    <w:rsid w:val="00D015F5"/>
    <w:rsid w:val="00D0170F"/>
    <w:rsid w:val="00D01ADD"/>
    <w:rsid w:val="00D03AA0"/>
    <w:rsid w:val="00D07253"/>
    <w:rsid w:val="00D1077C"/>
    <w:rsid w:val="00D10FF7"/>
    <w:rsid w:val="00D1171E"/>
    <w:rsid w:val="00D117D0"/>
    <w:rsid w:val="00D127CD"/>
    <w:rsid w:val="00D12E44"/>
    <w:rsid w:val="00D156B5"/>
    <w:rsid w:val="00D22607"/>
    <w:rsid w:val="00D25F50"/>
    <w:rsid w:val="00D26152"/>
    <w:rsid w:val="00D266BA"/>
    <w:rsid w:val="00D3103F"/>
    <w:rsid w:val="00D31053"/>
    <w:rsid w:val="00D3352F"/>
    <w:rsid w:val="00D35625"/>
    <w:rsid w:val="00D35684"/>
    <w:rsid w:val="00D4017E"/>
    <w:rsid w:val="00D43CF3"/>
    <w:rsid w:val="00D5130F"/>
    <w:rsid w:val="00D51425"/>
    <w:rsid w:val="00D51B0B"/>
    <w:rsid w:val="00D52A86"/>
    <w:rsid w:val="00D536A8"/>
    <w:rsid w:val="00D5500E"/>
    <w:rsid w:val="00D56376"/>
    <w:rsid w:val="00D56E5B"/>
    <w:rsid w:val="00D617B7"/>
    <w:rsid w:val="00D62702"/>
    <w:rsid w:val="00D62E22"/>
    <w:rsid w:val="00D643B5"/>
    <w:rsid w:val="00D64960"/>
    <w:rsid w:val="00D660FD"/>
    <w:rsid w:val="00D66228"/>
    <w:rsid w:val="00D67629"/>
    <w:rsid w:val="00D67AAF"/>
    <w:rsid w:val="00D708F2"/>
    <w:rsid w:val="00D71431"/>
    <w:rsid w:val="00D72147"/>
    <w:rsid w:val="00D74B86"/>
    <w:rsid w:val="00D74EF6"/>
    <w:rsid w:val="00D7687D"/>
    <w:rsid w:val="00D76B6F"/>
    <w:rsid w:val="00D77182"/>
    <w:rsid w:val="00D810DE"/>
    <w:rsid w:val="00D842AE"/>
    <w:rsid w:val="00D84E47"/>
    <w:rsid w:val="00D854F6"/>
    <w:rsid w:val="00D876AE"/>
    <w:rsid w:val="00D91300"/>
    <w:rsid w:val="00D9541B"/>
    <w:rsid w:val="00DA29ED"/>
    <w:rsid w:val="00DA4186"/>
    <w:rsid w:val="00DA43F0"/>
    <w:rsid w:val="00DA4948"/>
    <w:rsid w:val="00DA54D0"/>
    <w:rsid w:val="00DB4490"/>
    <w:rsid w:val="00DC3C7F"/>
    <w:rsid w:val="00DC6945"/>
    <w:rsid w:val="00DC7CD3"/>
    <w:rsid w:val="00DD1D87"/>
    <w:rsid w:val="00DD226C"/>
    <w:rsid w:val="00DD3B4D"/>
    <w:rsid w:val="00DD447B"/>
    <w:rsid w:val="00DD478A"/>
    <w:rsid w:val="00DD481B"/>
    <w:rsid w:val="00DD4CF4"/>
    <w:rsid w:val="00DD6513"/>
    <w:rsid w:val="00DE0170"/>
    <w:rsid w:val="00DE0CC8"/>
    <w:rsid w:val="00DE3141"/>
    <w:rsid w:val="00DE3A5A"/>
    <w:rsid w:val="00DE3EA5"/>
    <w:rsid w:val="00DE48DC"/>
    <w:rsid w:val="00DE7511"/>
    <w:rsid w:val="00DE75A3"/>
    <w:rsid w:val="00DF043F"/>
    <w:rsid w:val="00DF04BC"/>
    <w:rsid w:val="00DF1937"/>
    <w:rsid w:val="00DF1B56"/>
    <w:rsid w:val="00DF27EF"/>
    <w:rsid w:val="00DF35FF"/>
    <w:rsid w:val="00DF425D"/>
    <w:rsid w:val="00DF7CBA"/>
    <w:rsid w:val="00E0090C"/>
    <w:rsid w:val="00E00AA2"/>
    <w:rsid w:val="00E010CE"/>
    <w:rsid w:val="00E018D1"/>
    <w:rsid w:val="00E028DA"/>
    <w:rsid w:val="00E02BEC"/>
    <w:rsid w:val="00E03815"/>
    <w:rsid w:val="00E10BC9"/>
    <w:rsid w:val="00E1228A"/>
    <w:rsid w:val="00E147D3"/>
    <w:rsid w:val="00E1565A"/>
    <w:rsid w:val="00E16A5B"/>
    <w:rsid w:val="00E1721F"/>
    <w:rsid w:val="00E2083E"/>
    <w:rsid w:val="00E22A0B"/>
    <w:rsid w:val="00E23CE3"/>
    <w:rsid w:val="00E264F4"/>
    <w:rsid w:val="00E27875"/>
    <w:rsid w:val="00E330D0"/>
    <w:rsid w:val="00E34265"/>
    <w:rsid w:val="00E36328"/>
    <w:rsid w:val="00E40F6D"/>
    <w:rsid w:val="00E43758"/>
    <w:rsid w:val="00E4583B"/>
    <w:rsid w:val="00E4636D"/>
    <w:rsid w:val="00E47C64"/>
    <w:rsid w:val="00E52C9F"/>
    <w:rsid w:val="00E52E30"/>
    <w:rsid w:val="00E52F44"/>
    <w:rsid w:val="00E546AE"/>
    <w:rsid w:val="00E61A17"/>
    <w:rsid w:val="00E63474"/>
    <w:rsid w:val="00E64EF6"/>
    <w:rsid w:val="00E73D5F"/>
    <w:rsid w:val="00E73D6C"/>
    <w:rsid w:val="00E7614C"/>
    <w:rsid w:val="00E765A8"/>
    <w:rsid w:val="00E80713"/>
    <w:rsid w:val="00E83722"/>
    <w:rsid w:val="00E84981"/>
    <w:rsid w:val="00E8631F"/>
    <w:rsid w:val="00E868FD"/>
    <w:rsid w:val="00E90330"/>
    <w:rsid w:val="00E90B09"/>
    <w:rsid w:val="00E912E6"/>
    <w:rsid w:val="00E92033"/>
    <w:rsid w:val="00E94E88"/>
    <w:rsid w:val="00E950BB"/>
    <w:rsid w:val="00E977AB"/>
    <w:rsid w:val="00EA020F"/>
    <w:rsid w:val="00EA049B"/>
    <w:rsid w:val="00EA116F"/>
    <w:rsid w:val="00EA4130"/>
    <w:rsid w:val="00EA4C68"/>
    <w:rsid w:val="00EA5811"/>
    <w:rsid w:val="00EB0D53"/>
    <w:rsid w:val="00EB321C"/>
    <w:rsid w:val="00EB34C2"/>
    <w:rsid w:val="00EB3CAC"/>
    <w:rsid w:val="00EB43AA"/>
    <w:rsid w:val="00EB4EFB"/>
    <w:rsid w:val="00EB550F"/>
    <w:rsid w:val="00EB5F21"/>
    <w:rsid w:val="00EB682F"/>
    <w:rsid w:val="00EC08F2"/>
    <w:rsid w:val="00EC2825"/>
    <w:rsid w:val="00EC36B9"/>
    <w:rsid w:val="00EC4CFB"/>
    <w:rsid w:val="00ED05E0"/>
    <w:rsid w:val="00ED06C7"/>
    <w:rsid w:val="00ED1525"/>
    <w:rsid w:val="00ED385D"/>
    <w:rsid w:val="00ED700D"/>
    <w:rsid w:val="00EE51D2"/>
    <w:rsid w:val="00EF0743"/>
    <w:rsid w:val="00EF0746"/>
    <w:rsid w:val="00EF1269"/>
    <w:rsid w:val="00EF13E9"/>
    <w:rsid w:val="00EF18E7"/>
    <w:rsid w:val="00EF1BB0"/>
    <w:rsid w:val="00EF1C7F"/>
    <w:rsid w:val="00EF4052"/>
    <w:rsid w:val="00EF4067"/>
    <w:rsid w:val="00EF6F5A"/>
    <w:rsid w:val="00EF759D"/>
    <w:rsid w:val="00F036AE"/>
    <w:rsid w:val="00F03944"/>
    <w:rsid w:val="00F05449"/>
    <w:rsid w:val="00F0769F"/>
    <w:rsid w:val="00F12C26"/>
    <w:rsid w:val="00F13743"/>
    <w:rsid w:val="00F13B3D"/>
    <w:rsid w:val="00F148A9"/>
    <w:rsid w:val="00F14C0A"/>
    <w:rsid w:val="00F17442"/>
    <w:rsid w:val="00F203AF"/>
    <w:rsid w:val="00F20D87"/>
    <w:rsid w:val="00F218BD"/>
    <w:rsid w:val="00F21D98"/>
    <w:rsid w:val="00F24BB3"/>
    <w:rsid w:val="00F263A1"/>
    <w:rsid w:val="00F27B61"/>
    <w:rsid w:val="00F309A5"/>
    <w:rsid w:val="00F31FD9"/>
    <w:rsid w:val="00F3347D"/>
    <w:rsid w:val="00F34107"/>
    <w:rsid w:val="00F349DE"/>
    <w:rsid w:val="00F355D9"/>
    <w:rsid w:val="00F35631"/>
    <w:rsid w:val="00F35F01"/>
    <w:rsid w:val="00F37C3D"/>
    <w:rsid w:val="00F40169"/>
    <w:rsid w:val="00F40F5D"/>
    <w:rsid w:val="00F4153C"/>
    <w:rsid w:val="00F43CD6"/>
    <w:rsid w:val="00F44788"/>
    <w:rsid w:val="00F470D3"/>
    <w:rsid w:val="00F472F0"/>
    <w:rsid w:val="00F478F7"/>
    <w:rsid w:val="00F47F40"/>
    <w:rsid w:val="00F50341"/>
    <w:rsid w:val="00F50E03"/>
    <w:rsid w:val="00F51651"/>
    <w:rsid w:val="00F51762"/>
    <w:rsid w:val="00F52B51"/>
    <w:rsid w:val="00F550A6"/>
    <w:rsid w:val="00F55992"/>
    <w:rsid w:val="00F55ACD"/>
    <w:rsid w:val="00F55C6E"/>
    <w:rsid w:val="00F567E4"/>
    <w:rsid w:val="00F56B05"/>
    <w:rsid w:val="00F57825"/>
    <w:rsid w:val="00F6014A"/>
    <w:rsid w:val="00F641B7"/>
    <w:rsid w:val="00F64253"/>
    <w:rsid w:val="00F64E7B"/>
    <w:rsid w:val="00F64F4D"/>
    <w:rsid w:val="00F67001"/>
    <w:rsid w:val="00F70788"/>
    <w:rsid w:val="00F72B30"/>
    <w:rsid w:val="00F73235"/>
    <w:rsid w:val="00F74FCE"/>
    <w:rsid w:val="00F75987"/>
    <w:rsid w:val="00F80254"/>
    <w:rsid w:val="00F820F0"/>
    <w:rsid w:val="00F82E38"/>
    <w:rsid w:val="00F836BA"/>
    <w:rsid w:val="00F8439C"/>
    <w:rsid w:val="00F86EED"/>
    <w:rsid w:val="00F9047B"/>
    <w:rsid w:val="00F90FD9"/>
    <w:rsid w:val="00F94A4A"/>
    <w:rsid w:val="00F950DC"/>
    <w:rsid w:val="00F958DE"/>
    <w:rsid w:val="00F96057"/>
    <w:rsid w:val="00F96F80"/>
    <w:rsid w:val="00F972EF"/>
    <w:rsid w:val="00FA15D3"/>
    <w:rsid w:val="00FA2727"/>
    <w:rsid w:val="00FA2CA0"/>
    <w:rsid w:val="00FA3B09"/>
    <w:rsid w:val="00FA417E"/>
    <w:rsid w:val="00FA5928"/>
    <w:rsid w:val="00FA5A4F"/>
    <w:rsid w:val="00FB01D3"/>
    <w:rsid w:val="00FB46D2"/>
    <w:rsid w:val="00FB5A6A"/>
    <w:rsid w:val="00FC2128"/>
    <w:rsid w:val="00FC2686"/>
    <w:rsid w:val="00FC2CFA"/>
    <w:rsid w:val="00FC4BFB"/>
    <w:rsid w:val="00FC4CD2"/>
    <w:rsid w:val="00FC4E18"/>
    <w:rsid w:val="00FC4EAC"/>
    <w:rsid w:val="00FC58DE"/>
    <w:rsid w:val="00FC61DF"/>
    <w:rsid w:val="00FC6F26"/>
    <w:rsid w:val="00FC76D5"/>
    <w:rsid w:val="00FD1AB1"/>
    <w:rsid w:val="00FD1E87"/>
    <w:rsid w:val="00FD45F4"/>
    <w:rsid w:val="00FD68FF"/>
    <w:rsid w:val="00FE0BD6"/>
    <w:rsid w:val="00FE1E3F"/>
    <w:rsid w:val="00FE28CD"/>
    <w:rsid w:val="00FE3F7A"/>
    <w:rsid w:val="00FE4DE0"/>
    <w:rsid w:val="00FE51DF"/>
    <w:rsid w:val="00FE5AC3"/>
    <w:rsid w:val="00FF121E"/>
    <w:rsid w:val="00FF1ECF"/>
    <w:rsid w:val="00FF3A35"/>
    <w:rsid w:val="00FF3E8D"/>
    <w:rsid w:val="00FF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129426"/>
  <w15:docId w15:val="{7F244CDC-D580-4AF8-9657-9FDAC064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63E"/>
    <w:pPr>
      <w:keepNext/>
      <w:keepLines/>
      <w:spacing w:before="240" w:line="276" w:lineRule="auto"/>
      <w:ind w:left="1134" w:hanging="1134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Heading3"/>
    <w:next w:val="Default"/>
    <w:link w:val="Heading2Char"/>
    <w:uiPriority w:val="9"/>
    <w:qFormat/>
    <w:rsid w:val="00952B0B"/>
    <w:pPr>
      <w:ind w:left="1134" w:hanging="1134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B0B"/>
    <w:pPr>
      <w:keepNext/>
      <w:keepLines/>
      <w:numPr>
        <w:numId w:val="1"/>
      </w:numPr>
      <w:spacing w:before="40" w:line="276" w:lineRule="auto"/>
      <w:jc w:val="both"/>
      <w:outlineLvl w:val="2"/>
    </w:pPr>
    <w:rPr>
      <w:rFonts w:eastAsiaTheme="majorEastAsia" w:cstheme="majorBidi"/>
      <w:b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F32"/>
    <w:pPr>
      <w:keepNext/>
      <w:keepLines/>
      <w:spacing w:before="200" w:line="276" w:lineRule="auto"/>
      <w:ind w:left="1134" w:hanging="113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2B0B"/>
    <w:rPr>
      <w:rFonts w:ascii="Times New Roman" w:eastAsiaTheme="majorEastAsia" w:hAnsi="Times New Roman" w:cstheme="majorBidi"/>
      <w:b/>
      <w:sz w:val="24"/>
      <w:szCs w:val="21"/>
    </w:rPr>
  </w:style>
  <w:style w:type="character" w:styleId="Hyperlink">
    <w:name w:val="Hyperlink"/>
    <w:basedOn w:val="DefaultParagraphFont"/>
    <w:uiPriority w:val="99"/>
    <w:rsid w:val="00803689"/>
    <w:rPr>
      <w:color w:val="0000FF"/>
      <w:u w:val="single"/>
    </w:rPr>
  </w:style>
  <w:style w:type="table" w:styleId="TableGrid">
    <w:name w:val="Table Grid"/>
    <w:basedOn w:val="TableNormal"/>
    <w:uiPriority w:val="39"/>
    <w:rsid w:val="00803689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6036"/>
    <w:pPr>
      <w:spacing w:before="120" w:after="120" w:line="276" w:lineRule="auto"/>
      <w:ind w:left="720" w:hanging="1134"/>
      <w:contextualSpacing/>
      <w:jc w:val="both"/>
    </w:pPr>
    <w:rPr>
      <w:rFonts w:eastAsiaTheme="minorEastAsia"/>
    </w:rPr>
  </w:style>
  <w:style w:type="paragraph" w:customStyle="1" w:styleId="Default">
    <w:name w:val="Default"/>
    <w:rsid w:val="005C52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1663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4AFB"/>
    <w:pPr>
      <w:tabs>
        <w:tab w:val="center" w:pos="4513"/>
        <w:tab w:val="right" w:pos="9026"/>
      </w:tabs>
      <w:spacing w:before="120"/>
      <w:ind w:left="1134" w:hanging="1134"/>
      <w:jc w:val="both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84AFB"/>
  </w:style>
  <w:style w:type="paragraph" w:styleId="Footer">
    <w:name w:val="footer"/>
    <w:basedOn w:val="Normal"/>
    <w:link w:val="FooterChar"/>
    <w:uiPriority w:val="99"/>
    <w:unhideWhenUsed/>
    <w:rsid w:val="00284AFB"/>
    <w:pPr>
      <w:tabs>
        <w:tab w:val="center" w:pos="4513"/>
        <w:tab w:val="right" w:pos="9026"/>
      </w:tabs>
      <w:spacing w:before="120"/>
      <w:ind w:left="1134" w:hanging="1134"/>
      <w:jc w:val="both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84AFB"/>
  </w:style>
  <w:style w:type="paragraph" w:styleId="BalloonText">
    <w:name w:val="Balloon Text"/>
    <w:basedOn w:val="Normal"/>
    <w:link w:val="BalloonTextChar"/>
    <w:uiPriority w:val="99"/>
    <w:semiHidden/>
    <w:unhideWhenUsed/>
    <w:rsid w:val="00201F54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54"/>
    <w:rPr>
      <w:rFonts w:ascii="Segoe UI" w:hAnsi="Segoe UI" w:cs="Mangal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063E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table" w:customStyle="1" w:styleId="TableGrid0">
    <w:name w:val="TableGrid"/>
    <w:rsid w:val="00E92033"/>
    <w:pPr>
      <w:spacing w:after="0" w:line="240" w:lineRule="auto"/>
    </w:pPr>
    <w:rPr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efaultParagraphFont"/>
    <w:rsid w:val="00F478F7"/>
  </w:style>
  <w:style w:type="paragraph" w:styleId="NoSpacing">
    <w:name w:val="No Spacing"/>
    <w:basedOn w:val="Normal"/>
    <w:uiPriority w:val="1"/>
    <w:qFormat/>
    <w:rsid w:val="00CB1AD1"/>
    <w:pPr>
      <w:spacing w:before="120"/>
      <w:ind w:left="1134" w:hanging="1134"/>
      <w:jc w:val="both"/>
    </w:pPr>
    <w:rPr>
      <w:rFonts w:ascii="Arial" w:eastAsiaTheme="minorHAnsi" w:hAnsi="Arial" w:cs="Arial"/>
    </w:rPr>
  </w:style>
  <w:style w:type="character" w:styleId="SubtleReference">
    <w:name w:val="Subtle Reference"/>
    <w:uiPriority w:val="31"/>
    <w:qFormat/>
    <w:rsid w:val="00D72147"/>
  </w:style>
  <w:style w:type="character" w:customStyle="1" w:styleId="Heading3Char">
    <w:name w:val="Heading 3 Char"/>
    <w:basedOn w:val="DefaultParagraphFont"/>
    <w:link w:val="Heading3"/>
    <w:uiPriority w:val="9"/>
    <w:rsid w:val="00952B0B"/>
    <w:rPr>
      <w:rFonts w:ascii="Times New Roman" w:eastAsiaTheme="majorEastAsia" w:hAnsi="Times New Roman" w:cstheme="majorBidi"/>
      <w:b/>
      <w:sz w:val="24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80159"/>
    <w:rPr>
      <w:rFonts w:ascii="Tahoma" w:hAnsi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0159"/>
    <w:rPr>
      <w:rFonts w:ascii="Tahoma" w:hAnsi="Tahoma" w:cs="Mangal"/>
      <w:sz w:val="16"/>
      <w:szCs w:val="1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F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1"/>
    </w:rPr>
  </w:style>
  <w:style w:type="table" w:styleId="TableGridLight">
    <w:name w:val="Grid Table Light"/>
    <w:basedOn w:val="TableNormal"/>
    <w:uiPriority w:val="40"/>
    <w:rsid w:val="008F60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E433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object">
    <w:name w:val="object"/>
    <w:basedOn w:val="DefaultParagraphFont"/>
    <w:rsid w:val="0085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313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20725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1465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661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58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4490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93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2160">
          <w:marLeft w:val="2520"/>
          <w:marRight w:val="0"/>
          <w:marTop w:val="9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741">
          <w:marLeft w:val="2520"/>
          <w:marRight w:val="0"/>
          <w:marTop w:val="9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572">
          <w:marLeft w:val="252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453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4001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856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631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20327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1857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3871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s.bis.gov.in/php/BIS_2.0/bisconnect/standard_review/Standard_review/Isdetails?ID=MzQ5OA%3D%3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rvices.bis.gov.in/php/BIS_2.0/bisconnect/standard_review/Standard_review/Isdetails?ID=Mjc1MDM%3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rvices.bis.gov.in/php/BIS_2.0/bisconnect/standard_review/Standard_review/Isdetails?ID=Mjc2NDQ%3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ervices.bis.gov.in/php/BIS_2.0/bisconnect/standard_review/Standard_review/Isdetails?ID=NjM5Mg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rvices.bis.gov.in/php/BIS_2.0/bisconnect/standard_review/Standard_review/Isdetails?ID=NTQ4Ng%3D%3D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4190-C8FD-46AB-B934-DB201830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17631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Manikandan K</dc:creator>
  <cp:keywords/>
  <dc:description/>
  <cp:lastModifiedBy>Microsoft account</cp:lastModifiedBy>
  <cp:revision>12</cp:revision>
  <cp:lastPrinted>2021-09-24T09:16:00Z</cp:lastPrinted>
  <dcterms:created xsi:type="dcterms:W3CDTF">2022-10-10T12:03:00Z</dcterms:created>
  <dcterms:modified xsi:type="dcterms:W3CDTF">2022-10-12T09:57:00Z</dcterms:modified>
</cp:coreProperties>
</file>