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2E" w:rsidRDefault="005C469D" w:rsidP="00B96C2E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96C2E">
        <w:rPr>
          <w:rFonts w:ascii="Arial" w:hAnsi="Arial" w:cs="Arial"/>
          <w:b/>
          <w:bCs/>
        </w:rPr>
        <w:t>Action Research Project Report</w:t>
      </w:r>
    </w:p>
    <w:p w:rsidR="002B6A18" w:rsidRDefault="006F5227" w:rsidP="00056C7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B96C2E">
        <w:rPr>
          <w:rFonts w:ascii="Arial" w:hAnsi="Arial" w:cs="Arial"/>
          <w:b/>
          <w:bCs/>
        </w:rPr>
        <w:t>n</w:t>
      </w:r>
    </w:p>
    <w:p w:rsidR="00056C77" w:rsidRDefault="00056C77" w:rsidP="00056C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1AD1" w:rsidRDefault="001431DE" w:rsidP="002517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431DE">
        <w:rPr>
          <w:rFonts w:ascii="Arial" w:hAnsi="Arial" w:cs="Arial"/>
          <w:b/>
          <w:bCs/>
        </w:rPr>
        <w:t>IS 9349:2006</w:t>
      </w:r>
    </w:p>
    <w:p w:rsidR="001431DE" w:rsidRDefault="001431DE" w:rsidP="0025179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31DE" w:rsidRPr="001431DE" w:rsidRDefault="001431DE" w:rsidP="001431D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431DE">
        <w:rPr>
          <w:rFonts w:ascii="Arial" w:hAnsi="Arial" w:cs="Arial"/>
          <w:b/>
          <w:bCs/>
        </w:rPr>
        <w:t>RECOMMENDATIONS FOR STRUCTURAL DESIGN</w:t>
      </w:r>
    </w:p>
    <w:p w:rsidR="001431DE" w:rsidRPr="001431DE" w:rsidRDefault="001431DE" w:rsidP="00635B3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431DE">
        <w:rPr>
          <w:rFonts w:ascii="Arial" w:hAnsi="Arial" w:cs="Arial"/>
          <w:b/>
          <w:bCs/>
        </w:rPr>
        <w:t>OF MEDIUM AND HIGH HEAD SLIDE GATES</w:t>
      </w:r>
    </w:p>
    <w:p w:rsidR="00360574" w:rsidRDefault="001431DE" w:rsidP="001431D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(Second Revis</w:t>
      </w:r>
      <w:r w:rsidRPr="001431DE">
        <w:rPr>
          <w:rFonts w:ascii="Arial" w:hAnsi="Arial" w:cs="Arial"/>
          <w:b/>
          <w:bCs/>
        </w:rPr>
        <w:t>ion)</w:t>
      </w:r>
    </w:p>
    <w:p w:rsidR="001431DE" w:rsidRDefault="001431DE" w:rsidP="001431D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96C2E" w:rsidRPr="00B96C2E" w:rsidRDefault="006F5227" w:rsidP="00AB075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</w:pPr>
      <w:r>
        <w:rPr>
          <w:rFonts w:ascii="Arial" w:hAnsi="Arial" w:cs="Arial"/>
        </w:rPr>
        <w:t xml:space="preserve">Sectional Committee </w:t>
      </w:r>
      <w:r w:rsidR="00FA20E5">
        <w:rPr>
          <w:rFonts w:ascii="Arial" w:hAnsi="Arial" w:cs="Arial"/>
        </w:rPr>
        <w:t>No.: WRD 12</w:t>
      </w:r>
    </w:p>
    <w:p w:rsidR="00FA20E5" w:rsidRDefault="00B96C2E" w:rsidP="00FA20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FA20E5">
        <w:rPr>
          <w:rFonts w:ascii="Arial" w:hAnsi="Arial" w:cs="Arial"/>
        </w:rPr>
        <w:t xml:space="preserve">(Hydraulic Gates and Valves </w:t>
      </w:r>
      <w:r w:rsidR="00FA20E5" w:rsidRPr="00FA20E5">
        <w:rPr>
          <w:rFonts w:ascii="Arial" w:hAnsi="Arial" w:cs="Arial"/>
        </w:rPr>
        <w:t>Sectional Committee)</w:t>
      </w:r>
    </w:p>
    <w:p w:rsidR="00FA20E5" w:rsidRDefault="00FA20E5" w:rsidP="00FA20E5">
      <w:pPr>
        <w:spacing w:after="0" w:line="240" w:lineRule="auto"/>
        <w:jc w:val="both"/>
        <w:rPr>
          <w:rFonts w:ascii="Arial" w:hAnsi="Arial" w:cs="Arial"/>
        </w:rPr>
      </w:pPr>
    </w:p>
    <w:p w:rsidR="00B96C2E" w:rsidRPr="00FA20E5" w:rsidRDefault="00B96C2E" w:rsidP="00FA20E5">
      <w:pPr>
        <w:pStyle w:val="ListParagraph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FA20E5">
        <w:rPr>
          <w:rFonts w:ascii="Arial" w:hAnsi="Arial" w:cs="Arial"/>
          <w:b/>
          <w:bCs/>
        </w:rPr>
        <w:t>OBJECTIVE OF THE STANDARD</w:t>
      </w:r>
    </w:p>
    <w:p w:rsidR="00D8721A" w:rsidRPr="00945FCC" w:rsidRDefault="00D8721A" w:rsidP="00360574">
      <w:pPr>
        <w:pStyle w:val="ListParagraph"/>
        <w:tabs>
          <w:tab w:val="left" w:pos="270"/>
        </w:tabs>
        <w:spacing w:after="0" w:line="240" w:lineRule="auto"/>
        <w:ind w:left="90"/>
        <w:jc w:val="both"/>
        <w:rPr>
          <w:rFonts w:ascii="Arial" w:hAnsi="Arial" w:cs="Arial"/>
        </w:rPr>
      </w:pPr>
    </w:p>
    <w:p w:rsidR="00761AD1" w:rsidRPr="00635B3C" w:rsidRDefault="00635B3C" w:rsidP="00635B3C">
      <w:pPr>
        <w:spacing w:after="0" w:line="240" w:lineRule="auto"/>
        <w:jc w:val="both"/>
        <w:rPr>
          <w:rFonts w:ascii="Arial" w:hAnsi="Arial" w:cs="Arial"/>
        </w:rPr>
      </w:pPr>
      <w:r w:rsidRPr="00635B3C">
        <w:rPr>
          <w:rFonts w:ascii="Arial" w:hAnsi="Arial" w:cs="Arial"/>
        </w:rPr>
        <w:t>This Indian Standard (Second Revision) was adopted by the Bureau of I</w:t>
      </w:r>
      <w:r>
        <w:rPr>
          <w:rFonts w:ascii="Arial" w:hAnsi="Arial" w:cs="Arial"/>
        </w:rPr>
        <w:t>ndian Standards, after the draft</w:t>
      </w:r>
      <w:r w:rsidRPr="00635B3C">
        <w:rPr>
          <w:rFonts w:ascii="Arial" w:hAnsi="Arial" w:cs="Arial"/>
        </w:rPr>
        <w:t xml:space="preserve"> finalized</w:t>
      </w:r>
      <w:r>
        <w:rPr>
          <w:rFonts w:ascii="Arial" w:hAnsi="Arial" w:cs="Arial"/>
        </w:rPr>
        <w:t xml:space="preserve"> </w:t>
      </w:r>
      <w:r w:rsidRPr="00635B3C">
        <w:rPr>
          <w:rFonts w:ascii="Arial" w:hAnsi="Arial" w:cs="Arial"/>
        </w:rPr>
        <w:t>by the Hydraulic Gates and Valves Sectional Committee had been approved by the Water Resources Division</w:t>
      </w:r>
      <w:r>
        <w:rPr>
          <w:rFonts w:ascii="Arial" w:hAnsi="Arial" w:cs="Arial"/>
        </w:rPr>
        <w:t xml:space="preserve"> </w:t>
      </w:r>
      <w:r w:rsidRPr="00635B3C">
        <w:rPr>
          <w:rFonts w:ascii="Arial" w:hAnsi="Arial" w:cs="Arial"/>
        </w:rPr>
        <w:t>Council.</w:t>
      </w:r>
    </w:p>
    <w:p w:rsidR="00635B3C" w:rsidRDefault="00635B3C" w:rsidP="00360574">
      <w:pPr>
        <w:spacing w:after="0" w:line="240" w:lineRule="auto"/>
        <w:jc w:val="both"/>
        <w:rPr>
          <w:rFonts w:ascii="Arial" w:hAnsi="Arial" w:cs="Arial"/>
        </w:rPr>
      </w:pPr>
    </w:p>
    <w:p w:rsidR="00761AD1" w:rsidRDefault="00635B3C" w:rsidP="00635B3C">
      <w:pPr>
        <w:spacing w:after="0" w:line="240" w:lineRule="auto"/>
        <w:jc w:val="both"/>
        <w:rPr>
          <w:rFonts w:ascii="Arial" w:hAnsi="Arial" w:cs="Arial"/>
        </w:rPr>
      </w:pPr>
      <w:r w:rsidRPr="00635B3C">
        <w:rPr>
          <w:rFonts w:ascii="Arial" w:hAnsi="Arial" w:cs="Arial"/>
        </w:rPr>
        <w:t>Slide gate, as the name implies, is that gate in which the operating member (gate leaf) slides on the seating</w:t>
      </w:r>
      <w:r>
        <w:rPr>
          <w:rFonts w:ascii="Arial" w:hAnsi="Arial" w:cs="Arial"/>
        </w:rPr>
        <w:t xml:space="preserve"> </w:t>
      </w:r>
      <w:r w:rsidRPr="00635B3C">
        <w:rPr>
          <w:rFonts w:ascii="Arial" w:hAnsi="Arial" w:cs="Arial"/>
        </w:rPr>
        <w:t>surfaces provided on the frame consisting of bodies with or without bonnets. These gates are ‘generally installed in</w:t>
      </w:r>
      <w:r>
        <w:rPr>
          <w:rFonts w:ascii="Arial" w:hAnsi="Arial" w:cs="Arial"/>
        </w:rPr>
        <w:t xml:space="preserve"> </w:t>
      </w:r>
      <w:r w:rsidRPr="00635B3C">
        <w:rPr>
          <w:rFonts w:ascii="Arial" w:hAnsi="Arial" w:cs="Arial"/>
        </w:rPr>
        <w:t>the closed conduit and have sealing all around. Jet flow gate also falls in this category</w:t>
      </w:r>
      <w:r w:rsidR="00055D94">
        <w:rPr>
          <w:rFonts w:ascii="Arial" w:hAnsi="Arial" w:cs="Arial"/>
        </w:rPr>
        <w:t>.</w:t>
      </w:r>
    </w:p>
    <w:p w:rsidR="00635B3C" w:rsidRPr="00635B3C" w:rsidRDefault="00635B3C" w:rsidP="00635B3C">
      <w:pPr>
        <w:spacing w:after="0" w:line="240" w:lineRule="auto"/>
        <w:jc w:val="both"/>
        <w:rPr>
          <w:rFonts w:ascii="Arial" w:hAnsi="Arial" w:cs="Arial"/>
        </w:rPr>
      </w:pPr>
    </w:p>
    <w:p w:rsidR="00B96C2E" w:rsidRPr="00945FCC" w:rsidRDefault="00B96C2E" w:rsidP="00945FCC">
      <w:pPr>
        <w:pStyle w:val="ListParagraph"/>
        <w:numPr>
          <w:ilvl w:val="0"/>
          <w:numId w:val="13"/>
        </w:numPr>
        <w:tabs>
          <w:tab w:val="left" w:pos="270"/>
        </w:tabs>
        <w:spacing w:after="0" w:line="240" w:lineRule="auto"/>
        <w:ind w:hanging="720"/>
        <w:rPr>
          <w:rFonts w:ascii="Arial" w:hAnsi="Arial" w:cs="Arial"/>
          <w:b/>
          <w:bCs/>
        </w:rPr>
      </w:pPr>
      <w:r w:rsidRPr="00945FCC">
        <w:rPr>
          <w:rFonts w:ascii="Arial" w:hAnsi="Arial" w:cs="Arial"/>
          <w:b/>
          <w:bCs/>
        </w:rPr>
        <w:t>SCOPE OF THE STANDARD</w:t>
      </w:r>
    </w:p>
    <w:p w:rsidR="00945FCC" w:rsidRDefault="00945FCC" w:rsidP="00945FCC">
      <w:pPr>
        <w:pStyle w:val="ListParagraph"/>
        <w:tabs>
          <w:tab w:val="left" w:pos="270"/>
        </w:tabs>
        <w:spacing w:after="0" w:line="240" w:lineRule="auto"/>
        <w:ind w:left="0"/>
        <w:rPr>
          <w:rFonts w:ascii="Arial" w:hAnsi="Arial" w:cs="Arial"/>
        </w:rPr>
      </w:pPr>
    </w:p>
    <w:p w:rsidR="00761AD1" w:rsidRPr="00635B3C" w:rsidRDefault="00635B3C" w:rsidP="00635B3C">
      <w:pPr>
        <w:pStyle w:val="ListParagraph"/>
        <w:numPr>
          <w:ilvl w:val="1"/>
          <w:numId w:val="16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635B3C">
        <w:rPr>
          <w:rFonts w:ascii="Arial" w:hAnsi="Arial" w:cs="Arial"/>
        </w:rPr>
        <w:t>This standard provides recommendation for structural design of medium and high head slide gates.</w:t>
      </w:r>
    </w:p>
    <w:p w:rsidR="00635B3C" w:rsidRDefault="00635B3C" w:rsidP="00635B3C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</w:p>
    <w:p w:rsidR="00635B3C" w:rsidRPr="00B740DA" w:rsidRDefault="00B740DA" w:rsidP="00B740DA">
      <w:pPr>
        <w:pStyle w:val="ListParagraph"/>
        <w:numPr>
          <w:ilvl w:val="1"/>
          <w:numId w:val="16"/>
        </w:num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 w:rsidRPr="00B740DA">
        <w:rPr>
          <w:rFonts w:ascii="Arial" w:hAnsi="Arial" w:cs="Arial"/>
        </w:rPr>
        <w:t>This standard does not cover bulkhead stoplog gates and hoisting mechanism.</w:t>
      </w:r>
    </w:p>
    <w:p w:rsidR="00B740DA" w:rsidRPr="00B740DA" w:rsidRDefault="00B740DA" w:rsidP="00B740DA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</w:p>
    <w:p w:rsidR="00B96C2E" w:rsidRPr="0020259F" w:rsidRDefault="00B96C2E" w:rsidP="0020259F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6F5227">
        <w:rPr>
          <w:rFonts w:ascii="Arial" w:hAnsi="Arial" w:cs="Arial"/>
          <w:b/>
          <w:bCs/>
        </w:rPr>
        <w:t>ACTION RESEARCH METHODOLOGY AND RESEARCH</w:t>
      </w:r>
    </w:p>
    <w:p w:rsidR="0020259F" w:rsidRPr="006F5227" w:rsidRDefault="0020259F" w:rsidP="0020259F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C068DD" w:rsidRDefault="00C068DD" w:rsidP="00C068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objective of this review is to study the standard and the latest developments, if any, so that an informed decision may be taken out of the 5 possible options that may chosen regarding the standard -</w:t>
      </w:r>
    </w:p>
    <w:p w:rsidR="00C068DD" w:rsidRDefault="00C068DD" w:rsidP="00C068DD">
      <w:pPr>
        <w:spacing w:after="0" w:line="240" w:lineRule="auto"/>
        <w:jc w:val="both"/>
        <w:rPr>
          <w:rFonts w:ascii="Arial" w:hAnsi="Arial" w:cs="Arial"/>
        </w:rPr>
      </w:pPr>
    </w:p>
    <w:p w:rsidR="00C068DD" w:rsidRPr="0064595B" w:rsidRDefault="00C068DD" w:rsidP="00C068D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Reaffirm</w:t>
      </w:r>
    </w:p>
    <w:p w:rsidR="00C068DD" w:rsidRDefault="00C068DD" w:rsidP="00C068DD">
      <w:pPr>
        <w:spacing w:after="0" w:line="240" w:lineRule="auto"/>
        <w:jc w:val="both"/>
        <w:rPr>
          <w:rFonts w:ascii="Arial" w:hAnsi="Arial" w:cs="Arial"/>
        </w:rPr>
      </w:pPr>
    </w:p>
    <w:p w:rsidR="00C068DD" w:rsidRPr="004E2F9D" w:rsidRDefault="00C068DD" w:rsidP="00C068D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Reaffirm</w:t>
      </w:r>
      <w:r>
        <w:rPr>
          <w:rFonts w:ascii="Arial" w:hAnsi="Arial" w:cs="Arial"/>
        </w:rPr>
        <w:t xml:space="preserve"> </w:t>
      </w:r>
      <w:r w:rsidRPr="004E2F9D">
        <w:rPr>
          <w:rFonts w:ascii="Arial" w:hAnsi="Arial" w:cs="Arial"/>
        </w:rPr>
        <w:t>with amendment</w:t>
      </w:r>
    </w:p>
    <w:p w:rsidR="00C068DD" w:rsidRDefault="00C068DD" w:rsidP="00C068DD">
      <w:pPr>
        <w:spacing w:after="0" w:line="240" w:lineRule="auto"/>
        <w:jc w:val="both"/>
        <w:rPr>
          <w:rFonts w:ascii="Arial" w:hAnsi="Arial" w:cs="Arial"/>
        </w:rPr>
      </w:pPr>
    </w:p>
    <w:p w:rsidR="00C068DD" w:rsidRPr="004E2F9D" w:rsidRDefault="00C068DD" w:rsidP="00C068D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Reaffirm</w:t>
      </w:r>
      <w:r>
        <w:rPr>
          <w:rFonts w:ascii="Arial" w:hAnsi="Arial" w:cs="Arial"/>
        </w:rPr>
        <w:t xml:space="preserve"> </w:t>
      </w:r>
      <w:r w:rsidRPr="004E2F9D">
        <w:rPr>
          <w:rFonts w:ascii="Arial" w:hAnsi="Arial" w:cs="Arial"/>
        </w:rPr>
        <w:t xml:space="preserve"> and Revise</w:t>
      </w:r>
    </w:p>
    <w:p w:rsidR="00C068DD" w:rsidRDefault="00C068DD" w:rsidP="00C068DD">
      <w:pPr>
        <w:spacing w:after="0" w:line="240" w:lineRule="auto"/>
        <w:jc w:val="both"/>
        <w:rPr>
          <w:rFonts w:ascii="Arial" w:hAnsi="Arial" w:cs="Arial"/>
        </w:rPr>
      </w:pPr>
    </w:p>
    <w:p w:rsidR="00C068DD" w:rsidRPr="0064595B" w:rsidRDefault="00C068DD" w:rsidP="00C068D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Reaffirm and Archive</w:t>
      </w:r>
    </w:p>
    <w:p w:rsidR="00C068DD" w:rsidRDefault="00C068DD" w:rsidP="00C068DD">
      <w:pPr>
        <w:spacing w:after="0" w:line="240" w:lineRule="auto"/>
        <w:jc w:val="both"/>
        <w:rPr>
          <w:rFonts w:ascii="Arial" w:hAnsi="Arial" w:cs="Arial"/>
        </w:rPr>
      </w:pPr>
    </w:p>
    <w:p w:rsidR="00C068DD" w:rsidRPr="0064595B" w:rsidRDefault="00C068DD" w:rsidP="00C068D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Withdraw</w:t>
      </w:r>
    </w:p>
    <w:p w:rsidR="00843490" w:rsidRPr="009B03A6" w:rsidRDefault="00843490" w:rsidP="00BD03AA">
      <w:pPr>
        <w:spacing w:after="0" w:line="240" w:lineRule="auto"/>
        <w:jc w:val="both"/>
        <w:rPr>
          <w:rFonts w:ascii="Arial" w:hAnsi="Arial" w:cs="Arial"/>
        </w:rPr>
      </w:pPr>
    </w:p>
    <w:p w:rsidR="00B96C2E" w:rsidRPr="00761AD1" w:rsidRDefault="00B96C2E" w:rsidP="0084349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NATIONAL AND INTERNATIONAL REFERENCES</w:t>
      </w:r>
    </w:p>
    <w:p w:rsidR="00302407" w:rsidRPr="00302407" w:rsidRDefault="00302407" w:rsidP="00302407">
      <w:pPr>
        <w:spacing w:after="0" w:line="240" w:lineRule="auto"/>
        <w:jc w:val="both"/>
        <w:rPr>
          <w:rFonts w:ascii="Arial" w:hAnsi="Arial" w:cs="Arial"/>
        </w:rPr>
      </w:pPr>
    </w:p>
    <w:p w:rsidR="00DF7DF4" w:rsidRPr="003E443C" w:rsidRDefault="00302407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291 :</w:t>
      </w:r>
      <w:proofErr w:type="gramEnd"/>
      <w:r w:rsidRPr="003E443C">
        <w:rPr>
          <w:rFonts w:ascii="Arial" w:hAnsi="Arial" w:cs="Arial"/>
        </w:rPr>
        <w:t xml:space="preserve"> 1989 - Naval brass rods and sections for machining purposes - Specification (third revision).</w:t>
      </w:r>
    </w:p>
    <w:p w:rsidR="00302407" w:rsidRDefault="00302407" w:rsidP="00302407">
      <w:pPr>
        <w:spacing w:after="0" w:line="240" w:lineRule="auto"/>
        <w:jc w:val="both"/>
        <w:rPr>
          <w:rFonts w:ascii="Arial" w:hAnsi="Arial" w:cs="Arial"/>
        </w:rPr>
      </w:pPr>
    </w:p>
    <w:p w:rsidR="00302407" w:rsidRPr="003E443C" w:rsidRDefault="00F61C2E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305 :</w:t>
      </w:r>
      <w:proofErr w:type="gramEnd"/>
      <w:r w:rsidRPr="003E443C">
        <w:rPr>
          <w:rFonts w:ascii="Arial" w:hAnsi="Arial" w:cs="Arial"/>
        </w:rPr>
        <w:t xml:space="preserve"> 1981 - Specification for aluminium bronze ingots and castings (second revision).</w:t>
      </w:r>
    </w:p>
    <w:p w:rsidR="00F61C2E" w:rsidRDefault="00F61C2E" w:rsidP="00302407">
      <w:pPr>
        <w:spacing w:after="0" w:line="240" w:lineRule="auto"/>
        <w:jc w:val="both"/>
        <w:rPr>
          <w:rFonts w:ascii="Arial" w:hAnsi="Arial" w:cs="Arial"/>
        </w:rPr>
      </w:pPr>
    </w:p>
    <w:p w:rsidR="00F61C2E" w:rsidRPr="003E443C" w:rsidRDefault="00F61C2E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306 :</w:t>
      </w:r>
      <w:proofErr w:type="gramEnd"/>
      <w:r w:rsidRPr="003E443C">
        <w:rPr>
          <w:rFonts w:ascii="Arial" w:hAnsi="Arial" w:cs="Arial"/>
        </w:rPr>
        <w:t xml:space="preserve"> 1983 - Specification for t</w:t>
      </w:r>
      <w:r w:rsidR="005C1F10" w:rsidRPr="003E443C">
        <w:rPr>
          <w:rFonts w:ascii="Arial" w:hAnsi="Arial" w:cs="Arial"/>
        </w:rPr>
        <w:t>in bronze ingots and castings (third r</w:t>
      </w:r>
      <w:r w:rsidRPr="003E443C">
        <w:rPr>
          <w:rFonts w:ascii="Arial" w:hAnsi="Arial" w:cs="Arial"/>
        </w:rPr>
        <w:t>evision)</w:t>
      </w:r>
      <w:r w:rsidR="005C1F10" w:rsidRPr="003E443C">
        <w:rPr>
          <w:rFonts w:ascii="Arial" w:hAnsi="Arial" w:cs="Arial"/>
        </w:rPr>
        <w:t>.</w:t>
      </w:r>
    </w:p>
    <w:p w:rsidR="005C1F10" w:rsidRDefault="005C1F10" w:rsidP="00302407">
      <w:pPr>
        <w:spacing w:after="0" w:line="240" w:lineRule="auto"/>
        <w:jc w:val="both"/>
        <w:rPr>
          <w:rFonts w:ascii="Arial" w:hAnsi="Arial" w:cs="Arial"/>
        </w:rPr>
      </w:pPr>
    </w:p>
    <w:p w:rsidR="005C1F10" w:rsidRPr="003E443C" w:rsidRDefault="005C1F10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318 :</w:t>
      </w:r>
      <w:proofErr w:type="gramEnd"/>
      <w:r w:rsidRPr="003E443C">
        <w:rPr>
          <w:rFonts w:ascii="Arial" w:hAnsi="Arial" w:cs="Arial"/>
        </w:rPr>
        <w:t xml:space="preserve"> 1981 - Specification for leaded tin bronze ingots and castings (second revision).</w:t>
      </w:r>
    </w:p>
    <w:p w:rsidR="005C1F10" w:rsidRPr="005C1F10" w:rsidRDefault="005C1F10" w:rsidP="005C1F10">
      <w:pPr>
        <w:spacing w:after="0" w:line="240" w:lineRule="auto"/>
        <w:jc w:val="both"/>
        <w:rPr>
          <w:rFonts w:ascii="Arial" w:hAnsi="Arial" w:cs="Arial"/>
        </w:rPr>
      </w:pPr>
    </w:p>
    <w:p w:rsidR="005C1F10" w:rsidRPr="003E443C" w:rsidRDefault="005C1F10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456 :</w:t>
      </w:r>
      <w:proofErr w:type="gramEnd"/>
      <w:r w:rsidRPr="003E443C">
        <w:rPr>
          <w:rFonts w:ascii="Arial" w:hAnsi="Arial" w:cs="Arial"/>
        </w:rPr>
        <w:t xml:space="preserve"> 2000 - Plain and reinforced concrete - Code of practice (fourth revision).</w:t>
      </w:r>
    </w:p>
    <w:p w:rsidR="005C1F10" w:rsidRDefault="005C1F10" w:rsidP="005C1F10">
      <w:pPr>
        <w:spacing w:after="0" w:line="240" w:lineRule="auto"/>
        <w:jc w:val="both"/>
        <w:rPr>
          <w:rFonts w:ascii="Arial" w:hAnsi="Arial" w:cs="Arial"/>
        </w:rPr>
      </w:pPr>
    </w:p>
    <w:p w:rsidR="005C1F10" w:rsidRPr="003E443C" w:rsidRDefault="00E90903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800 :</w:t>
      </w:r>
      <w:proofErr w:type="gramEnd"/>
      <w:r w:rsidRPr="003E443C">
        <w:rPr>
          <w:rFonts w:ascii="Arial" w:hAnsi="Arial" w:cs="Arial"/>
        </w:rPr>
        <w:t xml:space="preserve"> 2007 - General construction in steel - Code of practice (third revision).</w:t>
      </w:r>
    </w:p>
    <w:p w:rsidR="00E90903" w:rsidRDefault="00E90903" w:rsidP="005C1F10">
      <w:pPr>
        <w:spacing w:after="0" w:line="240" w:lineRule="auto"/>
        <w:jc w:val="both"/>
        <w:rPr>
          <w:rFonts w:ascii="Arial" w:hAnsi="Arial" w:cs="Arial"/>
        </w:rPr>
      </w:pPr>
    </w:p>
    <w:p w:rsidR="00E90903" w:rsidRPr="003E443C" w:rsidRDefault="00E90903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808 :</w:t>
      </w:r>
      <w:proofErr w:type="gramEnd"/>
      <w:r w:rsidRPr="003E443C">
        <w:rPr>
          <w:rFonts w:ascii="Arial" w:hAnsi="Arial" w:cs="Arial"/>
        </w:rPr>
        <w:t xml:space="preserve"> 2021 - H</w:t>
      </w:r>
      <w:r w:rsidR="00417BA9" w:rsidRPr="003E443C">
        <w:rPr>
          <w:rFonts w:ascii="Arial" w:hAnsi="Arial" w:cs="Arial"/>
        </w:rPr>
        <w:t>ot rolled steel beam, column, channel and angle sections â€” dimensions and properties (fourth revision</w:t>
      </w:r>
      <w:r w:rsidRPr="003E443C">
        <w:rPr>
          <w:rFonts w:ascii="Arial" w:hAnsi="Arial" w:cs="Arial"/>
        </w:rPr>
        <w:t>).</w:t>
      </w:r>
    </w:p>
    <w:p w:rsidR="00417BA9" w:rsidRDefault="00417BA9" w:rsidP="005C1F10">
      <w:pPr>
        <w:spacing w:after="0" w:line="240" w:lineRule="auto"/>
        <w:jc w:val="both"/>
        <w:rPr>
          <w:rFonts w:ascii="Arial" w:hAnsi="Arial" w:cs="Arial"/>
        </w:rPr>
      </w:pPr>
    </w:p>
    <w:p w:rsidR="00417BA9" w:rsidRPr="003E443C" w:rsidRDefault="00417BA9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1030 :</w:t>
      </w:r>
      <w:proofErr w:type="gramEnd"/>
      <w:r w:rsidRPr="003E443C">
        <w:rPr>
          <w:rFonts w:ascii="Arial" w:hAnsi="Arial" w:cs="Arial"/>
        </w:rPr>
        <w:t xml:space="preserve"> 1998 - </w:t>
      </w:r>
      <w:r w:rsidR="00B010DA" w:rsidRPr="003E443C">
        <w:rPr>
          <w:rFonts w:ascii="Arial" w:hAnsi="Arial" w:cs="Arial"/>
        </w:rPr>
        <w:t>C</w:t>
      </w:r>
      <w:r w:rsidRPr="003E443C">
        <w:rPr>
          <w:rFonts w:ascii="Arial" w:hAnsi="Arial" w:cs="Arial"/>
        </w:rPr>
        <w:t>arbon steel castings for general engineering purposes - specification (fifth revision).</w:t>
      </w:r>
    </w:p>
    <w:p w:rsidR="00B010DA" w:rsidRPr="00B010DA" w:rsidRDefault="00B010DA" w:rsidP="00B010DA">
      <w:pPr>
        <w:spacing w:after="0" w:line="240" w:lineRule="auto"/>
        <w:jc w:val="both"/>
        <w:rPr>
          <w:rFonts w:ascii="Arial" w:hAnsi="Arial" w:cs="Arial"/>
        </w:rPr>
      </w:pPr>
    </w:p>
    <w:p w:rsidR="00B010DA" w:rsidRPr="003E443C" w:rsidRDefault="00B010DA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>IS 1367 (Part 1</w:t>
      </w:r>
      <w:proofErr w:type="gramStart"/>
      <w:r w:rsidRPr="003E443C">
        <w:rPr>
          <w:rFonts w:ascii="Arial" w:hAnsi="Arial" w:cs="Arial"/>
        </w:rPr>
        <w:t>) :</w:t>
      </w:r>
      <w:proofErr w:type="gramEnd"/>
      <w:r w:rsidRPr="003E443C">
        <w:rPr>
          <w:rFonts w:ascii="Arial" w:hAnsi="Arial" w:cs="Arial"/>
        </w:rPr>
        <w:t xml:space="preserve"> 2014</w:t>
      </w:r>
      <w:r w:rsidR="0032268E" w:rsidRPr="003E443C">
        <w:rPr>
          <w:rFonts w:ascii="Arial" w:hAnsi="Arial" w:cs="Arial"/>
        </w:rPr>
        <w:t xml:space="preserve"> / </w:t>
      </w:r>
      <w:r w:rsidRPr="003E443C">
        <w:rPr>
          <w:rFonts w:ascii="Arial" w:hAnsi="Arial" w:cs="Arial"/>
        </w:rPr>
        <w:t>ISO 8992 : 2005</w:t>
      </w:r>
      <w:r w:rsidR="0032268E" w:rsidRPr="003E443C">
        <w:rPr>
          <w:rFonts w:ascii="Arial" w:hAnsi="Arial" w:cs="Arial"/>
        </w:rPr>
        <w:t xml:space="preserve"> - Technical supply conditions for threaded steel fasteners: Part 1 general requirements for bolts, screws, studs and nuts (fourth revision).</w:t>
      </w:r>
    </w:p>
    <w:p w:rsidR="0032268E" w:rsidRDefault="0032268E" w:rsidP="00B010DA">
      <w:pPr>
        <w:spacing w:after="0" w:line="240" w:lineRule="auto"/>
        <w:jc w:val="both"/>
        <w:rPr>
          <w:rFonts w:ascii="Arial" w:hAnsi="Arial" w:cs="Arial"/>
        </w:rPr>
      </w:pPr>
    </w:p>
    <w:p w:rsidR="0032268E" w:rsidRPr="003E443C" w:rsidRDefault="00294A9B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>IS 1570 (Part 1</w:t>
      </w:r>
      <w:proofErr w:type="gramStart"/>
      <w:r w:rsidRPr="003E443C">
        <w:rPr>
          <w:rFonts w:ascii="Arial" w:hAnsi="Arial" w:cs="Arial"/>
        </w:rPr>
        <w:t>) :</w:t>
      </w:r>
      <w:proofErr w:type="gramEnd"/>
      <w:r w:rsidRPr="003E443C">
        <w:rPr>
          <w:rFonts w:ascii="Arial" w:hAnsi="Arial" w:cs="Arial"/>
        </w:rPr>
        <w:t xml:space="preserve"> 1978 - Schedules for wrought steels: Part 1 steels specified by tensile and/or yield properties (first revision).</w:t>
      </w:r>
    </w:p>
    <w:p w:rsidR="00294A9B" w:rsidRDefault="00294A9B" w:rsidP="00B010DA">
      <w:pPr>
        <w:spacing w:after="0" w:line="240" w:lineRule="auto"/>
        <w:jc w:val="both"/>
        <w:rPr>
          <w:rFonts w:ascii="Arial" w:hAnsi="Arial" w:cs="Arial"/>
        </w:rPr>
      </w:pPr>
    </w:p>
    <w:p w:rsidR="00294A9B" w:rsidRPr="003E443C" w:rsidRDefault="002D7A3C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>IS 1570 (Part 2/Sec1</w:t>
      </w:r>
      <w:proofErr w:type="gramStart"/>
      <w:r w:rsidRPr="003E443C">
        <w:rPr>
          <w:rFonts w:ascii="Arial" w:hAnsi="Arial" w:cs="Arial"/>
        </w:rPr>
        <w:t>) :</w:t>
      </w:r>
      <w:proofErr w:type="gramEnd"/>
      <w:r w:rsidRPr="003E443C">
        <w:rPr>
          <w:rFonts w:ascii="Arial" w:hAnsi="Arial" w:cs="Arial"/>
        </w:rPr>
        <w:t xml:space="preserve"> 1979 - Schedules for wrought steels: part 2 carbon steels (unalloyed steels): sec 1 wrought products (other than wires) with specified chemical composition and related properties (first revision).</w:t>
      </w:r>
    </w:p>
    <w:p w:rsidR="00994FD7" w:rsidRPr="00994FD7" w:rsidRDefault="00994FD7" w:rsidP="00994FD7">
      <w:pPr>
        <w:spacing w:after="0" w:line="240" w:lineRule="auto"/>
        <w:jc w:val="both"/>
        <w:rPr>
          <w:rFonts w:ascii="Arial" w:hAnsi="Arial" w:cs="Arial"/>
        </w:rPr>
      </w:pPr>
    </w:p>
    <w:p w:rsidR="002D7A3C" w:rsidRPr="003E443C" w:rsidRDefault="00994FD7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>IS 1570 (Part 2/Sec 2</w:t>
      </w:r>
      <w:proofErr w:type="gramStart"/>
      <w:r w:rsidRPr="003E443C">
        <w:rPr>
          <w:rFonts w:ascii="Arial" w:hAnsi="Arial" w:cs="Arial"/>
        </w:rPr>
        <w:t>) :</w:t>
      </w:r>
      <w:proofErr w:type="gramEnd"/>
      <w:r w:rsidRPr="003E443C">
        <w:rPr>
          <w:rFonts w:ascii="Arial" w:hAnsi="Arial" w:cs="Arial"/>
        </w:rPr>
        <w:t xml:space="preserve"> 1987 - Schedules for wrought fteels: part 2 carbon steels (unalloyed steels): sec 2 carbon steel wires with related properties (first revision).</w:t>
      </w:r>
    </w:p>
    <w:p w:rsidR="00994FD7" w:rsidRPr="00994FD7" w:rsidRDefault="00994FD7" w:rsidP="00994FD7">
      <w:pPr>
        <w:spacing w:after="0" w:line="240" w:lineRule="auto"/>
        <w:jc w:val="both"/>
        <w:rPr>
          <w:rFonts w:ascii="Arial" w:hAnsi="Arial" w:cs="Arial"/>
        </w:rPr>
      </w:pPr>
    </w:p>
    <w:p w:rsidR="00994FD7" w:rsidRPr="003E443C" w:rsidRDefault="00994FD7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>IS 1570 (Part 3</w:t>
      </w:r>
      <w:proofErr w:type="gramStart"/>
      <w:r w:rsidRPr="003E443C">
        <w:rPr>
          <w:rFonts w:ascii="Arial" w:hAnsi="Arial" w:cs="Arial"/>
        </w:rPr>
        <w:t>) :</w:t>
      </w:r>
      <w:proofErr w:type="gramEnd"/>
      <w:r w:rsidRPr="003E443C">
        <w:rPr>
          <w:rFonts w:ascii="Arial" w:hAnsi="Arial" w:cs="Arial"/>
        </w:rPr>
        <w:t xml:space="preserve"> 1979 - </w:t>
      </w:r>
      <w:r w:rsidR="008E2AFD" w:rsidRPr="003E443C">
        <w:rPr>
          <w:rFonts w:ascii="Arial" w:hAnsi="Arial" w:cs="Arial"/>
        </w:rPr>
        <w:t>Schedules for wrought steels: part 3 carbon and carbon - manganese free cutting steels (first revision).</w:t>
      </w:r>
    </w:p>
    <w:p w:rsidR="008E2AFD" w:rsidRPr="008E2AFD" w:rsidRDefault="008E2AFD" w:rsidP="008E2AFD">
      <w:pPr>
        <w:spacing w:after="0" w:line="240" w:lineRule="auto"/>
        <w:jc w:val="both"/>
        <w:rPr>
          <w:rFonts w:ascii="Arial" w:hAnsi="Arial" w:cs="Arial"/>
        </w:rPr>
      </w:pPr>
    </w:p>
    <w:p w:rsidR="008E2AFD" w:rsidRPr="003E443C" w:rsidRDefault="008E2AFD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>IS 1570 (Part 4</w:t>
      </w:r>
      <w:proofErr w:type="gramStart"/>
      <w:r w:rsidRPr="003E443C">
        <w:rPr>
          <w:rFonts w:ascii="Arial" w:hAnsi="Arial" w:cs="Arial"/>
        </w:rPr>
        <w:t>) :</w:t>
      </w:r>
      <w:proofErr w:type="gramEnd"/>
      <w:r w:rsidRPr="003E443C">
        <w:rPr>
          <w:rFonts w:ascii="Arial" w:hAnsi="Arial" w:cs="Arial"/>
        </w:rPr>
        <w:t xml:space="preserve"> 1988 - Schedules for wrought steels: part 4 alloy steels (alloy constructional and spring steels) with specified chemical composition and mechanical properties (first revision).</w:t>
      </w:r>
    </w:p>
    <w:p w:rsidR="003D6128" w:rsidRPr="003D6128" w:rsidRDefault="003D6128" w:rsidP="003D6128">
      <w:pPr>
        <w:spacing w:after="0" w:line="240" w:lineRule="auto"/>
        <w:jc w:val="both"/>
        <w:rPr>
          <w:rFonts w:ascii="Arial" w:hAnsi="Arial" w:cs="Arial"/>
        </w:rPr>
      </w:pPr>
    </w:p>
    <w:p w:rsidR="003D6128" w:rsidRPr="003E443C" w:rsidRDefault="003D6128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>IS 1570 (Part 5</w:t>
      </w:r>
      <w:proofErr w:type="gramStart"/>
      <w:r w:rsidRPr="003E443C">
        <w:rPr>
          <w:rFonts w:ascii="Arial" w:hAnsi="Arial" w:cs="Arial"/>
        </w:rPr>
        <w:t>) :</w:t>
      </w:r>
      <w:proofErr w:type="gramEnd"/>
      <w:r w:rsidRPr="003E443C">
        <w:rPr>
          <w:rFonts w:ascii="Arial" w:hAnsi="Arial" w:cs="Arial"/>
        </w:rPr>
        <w:t xml:space="preserve"> 1985 - Schedules for wrought steels: part 5 stainless and heat - resisting steels (second revision).</w:t>
      </w:r>
    </w:p>
    <w:p w:rsidR="003D6128" w:rsidRPr="003D6128" w:rsidRDefault="003D6128" w:rsidP="003D6128">
      <w:pPr>
        <w:spacing w:after="0" w:line="240" w:lineRule="auto"/>
        <w:jc w:val="both"/>
        <w:rPr>
          <w:rFonts w:ascii="Arial" w:hAnsi="Arial" w:cs="Arial"/>
        </w:rPr>
      </w:pPr>
    </w:p>
    <w:p w:rsidR="003D6128" w:rsidRPr="003E443C" w:rsidRDefault="003D6128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>IS 1570 (Part 6</w:t>
      </w:r>
      <w:proofErr w:type="gramStart"/>
      <w:r w:rsidRPr="003E443C">
        <w:rPr>
          <w:rFonts w:ascii="Arial" w:hAnsi="Arial" w:cs="Arial"/>
        </w:rPr>
        <w:t>) :</w:t>
      </w:r>
      <w:proofErr w:type="gramEnd"/>
      <w:r w:rsidRPr="003E443C">
        <w:rPr>
          <w:rFonts w:ascii="Arial" w:hAnsi="Arial" w:cs="Arial"/>
        </w:rPr>
        <w:t xml:space="preserve"> 1996 - Schedules for wrought steels: part 6 carbon and alloy tool steels (first revision).</w:t>
      </w:r>
    </w:p>
    <w:p w:rsidR="00100147" w:rsidRPr="00100147" w:rsidRDefault="00100147" w:rsidP="00100147">
      <w:pPr>
        <w:spacing w:after="0" w:line="240" w:lineRule="auto"/>
        <w:jc w:val="both"/>
        <w:rPr>
          <w:rFonts w:ascii="Arial" w:hAnsi="Arial" w:cs="Arial"/>
        </w:rPr>
      </w:pPr>
    </w:p>
    <w:p w:rsidR="003D6128" w:rsidRPr="003E443C" w:rsidRDefault="00100147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>IS 1570 (Part 7</w:t>
      </w:r>
      <w:proofErr w:type="gramStart"/>
      <w:r w:rsidRPr="003E443C">
        <w:rPr>
          <w:rFonts w:ascii="Arial" w:hAnsi="Arial" w:cs="Arial"/>
        </w:rPr>
        <w:t>) :</w:t>
      </w:r>
      <w:proofErr w:type="gramEnd"/>
      <w:r w:rsidRPr="003E443C">
        <w:rPr>
          <w:rFonts w:ascii="Arial" w:hAnsi="Arial" w:cs="Arial"/>
        </w:rPr>
        <w:t xml:space="preserve"> 1992 - Schedule for wrought steels: part 7 </w:t>
      </w:r>
      <w:proofErr w:type="spellStart"/>
      <w:r w:rsidRPr="003E443C">
        <w:rPr>
          <w:rFonts w:ascii="Arial" w:hAnsi="Arial" w:cs="Arial"/>
        </w:rPr>
        <w:t>steels</w:t>
      </w:r>
      <w:proofErr w:type="spellEnd"/>
      <w:r w:rsidRPr="003E443C">
        <w:rPr>
          <w:rFonts w:ascii="Arial" w:hAnsi="Arial" w:cs="Arial"/>
        </w:rPr>
        <w:t xml:space="preserve"> for elevated temperature service (creep resistant steels).</w:t>
      </w:r>
    </w:p>
    <w:p w:rsidR="00100147" w:rsidRPr="00100147" w:rsidRDefault="00100147" w:rsidP="00100147">
      <w:pPr>
        <w:spacing w:after="0" w:line="240" w:lineRule="auto"/>
        <w:jc w:val="both"/>
        <w:rPr>
          <w:rFonts w:ascii="Arial" w:hAnsi="Arial" w:cs="Arial"/>
        </w:rPr>
      </w:pPr>
    </w:p>
    <w:p w:rsidR="00100147" w:rsidRPr="003E443C" w:rsidRDefault="00457EF8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="00100147" w:rsidRPr="003E443C">
        <w:rPr>
          <w:rFonts w:ascii="Arial" w:hAnsi="Arial" w:cs="Arial"/>
        </w:rPr>
        <w:t>1875 :</w:t>
      </w:r>
      <w:proofErr w:type="gramEnd"/>
      <w:r w:rsidR="00100147" w:rsidRPr="003E443C">
        <w:rPr>
          <w:rFonts w:ascii="Arial" w:hAnsi="Arial" w:cs="Arial"/>
        </w:rPr>
        <w:t xml:space="preserve"> 1992 - </w:t>
      </w:r>
      <w:r w:rsidRPr="003E443C">
        <w:rPr>
          <w:rFonts w:ascii="Arial" w:hAnsi="Arial" w:cs="Arial"/>
        </w:rPr>
        <w:t>Carbon steel billets, blooms, slabs and bars for forgings - specification (fifth revision).</w:t>
      </w:r>
    </w:p>
    <w:p w:rsidR="00457EF8" w:rsidRDefault="00457EF8" w:rsidP="00100147">
      <w:pPr>
        <w:spacing w:after="0" w:line="240" w:lineRule="auto"/>
        <w:jc w:val="both"/>
        <w:rPr>
          <w:rFonts w:ascii="Arial" w:hAnsi="Arial" w:cs="Arial"/>
        </w:rPr>
      </w:pPr>
    </w:p>
    <w:p w:rsidR="00457EF8" w:rsidRPr="003E443C" w:rsidRDefault="00457EF8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lastRenderedPageBreak/>
        <w:t xml:space="preserve">IS </w:t>
      </w:r>
      <w:proofErr w:type="gramStart"/>
      <w:r w:rsidRPr="003E443C">
        <w:rPr>
          <w:rFonts w:ascii="Arial" w:hAnsi="Arial" w:cs="Arial"/>
        </w:rPr>
        <w:t>1893 :</w:t>
      </w:r>
      <w:proofErr w:type="gramEnd"/>
      <w:r w:rsidRPr="003E443C">
        <w:rPr>
          <w:rFonts w:ascii="Arial" w:hAnsi="Arial" w:cs="Arial"/>
        </w:rPr>
        <w:t xml:space="preserve"> 1984 - Criteria for earthquake resistant design of structures (fourth revision).</w:t>
      </w:r>
    </w:p>
    <w:p w:rsidR="00DC4A43" w:rsidRPr="00DC4A43" w:rsidRDefault="00DC4A43" w:rsidP="00DC4A43">
      <w:pPr>
        <w:spacing w:after="0" w:line="240" w:lineRule="auto"/>
        <w:jc w:val="both"/>
        <w:rPr>
          <w:rFonts w:ascii="Arial" w:hAnsi="Arial" w:cs="Arial"/>
        </w:rPr>
      </w:pPr>
    </w:p>
    <w:p w:rsidR="00457EF8" w:rsidRPr="003E443C" w:rsidRDefault="00DC4A43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2004 :</w:t>
      </w:r>
      <w:proofErr w:type="gramEnd"/>
      <w:r w:rsidRPr="003E443C">
        <w:rPr>
          <w:rFonts w:ascii="Arial" w:hAnsi="Arial" w:cs="Arial"/>
        </w:rPr>
        <w:t xml:space="preserve"> 1991 - Carbon steel forgings for general engineering purposes - specification (third revision).</w:t>
      </w:r>
    </w:p>
    <w:p w:rsidR="00F91284" w:rsidRPr="00F91284" w:rsidRDefault="00F91284" w:rsidP="00F91284">
      <w:pPr>
        <w:spacing w:after="0" w:line="240" w:lineRule="auto"/>
        <w:jc w:val="both"/>
        <w:rPr>
          <w:rFonts w:ascii="Arial" w:hAnsi="Arial" w:cs="Arial"/>
        </w:rPr>
      </w:pPr>
    </w:p>
    <w:p w:rsidR="00DC4A43" w:rsidRPr="003E443C" w:rsidRDefault="00F91284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2062 :</w:t>
      </w:r>
      <w:proofErr w:type="gramEnd"/>
      <w:r w:rsidRPr="003E443C">
        <w:rPr>
          <w:rFonts w:ascii="Arial" w:hAnsi="Arial" w:cs="Arial"/>
        </w:rPr>
        <w:t xml:space="preserve"> 2011 - </w:t>
      </w:r>
      <w:r w:rsidR="007E6043" w:rsidRPr="003E443C">
        <w:rPr>
          <w:rFonts w:ascii="Arial" w:hAnsi="Arial" w:cs="Arial"/>
        </w:rPr>
        <w:t>Hot rolled medium and high tensile structural steel - specification (seventh revision).</w:t>
      </w:r>
    </w:p>
    <w:p w:rsidR="009547C0" w:rsidRPr="00DC4A43" w:rsidRDefault="009547C0" w:rsidP="007E6043">
      <w:pPr>
        <w:spacing w:after="0" w:line="240" w:lineRule="auto"/>
        <w:jc w:val="both"/>
        <w:rPr>
          <w:rFonts w:ascii="Arial" w:hAnsi="Arial" w:cs="Arial"/>
        </w:rPr>
      </w:pPr>
    </w:p>
    <w:p w:rsidR="00DC4A43" w:rsidRPr="003E443C" w:rsidRDefault="00DC4A43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2825 :</w:t>
      </w:r>
      <w:proofErr w:type="gramEnd"/>
      <w:r w:rsidRPr="003E443C">
        <w:rPr>
          <w:rFonts w:ascii="Arial" w:hAnsi="Arial" w:cs="Arial"/>
        </w:rPr>
        <w:t xml:space="preserve"> 1969 - Code for unfired pressure vessels.</w:t>
      </w:r>
    </w:p>
    <w:p w:rsidR="00DC4A43" w:rsidRPr="00DC4A43" w:rsidRDefault="00DC4A43" w:rsidP="00DC4A43">
      <w:pPr>
        <w:spacing w:after="0" w:line="240" w:lineRule="auto"/>
        <w:jc w:val="both"/>
        <w:rPr>
          <w:rFonts w:ascii="Arial" w:hAnsi="Arial" w:cs="Arial"/>
        </w:rPr>
      </w:pPr>
    </w:p>
    <w:p w:rsidR="00DC4A43" w:rsidRPr="003E443C" w:rsidRDefault="00DC4A43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3073 :</w:t>
      </w:r>
      <w:proofErr w:type="gramEnd"/>
      <w:r w:rsidRPr="003E443C">
        <w:rPr>
          <w:rFonts w:ascii="Arial" w:hAnsi="Arial" w:cs="Arial"/>
        </w:rPr>
        <w:t xml:space="preserve"> 1967 - Assessment of surface roughness.</w:t>
      </w:r>
    </w:p>
    <w:p w:rsidR="00DC4A43" w:rsidRDefault="00DC4A43" w:rsidP="00DC4A43">
      <w:pPr>
        <w:spacing w:after="0" w:line="240" w:lineRule="auto"/>
        <w:jc w:val="both"/>
        <w:rPr>
          <w:rFonts w:ascii="Arial" w:hAnsi="Arial" w:cs="Arial"/>
        </w:rPr>
      </w:pPr>
    </w:p>
    <w:p w:rsidR="00DC4A43" w:rsidRPr="003E443C" w:rsidRDefault="00877174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6911 :</w:t>
      </w:r>
      <w:proofErr w:type="gramEnd"/>
      <w:r w:rsidRPr="003E443C">
        <w:rPr>
          <w:rFonts w:ascii="Arial" w:hAnsi="Arial" w:cs="Arial"/>
        </w:rPr>
        <w:t xml:space="preserve"> 2017 - Stainless steel plate, sheet and strip - specification (second revision).</w:t>
      </w:r>
    </w:p>
    <w:p w:rsidR="00877174" w:rsidRPr="00877174" w:rsidRDefault="00877174" w:rsidP="00877174">
      <w:pPr>
        <w:spacing w:after="0" w:line="240" w:lineRule="auto"/>
        <w:jc w:val="both"/>
        <w:rPr>
          <w:rFonts w:ascii="Arial" w:hAnsi="Arial" w:cs="Arial"/>
        </w:rPr>
      </w:pPr>
    </w:p>
    <w:p w:rsidR="00877174" w:rsidRPr="003E443C" w:rsidRDefault="00877174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3E443C">
        <w:rPr>
          <w:rFonts w:ascii="Arial" w:hAnsi="Arial" w:cs="Arial"/>
          <w:color w:val="FF0000"/>
        </w:rPr>
        <w:t xml:space="preserve">IS </w:t>
      </w:r>
      <w:proofErr w:type="gramStart"/>
      <w:r w:rsidRPr="003E443C">
        <w:rPr>
          <w:rFonts w:ascii="Arial" w:hAnsi="Arial" w:cs="Arial"/>
          <w:color w:val="FF0000"/>
        </w:rPr>
        <w:t>8500 :</w:t>
      </w:r>
      <w:proofErr w:type="gramEnd"/>
      <w:r w:rsidRPr="003E443C">
        <w:rPr>
          <w:rFonts w:ascii="Arial" w:hAnsi="Arial" w:cs="Arial"/>
          <w:color w:val="FF0000"/>
        </w:rPr>
        <w:t xml:space="preserve"> 1991 - Structu</w:t>
      </w:r>
      <w:r w:rsidR="009066CC" w:rsidRPr="003E443C">
        <w:rPr>
          <w:rFonts w:ascii="Arial" w:hAnsi="Arial" w:cs="Arial"/>
          <w:color w:val="FF0000"/>
        </w:rPr>
        <w:t xml:space="preserve">ral steel - </w:t>
      </w:r>
      <w:proofErr w:type="spellStart"/>
      <w:r w:rsidR="009066CC" w:rsidRPr="003E443C">
        <w:rPr>
          <w:rFonts w:ascii="Arial" w:hAnsi="Arial" w:cs="Arial"/>
          <w:color w:val="FF0000"/>
        </w:rPr>
        <w:t>microalloyed</w:t>
      </w:r>
      <w:proofErr w:type="spellEnd"/>
      <w:r w:rsidR="009066CC" w:rsidRPr="003E443C">
        <w:rPr>
          <w:rFonts w:ascii="Arial" w:hAnsi="Arial" w:cs="Arial"/>
          <w:color w:val="FF0000"/>
        </w:rPr>
        <w:t xml:space="preserve"> (medium and high strength qualities) </w:t>
      </w:r>
      <w:r w:rsidRPr="003E443C">
        <w:rPr>
          <w:rFonts w:ascii="Arial" w:hAnsi="Arial" w:cs="Arial"/>
          <w:color w:val="FF0000"/>
        </w:rPr>
        <w:t>(Withdrawn)</w:t>
      </w:r>
      <w:r w:rsidR="003E443C">
        <w:rPr>
          <w:rFonts w:ascii="Arial" w:hAnsi="Arial" w:cs="Arial"/>
          <w:color w:val="FF0000"/>
        </w:rPr>
        <w:t xml:space="preserve"> / </w:t>
      </w:r>
      <w:r w:rsidRPr="003E443C">
        <w:rPr>
          <w:rFonts w:ascii="Arial" w:hAnsi="Arial" w:cs="Arial"/>
          <w:color w:val="FF0000"/>
        </w:rPr>
        <w:t xml:space="preserve">Superseded by - </w:t>
      </w:r>
      <w:r w:rsidR="00C614CD" w:rsidRPr="003E443C">
        <w:rPr>
          <w:rFonts w:ascii="Arial" w:hAnsi="Arial" w:cs="Arial"/>
          <w:color w:val="FF0000"/>
        </w:rPr>
        <w:t xml:space="preserve"> IS 2062 : 2006</w:t>
      </w:r>
      <w:r w:rsidR="003E443C">
        <w:rPr>
          <w:rFonts w:ascii="Arial" w:hAnsi="Arial" w:cs="Arial"/>
          <w:color w:val="FF0000"/>
        </w:rPr>
        <w:t>.</w:t>
      </w:r>
    </w:p>
    <w:p w:rsidR="00C614CD" w:rsidRPr="00C614CD" w:rsidRDefault="00C614CD" w:rsidP="00C614CD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C614CD" w:rsidRPr="003E443C" w:rsidRDefault="00C614CD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11855 :</w:t>
      </w:r>
      <w:proofErr w:type="gramEnd"/>
      <w:r w:rsidRPr="003E443C">
        <w:rPr>
          <w:rFonts w:ascii="Arial" w:hAnsi="Arial" w:cs="Arial"/>
        </w:rPr>
        <w:t xml:space="preserve"> 2017 - Design and use of rubber seals for hydraulic gates - recommendations (second revision).</w:t>
      </w:r>
    </w:p>
    <w:p w:rsidR="00C614CD" w:rsidRDefault="00C614CD" w:rsidP="00C614CD">
      <w:pPr>
        <w:spacing w:after="0" w:line="240" w:lineRule="auto"/>
        <w:jc w:val="both"/>
        <w:rPr>
          <w:rFonts w:ascii="Arial" w:hAnsi="Arial" w:cs="Arial"/>
        </w:rPr>
      </w:pPr>
    </w:p>
    <w:p w:rsidR="00C614CD" w:rsidRPr="003E443C" w:rsidRDefault="00C614CD" w:rsidP="003E44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3E443C">
        <w:rPr>
          <w:rFonts w:ascii="Arial" w:hAnsi="Arial" w:cs="Arial"/>
        </w:rPr>
        <w:t xml:space="preserve">IS </w:t>
      </w:r>
      <w:proofErr w:type="gramStart"/>
      <w:r w:rsidRPr="003E443C">
        <w:rPr>
          <w:rFonts w:ascii="Arial" w:hAnsi="Arial" w:cs="Arial"/>
        </w:rPr>
        <w:t>12804 :</w:t>
      </w:r>
      <w:proofErr w:type="gramEnd"/>
      <w:r w:rsidRPr="003E443C">
        <w:rPr>
          <w:rFonts w:ascii="Arial" w:hAnsi="Arial" w:cs="Arial"/>
        </w:rPr>
        <w:t xml:space="preserve"> 1989 - </w:t>
      </w:r>
      <w:r w:rsidR="00F91284" w:rsidRPr="003E443C">
        <w:rPr>
          <w:rFonts w:ascii="Arial" w:hAnsi="Arial" w:cs="Arial"/>
        </w:rPr>
        <w:t xml:space="preserve"> Criteria for estimation of aeration demand for spillway and outlet structures.</w:t>
      </w:r>
    </w:p>
    <w:p w:rsidR="00100147" w:rsidRPr="00761AD1" w:rsidRDefault="00100147" w:rsidP="00100147">
      <w:pPr>
        <w:spacing w:after="0" w:line="240" w:lineRule="auto"/>
        <w:jc w:val="both"/>
        <w:rPr>
          <w:rFonts w:ascii="Arial" w:hAnsi="Arial" w:cs="Arial"/>
        </w:rPr>
      </w:pPr>
    </w:p>
    <w:p w:rsidR="00B96C2E" w:rsidRPr="00761AD1" w:rsidRDefault="00B96C2E" w:rsidP="00761AD1">
      <w:pPr>
        <w:pStyle w:val="ListParagraph"/>
        <w:numPr>
          <w:ilvl w:val="0"/>
          <w:numId w:val="3"/>
        </w:numPr>
        <w:tabs>
          <w:tab w:val="left" w:pos="90"/>
          <w:tab w:val="left" w:pos="180"/>
          <w:tab w:val="left" w:pos="270"/>
        </w:tabs>
        <w:spacing w:after="0" w:line="240" w:lineRule="auto"/>
        <w:ind w:left="0" w:firstLine="0"/>
        <w:jc w:val="both"/>
        <w:rPr>
          <w:rFonts w:ascii="Arial" w:hAnsi="Arial" w:cs="Arial"/>
          <w:szCs w:val="22"/>
        </w:rPr>
      </w:pPr>
      <w:r w:rsidRPr="00761AD1">
        <w:rPr>
          <w:rFonts w:ascii="Arial" w:hAnsi="Arial" w:cs="Arial"/>
          <w:b/>
          <w:bCs/>
          <w:szCs w:val="22"/>
        </w:rPr>
        <w:t>ACTION RESEARCH OUTPUT</w:t>
      </w:r>
    </w:p>
    <w:p w:rsidR="00DA6222" w:rsidRDefault="00DA6222" w:rsidP="00F63CCD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C068DD" w:rsidRDefault="00C068DD" w:rsidP="00C068DD">
      <w:pPr>
        <w:pStyle w:val="ListParagraph"/>
        <w:tabs>
          <w:tab w:val="left" w:pos="90"/>
          <w:tab w:val="left" w:pos="180"/>
          <w:tab w:val="left" w:pos="270"/>
        </w:tabs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4554DA">
        <w:rPr>
          <w:rFonts w:ascii="Arial" w:hAnsi="Arial" w:cs="Arial"/>
          <w:szCs w:val="22"/>
        </w:rPr>
        <w:t>Pursuant to the above, the Standard still seems to be rele</w:t>
      </w:r>
      <w:r>
        <w:rPr>
          <w:rFonts w:ascii="Arial" w:hAnsi="Arial" w:cs="Arial"/>
          <w:szCs w:val="22"/>
        </w:rPr>
        <w:t xml:space="preserve">vant and the expert members may be   </w:t>
      </w:r>
      <w:r w:rsidRPr="004554DA">
        <w:rPr>
          <w:rFonts w:ascii="Arial" w:hAnsi="Arial" w:cs="Arial"/>
          <w:szCs w:val="22"/>
        </w:rPr>
        <w:t>requested to give their inputs. It may be decided to reaffirm the standard without any change from the date of it being due, for a further period of five years. In case of any further developments, the committee may choose to take up the amendment / revision of the standard.</w:t>
      </w:r>
    </w:p>
    <w:p w:rsidR="00C068DD" w:rsidRPr="004554DA" w:rsidRDefault="00C068DD" w:rsidP="00C068DD">
      <w:pPr>
        <w:pStyle w:val="ListParagraph"/>
        <w:tabs>
          <w:tab w:val="left" w:pos="90"/>
          <w:tab w:val="left" w:pos="180"/>
          <w:tab w:val="left" w:pos="270"/>
        </w:tabs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:rsidR="00C068DD" w:rsidRDefault="00C068DD" w:rsidP="00E22FB3">
      <w:pPr>
        <w:spacing w:after="0" w:line="240" w:lineRule="auto"/>
        <w:jc w:val="both"/>
        <w:rPr>
          <w:rFonts w:ascii="Arial" w:hAnsi="Arial" w:cs="Arial"/>
          <w:szCs w:val="22"/>
        </w:rPr>
      </w:pPr>
    </w:p>
    <w:p w:rsidR="00573CE3" w:rsidRDefault="00056C77" w:rsidP="00F63C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55AAF" w:rsidRPr="00455AAF" w:rsidRDefault="00455AAF" w:rsidP="00455AAF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455AAF">
        <w:rPr>
          <w:rFonts w:ascii="Arial" w:hAnsi="Arial" w:cs="Arial"/>
          <w:b/>
          <w:bCs/>
        </w:rPr>
        <w:t xml:space="preserve">Mr. </w:t>
      </w:r>
      <w:proofErr w:type="spellStart"/>
      <w:r w:rsidRPr="00455AAF">
        <w:rPr>
          <w:rFonts w:ascii="Arial" w:hAnsi="Arial" w:cs="Arial"/>
          <w:b/>
          <w:bCs/>
        </w:rPr>
        <w:t>Vaibhav</w:t>
      </w:r>
      <w:proofErr w:type="spellEnd"/>
      <w:r w:rsidRPr="00455AAF">
        <w:rPr>
          <w:rFonts w:ascii="Arial" w:hAnsi="Arial" w:cs="Arial"/>
          <w:b/>
          <w:bCs/>
        </w:rPr>
        <w:t xml:space="preserve"> Yadav</w:t>
      </w:r>
    </w:p>
    <w:p w:rsidR="00455AAF" w:rsidRDefault="009476C8" w:rsidP="00455AA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Scientist-B</w:t>
      </w:r>
    </w:p>
    <w:p w:rsidR="00455AAF" w:rsidRDefault="00455AAF" w:rsidP="00455AA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Water Resources Department </w:t>
      </w:r>
    </w:p>
    <w:p w:rsidR="00056C77" w:rsidRDefault="00056C77" w:rsidP="00455AAF">
      <w:pPr>
        <w:spacing w:after="0" w:line="240" w:lineRule="auto"/>
        <w:jc w:val="both"/>
        <w:rPr>
          <w:rFonts w:ascii="Arial" w:hAnsi="Arial" w:cs="Arial"/>
        </w:rPr>
      </w:pPr>
    </w:p>
    <w:sectPr w:rsidR="00056C77" w:rsidSect="00EA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D8" w:rsidRDefault="002D0FD8" w:rsidP="00DE078B">
      <w:pPr>
        <w:spacing w:after="0" w:line="240" w:lineRule="auto"/>
      </w:pPr>
      <w:r>
        <w:separator/>
      </w:r>
    </w:p>
  </w:endnote>
  <w:endnote w:type="continuationSeparator" w:id="0">
    <w:p w:rsidR="002D0FD8" w:rsidRDefault="002D0FD8" w:rsidP="00DE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D8" w:rsidRDefault="002D0FD8" w:rsidP="00DE078B">
      <w:pPr>
        <w:spacing w:after="0" w:line="240" w:lineRule="auto"/>
      </w:pPr>
      <w:r>
        <w:separator/>
      </w:r>
    </w:p>
  </w:footnote>
  <w:footnote w:type="continuationSeparator" w:id="0">
    <w:p w:rsidR="002D0FD8" w:rsidRDefault="002D0FD8" w:rsidP="00DE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E66"/>
    <w:multiLevelType w:val="hybridMultilevel"/>
    <w:tmpl w:val="7840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96CEC"/>
    <w:multiLevelType w:val="hybridMultilevel"/>
    <w:tmpl w:val="890ADDF6"/>
    <w:lvl w:ilvl="0" w:tplc="8E9EB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73386"/>
    <w:multiLevelType w:val="multilevel"/>
    <w:tmpl w:val="6DBA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1FB0598"/>
    <w:multiLevelType w:val="hybridMultilevel"/>
    <w:tmpl w:val="B3EE40E8"/>
    <w:lvl w:ilvl="0" w:tplc="AFCE27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A03EF"/>
    <w:multiLevelType w:val="hybridMultilevel"/>
    <w:tmpl w:val="6058A40C"/>
    <w:lvl w:ilvl="0" w:tplc="D6808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3291A"/>
    <w:multiLevelType w:val="hybridMultilevel"/>
    <w:tmpl w:val="EC2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44C12"/>
    <w:multiLevelType w:val="hybridMultilevel"/>
    <w:tmpl w:val="39E0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F42EF"/>
    <w:multiLevelType w:val="hybridMultilevel"/>
    <w:tmpl w:val="0E1213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00891"/>
    <w:multiLevelType w:val="multilevel"/>
    <w:tmpl w:val="5F3841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73E5E29"/>
    <w:multiLevelType w:val="hybridMultilevel"/>
    <w:tmpl w:val="4810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0105A"/>
    <w:multiLevelType w:val="hybridMultilevel"/>
    <w:tmpl w:val="E9A6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43684"/>
    <w:multiLevelType w:val="hybridMultilevel"/>
    <w:tmpl w:val="E008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507D5"/>
    <w:multiLevelType w:val="hybridMultilevel"/>
    <w:tmpl w:val="E7A08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165995"/>
    <w:multiLevelType w:val="hybridMultilevel"/>
    <w:tmpl w:val="596A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55906"/>
    <w:multiLevelType w:val="hybridMultilevel"/>
    <w:tmpl w:val="09A6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600CA"/>
    <w:multiLevelType w:val="hybridMultilevel"/>
    <w:tmpl w:val="D9F889E0"/>
    <w:lvl w:ilvl="0" w:tplc="BF0235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12529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44FA8"/>
    <w:multiLevelType w:val="hybridMultilevel"/>
    <w:tmpl w:val="2E5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4"/>
  </w:num>
  <w:num w:numId="11">
    <w:abstractNumId w:val="16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2E"/>
    <w:rsid w:val="00055D94"/>
    <w:rsid w:val="00056C77"/>
    <w:rsid w:val="00085965"/>
    <w:rsid w:val="00087BE2"/>
    <w:rsid w:val="000A3F4C"/>
    <w:rsid w:val="000A6DD6"/>
    <w:rsid w:val="000D449B"/>
    <w:rsid w:val="00100147"/>
    <w:rsid w:val="00120426"/>
    <w:rsid w:val="001431DE"/>
    <w:rsid w:val="001B70AF"/>
    <w:rsid w:val="001C5FA8"/>
    <w:rsid w:val="001E2D3D"/>
    <w:rsid w:val="0020259F"/>
    <w:rsid w:val="00217530"/>
    <w:rsid w:val="00221D67"/>
    <w:rsid w:val="00251793"/>
    <w:rsid w:val="002525DC"/>
    <w:rsid w:val="00255A77"/>
    <w:rsid w:val="00282921"/>
    <w:rsid w:val="0028354D"/>
    <w:rsid w:val="00294A9B"/>
    <w:rsid w:val="002B6A18"/>
    <w:rsid w:val="002D0FD8"/>
    <w:rsid w:val="002D7A3C"/>
    <w:rsid w:val="00302407"/>
    <w:rsid w:val="00305323"/>
    <w:rsid w:val="0032268E"/>
    <w:rsid w:val="00325094"/>
    <w:rsid w:val="003300BD"/>
    <w:rsid w:val="00360574"/>
    <w:rsid w:val="00360678"/>
    <w:rsid w:val="0036410E"/>
    <w:rsid w:val="00377844"/>
    <w:rsid w:val="00386F4D"/>
    <w:rsid w:val="003D0CB1"/>
    <w:rsid w:val="003D6128"/>
    <w:rsid w:val="003E2AF1"/>
    <w:rsid w:val="003E443C"/>
    <w:rsid w:val="003F7567"/>
    <w:rsid w:val="00404C2B"/>
    <w:rsid w:val="00410AD0"/>
    <w:rsid w:val="00417BA9"/>
    <w:rsid w:val="00455AAF"/>
    <w:rsid w:val="00457EF8"/>
    <w:rsid w:val="00460B65"/>
    <w:rsid w:val="00470FD7"/>
    <w:rsid w:val="004903CB"/>
    <w:rsid w:val="004F143F"/>
    <w:rsid w:val="00507D59"/>
    <w:rsid w:val="005560F0"/>
    <w:rsid w:val="00573CE3"/>
    <w:rsid w:val="0057506E"/>
    <w:rsid w:val="00590B2F"/>
    <w:rsid w:val="005A7AE1"/>
    <w:rsid w:val="005C1F10"/>
    <w:rsid w:val="005C469D"/>
    <w:rsid w:val="00632DD0"/>
    <w:rsid w:val="00634E6F"/>
    <w:rsid w:val="00635B3C"/>
    <w:rsid w:val="006419C4"/>
    <w:rsid w:val="00652CA1"/>
    <w:rsid w:val="00694A9E"/>
    <w:rsid w:val="006E1283"/>
    <w:rsid w:val="006F5227"/>
    <w:rsid w:val="00717ECC"/>
    <w:rsid w:val="00724944"/>
    <w:rsid w:val="00755ED2"/>
    <w:rsid w:val="00761AD1"/>
    <w:rsid w:val="00770E57"/>
    <w:rsid w:val="00772358"/>
    <w:rsid w:val="0079699C"/>
    <w:rsid w:val="007A5396"/>
    <w:rsid w:val="007E6043"/>
    <w:rsid w:val="007F21F9"/>
    <w:rsid w:val="00817C08"/>
    <w:rsid w:val="00833666"/>
    <w:rsid w:val="00843490"/>
    <w:rsid w:val="00877174"/>
    <w:rsid w:val="008A3129"/>
    <w:rsid w:val="008E1C93"/>
    <w:rsid w:val="008E2AFD"/>
    <w:rsid w:val="008E5D6E"/>
    <w:rsid w:val="009066CC"/>
    <w:rsid w:val="00945FCC"/>
    <w:rsid w:val="009476C8"/>
    <w:rsid w:val="009547C0"/>
    <w:rsid w:val="00971811"/>
    <w:rsid w:val="00994FD7"/>
    <w:rsid w:val="009F1F8B"/>
    <w:rsid w:val="00A66804"/>
    <w:rsid w:val="00A90EA1"/>
    <w:rsid w:val="00AB075A"/>
    <w:rsid w:val="00AF5753"/>
    <w:rsid w:val="00B010DA"/>
    <w:rsid w:val="00B270B0"/>
    <w:rsid w:val="00B42850"/>
    <w:rsid w:val="00B50FAC"/>
    <w:rsid w:val="00B53E9A"/>
    <w:rsid w:val="00B740DA"/>
    <w:rsid w:val="00B762CE"/>
    <w:rsid w:val="00B96C2E"/>
    <w:rsid w:val="00BC1F22"/>
    <w:rsid w:val="00BD03AA"/>
    <w:rsid w:val="00BE519D"/>
    <w:rsid w:val="00C068DD"/>
    <w:rsid w:val="00C17DA9"/>
    <w:rsid w:val="00C614CD"/>
    <w:rsid w:val="00C61CDE"/>
    <w:rsid w:val="00C93AA8"/>
    <w:rsid w:val="00D02278"/>
    <w:rsid w:val="00D8721A"/>
    <w:rsid w:val="00DA6222"/>
    <w:rsid w:val="00DC4A43"/>
    <w:rsid w:val="00DE078B"/>
    <w:rsid w:val="00DF7DF4"/>
    <w:rsid w:val="00E07709"/>
    <w:rsid w:val="00E125DF"/>
    <w:rsid w:val="00E22FB3"/>
    <w:rsid w:val="00E34413"/>
    <w:rsid w:val="00E90903"/>
    <w:rsid w:val="00EA2304"/>
    <w:rsid w:val="00EA2D0E"/>
    <w:rsid w:val="00EE63B7"/>
    <w:rsid w:val="00F61C2E"/>
    <w:rsid w:val="00F63CCD"/>
    <w:rsid w:val="00F80EAE"/>
    <w:rsid w:val="00F83CA4"/>
    <w:rsid w:val="00F91284"/>
    <w:rsid w:val="00FA20E5"/>
    <w:rsid w:val="00FD1688"/>
    <w:rsid w:val="00FD6246"/>
    <w:rsid w:val="00FE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59F"/>
  </w:style>
  <w:style w:type="paragraph" w:styleId="Footer">
    <w:name w:val="footer"/>
    <w:basedOn w:val="Normal"/>
    <w:link w:val="FooterChar"/>
    <w:uiPriority w:val="99"/>
    <w:semiHidden/>
    <w:unhideWhenUsed/>
    <w:rsid w:val="00DE0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644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45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3477-E753-4B41-8BA7-1AFFB43E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2024-06-25T09:37:00Z</dcterms:created>
  <dcterms:modified xsi:type="dcterms:W3CDTF">2024-12-18T08:48:00Z</dcterms:modified>
</cp:coreProperties>
</file>