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C2E" w:rsidRDefault="00B96C2E" w:rsidP="00962650">
      <w:pPr>
        <w:spacing w:after="0" w:line="240" w:lineRule="auto"/>
        <w:jc w:val="center"/>
        <w:rPr>
          <w:rFonts w:ascii="Arial" w:hAnsi="Arial" w:cs="Arial"/>
          <w:b/>
          <w:bCs/>
        </w:rPr>
      </w:pPr>
      <w:r>
        <w:rPr>
          <w:rFonts w:ascii="Arial" w:hAnsi="Arial" w:cs="Arial"/>
          <w:b/>
          <w:bCs/>
        </w:rPr>
        <w:t>Action Research Project Report</w:t>
      </w:r>
    </w:p>
    <w:p w:rsidR="00962650" w:rsidRDefault="00962650" w:rsidP="00962650">
      <w:pPr>
        <w:spacing w:after="0" w:line="240" w:lineRule="auto"/>
        <w:jc w:val="center"/>
        <w:rPr>
          <w:rFonts w:ascii="Arial" w:hAnsi="Arial" w:cs="Arial"/>
          <w:b/>
          <w:bCs/>
        </w:rPr>
      </w:pPr>
    </w:p>
    <w:p w:rsidR="002B6A18" w:rsidRDefault="006F5227" w:rsidP="00962650">
      <w:pPr>
        <w:spacing w:after="0" w:line="240" w:lineRule="auto"/>
        <w:jc w:val="center"/>
        <w:rPr>
          <w:rFonts w:ascii="Arial" w:hAnsi="Arial" w:cs="Arial"/>
          <w:b/>
          <w:bCs/>
        </w:rPr>
      </w:pPr>
      <w:r>
        <w:rPr>
          <w:rFonts w:ascii="Arial" w:hAnsi="Arial" w:cs="Arial"/>
          <w:b/>
          <w:bCs/>
        </w:rPr>
        <w:t>O</w:t>
      </w:r>
      <w:r w:rsidR="00B96C2E">
        <w:rPr>
          <w:rFonts w:ascii="Arial" w:hAnsi="Arial" w:cs="Arial"/>
          <w:b/>
          <w:bCs/>
        </w:rPr>
        <w:t>n</w:t>
      </w:r>
    </w:p>
    <w:p w:rsidR="00056C77" w:rsidRDefault="00056C77" w:rsidP="00056C77">
      <w:pPr>
        <w:spacing w:after="0" w:line="240" w:lineRule="auto"/>
        <w:jc w:val="center"/>
        <w:rPr>
          <w:rFonts w:ascii="Arial" w:hAnsi="Arial" w:cs="Arial"/>
          <w:b/>
          <w:bCs/>
        </w:rPr>
      </w:pPr>
    </w:p>
    <w:p w:rsidR="00D8721A" w:rsidRDefault="0093329C" w:rsidP="00251793">
      <w:pPr>
        <w:spacing w:after="0" w:line="240" w:lineRule="auto"/>
        <w:jc w:val="center"/>
        <w:rPr>
          <w:rFonts w:ascii="Arial" w:hAnsi="Arial" w:cs="Arial"/>
          <w:b/>
          <w:bCs/>
        </w:rPr>
      </w:pPr>
      <w:r>
        <w:rPr>
          <w:rFonts w:ascii="Arial" w:hAnsi="Arial" w:cs="Arial"/>
          <w:b/>
          <w:bCs/>
        </w:rPr>
        <w:t>IS 10434 (Part 2</w:t>
      </w:r>
      <w:proofErr w:type="gramStart"/>
      <w:r w:rsidRPr="0093329C">
        <w:rPr>
          <w:rFonts w:ascii="Arial" w:hAnsi="Arial" w:cs="Arial"/>
          <w:b/>
          <w:bCs/>
        </w:rPr>
        <w:t>) :</w:t>
      </w:r>
      <w:proofErr w:type="gramEnd"/>
      <w:r w:rsidRPr="0093329C">
        <w:rPr>
          <w:rFonts w:ascii="Arial" w:hAnsi="Arial" w:cs="Arial"/>
          <w:b/>
          <w:bCs/>
        </w:rPr>
        <w:t xml:space="preserve"> 1996</w:t>
      </w:r>
    </w:p>
    <w:p w:rsidR="0093329C" w:rsidRDefault="0093329C" w:rsidP="00251793">
      <w:pPr>
        <w:spacing w:after="0" w:line="240" w:lineRule="auto"/>
        <w:jc w:val="center"/>
        <w:rPr>
          <w:rFonts w:ascii="Arial" w:hAnsi="Arial" w:cs="Arial"/>
          <w:b/>
          <w:bCs/>
        </w:rPr>
      </w:pPr>
    </w:p>
    <w:p w:rsidR="00841F02" w:rsidRPr="00841F02" w:rsidRDefault="00841F02" w:rsidP="00841F02">
      <w:pPr>
        <w:spacing w:after="0" w:line="240" w:lineRule="auto"/>
        <w:jc w:val="center"/>
        <w:rPr>
          <w:rFonts w:ascii="Arial" w:hAnsi="Arial" w:cs="Arial"/>
          <w:b/>
          <w:bCs/>
        </w:rPr>
      </w:pPr>
      <w:r w:rsidRPr="00841F02">
        <w:rPr>
          <w:rFonts w:ascii="Arial" w:hAnsi="Arial" w:cs="Arial"/>
          <w:b/>
          <w:bCs/>
        </w:rPr>
        <w:t>GUIDELINES FOR INSTALLATION, MAINTENANCE</w:t>
      </w:r>
    </w:p>
    <w:p w:rsidR="00841F02" w:rsidRPr="00841F02" w:rsidRDefault="00841F02" w:rsidP="00841F02">
      <w:pPr>
        <w:spacing w:after="0" w:line="240" w:lineRule="auto"/>
        <w:jc w:val="center"/>
        <w:rPr>
          <w:rFonts w:ascii="Arial" w:hAnsi="Arial" w:cs="Arial"/>
          <w:b/>
          <w:bCs/>
        </w:rPr>
      </w:pPr>
      <w:r w:rsidRPr="00841F02">
        <w:rPr>
          <w:rFonts w:ascii="Arial" w:hAnsi="Arial" w:cs="Arial"/>
          <w:b/>
          <w:bCs/>
        </w:rPr>
        <w:t>AND OBSERVATION OF DEFORMATION MEASURING</w:t>
      </w:r>
    </w:p>
    <w:p w:rsidR="00056C77" w:rsidRDefault="00841F02" w:rsidP="00841F02">
      <w:pPr>
        <w:spacing w:after="0" w:line="240" w:lineRule="auto"/>
        <w:jc w:val="center"/>
        <w:rPr>
          <w:rFonts w:ascii="Arial" w:hAnsi="Arial" w:cs="Arial"/>
          <w:b/>
          <w:bCs/>
        </w:rPr>
      </w:pPr>
      <w:r w:rsidRPr="00841F02">
        <w:rPr>
          <w:rFonts w:ascii="Arial" w:hAnsi="Arial" w:cs="Arial"/>
          <w:b/>
          <w:bCs/>
        </w:rPr>
        <w:t>DEVICES IN CONCRETE AND MASONRY DAMS</w:t>
      </w:r>
    </w:p>
    <w:p w:rsidR="00841F02" w:rsidRDefault="00841F02" w:rsidP="00841F02">
      <w:pPr>
        <w:spacing w:after="0" w:line="240" w:lineRule="auto"/>
        <w:jc w:val="center"/>
        <w:rPr>
          <w:rFonts w:ascii="Arial" w:hAnsi="Arial" w:cs="Arial"/>
          <w:b/>
          <w:bCs/>
        </w:rPr>
      </w:pPr>
    </w:p>
    <w:p w:rsidR="00841F02" w:rsidRDefault="00841F02" w:rsidP="00841F02">
      <w:pPr>
        <w:spacing w:after="0" w:line="240" w:lineRule="auto"/>
        <w:jc w:val="center"/>
        <w:rPr>
          <w:rFonts w:ascii="Arial" w:hAnsi="Arial" w:cs="Arial"/>
          <w:b/>
          <w:bCs/>
        </w:rPr>
      </w:pPr>
      <w:r w:rsidRPr="00841F02">
        <w:rPr>
          <w:rFonts w:ascii="Arial" w:hAnsi="Arial" w:cs="Arial"/>
          <w:b/>
          <w:bCs/>
        </w:rPr>
        <w:t>P</w:t>
      </w:r>
      <w:r>
        <w:rPr>
          <w:rFonts w:ascii="Arial" w:hAnsi="Arial" w:cs="Arial"/>
          <w:b/>
          <w:bCs/>
        </w:rPr>
        <w:t xml:space="preserve">ART 2 VIBRATING WIRE TYPE JOINT </w:t>
      </w:r>
      <w:r w:rsidRPr="00841F02">
        <w:rPr>
          <w:rFonts w:ascii="Arial" w:hAnsi="Arial" w:cs="Arial"/>
          <w:b/>
          <w:bCs/>
        </w:rPr>
        <w:t>METER</w:t>
      </w:r>
    </w:p>
    <w:p w:rsidR="00841F02" w:rsidRDefault="00841F02" w:rsidP="00841F02">
      <w:pPr>
        <w:spacing w:after="0" w:line="240" w:lineRule="auto"/>
        <w:jc w:val="center"/>
        <w:rPr>
          <w:rFonts w:ascii="Arial" w:hAnsi="Arial" w:cs="Arial"/>
          <w:b/>
          <w:bCs/>
        </w:rPr>
      </w:pPr>
    </w:p>
    <w:p w:rsidR="00B96C2E" w:rsidRPr="00B96C2E" w:rsidRDefault="006F5227" w:rsidP="00AB075A">
      <w:pPr>
        <w:spacing w:after="0" w:line="240" w:lineRule="auto"/>
        <w:jc w:val="both"/>
        <w:rPr>
          <w:rFonts w:ascii="Arial" w:eastAsia="Times New Roman" w:hAnsi="Arial" w:cs="Arial"/>
          <w:b/>
          <w:bCs/>
          <w:color w:val="000000"/>
          <w:sz w:val="24"/>
          <w:szCs w:val="24"/>
          <w:lang w:bidi="ar-SA"/>
        </w:rPr>
      </w:pPr>
      <w:r>
        <w:rPr>
          <w:rFonts w:ascii="Arial" w:hAnsi="Arial" w:cs="Arial"/>
        </w:rPr>
        <w:t xml:space="preserve">Sectional Committee </w:t>
      </w:r>
      <w:r w:rsidR="00056C77">
        <w:rPr>
          <w:rFonts w:ascii="Arial" w:hAnsi="Arial" w:cs="Arial"/>
        </w:rPr>
        <w:t>No.: WRD 16</w:t>
      </w:r>
    </w:p>
    <w:p w:rsidR="0020259F" w:rsidRDefault="00B96C2E" w:rsidP="0093329C">
      <w:pPr>
        <w:tabs>
          <w:tab w:val="left" w:pos="8427"/>
        </w:tabs>
        <w:spacing w:after="0" w:line="240" w:lineRule="auto"/>
        <w:jc w:val="both"/>
        <w:rPr>
          <w:rFonts w:ascii="Arial" w:hAnsi="Arial" w:cs="Arial"/>
        </w:rPr>
      </w:pPr>
      <w:r>
        <w:rPr>
          <w:rFonts w:ascii="Arial" w:hAnsi="Arial" w:cs="Arial"/>
        </w:rPr>
        <w:t xml:space="preserve">Title: </w:t>
      </w:r>
      <w:r w:rsidR="00056C77" w:rsidRPr="00056C77">
        <w:rPr>
          <w:rFonts w:ascii="Arial" w:hAnsi="Arial" w:cs="Arial"/>
        </w:rPr>
        <w:t>(Hydrau</w:t>
      </w:r>
      <w:r w:rsidR="00056C77">
        <w:rPr>
          <w:rFonts w:ascii="Arial" w:hAnsi="Arial" w:cs="Arial"/>
        </w:rPr>
        <w:t xml:space="preserve">lic Structures Instrumentation </w:t>
      </w:r>
      <w:r w:rsidR="00056C77" w:rsidRPr="00056C77">
        <w:rPr>
          <w:rFonts w:ascii="Arial" w:hAnsi="Arial" w:cs="Arial"/>
        </w:rPr>
        <w:t>Sectional Committee)</w:t>
      </w:r>
      <w:r w:rsidR="0093329C">
        <w:rPr>
          <w:rFonts w:ascii="Arial" w:hAnsi="Arial" w:cs="Arial"/>
        </w:rPr>
        <w:tab/>
      </w:r>
    </w:p>
    <w:p w:rsidR="0020259F" w:rsidRDefault="0020259F" w:rsidP="0020259F">
      <w:pPr>
        <w:spacing w:after="0" w:line="240" w:lineRule="auto"/>
        <w:rPr>
          <w:rFonts w:ascii="Arial" w:hAnsi="Arial" w:cs="Arial"/>
        </w:rPr>
      </w:pPr>
    </w:p>
    <w:p w:rsidR="00B96C2E" w:rsidRDefault="00B96C2E" w:rsidP="0020259F">
      <w:pPr>
        <w:pStyle w:val="ListParagraph"/>
        <w:numPr>
          <w:ilvl w:val="0"/>
          <w:numId w:val="6"/>
        </w:numPr>
        <w:tabs>
          <w:tab w:val="left" w:pos="270"/>
        </w:tabs>
        <w:spacing w:after="0" w:line="240" w:lineRule="auto"/>
        <w:ind w:left="90" w:hanging="90"/>
        <w:rPr>
          <w:rFonts w:ascii="Arial" w:hAnsi="Arial" w:cs="Arial"/>
          <w:b/>
          <w:bCs/>
        </w:rPr>
      </w:pPr>
      <w:r w:rsidRPr="0020259F">
        <w:rPr>
          <w:rFonts w:ascii="Arial" w:hAnsi="Arial" w:cs="Arial"/>
          <w:b/>
          <w:bCs/>
        </w:rPr>
        <w:t>OBJECTIVE OF THE STANDARD</w:t>
      </w:r>
    </w:p>
    <w:p w:rsidR="00D8721A" w:rsidRDefault="00D8721A" w:rsidP="00D8721A">
      <w:pPr>
        <w:pStyle w:val="ListParagraph"/>
        <w:tabs>
          <w:tab w:val="left" w:pos="270"/>
        </w:tabs>
        <w:spacing w:after="0" w:line="240" w:lineRule="auto"/>
        <w:ind w:left="90"/>
        <w:rPr>
          <w:rFonts w:ascii="Arial" w:hAnsi="Arial" w:cs="Arial"/>
          <w:b/>
          <w:bCs/>
        </w:rPr>
      </w:pPr>
    </w:p>
    <w:p w:rsidR="00D8721A" w:rsidRPr="00D8721A" w:rsidRDefault="00973914" w:rsidP="00973914">
      <w:pPr>
        <w:tabs>
          <w:tab w:val="left" w:pos="270"/>
        </w:tabs>
        <w:spacing w:after="0" w:line="240" w:lineRule="auto"/>
        <w:jc w:val="both"/>
        <w:rPr>
          <w:rFonts w:ascii="Arial" w:hAnsi="Arial" w:cs="Arial"/>
        </w:rPr>
      </w:pPr>
      <w:r>
        <w:rPr>
          <w:rFonts w:ascii="Arial" w:hAnsi="Arial" w:cs="Arial"/>
        </w:rPr>
        <w:t>This Indian Standard (Part 2</w:t>
      </w:r>
      <w:r w:rsidRPr="00973914">
        <w:rPr>
          <w:rFonts w:ascii="Arial" w:hAnsi="Arial" w:cs="Arial"/>
        </w:rPr>
        <w:t>) was adopted by the Bureau of Indian Standards, after the draft finalized by</w:t>
      </w:r>
      <w:r>
        <w:rPr>
          <w:rFonts w:ascii="Arial" w:hAnsi="Arial" w:cs="Arial"/>
        </w:rPr>
        <w:t xml:space="preserve"> </w:t>
      </w:r>
      <w:r w:rsidRPr="00973914">
        <w:rPr>
          <w:rFonts w:ascii="Arial" w:hAnsi="Arial" w:cs="Arial"/>
        </w:rPr>
        <w:t>the Hydraulic Structures Instrumentation Section</w:t>
      </w:r>
      <w:r>
        <w:rPr>
          <w:rFonts w:ascii="Arial" w:hAnsi="Arial" w:cs="Arial"/>
        </w:rPr>
        <w:t xml:space="preserve">al Committee had been approved </w:t>
      </w:r>
      <w:r w:rsidR="00D8721A" w:rsidRPr="00D8721A">
        <w:rPr>
          <w:rFonts w:ascii="Arial" w:hAnsi="Arial" w:cs="Arial"/>
        </w:rPr>
        <w:t xml:space="preserve">by the </w:t>
      </w:r>
      <w:r w:rsidR="008077FA" w:rsidRPr="008077FA">
        <w:rPr>
          <w:rFonts w:ascii="Arial" w:hAnsi="Arial" w:cs="Arial"/>
        </w:rPr>
        <w:t xml:space="preserve">River Valley </w:t>
      </w:r>
      <w:r w:rsidR="00D8721A" w:rsidRPr="00D8721A">
        <w:rPr>
          <w:rFonts w:ascii="Arial" w:hAnsi="Arial" w:cs="Arial"/>
        </w:rPr>
        <w:t>Division Council.</w:t>
      </w:r>
    </w:p>
    <w:p w:rsidR="00D8721A" w:rsidRDefault="00D8721A" w:rsidP="00D8721A">
      <w:pPr>
        <w:pStyle w:val="ListParagraph"/>
        <w:tabs>
          <w:tab w:val="left" w:pos="270"/>
        </w:tabs>
        <w:spacing w:after="0" w:line="240" w:lineRule="auto"/>
        <w:ind w:left="90"/>
        <w:jc w:val="both"/>
        <w:rPr>
          <w:rFonts w:ascii="Arial" w:hAnsi="Arial" w:cs="Arial"/>
        </w:rPr>
      </w:pPr>
    </w:p>
    <w:p w:rsidR="006B425D" w:rsidRDefault="00973914" w:rsidP="006B425D">
      <w:pPr>
        <w:spacing w:after="0" w:line="240" w:lineRule="auto"/>
        <w:jc w:val="both"/>
        <w:rPr>
          <w:rFonts w:ascii="Arial" w:hAnsi="Arial" w:cs="Arial"/>
        </w:rPr>
      </w:pPr>
      <w:r w:rsidRPr="00973914">
        <w:rPr>
          <w:rFonts w:ascii="Arial" w:hAnsi="Arial" w:cs="Arial"/>
        </w:rPr>
        <w:t>To minimize</w:t>
      </w:r>
      <w:r w:rsidR="006B425D">
        <w:rPr>
          <w:rFonts w:ascii="Arial" w:hAnsi="Arial" w:cs="Arial"/>
        </w:rPr>
        <w:t>-</w:t>
      </w:r>
      <w:r w:rsidRPr="00973914">
        <w:rPr>
          <w:rFonts w:ascii="Arial" w:hAnsi="Arial" w:cs="Arial"/>
        </w:rPr>
        <w:t>cracking, large straight gravity and arch gravity dams are made in blocks, separated from each</w:t>
      </w:r>
      <w:r w:rsidR="006B425D">
        <w:rPr>
          <w:rFonts w:ascii="Arial" w:hAnsi="Arial" w:cs="Arial"/>
        </w:rPr>
        <w:t xml:space="preserve"> </w:t>
      </w:r>
      <w:r w:rsidRPr="00973914">
        <w:rPr>
          <w:rFonts w:ascii="Arial" w:hAnsi="Arial" w:cs="Arial"/>
        </w:rPr>
        <w:t>other by transverse and longitudinal contraction jo</w:t>
      </w:r>
      <w:r w:rsidR="006B425D">
        <w:rPr>
          <w:rFonts w:ascii="Arial" w:hAnsi="Arial" w:cs="Arial"/>
        </w:rPr>
        <w:t xml:space="preserve">ints, To restore the dam to its </w:t>
      </w:r>
      <w:r w:rsidRPr="00973914">
        <w:rPr>
          <w:rFonts w:ascii="Arial" w:hAnsi="Arial" w:cs="Arial"/>
        </w:rPr>
        <w:t>monolithic state for integrated behaviour, contraction joints</w:t>
      </w:r>
      <w:r w:rsidR="006B425D">
        <w:rPr>
          <w:rFonts w:ascii="Arial" w:hAnsi="Arial" w:cs="Arial"/>
        </w:rPr>
        <w:t xml:space="preserve"> are grouted with cement grout. </w:t>
      </w:r>
      <w:r w:rsidRPr="00973914">
        <w:rPr>
          <w:rFonts w:ascii="Arial" w:hAnsi="Arial" w:cs="Arial"/>
        </w:rPr>
        <w:t>Grouting of joints is done when the</w:t>
      </w:r>
      <w:r w:rsidR="006B425D">
        <w:rPr>
          <w:rFonts w:ascii="Arial" w:hAnsi="Arial" w:cs="Arial"/>
        </w:rPr>
        <w:t xml:space="preserve"> </w:t>
      </w:r>
      <w:r w:rsidRPr="00973914">
        <w:rPr>
          <w:rFonts w:ascii="Arial" w:hAnsi="Arial" w:cs="Arial"/>
        </w:rPr>
        <w:t>joints have opened to their maximum. Measurement of joints movement during grouting operation will</w:t>
      </w:r>
      <w:r w:rsidR="006B425D">
        <w:rPr>
          <w:rFonts w:ascii="Arial" w:hAnsi="Arial" w:cs="Arial"/>
        </w:rPr>
        <w:t xml:space="preserve"> </w:t>
      </w:r>
      <w:r w:rsidRPr="00973914">
        <w:rPr>
          <w:rFonts w:ascii="Arial" w:hAnsi="Arial" w:cs="Arial"/>
        </w:rPr>
        <w:t xml:space="preserve">indicate the quantity of grout to be pumped into the joints. </w:t>
      </w:r>
    </w:p>
    <w:p w:rsidR="00590B2F" w:rsidRPr="006B425D" w:rsidRDefault="00590B2F" w:rsidP="00973914">
      <w:pPr>
        <w:spacing w:after="0" w:line="240" w:lineRule="auto"/>
        <w:rPr>
          <w:rFonts w:ascii="Arial" w:hAnsi="Arial" w:cs="Arial"/>
        </w:rPr>
      </w:pPr>
      <w:r w:rsidRPr="00590B2F">
        <w:rPr>
          <w:rFonts w:ascii="Arial" w:hAnsi="Arial" w:cs="Arial"/>
          <w:b/>
          <w:bCs/>
        </w:rPr>
        <w:t xml:space="preserve"> </w:t>
      </w:r>
    </w:p>
    <w:p w:rsidR="00B96C2E" w:rsidRDefault="00B96C2E" w:rsidP="0020259F">
      <w:pPr>
        <w:pStyle w:val="ListParagraph"/>
        <w:numPr>
          <w:ilvl w:val="0"/>
          <w:numId w:val="6"/>
        </w:numPr>
        <w:tabs>
          <w:tab w:val="left" w:pos="270"/>
        </w:tabs>
        <w:spacing w:after="0" w:line="240" w:lineRule="auto"/>
        <w:ind w:left="0" w:firstLine="0"/>
        <w:rPr>
          <w:rFonts w:ascii="Arial" w:hAnsi="Arial" w:cs="Arial"/>
          <w:b/>
          <w:bCs/>
        </w:rPr>
      </w:pPr>
      <w:r w:rsidRPr="006F5227">
        <w:rPr>
          <w:rFonts w:ascii="Arial" w:hAnsi="Arial" w:cs="Arial"/>
          <w:b/>
          <w:bCs/>
        </w:rPr>
        <w:t>SCOPE OF THE STANDARD</w:t>
      </w:r>
    </w:p>
    <w:p w:rsidR="00056C77" w:rsidRPr="00056C77" w:rsidRDefault="00056C77" w:rsidP="00056C77">
      <w:pPr>
        <w:pStyle w:val="ListParagraph"/>
        <w:tabs>
          <w:tab w:val="left" w:pos="270"/>
        </w:tabs>
        <w:spacing w:after="0" w:line="240" w:lineRule="auto"/>
        <w:ind w:left="0"/>
        <w:rPr>
          <w:rFonts w:ascii="Arial" w:hAnsi="Arial" w:cs="Arial"/>
        </w:rPr>
      </w:pPr>
    </w:p>
    <w:p w:rsidR="00D8721A" w:rsidRDefault="00973914" w:rsidP="00973914">
      <w:pPr>
        <w:spacing w:after="0" w:line="240" w:lineRule="auto"/>
        <w:jc w:val="both"/>
        <w:rPr>
          <w:rFonts w:ascii="Arial" w:hAnsi="Arial" w:cs="Arial"/>
        </w:rPr>
      </w:pPr>
      <w:r>
        <w:rPr>
          <w:rFonts w:ascii="Arial" w:hAnsi="Arial" w:cs="Arial"/>
        </w:rPr>
        <w:t>This standard (Part 2</w:t>
      </w:r>
      <w:r w:rsidRPr="00973914">
        <w:rPr>
          <w:rFonts w:ascii="Arial" w:hAnsi="Arial" w:cs="Arial"/>
        </w:rPr>
        <w:t>) covers the details of installation,</w:t>
      </w:r>
      <w:r>
        <w:rPr>
          <w:rFonts w:ascii="Arial" w:hAnsi="Arial" w:cs="Arial"/>
        </w:rPr>
        <w:t xml:space="preserve"> </w:t>
      </w:r>
      <w:r w:rsidRPr="00973914">
        <w:rPr>
          <w:rFonts w:ascii="Arial" w:hAnsi="Arial" w:cs="Arial"/>
        </w:rPr>
        <w:t>maintenance and observations of vibrating wire type</w:t>
      </w:r>
      <w:r>
        <w:rPr>
          <w:rFonts w:ascii="Arial" w:hAnsi="Arial" w:cs="Arial"/>
        </w:rPr>
        <w:t xml:space="preserve"> </w:t>
      </w:r>
      <w:r w:rsidRPr="00973914">
        <w:rPr>
          <w:rFonts w:ascii="Arial" w:hAnsi="Arial" w:cs="Arial"/>
        </w:rPr>
        <w:t>jointmeters of the embedded type for measurement of</w:t>
      </w:r>
      <w:r>
        <w:rPr>
          <w:rFonts w:ascii="Arial" w:hAnsi="Arial" w:cs="Arial"/>
        </w:rPr>
        <w:t xml:space="preserve"> </w:t>
      </w:r>
      <w:r w:rsidRPr="00973914">
        <w:rPr>
          <w:rFonts w:ascii="Arial" w:hAnsi="Arial" w:cs="Arial"/>
        </w:rPr>
        <w:t>joint movements at the surface and in the interior of</w:t>
      </w:r>
      <w:r>
        <w:rPr>
          <w:rFonts w:ascii="Arial" w:hAnsi="Arial" w:cs="Arial"/>
        </w:rPr>
        <w:t xml:space="preserve"> </w:t>
      </w:r>
      <w:r w:rsidRPr="00973914">
        <w:rPr>
          <w:rFonts w:ascii="Arial" w:hAnsi="Arial" w:cs="Arial"/>
        </w:rPr>
        <w:t>concrete and masonry dam.</w:t>
      </w:r>
    </w:p>
    <w:p w:rsidR="00973914" w:rsidRPr="00973914" w:rsidRDefault="00973914" w:rsidP="00973914">
      <w:pPr>
        <w:spacing w:after="0" w:line="240" w:lineRule="auto"/>
        <w:jc w:val="both"/>
        <w:rPr>
          <w:rFonts w:ascii="Arial" w:hAnsi="Arial" w:cs="Arial"/>
        </w:rPr>
      </w:pPr>
    </w:p>
    <w:p w:rsidR="00B96C2E" w:rsidRPr="0020259F" w:rsidRDefault="00B96C2E" w:rsidP="0020259F">
      <w:pPr>
        <w:pStyle w:val="ListParagraph"/>
        <w:numPr>
          <w:ilvl w:val="0"/>
          <w:numId w:val="3"/>
        </w:numPr>
        <w:tabs>
          <w:tab w:val="left" w:pos="270"/>
        </w:tabs>
        <w:spacing w:after="0" w:line="240" w:lineRule="auto"/>
        <w:ind w:left="0" w:firstLine="0"/>
        <w:jc w:val="both"/>
        <w:rPr>
          <w:rFonts w:ascii="Arial" w:hAnsi="Arial" w:cs="Arial"/>
        </w:rPr>
      </w:pPr>
      <w:r w:rsidRPr="006F5227">
        <w:rPr>
          <w:rFonts w:ascii="Arial" w:hAnsi="Arial" w:cs="Arial"/>
          <w:b/>
          <w:bCs/>
        </w:rPr>
        <w:t>ACTION RESEARCH METHODOLOGY AND RESEARCH</w:t>
      </w:r>
    </w:p>
    <w:p w:rsidR="0020259F" w:rsidRPr="006F5227" w:rsidRDefault="0020259F" w:rsidP="0020259F">
      <w:pPr>
        <w:pStyle w:val="ListParagraph"/>
        <w:tabs>
          <w:tab w:val="left" w:pos="270"/>
        </w:tabs>
        <w:spacing w:after="0" w:line="240" w:lineRule="auto"/>
        <w:ind w:left="0"/>
        <w:jc w:val="both"/>
        <w:rPr>
          <w:rFonts w:ascii="Arial" w:hAnsi="Arial" w:cs="Arial"/>
        </w:rPr>
      </w:pPr>
    </w:p>
    <w:p w:rsidR="004C2E0B" w:rsidRDefault="004C2E0B" w:rsidP="004C2E0B">
      <w:pPr>
        <w:spacing w:after="0" w:line="240" w:lineRule="auto"/>
        <w:jc w:val="both"/>
        <w:rPr>
          <w:rFonts w:ascii="Arial" w:hAnsi="Arial" w:cs="Arial"/>
        </w:rPr>
      </w:pPr>
      <w:r>
        <w:rPr>
          <w:rFonts w:ascii="Arial" w:hAnsi="Arial" w:cs="Arial"/>
        </w:rPr>
        <w:t>The objective of this review is to study the standard and the latest developments, if any, so that an informed decision may be taken out of the 5 possible options that may chosen regarding the standard -</w:t>
      </w:r>
    </w:p>
    <w:p w:rsidR="004C2E0B" w:rsidRDefault="004C2E0B" w:rsidP="004C2E0B">
      <w:pPr>
        <w:spacing w:after="0" w:line="240" w:lineRule="auto"/>
        <w:jc w:val="both"/>
        <w:rPr>
          <w:rFonts w:ascii="Arial" w:hAnsi="Arial" w:cs="Arial"/>
        </w:rPr>
      </w:pPr>
    </w:p>
    <w:p w:rsidR="004C2E0B" w:rsidRPr="0064595B" w:rsidRDefault="004C2E0B" w:rsidP="004C2E0B">
      <w:pPr>
        <w:pStyle w:val="ListParagraph"/>
        <w:numPr>
          <w:ilvl w:val="0"/>
          <w:numId w:val="14"/>
        </w:numPr>
        <w:spacing w:after="0" w:line="240" w:lineRule="auto"/>
        <w:jc w:val="both"/>
        <w:rPr>
          <w:rFonts w:ascii="Arial" w:hAnsi="Arial" w:cs="Arial"/>
        </w:rPr>
      </w:pPr>
      <w:r w:rsidRPr="0064595B">
        <w:rPr>
          <w:rFonts w:ascii="Arial" w:hAnsi="Arial" w:cs="Arial"/>
        </w:rPr>
        <w:t>Reaffirm</w:t>
      </w:r>
    </w:p>
    <w:p w:rsidR="004C2E0B" w:rsidRDefault="004C2E0B" w:rsidP="004C2E0B">
      <w:pPr>
        <w:spacing w:after="0" w:line="240" w:lineRule="auto"/>
        <w:jc w:val="both"/>
        <w:rPr>
          <w:rFonts w:ascii="Arial" w:hAnsi="Arial" w:cs="Arial"/>
        </w:rPr>
      </w:pPr>
    </w:p>
    <w:p w:rsidR="004C2E0B" w:rsidRPr="004E2F9D" w:rsidRDefault="004C2E0B" w:rsidP="004C2E0B">
      <w:pPr>
        <w:pStyle w:val="ListParagraph"/>
        <w:numPr>
          <w:ilvl w:val="0"/>
          <w:numId w:val="14"/>
        </w:numPr>
        <w:spacing w:after="0" w:line="240" w:lineRule="auto"/>
        <w:jc w:val="both"/>
        <w:rPr>
          <w:rFonts w:ascii="Arial" w:hAnsi="Arial" w:cs="Arial"/>
        </w:rPr>
      </w:pPr>
      <w:r w:rsidRPr="0064595B">
        <w:rPr>
          <w:rFonts w:ascii="Arial" w:hAnsi="Arial" w:cs="Arial"/>
        </w:rPr>
        <w:t>Reaffirm</w:t>
      </w:r>
      <w:r>
        <w:rPr>
          <w:rFonts w:ascii="Arial" w:hAnsi="Arial" w:cs="Arial"/>
        </w:rPr>
        <w:t xml:space="preserve"> </w:t>
      </w:r>
      <w:r w:rsidRPr="004E2F9D">
        <w:rPr>
          <w:rFonts w:ascii="Arial" w:hAnsi="Arial" w:cs="Arial"/>
        </w:rPr>
        <w:t>with amendment</w:t>
      </w:r>
    </w:p>
    <w:p w:rsidR="004C2E0B" w:rsidRDefault="004C2E0B" w:rsidP="004C2E0B">
      <w:pPr>
        <w:spacing w:after="0" w:line="240" w:lineRule="auto"/>
        <w:jc w:val="both"/>
        <w:rPr>
          <w:rFonts w:ascii="Arial" w:hAnsi="Arial" w:cs="Arial"/>
        </w:rPr>
      </w:pPr>
    </w:p>
    <w:p w:rsidR="004C2E0B" w:rsidRPr="004E2F9D" w:rsidRDefault="004C2E0B" w:rsidP="004C2E0B">
      <w:pPr>
        <w:pStyle w:val="ListParagraph"/>
        <w:numPr>
          <w:ilvl w:val="0"/>
          <w:numId w:val="14"/>
        </w:numPr>
        <w:spacing w:after="0" w:line="240" w:lineRule="auto"/>
        <w:jc w:val="both"/>
        <w:rPr>
          <w:rFonts w:ascii="Arial" w:hAnsi="Arial" w:cs="Arial"/>
        </w:rPr>
      </w:pPr>
      <w:r w:rsidRPr="0064595B">
        <w:rPr>
          <w:rFonts w:ascii="Arial" w:hAnsi="Arial" w:cs="Arial"/>
        </w:rPr>
        <w:t>Reaffirm</w:t>
      </w:r>
      <w:r>
        <w:rPr>
          <w:rFonts w:ascii="Arial" w:hAnsi="Arial" w:cs="Arial"/>
        </w:rPr>
        <w:t xml:space="preserve"> </w:t>
      </w:r>
      <w:r w:rsidRPr="004E2F9D">
        <w:rPr>
          <w:rFonts w:ascii="Arial" w:hAnsi="Arial" w:cs="Arial"/>
        </w:rPr>
        <w:t xml:space="preserve"> and Revise</w:t>
      </w:r>
    </w:p>
    <w:p w:rsidR="004C2E0B" w:rsidRDefault="004C2E0B" w:rsidP="004C2E0B">
      <w:pPr>
        <w:spacing w:after="0" w:line="240" w:lineRule="auto"/>
        <w:jc w:val="both"/>
        <w:rPr>
          <w:rFonts w:ascii="Arial" w:hAnsi="Arial" w:cs="Arial"/>
        </w:rPr>
      </w:pPr>
    </w:p>
    <w:p w:rsidR="004C2E0B" w:rsidRPr="0064595B" w:rsidRDefault="004C2E0B" w:rsidP="004C2E0B">
      <w:pPr>
        <w:pStyle w:val="ListParagraph"/>
        <w:numPr>
          <w:ilvl w:val="0"/>
          <w:numId w:val="14"/>
        </w:numPr>
        <w:spacing w:after="0" w:line="240" w:lineRule="auto"/>
        <w:jc w:val="both"/>
        <w:rPr>
          <w:rFonts w:ascii="Arial" w:hAnsi="Arial" w:cs="Arial"/>
        </w:rPr>
      </w:pPr>
      <w:r w:rsidRPr="0064595B">
        <w:rPr>
          <w:rFonts w:ascii="Arial" w:hAnsi="Arial" w:cs="Arial"/>
        </w:rPr>
        <w:t>Reaffirm and Archive</w:t>
      </w:r>
    </w:p>
    <w:p w:rsidR="004C2E0B" w:rsidRDefault="004C2E0B" w:rsidP="004C2E0B">
      <w:pPr>
        <w:spacing w:after="0" w:line="240" w:lineRule="auto"/>
        <w:jc w:val="both"/>
        <w:rPr>
          <w:rFonts w:ascii="Arial" w:hAnsi="Arial" w:cs="Arial"/>
        </w:rPr>
      </w:pPr>
    </w:p>
    <w:p w:rsidR="004C2E0B" w:rsidRPr="0064595B" w:rsidRDefault="004C2E0B" w:rsidP="004C2E0B">
      <w:pPr>
        <w:pStyle w:val="ListParagraph"/>
        <w:numPr>
          <w:ilvl w:val="0"/>
          <w:numId w:val="14"/>
        </w:numPr>
        <w:spacing w:after="0" w:line="240" w:lineRule="auto"/>
        <w:jc w:val="both"/>
        <w:rPr>
          <w:rFonts w:ascii="Arial" w:hAnsi="Arial" w:cs="Arial"/>
        </w:rPr>
      </w:pPr>
      <w:r w:rsidRPr="0064595B">
        <w:rPr>
          <w:rFonts w:ascii="Arial" w:hAnsi="Arial" w:cs="Arial"/>
        </w:rPr>
        <w:t>Withdraw</w:t>
      </w:r>
    </w:p>
    <w:p w:rsidR="00843490" w:rsidRPr="009B03A6" w:rsidRDefault="00843490" w:rsidP="00BD03AA">
      <w:pPr>
        <w:spacing w:after="0" w:line="240" w:lineRule="auto"/>
        <w:jc w:val="both"/>
        <w:rPr>
          <w:rFonts w:ascii="Arial" w:hAnsi="Arial" w:cs="Arial"/>
        </w:rPr>
      </w:pPr>
    </w:p>
    <w:p w:rsidR="00B96C2E" w:rsidRPr="00B439BE" w:rsidRDefault="00B96C2E" w:rsidP="00843490">
      <w:pPr>
        <w:pStyle w:val="ListParagraph"/>
        <w:numPr>
          <w:ilvl w:val="0"/>
          <w:numId w:val="3"/>
        </w:numPr>
        <w:spacing w:after="0" w:line="240" w:lineRule="auto"/>
        <w:ind w:left="360"/>
        <w:rPr>
          <w:rFonts w:ascii="Arial" w:hAnsi="Arial" w:cs="Arial"/>
        </w:rPr>
      </w:pPr>
      <w:r>
        <w:rPr>
          <w:rFonts w:ascii="Arial" w:hAnsi="Arial" w:cs="Arial"/>
          <w:b/>
          <w:bCs/>
        </w:rPr>
        <w:t>NATIONAL AND INTERNATIONAL REFERENCES</w:t>
      </w:r>
    </w:p>
    <w:p w:rsidR="00B439BE" w:rsidRDefault="00B439BE" w:rsidP="00B439BE">
      <w:pPr>
        <w:pStyle w:val="ListParagraph"/>
        <w:spacing w:after="0" w:line="240" w:lineRule="auto"/>
        <w:ind w:left="360"/>
        <w:rPr>
          <w:rFonts w:ascii="Arial" w:hAnsi="Arial" w:cs="Arial"/>
          <w:b/>
          <w:bCs/>
        </w:rPr>
      </w:pPr>
    </w:p>
    <w:p w:rsidR="00B439BE" w:rsidRDefault="00B439BE" w:rsidP="009F37FF">
      <w:pPr>
        <w:pStyle w:val="ListParagraph"/>
        <w:numPr>
          <w:ilvl w:val="0"/>
          <w:numId w:val="13"/>
        </w:numPr>
        <w:spacing w:after="0" w:line="240" w:lineRule="auto"/>
        <w:rPr>
          <w:rFonts w:ascii="Arial" w:hAnsi="Arial" w:cs="Arial"/>
        </w:rPr>
      </w:pPr>
      <w:r w:rsidRPr="00B439BE">
        <w:rPr>
          <w:rFonts w:ascii="Arial" w:hAnsi="Arial" w:cs="Arial"/>
        </w:rPr>
        <w:t>IS 10434 (Part 1</w:t>
      </w:r>
      <w:proofErr w:type="gramStart"/>
      <w:r w:rsidRPr="00B439BE">
        <w:rPr>
          <w:rFonts w:ascii="Arial" w:hAnsi="Arial" w:cs="Arial"/>
        </w:rPr>
        <w:t>) :</w:t>
      </w:r>
      <w:proofErr w:type="gramEnd"/>
      <w:r w:rsidRPr="00B439BE">
        <w:rPr>
          <w:rFonts w:ascii="Arial" w:hAnsi="Arial" w:cs="Arial"/>
        </w:rPr>
        <w:t xml:space="preserve"> 2003</w:t>
      </w:r>
      <w:r>
        <w:rPr>
          <w:rFonts w:ascii="Arial" w:hAnsi="Arial" w:cs="Arial"/>
        </w:rPr>
        <w:t xml:space="preserve"> - </w:t>
      </w:r>
      <w:r w:rsidRPr="00B439BE">
        <w:rPr>
          <w:rFonts w:ascii="Arial" w:hAnsi="Arial" w:cs="Arial"/>
        </w:rPr>
        <w:t>Installation, maintenance and obser</w:t>
      </w:r>
      <w:r>
        <w:rPr>
          <w:rFonts w:ascii="Arial" w:hAnsi="Arial" w:cs="Arial"/>
        </w:rPr>
        <w:t xml:space="preserve">vation of deformation measuring </w:t>
      </w:r>
      <w:r w:rsidRPr="00B439BE">
        <w:rPr>
          <w:rFonts w:ascii="Arial" w:hAnsi="Arial" w:cs="Arial"/>
        </w:rPr>
        <w:t>devices in concrete and masonry dams - Guidelines: Part 1 resistance type jo</w:t>
      </w:r>
      <w:r>
        <w:rPr>
          <w:rFonts w:ascii="Arial" w:hAnsi="Arial" w:cs="Arial"/>
        </w:rPr>
        <w:t>intmeters (first r</w:t>
      </w:r>
      <w:r w:rsidRPr="00B439BE">
        <w:rPr>
          <w:rFonts w:ascii="Arial" w:hAnsi="Arial" w:cs="Arial"/>
        </w:rPr>
        <w:t>evision)</w:t>
      </w:r>
      <w:r>
        <w:rPr>
          <w:rFonts w:ascii="Arial" w:hAnsi="Arial" w:cs="Arial"/>
        </w:rPr>
        <w:t>.</w:t>
      </w:r>
    </w:p>
    <w:p w:rsidR="00B439BE" w:rsidRPr="00B439BE" w:rsidRDefault="00B439BE" w:rsidP="00B439BE">
      <w:pPr>
        <w:spacing w:after="0" w:line="240" w:lineRule="auto"/>
        <w:rPr>
          <w:rFonts w:ascii="Arial" w:hAnsi="Arial" w:cs="Arial"/>
        </w:rPr>
      </w:pPr>
    </w:p>
    <w:p w:rsidR="00B439BE" w:rsidRPr="00D8721A" w:rsidRDefault="00B439BE" w:rsidP="009F37FF">
      <w:pPr>
        <w:pStyle w:val="ListParagraph"/>
        <w:numPr>
          <w:ilvl w:val="0"/>
          <w:numId w:val="13"/>
        </w:numPr>
        <w:spacing w:after="0" w:line="240" w:lineRule="auto"/>
        <w:rPr>
          <w:rFonts w:ascii="Arial" w:hAnsi="Arial" w:cs="Arial"/>
        </w:rPr>
      </w:pPr>
      <w:r w:rsidRPr="00B439BE">
        <w:rPr>
          <w:rFonts w:ascii="Arial" w:hAnsi="Arial" w:cs="Arial"/>
        </w:rPr>
        <w:t xml:space="preserve">IS </w:t>
      </w:r>
      <w:proofErr w:type="gramStart"/>
      <w:r w:rsidRPr="00B439BE">
        <w:rPr>
          <w:rFonts w:ascii="Arial" w:hAnsi="Arial" w:cs="Arial"/>
        </w:rPr>
        <w:t>6524 :</w:t>
      </w:r>
      <w:proofErr w:type="gramEnd"/>
      <w:r w:rsidRPr="00B439BE">
        <w:rPr>
          <w:rFonts w:ascii="Arial" w:hAnsi="Arial" w:cs="Arial"/>
        </w:rPr>
        <w:t xml:space="preserve"> 1972</w:t>
      </w:r>
      <w:r>
        <w:rPr>
          <w:rFonts w:ascii="Arial" w:hAnsi="Arial" w:cs="Arial"/>
        </w:rPr>
        <w:t xml:space="preserve"> - </w:t>
      </w:r>
      <w:r w:rsidRPr="00B439BE">
        <w:rPr>
          <w:rFonts w:ascii="Arial" w:hAnsi="Arial" w:cs="Arial"/>
        </w:rPr>
        <w:t>Code of practice for installation and observation of instruments for temperature measurements inside dams : resistance type thermometers</w:t>
      </w:r>
      <w:r>
        <w:rPr>
          <w:rFonts w:ascii="Arial" w:hAnsi="Arial" w:cs="Arial"/>
        </w:rPr>
        <w:t>.</w:t>
      </w:r>
    </w:p>
    <w:p w:rsidR="00D8721A" w:rsidRDefault="00D8721A" w:rsidP="00D8721A">
      <w:pPr>
        <w:pStyle w:val="ListParagraph"/>
        <w:spacing w:after="0" w:line="240" w:lineRule="auto"/>
        <w:ind w:left="360"/>
        <w:rPr>
          <w:rFonts w:ascii="Arial" w:hAnsi="Arial" w:cs="Arial"/>
          <w:b/>
          <w:bCs/>
        </w:rPr>
      </w:pPr>
    </w:p>
    <w:p w:rsidR="00DE078B" w:rsidRDefault="00DE078B" w:rsidP="00DE078B">
      <w:pPr>
        <w:pStyle w:val="ListParagraph"/>
        <w:spacing w:after="0" w:line="240" w:lineRule="auto"/>
        <w:ind w:left="0"/>
        <w:jc w:val="both"/>
        <w:rPr>
          <w:rFonts w:ascii="Arial" w:hAnsi="Arial" w:cs="Arial"/>
        </w:rPr>
      </w:pPr>
    </w:p>
    <w:p w:rsidR="00573CE3" w:rsidRPr="00DE078B" w:rsidRDefault="00573CE3" w:rsidP="00DE078B">
      <w:pPr>
        <w:spacing w:after="0" w:line="240" w:lineRule="auto"/>
        <w:jc w:val="both"/>
        <w:rPr>
          <w:rFonts w:ascii="Arial" w:hAnsi="Arial" w:cs="Arial"/>
        </w:rPr>
      </w:pPr>
    </w:p>
    <w:p w:rsidR="00B96C2E" w:rsidRPr="002A150E" w:rsidRDefault="00B96C2E" w:rsidP="00413C2F">
      <w:pPr>
        <w:pStyle w:val="ListParagraph"/>
        <w:numPr>
          <w:ilvl w:val="0"/>
          <w:numId w:val="3"/>
        </w:numPr>
        <w:tabs>
          <w:tab w:val="left" w:pos="0"/>
        </w:tabs>
        <w:spacing w:after="0" w:line="240" w:lineRule="auto"/>
        <w:ind w:left="270" w:hanging="270"/>
        <w:rPr>
          <w:rFonts w:ascii="Arial" w:hAnsi="Arial" w:cs="Arial"/>
          <w:szCs w:val="22"/>
        </w:rPr>
      </w:pPr>
      <w:r w:rsidRPr="002A150E">
        <w:rPr>
          <w:rFonts w:ascii="Arial" w:hAnsi="Arial" w:cs="Arial"/>
          <w:b/>
          <w:bCs/>
          <w:szCs w:val="22"/>
        </w:rPr>
        <w:t>ACTION RESEARCH OUTPUT</w:t>
      </w:r>
    </w:p>
    <w:p w:rsidR="008077FA" w:rsidRDefault="008077FA" w:rsidP="008077FA">
      <w:pPr>
        <w:tabs>
          <w:tab w:val="left" w:pos="90"/>
          <w:tab w:val="left" w:pos="180"/>
          <w:tab w:val="left" w:pos="270"/>
        </w:tabs>
        <w:spacing w:after="0" w:line="240" w:lineRule="auto"/>
        <w:jc w:val="both"/>
        <w:rPr>
          <w:rFonts w:ascii="Arial" w:hAnsi="Arial" w:cs="Arial"/>
          <w:szCs w:val="22"/>
        </w:rPr>
      </w:pPr>
    </w:p>
    <w:p w:rsidR="008077FA" w:rsidRDefault="008077FA" w:rsidP="008077FA">
      <w:pPr>
        <w:tabs>
          <w:tab w:val="left" w:pos="90"/>
          <w:tab w:val="left" w:pos="180"/>
          <w:tab w:val="left" w:pos="270"/>
        </w:tabs>
        <w:spacing w:after="0" w:line="240" w:lineRule="auto"/>
        <w:jc w:val="both"/>
        <w:rPr>
          <w:rFonts w:ascii="Arial" w:hAnsi="Arial" w:cs="Arial"/>
          <w:szCs w:val="22"/>
        </w:rPr>
      </w:pPr>
      <w:r w:rsidRPr="008077FA">
        <w:rPr>
          <w:rFonts w:ascii="Arial" w:hAnsi="Arial" w:cs="Arial"/>
          <w:szCs w:val="22"/>
        </w:rPr>
        <w:t>Pursuant to the above, the Standard still seems to be relevant and the expert members may be   requested to give their inputs. It may be decided to reaffirm the standard without any change from the date of it being due, for a further period of five years. In case of any further developments, the committee may choose to take up the amendment / revision of the standard.</w:t>
      </w:r>
    </w:p>
    <w:p w:rsidR="008077FA" w:rsidRDefault="008077FA" w:rsidP="008077FA">
      <w:pPr>
        <w:tabs>
          <w:tab w:val="left" w:pos="90"/>
          <w:tab w:val="left" w:pos="180"/>
          <w:tab w:val="left" w:pos="270"/>
        </w:tabs>
        <w:spacing w:after="0" w:line="240" w:lineRule="auto"/>
        <w:jc w:val="both"/>
        <w:rPr>
          <w:rFonts w:ascii="Arial" w:hAnsi="Arial" w:cs="Arial"/>
          <w:szCs w:val="22"/>
        </w:rPr>
      </w:pPr>
    </w:p>
    <w:p w:rsidR="008077FA" w:rsidRDefault="008077FA" w:rsidP="008077FA">
      <w:pPr>
        <w:tabs>
          <w:tab w:val="left" w:pos="90"/>
          <w:tab w:val="left" w:pos="180"/>
          <w:tab w:val="left" w:pos="270"/>
        </w:tabs>
        <w:spacing w:after="0" w:line="240" w:lineRule="auto"/>
        <w:jc w:val="both"/>
        <w:rPr>
          <w:rFonts w:ascii="Arial" w:hAnsi="Arial" w:cs="Arial"/>
          <w:szCs w:val="22"/>
        </w:rPr>
      </w:pPr>
    </w:p>
    <w:p w:rsidR="008077FA" w:rsidRPr="008077FA" w:rsidRDefault="008077FA" w:rsidP="008077FA">
      <w:pPr>
        <w:tabs>
          <w:tab w:val="left" w:pos="90"/>
          <w:tab w:val="left" w:pos="180"/>
          <w:tab w:val="left" w:pos="270"/>
        </w:tabs>
        <w:spacing w:after="0" w:line="240" w:lineRule="auto"/>
        <w:jc w:val="both"/>
        <w:rPr>
          <w:rFonts w:ascii="Arial" w:hAnsi="Arial" w:cs="Arial"/>
          <w:szCs w:val="22"/>
        </w:rPr>
      </w:pPr>
    </w:p>
    <w:p w:rsidR="00455AAF" w:rsidRPr="00455AAF" w:rsidRDefault="00455AAF" w:rsidP="00455AAF">
      <w:pPr>
        <w:spacing w:after="0" w:line="360" w:lineRule="auto"/>
        <w:jc w:val="right"/>
        <w:rPr>
          <w:rFonts w:ascii="Arial" w:hAnsi="Arial" w:cs="Arial"/>
          <w:b/>
          <w:bCs/>
        </w:rPr>
      </w:pPr>
      <w:r w:rsidRPr="00455AAF">
        <w:rPr>
          <w:rFonts w:ascii="Arial" w:hAnsi="Arial" w:cs="Arial"/>
          <w:b/>
          <w:bCs/>
        </w:rPr>
        <w:t>Mr. Vaibhav Yadav</w:t>
      </w:r>
    </w:p>
    <w:p w:rsidR="00455AAF" w:rsidRDefault="009476C8" w:rsidP="00455AAF">
      <w:pPr>
        <w:spacing w:after="0" w:line="360" w:lineRule="auto"/>
        <w:jc w:val="right"/>
        <w:rPr>
          <w:rFonts w:ascii="Arial" w:hAnsi="Arial" w:cs="Arial"/>
        </w:rPr>
      </w:pPr>
      <w:r>
        <w:rPr>
          <w:rFonts w:ascii="Arial" w:hAnsi="Arial" w:cs="Arial"/>
        </w:rPr>
        <w:t>Scientist-B</w:t>
      </w:r>
    </w:p>
    <w:p w:rsidR="00455AAF" w:rsidRDefault="00455AAF" w:rsidP="00455AAF">
      <w:pPr>
        <w:spacing w:after="0" w:line="360" w:lineRule="auto"/>
        <w:jc w:val="right"/>
        <w:rPr>
          <w:rFonts w:ascii="Arial" w:hAnsi="Arial" w:cs="Arial"/>
        </w:rPr>
      </w:pPr>
      <w:r>
        <w:rPr>
          <w:rFonts w:ascii="Arial" w:hAnsi="Arial" w:cs="Arial"/>
        </w:rPr>
        <w:t xml:space="preserve">Water Resources Department </w:t>
      </w:r>
    </w:p>
    <w:p w:rsidR="00455AAF" w:rsidRDefault="00455AAF" w:rsidP="00455AAF"/>
    <w:p w:rsidR="00056C77" w:rsidRDefault="00056C77" w:rsidP="00455AAF">
      <w:pPr>
        <w:spacing w:after="0" w:line="240" w:lineRule="auto"/>
        <w:jc w:val="both"/>
        <w:rPr>
          <w:rFonts w:ascii="Arial" w:hAnsi="Arial" w:cs="Arial"/>
        </w:rPr>
      </w:pPr>
    </w:p>
    <w:sectPr w:rsidR="00056C77" w:rsidSect="00EA2D0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308" w:rsidRDefault="002A5308" w:rsidP="00DE078B">
      <w:pPr>
        <w:spacing w:after="0" w:line="240" w:lineRule="auto"/>
      </w:pPr>
      <w:r>
        <w:separator/>
      </w:r>
    </w:p>
  </w:endnote>
  <w:endnote w:type="continuationSeparator" w:id="0">
    <w:p w:rsidR="002A5308" w:rsidRDefault="002A5308" w:rsidP="00DE0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308" w:rsidRDefault="002A5308" w:rsidP="00DE078B">
      <w:pPr>
        <w:spacing w:after="0" w:line="240" w:lineRule="auto"/>
      </w:pPr>
      <w:r>
        <w:separator/>
      </w:r>
    </w:p>
  </w:footnote>
  <w:footnote w:type="continuationSeparator" w:id="0">
    <w:p w:rsidR="002A5308" w:rsidRDefault="002A5308" w:rsidP="00DE07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E66"/>
    <w:multiLevelType w:val="hybridMultilevel"/>
    <w:tmpl w:val="7840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96CEC"/>
    <w:multiLevelType w:val="hybridMultilevel"/>
    <w:tmpl w:val="890ADDF6"/>
    <w:lvl w:ilvl="0" w:tplc="8E9EB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73386"/>
    <w:multiLevelType w:val="multilevel"/>
    <w:tmpl w:val="6DBA0CD0"/>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1FB0598"/>
    <w:multiLevelType w:val="hybridMultilevel"/>
    <w:tmpl w:val="B3EE40E8"/>
    <w:lvl w:ilvl="0" w:tplc="AFCE27B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44C12"/>
    <w:multiLevelType w:val="hybridMultilevel"/>
    <w:tmpl w:val="39E0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8F42EF"/>
    <w:multiLevelType w:val="hybridMultilevel"/>
    <w:tmpl w:val="0E1213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3E5E29"/>
    <w:multiLevelType w:val="hybridMultilevel"/>
    <w:tmpl w:val="4810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0105A"/>
    <w:multiLevelType w:val="hybridMultilevel"/>
    <w:tmpl w:val="E9A63E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7E507D5"/>
    <w:multiLevelType w:val="hybridMultilevel"/>
    <w:tmpl w:val="E7A08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3055906"/>
    <w:multiLevelType w:val="hybridMultilevel"/>
    <w:tmpl w:val="09A6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9600CA"/>
    <w:multiLevelType w:val="hybridMultilevel"/>
    <w:tmpl w:val="D9F889E0"/>
    <w:lvl w:ilvl="0" w:tplc="BF02357E">
      <w:start w:val="1"/>
      <w:numFmt w:val="decimal"/>
      <w:lvlText w:val="%1."/>
      <w:lvlJc w:val="left"/>
      <w:pPr>
        <w:ind w:left="720" w:hanging="360"/>
      </w:pPr>
      <w:rPr>
        <w:rFonts w:ascii="Arial" w:hAnsi="Arial" w:cs="Arial" w:hint="default"/>
        <w:b/>
        <w:bCs/>
        <w:color w:val="212529"/>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7D44FA8"/>
    <w:multiLevelType w:val="hybridMultilevel"/>
    <w:tmpl w:val="2E5A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DE38D9"/>
    <w:multiLevelType w:val="hybridMultilevel"/>
    <w:tmpl w:val="5DEC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8"/>
  </w:num>
  <w:num w:numId="6">
    <w:abstractNumId w:val="1"/>
  </w:num>
  <w:num w:numId="7">
    <w:abstractNumId w:val="2"/>
  </w:num>
  <w:num w:numId="8">
    <w:abstractNumId w:val="6"/>
  </w:num>
  <w:num w:numId="9">
    <w:abstractNumId w:val="0"/>
  </w:num>
  <w:num w:numId="10">
    <w:abstractNumId w:val="9"/>
  </w:num>
  <w:num w:numId="11">
    <w:abstractNumId w:val="11"/>
  </w:num>
  <w:num w:numId="12">
    <w:abstractNumId w:val="4"/>
  </w:num>
  <w:num w:numId="13">
    <w:abstractNumId w:val="1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B96C2E"/>
    <w:rsid w:val="00056C77"/>
    <w:rsid w:val="00085965"/>
    <w:rsid w:val="00087BE2"/>
    <w:rsid w:val="000A3F4C"/>
    <w:rsid w:val="000D449B"/>
    <w:rsid w:val="001B70AF"/>
    <w:rsid w:val="001C5FA8"/>
    <w:rsid w:val="001E2D3D"/>
    <w:rsid w:val="0020259F"/>
    <w:rsid w:val="00217530"/>
    <w:rsid w:val="00221B49"/>
    <w:rsid w:val="002427DB"/>
    <w:rsid w:val="00251793"/>
    <w:rsid w:val="00255A77"/>
    <w:rsid w:val="00282921"/>
    <w:rsid w:val="0028354D"/>
    <w:rsid w:val="002A150E"/>
    <w:rsid w:val="002A5308"/>
    <w:rsid w:val="002B6A18"/>
    <w:rsid w:val="00305323"/>
    <w:rsid w:val="00360678"/>
    <w:rsid w:val="0036410E"/>
    <w:rsid w:val="00377844"/>
    <w:rsid w:val="00386F4D"/>
    <w:rsid w:val="003D0CB1"/>
    <w:rsid w:val="003F7567"/>
    <w:rsid w:val="00410AD0"/>
    <w:rsid w:val="00413C2F"/>
    <w:rsid w:val="00455AAF"/>
    <w:rsid w:val="00470FD7"/>
    <w:rsid w:val="004903CB"/>
    <w:rsid w:val="004C2E0B"/>
    <w:rsid w:val="004F143F"/>
    <w:rsid w:val="004F1969"/>
    <w:rsid w:val="00507D59"/>
    <w:rsid w:val="00552502"/>
    <w:rsid w:val="005560F0"/>
    <w:rsid w:val="00573CE3"/>
    <w:rsid w:val="00590B2F"/>
    <w:rsid w:val="005A7AE1"/>
    <w:rsid w:val="00632DD0"/>
    <w:rsid w:val="00634E6F"/>
    <w:rsid w:val="006419C4"/>
    <w:rsid w:val="00652CA1"/>
    <w:rsid w:val="006B425D"/>
    <w:rsid w:val="006E1283"/>
    <w:rsid w:val="006F5227"/>
    <w:rsid w:val="00717ECC"/>
    <w:rsid w:val="00724944"/>
    <w:rsid w:val="00755ED2"/>
    <w:rsid w:val="00770E57"/>
    <w:rsid w:val="00772358"/>
    <w:rsid w:val="0079699C"/>
    <w:rsid w:val="00797C90"/>
    <w:rsid w:val="007F21F9"/>
    <w:rsid w:val="008077FA"/>
    <w:rsid w:val="00833666"/>
    <w:rsid w:val="00841F02"/>
    <w:rsid w:val="00843490"/>
    <w:rsid w:val="008A3129"/>
    <w:rsid w:val="008E1C93"/>
    <w:rsid w:val="008E5D6E"/>
    <w:rsid w:val="0093329C"/>
    <w:rsid w:val="009476C8"/>
    <w:rsid w:val="00962650"/>
    <w:rsid w:val="00971811"/>
    <w:rsid w:val="00973914"/>
    <w:rsid w:val="009F1F8B"/>
    <w:rsid w:val="009F37FF"/>
    <w:rsid w:val="00A90EA1"/>
    <w:rsid w:val="00AB075A"/>
    <w:rsid w:val="00AD4C21"/>
    <w:rsid w:val="00AF5753"/>
    <w:rsid w:val="00B270B0"/>
    <w:rsid w:val="00B439BE"/>
    <w:rsid w:val="00B50FAC"/>
    <w:rsid w:val="00B53E9A"/>
    <w:rsid w:val="00B96C2E"/>
    <w:rsid w:val="00BC1F22"/>
    <w:rsid w:val="00BD03AA"/>
    <w:rsid w:val="00BE519D"/>
    <w:rsid w:val="00C22905"/>
    <w:rsid w:val="00C61CDE"/>
    <w:rsid w:val="00C93AA8"/>
    <w:rsid w:val="00D1072B"/>
    <w:rsid w:val="00D8721A"/>
    <w:rsid w:val="00DA6222"/>
    <w:rsid w:val="00DE078B"/>
    <w:rsid w:val="00E125DF"/>
    <w:rsid w:val="00EA2D0E"/>
    <w:rsid w:val="00EE63B7"/>
    <w:rsid w:val="00F80EAE"/>
    <w:rsid w:val="00F83CA4"/>
    <w:rsid w:val="00FC2679"/>
    <w:rsid w:val="00FD168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C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2E"/>
    <w:pPr>
      <w:ind w:left="720"/>
      <w:contextualSpacing/>
    </w:pPr>
  </w:style>
  <w:style w:type="paragraph" w:styleId="Header">
    <w:name w:val="header"/>
    <w:basedOn w:val="Normal"/>
    <w:link w:val="HeaderChar"/>
    <w:uiPriority w:val="99"/>
    <w:semiHidden/>
    <w:unhideWhenUsed/>
    <w:rsid w:val="002025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259F"/>
  </w:style>
  <w:style w:type="paragraph" w:styleId="Footer">
    <w:name w:val="footer"/>
    <w:basedOn w:val="Normal"/>
    <w:link w:val="FooterChar"/>
    <w:uiPriority w:val="99"/>
    <w:semiHidden/>
    <w:unhideWhenUsed/>
    <w:rsid w:val="00DE07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078B"/>
  </w:style>
</w:styles>
</file>

<file path=word/webSettings.xml><?xml version="1.0" encoding="utf-8"?>
<w:webSettings xmlns:r="http://schemas.openxmlformats.org/officeDocument/2006/relationships" xmlns:w="http://schemas.openxmlformats.org/wordprocessingml/2006/main">
  <w:divs>
    <w:div w:id="1411538153">
      <w:bodyDiv w:val="1"/>
      <w:marLeft w:val="0"/>
      <w:marRight w:val="0"/>
      <w:marTop w:val="0"/>
      <w:marBottom w:val="0"/>
      <w:divBdr>
        <w:top w:val="none" w:sz="0" w:space="0" w:color="auto"/>
        <w:left w:val="none" w:sz="0" w:space="0" w:color="auto"/>
        <w:bottom w:val="none" w:sz="0" w:space="0" w:color="auto"/>
        <w:right w:val="none" w:sz="0" w:space="0" w:color="auto"/>
      </w:divBdr>
      <w:divsChild>
        <w:div w:id="1700203458">
          <w:marLeft w:val="-94"/>
          <w:marRight w:val="-9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ED34B-247C-4E19-A287-E09AD491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2024-08-29T05:02:00Z</dcterms:created>
  <dcterms:modified xsi:type="dcterms:W3CDTF">2024-12-18T09:47:00Z</dcterms:modified>
</cp:coreProperties>
</file>