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2E" w:rsidRDefault="00B96C2E" w:rsidP="000D1F9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Research Project Report</w:t>
      </w:r>
    </w:p>
    <w:p w:rsidR="000D1F9A" w:rsidRDefault="000D1F9A" w:rsidP="000D1F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B6A18" w:rsidRDefault="006F5227" w:rsidP="000D1F9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B96C2E">
        <w:rPr>
          <w:rFonts w:ascii="Arial" w:hAnsi="Arial" w:cs="Arial"/>
          <w:b/>
          <w:bCs/>
        </w:rPr>
        <w:t>n</w:t>
      </w:r>
    </w:p>
    <w:p w:rsidR="00056C77" w:rsidRDefault="00056C77" w:rsidP="00056C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1AD1" w:rsidRDefault="006346D4" w:rsidP="0025179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="0084232C">
        <w:rPr>
          <w:rFonts w:ascii="Arial" w:hAnsi="Arial" w:cs="Arial"/>
          <w:b/>
          <w:bCs/>
        </w:rPr>
        <w:t xml:space="preserve"> 4410 (</w:t>
      </w:r>
      <w:r w:rsidR="004554DA">
        <w:rPr>
          <w:rFonts w:ascii="Arial" w:hAnsi="Arial" w:cs="Arial"/>
          <w:b/>
          <w:bCs/>
        </w:rPr>
        <w:t xml:space="preserve">Part 16 / </w:t>
      </w:r>
      <w:r w:rsidR="0052682A">
        <w:rPr>
          <w:rFonts w:ascii="Arial" w:hAnsi="Arial" w:cs="Arial"/>
          <w:b/>
          <w:bCs/>
        </w:rPr>
        <w:t>Sec 2)</w:t>
      </w:r>
      <w:r>
        <w:rPr>
          <w:rFonts w:ascii="Arial" w:hAnsi="Arial" w:cs="Arial"/>
          <w:b/>
          <w:bCs/>
        </w:rPr>
        <w:t>:</w:t>
      </w:r>
      <w:r w:rsidRPr="006346D4">
        <w:rPr>
          <w:rFonts w:ascii="Arial" w:hAnsi="Arial" w:cs="Arial"/>
          <w:b/>
          <w:bCs/>
        </w:rPr>
        <w:t>1981</w:t>
      </w:r>
    </w:p>
    <w:p w:rsidR="004554DA" w:rsidRDefault="004554DA" w:rsidP="0025179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2682A" w:rsidRPr="0084232C" w:rsidRDefault="0084232C" w:rsidP="004554D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GLOSSARY OF TERM</w:t>
      </w:r>
      <w:r w:rsidRPr="0084232C">
        <w:rPr>
          <w:rFonts w:ascii="Arial" w:hAnsi="Arial" w:cs="Arial"/>
          <w:b/>
          <w:bCs/>
        </w:rPr>
        <w:t>S</w:t>
      </w:r>
      <w:r w:rsidR="004554DA">
        <w:rPr>
          <w:rFonts w:ascii="Arial" w:hAnsi="Arial" w:cs="Arial"/>
          <w:b/>
          <w:bCs/>
        </w:rPr>
        <w:t xml:space="preserve"> </w:t>
      </w:r>
      <w:r w:rsidRPr="0084232C">
        <w:rPr>
          <w:rFonts w:ascii="Arial" w:hAnsi="Arial" w:cs="Arial"/>
          <w:b/>
          <w:bCs/>
        </w:rPr>
        <w:t>RELATING TO RIVER VALLEY PROJECTS</w:t>
      </w:r>
    </w:p>
    <w:p w:rsidR="0052682A" w:rsidRDefault="00466F6E" w:rsidP="00DC47E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16</w:t>
      </w:r>
      <w:r w:rsidR="0084232C" w:rsidRPr="0084232C">
        <w:rPr>
          <w:rFonts w:ascii="Arial" w:hAnsi="Arial" w:cs="Arial"/>
          <w:b/>
          <w:bCs/>
        </w:rPr>
        <w:t xml:space="preserve"> GATES AND VALVES</w:t>
      </w:r>
    </w:p>
    <w:p w:rsidR="004554DA" w:rsidRPr="0084232C" w:rsidRDefault="004554DA" w:rsidP="00DC47E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60574" w:rsidRDefault="004554DA" w:rsidP="0084232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</w:t>
      </w:r>
      <w:r w:rsidRPr="0084232C">
        <w:rPr>
          <w:rFonts w:ascii="Arial" w:hAnsi="Arial" w:cs="Arial"/>
          <w:b/>
          <w:bCs/>
        </w:rPr>
        <w:t>N 2 VALVES</w:t>
      </w:r>
    </w:p>
    <w:p w:rsidR="0084232C" w:rsidRDefault="0084232C" w:rsidP="00AB075A">
      <w:pPr>
        <w:spacing w:after="0" w:line="240" w:lineRule="auto"/>
        <w:jc w:val="both"/>
        <w:rPr>
          <w:rFonts w:ascii="Arial" w:hAnsi="Arial" w:cs="Arial"/>
        </w:rPr>
      </w:pPr>
    </w:p>
    <w:p w:rsidR="00B96C2E" w:rsidRPr="00B96C2E" w:rsidRDefault="006F5227" w:rsidP="00AB07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bidi="ar-SA"/>
        </w:rPr>
      </w:pPr>
      <w:r>
        <w:rPr>
          <w:rFonts w:ascii="Arial" w:hAnsi="Arial" w:cs="Arial"/>
        </w:rPr>
        <w:t xml:space="preserve">Sectional Committee </w:t>
      </w:r>
      <w:r w:rsidR="00FA20E5">
        <w:rPr>
          <w:rFonts w:ascii="Arial" w:hAnsi="Arial" w:cs="Arial"/>
        </w:rPr>
        <w:t>No.: WRD 12</w:t>
      </w:r>
    </w:p>
    <w:p w:rsidR="00FA20E5" w:rsidRDefault="00B96C2E" w:rsidP="00FA20E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FA20E5">
        <w:rPr>
          <w:rFonts w:ascii="Arial" w:hAnsi="Arial" w:cs="Arial"/>
        </w:rPr>
        <w:t xml:space="preserve">(Hydraulic Gates and Valves </w:t>
      </w:r>
      <w:r w:rsidR="00FA20E5" w:rsidRPr="00FA20E5">
        <w:rPr>
          <w:rFonts w:ascii="Arial" w:hAnsi="Arial" w:cs="Arial"/>
        </w:rPr>
        <w:t>Sectional Committee)</w:t>
      </w:r>
    </w:p>
    <w:p w:rsidR="00FA20E5" w:rsidRDefault="00FA20E5" w:rsidP="00FA20E5">
      <w:pPr>
        <w:spacing w:after="0" w:line="240" w:lineRule="auto"/>
        <w:jc w:val="both"/>
        <w:rPr>
          <w:rFonts w:ascii="Arial" w:hAnsi="Arial" w:cs="Arial"/>
        </w:rPr>
      </w:pPr>
    </w:p>
    <w:p w:rsidR="00B96C2E" w:rsidRDefault="00B96C2E" w:rsidP="00FA20E5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FA20E5">
        <w:rPr>
          <w:rFonts w:ascii="Arial" w:hAnsi="Arial" w:cs="Arial"/>
          <w:b/>
          <w:bCs/>
        </w:rPr>
        <w:t>OBJECTIVE OF THE STANDARD</w:t>
      </w:r>
    </w:p>
    <w:p w:rsidR="001D53F9" w:rsidRPr="00FA20E5" w:rsidRDefault="001D53F9" w:rsidP="001D53F9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945FCC" w:rsidRPr="001D53F9" w:rsidRDefault="00F70D0D" w:rsidP="006C30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554DA">
        <w:rPr>
          <w:rFonts w:ascii="Arial" w:hAnsi="Arial" w:cs="Arial"/>
        </w:rPr>
        <w:t xml:space="preserve">Standard (Part 16 </w:t>
      </w:r>
      <w:r w:rsidR="001D53F9">
        <w:rPr>
          <w:rFonts w:ascii="Arial" w:hAnsi="Arial" w:cs="Arial"/>
        </w:rPr>
        <w:t>/Sec 2</w:t>
      </w:r>
      <w:r w:rsidR="001D53F9" w:rsidRPr="001D53F9">
        <w:rPr>
          <w:rFonts w:ascii="Arial" w:hAnsi="Arial" w:cs="Arial"/>
        </w:rPr>
        <w:t xml:space="preserve">) was adopted by the </w:t>
      </w:r>
      <w:r w:rsidR="000D1F9A" w:rsidRPr="000D1F9A">
        <w:rPr>
          <w:rFonts w:ascii="Arial" w:hAnsi="Arial" w:cs="Arial"/>
          <w:szCs w:val="22"/>
        </w:rPr>
        <w:t>Indian</w:t>
      </w:r>
      <w:r w:rsidR="000D1F9A">
        <w:rPr>
          <w:rFonts w:ascii="Arial" w:hAnsi="Arial" w:cs="Arial"/>
          <w:szCs w:val="22"/>
        </w:rPr>
        <w:t xml:space="preserve"> </w:t>
      </w:r>
      <w:r w:rsidR="00466F6E" w:rsidRPr="000D1F9A">
        <w:rPr>
          <w:rFonts w:ascii="Arial" w:hAnsi="Arial" w:cs="Arial"/>
          <w:szCs w:val="22"/>
        </w:rPr>
        <w:t>Standards Institution</w:t>
      </w:r>
      <w:r w:rsidR="00062100" w:rsidRPr="000D1F9A">
        <w:rPr>
          <w:rFonts w:ascii="Arial" w:hAnsi="Arial" w:cs="Arial"/>
          <w:szCs w:val="22"/>
        </w:rPr>
        <w:t>,</w:t>
      </w:r>
      <w:r w:rsidR="00062100" w:rsidRPr="00761AD1">
        <w:rPr>
          <w:rFonts w:ascii="Arial" w:hAnsi="Arial" w:cs="Arial"/>
        </w:rPr>
        <w:t xml:space="preserve"> </w:t>
      </w:r>
      <w:r w:rsidR="001D53F9" w:rsidRPr="001D53F9">
        <w:rPr>
          <w:rFonts w:ascii="Arial" w:hAnsi="Arial" w:cs="Arial"/>
        </w:rPr>
        <w:t>after the draft finalized by</w:t>
      </w:r>
      <w:r w:rsidR="001D53F9">
        <w:rPr>
          <w:rFonts w:ascii="Arial" w:hAnsi="Arial" w:cs="Arial"/>
        </w:rPr>
        <w:t xml:space="preserve"> </w:t>
      </w:r>
      <w:r w:rsidR="001974C0">
        <w:rPr>
          <w:rFonts w:ascii="Arial" w:hAnsi="Arial" w:cs="Arial"/>
        </w:rPr>
        <w:t xml:space="preserve">the </w:t>
      </w:r>
      <w:r w:rsidR="009039A4">
        <w:rPr>
          <w:rFonts w:ascii="Arial" w:hAnsi="Arial" w:cs="Arial"/>
        </w:rPr>
        <w:t xml:space="preserve">Terminology </w:t>
      </w:r>
      <w:r w:rsidR="001D53F9" w:rsidRPr="001D53F9">
        <w:rPr>
          <w:rFonts w:ascii="Arial" w:hAnsi="Arial" w:cs="Arial"/>
        </w:rPr>
        <w:t xml:space="preserve">Relating to </w:t>
      </w:r>
      <w:r w:rsidR="004554DA">
        <w:rPr>
          <w:rFonts w:ascii="Arial" w:hAnsi="Arial" w:cs="Arial"/>
        </w:rPr>
        <w:t xml:space="preserve">River Valley Projects </w:t>
      </w:r>
      <w:r w:rsidR="001D53F9" w:rsidRPr="001D53F9">
        <w:rPr>
          <w:rFonts w:ascii="Arial" w:hAnsi="Arial" w:cs="Arial"/>
        </w:rPr>
        <w:t>Sectional Committee</w:t>
      </w:r>
      <w:r w:rsidR="001D53F9">
        <w:rPr>
          <w:rFonts w:ascii="Arial" w:hAnsi="Arial" w:cs="Arial"/>
        </w:rPr>
        <w:t xml:space="preserve"> had been approved by </w:t>
      </w:r>
      <w:r w:rsidR="004554DA">
        <w:rPr>
          <w:rFonts w:ascii="Arial" w:hAnsi="Arial" w:cs="Arial"/>
        </w:rPr>
        <w:t xml:space="preserve">the Civil Engineering </w:t>
      </w:r>
      <w:r w:rsidR="00761AD1" w:rsidRPr="00761AD1">
        <w:rPr>
          <w:rFonts w:ascii="Arial" w:hAnsi="Arial" w:cs="Arial"/>
        </w:rPr>
        <w:t>Division Council</w:t>
      </w:r>
      <w:r w:rsidR="00761AD1" w:rsidRPr="00B50768">
        <w:rPr>
          <w:rFonts w:ascii="Arial" w:hAnsi="Arial" w:cs="Arial"/>
        </w:rPr>
        <w:t>.</w:t>
      </w:r>
    </w:p>
    <w:p w:rsidR="00761AD1" w:rsidRDefault="00761AD1" w:rsidP="006C30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C30DA" w:rsidRDefault="009039A4" w:rsidP="006C30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number of </w:t>
      </w:r>
      <w:r w:rsidR="004554DA">
        <w:rPr>
          <w:rFonts w:ascii="Arial" w:hAnsi="Arial" w:cs="Arial"/>
        </w:rPr>
        <w:t>s</w:t>
      </w:r>
      <w:r w:rsidR="001D53F9" w:rsidRPr="001D53F9">
        <w:rPr>
          <w:rFonts w:ascii="Arial" w:hAnsi="Arial" w:cs="Arial"/>
        </w:rPr>
        <w:t>tandards have been published covering various</w:t>
      </w:r>
      <w:r w:rsidR="006C30DA">
        <w:rPr>
          <w:rFonts w:ascii="Arial" w:hAnsi="Arial" w:cs="Arial"/>
        </w:rPr>
        <w:t xml:space="preserve"> </w:t>
      </w:r>
      <w:r w:rsidR="001D53F9" w:rsidRPr="001D53F9">
        <w:rPr>
          <w:rFonts w:ascii="Arial" w:hAnsi="Arial" w:cs="Arial"/>
        </w:rPr>
        <w:t>aspects of river valley projects</w:t>
      </w:r>
      <w:r w:rsidR="004554DA">
        <w:rPr>
          <w:rFonts w:ascii="Arial" w:hAnsi="Arial" w:cs="Arial"/>
        </w:rPr>
        <w:t xml:space="preserve">. </w:t>
      </w:r>
      <w:r w:rsidR="001D53F9" w:rsidRPr="001D53F9">
        <w:rPr>
          <w:rFonts w:ascii="Arial" w:hAnsi="Arial" w:cs="Arial"/>
        </w:rPr>
        <w:t>These standards include technical</w:t>
      </w:r>
      <w:r w:rsidR="006C30DA">
        <w:rPr>
          <w:rFonts w:ascii="Arial" w:hAnsi="Arial" w:cs="Arial"/>
        </w:rPr>
        <w:t xml:space="preserve"> </w:t>
      </w:r>
      <w:r w:rsidR="001D53F9" w:rsidRPr="001D53F9">
        <w:rPr>
          <w:rFonts w:ascii="Arial" w:hAnsi="Arial" w:cs="Arial"/>
        </w:rPr>
        <w:t>terms, precise definitions of which are required to avoid ambiguity in</w:t>
      </w:r>
      <w:r w:rsidR="00913074">
        <w:rPr>
          <w:rFonts w:ascii="Arial" w:hAnsi="Arial" w:cs="Arial"/>
        </w:rPr>
        <w:t xml:space="preserve"> </w:t>
      </w:r>
      <w:r w:rsidR="001D53F9" w:rsidRPr="001D53F9">
        <w:rPr>
          <w:rFonts w:ascii="Arial" w:hAnsi="Arial" w:cs="Arial"/>
        </w:rPr>
        <w:t>their interpret</w:t>
      </w:r>
      <w:r w:rsidR="00913074">
        <w:rPr>
          <w:rFonts w:ascii="Arial" w:hAnsi="Arial" w:cs="Arial"/>
        </w:rPr>
        <w:t>ation. To achieve this end,</w:t>
      </w:r>
      <w:r w:rsidR="00857428">
        <w:rPr>
          <w:rFonts w:ascii="Arial" w:hAnsi="Arial" w:cs="Arial"/>
        </w:rPr>
        <w:t xml:space="preserve"> </w:t>
      </w:r>
      <w:r w:rsidR="00913074">
        <w:rPr>
          <w:rFonts w:ascii="Arial" w:hAnsi="Arial" w:cs="Arial"/>
        </w:rPr>
        <w:t>BIS</w:t>
      </w:r>
      <w:r w:rsidR="00857428">
        <w:rPr>
          <w:rFonts w:ascii="Arial" w:hAnsi="Arial" w:cs="Arial"/>
        </w:rPr>
        <w:t xml:space="preserve"> has brought out the </w:t>
      </w:r>
      <w:r w:rsidR="00857428" w:rsidRPr="001D53F9">
        <w:rPr>
          <w:rFonts w:ascii="Arial" w:hAnsi="Arial" w:cs="Arial"/>
        </w:rPr>
        <w:t>G</w:t>
      </w:r>
      <w:r w:rsidR="00D653AF">
        <w:rPr>
          <w:rFonts w:ascii="Arial" w:hAnsi="Arial" w:cs="Arial"/>
        </w:rPr>
        <w:t>lossary of terms relating to</w:t>
      </w:r>
      <w:r w:rsidR="001D53F9" w:rsidRPr="001D53F9">
        <w:rPr>
          <w:rFonts w:ascii="Arial" w:hAnsi="Arial" w:cs="Arial"/>
        </w:rPr>
        <w:t xml:space="preserve"> river valley projects</w:t>
      </w:r>
      <w:r w:rsidR="006C30DA">
        <w:rPr>
          <w:rFonts w:ascii="Arial" w:hAnsi="Arial" w:cs="Arial"/>
        </w:rPr>
        <w:t xml:space="preserve"> </w:t>
      </w:r>
      <w:r w:rsidR="00943D1A">
        <w:rPr>
          <w:rFonts w:ascii="Arial" w:hAnsi="Arial" w:cs="Arial"/>
        </w:rPr>
        <w:t xml:space="preserve">(IS </w:t>
      </w:r>
      <w:r w:rsidR="001D53F9" w:rsidRPr="001D53F9">
        <w:rPr>
          <w:rFonts w:ascii="Arial" w:hAnsi="Arial" w:cs="Arial"/>
        </w:rPr>
        <w:t>4410), which is being</w:t>
      </w:r>
      <w:r w:rsidR="004554DA">
        <w:rPr>
          <w:rFonts w:ascii="Arial" w:hAnsi="Arial" w:cs="Arial"/>
        </w:rPr>
        <w:t xml:space="preserve"> has been</w:t>
      </w:r>
      <w:r w:rsidR="000D1F9A">
        <w:rPr>
          <w:rFonts w:ascii="Arial" w:hAnsi="Arial" w:cs="Arial"/>
        </w:rPr>
        <w:t xml:space="preserve"> published in parts, Part</w:t>
      </w:r>
      <w:r w:rsidR="001E1E90">
        <w:rPr>
          <w:rFonts w:ascii="Arial" w:hAnsi="Arial" w:cs="Arial"/>
        </w:rPr>
        <w:t xml:space="preserve"> </w:t>
      </w:r>
      <w:r w:rsidR="004554DA">
        <w:rPr>
          <w:rFonts w:ascii="Arial" w:hAnsi="Arial" w:cs="Arial"/>
        </w:rPr>
        <w:t xml:space="preserve">16 </w:t>
      </w:r>
      <w:r w:rsidR="001D53F9" w:rsidRPr="001D53F9">
        <w:rPr>
          <w:rFonts w:ascii="Arial" w:hAnsi="Arial" w:cs="Arial"/>
        </w:rPr>
        <w:t>covers the</w:t>
      </w:r>
      <w:r w:rsidR="006C30DA">
        <w:rPr>
          <w:rFonts w:ascii="Arial" w:hAnsi="Arial" w:cs="Arial"/>
        </w:rPr>
        <w:t xml:space="preserve"> </w:t>
      </w:r>
      <w:r w:rsidR="001D53F9" w:rsidRPr="001D53F9">
        <w:rPr>
          <w:rFonts w:ascii="Arial" w:hAnsi="Arial" w:cs="Arial"/>
        </w:rPr>
        <w:t>important field</w:t>
      </w:r>
      <w:r w:rsidR="004554DA">
        <w:rPr>
          <w:rFonts w:ascii="Arial" w:hAnsi="Arial" w:cs="Arial"/>
        </w:rPr>
        <w:t xml:space="preserve"> of gates and valves in </w:t>
      </w:r>
      <w:r w:rsidR="001D53F9" w:rsidRPr="001D53F9">
        <w:rPr>
          <w:rFonts w:ascii="Arial" w:hAnsi="Arial" w:cs="Arial"/>
        </w:rPr>
        <w:t xml:space="preserve">two sections, </w:t>
      </w:r>
      <w:r w:rsidR="00E01EB0">
        <w:rPr>
          <w:rFonts w:ascii="Arial" w:hAnsi="Arial" w:cs="Arial"/>
        </w:rPr>
        <w:t>Sec 2 deals with valves</w:t>
      </w:r>
      <w:r w:rsidR="00466F6E">
        <w:rPr>
          <w:rFonts w:ascii="Arial" w:hAnsi="Arial" w:cs="Arial"/>
        </w:rPr>
        <w:t>.</w:t>
      </w:r>
    </w:p>
    <w:p w:rsidR="00E01EB0" w:rsidRPr="006C30DA" w:rsidRDefault="00E01EB0" w:rsidP="006C30DA">
      <w:pPr>
        <w:spacing w:after="0" w:line="240" w:lineRule="auto"/>
        <w:jc w:val="both"/>
        <w:rPr>
          <w:rFonts w:ascii="Arial" w:hAnsi="Arial" w:cs="Arial"/>
        </w:rPr>
      </w:pPr>
    </w:p>
    <w:p w:rsidR="00B96C2E" w:rsidRPr="00945FCC" w:rsidRDefault="00B96C2E" w:rsidP="00945FCC">
      <w:pPr>
        <w:pStyle w:val="ListParagraph"/>
        <w:numPr>
          <w:ilvl w:val="0"/>
          <w:numId w:val="13"/>
        </w:numPr>
        <w:tabs>
          <w:tab w:val="left" w:pos="270"/>
        </w:tabs>
        <w:spacing w:after="0" w:line="240" w:lineRule="auto"/>
        <w:ind w:hanging="720"/>
        <w:rPr>
          <w:rFonts w:ascii="Arial" w:hAnsi="Arial" w:cs="Arial"/>
          <w:b/>
          <w:bCs/>
        </w:rPr>
      </w:pPr>
      <w:r w:rsidRPr="00945FCC">
        <w:rPr>
          <w:rFonts w:ascii="Arial" w:hAnsi="Arial" w:cs="Arial"/>
          <w:b/>
          <w:bCs/>
        </w:rPr>
        <w:t>SCOPE OF THE STANDARD</w:t>
      </w:r>
    </w:p>
    <w:p w:rsidR="00945FCC" w:rsidRDefault="00945FCC" w:rsidP="00945FCC">
      <w:pPr>
        <w:pStyle w:val="ListParagraph"/>
        <w:tabs>
          <w:tab w:val="left" w:pos="270"/>
        </w:tabs>
        <w:spacing w:after="0" w:line="240" w:lineRule="auto"/>
        <w:ind w:left="0"/>
        <w:rPr>
          <w:rFonts w:ascii="Arial" w:hAnsi="Arial" w:cs="Arial"/>
        </w:rPr>
      </w:pPr>
    </w:p>
    <w:p w:rsidR="00761AD1" w:rsidRDefault="004554DA" w:rsidP="0052682A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standard (Part 16 </w:t>
      </w:r>
      <w:r w:rsidR="0052682A" w:rsidRPr="0052682A">
        <w:rPr>
          <w:rFonts w:ascii="Arial" w:hAnsi="Arial" w:cs="Arial"/>
        </w:rPr>
        <w:t>/Sec 2) covers the definitions of the terms</w:t>
      </w:r>
      <w:r w:rsidR="0052682A">
        <w:rPr>
          <w:rFonts w:ascii="Arial" w:hAnsi="Arial" w:cs="Arial"/>
        </w:rPr>
        <w:t xml:space="preserve"> </w:t>
      </w:r>
      <w:r w:rsidR="0052682A" w:rsidRPr="0052682A">
        <w:rPr>
          <w:rFonts w:ascii="Arial" w:hAnsi="Arial" w:cs="Arial"/>
        </w:rPr>
        <w:t>relating to valves.</w:t>
      </w:r>
    </w:p>
    <w:p w:rsidR="0052682A" w:rsidRPr="00945FCC" w:rsidRDefault="0052682A" w:rsidP="0052682A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</w:p>
    <w:p w:rsidR="00B96C2E" w:rsidRPr="0020259F" w:rsidRDefault="00B96C2E" w:rsidP="0020259F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5227">
        <w:rPr>
          <w:rFonts w:ascii="Arial" w:hAnsi="Arial" w:cs="Arial"/>
          <w:b/>
          <w:bCs/>
        </w:rPr>
        <w:t>ACTION RESEARCH METHODOLOGY AND RESEARCH</w:t>
      </w:r>
    </w:p>
    <w:p w:rsidR="0020259F" w:rsidRPr="006F5227" w:rsidRDefault="0020259F" w:rsidP="0020259F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objective of this review is to study the standard and the latest developments</w:t>
      </w:r>
      <w:r w:rsidR="002675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any, so that </w:t>
      </w:r>
      <w:r w:rsidR="00267523">
        <w:rPr>
          <w:rFonts w:ascii="Arial" w:hAnsi="Arial" w:cs="Arial"/>
        </w:rPr>
        <w:t xml:space="preserve">an informed </w:t>
      </w:r>
      <w:r>
        <w:rPr>
          <w:rFonts w:ascii="Arial" w:hAnsi="Arial" w:cs="Arial"/>
        </w:rPr>
        <w:t xml:space="preserve">decision may be taken out of the 5 possible options that may chosen regarding the standard </w:t>
      </w:r>
      <w:r w:rsidR="004E2F9D">
        <w:rPr>
          <w:rFonts w:ascii="Arial" w:hAnsi="Arial" w:cs="Arial"/>
        </w:rPr>
        <w:t>-</w:t>
      </w: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</w:p>
    <w:p w:rsidR="00EF7F63" w:rsidRPr="0064595B" w:rsidRDefault="00EF7F63" w:rsidP="00EF7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</w:p>
    <w:p w:rsidR="00EF7F63" w:rsidRPr="004E2F9D" w:rsidRDefault="004E2F9D" w:rsidP="004E2F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  <w:r>
        <w:rPr>
          <w:rFonts w:ascii="Arial" w:hAnsi="Arial" w:cs="Arial"/>
        </w:rPr>
        <w:t xml:space="preserve"> </w:t>
      </w:r>
      <w:r w:rsidR="00EF7F63" w:rsidRPr="004E2F9D">
        <w:rPr>
          <w:rFonts w:ascii="Arial" w:hAnsi="Arial" w:cs="Arial"/>
        </w:rPr>
        <w:t>with amendment</w:t>
      </w: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</w:p>
    <w:p w:rsidR="00EF7F63" w:rsidRPr="004E2F9D" w:rsidRDefault="004E2F9D" w:rsidP="004E2F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</w:t>
      </w:r>
      <w:r>
        <w:rPr>
          <w:rFonts w:ascii="Arial" w:hAnsi="Arial" w:cs="Arial"/>
        </w:rPr>
        <w:t xml:space="preserve"> </w:t>
      </w:r>
      <w:r w:rsidR="00EF7F63" w:rsidRPr="004E2F9D">
        <w:rPr>
          <w:rFonts w:ascii="Arial" w:hAnsi="Arial" w:cs="Arial"/>
        </w:rPr>
        <w:t xml:space="preserve"> and Revise</w:t>
      </w: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</w:p>
    <w:p w:rsidR="00EF7F63" w:rsidRPr="0064595B" w:rsidRDefault="00EF7F63" w:rsidP="00EF7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Reaffirm and Archive</w:t>
      </w:r>
    </w:p>
    <w:p w:rsidR="00EF7F63" w:rsidRDefault="00EF7F63" w:rsidP="00EF7F63">
      <w:pPr>
        <w:spacing w:after="0" w:line="240" w:lineRule="auto"/>
        <w:jc w:val="both"/>
        <w:rPr>
          <w:rFonts w:ascii="Arial" w:hAnsi="Arial" w:cs="Arial"/>
        </w:rPr>
      </w:pPr>
    </w:p>
    <w:p w:rsidR="00EF7F63" w:rsidRPr="0064595B" w:rsidRDefault="00EF7F63" w:rsidP="00EF7F6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64595B">
        <w:rPr>
          <w:rFonts w:ascii="Arial" w:hAnsi="Arial" w:cs="Arial"/>
        </w:rPr>
        <w:t>Withdraw</w:t>
      </w:r>
    </w:p>
    <w:p w:rsidR="00DF7DF4" w:rsidRPr="00761AD1" w:rsidRDefault="00A32811" w:rsidP="00A32811">
      <w:pPr>
        <w:tabs>
          <w:tab w:val="left" w:pos="227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54DA" w:rsidRDefault="00B96C2E" w:rsidP="004554DA">
      <w:pPr>
        <w:pStyle w:val="ListParagraph"/>
        <w:numPr>
          <w:ilvl w:val="0"/>
          <w:numId w:val="3"/>
        </w:numPr>
        <w:tabs>
          <w:tab w:val="left" w:pos="90"/>
          <w:tab w:val="left" w:pos="180"/>
          <w:tab w:val="left" w:pos="270"/>
        </w:tabs>
        <w:spacing w:after="0" w:line="240" w:lineRule="auto"/>
        <w:ind w:left="0" w:firstLine="0"/>
        <w:jc w:val="both"/>
        <w:rPr>
          <w:rFonts w:ascii="Arial" w:hAnsi="Arial" w:cs="Arial"/>
          <w:szCs w:val="22"/>
        </w:rPr>
      </w:pPr>
      <w:r w:rsidRPr="00761AD1">
        <w:rPr>
          <w:rFonts w:ascii="Arial" w:hAnsi="Arial" w:cs="Arial"/>
          <w:b/>
          <w:bCs/>
          <w:szCs w:val="22"/>
        </w:rPr>
        <w:t>ACTION RESEARCH OUTPUT</w:t>
      </w:r>
    </w:p>
    <w:p w:rsidR="004554DA" w:rsidRDefault="004554DA" w:rsidP="004554DA">
      <w:pPr>
        <w:pStyle w:val="ListParagraph"/>
        <w:tabs>
          <w:tab w:val="left" w:pos="90"/>
          <w:tab w:val="left" w:pos="180"/>
          <w:tab w:val="left" w:pos="270"/>
        </w:tabs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:rsidR="00EF7F63" w:rsidRPr="004554DA" w:rsidRDefault="004E2F9D" w:rsidP="00466F6E">
      <w:pPr>
        <w:pStyle w:val="ListParagraph"/>
        <w:tabs>
          <w:tab w:val="left" w:pos="90"/>
          <w:tab w:val="left" w:pos="180"/>
          <w:tab w:val="left" w:pos="270"/>
        </w:tabs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4554DA">
        <w:rPr>
          <w:rFonts w:ascii="Arial" w:hAnsi="Arial" w:cs="Arial"/>
          <w:szCs w:val="22"/>
        </w:rPr>
        <w:t>P</w:t>
      </w:r>
      <w:r w:rsidR="00EF7F63" w:rsidRPr="004554DA">
        <w:rPr>
          <w:rFonts w:ascii="Arial" w:hAnsi="Arial" w:cs="Arial"/>
          <w:szCs w:val="22"/>
        </w:rPr>
        <w:t>ursuant to the above, the Standard still seems to be rele</w:t>
      </w:r>
      <w:r w:rsidR="004554DA">
        <w:rPr>
          <w:rFonts w:ascii="Arial" w:hAnsi="Arial" w:cs="Arial"/>
          <w:szCs w:val="22"/>
        </w:rPr>
        <w:t xml:space="preserve">vant and the expert members may be </w:t>
      </w:r>
      <w:r w:rsidR="00466F6E">
        <w:rPr>
          <w:rFonts w:ascii="Arial" w:hAnsi="Arial" w:cs="Arial"/>
          <w:szCs w:val="22"/>
        </w:rPr>
        <w:t xml:space="preserve">  </w:t>
      </w:r>
      <w:r w:rsidR="00EF7F63" w:rsidRPr="004554DA">
        <w:rPr>
          <w:rFonts w:ascii="Arial" w:hAnsi="Arial" w:cs="Arial"/>
          <w:szCs w:val="22"/>
        </w:rPr>
        <w:t>requested to give</w:t>
      </w:r>
      <w:r w:rsidR="006D4F22" w:rsidRPr="004554DA">
        <w:rPr>
          <w:rFonts w:ascii="Arial" w:hAnsi="Arial" w:cs="Arial"/>
          <w:szCs w:val="22"/>
        </w:rPr>
        <w:t xml:space="preserve"> </w:t>
      </w:r>
      <w:r w:rsidR="00EF7F63" w:rsidRPr="004554DA">
        <w:rPr>
          <w:rFonts w:ascii="Arial" w:hAnsi="Arial" w:cs="Arial"/>
          <w:szCs w:val="22"/>
        </w:rPr>
        <w:t xml:space="preserve">their inputs. It may be decided to reaffirm the standard without any change from </w:t>
      </w:r>
      <w:r w:rsidR="00EF7F63" w:rsidRPr="004554DA">
        <w:rPr>
          <w:rFonts w:ascii="Arial" w:hAnsi="Arial" w:cs="Arial"/>
          <w:szCs w:val="22"/>
        </w:rPr>
        <w:lastRenderedPageBreak/>
        <w:t>the date of</w:t>
      </w:r>
      <w:r w:rsidR="006D4F22" w:rsidRPr="004554DA">
        <w:rPr>
          <w:rFonts w:ascii="Arial" w:hAnsi="Arial" w:cs="Arial"/>
          <w:szCs w:val="22"/>
        </w:rPr>
        <w:t xml:space="preserve"> it </w:t>
      </w:r>
      <w:r w:rsidR="00EF7F63" w:rsidRPr="004554DA">
        <w:rPr>
          <w:rFonts w:ascii="Arial" w:hAnsi="Arial" w:cs="Arial"/>
          <w:szCs w:val="22"/>
        </w:rPr>
        <w:t>being due, for a further period of five years. In case of any further developments, the committee may choose to take up the amendment / revision of the standard.</w:t>
      </w:r>
    </w:p>
    <w:p w:rsidR="009476C8" w:rsidRDefault="009476C8" w:rsidP="00F63CCD">
      <w:pPr>
        <w:spacing w:after="0" w:line="240" w:lineRule="auto"/>
        <w:jc w:val="both"/>
        <w:rPr>
          <w:rFonts w:ascii="Arial" w:hAnsi="Arial" w:cs="Arial"/>
        </w:rPr>
      </w:pPr>
    </w:p>
    <w:p w:rsidR="00573CE3" w:rsidRDefault="00056C77" w:rsidP="00F63C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036C6" w:rsidRDefault="003036C6" w:rsidP="00455AAF">
      <w:pPr>
        <w:spacing w:after="0" w:line="360" w:lineRule="auto"/>
        <w:jc w:val="right"/>
        <w:rPr>
          <w:rFonts w:ascii="Arial" w:hAnsi="Arial" w:cs="Arial"/>
          <w:b/>
          <w:bCs/>
        </w:rPr>
      </w:pPr>
    </w:p>
    <w:p w:rsidR="00455AAF" w:rsidRPr="00455AAF" w:rsidRDefault="00455AAF" w:rsidP="00455AAF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455AAF">
        <w:rPr>
          <w:rFonts w:ascii="Arial" w:hAnsi="Arial" w:cs="Arial"/>
          <w:b/>
          <w:bCs/>
        </w:rPr>
        <w:t>Mr. Vaib</w:t>
      </w:r>
      <w:bookmarkStart w:id="0" w:name="_GoBack"/>
      <w:bookmarkEnd w:id="0"/>
      <w:r w:rsidRPr="00455AAF">
        <w:rPr>
          <w:rFonts w:ascii="Arial" w:hAnsi="Arial" w:cs="Arial"/>
          <w:b/>
          <w:bCs/>
        </w:rPr>
        <w:t>hav Yadav</w:t>
      </w:r>
    </w:p>
    <w:p w:rsidR="00455AAF" w:rsidRDefault="009476C8" w:rsidP="00455AA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Scientist-B</w:t>
      </w:r>
    </w:p>
    <w:p w:rsidR="00455AAF" w:rsidRDefault="00455AAF" w:rsidP="00455AAF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Water Resources Department </w:t>
      </w:r>
    </w:p>
    <w:p w:rsidR="00056C77" w:rsidRDefault="00056C77" w:rsidP="00455AAF">
      <w:pPr>
        <w:spacing w:after="0" w:line="240" w:lineRule="auto"/>
        <w:jc w:val="both"/>
        <w:rPr>
          <w:rFonts w:ascii="Arial" w:hAnsi="Arial" w:cs="Arial"/>
        </w:rPr>
      </w:pPr>
    </w:p>
    <w:sectPr w:rsidR="00056C77" w:rsidSect="00EA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AA" w:rsidRDefault="00A24CAA" w:rsidP="00DE078B">
      <w:pPr>
        <w:spacing w:after="0" w:line="240" w:lineRule="auto"/>
      </w:pPr>
      <w:r>
        <w:separator/>
      </w:r>
    </w:p>
  </w:endnote>
  <w:endnote w:type="continuationSeparator" w:id="0">
    <w:p w:rsidR="00A24CAA" w:rsidRDefault="00A24CAA" w:rsidP="00DE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AA" w:rsidRDefault="00A24CAA" w:rsidP="00DE078B">
      <w:pPr>
        <w:spacing w:after="0" w:line="240" w:lineRule="auto"/>
      </w:pPr>
      <w:r>
        <w:separator/>
      </w:r>
    </w:p>
  </w:footnote>
  <w:footnote w:type="continuationSeparator" w:id="0">
    <w:p w:rsidR="00A24CAA" w:rsidRDefault="00A24CAA" w:rsidP="00DE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E66"/>
    <w:multiLevelType w:val="hybridMultilevel"/>
    <w:tmpl w:val="784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6CEC"/>
    <w:multiLevelType w:val="hybridMultilevel"/>
    <w:tmpl w:val="890ADDF6"/>
    <w:lvl w:ilvl="0" w:tplc="8E9EB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73386"/>
    <w:multiLevelType w:val="multilevel"/>
    <w:tmpl w:val="6DBA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1FB0598"/>
    <w:multiLevelType w:val="hybridMultilevel"/>
    <w:tmpl w:val="B3EE40E8"/>
    <w:lvl w:ilvl="0" w:tplc="AFCE27BC">
      <w:start w:val="3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03EF"/>
    <w:multiLevelType w:val="hybridMultilevel"/>
    <w:tmpl w:val="6058A40C"/>
    <w:lvl w:ilvl="0" w:tplc="D6808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291A"/>
    <w:multiLevelType w:val="hybridMultilevel"/>
    <w:tmpl w:val="EC2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4C12"/>
    <w:multiLevelType w:val="hybridMultilevel"/>
    <w:tmpl w:val="39E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F42EF"/>
    <w:multiLevelType w:val="hybridMultilevel"/>
    <w:tmpl w:val="0E121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E5E29"/>
    <w:multiLevelType w:val="hybridMultilevel"/>
    <w:tmpl w:val="4810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0105A"/>
    <w:multiLevelType w:val="hybridMultilevel"/>
    <w:tmpl w:val="E9A6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343684"/>
    <w:multiLevelType w:val="hybridMultilevel"/>
    <w:tmpl w:val="E008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507D5"/>
    <w:multiLevelType w:val="hybridMultilevel"/>
    <w:tmpl w:val="E7A08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055906"/>
    <w:multiLevelType w:val="hybridMultilevel"/>
    <w:tmpl w:val="09A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600CA"/>
    <w:multiLevelType w:val="hybridMultilevel"/>
    <w:tmpl w:val="D9F889E0"/>
    <w:lvl w:ilvl="0" w:tplc="BF023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212529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44FA8"/>
    <w:multiLevelType w:val="hybridMultilevel"/>
    <w:tmpl w:val="2E5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2E"/>
    <w:rsid w:val="0003352E"/>
    <w:rsid w:val="00056C77"/>
    <w:rsid w:val="00057524"/>
    <w:rsid w:val="00062100"/>
    <w:rsid w:val="00085965"/>
    <w:rsid w:val="00087BE2"/>
    <w:rsid w:val="000A3F4C"/>
    <w:rsid w:val="000A6DD6"/>
    <w:rsid w:val="000D1F9A"/>
    <w:rsid w:val="000D449B"/>
    <w:rsid w:val="00120426"/>
    <w:rsid w:val="001974C0"/>
    <w:rsid w:val="001B70AF"/>
    <w:rsid w:val="001C5FA8"/>
    <w:rsid w:val="001D53F9"/>
    <w:rsid w:val="001E1E90"/>
    <w:rsid w:val="001E2D3D"/>
    <w:rsid w:val="0020259F"/>
    <w:rsid w:val="00217530"/>
    <w:rsid w:val="00251793"/>
    <w:rsid w:val="00255A77"/>
    <w:rsid w:val="00267523"/>
    <w:rsid w:val="00282921"/>
    <w:rsid w:val="0028354D"/>
    <w:rsid w:val="002B6A18"/>
    <w:rsid w:val="003036C6"/>
    <w:rsid w:val="00305323"/>
    <w:rsid w:val="003357F3"/>
    <w:rsid w:val="00360574"/>
    <w:rsid w:val="00360678"/>
    <w:rsid w:val="0036410E"/>
    <w:rsid w:val="00377844"/>
    <w:rsid w:val="00386F4D"/>
    <w:rsid w:val="003953FE"/>
    <w:rsid w:val="003D0CB1"/>
    <w:rsid w:val="003E2AF1"/>
    <w:rsid w:val="003E79BA"/>
    <w:rsid w:val="003F7567"/>
    <w:rsid w:val="00410AD0"/>
    <w:rsid w:val="004554DA"/>
    <w:rsid w:val="00455AAF"/>
    <w:rsid w:val="00466F6E"/>
    <w:rsid w:val="00470FD7"/>
    <w:rsid w:val="004903CB"/>
    <w:rsid w:val="004E2F9D"/>
    <w:rsid w:val="004F143F"/>
    <w:rsid w:val="00507D59"/>
    <w:rsid w:val="0052682A"/>
    <w:rsid w:val="005560F0"/>
    <w:rsid w:val="00573CE3"/>
    <w:rsid w:val="0057506E"/>
    <w:rsid w:val="00590B2F"/>
    <w:rsid w:val="005A7AE1"/>
    <w:rsid w:val="005C15FF"/>
    <w:rsid w:val="00632DD0"/>
    <w:rsid w:val="006346D4"/>
    <w:rsid w:val="00634E6F"/>
    <w:rsid w:val="006419C4"/>
    <w:rsid w:val="00652CA1"/>
    <w:rsid w:val="006C302B"/>
    <w:rsid w:val="006C30DA"/>
    <w:rsid w:val="006D4F22"/>
    <w:rsid w:val="006E1283"/>
    <w:rsid w:val="006F5227"/>
    <w:rsid w:val="00717ECC"/>
    <w:rsid w:val="00724944"/>
    <w:rsid w:val="00755ED2"/>
    <w:rsid w:val="00761AD1"/>
    <w:rsid w:val="007637E2"/>
    <w:rsid w:val="00770E57"/>
    <w:rsid w:val="00772358"/>
    <w:rsid w:val="0079699C"/>
    <w:rsid w:val="007A5396"/>
    <w:rsid w:val="007F21F9"/>
    <w:rsid w:val="00833666"/>
    <w:rsid w:val="0084232C"/>
    <w:rsid w:val="00843490"/>
    <w:rsid w:val="00857428"/>
    <w:rsid w:val="008A3129"/>
    <w:rsid w:val="008A63B9"/>
    <w:rsid w:val="008E1C93"/>
    <w:rsid w:val="008E5D6E"/>
    <w:rsid w:val="009039A4"/>
    <w:rsid w:val="00913074"/>
    <w:rsid w:val="00943D1A"/>
    <w:rsid w:val="00945FCC"/>
    <w:rsid w:val="009476C8"/>
    <w:rsid w:val="00971811"/>
    <w:rsid w:val="009D42F4"/>
    <w:rsid w:val="009F1F8B"/>
    <w:rsid w:val="00A24CAA"/>
    <w:rsid w:val="00A32811"/>
    <w:rsid w:val="00A77CBE"/>
    <w:rsid w:val="00A80B32"/>
    <w:rsid w:val="00A86F25"/>
    <w:rsid w:val="00A90EA1"/>
    <w:rsid w:val="00AB075A"/>
    <w:rsid w:val="00AF5753"/>
    <w:rsid w:val="00B270B0"/>
    <w:rsid w:val="00B504C5"/>
    <w:rsid w:val="00B50FAC"/>
    <w:rsid w:val="00B53E9A"/>
    <w:rsid w:val="00B96C2E"/>
    <w:rsid w:val="00BC1F22"/>
    <w:rsid w:val="00BD03AA"/>
    <w:rsid w:val="00BE519D"/>
    <w:rsid w:val="00C17DA9"/>
    <w:rsid w:val="00C61CDE"/>
    <w:rsid w:val="00C93AA8"/>
    <w:rsid w:val="00CE4A12"/>
    <w:rsid w:val="00D353DB"/>
    <w:rsid w:val="00D653AF"/>
    <w:rsid w:val="00D8721A"/>
    <w:rsid w:val="00DA6222"/>
    <w:rsid w:val="00DB5841"/>
    <w:rsid w:val="00DC47EB"/>
    <w:rsid w:val="00DE078B"/>
    <w:rsid w:val="00DF7DF4"/>
    <w:rsid w:val="00E01EB0"/>
    <w:rsid w:val="00E07709"/>
    <w:rsid w:val="00E125DF"/>
    <w:rsid w:val="00EA2D0E"/>
    <w:rsid w:val="00EB632C"/>
    <w:rsid w:val="00EE63B7"/>
    <w:rsid w:val="00EF7F63"/>
    <w:rsid w:val="00F63CCD"/>
    <w:rsid w:val="00F70D0D"/>
    <w:rsid w:val="00F80EAE"/>
    <w:rsid w:val="00F83CA4"/>
    <w:rsid w:val="00FA20E5"/>
    <w:rsid w:val="00FA7B05"/>
    <w:rsid w:val="00FD1688"/>
    <w:rsid w:val="00FD6246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320C6-0081-4F34-AA84-21DFB3A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59F"/>
  </w:style>
  <w:style w:type="paragraph" w:styleId="Footer">
    <w:name w:val="footer"/>
    <w:basedOn w:val="Normal"/>
    <w:link w:val="FooterChar"/>
    <w:uiPriority w:val="99"/>
    <w:semiHidden/>
    <w:unhideWhenUsed/>
    <w:rsid w:val="00DE0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8B"/>
  </w:style>
  <w:style w:type="paragraph" w:styleId="BalloonText">
    <w:name w:val="Balloon Text"/>
    <w:basedOn w:val="Normal"/>
    <w:link w:val="BalloonTextChar"/>
    <w:uiPriority w:val="99"/>
    <w:semiHidden/>
    <w:unhideWhenUsed/>
    <w:rsid w:val="003357F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45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7955E-30C5-40B6-8F08-DC956D6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2024-12-17T10:55:00Z</cp:lastPrinted>
  <dcterms:created xsi:type="dcterms:W3CDTF">2024-12-17T10:54:00Z</dcterms:created>
  <dcterms:modified xsi:type="dcterms:W3CDTF">2024-12-17T11:21:00Z</dcterms:modified>
</cp:coreProperties>
</file>