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0F77" w14:textId="77777777" w:rsidR="008E7C82" w:rsidRDefault="00770CEE" w:rsidP="00803787">
      <w:pPr>
        <w:pStyle w:val="BodyText"/>
        <w:spacing w:before="66"/>
        <w:rPr>
          <w:spacing w:val="-10"/>
          <w:sz w:val="22"/>
          <w:szCs w:val="22"/>
        </w:rPr>
      </w:pPr>
      <w:r w:rsidRPr="00164D90">
        <w:rPr>
          <w:sz w:val="22"/>
          <w:szCs w:val="22"/>
        </w:rPr>
        <w:t>ANNEX</w:t>
      </w:r>
      <w:r w:rsidRPr="00164D90">
        <w:rPr>
          <w:spacing w:val="-3"/>
          <w:sz w:val="22"/>
          <w:szCs w:val="22"/>
        </w:rPr>
        <w:t xml:space="preserve"> </w:t>
      </w:r>
      <w:r w:rsidRPr="00164D90">
        <w:rPr>
          <w:sz w:val="22"/>
          <w:szCs w:val="22"/>
        </w:rPr>
        <w:t>-</w:t>
      </w:r>
      <w:r w:rsidRPr="00164D90">
        <w:rPr>
          <w:spacing w:val="-10"/>
          <w:sz w:val="22"/>
          <w:szCs w:val="22"/>
        </w:rPr>
        <w:t>7</w:t>
      </w:r>
    </w:p>
    <w:p w14:paraId="1144065B" w14:textId="77777777" w:rsidR="009D1595" w:rsidRPr="00164D90" w:rsidRDefault="009D1595" w:rsidP="00803787">
      <w:pPr>
        <w:pStyle w:val="BodyText"/>
        <w:spacing w:before="66"/>
        <w:rPr>
          <w:sz w:val="22"/>
          <w:szCs w:val="22"/>
          <w:u w:val="none"/>
        </w:rPr>
      </w:pPr>
    </w:p>
    <w:p w14:paraId="436A328E" w14:textId="77777777" w:rsidR="008E7C82" w:rsidRPr="00164D90" w:rsidRDefault="00770CEE" w:rsidP="00803787">
      <w:pPr>
        <w:pStyle w:val="BodyText"/>
        <w:ind w:left="2"/>
        <w:rPr>
          <w:spacing w:val="-2"/>
          <w:sz w:val="22"/>
          <w:szCs w:val="22"/>
        </w:rPr>
      </w:pPr>
      <w:r w:rsidRPr="00164D90">
        <w:rPr>
          <w:sz w:val="22"/>
          <w:szCs w:val="22"/>
        </w:rPr>
        <w:t xml:space="preserve">Ballots in the </w:t>
      </w:r>
      <w:r w:rsidRPr="00164D90">
        <w:rPr>
          <w:spacing w:val="-2"/>
          <w:sz w:val="22"/>
          <w:szCs w:val="22"/>
        </w:rPr>
        <w:t>committee</w:t>
      </w:r>
    </w:p>
    <w:p w14:paraId="294196F4" w14:textId="77777777" w:rsidR="008E7C82" w:rsidRPr="00164D90" w:rsidRDefault="008E7C82" w:rsidP="00803787">
      <w:pPr>
        <w:spacing w:before="86"/>
        <w:jc w:val="center"/>
        <w:rPr>
          <w:b/>
          <w:bCs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50"/>
        <w:gridCol w:w="2166"/>
        <w:gridCol w:w="2975"/>
        <w:gridCol w:w="1570"/>
        <w:gridCol w:w="1474"/>
        <w:gridCol w:w="5245"/>
      </w:tblGrid>
      <w:tr w:rsidR="008E7C82" w:rsidRPr="00164D90" w14:paraId="0A52D793" w14:textId="77777777" w:rsidTr="00295EA4">
        <w:trPr>
          <w:trHeight w:val="1084"/>
        </w:trPr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5448E28F" w14:textId="77777777" w:rsidR="008E7C82" w:rsidRPr="00164D90" w:rsidRDefault="00770CEE" w:rsidP="00803787">
            <w:pPr>
              <w:pStyle w:val="TableParagraph"/>
              <w:spacing w:before="97"/>
              <w:ind w:left="196" w:right="96" w:hanging="89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  <w:spacing w:val="-4"/>
              </w:rPr>
              <w:t xml:space="preserve">S.N </w:t>
            </w:r>
            <w:r w:rsidRPr="00164D90">
              <w:rPr>
                <w:b/>
                <w:bCs/>
                <w:color w:val="FFFFFF"/>
                <w:spacing w:val="-10"/>
              </w:rPr>
              <w:t>O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0B287293" w14:textId="77777777" w:rsidR="008E7C82" w:rsidRPr="00164D90" w:rsidRDefault="00770CEE" w:rsidP="00803787">
            <w:pPr>
              <w:pStyle w:val="TableParagraph"/>
              <w:spacing w:before="97"/>
              <w:ind w:left="5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  <w:spacing w:val="-4"/>
              </w:rPr>
              <w:t>Type</w:t>
            </w:r>
          </w:p>
        </w:tc>
        <w:tc>
          <w:tcPr>
            <w:tcW w:w="2166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29C03716" w14:textId="77777777" w:rsidR="008E7C82" w:rsidRPr="00164D90" w:rsidRDefault="00770CEE" w:rsidP="00803787">
            <w:pPr>
              <w:pStyle w:val="TableParagraph"/>
              <w:spacing w:before="97"/>
              <w:ind w:left="104" w:right="108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</w:rPr>
              <w:t>Committee/</w:t>
            </w:r>
            <w:r w:rsidRPr="00164D90">
              <w:rPr>
                <w:b/>
                <w:bCs/>
                <w:color w:val="FFFFFF"/>
                <w:spacing w:val="-15"/>
              </w:rPr>
              <w:t xml:space="preserve"> </w:t>
            </w:r>
            <w:r w:rsidRPr="00164D90">
              <w:rPr>
                <w:b/>
                <w:bCs/>
                <w:color w:val="FFFFFF"/>
              </w:rPr>
              <w:t xml:space="preserve">Working </w:t>
            </w:r>
            <w:r w:rsidRPr="00164D90">
              <w:rPr>
                <w:b/>
                <w:bCs/>
                <w:color w:val="FFFFFF"/>
                <w:spacing w:val="-2"/>
              </w:rPr>
              <w:t>Group</w:t>
            </w: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4E0E1DFC" w14:textId="77777777" w:rsidR="008E7C82" w:rsidRPr="00164D90" w:rsidRDefault="00770CEE" w:rsidP="00803787">
            <w:pPr>
              <w:pStyle w:val="TableParagraph"/>
              <w:spacing w:before="97"/>
              <w:ind w:left="104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  <w:spacing w:val="-2"/>
              </w:rPr>
              <w:t>Reference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0EA121F8" w14:textId="77777777" w:rsidR="008E7C82" w:rsidRPr="00164D90" w:rsidRDefault="00770CEE" w:rsidP="00803787">
            <w:pPr>
              <w:pStyle w:val="TableParagraph"/>
              <w:spacing w:before="97"/>
              <w:ind w:left="2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</w:rPr>
              <w:t>Start</w:t>
            </w:r>
            <w:r w:rsidRPr="00164D90">
              <w:rPr>
                <w:b/>
                <w:bCs/>
                <w:color w:val="FFFFFF"/>
                <w:spacing w:val="-4"/>
              </w:rPr>
              <w:t xml:space="preserve"> Date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56A0DD44" w14:textId="77777777" w:rsidR="008E7C82" w:rsidRPr="00164D90" w:rsidRDefault="00770CEE" w:rsidP="00803787">
            <w:pPr>
              <w:pStyle w:val="TableParagraph"/>
              <w:spacing w:before="97"/>
              <w:ind w:left="6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</w:rPr>
              <w:t>End</w:t>
            </w:r>
            <w:r w:rsidRPr="00164D90">
              <w:rPr>
                <w:b/>
                <w:bCs/>
                <w:color w:val="FFFFFF"/>
                <w:spacing w:val="-2"/>
              </w:rPr>
              <w:t xml:space="preserve"> </w:t>
            </w:r>
            <w:r w:rsidRPr="00164D90">
              <w:rPr>
                <w:b/>
                <w:bCs/>
                <w:color w:val="FFFFFF"/>
                <w:spacing w:val="-4"/>
              </w:rPr>
              <w:t>Date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14:paraId="7455600D" w14:textId="77777777" w:rsidR="008E7C82" w:rsidRPr="00164D90" w:rsidRDefault="00770CEE" w:rsidP="00803787">
            <w:pPr>
              <w:pStyle w:val="TableParagraph"/>
              <w:spacing w:before="97"/>
              <w:ind w:left="101"/>
              <w:rPr>
                <w:b/>
                <w:bCs/>
              </w:rPr>
            </w:pPr>
            <w:r w:rsidRPr="00164D90">
              <w:rPr>
                <w:b/>
                <w:bCs/>
                <w:color w:val="FFFFFF"/>
                <w:spacing w:val="-2"/>
              </w:rPr>
              <w:t>Title</w:t>
            </w:r>
          </w:p>
        </w:tc>
      </w:tr>
      <w:tr w:rsidR="00500212" w:rsidRPr="00164D90" w14:paraId="0DA65846" w14:textId="77777777" w:rsidTr="00164D90">
        <w:trPr>
          <w:trHeight w:val="798"/>
        </w:trPr>
        <w:tc>
          <w:tcPr>
            <w:tcW w:w="574" w:type="dxa"/>
          </w:tcPr>
          <w:p w14:paraId="2724D7D4" w14:textId="77777777" w:rsidR="00500212" w:rsidRPr="00164D90" w:rsidRDefault="00500212" w:rsidP="00500212">
            <w:pPr>
              <w:pStyle w:val="TableParagraph"/>
              <w:ind w:right="3"/>
            </w:pPr>
            <w:r w:rsidRPr="00164D90">
              <w:rPr>
                <w:spacing w:val="-10"/>
              </w:rPr>
              <w:t>1</w:t>
            </w:r>
          </w:p>
        </w:tc>
        <w:tc>
          <w:tcPr>
            <w:tcW w:w="750" w:type="dxa"/>
          </w:tcPr>
          <w:p w14:paraId="4B78A70C" w14:textId="57518436" w:rsidR="00500212" w:rsidRPr="00164D90" w:rsidRDefault="00500212" w:rsidP="00500212">
            <w:pPr>
              <w:jc w:val="center"/>
            </w:pPr>
            <w:r w:rsidRPr="00164D90">
              <w:t>DTS</w:t>
            </w:r>
          </w:p>
        </w:tc>
        <w:tc>
          <w:tcPr>
            <w:tcW w:w="2166" w:type="dxa"/>
          </w:tcPr>
          <w:p w14:paraId="6EAD58B0" w14:textId="77777777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0B305645" w14:textId="5E0637F0" w:rsidR="00500212" w:rsidRPr="00164D90" w:rsidRDefault="00500212" w:rsidP="00500212">
            <w:pPr>
              <w:jc w:val="center"/>
            </w:pPr>
            <w:r w:rsidRPr="00164D90">
              <w:t>ISO/IEC DTS 24718</w:t>
            </w:r>
          </w:p>
        </w:tc>
        <w:tc>
          <w:tcPr>
            <w:tcW w:w="1570" w:type="dxa"/>
            <w:vAlign w:val="center"/>
          </w:tcPr>
          <w:p w14:paraId="1876B673" w14:textId="77777777" w:rsidR="00164D90" w:rsidRDefault="00164D90" w:rsidP="00164D90">
            <w:pPr>
              <w:jc w:val="center"/>
              <w:rPr>
                <w:rStyle w:val="datetz"/>
                <w:color w:val="000000"/>
              </w:rPr>
            </w:pPr>
          </w:p>
          <w:p w14:paraId="50B33CF6" w14:textId="4F876691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2024-10-30</w:t>
            </w:r>
          </w:p>
          <w:p w14:paraId="586A5222" w14:textId="70DC1A05" w:rsidR="00500212" w:rsidRPr="00164D90" w:rsidRDefault="00500212" w:rsidP="00164D90">
            <w:pPr>
              <w:pStyle w:val="TableParagraph"/>
              <w:ind w:left="0" w:right="3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494CB6C9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565D78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2024-12-25</w:t>
                  </w:r>
                </w:p>
              </w:tc>
            </w:tr>
            <w:tr w:rsidR="00500212" w:rsidRPr="00500212" w14:paraId="532A537E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0D0FF8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1DDBD9E" w14:textId="3B986B3A" w:rsidR="00500212" w:rsidRPr="00164D90" w:rsidRDefault="00500212" w:rsidP="00164D90">
            <w:pPr>
              <w:pStyle w:val="TableParagraph"/>
              <w:ind w:left="7" w:right="4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8"/>
              <w:gridCol w:w="63"/>
              <w:gridCol w:w="63"/>
              <w:gridCol w:w="141"/>
            </w:tblGrid>
            <w:tr w:rsidR="00431443" w:rsidRPr="00500212" w14:paraId="24562FAC" w14:textId="77777777" w:rsidTr="00E70B2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2E90FA9" w14:textId="77777777" w:rsidR="00431443" w:rsidRDefault="00431443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Programming languages — Guidance for the use of the Ada Ravenscar Profile in high integrity systems</w:t>
                  </w:r>
                </w:p>
                <w:p w14:paraId="4BCBF9D0" w14:textId="77777777" w:rsidR="00282EB4" w:rsidRDefault="00282EB4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  <w:p w14:paraId="4EE7AA74" w14:textId="1C94C3C6" w:rsidR="00282EB4" w:rsidRPr="00500212" w:rsidRDefault="00282EB4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82EB4">
                    <w:rPr>
                      <w:color w:val="000000"/>
                    </w:rPr>
                    <w:sym w:font="Wingdings" w:char="F0E0"/>
                  </w:r>
                  <w:r>
                    <w:rPr>
                      <w:color w:val="000000"/>
                    </w:rPr>
                    <w:t xml:space="preserve">Ankur </w:t>
                  </w:r>
                  <w:proofErr w:type="spellStart"/>
                  <w:r>
                    <w:rPr>
                      <w:color w:val="000000"/>
                    </w:rPr>
                    <w:t>Satle</w:t>
                  </w:r>
                  <w:proofErr w:type="spellEnd"/>
                  <w:r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14:paraId="1C9BE969" w14:textId="7E5CF31D" w:rsidR="00431443" w:rsidRPr="00500212" w:rsidRDefault="00431443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</w:tr>
            <w:tr w:rsidR="00500212" w:rsidRPr="00500212" w14:paraId="1116D1B8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6F9AC0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6990733E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A1F3E7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32C01304" w14:textId="3ECB6985" w:rsidR="00500212" w:rsidRPr="00164D90" w:rsidRDefault="00500212" w:rsidP="00500212">
            <w:pPr>
              <w:pStyle w:val="TableParagraph"/>
              <w:ind w:left="96"/>
            </w:pPr>
          </w:p>
        </w:tc>
      </w:tr>
      <w:tr w:rsidR="00500212" w:rsidRPr="00164D90" w14:paraId="2778CC3A" w14:textId="77777777" w:rsidTr="00164D90">
        <w:trPr>
          <w:trHeight w:val="1027"/>
        </w:trPr>
        <w:tc>
          <w:tcPr>
            <w:tcW w:w="574" w:type="dxa"/>
          </w:tcPr>
          <w:p w14:paraId="41953B6A" w14:textId="77777777" w:rsidR="00500212" w:rsidRPr="00164D90" w:rsidRDefault="00500212" w:rsidP="00500212">
            <w:pPr>
              <w:pStyle w:val="TableParagraph"/>
              <w:ind w:right="3"/>
            </w:pPr>
            <w:r w:rsidRPr="00164D90">
              <w:rPr>
                <w:spacing w:val="-10"/>
              </w:rPr>
              <w:t>2</w:t>
            </w:r>
          </w:p>
        </w:tc>
        <w:tc>
          <w:tcPr>
            <w:tcW w:w="750" w:type="dxa"/>
          </w:tcPr>
          <w:p w14:paraId="15151E03" w14:textId="77777777" w:rsidR="00500212" w:rsidRPr="00164D90" w:rsidRDefault="00500212" w:rsidP="00500212">
            <w:pPr>
              <w:jc w:val="center"/>
            </w:pPr>
            <w:r w:rsidRPr="00164D90">
              <w:t>DTS</w:t>
            </w:r>
          </w:p>
        </w:tc>
        <w:tc>
          <w:tcPr>
            <w:tcW w:w="2166" w:type="dxa"/>
          </w:tcPr>
          <w:p w14:paraId="662D1E06" w14:textId="77777777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4048D7F0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DTS 18661-4 (Ed 2)</w:t>
            </w:r>
          </w:p>
          <w:p w14:paraId="6BE5AA36" w14:textId="38E57840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0A9BA16F" w14:textId="77777777" w:rsidR="00164D90" w:rsidRDefault="00164D90" w:rsidP="00164D90">
            <w:pPr>
              <w:jc w:val="center"/>
              <w:rPr>
                <w:rStyle w:val="datetz"/>
                <w:color w:val="000000"/>
              </w:rPr>
            </w:pPr>
          </w:p>
          <w:p w14:paraId="6A31EC9B" w14:textId="1D42113A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2024-12-06</w:t>
            </w:r>
          </w:p>
          <w:p w14:paraId="64BFD83E" w14:textId="3DD66CD5" w:rsidR="00500212" w:rsidRPr="00164D90" w:rsidRDefault="00500212" w:rsidP="00164D90">
            <w:pPr>
              <w:pStyle w:val="TableParagraph"/>
              <w:ind w:right="5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6862C3F0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6150BB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2025-01-31</w:t>
                  </w:r>
                </w:p>
              </w:tc>
            </w:tr>
            <w:tr w:rsidR="00500212" w:rsidRPr="00500212" w14:paraId="1A5A034D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03BC42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ED7C1D4" w14:textId="64E09FDA" w:rsidR="00500212" w:rsidRPr="00164D90" w:rsidRDefault="00500212" w:rsidP="00164D90">
            <w:pPr>
              <w:pStyle w:val="TableParagraph"/>
              <w:ind w:left="7" w:right="6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735"/>
              <w:gridCol w:w="1750"/>
            </w:tblGrid>
            <w:tr w:rsidR="00500212" w:rsidRPr="00500212" w14:paraId="6D31D771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D3B0B6B" w14:textId="03D78EA6" w:rsidR="00282EB4" w:rsidRPr="00282EB4" w:rsidRDefault="00500212" w:rsidP="00282EB4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Programming languages, their environments, and system software interfaces — Floating-point extensions for C — Part 4: Supplementary functions</w:t>
                  </w:r>
                </w:p>
              </w:tc>
            </w:tr>
            <w:tr w:rsidR="00500212" w:rsidRPr="00500212" w14:paraId="5BD0F69F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230682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BD77D3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AAC83F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2633ACCC" w14:textId="1D7FDC81" w:rsidR="00500212" w:rsidRPr="00164D90" w:rsidRDefault="00500212" w:rsidP="00500212">
            <w:pPr>
              <w:pStyle w:val="TableParagraph"/>
              <w:ind w:left="96"/>
            </w:pPr>
          </w:p>
        </w:tc>
      </w:tr>
      <w:tr w:rsidR="00500212" w:rsidRPr="00164D90" w14:paraId="1384B94E" w14:textId="77777777" w:rsidTr="00164D90">
        <w:trPr>
          <w:trHeight w:val="1305"/>
        </w:trPr>
        <w:tc>
          <w:tcPr>
            <w:tcW w:w="574" w:type="dxa"/>
          </w:tcPr>
          <w:p w14:paraId="603F96CC" w14:textId="77777777" w:rsidR="00500212" w:rsidRPr="00164D90" w:rsidRDefault="00500212" w:rsidP="00500212">
            <w:pPr>
              <w:pStyle w:val="TableParagraph"/>
            </w:pPr>
            <w:r w:rsidRPr="00164D90">
              <w:rPr>
                <w:spacing w:val="-5"/>
              </w:rPr>
              <w:t>3.</w:t>
            </w:r>
          </w:p>
        </w:tc>
        <w:tc>
          <w:tcPr>
            <w:tcW w:w="750" w:type="dxa"/>
          </w:tcPr>
          <w:p w14:paraId="02890620" w14:textId="14A46B72" w:rsidR="00500212" w:rsidRPr="00164D90" w:rsidRDefault="00500212" w:rsidP="00500212">
            <w:pPr>
              <w:jc w:val="center"/>
            </w:pPr>
            <w:r w:rsidRPr="00164D90">
              <w:t>DTS</w:t>
            </w:r>
          </w:p>
        </w:tc>
        <w:tc>
          <w:tcPr>
            <w:tcW w:w="2166" w:type="dxa"/>
          </w:tcPr>
          <w:p w14:paraId="5DBCB052" w14:textId="6F4717D9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6D79C8FF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DTS 18661-5 (Ed 2)</w:t>
            </w:r>
          </w:p>
          <w:p w14:paraId="2AC52A8F" w14:textId="24B27686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2A31E09E" w14:textId="77777777" w:rsidR="00164D90" w:rsidRDefault="00164D90" w:rsidP="00164D90">
            <w:pPr>
              <w:jc w:val="center"/>
              <w:rPr>
                <w:rStyle w:val="datetz"/>
                <w:color w:val="000000"/>
              </w:rPr>
            </w:pPr>
          </w:p>
          <w:p w14:paraId="4AF6254E" w14:textId="0F8CDE1E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2024-12-09</w:t>
            </w:r>
          </w:p>
          <w:p w14:paraId="68FE8896" w14:textId="4D6DA9FD" w:rsidR="00500212" w:rsidRPr="00164D90" w:rsidRDefault="00500212" w:rsidP="00164D90">
            <w:pPr>
              <w:pStyle w:val="TableParagraph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7B350BBC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D0896E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2025-02-03</w:t>
                  </w:r>
                </w:p>
              </w:tc>
            </w:tr>
            <w:tr w:rsidR="00500212" w:rsidRPr="00500212" w14:paraId="31F9CCE2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103624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7CADE21" w14:textId="1880D0A2" w:rsidR="00500212" w:rsidRPr="00164D90" w:rsidRDefault="00500212" w:rsidP="00164D90">
            <w:pPr>
              <w:pStyle w:val="TableParagraph"/>
              <w:ind w:left="7" w:right="4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735"/>
              <w:gridCol w:w="1750"/>
            </w:tblGrid>
            <w:tr w:rsidR="00500212" w:rsidRPr="00500212" w14:paraId="274C33F1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9B6078C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Programming languages, their environments, and system software interfaces — Floating-point extensions for C — Part 5: Supplementary attributes</w:t>
                  </w:r>
                </w:p>
              </w:tc>
            </w:tr>
            <w:tr w:rsidR="00500212" w:rsidRPr="00500212" w14:paraId="69242557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71733A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5E4744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E0FBAF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0CB8403A" w14:textId="6D7702DF" w:rsidR="00500212" w:rsidRPr="00164D90" w:rsidRDefault="00500212" w:rsidP="00500212">
            <w:pPr>
              <w:pStyle w:val="TableParagraph"/>
              <w:ind w:left="96" w:right="179"/>
            </w:pPr>
          </w:p>
        </w:tc>
      </w:tr>
      <w:tr w:rsidR="00500212" w:rsidRPr="00164D90" w14:paraId="247D0679" w14:textId="77777777" w:rsidTr="00164D90">
        <w:trPr>
          <w:trHeight w:val="750"/>
        </w:trPr>
        <w:tc>
          <w:tcPr>
            <w:tcW w:w="574" w:type="dxa"/>
          </w:tcPr>
          <w:p w14:paraId="65C59CB5" w14:textId="77777777" w:rsidR="00500212" w:rsidRPr="00164D90" w:rsidRDefault="00500212" w:rsidP="00500212">
            <w:pPr>
              <w:pStyle w:val="TableParagraph"/>
              <w:spacing w:before="90"/>
              <w:ind w:right="3"/>
            </w:pPr>
            <w:r w:rsidRPr="00164D90">
              <w:rPr>
                <w:spacing w:val="-10"/>
              </w:rPr>
              <w:t>4</w:t>
            </w:r>
          </w:p>
        </w:tc>
        <w:tc>
          <w:tcPr>
            <w:tcW w:w="750" w:type="dxa"/>
          </w:tcPr>
          <w:p w14:paraId="6919AE82" w14:textId="67E70420" w:rsidR="00500212" w:rsidRPr="00164D90" w:rsidRDefault="00500212" w:rsidP="00500212">
            <w:pPr>
              <w:jc w:val="center"/>
            </w:pPr>
            <w:r w:rsidRPr="00164D90">
              <w:t>DTS</w:t>
            </w:r>
          </w:p>
        </w:tc>
        <w:tc>
          <w:tcPr>
            <w:tcW w:w="2166" w:type="dxa"/>
          </w:tcPr>
          <w:p w14:paraId="19489A81" w14:textId="77777777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4449EAF7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DTS 6010</w:t>
            </w:r>
          </w:p>
          <w:p w14:paraId="115C0236" w14:textId="6FB9E11C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7597D038" w14:textId="77777777" w:rsidR="00164D90" w:rsidRDefault="00164D90" w:rsidP="00164D90">
            <w:pPr>
              <w:jc w:val="center"/>
              <w:rPr>
                <w:rStyle w:val="datetz"/>
                <w:color w:val="000000"/>
              </w:rPr>
            </w:pPr>
          </w:p>
          <w:p w14:paraId="02458AD9" w14:textId="5682DE52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2024-12-16</w:t>
            </w:r>
          </w:p>
          <w:p w14:paraId="11CD7FB4" w14:textId="77DAEB60" w:rsidR="00500212" w:rsidRPr="00164D90" w:rsidRDefault="00500212" w:rsidP="00164D90">
            <w:pPr>
              <w:pStyle w:val="TableParagraph"/>
              <w:spacing w:before="90"/>
              <w:ind w:right="7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04D73CC9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4"/>
                  </w:tblGrid>
                  <w:tr w:rsidR="00500212" w:rsidRPr="00500212" w14:paraId="07AAB547" w14:textId="77777777" w:rsidTr="005002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0A010A1" w14:textId="77777777" w:rsidR="00500212" w:rsidRPr="00500212" w:rsidRDefault="00500212" w:rsidP="00164D90">
                        <w:pPr>
                          <w:widowControl/>
                          <w:autoSpaceDE/>
                          <w:autoSpaceDN/>
                          <w:jc w:val="center"/>
                          <w:rPr>
                            <w:color w:val="000000"/>
                          </w:rPr>
                        </w:pPr>
                        <w:r w:rsidRPr="00500212">
                          <w:rPr>
                            <w:color w:val="000000"/>
                          </w:rPr>
                          <w:t>2025-02-10</w:t>
                        </w:r>
                      </w:p>
                    </w:tc>
                  </w:tr>
                  <w:tr w:rsidR="00500212" w:rsidRPr="00500212" w14:paraId="7FAF318C" w14:textId="77777777" w:rsidTr="005002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F90E87" w14:textId="77777777" w:rsidR="00500212" w:rsidRPr="00500212" w:rsidRDefault="00500212" w:rsidP="00164D90">
                        <w:pPr>
                          <w:widowControl/>
                          <w:autoSpaceDE/>
                          <w:autoSpaceDN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FEA915C" w14:textId="418BF0C2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  <w:tr w:rsidR="00500212" w:rsidRPr="00500212" w14:paraId="4A9D7CE8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438DA3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3A8C4B5" w14:textId="3CC65653" w:rsidR="00500212" w:rsidRPr="00164D90" w:rsidRDefault="00500212" w:rsidP="00164D90">
            <w:pPr>
              <w:pStyle w:val="TableParagraph"/>
              <w:spacing w:before="90"/>
              <w:ind w:left="7" w:right="6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34"/>
              <w:gridCol w:w="1749"/>
            </w:tblGrid>
            <w:tr w:rsidR="00500212" w:rsidRPr="00500212" w14:paraId="5A97B33C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  <w:gridCol w:w="1684"/>
                    <w:gridCol w:w="1699"/>
                  </w:tblGrid>
                  <w:tr w:rsidR="00500212" w:rsidRPr="00500212" w14:paraId="7DAE50D9" w14:textId="77777777" w:rsidTr="005002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14:paraId="3EE1F62F" w14:textId="77777777" w:rsidR="00500212" w:rsidRPr="00500212" w:rsidRDefault="00500212" w:rsidP="00500212">
                        <w:pPr>
                          <w:widowControl/>
                          <w:autoSpaceDE/>
                          <w:autoSpaceDN/>
                          <w:rPr>
                            <w:color w:val="000000"/>
                          </w:rPr>
                        </w:pPr>
                        <w:r w:rsidRPr="00500212">
                          <w:rPr>
                            <w:color w:val="000000"/>
                          </w:rPr>
                          <w:t>Programming languages — C — A provenance-aware memory object model for C</w:t>
                        </w:r>
                      </w:p>
                    </w:tc>
                  </w:tr>
                  <w:tr w:rsidR="00500212" w:rsidRPr="00500212" w14:paraId="6BA1905E" w14:textId="77777777" w:rsidTr="005002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36084A1" w14:textId="77777777" w:rsidR="00500212" w:rsidRPr="00500212" w:rsidRDefault="00500212" w:rsidP="00500212">
                        <w:pPr>
                          <w:widowControl/>
                          <w:autoSpaceDE/>
                          <w:autoSpaceDN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CCC843" w14:textId="77777777" w:rsidR="00500212" w:rsidRPr="00500212" w:rsidRDefault="00500212" w:rsidP="00500212">
                        <w:pPr>
                          <w:widowControl/>
                          <w:autoSpaceDE/>
                          <w:autoSpaceDN/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2B9FE2" w14:textId="77777777" w:rsidR="00500212" w:rsidRPr="00500212" w:rsidRDefault="00500212" w:rsidP="00500212">
                        <w:pPr>
                          <w:widowControl/>
                          <w:autoSpaceDE/>
                          <w:autoSpaceDN/>
                        </w:pPr>
                      </w:p>
                    </w:tc>
                  </w:tr>
                </w:tbl>
                <w:p w14:paraId="10384ABB" w14:textId="3B18BB9B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</w:tr>
            <w:tr w:rsidR="00500212" w:rsidRPr="00500212" w14:paraId="4B0CF5C3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C3F3B2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68A08B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E3ED22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4C8EFC97" w14:textId="1A7EDEDB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0E8AD629" w14:textId="77777777" w:rsidTr="00164D90">
        <w:trPr>
          <w:trHeight w:val="1029"/>
        </w:trPr>
        <w:tc>
          <w:tcPr>
            <w:tcW w:w="574" w:type="dxa"/>
          </w:tcPr>
          <w:p w14:paraId="6B6E0CB9" w14:textId="77777777" w:rsidR="00500212" w:rsidRPr="00164D90" w:rsidRDefault="00500212" w:rsidP="00500212">
            <w:pPr>
              <w:pStyle w:val="TableParagraph"/>
              <w:spacing w:before="93"/>
              <w:ind w:right="3"/>
            </w:pPr>
            <w:r w:rsidRPr="00164D90">
              <w:rPr>
                <w:spacing w:val="-10"/>
              </w:rPr>
              <w:t>5</w:t>
            </w:r>
          </w:p>
        </w:tc>
        <w:tc>
          <w:tcPr>
            <w:tcW w:w="750" w:type="dxa"/>
          </w:tcPr>
          <w:p w14:paraId="77EAFAF5" w14:textId="77777777" w:rsidR="00500212" w:rsidRPr="00164D90" w:rsidRDefault="00500212" w:rsidP="00500212">
            <w:pPr>
              <w:jc w:val="center"/>
            </w:pPr>
            <w:r w:rsidRPr="00164D90">
              <w:t>SR</w:t>
            </w:r>
          </w:p>
        </w:tc>
        <w:tc>
          <w:tcPr>
            <w:tcW w:w="2166" w:type="dxa"/>
          </w:tcPr>
          <w:p w14:paraId="0CAA7C9F" w14:textId="77777777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73AAC55C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TS 23360-1-6:2021</w:t>
            </w:r>
          </w:p>
          <w:p w14:paraId="037B9DBB" w14:textId="2A53CDA3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061ABD2E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2024-10-15</w:t>
            </w:r>
          </w:p>
          <w:p w14:paraId="385ECABA" w14:textId="5AC09CFF" w:rsidR="00500212" w:rsidRPr="00164D90" w:rsidRDefault="00500212" w:rsidP="00164D90">
            <w:pPr>
              <w:pStyle w:val="TableParagraph"/>
              <w:spacing w:before="90"/>
              <w:ind w:right="7"/>
            </w:pPr>
          </w:p>
        </w:tc>
        <w:tc>
          <w:tcPr>
            <w:tcW w:w="1474" w:type="dxa"/>
            <w:vAlign w:val="center"/>
          </w:tcPr>
          <w:p w14:paraId="36311FD0" w14:textId="77777777" w:rsidR="00164D90" w:rsidRDefault="00164D90"/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06DF7180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CF398B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2025-03-04</w:t>
                  </w:r>
                </w:p>
              </w:tc>
            </w:tr>
            <w:tr w:rsidR="00500212" w:rsidRPr="00500212" w14:paraId="5CB636BB" w14:textId="77777777" w:rsidTr="00500212">
              <w:trPr>
                <w:trHeight w:val="588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11F379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7941977" w14:textId="120B68D0" w:rsidR="00500212" w:rsidRPr="00164D90" w:rsidRDefault="00500212" w:rsidP="00164D90">
            <w:pPr>
              <w:pStyle w:val="TableParagraph"/>
              <w:spacing w:before="90"/>
              <w:ind w:left="7" w:right="6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735"/>
              <w:gridCol w:w="1750"/>
            </w:tblGrid>
            <w:tr w:rsidR="00500212" w:rsidRPr="00500212" w14:paraId="673D8E8F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ED39D13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Linux Standard Base (LSB) — Part 1-6: Graphics and Gtk3 specification</w:t>
                  </w:r>
                </w:p>
              </w:tc>
            </w:tr>
            <w:tr w:rsidR="00500212" w:rsidRPr="00500212" w14:paraId="4A28BB50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92E7AE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CECEFD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E76C0A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77A1A02D" w14:textId="43EA6402" w:rsidR="00500212" w:rsidRPr="00164D90" w:rsidRDefault="00500212" w:rsidP="00500212">
            <w:pPr>
              <w:pStyle w:val="TableParagraph"/>
              <w:spacing w:before="93"/>
              <w:ind w:left="96"/>
            </w:pPr>
          </w:p>
        </w:tc>
      </w:tr>
      <w:tr w:rsidR="00500212" w:rsidRPr="00164D90" w14:paraId="64645C7A" w14:textId="77777777" w:rsidTr="00164D90">
        <w:trPr>
          <w:trHeight w:val="1026"/>
        </w:trPr>
        <w:tc>
          <w:tcPr>
            <w:tcW w:w="574" w:type="dxa"/>
          </w:tcPr>
          <w:p w14:paraId="7F46A773" w14:textId="77777777" w:rsidR="00500212" w:rsidRPr="00164D90" w:rsidRDefault="00500212" w:rsidP="00500212">
            <w:pPr>
              <w:pStyle w:val="TableParagraph"/>
              <w:spacing w:before="90"/>
              <w:ind w:right="3"/>
            </w:pPr>
            <w:r w:rsidRPr="00164D90">
              <w:rPr>
                <w:spacing w:val="-10"/>
              </w:rPr>
              <w:t>6</w:t>
            </w:r>
          </w:p>
        </w:tc>
        <w:tc>
          <w:tcPr>
            <w:tcW w:w="750" w:type="dxa"/>
          </w:tcPr>
          <w:p w14:paraId="5492EEB2" w14:textId="77777777" w:rsidR="00500212" w:rsidRPr="00164D90" w:rsidRDefault="00500212" w:rsidP="00500212">
            <w:pPr>
              <w:jc w:val="center"/>
            </w:pPr>
            <w:r w:rsidRPr="00164D90">
              <w:t>SR</w:t>
            </w:r>
          </w:p>
        </w:tc>
        <w:tc>
          <w:tcPr>
            <w:tcW w:w="2166" w:type="dxa"/>
          </w:tcPr>
          <w:p w14:paraId="23DC0FB0" w14:textId="77777777" w:rsidR="00500212" w:rsidRPr="00164D90" w:rsidRDefault="00500212" w:rsidP="00500212">
            <w:pPr>
              <w:jc w:val="center"/>
            </w:pPr>
            <w:r w:rsidRPr="00164D90">
              <w:t>ISO/IEC JTC 1/SC 22</w:t>
            </w:r>
          </w:p>
        </w:tc>
        <w:tc>
          <w:tcPr>
            <w:tcW w:w="2975" w:type="dxa"/>
          </w:tcPr>
          <w:p w14:paraId="0B579157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TS 23619:2021</w:t>
            </w:r>
          </w:p>
          <w:p w14:paraId="4C52916D" w14:textId="09ACAB8B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73D68E64" w14:textId="77777777" w:rsidR="00164D90" w:rsidRDefault="00164D90" w:rsidP="00164D90">
            <w:pPr>
              <w:jc w:val="center"/>
              <w:rPr>
                <w:rStyle w:val="datetz"/>
                <w:color w:val="000000"/>
              </w:rPr>
            </w:pPr>
          </w:p>
          <w:p w14:paraId="74BA2275" w14:textId="159E4555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2024-10-15</w:t>
            </w:r>
          </w:p>
          <w:p w14:paraId="16A1EF2C" w14:textId="18E0F892" w:rsidR="00500212" w:rsidRPr="00164D90" w:rsidRDefault="00500212" w:rsidP="00164D90">
            <w:pPr>
              <w:pStyle w:val="TableParagraph"/>
              <w:spacing w:before="90"/>
              <w:ind w:right="7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571E5A04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112753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2025-03-04</w:t>
                  </w:r>
                </w:p>
              </w:tc>
            </w:tr>
            <w:tr w:rsidR="00500212" w:rsidRPr="00500212" w14:paraId="659B05AA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703481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D612607" w14:textId="09BC53A1" w:rsidR="00500212" w:rsidRPr="00164D90" w:rsidRDefault="00500212" w:rsidP="00164D90">
            <w:pPr>
              <w:pStyle w:val="TableParagraph"/>
              <w:spacing w:before="90"/>
              <w:ind w:left="7" w:right="6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34"/>
              <w:gridCol w:w="1749"/>
            </w:tblGrid>
            <w:tr w:rsidR="00500212" w:rsidRPr="00500212" w14:paraId="350F028F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9064155" w14:textId="77777777" w:rsid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C++ extensions for reflection</w:t>
                  </w:r>
                </w:p>
                <w:p w14:paraId="4466F6F4" w14:textId="77777777" w:rsidR="00282EB4" w:rsidRDefault="00282EB4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  <w:p w14:paraId="688AEF66" w14:textId="5FCE573C" w:rsidR="00282EB4" w:rsidRPr="00500212" w:rsidRDefault="00282EB4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82EB4">
                    <w:rPr>
                      <w:color w:val="000000"/>
                    </w:rPr>
                    <w:sym w:font="Wingdings" w:char="F0E0"/>
                  </w:r>
                  <w:r>
                    <w:rPr>
                      <w:color w:val="000000"/>
                    </w:rPr>
                    <w:t xml:space="preserve"> Shivashankar Sir </w:t>
                  </w:r>
                </w:p>
              </w:tc>
            </w:tr>
            <w:tr w:rsidR="00500212" w:rsidRPr="00500212" w14:paraId="76644E09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E1F979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2C6269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C82C9D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72FCB979" w14:textId="6C04A860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61C742E7" w14:textId="77777777" w:rsidTr="00164D90">
        <w:trPr>
          <w:trHeight w:val="2133"/>
        </w:trPr>
        <w:tc>
          <w:tcPr>
            <w:tcW w:w="574" w:type="dxa"/>
          </w:tcPr>
          <w:p w14:paraId="793CA888" w14:textId="77777777" w:rsidR="00500212" w:rsidRPr="00164D90" w:rsidRDefault="00500212" w:rsidP="00500212">
            <w:pPr>
              <w:pStyle w:val="TableParagraph"/>
              <w:ind w:right="3"/>
            </w:pPr>
            <w:r w:rsidRPr="00164D90">
              <w:rPr>
                <w:spacing w:val="-10"/>
              </w:rPr>
              <w:lastRenderedPageBreak/>
              <w:t>7</w:t>
            </w:r>
          </w:p>
        </w:tc>
        <w:tc>
          <w:tcPr>
            <w:tcW w:w="750" w:type="dxa"/>
          </w:tcPr>
          <w:p w14:paraId="271A5F0C" w14:textId="2F784C75" w:rsidR="00500212" w:rsidRPr="00164D90" w:rsidRDefault="00500212" w:rsidP="00500212">
            <w:pPr>
              <w:pStyle w:val="TableParagraph"/>
              <w:ind w:left="5" w:right="4"/>
            </w:pPr>
            <w:r w:rsidRPr="00164D90">
              <w:rPr>
                <w:spacing w:val="-5"/>
              </w:rPr>
              <w:t>CD</w:t>
            </w:r>
          </w:p>
        </w:tc>
        <w:tc>
          <w:tcPr>
            <w:tcW w:w="2166" w:type="dxa"/>
          </w:tcPr>
          <w:p w14:paraId="39BD09BB" w14:textId="77777777" w:rsidR="00500212" w:rsidRPr="00164D90" w:rsidRDefault="00500212" w:rsidP="00500212">
            <w:pPr>
              <w:pStyle w:val="TableParagraph"/>
              <w:ind w:left="0" w:right="40"/>
            </w:pPr>
            <w:r w:rsidRPr="00164D90">
              <w:t>ISO/IEC</w:t>
            </w:r>
            <w:r w:rsidRPr="00164D90">
              <w:rPr>
                <w:spacing w:val="-2"/>
              </w:rPr>
              <w:t xml:space="preserve"> </w:t>
            </w:r>
            <w:r w:rsidRPr="00164D90">
              <w:t>JTC</w:t>
            </w:r>
            <w:r w:rsidRPr="00164D90">
              <w:rPr>
                <w:spacing w:val="-1"/>
              </w:rPr>
              <w:t xml:space="preserve"> </w:t>
            </w:r>
            <w:r w:rsidRPr="00164D90">
              <w:t>1/SC</w:t>
            </w:r>
            <w:r w:rsidRPr="00164D90">
              <w:rPr>
                <w:spacing w:val="-1"/>
              </w:rPr>
              <w:t xml:space="preserve"> </w:t>
            </w:r>
            <w:r w:rsidRPr="00164D90">
              <w:rPr>
                <w:spacing w:val="-5"/>
              </w:rPr>
              <w:t>32</w:t>
            </w:r>
          </w:p>
        </w:tc>
        <w:tc>
          <w:tcPr>
            <w:tcW w:w="2975" w:type="dxa"/>
          </w:tcPr>
          <w:p w14:paraId="0F40CC60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CD 19583-27</w:t>
            </w:r>
          </w:p>
          <w:p w14:paraId="234BD2D7" w14:textId="5C0B52AA" w:rsidR="00500212" w:rsidRPr="00164D90" w:rsidRDefault="00500212" w:rsidP="00500212">
            <w:pPr>
              <w:pStyle w:val="TableParagraph"/>
              <w:spacing w:before="0"/>
              <w:ind w:left="99"/>
            </w:pPr>
          </w:p>
        </w:tc>
        <w:tc>
          <w:tcPr>
            <w:tcW w:w="1570" w:type="dxa"/>
            <w:vAlign w:val="center"/>
          </w:tcPr>
          <w:p w14:paraId="12D8D62D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2024-11-05</w:t>
            </w:r>
          </w:p>
          <w:p w14:paraId="2EE44C70" w14:textId="233FA78B" w:rsidR="00500212" w:rsidRPr="00164D90" w:rsidRDefault="00500212" w:rsidP="00164D90">
            <w:pPr>
              <w:pStyle w:val="TableParagraph"/>
              <w:ind w:right="5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59779A6B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5289A6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2024-12-31</w:t>
                  </w:r>
                </w:p>
              </w:tc>
            </w:tr>
            <w:tr w:rsidR="00500212" w:rsidRPr="00500212" w14:paraId="2F3F4221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6BD10A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7551F5C" w14:textId="1AAE13F0" w:rsidR="00500212" w:rsidRPr="00164D90" w:rsidRDefault="00500212" w:rsidP="00164D90">
            <w:pPr>
              <w:pStyle w:val="TableParagraph"/>
              <w:ind w:left="7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735"/>
              <w:gridCol w:w="1750"/>
            </w:tblGrid>
            <w:tr w:rsidR="00500212" w:rsidRPr="00500212" w14:paraId="10BF8060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86BF5BF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Concepts and usage of metadata — Part 27: Mapping between ISO/IEC 11179-34 Metamodel for computable data registration and IEEE 2791 Standard for Bioinformatics Analyses Generated by High-Throughput Sequencing (HTS)</w:t>
                  </w:r>
                </w:p>
              </w:tc>
            </w:tr>
            <w:tr w:rsidR="00500212" w:rsidRPr="00500212" w14:paraId="4A996A75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AC8A24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3C4172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A79F5C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6016B269" w14:textId="403DB74E" w:rsidR="00500212" w:rsidRPr="00164D90" w:rsidRDefault="00500212" w:rsidP="00500212">
            <w:pPr>
              <w:pStyle w:val="TableParagraph"/>
              <w:spacing w:before="0"/>
              <w:ind w:left="96"/>
            </w:pPr>
          </w:p>
        </w:tc>
      </w:tr>
      <w:tr w:rsidR="00500212" w:rsidRPr="00164D90" w14:paraId="09B2446F" w14:textId="77777777" w:rsidTr="00164D90">
        <w:trPr>
          <w:trHeight w:val="777"/>
        </w:trPr>
        <w:tc>
          <w:tcPr>
            <w:tcW w:w="574" w:type="dxa"/>
          </w:tcPr>
          <w:p w14:paraId="345E932D" w14:textId="77777777" w:rsidR="00500212" w:rsidRPr="00164D90" w:rsidRDefault="00500212" w:rsidP="00500212">
            <w:pPr>
              <w:pStyle w:val="TableParagraph"/>
              <w:spacing w:before="90"/>
              <w:ind w:right="3"/>
            </w:pPr>
            <w:r w:rsidRPr="00164D90">
              <w:rPr>
                <w:spacing w:val="-10"/>
              </w:rPr>
              <w:t>8</w:t>
            </w:r>
          </w:p>
        </w:tc>
        <w:tc>
          <w:tcPr>
            <w:tcW w:w="750" w:type="dxa"/>
          </w:tcPr>
          <w:p w14:paraId="2B40F778" w14:textId="606B5A37" w:rsidR="00500212" w:rsidRPr="00164D90" w:rsidRDefault="00500212" w:rsidP="00500212">
            <w:pPr>
              <w:jc w:val="center"/>
            </w:pPr>
            <w:r w:rsidRPr="00164D90">
              <w:t>DIS</w:t>
            </w:r>
          </w:p>
        </w:tc>
        <w:tc>
          <w:tcPr>
            <w:tcW w:w="2166" w:type="dxa"/>
          </w:tcPr>
          <w:p w14:paraId="7662936D" w14:textId="77777777" w:rsidR="00500212" w:rsidRPr="00164D90" w:rsidRDefault="00500212" w:rsidP="00500212">
            <w:pPr>
              <w:jc w:val="center"/>
            </w:pPr>
            <w:r w:rsidRPr="00164D90">
              <w:t>ISO/IEC JTC 1/SC 32</w:t>
            </w:r>
          </w:p>
        </w:tc>
        <w:tc>
          <w:tcPr>
            <w:tcW w:w="2975" w:type="dxa"/>
          </w:tcPr>
          <w:p w14:paraId="574CC72A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DIS 15944-8 (Ed 2)</w:t>
            </w:r>
          </w:p>
          <w:p w14:paraId="3EBEBED3" w14:textId="6E5EF824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498453C2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2024-10-10</w:t>
            </w:r>
          </w:p>
          <w:p w14:paraId="36AB72CE" w14:textId="048B483D" w:rsidR="00500212" w:rsidRPr="00164D90" w:rsidRDefault="00500212" w:rsidP="00164D90">
            <w:pPr>
              <w:pStyle w:val="TableParagraph"/>
              <w:spacing w:before="90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610B5558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088CB9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2025-01-02</w:t>
                  </w:r>
                </w:p>
              </w:tc>
            </w:tr>
            <w:tr w:rsidR="00500212" w:rsidRPr="00500212" w14:paraId="4E66B8CC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D5FD65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A600D9E" w14:textId="7A615F20" w:rsidR="00500212" w:rsidRPr="00164D90" w:rsidRDefault="00500212" w:rsidP="00164D90">
            <w:pPr>
              <w:pStyle w:val="TableParagraph"/>
              <w:spacing w:before="90"/>
              <w:ind w:left="7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34"/>
              <w:gridCol w:w="1749"/>
            </w:tblGrid>
            <w:tr w:rsidR="00500212" w:rsidRPr="00500212" w14:paraId="5C19B2A7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D554A8C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Business operational view — Part 8: Identification of privacy protection requirements as external constraints on business transactions</w:t>
                  </w:r>
                </w:p>
              </w:tc>
            </w:tr>
            <w:tr w:rsidR="00500212" w:rsidRPr="00500212" w14:paraId="3BC70DE9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E789AE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99D053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D9BA27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01F75CDD" w14:textId="396F356D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76CCB3EB" w14:textId="77777777" w:rsidTr="00164D90">
        <w:trPr>
          <w:trHeight w:val="777"/>
        </w:trPr>
        <w:tc>
          <w:tcPr>
            <w:tcW w:w="574" w:type="dxa"/>
          </w:tcPr>
          <w:p w14:paraId="16F80802" w14:textId="77777777" w:rsidR="00500212" w:rsidRPr="00164D90" w:rsidRDefault="00500212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9</w:t>
            </w:r>
          </w:p>
        </w:tc>
        <w:tc>
          <w:tcPr>
            <w:tcW w:w="750" w:type="dxa"/>
          </w:tcPr>
          <w:p w14:paraId="4457E93E" w14:textId="06FC055A" w:rsidR="00500212" w:rsidRPr="00164D90" w:rsidRDefault="00500212" w:rsidP="00500212">
            <w:pPr>
              <w:jc w:val="center"/>
            </w:pPr>
            <w:r w:rsidRPr="00164D90">
              <w:t>FDIS</w:t>
            </w:r>
          </w:p>
        </w:tc>
        <w:tc>
          <w:tcPr>
            <w:tcW w:w="2166" w:type="dxa"/>
          </w:tcPr>
          <w:p w14:paraId="7B9BC6C6" w14:textId="718327A1" w:rsidR="00500212" w:rsidRPr="00164D90" w:rsidRDefault="00500212" w:rsidP="00500212">
            <w:pPr>
              <w:jc w:val="center"/>
            </w:pPr>
            <w:r w:rsidRPr="00164D90">
              <w:t>ISO/IEC JTC 1/SC 32</w:t>
            </w:r>
          </w:p>
        </w:tc>
        <w:tc>
          <w:tcPr>
            <w:tcW w:w="2975" w:type="dxa"/>
          </w:tcPr>
          <w:p w14:paraId="3A234275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FDIS 15944-1 (Ed 3)</w:t>
            </w:r>
          </w:p>
          <w:p w14:paraId="22259AF5" w14:textId="4DEFE2B5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42AE7123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2024-11-27</w:t>
            </w:r>
          </w:p>
          <w:p w14:paraId="17B67AC1" w14:textId="2DA5D52D" w:rsidR="00500212" w:rsidRPr="00164D90" w:rsidRDefault="00500212" w:rsidP="00164D90">
            <w:pPr>
              <w:pStyle w:val="TableParagraph"/>
              <w:spacing w:before="90"/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7F921C96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08B19A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2025-01-22</w:t>
                  </w:r>
                </w:p>
              </w:tc>
            </w:tr>
            <w:tr w:rsidR="00500212" w:rsidRPr="00500212" w14:paraId="25297EC2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5F96D0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E8FF81B" w14:textId="69AD0501" w:rsidR="00500212" w:rsidRPr="00164D90" w:rsidRDefault="00500212" w:rsidP="00164D90">
            <w:pPr>
              <w:pStyle w:val="TableParagraph"/>
              <w:spacing w:before="90"/>
              <w:ind w:left="7"/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34"/>
              <w:gridCol w:w="1749"/>
            </w:tblGrid>
            <w:tr w:rsidR="00500212" w:rsidRPr="00500212" w14:paraId="54A37CF1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DD44D39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Business operational view — Part 1: Operational aspects of open-</w:t>
                  </w:r>
                  <w:proofErr w:type="spellStart"/>
                  <w:r w:rsidRPr="00500212">
                    <w:rPr>
                      <w:color w:val="000000"/>
                    </w:rPr>
                    <w:t>edi</w:t>
                  </w:r>
                  <w:proofErr w:type="spellEnd"/>
                  <w:r w:rsidRPr="00500212">
                    <w:rPr>
                      <w:color w:val="000000"/>
                    </w:rPr>
                    <w:t xml:space="preserve"> for implementation</w:t>
                  </w:r>
                </w:p>
              </w:tc>
            </w:tr>
            <w:tr w:rsidR="00500212" w:rsidRPr="00500212" w14:paraId="6BB02215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FCFF7F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E26BB9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4B8814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042E1448" w14:textId="5301086C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6B7C06A9" w14:textId="77777777" w:rsidTr="00164D90">
        <w:trPr>
          <w:trHeight w:val="777"/>
        </w:trPr>
        <w:tc>
          <w:tcPr>
            <w:tcW w:w="574" w:type="dxa"/>
          </w:tcPr>
          <w:p w14:paraId="261F2D31" w14:textId="77777777" w:rsidR="00500212" w:rsidRPr="00164D90" w:rsidRDefault="00500212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10</w:t>
            </w:r>
          </w:p>
        </w:tc>
        <w:tc>
          <w:tcPr>
            <w:tcW w:w="750" w:type="dxa"/>
          </w:tcPr>
          <w:p w14:paraId="15157D28" w14:textId="27C398F1" w:rsidR="00500212" w:rsidRPr="00164D90" w:rsidRDefault="00500212" w:rsidP="00500212">
            <w:pPr>
              <w:jc w:val="center"/>
            </w:pPr>
            <w:r w:rsidRPr="00164D90">
              <w:t>DTR</w:t>
            </w:r>
          </w:p>
        </w:tc>
        <w:tc>
          <w:tcPr>
            <w:tcW w:w="2166" w:type="dxa"/>
          </w:tcPr>
          <w:p w14:paraId="746F1E87" w14:textId="0805ED05" w:rsidR="00500212" w:rsidRPr="00164D90" w:rsidRDefault="00500212" w:rsidP="00500212">
            <w:pPr>
              <w:jc w:val="center"/>
            </w:pPr>
            <w:r w:rsidRPr="00164D90">
              <w:t>ISO/IEC JTC 1/SC 32</w:t>
            </w:r>
          </w:p>
        </w:tc>
        <w:tc>
          <w:tcPr>
            <w:tcW w:w="2975" w:type="dxa"/>
          </w:tcPr>
          <w:p w14:paraId="745E1628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DTR 19583-21 (Ed 2)</w:t>
            </w:r>
          </w:p>
          <w:p w14:paraId="65F30751" w14:textId="4804AC30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2A8EC2C2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2024-11-27</w:t>
            </w:r>
          </w:p>
          <w:p w14:paraId="376CAC62" w14:textId="1BAC9CB6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1EFBB319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A55005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2025-01-22</w:t>
                  </w:r>
                </w:p>
              </w:tc>
            </w:tr>
            <w:tr w:rsidR="00500212" w:rsidRPr="00500212" w14:paraId="18ADE802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129369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F1DEC0A" w14:textId="52838C5D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33"/>
              <w:gridCol w:w="1748"/>
            </w:tblGrid>
            <w:tr w:rsidR="00500212" w:rsidRPr="00500212" w14:paraId="79EDC533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E2A5AE4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Concepts and usage of metadata — Part 21: 11179-3, -31, -32 Data model in SQL</w:t>
                  </w:r>
                </w:p>
              </w:tc>
            </w:tr>
            <w:tr w:rsidR="00500212" w:rsidRPr="00500212" w14:paraId="08A872E4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B336B4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4676ED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4D2C48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19F51D91" w14:textId="06D91EE9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7697FC88" w14:textId="77777777" w:rsidTr="00164D90">
        <w:trPr>
          <w:trHeight w:val="777"/>
        </w:trPr>
        <w:tc>
          <w:tcPr>
            <w:tcW w:w="574" w:type="dxa"/>
          </w:tcPr>
          <w:p w14:paraId="10186A13" w14:textId="77777777" w:rsidR="00500212" w:rsidRPr="00164D90" w:rsidRDefault="00500212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11</w:t>
            </w:r>
          </w:p>
        </w:tc>
        <w:tc>
          <w:tcPr>
            <w:tcW w:w="750" w:type="dxa"/>
          </w:tcPr>
          <w:p w14:paraId="13AA04F1" w14:textId="09005278" w:rsidR="00500212" w:rsidRPr="00164D90" w:rsidRDefault="00500212" w:rsidP="00500212">
            <w:pPr>
              <w:jc w:val="center"/>
            </w:pPr>
            <w:r w:rsidRPr="00164D90">
              <w:t>DTR</w:t>
            </w:r>
          </w:p>
        </w:tc>
        <w:tc>
          <w:tcPr>
            <w:tcW w:w="2166" w:type="dxa"/>
          </w:tcPr>
          <w:p w14:paraId="7C8C4134" w14:textId="6C0C1DAB" w:rsidR="00500212" w:rsidRPr="00164D90" w:rsidRDefault="00500212" w:rsidP="00500212">
            <w:pPr>
              <w:jc w:val="center"/>
            </w:pPr>
            <w:r w:rsidRPr="00164D90">
              <w:t>ISO/IEC JTC 1/SC 32</w:t>
            </w:r>
          </w:p>
        </w:tc>
        <w:tc>
          <w:tcPr>
            <w:tcW w:w="2975" w:type="dxa"/>
          </w:tcPr>
          <w:p w14:paraId="438FDC40" w14:textId="77777777" w:rsidR="00500212" w:rsidRPr="00164D90" w:rsidRDefault="00500212" w:rsidP="00500212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DTR 19583-24</w:t>
            </w:r>
          </w:p>
          <w:p w14:paraId="2BAE55D0" w14:textId="510C9022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5502EFA8" w14:textId="77777777" w:rsidR="00500212" w:rsidRPr="00164D90" w:rsidRDefault="00500212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2024-12-05</w:t>
            </w:r>
          </w:p>
          <w:p w14:paraId="5A1ED205" w14:textId="1E26C97D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500212" w:rsidRPr="00500212" w14:paraId="7821CB05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5864DA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2025-01-30</w:t>
                  </w:r>
                </w:p>
              </w:tc>
            </w:tr>
            <w:tr w:rsidR="00500212" w:rsidRPr="00500212" w14:paraId="32EB4076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767820" w14:textId="77777777" w:rsidR="00500212" w:rsidRPr="00500212" w:rsidRDefault="00500212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B6BF244" w14:textId="3C582F99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33"/>
              <w:gridCol w:w="1748"/>
            </w:tblGrid>
            <w:tr w:rsidR="00500212" w:rsidRPr="00500212" w14:paraId="515C596D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F3EA567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500212">
                    <w:rPr>
                      <w:color w:val="000000"/>
                    </w:rPr>
                    <w:t>Information technology — Concepts and usage of metadata — Part 24: 11179-3:2013 Metamodel in RDF</w:t>
                  </w:r>
                </w:p>
              </w:tc>
            </w:tr>
            <w:tr w:rsidR="00500212" w:rsidRPr="00500212" w14:paraId="09FAB64A" w14:textId="77777777" w:rsidTr="0050021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DF91EC" w14:textId="77777777" w:rsidR="00500212" w:rsidRPr="00500212" w:rsidRDefault="00500212" w:rsidP="00500212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EDF715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2CAD21" w14:textId="77777777" w:rsidR="00500212" w:rsidRPr="00500212" w:rsidRDefault="00500212" w:rsidP="00500212">
                  <w:pPr>
                    <w:widowControl/>
                    <w:autoSpaceDE/>
                    <w:autoSpaceDN/>
                  </w:pPr>
                </w:p>
              </w:tc>
            </w:tr>
          </w:tbl>
          <w:p w14:paraId="2739FC7D" w14:textId="764E7E82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0D35D4BE" w14:textId="77777777" w:rsidTr="00164D90">
        <w:trPr>
          <w:trHeight w:val="777"/>
        </w:trPr>
        <w:tc>
          <w:tcPr>
            <w:tcW w:w="574" w:type="dxa"/>
          </w:tcPr>
          <w:p w14:paraId="3FBFE54B" w14:textId="77777777" w:rsidR="00500212" w:rsidRPr="00164D90" w:rsidRDefault="00500212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12</w:t>
            </w:r>
          </w:p>
        </w:tc>
        <w:tc>
          <w:tcPr>
            <w:tcW w:w="750" w:type="dxa"/>
          </w:tcPr>
          <w:p w14:paraId="3FCC39B3" w14:textId="77777777" w:rsidR="00500212" w:rsidRPr="00164D90" w:rsidRDefault="00500212" w:rsidP="00500212">
            <w:pPr>
              <w:jc w:val="center"/>
            </w:pPr>
            <w:r w:rsidRPr="00164D90">
              <w:t>SR</w:t>
            </w:r>
          </w:p>
        </w:tc>
        <w:tc>
          <w:tcPr>
            <w:tcW w:w="2166" w:type="dxa"/>
          </w:tcPr>
          <w:p w14:paraId="18CE5E7F" w14:textId="1B4C23AB" w:rsidR="00500212" w:rsidRPr="00164D90" w:rsidRDefault="00500212" w:rsidP="00500212">
            <w:pPr>
              <w:jc w:val="center"/>
            </w:pPr>
            <w:r w:rsidRPr="00164D90">
              <w:t>ISO/IEC JTC 1/SC 32</w:t>
            </w:r>
          </w:p>
        </w:tc>
        <w:tc>
          <w:tcPr>
            <w:tcW w:w="2975" w:type="dxa"/>
          </w:tcPr>
          <w:p w14:paraId="2574F3EF" w14:textId="77777777" w:rsidR="00CD242C" w:rsidRPr="00164D90" w:rsidRDefault="00CD242C" w:rsidP="00CD242C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19773:2011 (</w:t>
            </w:r>
            <w:proofErr w:type="spellStart"/>
            <w:r w:rsidRPr="00164D90">
              <w:rPr>
                <w:color w:val="000000"/>
              </w:rPr>
              <w:t>vers</w:t>
            </w:r>
            <w:proofErr w:type="spellEnd"/>
            <w:r w:rsidRPr="00164D90">
              <w:rPr>
                <w:color w:val="000000"/>
              </w:rPr>
              <w:t xml:space="preserve"> 2)</w:t>
            </w:r>
          </w:p>
          <w:p w14:paraId="400BF924" w14:textId="46DC6A35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160F6458" w14:textId="77777777" w:rsidR="00CD242C" w:rsidRPr="00164D90" w:rsidRDefault="00CD242C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2024-10-15</w:t>
            </w:r>
          </w:p>
          <w:p w14:paraId="2661AD1A" w14:textId="296FF37A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CD242C" w:rsidRPr="00CD242C" w14:paraId="0B0091FA" w14:textId="77777777" w:rsidTr="00CD24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4674ED" w14:textId="77777777" w:rsidR="00CD242C" w:rsidRPr="00CD242C" w:rsidRDefault="00CD242C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CD242C">
                    <w:rPr>
                      <w:color w:val="000000"/>
                    </w:rPr>
                    <w:t>2025-03-04</w:t>
                  </w:r>
                </w:p>
              </w:tc>
            </w:tr>
            <w:tr w:rsidR="00CD242C" w:rsidRPr="00CD242C" w14:paraId="2A1546EA" w14:textId="77777777" w:rsidTr="00CD24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ECCA2F" w14:textId="77777777" w:rsidR="00CD242C" w:rsidRPr="00CD242C" w:rsidRDefault="00CD242C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C3A7BD1" w14:textId="753911E2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33"/>
              <w:gridCol w:w="1748"/>
            </w:tblGrid>
            <w:tr w:rsidR="00CD242C" w:rsidRPr="00CD242C" w14:paraId="13997EC3" w14:textId="77777777" w:rsidTr="00CD242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502B2FD" w14:textId="77777777" w:rsidR="00CD242C" w:rsidRPr="00CD242C" w:rsidRDefault="00CD242C" w:rsidP="00CD242C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CD242C">
                    <w:rPr>
                      <w:color w:val="000000"/>
                    </w:rPr>
                    <w:t>Information technology — Metadata Registries (MDR) modules</w:t>
                  </w:r>
                </w:p>
              </w:tc>
            </w:tr>
            <w:tr w:rsidR="00CD242C" w:rsidRPr="00CD242C" w14:paraId="545E3836" w14:textId="77777777" w:rsidTr="00CD24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A0B312" w14:textId="77777777" w:rsidR="00CD242C" w:rsidRPr="00CD242C" w:rsidRDefault="00CD242C" w:rsidP="00CD242C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025DCD" w14:textId="77777777" w:rsidR="00CD242C" w:rsidRPr="00CD242C" w:rsidRDefault="00CD242C" w:rsidP="00CD242C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D57E61" w14:textId="77777777" w:rsidR="00CD242C" w:rsidRPr="00CD242C" w:rsidRDefault="00CD242C" w:rsidP="00CD242C">
                  <w:pPr>
                    <w:widowControl/>
                    <w:autoSpaceDE/>
                    <w:autoSpaceDN/>
                  </w:pPr>
                </w:p>
              </w:tc>
            </w:tr>
          </w:tbl>
          <w:p w14:paraId="3AACAB56" w14:textId="6A024C61" w:rsidR="00500212" w:rsidRPr="00164D90" w:rsidRDefault="00500212" w:rsidP="00500212">
            <w:pPr>
              <w:pStyle w:val="TableParagraph"/>
              <w:spacing w:before="90"/>
              <w:ind w:left="96"/>
            </w:pPr>
          </w:p>
        </w:tc>
      </w:tr>
      <w:tr w:rsidR="00500212" w:rsidRPr="00164D90" w14:paraId="6958ED71" w14:textId="77777777" w:rsidTr="00164D90">
        <w:trPr>
          <w:trHeight w:val="777"/>
        </w:trPr>
        <w:tc>
          <w:tcPr>
            <w:tcW w:w="574" w:type="dxa"/>
          </w:tcPr>
          <w:p w14:paraId="652F2FF9" w14:textId="77777777" w:rsidR="00500212" w:rsidRPr="00164D90" w:rsidRDefault="00500212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13</w:t>
            </w:r>
          </w:p>
        </w:tc>
        <w:tc>
          <w:tcPr>
            <w:tcW w:w="750" w:type="dxa"/>
          </w:tcPr>
          <w:p w14:paraId="5E505113" w14:textId="2E2C83E1" w:rsidR="00500212" w:rsidRPr="00164D90" w:rsidRDefault="00164D90" w:rsidP="00500212">
            <w:pPr>
              <w:jc w:val="center"/>
            </w:pPr>
            <w:r w:rsidRPr="00164D90">
              <w:t>CD</w:t>
            </w:r>
          </w:p>
        </w:tc>
        <w:tc>
          <w:tcPr>
            <w:tcW w:w="2166" w:type="dxa"/>
          </w:tcPr>
          <w:p w14:paraId="4A433C24" w14:textId="77777777" w:rsidR="00500212" w:rsidRPr="00164D90" w:rsidRDefault="00500212" w:rsidP="00500212">
            <w:pPr>
              <w:jc w:val="center"/>
            </w:pPr>
            <w:r w:rsidRPr="00164D90">
              <w:t>ISO/IEC JTC 1/SC 34</w:t>
            </w:r>
          </w:p>
        </w:tc>
        <w:tc>
          <w:tcPr>
            <w:tcW w:w="2975" w:type="dxa"/>
          </w:tcPr>
          <w:p w14:paraId="3A418D05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CD TR 5812</w:t>
            </w:r>
          </w:p>
          <w:p w14:paraId="1066FCAF" w14:textId="5CB2ADDC" w:rsidR="00500212" w:rsidRPr="00164D90" w:rsidRDefault="00500212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184F1002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2024-11-15</w:t>
            </w:r>
          </w:p>
          <w:p w14:paraId="59F8839D" w14:textId="741ECD30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164D90" w:rsidRPr="00164D90" w14:paraId="4FF82D45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7F915C" w14:textId="77777777" w:rsidR="00164D90" w:rsidRPr="00164D90" w:rsidRDefault="00164D90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164D90">
                    <w:rPr>
                      <w:color w:val="000000"/>
                    </w:rPr>
                    <w:t>2025-01-10</w:t>
                  </w:r>
                </w:p>
              </w:tc>
            </w:tr>
            <w:tr w:rsidR="00164D90" w:rsidRPr="00164D90" w14:paraId="7996DD89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ED8867" w14:textId="77777777" w:rsidR="00164D90" w:rsidRPr="00164D90" w:rsidRDefault="00164D90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DDE0729" w14:textId="2E43A507" w:rsidR="00500212" w:rsidRPr="00164D90" w:rsidRDefault="00500212" w:rsidP="00164D90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33"/>
              <w:gridCol w:w="1748"/>
            </w:tblGrid>
            <w:tr w:rsidR="00164D90" w:rsidRPr="00164D90" w14:paraId="0600F87C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BFE4DF2" w14:textId="77777777" w:rsidR="00164D90" w:rsidRPr="00164D90" w:rsidRDefault="00164D90" w:rsidP="00164D90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164D90">
                    <w:rPr>
                      <w:color w:val="000000"/>
                    </w:rPr>
                    <w:t>Information technology – Semantic metadata support in office documents</w:t>
                  </w:r>
                </w:p>
              </w:tc>
            </w:tr>
            <w:tr w:rsidR="00164D90" w:rsidRPr="00164D90" w14:paraId="522E880F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497008" w14:textId="77777777" w:rsidR="00164D90" w:rsidRPr="00164D90" w:rsidRDefault="00164D90" w:rsidP="00164D90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5BCB96" w14:textId="77777777" w:rsidR="00164D90" w:rsidRPr="00164D90" w:rsidRDefault="00164D90" w:rsidP="00164D90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9DE386" w14:textId="77777777" w:rsidR="00164D90" w:rsidRPr="00164D90" w:rsidRDefault="00164D90" w:rsidP="00164D90">
                  <w:pPr>
                    <w:widowControl/>
                    <w:autoSpaceDE/>
                    <w:autoSpaceDN/>
                  </w:pPr>
                </w:p>
              </w:tc>
            </w:tr>
          </w:tbl>
          <w:p w14:paraId="39C583AA" w14:textId="7D728ACC" w:rsidR="00500212" w:rsidRPr="00164D90" w:rsidRDefault="00500212" w:rsidP="00500212">
            <w:pPr>
              <w:jc w:val="center"/>
              <w:rPr>
                <w:color w:val="000000"/>
              </w:rPr>
            </w:pPr>
          </w:p>
        </w:tc>
      </w:tr>
      <w:tr w:rsidR="00164D90" w:rsidRPr="00164D90" w14:paraId="7967517C" w14:textId="77777777" w:rsidTr="00164D90">
        <w:trPr>
          <w:trHeight w:val="777"/>
        </w:trPr>
        <w:tc>
          <w:tcPr>
            <w:tcW w:w="574" w:type="dxa"/>
          </w:tcPr>
          <w:p w14:paraId="4EE5C534" w14:textId="3AA9EF96" w:rsidR="00164D90" w:rsidRPr="00164D90" w:rsidRDefault="00164D90" w:rsidP="00500212">
            <w:pPr>
              <w:pStyle w:val="TableParagraph"/>
              <w:spacing w:before="90"/>
              <w:ind w:right="3"/>
              <w:rPr>
                <w:spacing w:val="-10"/>
              </w:rPr>
            </w:pPr>
            <w:r w:rsidRPr="00164D90">
              <w:rPr>
                <w:spacing w:val="-10"/>
              </w:rPr>
              <w:t>14</w:t>
            </w:r>
          </w:p>
        </w:tc>
        <w:tc>
          <w:tcPr>
            <w:tcW w:w="750" w:type="dxa"/>
          </w:tcPr>
          <w:p w14:paraId="5FCB2E03" w14:textId="236E0589" w:rsidR="00164D90" w:rsidRPr="00164D90" w:rsidRDefault="00164D90" w:rsidP="00500212">
            <w:pPr>
              <w:jc w:val="center"/>
            </w:pPr>
            <w:r w:rsidRPr="00164D90">
              <w:t>DIS</w:t>
            </w:r>
          </w:p>
        </w:tc>
        <w:tc>
          <w:tcPr>
            <w:tcW w:w="2166" w:type="dxa"/>
          </w:tcPr>
          <w:p w14:paraId="10B105EE" w14:textId="13E205BD" w:rsidR="00164D90" w:rsidRPr="00164D90" w:rsidRDefault="00164D90" w:rsidP="00500212">
            <w:pPr>
              <w:jc w:val="center"/>
            </w:pPr>
            <w:r w:rsidRPr="00164D90">
              <w:t>ISO/IEC JTC 1/SC 34</w:t>
            </w:r>
          </w:p>
        </w:tc>
        <w:tc>
          <w:tcPr>
            <w:tcW w:w="2975" w:type="dxa"/>
          </w:tcPr>
          <w:p w14:paraId="5AF073B3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  <w:r w:rsidRPr="00164D90">
              <w:rPr>
                <w:color w:val="000000"/>
              </w:rPr>
              <w:t>ISO/IEC DIS 19757-3 (Ed 4)</w:t>
            </w:r>
          </w:p>
          <w:p w14:paraId="723D30F5" w14:textId="77777777" w:rsidR="00164D90" w:rsidRPr="00164D90" w:rsidRDefault="00164D90" w:rsidP="00500212">
            <w:pPr>
              <w:jc w:val="center"/>
            </w:pPr>
          </w:p>
        </w:tc>
        <w:tc>
          <w:tcPr>
            <w:tcW w:w="1570" w:type="dxa"/>
            <w:vAlign w:val="center"/>
          </w:tcPr>
          <w:p w14:paraId="0A9ACBAF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  <w:r w:rsidRPr="00164D90">
              <w:rPr>
                <w:rStyle w:val="datetz"/>
                <w:color w:val="000000"/>
              </w:rPr>
              <w:t>2024-11-12</w:t>
            </w:r>
          </w:p>
          <w:p w14:paraId="308C1B5E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4"/>
            </w:tblGrid>
            <w:tr w:rsidR="00164D90" w:rsidRPr="00164D90" w14:paraId="69033733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E0B16C" w14:textId="77777777" w:rsidR="00164D90" w:rsidRPr="00164D90" w:rsidRDefault="00164D90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  <w:r w:rsidRPr="00164D90">
                    <w:rPr>
                      <w:color w:val="000000"/>
                    </w:rPr>
                    <w:t>2025-02-04</w:t>
                  </w:r>
                </w:p>
              </w:tc>
            </w:tr>
            <w:tr w:rsidR="00164D90" w:rsidRPr="00164D90" w14:paraId="5DD9BDD6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699DDB" w14:textId="77777777" w:rsidR="00164D90" w:rsidRPr="00164D90" w:rsidRDefault="00164D90" w:rsidP="00164D90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A02C270" w14:textId="77777777" w:rsidR="00164D90" w:rsidRPr="00164D90" w:rsidRDefault="00164D90" w:rsidP="00164D90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33"/>
              <w:gridCol w:w="1748"/>
            </w:tblGrid>
            <w:tr w:rsidR="00164D90" w:rsidRPr="00164D90" w14:paraId="10F47A67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0A26474" w14:textId="77777777" w:rsidR="00164D90" w:rsidRPr="00164D90" w:rsidRDefault="00164D90" w:rsidP="00164D90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164D90">
                    <w:rPr>
                      <w:color w:val="000000"/>
                    </w:rPr>
                    <w:t xml:space="preserve">Information technology — Document Schema Definition Languages (DSDL) — Part 3: Rule-based validation using </w:t>
                  </w:r>
                  <w:proofErr w:type="spellStart"/>
                  <w:r w:rsidRPr="00164D90">
                    <w:rPr>
                      <w:color w:val="000000"/>
                    </w:rPr>
                    <w:t>Schematron</w:t>
                  </w:r>
                  <w:proofErr w:type="spellEnd"/>
                </w:p>
              </w:tc>
            </w:tr>
            <w:tr w:rsidR="00164D90" w:rsidRPr="00164D90" w14:paraId="6DD98D58" w14:textId="77777777" w:rsidTr="00164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08871B" w14:textId="77777777" w:rsidR="00164D90" w:rsidRPr="00164D90" w:rsidRDefault="00164D90" w:rsidP="00164D90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33C76F" w14:textId="77777777" w:rsidR="00164D90" w:rsidRPr="00164D90" w:rsidRDefault="00164D90" w:rsidP="00164D90">
                  <w:pPr>
                    <w:widowControl/>
                    <w:autoSpaceDE/>
                    <w:autoSpaceDN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76E91A" w14:textId="77777777" w:rsidR="00164D90" w:rsidRPr="00164D90" w:rsidRDefault="00164D90" w:rsidP="00164D90">
                  <w:pPr>
                    <w:widowControl/>
                    <w:autoSpaceDE/>
                    <w:autoSpaceDN/>
                  </w:pPr>
                </w:p>
              </w:tc>
            </w:tr>
          </w:tbl>
          <w:p w14:paraId="26E9FBA3" w14:textId="77777777" w:rsidR="00164D90" w:rsidRPr="00164D90" w:rsidRDefault="00164D90" w:rsidP="00500212">
            <w:pPr>
              <w:jc w:val="center"/>
              <w:rPr>
                <w:color w:val="000000"/>
              </w:rPr>
            </w:pPr>
          </w:p>
        </w:tc>
      </w:tr>
    </w:tbl>
    <w:p w14:paraId="1399FC58" w14:textId="77777777" w:rsidR="00770CEE" w:rsidRPr="00164D90" w:rsidRDefault="00770CEE" w:rsidP="00803787">
      <w:pPr>
        <w:jc w:val="center"/>
      </w:pPr>
    </w:p>
    <w:sectPr w:rsidR="00770CEE" w:rsidRPr="00164D90">
      <w:type w:val="continuous"/>
      <w:pgSz w:w="15840" w:h="12240" w:orient="landscape"/>
      <w:pgMar w:top="3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1277"/>
    <w:multiLevelType w:val="hybridMultilevel"/>
    <w:tmpl w:val="CC16FFFA"/>
    <w:lvl w:ilvl="0" w:tplc="7A44FCF4">
      <w:start w:val="20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C82"/>
    <w:rsid w:val="00164D90"/>
    <w:rsid w:val="001E7A3F"/>
    <w:rsid w:val="00282EB4"/>
    <w:rsid w:val="00295EA4"/>
    <w:rsid w:val="00431443"/>
    <w:rsid w:val="00500212"/>
    <w:rsid w:val="00556412"/>
    <w:rsid w:val="00770CEE"/>
    <w:rsid w:val="00803787"/>
    <w:rsid w:val="008E7C82"/>
    <w:rsid w:val="009D1595"/>
    <w:rsid w:val="00B11F05"/>
    <w:rsid w:val="00C85F51"/>
    <w:rsid w:val="00CD242C"/>
    <w:rsid w:val="00D71A5A"/>
    <w:rsid w:val="00E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5CA1"/>
  <w15:docId w15:val="{90E3C0A0-1947-4E37-ABF3-115E807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right="5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ind w:left="9"/>
      <w:jc w:val="center"/>
    </w:pPr>
  </w:style>
  <w:style w:type="character" w:customStyle="1" w:styleId="datetz">
    <w:name w:val="datetz"/>
    <w:basedOn w:val="DefaultParagraphFont"/>
    <w:rsid w:val="0050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479A-73B4-4B2B-A473-F43233B4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sundeep kumar</cp:lastModifiedBy>
  <cp:revision>10</cp:revision>
  <dcterms:created xsi:type="dcterms:W3CDTF">2024-05-17T10:00:00Z</dcterms:created>
  <dcterms:modified xsi:type="dcterms:W3CDTF">2024-12-16T10:31:00Z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2013</vt:lpwstr>
  </property>
</Properties>
</file>