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3EFA6" w14:textId="77777777" w:rsidR="000F382C" w:rsidRDefault="000F382C" w:rsidP="000F382C">
      <w:pPr>
        <w:autoSpaceDE w:val="0"/>
        <w:autoSpaceDN w:val="0"/>
        <w:adjustRightInd w:val="0"/>
        <w:spacing w:after="0" w:line="240" w:lineRule="auto"/>
        <w:rPr>
          <w:rFonts w:ascii="Arial" w:eastAsia="Times New Roman" w:hAnsi="Arial" w:cs="Arial"/>
          <w:b/>
          <w:color w:val="000000"/>
          <w:sz w:val="24"/>
          <w:szCs w:val="24"/>
          <w:lang w:val="fr-FR"/>
        </w:rPr>
      </w:pPr>
      <w:r>
        <w:rPr>
          <w:noProof/>
        </w:rPr>
        <mc:AlternateContent>
          <mc:Choice Requires="wps">
            <w:drawing>
              <wp:anchor distT="0" distB="0" distL="114300" distR="114300" simplePos="0" relativeHeight="251669504" behindDoc="0" locked="0" layoutInCell="1" allowOverlap="1" wp14:anchorId="43912205" wp14:editId="43146EAD">
                <wp:simplePos x="0" y="0"/>
                <wp:positionH relativeFrom="column">
                  <wp:posOffset>1714500</wp:posOffset>
                </wp:positionH>
                <wp:positionV relativeFrom="paragraph">
                  <wp:posOffset>-76200</wp:posOffset>
                </wp:positionV>
                <wp:extent cx="1996440" cy="803910"/>
                <wp:effectExtent l="0" t="0" r="22860" b="1524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803910"/>
                        </a:xfrm>
                        <a:prstGeom prst="rect">
                          <a:avLst/>
                        </a:prstGeom>
                        <a:solidFill>
                          <a:srgbClr val="FFFFFF"/>
                        </a:solidFill>
                        <a:ln w="9525">
                          <a:solidFill>
                            <a:schemeClr val="bg1">
                              <a:lumMod val="100000"/>
                              <a:lumOff val="0"/>
                            </a:schemeClr>
                          </a:solidFill>
                          <a:miter lim="800000"/>
                          <a:headEnd/>
                          <a:tailEnd/>
                        </a:ln>
                      </wps:spPr>
                      <wps:txbx>
                        <w:txbxContent>
                          <w:p w14:paraId="07B5367E" w14:textId="77777777" w:rsidR="000F382C" w:rsidRPr="00422026" w:rsidRDefault="000F382C" w:rsidP="000F382C">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DF822EA" w14:textId="77777777" w:rsidR="000F382C" w:rsidRPr="00F20963" w:rsidRDefault="000F382C" w:rsidP="000F382C">
                            <w:pPr>
                              <w:spacing w:after="0" w:line="240" w:lineRule="auto"/>
                              <w:rPr>
                                <w:rFonts w:ascii="Arial" w:hAnsi="Arial" w:cs="Arial"/>
                                <w:b/>
                                <w:i/>
                                <w:sz w:val="28"/>
                                <w:szCs w:val="32"/>
                              </w:rPr>
                            </w:pPr>
                            <w:r w:rsidRPr="00F20963">
                              <w:rPr>
                                <w:rFonts w:ascii="Arial" w:hAnsi="Arial" w:cs="Arial"/>
                                <w:b/>
                                <w:i/>
                                <w:sz w:val="28"/>
                                <w:szCs w:val="32"/>
                              </w:rPr>
                              <w:t>Indian Standard</w:t>
                            </w:r>
                          </w:p>
                          <w:p w14:paraId="43604C1D" w14:textId="77777777" w:rsidR="000F382C" w:rsidRPr="00C536D7" w:rsidRDefault="000F382C" w:rsidP="000F382C">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12205" id="_x0000_t202" coordsize="21600,21600" o:spt="202" path="m,l,21600r21600,l21600,xe">
                <v:stroke joinstyle="miter"/>
                <v:path gradientshapeok="t" o:connecttype="rect"/>
              </v:shapetype>
              <v:shape id="Text Box 20" o:spid="_x0000_s1026" type="#_x0000_t202" style="position:absolute;margin-left:135pt;margin-top:-6pt;width:157.2pt;height:6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" strokecolor="white [3212]">
                <v:textbox>
                  <w:txbxContent>
                    <w:p w14:paraId="07B5367E" w14:textId="77777777" w:rsidR="000F382C" w:rsidRPr="00422026" w:rsidRDefault="000F382C" w:rsidP="000F382C">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DF822EA" w14:textId="77777777" w:rsidR="000F382C" w:rsidRPr="00F20963" w:rsidRDefault="000F382C" w:rsidP="000F382C">
                      <w:pPr>
                        <w:spacing w:after="0" w:line="240" w:lineRule="auto"/>
                        <w:rPr>
                          <w:rFonts w:ascii="Arial" w:hAnsi="Arial" w:cs="Arial"/>
                          <w:b/>
                          <w:i/>
                          <w:sz w:val="28"/>
                          <w:szCs w:val="32"/>
                        </w:rPr>
                      </w:pPr>
                      <w:r w:rsidRPr="00F20963">
                        <w:rPr>
                          <w:rFonts w:ascii="Arial" w:hAnsi="Arial" w:cs="Arial"/>
                          <w:b/>
                          <w:i/>
                          <w:sz w:val="28"/>
                          <w:szCs w:val="32"/>
                        </w:rPr>
                        <w:t>Indian Standard</w:t>
                      </w:r>
                    </w:p>
                    <w:p w14:paraId="43604C1D" w14:textId="77777777" w:rsidR="000F382C" w:rsidRPr="00C536D7" w:rsidRDefault="000F382C" w:rsidP="000F382C">
                      <w:pPr>
                        <w:spacing w:after="0"/>
                        <w:rPr>
                          <w:b/>
                          <w:i/>
                        </w:rPr>
                      </w:pPr>
                    </w:p>
                  </w:txbxContent>
                </v:textbox>
              </v:shape>
            </w:pict>
          </mc:Fallback>
        </mc:AlternateContent>
      </w:r>
    </w:p>
    <w:p w14:paraId="079D7F83" w14:textId="433ACDC6" w:rsidR="000F382C" w:rsidRDefault="000F382C" w:rsidP="000F382C">
      <w:pPr>
        <w:autoSpaceDE w:val="0"/>
        <w:autoSpaceDN w:val="0"/>
        <w:adjustRightInd w:val="0"/>
        <w:spacing w:after="0" w:line="240" w:lineRule="auto"/>
        <w:ind w:left="3510" w:right="144" w:firstLine="2880"/>
        <w:jc w:val="right"/>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XXXX : 20XX</w:t>
      </w:r>
    </w:p>
    <w:p w14:paraId="40316DA7" w14:textId="149E4514" w:rsidR="000F382C" w:rsidRPr="00945702" w:rsidRDefault="000F382C" w:rsidP="000F382C">
      <w:pPr>
        <w:autoSpaceDE w:val="0"/>
        <w:autoSpaceDN w:val="0"/>
        <w:adjustRightInd w:val="0"/>
        <w:spacing w:after="0" w:line="240" w:lineRule="auto"/>
        <w:ind w:left="3510" w:right="144"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w:t>
      </w:r>
      <w:r w:rsidR="00092E48">
        <w:rPr>
          <w:rFonts w:ascii="Arial" w:eastAsia="Times New Roman" w:hAnsi="Arial" w:cs="Arial"/>
          <w:b/>
          <w:color w:val="000000"/>
          <w:sz w:val="24"/>
          <w:szCs w:val="24"/>
          <w:lang w:val="fr-FR"/>
        </w:rPr>
        <w:t xml:space="preserve"> : </w:t>
      </w:r>
      <w:r>
        <w:rPr>
          <w:rFonts w:ascii="Arial" w:eastAsia="Times New Roman" w:hAnsi="Arial" w:cs="Arial"/>
          <w:b/>
          <w:color w:val="000000"/>
          <w:sz w:val="24"/>
          <w:szCs w:val="24"/>
          <w:lang w:val="fr-FR"/>
        </w:rPr>
        <w:t>CHD 10/19275</w:t>
      </w:r>
      <w:r w:rsidR="00B63DE1">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F</w:t>
      </w:r>
    </w:p>
    <w:p w14:paraId="434867D3" w14:textId="77777777" w:rsidR="000F382C" w:rsidRPr="00C81E7E" w:rsidRDefault="000F382C" w:rsidP="000F382C">
      <w:pPr>
        <w:autoSpaceDE w:val="0"/>
        <w:autoSpaceDN w:val="0"/>
        <w:adjustRightInd w:val="0"/>
        <w:spacing w:after="0" w:line="240" w:lineRule="auto"/>
        <w:ind w:right="74"/>
        <w:jc w:val="both"/>
        <w:rPr>
          <w:rFonts w:ascii="Arial" w:eastAsia="Times New Roman" w:hAnsi="Arial" w:cs="Arial"/>
          <w:bCs/>
          <w:color w:val="000000"/>
          <w:sz w:val="20"/>
          <w:szCs w:val="20"/>
          <w:lang w:val="fr-FR"/>
        </w:rPr>
      </w:pPr>
    </w:p>
    <w:p w14:paraId="4BC3E06B" w14:textId="77777777" w:rsidR="000F382C" w:rsidRPr="003218FC" w:rsidRDefault="000F382C" w:rsidP="000F382C">
      <w:pPr>
        <w:spacing w:after="0" w:line="240" w:lineRule="auto"/>
        <w:ind w:left="3150" w:right="144"/>
        <w:jc w:val="right"/>
        <w:rPr>
          <w:rFonts w:ascii="Arial" w:hAnsi="Arial" w:cs="Arial"/>
          <w:sz w:val="32"/>
          <w:szCs w:val="32"/>
          <w:cs/>
        </w:rPr>
      </w:pPr>
      <w:r>
        <w:rPr>
          <w:noProof/>
        </w:rPr>
        <mc:AlternateContent>
          <mc:Choice Requires="wpg">
            <w:drawing>
              <wp:inline distT="0" distB="0" distL="0" distR="0" wp14:anchorId="0627B6B5" wp14:editId="3C98DF19">
                <wp:extent cx="4030345" cy="63500"/>
                <wp:effectExtent l="0" t="0" r="27305" b="12700"/>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732C1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" strokecolor="#231f20" strokeweight="1pt"/>
                <w10:anchorlock/>
              </v:group>
            </w:pict>
          </mc:Fallback>
        </mc:AlternateContent>
      </w:r>
    </w:p>
    <w:p w14:paraId="34854FC0" w14:textId="0657858B" w:rsidR="000F382C" w:rsidRPr="00E52AE0" w:rsidRDefault="000F382C" w:rsidP="00E52AE0">
      <w:pPr>
        <w:widowControl w:val="0"/>
        <w:tabs>
          <w:tab w:val="left" w:pos="426"/>
        </w:tabs>
        <w:autoSpaceDE w:val="0"/>
        <w:autoSpaceDN w:val="0"/>
        <w:adjustRightInd w:val="0"/>
        <w:spacing w:before="360" w:after="120" w:line="240" w:lineRule="auto"/>
        <w:ind w:left="3510"/>
        <w:jc w:val="center"/>
        <w:rPr>
          <w:rFonts w:ascii="Nirmala UI" w:eastAsia="Times New Roman" w:hAnsi="Nirmala UI" w:cs="Nirmala UI"/>
          <w:b/>
          <w:bCs/>
          <w:color w:val="222222"/>
          <w:sz w:val="52"/>
          <w:szCs w:val="52"/>
          <w:lang w:bidi="hi-IN"/>
        </w:rPr>
      </w:pPr>
      <w:proofErr w:type="spellStart"/>
      <w:r w:rsidRPr="00E52AE0">
        <w:rPr>
          <w:rFonts w:ascii="Nirmala UI" w:eastAsia="Times New Roman" w:hAnsi="Nirmala UI" w:cs="Nirmala UI"/>
          <w:b/>
          <w:bCs/>
          <w:color w:val="222222"/>
          <w:sz w:val="52"/>
          <w:szCs w:val="52"/>
          <w:lang w:bidi="hi-IN"/>
        </w:rPr>
        <w:t>रंगीन</w:t>
      </w:r>
      <w:proofErr w:type="spellEnd"/>
      <w:r w:rsidRPr="00E52AE0">
        <w:rPr>
          <w:rFonts w:ascii="Nirmala UI" w:eastAsia="Times New Roman" w:hAnsi="Nirmala UI" w:cs="Nirmala UI"/>
          <w:b/>
          <w:bCs/>
          <w:color w:val="222222"/>
          <w:sz w:val="52"/>
          <w:szCs w:val="52"/>
          <w:lang w:bidi="hi-IN"/>
        </w:rPr>
        <w:t xml:space="preserve"> </w:t>
      </w:r>
      <w:proofErr w:type="spellStart"/>
      <w:r w:rsidRPr="00E52AE0">
        <w:rPr>
          <w:rFonts w:ascii="Nirmala UI" w:eastAsia="Times New Roman" w:hAnsi="Nirmala UI" w:cs="Nirmala UI"/>
          <w:b/>
          <w:bCs/>
          <w:color w:val="222222"/>
          <w:sz w:val="52"/>
          <w:szCs w:val="52"/>
          <w:lang w:bidi="hi-IN"/>
        </w:rPr>
        <w:t>प्लव</w:t>
      </w:r>
      <w:proofErr w:type="spellEnd"/>
      <w:r w:rsidRPr="00E52AE0">
        <w:rPr>
          <w:rFonts w:ascii="Nirmala UI" w:eastAsia="Times New Roman" w:hAnsi="Nirmala UI" w:cs="Nirmala UI"/>
          <w:b/>
          <w:bCs/>
          <w:color w:val="222222"/>
          <w:sz w:val="52"/>
          <w:szCs w:val="52"/>
          <w:lang w:bidi="hi-IN"/>
        </w:rPr>
        <w:t xml:space="preserve"> </w:t>
      </w:r>
      <w:proofErr w:type="spellStart"/>
      <w:r w:rsidRPr="00E52AE0">
        <w:rPr>
          <w:rFonts w:ascii="Nirmala UI" w:eastAsia="Times New Roman" w:hAnsi="Nirmala UI" w:cs="Nirmala UI"/>
          <w:b/>
          <w:bCs/>
          <w:color w:val="222222"/>
          <w:sz w:val="52"/>
          <w:szCs w:val="52"/>
          <w:lang w:bidi="hi-IN"/>
        </w:rPr>
        <w:t>काँच</w:t>
      </w:r>
      <w:proofErr w:type="spellEnd"/>
      <w:r w:rsidRPr="00E52AE0">
        <w:rPr>
          <w:rFonts w:ascii="Nirmala UI" w:eastAsia="Times New Roman" w:hAnsi="Nirmala UI" w:cs="Nirmala UI"/>
          <w:b/>
          <w:bCs/>
          <w:color w:val="222222"/>
          <w:sz w:val="52"/>
          <w:szCs w:val="52"/>
          <w:lang w:bidi="hi-IN"/>
        </w:rPr>
        <w:t xml:space="preserve"> — </w:t>
      </w:r>
      <w:proofErr w:type="spellStart"/>
      <w:r w:rsidRPr="00E52AE0">
        <w:rPr>
          <w:rFonts w:ascii="Nirmala UI" w:eastAsia="Times New Roman" w:hAnsi="Nirmala UI" w:cs="Nirmala UI"/>
          <w:b/>
          <w:bCs/>
          <w:color w:val="222222"/>
          <w:sz w:val="52"/>
          <w:szCs w:val="52"/>
          <w:lang w:bidi="hi-IN"/>
        </w:rPr>
        <w:t>विशिष्टि</w:t>
      </w:r>
      <w:proofErr w:type="spellEnd"/>
      <w:r w:rsidRPr="00E52AE0">
        <w:rPr>
          <w:rFonts w:ascii="Nirmala UI" w:eastAsia="Times New Roman" w:hAnsi="Nirmala UI" w:cs="Nirmala UI"/>
          <w:b/>
          <w:bCs/>
          <w:color w:val="222222"/>
          <w:sz w:val="52"/>
          <w:szCs w:val="52"/>
          <w:lang w:bidi="hi-IN"/>
        </w:rPr>
        <w:t xml:space="preserve">  </w:t>
      </w:r>
    </w:p>
    <w:p w14:paraId="3C5C44C0" w14:textId="77777777" w:rsidR="000F382C" w:rsidRDefault="000F382C" w:rsidP="000F382C">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3AC63C83" w14:textId="77777777" w:rsidR="000F382C" w:rsidRDefault="000F382C" w:rsidP="000F382C">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1EF41149" w14:textId="77777777" w:rsidR="000F382C" w:rsidRDefault="000F382C" w:rsidP="000F382C">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620C415C" w14:textId="77777777" w:rsidR="000F382C" w:rsidRDefault="000F382C" w:rsidP="000F382C">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5FCB06C9" w14:textId="77777777" w:rsidR="000F382C" w:rsidRPr="00A61251" w:rsidRDefault="000F382C" w:rsidP="000F382C">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0B34431D" w14:textId="126CA1A3" w:rsidR="000F382C" w:rsidRDefault="00E52AE0" w:rsidP="000F382C">
      <w:pPr>
        <w:pStyle w:val="PlainText"/>
        <w:spacing w:before="120" w:after="120" w:line="276" w:lineRule="auto"/>
        <w:ind w:left="3510"/>
        <w:jc w:val="center"/>
        <w:rPr>
          <w:rFonts w:ascii="Arial" w:hAnsi="Arial" w:cs="Arial"/>
          <w:b/>
          <w:bCs/>
          <w:iCs/>
          <w:sz w:val="36"/>
          <w:szCs w:val="36"/>
        </w:rPr>
      </w:pPr>
      <w:r>
        <w:rPr>
          <w:rFonts w:ascii="Arial" w:hAnsi="Arial" w:cs="Arial"/>
          <w:b/>
          <w:bCs/>
          <w:iCs/>
          <w:sz w:val="36"/>
          <w:szCs w:val="36"/>
        </w:rPr>
        <w:t>Tinted or B</w:t>
      </w:r>
      <w:r w:rsidR="007A70A5" w:rsidRPr="000F382C">
        <w:rPr>
          <w:rFonts w:ascii="Arial" w:hAnsi="Arial" w:cs="Arial"/>
          <w:b/>
          <w:bCs/>
          <w:iCs/>
          <w:sz w:val="36"/>
          <w:szCs w:val="36"/>
        </w:rPr>
        <w:t>ody</w:t>
      </w:r>
      <w:r>
        <w:rPr>
          <w:rFonts w:ascii="Arial" w:hAnsi="Arial" w:cs="Arial"/>
          <w:b/>
          <w:bCs/>
          <w:iCs/>
          <w:sz w:val="36"/>
          <w:szCs w:val="36"/>
        </w:rPr>
        <w:t>-</w:t>
      </w:r>
      <w:proofErr w:type="spellStart"/>
      <w:r>
        <w:rPr>
          <w:rFonts w:ascii="Arial" w:hAnsi="Arial" w:cs="Arial"/>
          <w:b/>
          <w:bCs/>
          <w:iCs/>
          <w:sz w:val="36"/>
          <w:szCs w:val="36"/>
        </w:rPr>
        <w:t>Coloured</w:t>
      </w:r>
      <w:proofErr w:type="spellEnd"/>
      <w:r>
        <w:rPr>
          <w:rFonts w:ascii="Arial" w:hAnsi="Arial" w:cs="Arial"/>
          <w:b/>
          <w:bCs/>
          <w:iCs/>
          <w:sz w:val="36"/>
          <w:szCs w:val="36"/>
        </w:rPr>
        <w:t xml:space="preserve"> F</w:t>
      </w:r>
      <w:r w:rsidR="007A70A5" w:rsidRPr="000F382C">
        <w:rPr>
          <w:rFonts w:ascii="Arial" w:hAnsi="Arial" w:cs="Arial"/>
          <w:b/>
          <w:bCs/>
          <w:iCs/>
          <w:sz w:val="36"/>
          <w:szCs w:val="36"/>
        </w:rPr>
        <w:t xml:space="preserve">loat glass </w:t>
      </w:r>
      <w:r w:rsidR="000F382C">
        <w:rPr>
          <w:rFonts w:ascii="Arial" w:hAnsi="Arial" w:cs="Arial"/>
          <w:b/>
          <w:bCs/>
          <w:iCs/>
          <w:sz w:val="36"/>
          <w:szCs w:val="36"/>
        </w:rPr>
        <w:t xml:space="preserve">— </w:t>
      </w:r>
      <w:r w:rsidR="000F382C" w:rsidRPr="00CE4357">
        <w:rPr>
          <w:rFonts w:ascii="Arial" w:hAnsi="Arial" w:cs="Arial"/>
          <w:b/>
          <w:bCs/>
          <w:iCs/>
          <w:sz w:val="36"/>
          <w:szCs w:val="36"/>
        </w:rPr>
        <w:t>Specification</w:t>
      </w:r>
    </w:p>
    <w:p w14:paraId="54BD3053" w14:textId="77777777" w:rsidR="000F382C" w:rsidRDefault="000F382C" w:rsidP="000F382C">
      <w:pPr>
        <w:pStyle w:val="PlainText"/>
        <w:rPr>
          <w:rFonts w:ascii="Arial" w:eastAsia="PMingLiU" w:hAnsi="Arial" w:cs="Arial"/>
          <w:sz w:val="24"/>
          <w:szCs w:val="24"/>
          <w:lang w:eastAsia="zh-TW"/>
        </w:rPr>
      </w:pPr>
    </w:p>
    <w:p w14:paraId="78F3BCB0" w14:textId="77777777" w:rsidR="000F382C" w:rsidRDefault="000F382C" w:rsidP="000F382C">
      <w:pPr>
        <w:pStyle w:val="PlainText"/>
        <w:rPr>
          <w:rFonts w:ascii="Arial" w:eastAsia="PMingLiU" w:hAnsi="Arial" w:cs="Arial"/>
          <w:sz w:val="24"/>
          <w:szCs w:val="24"/>
          <w:lang w:eastAsia="zh-TW"/>
        </w:rPr>
      </w:pPr>
    </w:p>
    <w:p w14:paraId="72D664E5" w14:textId="77777777" w:rsidR="000F382C" w:rsidRDefault="000F382C" w:rsidP="000F382C">
      <w:pPr>
        <w:pStyle w:val="PlainText"/>
        <w:rPr>
          <w:rFonts w:ascii="Arial" w:eastAsia="PMingLiU" w:hAnsi="Arial" w:cs="Arial"/>
          <w:sz w:val="24"/>
          <w:szCs w:val="24"/>
          <w:lang w:eastAsia="zh-TW"/>
        </w:rPr>
      </w:pPr>
    </w:p>
    <w:p w14:paraId="0EC8AD76" w14:textId="77777777" w:rsidR="000F382C" w:rsidRDefault="000F382C" w:rsidP="000F382C">
      <w:pPr>
        <w:pStyle w:val="PlainText"/>
        <w:rPr>
          <w:rFonts w:ascii="Arial" w:eastAsia="PMingLiU" w:hAnsi="Arial" w:cs="Arial"/>
          <w:sz w:val="24"/>
          <w:szCs w:val="24"/>
          <w:lang w:eastAsia="zh-TW"/>
        </w:rPr>
      </w:pPr>
    </w:p>
    <w:p w14:paraId="4CFE5BE4" w14:textId="77777777" w:rsidR="000F382C" w:rsidRDefault="000F382C" w:rsidP="000F382C">
      <w:pPr>
        <w:pStyle w:val="PlainText"/>
        <w:rPr>
          <w:rFonts w:ascii="Arial" w:eastAsia="PMingLiU" w:hAnsi="Arial" w:cs="Arial"/>
          <w:sz w:val="24"/>
          <w:szCs w:val="24"/>
          <w:lang w:eastAsia="zh-TW"/>
        </w:rPr>
      </w:pPr>
    </w:p>
    <w:p w14:paraId="19A2E2AE" w14:textId="77777777" w:rsidR="000F382C" w:rsidRDefault="000F382C" w:rsidP="000F382C">
      <w:pPr>
        <w:pStyle w:val="PlainText"/>
        <w:rPr>
          <w:rFonts w:ascii="Arial" w:eastAsia="PMingLiU" w:hAnsi="Arial" w:cs="Arial"/>
          <w:sz w:val="24"/>
          <w:szCs w:val="24"/>
          <w:lang w:eastAsia="zh-TW"/>
        </w:rPr>
      </w:pPr>
    </w:p>
    <w:p w14:paraId="78A06F50" w14:textId="77777777" w:rsidR="000F382C" w:rsidRDefault="000F382C" w:rsidP="000F382C">
      <w:pPr>
        <w:pStyle w:val="PlainText"/>
        <w:rPr>
          <w:rFonts w:ascii="Arial" w:eastAsia="PMingLiU" w:hAnsi="Arial" w:cs="Arial"/>
          <w:sz w:val="24"/>
          <w:szCs w:val="24"/>
          <w:lang w:eastAsia="zh-TW"/>
        </w:rPr>
      </w:pPr>
    </w:p>
    <w:p w14:paraId="399A924A" w14:textId="77777777" w:rsidR="000F382C" w:rsidRDefault="000F382C" w:rsidP="000F382C">
      <w:pPr>
        <w:pStyle w:val="PlainText"/>
        <w:rPr>
          <w:rFonts w:ascii="Arial" w:eastAsia="PMingLiU" w:hAnsi="Arial" w:cs="Arial"/>
          <w:sz w:val="24"/>
          <w:szCs w:val="24"/>
          <w:lang w:eastAsia="zh-TW"/>
        </w:rPr>
      </w:pPr>
    </w:p>
    <w:p w14:paraId="79EAFF84" w14:textId="77777777" w:rsidR="000F382C" w:rsidRDefault="000F382C" w:rsidP="000F382C">
      <w:pPr>
        <w:pStyle w:val="PlainText"/>
        <w:rPr>
          <w:rFonts w:ascii="Arial" w:eastAsia="PMingLiU" w:hAnsi="Arial" w:cs="Arial"/>
          <w:sz w:val="24"/>
          <w:szCs w:val="24"/>
          <w:lang w:eastAsia="zh-TW"/>
        </w:rPr>
      </w:pPr>
    </w:p>
    <w:p w14:paraId="4759549A" w14:textId="77777777" w:rsidR="000F382C" w:rsidRDefault="000F382C" w:rsidP="000F382C">
      <w:pPr>
        <w:pStyle w:val="PlainText"/>
        <w:rPr>
          <w:rFonts w:ascii="Arial" w:eastAsia="PMingLiU" w:hAnsi="Arial" w:cs="Arial"/>
          <w:sz w:val="24"/>
          <w:szCs w:val="24"/>
          <w:lang w:eastAsia="zh-TW"/>
        </w:rPr>
      </w:pPr>
    </w:p>
    <w:p w14:paraId="490F7648" w14:textId="77777777" w:rsidR="000F382C" w:rsidRDefault="000F382C" w:rsidP="000F382C">
      <w:pPr>
        <w:pStyle w:val="PlainText"/>
        <w:rPr>
          <w:rFonts w:ascii="Arial" w:eastAsia="PMingLiU" w:hAnsi="Arial" w:cs="Arial"/>
          <w:sz w:val="24"/>
          <w:szCs w:val="24"/>
          <w:lang w:eastAsia="zh-TW"/>
        </w:rPr>
      </w:pPr>
    </w:p>
    <w:p w14:paraId="713975EE" w14:textId="77777777" w:rsidR="000F382C" w:rsidRDefault="000F382C" w:rsidP="000F382C">
      <w:pPr>
        <w:pStyle w:val="PlainText"/>
        <w:rPr>
          <w:rFonts w:ascii="Arial" w:eastAsia="PMingLiU" w:hAnsi="Arial" w:cs="Arial"/>
          <w:sz w:val="24"/>
          <w:szCs w:val="24"/>
          <w:lang w:eastAsia="zh-TW"/>
        </w:rPr>
      </w:pPr>
    </w:p>
    <w:p w14:paraId="446E1A21" w14:textId="179D547F" w:rsidR="000F382C" w:rsidRPr="004E2754" w:rsidRDefault="000F382C" w:rsidP="000F382C">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Pr="000F382C">
        <w:rPr>
          <w:rFonts w:ascii="Arial" w:eastAsia="PMingLiU" w:hAnsi="Arial" w:cs="Arial"/>
          <w:bCs/>
          <w:sz w:val="24"/>
          <w:szCs w:val="24"/>
          <w:lang w:eastAsia="zh-TW"/>
        </w:rPr>
        <w:t>81.040.20</w:t>
      </w:r>
    </w:p>
    <w:p w14:paraId="4EED48C4" w14:textId="77777777" w:rsidR="000F382C" w:rsidRDefault="000F382C" w:rsidP="000F382C">
      <w:pPr>
        <w:pStyle w:val="PlainText"/>
        <w:ind w:left="3510"/>
        <w:jc w:val="center"/>
        <w:rPr>
          <w:rFonts w:ascii="Arial" w:hAnsi="Arial" w:cs="Arial"/>
          <w:sz w:val="24"/>
          <w:szCs w:val="24"/>
        </w:rPr>
      </w:pPr>
    </w:p>
    <w:p w14:paraId="000D6CCF" w14:textId="77777777" w:rsidR="000F382C" w:rsidRDefault="000F382C" w:rsidP="000F382C">
      <w:pPr>
        <w:pStyle w:val="PlainText"/>
        <w:jc w:val="center"/>
        <w:rPr>
          <w:rFonts w:ascii="Arial" w:hAnsi="Arial" w:cs="Arial"/>
          <w:sz w:val="24"/>
          <w:szCs w:val="24"/>
        </w:rPr>
      </w:pPr>
    </w:p>
    <w:p w14:paraId="1E14005E" w14:textId="77777777" w:rsidR="000F382C" w:rsidRDefault="000F382C" w:rsidP="000F382C">
      <w:pPr>
        <w:pStyle w:val="PlainText"/>
        <w:jc w:val="center"/>
        <w:rPr>
          <w:rFonts w:ascii="Arial" w:hAnsi="Arial" w:cs="Arial"/>
          <w:sz w:val="24"/>
          <w:szCs w:val="24"/>
        </w:rPr>
      </w:pPr>
    </w:p>
    <w:p w14:paraId="005ECE5A" w14:textId="77777777" w:rsidR="000F382C" w:rsidRDefault="000F382C" w:rsidP="000F382C">
      <w:pPr>
        <w:pStyle w:val="PlainText"/>
        <w:jc w:val="center"/>
        <w:rPr>
          <w:rFonts w:ascii="Arial" w:hAnsi="Arial" w:cs="Arial"/>
          <w:sz w:val="24"/>
          <w:szCs w:val="24"/>
        </w:rPr>
      </w:pPr>
    </w:p>
    <w:p w14:paraId="501EF649" w14:textId="77777777" w:rsidR="000F382C" w:rsidRPr="00CF4653" w:rsidRDefault="000F382C" w:rsidP="000F382C">
      <w:pPr>
        <w:pStyle w:val="PlainText"/>
        <w:rPr>
          <w:rFonts w:ascii="Arial" w:hAnsi="Arial" w:cs="Arial"/>
          <w:sz w:val="24"/>
          <w:szCs w:val="24"/>
        </w:rPr>
      </w:pPr>
    </w:p>
    <w:p w14:paraId="4EDB3313" w14:textId="77777777" w:rsidR="000F382C" w:rsidRPr="004E2754" w:rsidRDefault="000F382C" w:rsidP="000F382C">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4A433EFC" w14:textId="77777777" w:rsidR="000F382C" w:rsidRPr="00CF4653" w:rsidRDefault="000F382C" w:rsidP="000F382C">
      <w:pPr>
        <w:spacing w:after="0" w:line="240" w:lineRule="auto"/>
        <w:ind w:left="3510"/>
        <w:jc w:val="center"/>
        <w:rPr>
          <w:rFonts w:ascii="Arial" w:hAnsi="Arial" w:cs="Arial"/>
          <w:sz w:val="24"/>
          <w:szCs w:val="24"/>
        </w:rPr>
      </w:pPr>
    </w:p>
    <w:p w14:paraId="10D436A5" w14:textId="77777777" w:rsidR="000F382C" w:rsidRPr="00CF4653" w:rsidRDefault="000F382C" w:rsidP="000F382C">
      <w:pPr>
        <w:spacing w:after="0" w:line="240" w:lineRule="auto"/>
        <w:ind w:left="3510"/>
        <w:jc w:val="center"/>
        <w:rPr>
          <w:rFonts w:ascii="Arial" w:hAnsi="Arial" w:cs="Arial"/>
          <w:sz w:val="24"/>
          <w:szCs w:val="24"/>
        </w:rPr>
      </w:pPr>
      <w:r>
        <w:rPr>
          <w:noProof/>
        </w:rPr>
        <mc:AlternateContent>
          <mc:Choice Requires="wpg">
            <w:drawing>
              <wp:inline distT="0" distB="0" distL="0" distR="0" wp14:anchorId="4FB39567" wp14:editId="377769A9">
                <wp:extent cx="4030345" cy="63500"/>
                <wp:effectExtent l="0" t="0" r="27305" b="12700"/>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D15CA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w10:anchorlock/>
              </v:group>
            </w:pict>
          </mc:Fallback>
        </mc:AlternateContent>
      </w:r>
    </w:p>
    <w:p w14:paraId="38411D67" w14:textId="77777777" w:rsidR="000F382C" w:rsidRPr="00CF4653" w:rsidRDefault="000F382C" w:rsidP="000F382C">
      <w:pPr>
        <w:spacing w:after="0" w:line="240" w:lineRule="auto"/>
        <w:ind w:left="3510"/>
        <w:jc w:val="both"/>
        <w:rPr>
          <w:rFonts w:ascii="Arial" w:hAnsi="Arial" w:cs="Arial"/>
          <w:sz w:val="24"/>
          <w:szCs w:val="24"/>
        </w:rPr>
      </w:pPr>
    </w:p>
    <w:p w14:paraId="3511BA81" w14:textId="77777777" w:rsidR="000F382C" w:rsidRPr="00F73CAC" w:rsidRDefault="00761943" w:rsidP="000F382C">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0B300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70528" o:allowincell="f">
            <v:imagedata r:id="rId8" o:title=""/>
          </v:shape>
          <o:OLEObject Type="Embed" ProgID="MSPhotoEd.3" ShapeID="_x0000_s1026" DrawAspect="Content" ObjectID="_1795004424" r:id="rId9"/>
        </w:object>
      </w:r>
      <w:r w:rsidR="000F382C" w:rsidRPr="00F73CAC">
        <w:rPr>
          <w:rFonts w:ascii="Kokila" w:hAnsi="Kokila" w:cs="Kokila"/>
          <w:caps/>
          <w:sz w:val="36"/>
          <w:szCs w:val="36"/>
          <w:cs/>
          <w:lang w:bidi="hi-IN"/>
        </w:rPr>
        <w:t>भारतीय मानक ब्यूरो</w:t>
      </w:r>
    </w:p>
    <w:p w14:paraId="042CC8A6" w14:textId="77777777" w:rsidR="000F382C" w:rsidRPr="00CF4653" w:rsidRDefault="000F382C" w:rsidP="000F382C">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51A3D5B" w14:textId="77777777" w:rsidR="000F382C" w:rsidRPr="008371E9" w:rsidRDefault="000F382C" w:rsidP="000F382C">
      <w:pPr>
        <w:spacing w:after="0" w:line="240" w:lineRule="auto"/>
        <w:ind w:right="-540" w:firstLine="4860"/>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bCs/>
          <w:caps/>
          <w:sz w:val="32"/>
          <w:szCs w:val="32"/>
        </w:rPr>
        <w:t>110002</w:t>
      </w:r>
    </w:p>
    <w:p w14:paraId="1AB0969D" w14:textId="77777777" w:rsidR="000F382C" w:rsidRPr="00CF4653" w:rsidRDefault="000F382C" w:rsidP="000F382C">
      <w:pPr>
        <w:tabs>
          <w:tab w:val="left" w:pos="3119"/>
          <w:tab w:val="left" w:pos="3828"/>
          <w:tab w:val="left" w:pos="4253"/>
        </w:tabs>
        <w:autoSpaceDE w:val="0"/>
        <w:autoSpaceDN w:val="0"/>
        <w:adjustRightInd w:val="0"/>
        <w:spacing w:after="0" w:line="240" w:lineRule="auto"/>
        <w:ind w:right="-360" w:firstLine="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038ED49D" w14:textId="77777777" w:rsidR="000F382C" w:rsidRPr="00CF4653" w:rsidRDefault="000F382C" w:rsidP="000F382C">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97F3AC4" w14:textId="77777777" w:rsidR="000F382C" w:rsidRPr="00CF4653" w:rsidRDefault="00761943" w:rsidP="000F382C">
      <w:pPr>
        <w:spacing w:after="0" w:line="240" w:lineRule="auto"/>
        <w:ind w:left="4860"/>
        <w:jc w:val="center"/>
        <w:rPr>
          <w:rFonts w:ascii="Arial" w:hAnsi="Arial" w:cs="Arial"/>
          <w:sz w:val="20"/>
          <w:szCs w:val="24"/>
        </w:rPr>
      </w:pPr>
      <w:hyperlink r:id="rId10" w:history="1">
        <w:r w:rsidR="000F382C" w:rsidRPr="00CF4653">
          <w:rPr>
            <w:rStyle w:val="Hyperlink"/>
            <w:rFonts w:ascii="Arial" w:hAnsi="Arial" w:cs="Arial"/>
            <w:szCs w:val="24"/>
          </w:rPr>
          <w:t>www.bis.gov.in</w:t>
        </w:r>
      </w:hyperlink>
      <w:r w:rsidR="000F382C" w:rsidRPr="00CF4653">
        <w:rPr>
          <w:rFonts w:ascii="Arial" w:hAnsi="Arial" w:cs="Arial"/>
          <w:sz w:val="20"/>
          <w:szCs w:val="24"/>
        </w:rPr>
        <w:t xml:space="preserve">     </w:t>
      </w:r>
      <w:hyperlink r:id="rId11" w:history="1">
        <w:r w:rsidR="000F382C" w:rsidRPr="00CF4653">
          <w:rPr>
            <w:rStyle w:val="Hyperlink"/>
            <w:rFonts w:ascii="Arial" w:hAnsi="Arial" w:cs="Arial"/>
            <w:szCs w:val="24"/>
          </w:rPr>
          <w:t>www.standardsbis.in</w:t>
        </w:r>
      </w:hyperlink>
    </w:p>
    <w:p w14:paraId="40FE3FBA" w14:textId="77777777" w:rsidR="000F382C" w:rsidRPr="00CF4653" w:rsidRDefault="000F382C" w:rsidP="000F382C">
      <w:pPr>
        <w:spacing w:after="0" w:line="240" w:lineRule="auto"/>
        <w:ind w:left="3510" w:right="-540" w:firstLine="720"/>
        <w:jc w:val="center"/>
        <w:rPr>
          <w:rFonts w:ascii="Arial" w:hAnsi="Arial" w:cs="Arial"/>
          <w:sz w:val="24"/>
          <w:szCs w:val="24"/>
        </w:rPr>
      </w:pPr>
    </w:p>
    <w:p w14:paraId="74DFAA31" w14:textId="6C38A007" w:rsidR="000F382C" w:rsidRDefault="00E52AE0" w:rsidP="000F382C">
      <w:pPr>
        <w:spacing w:after="0" w:line="240" w:lineRule="auto"/>
        <w:ind w:left="3510"/>
        <w:jc w:val="center"/>
        <w:rPr>
          <w:rFonts w:ascii="Arial" w:hAnsi="Arial" w:cs="Arial"/>
          <w:b/>
          <w:bCs/>
          <w:sz w:val="24"/>
          <w:szCs w:val="24"/>
        </w:rPr>
        <w:sectPr w:rsidR="000F382C" w:rsidSect="000F382C">
          <w:headerReference w:type="default" r:id="rId12"/>
          <w:pgSz w:w="11906" w:h="16838" w:code="9"/>
          <w:pgMar w:top="720" w:right="720" w:bottom="432" w:left="1296" w:header="720" w:footer="720" w:gutter="0"/>
          <w:cols w:space="720"/>
          <w:docGrid w:linePitch="360"/>
        </w:sectPr>
      </w:pPr>
      <w:r>
        <w:rPr>
          <w:rFonts w:ascii="Arial" w:hAnsi="Arial" w:cs="Arial"/>
          <w:b/>
          <w:bCs/>
          <w:iCs/>
          <w:sz w:val="24"/>
          <w:szCs w:val="24"/>
        </w:rPr>
        <w:t>Dece</w:t>
      </w:r>
      <w:r w:rsidR="000F382C">
        <w:rPr>
          <w:rFonts w:ascii="Arial" w:hAnsi="Arial" w:cs="Arial"/>
          <w:b/>
          <w:bCs/>
          <w:iCs/>
          <w:sz w:val="24"/>
          <w:szCs w:val="24"/>
        </w:rPr>
        <w:t>mber 2024</w:t>
      </w:r>
      <w:r w:rsidR="000F382C">
        <w:rPr>
          <w:rFonts w:ascii="Arial" w:hAnsi="Arial" w:cs="Arial"/>
          <w:b/>
          <w:bCs/>
          <w:sz w:val="24"/>
          <w:szCs w:val="24"/>
        </w:rPr>
        <w:t xml:space="preserve">                                        Price </w:t>
      </w:r>
      <w:r w:rsidR="000F382C" w:rsidRPr="00DF528D">
        <w:rPr>
          <w:rFonts w:ascii="Arial" w:hAnsi="Arial" w:cs="Arial"/>
          <w:b/>
          <w:bCs/>
          <w:sz w:val="24"/>
          <w:szCs w:val="24"/>
        </w:rPr>
        <w:t>Group X</w:t>
      </w:r>
    </w:p>
    <w:p w14:paraId="78FC76EE" w14:textId="5E62E85A" w:rsidR="00911523" w:rsidRPr="000F382C" w:rsidRDefault="000F382C" w:rsidP="00F82FB1">
      <w:pPr>
        <w:autoSpaceDE w:val="0"/>
        <w:autoSpaceDN w:val="0"/>
        <w:adjustRightInd w:val="0"/>
        <w:spacing w:after="120" w:line="240" w:lineRule="auto"/>
        <w:jc w:val="both"/>
        <w:rPr>
          <w:rFonts w:ascii="Times New Roman" w:hAnsi="Times New Roman" w:cs="Times New Roman"/>
          <w:sz w:val="24"/>
          <w:szCs w:val="24"/>
        </w:rPr>
      </w:pPr>
      <w:r w:rsidRPr="000F382C">
        <w:rPr>
          <w:rFonts w:ascii="Times New Roman" w:hAnsi="Times New Roman" w:cs="Times New Roman"/>
          <w:sz w:val="24"/>
          <w:szCs w:val="24"/>
        </w:rPr>
        <w:lastRenderedPageBreak/>
        <w:t xml:space="preserve">Glass, Glassware &amp; </w:t>
      </w:r>
      <w:proofErr w:type="spellStart"/>
      <w:r w:rsidRPr="000F382C">
        <w:rPr>
          <w:rFonts w:ascii="Times New Roman" w:hAnsi="Times New Roman" w:cs="Times New Roman"/>
          <w:sz w:val="24"/>
          <w:szCs w:val="24"/>
        </w:rPr>
        <w:t>Laboratoryware</w:t>
      </w:r>
      <w:proofErr w:type="spellEnd"/>
      <w:r w:rsidRPr="000F382C">
        <w:rPr>
          <w:rFonts w:ascii="Times New Roman" w:hAnsi="Times New Roman" w:cs="Times New Roman"/>
          <w:sz w:val="24"/>
          <w:szCs w:val="24"/>
        </w:rPr>
        <w:t xml:space="preserve"> Sectional Committee, CHD 10</w:t>
      </w:r>
    </w:p>
    <w:p w14:paraId="1E5B8B0B" w14:textId="77777777" w:rsidR="00911523" w:rsidRDefault="00911523" w:rsidP="00F82FB1">
      <w:pPr>
        <w:autoSpaceDE w:val="0"/>
        <w:autoSpaceDN w:val="0"/>
        <w:adjustRightInd w:val="0"/>
        <w:spacing w:after="120" w:line="240" w:lineRule="auto"/>
        <w:jc w:val="both"/>
        <w:rPr>
          <w:rFonts w:ascii="Times New Roman" w:hAnsi="Times New Roman" w:cs="Times New Roman"/>
          <w:b/>
          <w:bCs/>
          <w:sz w:val="20"/>
          <w:szCs w:val="20"/>
        </w:rPr>
      </w:pPr>
    </w:p>
    <w:p w14:paraId="1806AB1A" w14:textId="77777777" w:rsidR="00223B80" w:rsidRDefault="00223B80" w:rsidP="00F82FB1">
      <w:pPr>
        <w:autoSpaceDE w:val="0"/>
        <w:autoSpaceDN w:val="0"/>
        <w:adjustRightInd w:val="0"/>
        <w:spacing w:after="120" w:line="240" w:lineRule="auto"/>
        <w:jc w:val="both"/>
        <w:rPr>
          <w:rFonts w:ascii="Times New Roman" w:hAnsi="Times New Roman" w:cs="Times New Roman"/>
          <w:b/>
          <w:bCs/>
          <w:sz w:val="20"/>
          <w:szCs w:val="20"/>
        </w:rPr>
      </w:pPr>
    </w:p>
    <w:p w14:paraId="6455070A" w14:textId="086B7B08" w:rsidR="007D04F7" w:rsidRPr="00911523" w:rsidRDefault="007D04F7" w:rsidP="00F82FB1">
      <w:pPr>
        <w:autoSpaceDE w:val="0"/>
        <w:autoSpaceDN w:val="0"/>
        <w:adjustRightInd w:val="0"/>
        <w:spacing w:after="120" w:line="240" w:lineRule="auto"/>
        <w:jc w:val="both"/>
        <w:rPr>
          <w:rFonts w:ascii="Times New Roman" w:hAnsi="Times New Roman" w:cs="Times New Roman"/>
          <w:b/>
          <w:bCs/>
          <w:sz w:val="20"/>
          <w:szCs w:val="20"/>
        </w:rPr>
      </w:pPr>
      <w:r w:rsidRPr="00C30915">
        <w:rPr>
          <w:rFonts w:ascii="Times New Roman" w:hAnsi="Times New Roman" w:cs="Times New Roman"/>
          <w:sz w:val="20"/>
          <w:szCs w:val="20"/>
        </w:rPr>
        <w:t>FOREWORD</w:t>
      </w:r>
    </w:p>
    <w:p w14:paraId="1329FC05" w14:textId="6FC7EFCF" w:rsidR="007F22E8" w:rsidRDefault="007F22E8" w:rsidP="00F82FB1">
      <w:pPr>
        <w:autoSpaceDE w:val="0"/>
        <w:autoSpaceDN w:val="0"/>
        <w:adjustRightInd w:val="0"/>
        <w:spacing w:after="120" w:line="240" w:lineRule="auto"/>
        <w:jc w:val="both"/>
        <w:rPr>
          <w:rFonts w:ascii="Times New Roman" w:hAnsi="Times New Roman" w:cs="Times New Roman"/>
          <w:bCs/>
          <w:sz w:val="20"/>
          <w:szCs w:val="20"/>
        </w:rPr>
      </w:pPr>
      <w:r w:rsidRPr="000A2DDE">
        <w:rPr>
          <w:rFonts w:ascii="Times New Roman" w:hAnsi="Times New Roman" w:cs="Times New Roman"/>
          <w:bCs/>
          <w:sz w:val="20"/>
          <w:szCs w:val="20"/>
        </w:rPr>
        <w:t xml:space="preserve">This Indian standard was adopted by the Bureau of Indian Standards after the draft finalized by the Glass, Glassware and </w:t>
      </w:r>
      <w:proofErr w:type="spellStart"/>
      <w:r w:rsidRPr="000A2DDE">
        <w:rPr>
          <w:rFonts w:ascii="Times New Roman" w:hAnsi="Times New Roman" w:cs="Times New Roman"/>
          <w:bCs/>
          <w:sz w:val="20"/>
          <w:szCs w:val="20"/>
        </w:rPr>
        <w:t>Laboratoryware</w:t>
      </w:r>
      <w:proofErr w:type="spellEnd"/>
      <w:r w:rsidRPr="000A2DDE">
        <w:rPr>
          <w:rFonts w:ascii="Times New Roman" w:hAnsi="Times New Roman" w:cs="Times New Roman"/>
          <w:bCs/>
          <w:sz w:val="20"/>
          <w:szCs w:val="20"/>
        </w:rPr>
        <w:t xml:space="preserve"> Sectional Committee had been approved by the Chemical Division Council.</w:t>
      </w:r>
    </w:p>
    <w:p w14:paraId="58980F2F" w14:textId="53CA4E48" w:rsidR="007D04F7" w:rsidRPr="00911523" w:rsidRDefault="007D04F7" w:rsidP="00F82FB1">
      <w:pPr>
        <w:autoSpaceDE w:val="0"/>
        <w:autoSpaceDN w:val="0"/>
        <w:adjustRightInd w:val="0"/>
        <w:spacing w:after="120" w:line="240" w:lineRule="auto"/>
        <w:jc w:val="both"/>
        <w:rPr>
          <w:rFonts w:ascii="Times New Roman" w:hAnsi="Times New Roman" w:cs="Times New Roman"/>
          <w:sz w:val="20"/>
          <w:szCs w:val="20"/>
          <w:lang w:val="en-IN"/>
        </w:rPr>
      </w:pPr>
      <w:r w:rsidRPr="00911523">
        <w:rPr>
          <w:rFonts w:ascii="Times New Roman" w:hAnsi="Times New Roman" w:cs="Times New Roman"/>
          <w:sz w:val="20"/>
          <w:szCs w:val="20"/>
          <w:lang w:val="en-IN"/>
        </w:rPr>
        <w:t>Tinted Float glass is a glass which is a body coloured glass. It excludes all other glasses which do not have uniform colour within the body like in case of painted or coated glasses.</w:t>
      </w:r>
    </w:p>
    <w:p w14:paraId="5C8B7236" w14:textId="77777777" w:rsidR="007D04F7" w:rsidRPr="00911523" w:rsidRDefault="007D04F7" w:rsidP="00F82FB1">
      <w:pPr>
        <w:autoSpaceDE w:val="0"/>
        <w:autoSpaceDN w:val="0"/>
        <w:adjustRightInd w:val="0"/>
        <w:spacing w:after="120" w:line="240" w:lineRule="auto"/>
        <w:jc w:val="both"/>
        <w:rPr>
          <w:rFonts w:ascii="Times New Roman" w:hAnsi="Times New Roman" w:cs="Times New Roman"/>
          <w:bCs/>
          <w:sz w:val="20"/>
          <w:szCs w:val="20"/>
        </w:rPr>
      </w:pPr>
      <w:r w:rsidRPr="00911523">
        <w:rPr>
          <w:rFonts w:ascii="Times New Roman" w:hAnsi="Times New Roman" w:cs="Times New Roman"/>
          <w:bCs/>
          <w:sz w:val="20"/>
          <w:szCs w:val="20"/>
        </w:rPr>
        <w:t>In the formulation of this standard, considerable assistance has been derived from the following publications:</w:t>
      </w:r>
    </w:p>
    <w:tbl>
      <w:tblPr>
        <w:tblStyle w:val="TableGrid"/>
        <w:tblW w:w="0" w:type="auto"/>
        <w:tblLook w:val="04A0" w:firstRow="1" w:lastRow="0" w:firstColumn="1" w:lastColumn="0" w:noHBand="0" w:noVBand="1"/>
      </w:tblPr>
      <w:tblGrid>
        <w:gridCol w:w="2490"/>
        <w:gridCol w:w="6526"/>
      </w:tblGrid>
      <w:tr w:rsidR="007D04F7" w:rsidRPr="00911523" w14:paraId="7514BA57" w14:textId="77777777" w:rsidTr="00F052E6">
        <w:tc>
          <w:tcPr>
            <w:tcW w:w="2490" w:type="dxa"/>
            <w:tcBorders>
              <w:top w:val="single" w:sz="4" w:space="0" w:color="auto"/>
              <w:left w:val="single" w:sz="4" w:space="0" w:color="auto"/>
              <w:bottom w:val="single" w:sz="4" w:space="0" w:color="auto"/>
              <w:right w:val="single" w:sz="4" w:space="0" w:color="auto"/>
            </w:tcBorders>
            <w:hideMark/>
          </w:tcPr>
          <w:p w14:paraId="6CA97049" w14:textId="77777777" w:rsidR="007D04F7" w:rsidRPr="00911523" w:rsidRDefault="007D04F7" w:rsidP="00F82FB1">
            <w:pPr>
              <w:autoSpaceDE w:val="0"/>
              <w:autoSpaceDN w:val="0"/>
              <w:adjustRightInd w:val="0"/>
              <w:spacing w:before="60" w:after="60"/>
              <w:jc w:val="both"/>
              <w:rPr>
                <w:rFonts w:ascii="Times New Roman" w:hAnsi="Times New Roman" w:cs="Times New Roman"/>
                <w:bCs/>
                <w:sz w:val="20"/>
                <w:szCs w:val="20"/>
              </w:rPr>
            </w:pPr>
            <w:r w:rsidRPr="00911523">
              <w:rPr>
                <w:rFonts w:ascii="Times New Roman" w:hAnsi="Times New Roman" w:cs="Times New Roman"/>
                <w:bCs/>
                <w:sz w:val="20"/>
                <w:szCs w:val="20"/>
              </w:rPr>
              <w:t>EN 572-2: 2012</w:t>
            </w:r>
          </w:p>
        </w:tc>
        <w:tc>
          <w:tcPr>
            <w:tcW w:w="6526" w:type="dxa"/>
            <w:tcBorders>
              <w:top w:val="single" w:sz="4" w:space="0" w:color="auto"/>
              <w:left w:val="single" w:sz="4" w:space="0" w:color="auto"/>
              <w:bottom w:val="single" w:sz="4" w:space="0" w:color="auto"/>
              <w:right w:val="single" w:sz="4" w:space="0" w:color="auto"/>
            </w:tcBorders>
            <w:hideMark/>
          </w:tcPr>
          <w:p w14:paraId="3B458539" w14:textId="228D45F9" w:rsidR="007D04F7" w:rsidRPr="00911523" w:rsidRDefault="007D04F7" w:rsidP="00F82FB1">
            <w:pPr>
              <w:autoSpaceDE w:val="0"/>
              <w:autoSpaceDN w:val="0"/>
              <w:adjustRightInd w:val="0"/>
              <w:spacing w:before="60" w:after="60"/>
              <w:jc w:val="both"/>
              <w:rPr>
                <w:rFonts w:ascii="Times New Roman" w:hAnsi="Times New Roman" w:cs="Times New Roman"/>
                <w:bCs/>
                <w:sz w:val="20"/>
                <w:szCs w:val="20"/>
              </w:rPr>
            </w:pPr>
            <w:r w:rsidRPr="00911523">
              <w:rPr>
                <w:rFonts w:ascii="Times New Roman" w:hAnsi="Times New Roman" w:cs="Times New Roman"/>
                <w:bCs/>
                <w:iCs/>
                <w:color w:val="000000"/>
                <w:sz w:val="20"/>
                <w:szCs w:val="20"/>
                <w:lang w:val="en-IN"/>
              </w:rPr>
              <w:t xml:space="preserve">Glass in building – Basic soda lime silicate glass products </w:t>
            </w:r>
            <w:r w:rsidR="000D3F87" w:rsidRPr="00911523">
              <w:rPr>
                <w:rFonts w:ascii="Times New Roman" w:hAnsi="Times New Roman" w:cs="Times New Roman"/>
                <w:bCs/>
                <w:iCs/>
                <w:color w:val="000000"/>
                <w:sz w:val="20"/>
                <w:szCs w:val="20"/>
                <w:lang w:val="en-IN"/>
              </w:rPr>
              <w:t xml:space="preserve">Part </w:t>
            </w:r>
            <w:r w:rsidRPr="00911523">
              <w:rPr>
                <w:rFonts w:ascii="Times New Roman" w:hAnsi="Times New Roman" w:cs="Times New Roman"/>
                <w:bCs/>
                <w:iCs/>
                <w:color w:val="000000"/>
                <w:sz w:val="20"/>
                <w:szCs w:val="20"/>
                <w:lang w:val="en-IN"/>
              </w:rPr>
              <w:t>2 Float glass</w:t>
            </w:r>
          </w:p>
        </w:tc>
      </w:tr>
    </w:tbl>
    <w:p w14:paraId="22069AC9" w14:textId="4377A613" w:rsidR="00970564" w:rsidRDefault="00F052E6" w:rsidP="00CD59E1">
      <w:pPr>
        <w:autoSpaceDE w:val="0"/>
        <w:autoSpaceDN w:val="0"/>
        <w:adjustRightInd w:val="0"/>
        <w:spacing w:before="120" w:after="240" w:line="240" w:lineRule="auto"/>
        <w:jc w:val="both"/>
        <w:rPr>
          <w:rFonts w:ascii="Times New Roman" w:eastAsia="Times New Roman" w:hAnsi="Times New Roman" w:cs="Times New Roman"/>
          <w:b/>
          <w:bCs/>
          <w:sz w:val="20"/>
          <w:szCs w:val="20"/>
          <w:lang w:eastAsia="en-IN" w:bidi="hi-IN"/>
        </w:rPr>
      </w:pPr>
      <w:r w:rsidRPr="00F052E6">
        <w:rPr>
          <w:rFonts w:ascii="Times New Roman" w:hAnsi="Times New Roman" w:cs="Times New Roman"/>
          <w:bCs/>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5716EC">
        <w:rPr>
          <w:rFonts w:ascii="Times New Roman" w:hAnsi="Times New Roman" w:cs="Times New Roman"/>
          <w:bCs/>
          <w:i/>
          <w:iCs/>
          <w:sz w:val="20"/>
          <w:szCs w:val="20"/>
        </w:rPr>
        <w:t>second revision</w:t>
      </w:r>
      <w:r w:rsidRPr="00F052E6">
        <w:rPr>
          <w:rFonts w:ascii="Times New Roman" w:hAnsi="Times New Roman" w:cs="Times New Roman"/>
          <w:bCs/>
          <w:sz w:val="20"/>
          <w:szCs w:val="20"/>
        </w:rPr>
        <w:t>)’. The number of significant places retained in the rounded off value should be the same as that of the specified value in this standard.</w:t>
      </w:r>
    </w:p>
    <w:p w14:paraId="693D9C14"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4DCD54E0"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3670F547"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5AADC27A"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4C3B2C65"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7A8580FD"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4B5EC626"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0F219761"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55346023"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500DBF39"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23F1307A"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2AA21E92"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29592F1A"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4A9C5F13"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2A4FA16C"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658DD5FC"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623DF606"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696542B9"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3FCA4C2B"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72066D9B"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6EBAEDBC"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563E0094"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296156C8" w14:textId="77777777" w:rsid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485251BE" w14:textId="77777777" w:rsidR="004D0CA5" w:rsidRDefault="004D0CA5"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16476FEE" w14:textId="77777777" w:rsidR="004D0CA5" w:rsidRDefault="004D0CA5"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554D2F3C" w14:textId="77777777" w:rsidR="00911523" w:rsidRPr="00911523" w:rsidRDefault="00911523" w:rsidP="00911523">
      <w:pPr>
        <w:autoSpaceDE w:val="0"/>
        <w:autoSpaceDN w:val="0"/>
        <w:adjustRightInd w:val="0"/>
        <w:spacing w:after="120" w:line="240" w:lineRule="auto"/>
        <w:rPr>
          <w:rFonts w:ascii="Times New Roman" w:eastAsia="Times New Roman" w:hAnsi="Times New Roman" w:cs="Times New Roman"/>
          <w:b/>
          <w:bCs/>
          <w:sz w:val="20"/>
          <w:szCs w:val="20"/>
          <w:lang w:eastAsia="en-IN" w:bidi="hi-IN"/>
        </w:rPr>
      </w:pPr>
    </w:p>
    <w:p w14:paraId="726CD726" w14:textId="1F3A2F9E" w:rsidR="00CB1AB6" w:rsidRPr="004D0CA5" w:rsidRDefault="00CB1AB6" w:rsidP="00911523">
      <w:pPr>
        <w:autoSpaceDE w:val="0"/>
        <w:autoSpaceDN w:val="0"/>
        <w:adjustRightInd w:val="0"/>
        <w:spacing w:after="120" w:line="240" w:lineRule="auto"/>
        <w:jc w:val="center"/>
        <w:rPr>
          <w:rFonts w:ascii="Times New Roman" w:eastAsia="Times New Roman" w:hAnsi="Times New Roman" w:cs="Times New Roman"/>
          <w:i/>
          <w:iCs/>
          <w:sz w:val="28"/>
          <w:szCs w:val="28"/>
          <w:lang w:eastAsia="en-IN" w:bidi="hi-IN"/>
        </w:rPr>
      </w:pPr>
      <w:r w:rsidRPr="004D0CA5">
        <w:rPr>
          <w:rFonts w:ascii="Times New Roman" w:eastAsia="Times New Roman" w:hAnsi="Times New Roman" w:cs="Times New Roman"/>
          <w:i/>
          <w:iCs/>
          <w:sz w:val="28"/>
          <w:szCs w:val="28"/>
          <w:lang w:eastAsia="en-IN" w:bidi="hi-IN"/>
        </w:rPr>
        <w:lastRenderedPageBreak/>
        <w:t>Indian Standard</w:t>
      </w:r>
    </w:p>
    <w:p w14:paraId="5486CD9B" w14:textId="7E101120" w:rsidR="00CB1AB6" w:rsidRPr="00911523" w:rsidRDefault="004D0CA5" w:rsidP="005C1DC0">
      <w:pPr>
        <w:autoSpaceDE w:val="0"/>
        <w:autoSpaceDN w:val="0"/>
        <w:adjustRightInd w:val="0"/>
        <w:spacing w:after="240" w:line="240" w:lineRule="auto"/>
        <w:jc w:val="center"/>
        <w:rPr>
          <w:rFonts w:ascii="Times New Roman" w:eastAsia="Times New Roman" w:hAnsi="Times New Roman" w:cs="Times New Roman"/>
          <w:sz w:val="32"/>
          <w:szCs w:val="32"/>
          <w:lang w:eastAsia="en-IN" w:bidi="hi-IN"/>
        </w:rPr>
      </w:pPr>
      <w:r w:rsidRPr="00911523">
        <w:rPr>
          <w:rFonts w:ascii="Times New Roman" w:eastAsia="Times New Roman" w:hAnsi="Times New Roman" w:cs="Times New Roman"/>
          <w:sz w:val="32"/>
          <w:szCs w:val="32"/>
          <w:lang w:eastAsia="en-IN" w:bidi="hi-IN"/>
        </w:rPr>
        <w:t>TINTED OR BODY</w:t>
      </w:r>
      <w:r w:rsidR="00E52AE0">
        <w:rPr>
          <w:rFonts w:ascii="Times New Roman" w:eastAsia="Times New Roman" w:hAnsi="Times New Roman" w:cs="Times New Roman"/>
          <w:sz w:val="32"/>
          <w:szCs w:val="32"/>
          <w:lang w:eastAsia="en-IN" w:bidi="hi-IN"/>
        </w:rPr>
        <w:t>-</w:t>
      </w:r>
      <w:r w:rsidRPr="00911523">
        <w:rPr>
          <w:rFonts w:ascii="Times New Roman" w:eastAsia="Times New Roman" w:hAnsi="Times New Roman" w:cs="Times New Roman"/>
          <w:sz w:val="32"/>
          <w:szCs w:val="32"/>
          <w:lang w:eastAsia="en-IN" w:bidi="hi-IN"/>
        </w:rPr>
        <w:t>COLOURED FLOAT GLASS</w:t>
      </w:r>
      <w:r>
        <w:rPr>
          <w:rFonts w:ascii="Times New Roman" w:eastAsia="Times New Roman" w:hAnsi="Times New Roman" w:cs="Times New Roman"/>
          <w:sz w:val="32"/>
          <w:szCs w:val="32"/>
          <w:lang w:eastAsia="en-IN" w:bidi="hi-IN"/>
        </w:rPr>
        <w:t xml:space="preserve"> —</w:t>
      </w:r>
      <w:r w:rsidRPr="00911523">
        <w:rPr>
          <w:rFonts w:ascii="Times New Roman" w:eastAsia="Times New Roman" w:hAnsi="Times New Roman" w:cs="Times New Roman"/>
          <w:sz w:val="32"/>
          <w:szCs w:val="32"/>
          <w:lang w:eastAsia="en-IN" w:bidi="hi-IN"/>
        </w:rPr>
        <w:t xml:space="preserve"> SPECIFICATION</w:t>
      </w:r>
    </w:p>
    <w:p w14:paraId="528A9670" w14:textId="77777777" w:rsidR="00CB1AB6" w:rsidRPr="00911523" w:rsidRDefault="00CB1AB6" w:rsidP="00911523">
      <w:pPr>
        <w:autoSpaceDE w:val="0"/>
        <w:autoSpaceDN w:val="0"/>
        <w:adjustRightInd w:val="0"/>
        <w:spacing w:after="120" w:line="240" w:lineRule="auto"/>
        <w:jc w:val="both"/>
        <w:rPr>
          <w:rFonts w:ascii="Times New Roman" w:eastAsia="Times New Roman" w:hAnsi="Times New Roman" w:cs="Times New Roman"/>
          <w:b/>
          <w:bCs/>
          <w:sz w:val="20"/>
          <w:szCs w:val="20"/>
          <w:lang w:eastAsia="en-IN" w:bidi="hi-IN"/>
        </w:rPr>
      </w:pPr>
      <w:r w:rsidRPr="00911523">
        <w:rPr>
          <w:rFonts w:ascii="Times New Roman" w:eastAsia="Times New Roman" w:hAnsi="Times New Roman" w:cs="Times New Roman"/>
          <w:b/>
          <w:bCs/>
          <w:sz w:val="20"/>
          <w:szCs w:val="20"/>
          <w:lang w:eastAsia="en-IN" w:bidi="hi-IN"/>
        </w:rPr>
        <w:t>1 SCOPE</w:t>
      </w:r>
    </w:p>
    <w:p w14:paraId="29BA2C71" w14:textId="77777777" w:rsidR="00970564" w:rsidRPr="00911523" w:rsidRDefault="00970564" w:rsidP="00911523">
      <w:pPr>
        <w:spacing w:after="120" w:line="240" w:lineRule="auto"/>
        <w:jc w:val="both"/>
        <w:rPr>
          <w:rFonts w:ascii="Times New Roman" w:eastAsia="Times New Roman" w:hAnsi="Times New Roman" w:cs="Times New Roman"/>
          <w:bCs/>
          <w:sz w:val="20"/>
          <w:szCs w:val="20"/>
          <w:lang w:eastAsia="en-IN" w:bidi="hi-IN"/>
        </w:rPr>
      </w:pPr>
      <w:r w:rsidRPr="00911523">
        <w:rPr>
          <w:rFonts w:ascii="Times New Roman" w:eastAsia="Times New Roman" w:hAnsi="Times New Roman" w:cs="Times New Roman"/>
          <w:b/>
          <w:bCs/>
          <w:sz w:val="20"/>
          <w:szCs w:val="20"/>
          <w:lang w:eastAsia="en-IN" w:bidi="hi-IN"/>
        </w:rPr>
        <w:t>1.1</w:t>
      </w:r>
      <w:r w:rsidRPr="00911523">
        <w:rPr>
          <w:rFonts w:ascii="Times New Roman" w:eastAsia="Times New Roman" w:hAnsi="Times New Roman" w:cs="Times New Roman"/>
          <w:bCs/>
          <w:sz w:val="20"/>
          <w:szCs w:val="20"/>
          <w:lang w:eastAsia="en-IN" w:bidi="hi-IN"/>
        </w:rPr>
        <w:t xml:space="preserve"> This standard prescribes requirements, method of sa</w:t>
      </w:r>
      <w:r w:rsidR="008E1794" w:rsidRPr="00911523">
        <w:rPr>
          <w:rFonts w:ascii="Times New Roman" w:eastAsia="Times New Roman" w:hAnsi="Times New Roman" w:cs="Times New Roman"/>
          <w:bCs/>
          <w:sz w:val="20"/>
          <w:szCs w:val="20"/>
          <w:lang w:eastAsia="en-IN" w:bidi="hi-IN"/>
        </w:rPr>
        <w:t xml:space="preserve">mpling and tests for </w:t>
      </w:r>
      <w:r w:rsidR="005F6E2E" w:rsidRPr="00911523">
        <w:rPr>
          <w:rFonts w:ascii="Times New Roman" w:eastAsia="Times New Roman" w:hAnsi="Times New Roman" w:cs="Times New Roman"/>
          <w:bCs/>
          <w:sz w:val="20"/>
          <w:szCs w:val="20"/>
          <w:lang w:eastAsia="en-IN" w:bidi="hi-IN"/>
        </w:rPr>
        <w:t xml:space="preserve">flat </w:t>
      </w:r>
      <w:r w:rsidRPr="00911523">
        <w:rPr>
          <w:rFonts w:ascii="Times New Roman" w:eastAsia="Times New Roman" w:hAnsi="Times New Roman" w:cs="Times New Roman"/>
          <w:bCs/>
          <w:sz w:val="20"/>
          <w:szCs w:val="20"/>
          <w:lang w:eastAsia="en-IN" w:bidi="hi-IN"/>
        </w:rPr>
        <w:t>tinted float glass having glossy, plain and smooth surfaces.</w:t>
      </w:r>
    </w:p>
    <w:p w14:paraId="6647B826" w14:textId="77777777" w:rsidR="007C728F" w:rsidRPr="00911523" w:rsidRDefault="00970564" w:rsidP="0051130D">
      <w:pPr>
        <w:spacing w:after="240" w:line="240" w:lineRule="auto"/>
        <w:jc w:val="both"/>
        <w:rPr>
          <w:rFonts w:ascii="Times New Roman" w:eastAsia="Times New Roman" w:hAnsi="Times New Roman" w:cs="Times New Roman"/>
          <w:bCs/>
          <w:sz w:val="20"/>
          <w:szCs w:val="20"/>
          <w:lang w:eastAsia="en-IN" w:bidi="hi-IN"/>
        </w:rPr>
      </w:pPr>
      <w:r w:rsidRPr="00911523">
        <w:rPr>
          <w:rFonts w:ascii="Times New Roman" w:eastAsia="Times New Roman" w:hAnsi="Times New Roman" w:cs="Times New Roman"/>
          <w:b/>
          <w:bCs/>
          <w:sz w:val="20"/>
          <w:szCs w:val="20"/>
          <w:lang w:eastAsia="en-IN" w:bidi="hi-IN"/>
        </w:rPr>
        <w:t>1.2</w:t>
      </w:r>
      <w:r w:rsidRPr="00911523">
        <w:rPr>
          <w:rFonts w:ascii="Times New Roman" w:eastAsia="Times New Roman" w:hAnsi="Times New Roman" w:cs="Times New Roman"/>
          <w:bCs/>
          <w:sz w:val="20"/>
          <w:szCs w:val="20"/>
          <w:lang w:eastAsia="en-IN" w:bidi="hi-IN"/>
        </w:rPr>
        <w:t xml:space="preserve"> This standard covers jumbo, cut sizes or stock sheets square, rectangular and of other shapes.</w:t>
      </w:r>
    </w:p>
    <w:p w14:paraId="6870867C" w14:textId="77777777" w:rsidR="00CB1AB6" w:rsidRPr="00911523" w:rsidRDefault="00CB1AB6" w:rsidP="00911523">
      <w:pPr>
        <w:spacing w:after="120" w:line="240" w:lineRule="auto"/>
        <w:jc w:val="both"/>
        <w:rPr>
          <w:rFonts w:ascii="Times New Roman" w:eastAsia="Times New Roman" w:hAnsi="Times New Roman" w:cs="Times New Roman"/>
          <w:color w:val="000000"/>
          <w:sz w:val="20"/>
          <w:szCs w:val="20"/>
          <w:lang w:eastAsia="en-IN" w:bidi="hi-IN"/>
        </w:rPr>
      </w:pPr>
      <w:r w:rsidRPr="00911523">
        <w:rPr>
          <w:rFonts w:ascii="Times New Roman" w:eastAsia="Times New Roman" w:hAnsi="Times New Roman" w:cs="Times New Roman"/>
          <w:b/>
          <w:bCs/>
          <w:color w:val="000000"/>
          <w:sz w:val="20"/>
          <w:szCs w:val="20"/>
          <w:lang w:eastAsia="en-IN" w:bidi="hi-IN"/>
        </w:rPr>
        <w:t>2 REFERENCES</w:t>
      </w:r>
    </w:p>
    <w:p w14:paraId="3FE4267A" w14:textId="4F2BC5AE" w:rsidR="00CB1AB6" w:rsidRPr="00911523" w:rsidRDefault="00CB1AB6" w:rsidP="00911523">
      <w:pPr>
        <w:autoSpaceDE w:val="0"/>
        <w:autoSpaceDN w:val="0"/>
        <w:adjustRightInd w:val="0"/>
        <w:spacing w:after="120" w:line="240" w:lineRule="auto"/>
        <w:jc w:val="both"/>
        <w:rPr>
          <w:rFonts w:ascii="Times New Roman" w:eastAsia="Times New Roman" w:hAnsi="Times New Roman" w:cs="Times New Roman"/>
          <w:color w:val="000000"/>
          <w:sz w:val="20"/>
          <w:szCs w:val="20"/>
          <w:lang w:eastAsia="en-IN" w:bidi="hi-IN"/>
        </w:rPr>
      </w:pPr>
      <w:r w:rsidRPr="00911523">
        <w:rPr>
          <w:rFonts w:ascii="Times New Roman" w:eastAsia="Times New Roman" w:hAnsi="Times New Roman" w:cs="Times New Roman"/>
          <w:color w:val="000000"/>
          <w:sz w:val="20"/>
          <w:szCs w:val="20"/>
          <w:lang w:eastAsia="en-IN" w:bidi="hi-IN"/>
        </w:rPr>
        <w:t xml:space="preserve">The </w:t>
      </w:r>
      <w:r w:rsidRPr="00533C76">
        <w:rPr>
          <w:rFonts w:ascii="Times New Roman" w:eastAsia="Times New Roman" w:hAnsi="Times New Roman" w:cs="Times New Roman"/>
          <w:color w:val="000000"/>
          <w:sz w:val="20"/>
          <w:szCs w:val="20"/>
          <w:lang w:eastAsia="en-IN" w:bidi="hi-IN"/>
        </w:rPr>
        <w:t xml:space="preserve">standards </w:t>
      </w:r>
      <w:r w:rsidR="00533C76" w:rsidRPr="00533C76">
        <w:rPr>
          <w:rFonts w:ascii="Times New Roman" w:eastAsia="Times New Roman" w:hAnsi="Times New Roman" w:cs="Times New Roman"/>
          <w:color w:val="000000"/>
          <w:sz w:val="20"/>
          <w:szCs w:val="20"/>
          <w:lang w:eastAsia="en-IN" w:bidi="hi-IN"/>
        </w:rPr>
        <w:t>given</w:t>
      </w:r>
      <w:r w:rsidRPr="00533C76">
        <w:rPr>
          <w:rFonts w:ascii="Times New Roman" w:eastAsia="Times New Roman" w:hAnsi="Times New Roman" w:cs="Times New Roman"/>
          <w:color w:val="000000"/>
          <w:sz w:val="20"/>
          <w:szCs w:val="20"/>
          <w:lang w:eastAsia="en-IN" w:bidi="hi-IN"/>
        </w:rPr>
        <w:t xml:space="preserve"> below</w:t>
      </w:r>
      <w:r w:rsidRPr="00911523">
        <w:rPr>
          <w:rFonts w:ascii="Times New Roman" w:eastAsia="Times New Roman" w:hAnsi="Times New Roman" w:cs="Times New Roman"/>
          <w:color w:val="000000"/>
          <w:sz w:val="20"/>
          <w:szCs w:val="20"/>
          <w:lang w:eastAsia="en-IN" w:bidi="hi-IN"/>
        </w:rPr>
        <w:t xml:space="preserve">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866"/>
      </w:tblGrid>
      <w:tr w:rsidR="00D3126E" w:rsidRPr="00D66D34" w14:paraId="65743DFC" w14:textId="77777777" w:rsidTr="00780BBD">
        <w:tc>
          <w:tcPr>
            <w:tcW w:w="2160" w:type="dxa"/>
          </w:tcPr>
          <w:p w14:paraId="2EA4F196" w14:textId="77777777" w:rsidR="00D3126E" w:rsidRPr="00D66D34" w:rsidRDefault="00D3126E" w:rsidP="002168BF">
            <w:pPr>
              <w:autoSpaceDE w:val="0"/>
              <w:autoSpaceDN w:val="0"/>
              <w:adjustRightInd w:val="0"/>
              <w:spacing w:before="60" w:after="60"/>
              <w:rPr>
                <w:rFonts w:ascii="Times New Roman" w:eastAsia="Times New Roman" w:hAnsi="Times New Roman" w:cs="Times New Roman"/>
                <w:i/>
                <w:iCs/>
                <w:color w:val="000000"/>
                <w:sz w:val="20"/>
                <w:szCs w:val="20"/>
                <w:lang w:eastAsia="en-IN" w:bidi="hi-IN"/>
              </w:rPr>
            </w:pPr>
            <w:r w:rsidRPr="00D66D34">
              <w:rPr>
                <w:rFonts w:ascii="Times New Roman" w:eastAsia="Times New Roman" w:hAnsi="Times New Roman" w:cs="Times New Roman"/>
                <w:i/>
                <w:iCs/>
                <w:color w:val="000000"/>
                <w:sz w:val="20"/>
                <w:szCs w:val="20"/>
                <w:lang w:eastAsia="en-IN" w:bidi="hi-IN"/>
              </w:rPr>
              <w:t>IS No.</w:t>
            </w:r>
          </w:p>
        </w:tc>
        <w:tc>
          <w:tcPr>
            <w:tcW w:w="6866" w:type="dxa"/>
          </w:tcPr>
          <w:p w14:paraId="08D4C41D" w14:textId="77777777" w:rsidR="00D3126E" w:rsidRPr="00D66D34" w:rsidRDefault="00D3126E" w:rsidP="002168BF">
            <w:pPr>
              <w:autoSpaceDE w:val="0"/>
              <w:autoSpaceDN w:val="0"/>
              <w:adjustRightInd w:val="0"/>
              <w:spacing w:before="60" w:after="60"/>
              <w:rPr>
                <w:rFonts w:ascii="Times New Roman" w:eastAsia="Times New Roman" w:hAnsi="Times New Roman" w:cs="Times New Roman"/>
                <w:i/>
                <w:iCs/>
                <w:color w:val="000000"/>
                <w:sz w:val="20"/>
                <w:szCs w:val="20"/>
                <w:lang w:eastAsia="en-IN" w:bidi="hi-IN"/>
              </w:rPr>
            </w:pPr>
            <w:r w:rsidRPr="00D66D34">
              <w:rPr>
                <w:rFonts w:ascii="Times New Roman" w:eastAsia="Times New Roman" w:hAnsi="Times New Roman" w:cs="Times New Roman"/>
                <w:i/>
                <w:iCs/>
                <w:color w:val="000000"/>
                <w:sz w:val="20"/>
                <w:szCs w:val="20"/>
                <w:lang w:eastAsia="en-IN" w:bidi="hi-IN"/>
              </w:rPr>
              <w:t>Title</w:t>
            </w:r>
          </w:p>
        </w:tc>
      </w:tr>
      <w:tr w:rsidR="00D3126E" w:rsidRPr="00D66D34" w14:paraId="30E15E2F" w14:textId="77777777" w:rsidTr="00780BBD">
        <w:tc>
          <w:tcPr>
            <w:tcW w:w="2160" w:type="dxa"/>
          </w:tcPr>
          <w:p w14:paraId="377AE841" w14:textId="77777777" w:rsidR="00D3126E" w:rsidRPr="00D66D34" w:rsidRDefault="00D3126E" w:rsidP="002168BF">
            <w:pPr>
              <w:autoSpaceDE w:val="0"/>
              <w:autoSpaceDN w:val="0"/>
              <w:adjustRightInd w:val="0"/>
              <w:spacing w:before="60" w:after="60"/>
              <w:rPr>
                <w:rFonts w:ascii="Times New Roman" w:eastAsia="Times New Roman" w:hAnsi="Times New Roman" w:cs="Times New Roman"/>
                <w:color w:val="000000"/>
                <w:sz w:val="20"/>
                <w:szCs w:val="20"/>
                <w:lang w:eastAsia="en-IN" w:bidi="hi-IN"/>
              </w:rPr>
            </w:pPr>
            <w:r w:rsidRPr="00D66D34">
              <w:rPr>
                <w:rFonts w:ascii="Times New Roman" w:eastAsia="Times New Roman" w:hAnsi="Times New Roman" w:cs="Times New Roman"/>
                <w:color w:val="000000"/>
                <w:sz w:val="20"/>
                <w:szCs w:val="20"/>
                <w:lang w:eastAsia="en-IN" w:bidi="hi-IN"/>
              </w:rPr>
              <w:t>IS 1382 : 1981</w:t>
            </w:r>
          </w:p>
        </w:tc>
        <w:tc>
          <w:tcPr>
            <w:tcW w:w="6866" w:type="dxa"/>
          </w:tcPr>
          <w:p w14:paraId="012CDB30" w14:textId="77777777" w:rsidR="00D3126E" w:rsidRPr="00D66D34" w:rsidRDefault="00E11758" w:rsidP="002168BF">
            <w:pPr>
              <w:spacing w:before="60" w:after="60"/>
              <w:jc w:val="both"/>
              <w:rPr>
                <w:rFonts w:ascii="Times New Roman" w:eastAsia="Times New Roman" w:hAnsi="Times New Roman" w:cs="Times New Roman"/>
                <w:color w:val="000000"/>
                <w:sz w:val="20"/>
                <w:szCs w:val="20"/>
                <w:lang w:eastAsia="en-IN" w:bidi="hi-IN"/>
              </w:rPr>
            </w:pPr>
            <w:r w:rsidRPr="00D66D34">
              <w:rPr>
                <w:rFonts w:ascii="Times New Roman" w:eastAsia="Times New Roman" w:hAnsi="Times New Roman" w:cs="Times New Roman"/>
                <w:color w:val="000000"/>
                <w:sz w:val="20"/>
                <w:szCs w:val="20"/>
                <w:lang w:eastAsia="en-IN" w:bidi="hi-IN"/>
              </w:rPr>
              <w:t xml:space="preserve">Glossary of terms relating to glass and glassware </w:t>
            </w:r>
          </w:p>
        </w:tc>
      </w:tr>
      <w:tr w:rsidR="00D3126E" w:rsidRPr="00D66D34" w14:paraId="3447B08E" w14:textId="77777777" w:rsidTr="00780BBD">
        <w:tc>
          <w:tcPr>
            <w:tcW w:w="2160" w:type="dxa"/>
          </w:tcPr>
          <w:p w14:paraId="50E70F2F" w14:textId="195BC891" w:rsidR="00D3126E" w:rsidRPr="00D66D34" w:rsidRDefault="00D3126E" w:rsidP="002168BF">
            <w:pPr>
              <w:autoSpaceDE w:val="0"/>
              <w:autoSpaceDN w:val="0"/>
              <w:adjustRightInd w:val="0"/>
              <w:spacing w:before="60" w:after="60"/>
              <w:rPr>
                <w:rFonts w:ascii="Times New Roman" w:eastAsia="Times New Roman" w:hAnsi="Times New Roman" w:cs="Times New Roman"/>
                <w:color w:val="000000"/>
                <w:sz w:val="20"/>
                <w:szCs w:val="20"/>
                <w:lang w:eastAsia="en-IN" w:bidi="hi-IN"/>
              </w:rPr>
            </w:pPr>
            <w:r w:rsidRPr="00D66D34">
              <w:rPr>
                <w:rFonts w:ascii="Times New Roman" w:eastAsia="Times New Roman" w:hAnsi="Times New Roman" w:cs="Times New Roman"/>
                <w:color w:val="000000"/>
                <w:sz w:val="20"/>
                <w:szCs w:val="20"/>
                <w:lang w:eastAsia="en-IN" w:bidi="hi-IN"/>
              </w:rPr>
              <w:t>IS 4905 : 201</w:t>
            </w:r>
            <w:r w:rsidR="00D66D34" w:rsidRPr="00D66D34">
              <w:rPr>
                <w:rFonts w:ascii="Times New Roman" w:eastAsia="Times New Roman" w:hAnsi="Times New Roman" w:cs="Times New Roman"/>
                <w:color w:val="000000"/>
                <w:sz w:val="20"/>
                <w:szCs w:val="20"/>
                <w:lang w:eastAsia="en-IN" w:bidi="hi-IN"/>
              </w:rPr>
              <w:t>5</w:t>
            </w:r>
          </w:p>
        </w:tc>
        <w:tc>
          <w:tcPr>
            <w:tcW w:w="6866" w:type="dxa"/>
          </w:tcPr>
          <w:p w14:paraId="4B3E68CF" w14:textId="2C0D1C68" w:rsidR="00D3126E" w:rsidRPr="00D66D34" w:rsidRDefault="00E11758" w:rsidP="002168BF">
            <w:pPr>
              <w:spacing w:before="60" w:after="60"/>
              <w:jc w:val="both"/>
              <w:rPr>
                <w:rFonts w:ascii="Times New Roman" w:hAnsi="Times New Roman" w:cs="Times New Roman"/>
                <w:color w:val="000000"/>
                <w:sz w:val="20"/>
                <w:szCs w:val="20"/>
              </w:rPr>
            </w:pPr>
            <w:r w:rsidRPr="00D66D34">
              <w:rPr>
                <w:rFonts w:ascii="Times New Roman" w:hAnsi="Times New Roman" w:cs="Times New Roman"/>
                <w:color w:val="000000"/>
                <w:sz w:val="20"/>
                <w:szCs w:val="20"/>
              </w:rPr>
              <w:t xml:space="preserve">Random </w:t>
            </w:r>
            <w:r w:rsidR="000363D2" w:rsidRPr="00D66D34">
              <w:rPr>
                <w:rFonts w:ascii="Times New Roman" w:hAnsi="Times New Roman" w:cs="Times New Roman"/>
                <w:color w:val="000000"/>
                <w:sz w:val="20"/>
                <w:szCs w:val="20"/>
              </w:rPr>
              <w:t xml:space="preserve">sampling and randomization procedures </w:t>
            </w:r>
            <w:r w:rsidRPr="00D66D34">
              <w:rPr>
                <w:rFonts w:ascii="Times New Roman" w:hAnsi="Times New Roman" w:cs="Times New Roman"/>
                <w:color w:val="000000"/>
                <w:sz w:val="20"/>
                <w:szCs w:val="20"/>
              </w:rPr>
              <w:t>(</w:t>
            </w:r>
            <w:r w:rsidRPr="00D66D34">
              <w:rPr>
                <w:rFonts w:ascii="Times New Roman" w:hAnsi="Times New Roman" w:cs="Times New Roman"/>
                <w:i/>
                <w:color w:val="000000"/>
                <w:sz w:val="20"/>
                <w:szCs w:val="20"/>
              </w:rPr>
              <w:t>first revision</w:t>
            </w:r>
            <w:r w:rsidRPr="00D66D34">
              <w:rPr>
                <w:rFonts w:ascii="Times New Roman" w:hAnsi="Times New Roman" w:cs="Times New Roman"/>
                <w:color w:val="000000"/>
                <w:sz w:val="20"/>
                <w:szCs w:val="20"/>
              </w:rPr>
              <w:t>)</w:t>
            </w:r>
          </w:p>
        </w:tc>
      </w:tr>
      <w:tr w:rsidR="00D3126E" w:rsidRPr="00D66D34" w14:paraId="1E2D188D" w14:textId="77777777" w:rsidTr="00780BBD">
        <w:tc>
          <w:tcPr>
            <w:tcW w:w="2160" w:type="dxa"/>
          </w:tcPr>
          <w:p w14:paraId="3D4D0BE1" w14:textId="77777777" w:rsidR="00D3126E" w:rsidRPr="00D66D34" w:rsidRDefault="00D3126E" w:rsidP="002168BF">
            <w:pPr>
              <w:autoSpaceDE w:val="0"/>
              <w:autoSpaceDN w:val="0"/>
              <w:adjustRightInd w:val="0"/>
              <w:spacing w:before="60" w:after="60"/>
              <w:rPr>
                <w:rFonts w:ascii="Times New Roman" w:eastAsia="Times New Roman" w:hAnsi="Times New Roman" w:cs="Times New Roman"/>
                <w:color w:val="000000"/>
                <w:sz w:val="20"/>
                <w:szCs w:val="20"/>
                <w:lang w:eastAsia="en-IN" w:bidi="hi-IN"/>
              </w:rPr>
            </w:pPr>
            <w:r w:rsidRPr="00D66D34">
              <w:rPr>
                <w:rFonts w:ascii="Times New Roman" w:eastAsia="Times New Roman" w:hAnsi="Times New Roman" w:cs="Times New Roman"/>
                <w:color w:val="000000"/>
                <w:sz w:val="20"/>
                <w:szCs w:val="20"/>
                <w:lang w:eastAsia="en-IN" w:bidi="hi-IN"/>
              </w:rPr>
              <w:t>IS 14900 : 2018</w:t>
            </w:r>
          </w:p>
        </w:tc>
        <w:tc>
          <w:tcPr>
            <w:tcW w:w="6866" w:type="dxa"/>
          </w:tcPr>
          <w:p w14:paraId="4FCD9DD7" w14:textId="1634EEF9" w:rsidR="00D3126E" w:rsidRPr="00D66D34" w:rsidRDefault="00E11758" w:rsidP="002168BF">
            <w:pPr>
              <w:spacing w:before="60" w:after="60"/>
              <w:jc w:val="both"/>
              <w:rPr>
                <w:rFonts w:ascii="Times New Roman" w:eastAsia="Times New Roman" w:hAnsi="Times New Roman" w:cs="Times New Roman"/>
                <w:color w:val="000000"/>
                <w:sz w:val="20"/>
                <w:szCs w:val="20"/>
                <w:lang w:eastAsia="en-IN" w:bidi="hi-IN"/>
              </w:rPr>
            </w:pPr>
            <w:r w:rsidRPr="00D66D34">
              <w:rPr>
                <w:rFonts w:ascii="Times New Roman" w:eastAsia="Times New Roman" w:hAnsi="Times New Roman" w:cs="Times New Roman"/>
                <w:color w:val="000000"/>
                <w:sz w:val="20"/>
                <w:szCs w:val="20"/>
                <w:lang w:eastAsia="en-IN" w:bidi="hi-IN"/>
              </w:rPr>
              <w:t xml:space="preserve">Transparent float glass </w:t>
            </w:r>
            <w:r w:rsidR="00780BBD">
              <w:rPr>
                <w:rFonts w:ascii="Times New Roman" w:eastAsia="Times New Roman" w:hAnsi="Times New Roman" w:cs="Times New Roman"/>
                <w:color w:val="000000"/>
                <w:sz w:val="20"/>
                <w:szCs w:val="20"/>
                <w:lang w:eastAsia="en-IN" w:bidi="hi-IN"/>
              </w:rPr>
              <w:t>—</w:t>
            </w:r>
            <w:r w:rsidRPr="00D66D34">
              <w:rPr>
                <w:rFonts w:ascii="Times New Roman" w:eastAsia="Times New Roman" w:hAnsi="Times New Roman" w:cs="Times New Roman"/>
                <w:color w:val="000000"/>
                <w:sz w:val="20"/>
                <w:szCs w:val="20"/>
                <w:lang w:eastAsia="en-IN" w:bidi="hi-IN"/>
              </w:rPr>
              <w:t xml:space="preserve"> Specification (</w:t>
            </w:r>
            <w:r w:rsidRPr="00D66D34">
              <w:rPr>
                <w:rFonts w:ascii="Times New Roman" w:eastAsia="Times New Roman" w:hAnsi="Times New Roman" w:cs="Times New Roman"/>
                <w:i/>
                <w:iCs/>
                <w:color w:val="000000"/>
                <w:sz w:val="20"/>
                <w:szCs w:val="20"/>
                <w:lang w:eastAsia="en-IN" w:bidi="hi-IN"/>
              </w:rPr>
              <w:t>first revision</w:t>
            </w:r>
            <w:r w:rsidRPr="00D66D34">
              <w:rPr>
                <w:rFonts w:ascii="Times New Roman" w:eastAsia="Times New Roman" w:hAnsi="Times New Roman" w:cs="Times New Roman"/>
                <w:color w:val="000000"/>
                <w:sz w:val="20"/>
                <w:szCs w:val="20"/>
                <w:lang w:eastAsia="en-IN" w:bidi="hi-IN"/>
              </w:rPr>
              <w:t>)</w:t>
            </w:r>
          </w:p>
        </w:tc>
      </w:tr>
      <w:tr w:rsidR="00D3126E" w:rsidRPr="00911523" w14:paraId="4E07CBD6" w14:textId="77777777" w:rsidTr="00780BBD">
        <w:tc>
          <w:tcPr>
            <w:tcW w:w="2160" w:type="dxa"/>
          </w:tcPr>
          <w:p w14:paraId="43138BB9" w14:textId="77777777" w:rsidR="00D3126E" w:rsidRPr="00D66D34" w:rsidRDefault="00D3126E" w:rsidP="002168BF">
            <w:pPr>
              <w:autoSpaceDE w:val="0"/>
              <w:autoSpaceDN w:val="0"/>
              <w:adjustRightInd w:val="0"/>
              <w:spacing w:before="60" w:after="60"/>
              <w:rPr>
                <w:rFonts w:ascii="Times New Roman" w:eastAsia="Times New Roman" w:hAnsi="Times New Roman" w:cs="Times New Roman"/>
                <w:color w:val="000000"/>
                <w:sz w:val="20"/>
                <w:szCs w:val="20"/>
                <w:lang w:eastAsia="en-IN" w:bidi="hi-IN"/>
              </w:rPr>
            </w:pPr>
            <w:r w:rsidRPr="00D66D34">
              <w:rPr>
                <w:rFonts w:ascii="Times New Roman" w:eastAsia="Times New Roman" w:hAnsi="Times New Roman" w:cs="Times New Roman"/>
                <w:color w:val="000000"/>
                <w:sz w:val="20"/>
                <w:szCs w:val="20"/>
                <w:lang w:eastAsia="en-IN" w:bidi="hi-IN"/>
              </w:rPr>
              <w:t>IS 16231 (Part 2) : 2019</w:t>
            </w:r>
          </w:p>
        </w:tc>
        <w:tc>
          <w:tcPr>
            <w:tcW w:w="6866" w:type="dxa"/>
          </w:tcPr>
          <w:p w14:paraId="5FE42261" w14:textId="41D9F873" w:rsidR="00D3126E" w:rsidRPr="00911523" w:rsidRDefault="00E11758" w:rsidP="002168BF">
            <w:pPr>
              <w:autoSpaceDE w:val="0"/>
              <w:autoSpaceDN w:val="0"/>
              <w:adjustRightInd w:val="0"/>
              <w:spacing w:before="60" w:after="60"/>
              <w:jc w:val="both"/>
              <w:rPr>
                <w:rFonts w:ascii="Times New Roman" w:eastAsia="Times New Roman" w:hAnsi="Times New Roman" w:cs="Times New Roman"/>
                <w:b/>
                <w:bCs/>
                <w:color w:val="000000"/>
                <w:sz w:val="20"/>
                <w:szCs w:val="20"/>
                <w:lang w:eastAsia="en-IN" w:bidi="hi-IN"/>
              </w:rPr>
            </w:pPr>
            <w:r w:rsidRPr="00D66D34">
              <w:rPr>
                <w:rFonts w:ascii="Times New Roman" w:eastAsia="Times New Roman" w:hAnsi="Times New Roman" w:cs="Times New Roman"/>
                <w:color w:val="000000"/>
                <w:sz w:val="20"/>
                <w:szCs w:val="20"/>
                <w:lang w:eastAsia="en-IN" w:bidi="hi-IN"/>
              </w:rPr>
              <w:t xml:space="preserve">Use of </w:t>
            </w:r>
            <w:r w:rsidR="00780BBD" w:rsidRPr="00D66D34">
              <w:rPr>
                <w:rFonts w:ascii="Times New Roman" w:eastAsia="Times New Roman" w:hAnsi="Times New Roman" w:cs="Times New Roman"/>
                <w:color w:val="000000"/>
                <w:sz w:val="20"/>
                <w:szCs w:val="20"/>
                <w:lang w:eastAsia="en-IN" w:bidi="hi-IN"/>
              </w:rPr>
              <w:t xml:space="preserve">glass in buildings </w:t>
            </w:r>
            <w:r w:rsidRPr="00D66D34">
              <w:rPr>
                <w:rFonts w:ascii="Times New Roman" w:eastAsia="Times New Roman" w:hAnsi="Times New Roman" w:cs="Times New Roman"/>
                <w:color w:val="000000"/>
                <w:sz w:val="20"/>
                <w:szCs w:val="20"/>
                <w:lang w:eastAsia="en-IN" w:bidi="hi-IN"/>
              </w:rPr>
              <w:t xml:space="preserve">— Code of </w:t>
            </w:r>
            <w:r w:rsidR="00780BBD" w:rsidRPr="00D66D34">
              <w:rPr>
                <w:rFonts w:ascii="Times New Roman" w:eastAsia="Times New Roman" w:hAnsi="Times New Roman" w:cs="Times New Roman"/>
                <w:color w:val="000000"/>
                <w:sz w:val="20"/>
                <w:szCs w:val="20"/>
                <w:lang w:eastAsia="en-IN" w:bidi="hi-IN"/>
              </w:rPr>
              <w:t xml:space="preserve">practice </w:t>
            </w:r>
            <w:r w:rsidRPr="00D66D34">
              <w:rPr>
                <w:rFonts w:ascii="Times New Roman" w:eastAsia="Times New Roman" w:hAnsi="Times New Roman" w:cs="Times New Roman"/>
                <w:color w:val="000000"/>
                <w:sz w:val="20"/>
                <w:szCs w:val="20"/>
                <w:lang w:eastAsia="en-IN" w:bidi="hi-IN"/>
              </w:rPr>
              <w:t>Part 2 Energy and Light</w:t>
            </w:r>
            <w:r w:rsidRPr="00D66D34">
              <w:rPr>
                <w:rFonts w:ascii="Times New Roman" w:eastAsia="Times New Roman" w:hAnsi="Times New Roman" w:cs="Times New Roman"/>
                <w:b/>
                <w:bCs/>
                <w:color w:val="000000"/>
                <w:sz w:val="20"/>
                <w:szCs w:val="20"/>
                <w:lang w:eastAsia="en-IN" w:bidi="hi-IN"/>
              </w:rPr>
              <w:t xml:space="preserve"> </w:t>
            </w:r>
            <w:r w:rsidRPr="00D66D34">
              <w:rPr>
                <w:rFonts w:ascii="Times New Roman" w:eastAsia="Times New Roman" w:hAnsi="Times New Roman" w:cs="Times New Roman"/>
                <w:color w:val="000000"/>
                <w:sz w:val="20"/>
                <w:szCs w:val="20"/>
                <w:lang w:eastAsia="en-IN" w:bidi="hi-IN"/>
              </w:rPr>
              <w:t>(</w:t>
            </w:r>
            <w:r w:rsidRPr="00D66D34">
              <w:rPr>
                <w:rFonts w:ascii="Times New Roman" w:eastAsia="Times New Roman" w:hAnsi="Times New Roman" w:cs="Times New Roman"/>
                <w:i/>
                <w:iCs/>
                <w:color w:val="000000"/>
                <w:sz w:val="20"/>
                <w:szCs w:val="20"/>
                <w:lang w:eastAsia="en-IN" w:bidi="hi-IN"/>
              </w:rPr>
              <w:t>first revision</w:t>
            </w:r>
            <w:r w:rsidRPr="00D66D34">
              <w:rPr>
                <w:rFonts w:ascii="Times New Roman" w:eastAsia="Times New Roman" w:hAnsi="Times New Roman" w:cs="Times New Roman"/>
                <w:color w:val="000000"/>
                <w:sz w:val="20"/>
                <w:szCs w:val="20"/>
                <w:lang w:eastAsia="en-IN" w:bidi="hi-IN"/>
              </w:rPr>
              <w:t>)</w:t>
            </w:r>
          </w:p>
        </w:tc>
      </w:tr>
    </w:tbl>
    <w:p w14:paraId="229B420A" w14:textId="77777777" w:rsidR="00CB1AB6" w:rsidRPr="00911523" w:rsidRDefault="00CB1AB6" w:rsidP="00D54CA3">
      <w:pPr>
        <w:spacing w:before="240" w:after="120" w:line="240" w:lineRule="auto"/>
        <w:jc w:val="both"/>
        <w:rPr>
          <w:rFonts w:ascii="Times New Roman" w:eastAsia="Times New Roman" w:hAnsi="Times New Roman" w:cs="Times New Roman"/>
          <w:color w:val="000000"/>
          <w:sz w:val="20"/>
          <w:szCs w:val="20"/>
          <w:lang w:eastAsia="en-IN" w:bidi="hi-IN"/>
        </w:rPr>
      </w:pPr>
      <w:r w:rsidRPr="00911523">
        <w:rPr>
          <w:rFonts w:ascii="Times New Roman" w:eastAsia="Times New Roman" w:hAnsi="Times New Roman" w:cs="Times New Roman"/>
          <w:b/>
          <w:bCs/>
          <w:color w:val="000000"/>
          <w:sz w:val="20"/>
          <w:szCs w:val="20"/>
          <w:lang w:eastAsia="en-IN" w:bidi="hi-IN"/>
        </w:rPr>
        <w:t>3</w:t>
      </w:r>
      <w:r w:rsidRPr="00911523">
        <w:rPr>
          <w:rFonts w:ascii="Times New Roman" w:eastAsia="Times New Roman" w:hAnsi="Times New Roman" w:cs="Times New Roman"/>
          <w:b/>
          <w:bCs/>
          <w:i/>
          <w:iCs/>
          <w:color w:val="000000"/>
          <w:sz w:val="20"/>
          <w:szCs w:val="20"/>
          <w:lang w:eastAsia="en-IN" w:bidi="hi-IN"/>
        </w:rPr>
        <w:t xml:space="preserve"> </w:t>
      </w:r>
      <w:r w:rsidRPr="00911523">
        <w:rPr>
          <w:rFonts w:ascii="Times New Roman" w:eastAsia="Times New Roman" w:hAnsi="Times New Roman" w:cs="Times New Roman"/>
          <w:b/>
          <w:bCs/>
          <w:color w:val="000000"/>
          <w:sz w:val="20"/>
          <w:szCs w:val="20"/>
          <w:lang w:eastAsia="en-IN" w:bidi="hi-IN"/>
        </w:rPr>
        <w:t>TERMINOLOGY</w:t>
      </w:r>
    </w:p>
    <w:p w14:paraId="394144F0" w14:textId="058247AE" w:rsidR="009B15E0" w:rsidRPr="00911523" w:rsidRDefault="00CB1AB6" w:rsidP="00911523">
      <w:pPr>
        <w:spacing w:after="120" w:line="240" w:lineRule="auto"/>
        <w:jc w:val="both"/>
        <w:rPr>
          <w:rFonts w:ascii="Times New Roman" w:hAnsi="Times New Roman" w:cs="Times New Roman"/>
          <w:color w:val="000000"/>
          <w:sz w:val="20"/>
          <w:szCs w:val="20"/>
        </w:rPr>
      </w:pPr>
      <w:r w:rsidRPr="00911523">
        <w:rPr>
          <w:rFonts w:ascii="Times New Roman" w:eastAsia="Times New Roman" w:hAnsi="Times New Roman" w:cs="Times New Roman"/>
          <w:color w:val="000000"/>
          <w:sz w:val="20"/>
          <w:szCs w:val="20"/>
          <w:lang w:eastAsia="en-IN" w:bidi="hi-IN"/>
        </w:rPr>
        <w:t>For the purpose of this standard, the definitions given in IS 1382</w:t>
      </w:r>
      <w:r w:rsidR="00842A73" w:rsidRPr="00533C76">
        <w:rPr>
          <w:rFonts w:ascii="Times New Roman" w:eastAsia="Times New Roman" w:hAnsi="Times New Roman" w:cs="Times New Roman"/>
          <w:color w:val="000000"/>
          <w:sz w:val="20"/>
          <w:szCs w:val="20"/>
          <w:lang w:eastAsia="en-IN" w:bidi="hi-IN"/>
        </w:rPr>
        <w:t>, IS 16231</w:t>
      </w:r>
      <w:r w:rsidR="00533C76" w:rsidRPr="00533C76">
        <w:rPr>
          <w:rFonts w:ascii="Times New Roman" w:eastAsia="Times New Roman" w:hAnsi="Times New Roman" w:cs="Times New Roman"/>
          <w:color w:val="000000"/>
          <w:sz w:val="20"/>
          <w:szCs w:val="20"/>
          <w:lang w:eastAsia="en-IN" w:bidi="hi-IN"/>
        </w:rPr>
        <w:t>(Part</w:t>
      </w:r>
      <w:r w:rsidR="00533C76" w:rsidRPr="00D66D34">
        <w:rPr>
          <w:rFonts w:ascii="Times New Roman" w:eastAsia="Times New Roman" w:hAnsi="Times New Roman" w:cs="Times New Roman"/>
          <w:color w:val="000000"/>
          <w:sz w:val="20"/>
          <w:szCs w:val="20"/>
          <w:lang w:eastAsia="en-IN" w:bidi="hi-IN"/>
        </w:rPr>
        <w:t xml:space="preserve"> 2) </w:t>
      </w:r>
      <w:r w:rsidR="00AE3DA2" w:rsidRPr="00911523">
        <w:rPr>
          <w:rFonts w:ascii="Times New Roman" w:eastAsia="Times New Roman" w:hAnsi="Times New Roman" w:cs="Times New Roman"/>
          <w:color w:val="000000"/>
          <w:sz w:val="20"/>
          <w:szCs w:val="20"/>
          <w:lang w:eastAsia="en-IN" w:bidi="hi-IN"/>
        </w:rPr>
        <w:t>and IS 14900</w:t>
      </w:r>
      <w:r w:rsidR="00E16415" w:rsidRPr="00911523">
        <w:rPr>
          <w:rFonts w:ascii="Times New Roman" w:eastAsia="Times New Roman" w:hAnsi="Times New Roman" w:cs="Times New Roman"/>
          <w:color w:val="000000"/>
          <w:sz w:val="20"/>
          <w:szCs w:val="20"/>
          <w:lang w:eastAsia="en-IN" w:bidi="hi-IN"/>
        </w:rPr>
        <w:t>,</w:t>
      </w:r>
      <w:r w:rsidRPr="00911523">
        <w:rPr>
          <w:rFonts w:ascii="Times New Roman" w:eastAsia="Times New Roman" w:hAnsi="Times New Roman" w:cs="Times New Roman"/>
          <w:color w:val="000000"/>
          <w:sz w:val="20"/>
          <w:szCs w:val="20"/>
          <w:lang w:eastAsia="en-IN" w:bidi="hi-IN"/>
        </w:rPr>
        <w:t xml:space="preserve"> </w:t>
      </w:r>
      <w:r w:rsidR="00634AFA" w:rsidRPr="00911523">
        <w:rPr>
          <w:rFonts w:ascii="Times New Roman" w:hAnsi="Times New Roman" w:cs="Times New Roman"/>
          <w:color w:val="000000"/>
          <w:sz w:val="20"/>
          <w:szCs w:val="20"/>
        </w:rPr>
        <w:t>and in</w:t>
      </w:r>
      <w:r w:rsidR="00E16415" w:rsidRPr="00911523">
        <w:rPr>
          <w:rFonts w:ascii="Times New Roman" w:hAnsi="Times New Roman" w:cs="Times New Roman"/>
          <w:color w:val="000000"/>
          <w:sz w:val="20"/>
          <w:szCs w:val="20"/>
        </w:rPr>
        <w:t xml:space="preserve"> additi</w:t>
      </w:r>
      <w:r w:rsidR="00634AFA" w:rsidRPr="00911523">
        <w:rPr>
          <w:rFonts w:ascii="Times New Roman" w:hAnsi="Times New Roman" w:cs="Times New Roman"/>
          <w:color w:val="000000"/>
          <w:sz w:val="20"/>
          <w:szCs w:val="20"/>
        </w:rPr>
        <w:t>on to the following shall apply:</w:t>
      </w:r>
    </w:p>
    <w:p w14:paraId="17FE73B9" w14:textId="4E328765" w:rsidR="00634AFA" w:rsidRPr="00911523" w:rsidRDefault="004D6FD7" w:rsidP="00911523">
      <w:pPr>
        <w:spacing w:after="120" w:line="240" w:lineRule="auto"/>
        <w:jc w:val="both"/>
        <w:rPr>
          <w:rFonts w:ascii="Times New Roman" w:hAnsi="Times New Roman" w:cs="Times New Roman"/>
          <w:sz w:val="20"/>
          <w:szCs w:val="20"/>
        </w:rPr>
      </w:pPr>
      <w:r w:rsidRPr="00911523">
        <w:rPr>
          <w:rFonts w:ascii="Times New Roman" w:hAnsi="Times New Roman" w:cs="Times New Roman"/>
          <w:b/>
          <w:sz w:val="20"/>
          <w:szCs w:val="20"/>
        </w:rPr>
        <w:t xml:space="preserve">3.1 </w:t>
      </w:r>
      <w:proofErr w:type="spellStart"/>
      <w:r w:rsidRPr="00911523">
        <w:rPr>
          <w:rFonts w:ascii="Times New Roman" w:hAnsi="Times New Roman" w:cs="Times New Roman"/>
          <w:b/>
          <w:sz w:val="20"/>
          <w:szCs w:val="20"/>
        </w:rPr>
        <w:t>Colour</w:t>
      </w:r>
      <w:proofErr w:type="spellEnd"/>
      <w:r w:rsidR="00E52AE0">
        <w:rPr>
          <w:rFonts w:ascii="Times New Roman" w:hAnsi="Times New Roman" w:cs="Times New Roman"/>
          <w:sz w:val="20"/>
          <w:szCs w:val="20"/>
        </w:rPr>
        <w:t xml:space="preserve"> –</w:t>
      </w:r>
      <w:r w:rsidR="00E52AE0">
        <w:rPr>
          <w:rFonts w:ascii="Times New Roman" w:hAnsi="Times New Roman" w:cs="Times New Roman"/>
          <w:sz w:val="20"/>
          <w:szCs w:val="20"/>
        </w:rPr>
        <w:t>—</w:t>
      </w:r>
      <w:r w:rsidR="00E52AE0">
        <w:rPr>
          <w:rFonts w:ascii="Times New Roman" w:hAnsi="Times New Roman" w:cs="Times New Roman"/>
          <w:sz w:val="20"/>
          <w:szCs w:val="20"/>
        </w:rPr>
        <w:t xml:space="preserve"> T</w:t>
      </w:r>
      <w:r w:rsidR="00F43F75" w:rsidRPr="00911523">
        <w:rPr>
          <w:rFonts w:ascii="Times New Roman" w:hAnsi="Times New Roman" w:cs="Times New Roman"/>
          <w:sz w:val="20"/>
          <w:szCs w:val="20"/>
        </w:rPr>
        <w:t>he </w:t>
      </w:r>
      <w:hyperlink r:id="rId13" w:tooltip="Visual perception" w:history="1">
        <w:r w:rsidR="00F43F75" w:rsidRPr="00911523">
          <w:rPr>
            <w:rFonts w:ascii="Times New Roman" w:hAnsi="Times New Roman" w:cs="Times New Roman"/>
            <w:sz w:val="20"/>
            <w:szCs w:val="20"/>
          </w:rPr>
          <w:t>visual perceptual</w:t>
        </w:r>
      </w:hyperlink>
      <w:r w:rsidR="00F43F75" w:rsidRPr="00911523">
        <w:rPr>
          <w:rFonts w:ascii="Times New Roman" w:hAnsi="Times New Roman" w:cs="Times New Roman"/>
          <w:sz w:val="20"/>
          <w:szCs w:val="20"/>
        </w:rPr>
        <w:t> </w:t>
      </w:r>
      <w:hyperlink r:id="rId14" w:tooltip="Physical property" w:history="1">
        <w:r w:rsidR="00F43F75" w:rsidRPr="00911523">
          <w:rPr>
            <w:rFonts w:ascii="Times New Roman" w:hAnsi="Times New Roman" w:cs="Times New Roman"/>
            <w:sz w:val="20"/>
            <w:szCs w:val="20"/>
          </w:rPr>
          <w:t>property</w:t>
        </w:r>
      </w:hyperlink>
      <w:r w:rsidR="00F43F75" w:rsidRPr="00911523">
        <w:rPr>
          <w:rFonts w:ascii="Times New Roman" w:hAnsi="Times New Roman" w:cs="Times New Roman"/>
          <w:sz w:val="20"/>
          <w:szCs w:val="20"/>
        </w:rPr>
        <w:t> deriving from the </w:t>
      </w:r>
      <w:hyperlink r:id="rId15" w:tooltip="Spectrum of light" w:history="1">
        <w:r w:rsidR="00F43F75" w:rsidRPr="00911523">
          <w:rPr>
            <w:rFonts w:ascii="Times New Roman" w:hAnsi="Times New Roman" w:cs="Times New Roman"/>
            <w:sz w:val="20"/>
            <w:szCs w:val="20"/>
          </w:rPr>
          <w:t>spectrum of light</w:t>
        </w:r>
      </w:hyperlink>
      <w:r w:rsidR="00F43F75" w:rsidRPr="00911523">
        <w:rPr>
          <w:rFonts w:ascii="Times New Roman" w:hAnsi="Times New Roman" w:cs="Times New Roman"/>
          <w:sz w:val="20"/>
          <w:szCs w:val="20"/>
        </w:rPr>
        <w:t> interacting with the </w:t>
      </w:r>
      <w:hyperlink r:id="rId16" w:tooltip="Photoreceptor cell" w:history="1">
        <w:r w:rsidR="00F43F75" w:rsidRPr="00911523">
          <w:rPr>
            <w:rFonts w:ascii="Times New Roman" w:hAnsi="Times New Roman" w:cs="Times New Roman"/>
            <w:sz w:val="20"/>
            <w:szCs w:val="20"/>
          </w:rPr>
          <w:t>photoreceptor cells</w:t>
        </w:r>
      </w:hyperlink>
      <w:r w:rsidR="00F43F75" w:rsidRPr="00911523">
        <w:rPr>
          <w:rFonts w:ascii="Times New Roman" w:hAnsi="Times New Roman" w:cs="Times New Roman"/>
          <w:sz w:val="20"/>
          <w:szCs w:val="20"/>
        </w:rPr>
        <w:t> of the eyes. Color categories and physical specifications of color are associated with objects or materials based on their physical properties such as light absorption, reflection, or emission spectra. By defining a </w:t>
      </w:r>
      <w:hyperlink r:id="rId17" w:tooltip="Color space" w:history="1">
        <w:r w:rsidR="00F43F75" w:rsidRPr="00911523">
          <w:rPr>
            <w:rFonts w:ascii="Times New Roman" w:hAnsi="Times New Roman" w:cs="Times New Roman"/>
            <w:sz w:val="20"/>
            <w:szCs w:val="20"/>
          </w:rPr>
          <w:t>color space</w:t>
        </w:r>
      </w:hyperlink>
      <w:r w:rsidR="00E52AE0">
        <w:rPr>
          <w:rFonts w:ascii="Times New Roman" w:hAnsi="Times New Roman" w:cs="Times New Roman"/>
          <w:sz w:val="20"/>
          <w:szCs w:val="20"/>
        </w:rPr>
        <w:t>,</w:t>
      </w:r>
      <w:r w:rsidR="00F43F75" w:rsidRPr="00911523">
        <w:rPr>
          <w:rFonts w:ascii="Times New Roman" w:hAnsi="Times New Roman" w:cs="Times New Roman"/>
          <w:sz w:val="20"/>
          <w:szCs w:val="20"/>
        </w:rPr>
        <w:t> colors can be identified numerically by their coordinates.</w:t>
      </w:r>
    </w:p>
    <w:p w14:paraId="17AA2D18" w14:textId="31A975A2" w:rsidR="00634AFA" w:rsidRPr="00911523" w:rsidRDefault="00634AFA" w:rsidP="00911523">
      <w:pPr>
        <w:spacing w:after="120" w:line="240" w:lineRule="auto"/>
        <w:jc w:val="both"/>
        <w:rPr>
          <w:rFonts w:ascii="Times New Roman" w:hAnsi="Times New Roman" w:cs="Times New Roman"/>
          <w:sz w:val="20"/>
          <w:szCs w:val="20"/>
        </w:rPr>
      </w:pPr>
      <w:r w:rsidRPr="00911523">
        <w:rPr>
          <w:rFonts w:ascii="Times New Roman" w:hAnsi="Times New Roman" w:cs="Times New Roman"/>
          <w:b/>
          <w:sz w:val="20"/>
          <w:szCs w:val="20"/>
        </w:rPr>
        <w:t>3.2</w:t>
      </w:r>
      <w:r w:rsidR="00E16415" w:rsidRPr="00911523">
        <w:rPr>
          <w:rFonts w:ascii="Times New Roman" w:hAnsi="Times New Roman" w:cs="Times New Roman"/>
          <w:b/>
          <w:sz w:val="20"/>
          <w:szCs w:val="20"/>
        </w:rPr>
        <w:t xml:space="preserve"> Colo</w:t>
      </w:r>
      <w:r w:rsidRPr="00911523">
        <w:rPr>
          <w:rFonts w:ascii="Times New Roman" w:hAnsi="Times New Roman" w:cs="Times New Roman"/>
          <w:b/>
          <w:sz w:val="20"/>
          <w:szCs w:val="20"/>
        </w:rPr>
        <w:t>u</w:t>
      </w:r>
      <w:r w:rsidR="00E16415" w:rsidRPr="00911523">
        <w:rPr>
          <w:rFonts w:ascii="Times New Roman" w:hAnsi="Times New Roman" w:cs="Times New Roman"/>
          <w:b/>
          <w:sz w:val="20"/>
          <w:szCs w:val="20"/>
        </w:rPr>
        <w:t>r Band</w:t>
      </w:r>
      <w:r w:rsidR="00E11758" w:rsidRPr="00911523">
        <w:rPr>
          <w:rFonts w:ascii="Times New Roman" w:hAnsi="Times New Roman" w:cs="Times New Roman"/>
          <w:sz w:val="20"/>
          <w:szCs w:val="20"/>
        </w:rPr>
        <w:t xml:space="preserve"> </w:t>
      </w:r>
      <w:r w:rsidR="00911523">
        <w:rPr>
          <w:rFonts w:ascii="Times New Roman" w:hAnsi="Times New Roman" w:cs="Times New Roman"/>
          <w:sz w:val="20"/>
          <w:szCs w:val="20"/>
        </w:rPr>
        <w:t>—</w:t>
      </w:r>
      <w:r w:rsidR="00E11758" w:rsidRPr="00911523">
        <w:rPr>
          <w:rFonts w:ascii="Times New Roman" w:hAnsi="Times New Roman" w:cs="Times New Roman"/>
          <w:sz w:val="20"/>
          <w:szCs w:val="20"/>
        </w:rPr>
        <w:t xml:space="preserve"> </w:t>
      </w:r>
      <w:r w:rsidR="00A43CBC" w:rsidRPr="00911523">
        <w:rPr>
          <w:rFonts w:ascii="Times New Roman" w:hAnsi="Times New Roman" w:cs="Times New Roman"/>
          <w:sz w:val="20"/>
          <w:szCs w:val="20"/>
        </w:rPr>
        <w:t>Linear fault</w:t>
      </w:r>
      <w:r w:rsidR="00E16415" w:rsidRPr="00911523">
        <w:rPr>
          <w:rFonts w:ascii="Times New Roman" w:hAnsi="Times New Roman" w:cs="Times New Roman"/>
          <w:sz w:val="20"/>
          <w:szCs w:val="20"/>
        </w:rPr>
        <w:t xml:space="preserve"> results</w:t>
      </w:r>
      <w:r w:rsidR="007C728F" w:rsidRPr="00911523">
        <w:rPr>
          <w:rFonts w:ascii="Times New Roman" w:hAnsi="Times New Roman" w:cs="Times New Roman"/>
          <w:sz w:val="20"/>
          <w:szCs w:val="20"/>
        </w:rPr>
        <w:t xml:space="preserve"> in</w:t>
      </w:r>
      <w:r w:rsidR="00E16415" w:rsidRPr="00911523">
        <w:rPr>
          <w:rFonts w:ascii="Times New Roman" w:hAnsi="Times New Roman" w:cs="Times New Roman"/>
          <w:sz w:val="20"/>
          <w:szCs w:val="20"/>
        </w:rPr>
        <w:t xml:space="preserve"> the ir</w:t>
      </w:r>
      <w:r w:rsidR="00A43CBC" w:rsidRPr="00911523">
        <w:rPr>
          <w:rFonts w:ascii="Times New Roman" w:hAnsi="Times New Roman" w:cs="Times New Roman"/>
          <w:sz w:val="20"/>
          <w:szCs w:val="20"/>
        </w:rPr>
        <w:t xml:space="preserve">regular </w:t>
      </w:r>
      <w:r w:rsidR="000C2A39" w:rsidRPr="00911523">
        <w:rPr>
          <w:rFonts w:ascii="Times New Roman" w:hAnsi="Times New Roman" w:cs="Times New Roman"/>
          <w:sz w:val="20"/>
          <w:szCs w:val="20"/>
        </w:rPr>
        <w:t>colour</w:t>
      </w:r>
      <w:r w:rsidR="00A43CBC" w:rsidRPr="00911523">
        <w:rPr>
          <w:rFonts w:ascii="Times New Roman" w:hAnsi="Times New Roman" w:cs="Times New Roman"/>
          <w:sz w:val="20"/>
          <w:szCs w:val="20"/>
        </w:rPr>
        <w:t xml:space="preserve"> of</w:t>
      </w:r>
      <w:r w:rsidR="007C728F" w:rsidRPr="00911523">
        <w:rPr>
          <w:rFonts w:ascii="Times New Roman" w:hAnsi="Times New Roman" w:cs="Times New Roman"/>
          <w:sz w:val="20"/>
          <w:szCs w:val="20"/>
        </w:rPr>
        <w:t xml:space="preserve"> the glass.</w:t>
      </w:r>
    </w:p>
    <w:p w14:paraId="76909DA0" w14:textId="51F1816E" w:rsidR="0007798E" w:rsidRPr="00911523" w:rsidRDefault="0007798E" w:rsidP="00911523">
      <w:pPr>
        <w:spacing w:after="120" w:line="240" w:lineRule="auto"/>
        <w:jc w:val="both"/>
        <w:rPr>
          <w:rFonts w:ascii="Times New Roman" w:hAnsi="Times New Roman" w:cs="Times New Roman"/>
          <w:sz w:val="20"/>
          <w:szCs w:val="20"/>
        </w:rPr>
      </w:pPr>
      <w:r w:rsidRPr="00911523">
        <w:rPr>
          <w:rFonts w:ascii="Times New Roman" w:hAnsi="Times New Roman" w:cs="Times New Roman"/>
          <w:b/>
          <w:sz w:val="20"/>
          <w:szCs w:val="20"/>
        </w:rPr>
        <w:t>3.3</w:t>
      </w:r>
      <w:r w:rsidR="00724212" w:rsidRPr="00911523">
        <w:rPr>
          <w:rFonts w:ascii="Times New Roman" w:hAnsi="Times New Roman" w:cs="Times New Roman"/>
          <w:b/>
          <w:sz w:val="20"/>
          <w:szCs w:val="20"/>
        </w:rPr>
        <w:t xml:space="preserve"> Ridge Line</w:t>
      </w:r>
      <w:r w:rsidRPr="00911523">
        <w:rPr>
          <w:rFonts w:ascii="Times New Roman" w:hAnsi="Times New Roman" w:cs="Times New Roman"/>
          <w:sz w:val="20"/>
          <w:szCs w:val="20"/>
        </w:rPr>
        <w:t xml:space="preserve"> </w:t>
      </w:r>
      <w:r w:rsidR="00126E1F">
        <w:rPr>
          <w:rFonts w:ascii="Times New Roman" w:hAnsi="Times New Roman" w:cs="Times New Roman"/>
          <w:sz w:val="20"/>
          <w:szCs w:val="20"/>
        </w:rPr>
        <w:t>—</w:t>
      </w:r>
      <w:r w:rsidRPr="00911523">
        <w:rPr>
          <w:rFonts w:ascii="Times New Roman" w:hAnsi="Times New Roman" w:cs="Times New Roman"/>
          <w:sz w:val="20"/>
          <w:szCs w:val="20"/>
        </w:rPr>
        <w:t xml:space="preserve"> </w:t>
      </w:r>
      <w:r w:rsidR="00724212" w:rsidRPr="00911523">
        <w:rPr>
          <w:rFonts w:ascii="Times New Roman" w:hAnsi="Times New Roman" w:cs="Times New Roman"/>
          <w:sz w:val="20"/>
          <w:szCs w:val="20"/>
        </w:rPr>
        <w:t>Broad streaks occurring in parallel with the flow direction of ribbon</w:t>
      </w:r>
      <w:r w:rsidRPr="00911523">
        <w:rPr>
          <w:rFonts w:ascii="Times New Roman" w:hAnsi="Times New Roman" w:cs="Times New Roman"/>
          <w:sz w:val="20"/>
          <w:szCs w:val="20"/>
        </w:rPr>
        <w:t>.</w:t>
      </w:r>
    </w:p>
    <w:p w14:paraId="6FE2643F" w14:textId="10B9E7AF" w:rsidR="009B15E0" w:rsidRPr="00911523" w:rsidRDefault="0007798E" w:rsidP="00911523">
      <w:pPr>
        <w:spacing w:after="120" w:line="240" w:lineRule="auto"/>
        <w:jc w:val="both"/>
        <w:rPr>
          <w:rFonts w:ascii="Times New Roman" w:hAnsi="Times New Roman" w:cs="Times New Roman"/>
          <w:sz w:val="20"/>
          <w:szCs w:val="20"/>
        </w:rPr>
      </w:pPr>
      <w:r w:rsidRPr="00911523">
        <w:rPr>
          <w:rFonts w:ascii="Times New Roman" w:hAnsi="Times New Roman" w:cs="Times New Roman"/>
          <w:b/>
          <w:bCs/>
          <w:sz w:val="20"/>
          <w:szCs w:val="20"/>
        </w:rPr>
        <w:t>3.4</w:t>
      </w:r>
      <w:r w:rsidR="00634AFA" w:rsidRPr="00911523">
        <w:rPr>
          <w:rFonts w:ascii="Times New Roman" w:hAnsi="Times New Roman" w:cs="Times New Roman"/>
          <w:b/>
          <w:bCs/>
          <w:sz w:val="20"/>
          <w:szCs w:val="20"/>
        </w:rPr>
        <w:t xml:space="preserve"> </w:t>
      </w:r>
      <w:proofErr w:type="spellStart"/>
      <w:r w:rsidR="00634AFA" w:rsidRPr="00911523">
        <w:rPr>
          <w:rFonts w:ascii="Times New Roman" w:hAnsi="Times New Roman" w:cs="Times New Roman"/>
          <w:b/>
          <w:bCs/>
          <w:sz w:val="20"/>
          <w:szCs w:val="20"/>
        </w:rPr>
        <w:t>Colour</w:t>
      </w:r>
      <w:proofErr w:type="spellEnd"/>
      <w:r w:rsidR="00634AFA" w:rsidRPr="00911523">
        <w:rPr>
          <w:rFonts w:ascii="Times New Roman" w:hAnsi="Times New Roman" w:cs="Times New Roman"/>
          <w:b/>
          <w:bCs/>
          <w:sz w:val="20"/>
          <w:szCs w:val="20"/>
        </w:rPr>
        <w:t xml:space="preserve"> Delta</w:t>
      </w:r>
      <w:r w:rsidR="00A874A0" w:rsidRPr="00911523">
        <w:rPr>
          <w:rFonts w:ascii="Times New Roman" w:hAnsi="Times New Roman" w:cs="Times New Roman"/>
          <w:b/>
          <w:bCs/>
          <w:sz w:val="20"/>
          <w:szCs w:val="20"/>
        </w:rPr>
        <w:t xml:space="preserve"> (</w:t>
      </w:r>
      <w:r w:rsidR="00A874A0" w:rsidRPr="00911523">
        <w:rPr>
          <w:rFonts w:ascii="Times New Roman" w:hAnsi="Times New Roman" w:cs="Times New Roman"/>
          <w:sz w:val="20"/>
          <w:szCs w:val="20"/>
        </w:rPr>
        <w:t>ΔE)</w:t>
      </w:r>
      <w:r w:rsidR="00E52AE0">
        <w:rPr>
          <w:rFonts w:ascii="Times New Roman" w:hAnsi="Times New Roman" w:cs="Times New Roman"/>
          <w:sz w:val="20"/>
          <w:szCs w:val="20"/>
        </w:rPr>
        <w:t xml:space="preserve"> </w:t>
      </w:r>
      <w:r w:rsidR="00E52AE0">
        <w:rPr>
          <w:rFonts w:ascii="Times New Roman" w:hAnsi="Times New Roman" w:cs="Times New Roman"/>
          <w:sz w:val="20"/>
          <w:szCs w:val="20"/>
        </w:rPr>
        <w:t>—</w:t>
      </w:r>
      <w:r w:rsidR="00E11758" w:rsidRPr="00911523">
        <w:rPr>
          <w:rFonts w:ascii="Times New Roman" w:hAnsi="Times New Roman" w:cs="Times New Roman"/>
          <w:sz w:val="20"/>
          <w:szCs w:val="20"/>
        </w:rPr>
        <w:t xml:space="preserve"> </w:t>
      </w:r>
      <w:r w:rsidR="00B80FB2" w:rsidRPr="00911523">
        <w:rPr>
          <w:rFonts w:ascii="Times New Roman" w:hAnsi="Times New Roman" w:cs="Times New Roman"/>
          <w:sz w:val="20"/>
          <w:szCs w:val="20"/>
        </w:rPr>
        <w:t xml:space="preserve">Delta E is the standard calculation metric which correlates the human visual judgment of differences between two perceived </w:t>
      </w:r>
      <w:proofErr w:type="spellStart"/>
      <w:r w:rsidR="00B80FB2" w:rsidRPr="00911523">
        <w:rPr>
          <w:rFonts w:ascii="Times New Roman" w:hAnsi="Times New Roman" w:cs="Times New Roman"/>
          <w:sz w:val="20"/>
          <w:szCs w:val="20"/>
        </w:rPr>
        <w:t>colours</w:t>
      </w:r>
      <w:proofErr w:type="spellEnd"/>
      <w:r w:rsidR="00B80FB2" w:rsidRPr="00911523">
        <w:rPr>
          <w:rFonts w:ascii="Times New Roman" w:hAnsi="Times New Roman" w:cs="Times New Roman"/>
          <w:sz w:val="20"/>
          <w:szCs w:val="20"/>
        </w:rPr>
        <w:t>. This standard quantifies this difference and is used to calculate the deviation from the benchmark standards which allows a tolerance level to be set (based on L*a*b coordinates).</w:t>
      </w:r>
      <w:r w:rsidR="00485A1F" w:rsidRPr="00911523">
        <w:rPr>
          <w:rFonts w:ascii="Times New Roman" w:hAnsi="Times New Roman" w:cs="Times New Roman"/>
          <w:sz w:val="20"/>
          <w:szCs w:val="20"/>
        </w:rPr>
        <w:t xml:space="preserve"> Delta E levels are the difference between the displayed color and the original color standard of the input content. Lower Delta E figures indicate greater accuracy, while high Delta E levels indicate a significant mismatch.</w:t>
      </w:r>
    </w:p>
    <w:p w14:paraId="5B2CC0F7" w14:textId="1AFC213B" w:rsidR="00E11758" w:rsidRPr="00E52AE0" w:rsidRDefault="0007798E" w:rsidP="00E52AE0">
      <w:pPr>
        <w:autoSpaceDE w:val="0"/>
        <w:autoSpaceDN w:val="0"/>
        <w:adjustRightInd w:val="0"/>
        <w:spacing w:after="120" w:line="240" w:lineRule="auto"/>
        <w:jc w:val="both"/>
        <w:rPr>
          <w:rFonts w:ascii="Times New Roman" w:hAnsi="Times New Roman" w:cs="Times New Roman"/>
          <w:sz w:val="20"/>
          <w:szCs w:val="20"/>
        </w:rPr>
      </w:pPr>
      <w:r w:rsidRPr="00911523">
        <w:rPr>
          <w:rFonts w:ascii="Times New Roman" w:hAnsi="Times New Roman" w:cs="Times New Roman"/>
          <w:b/>
          <w:bCs/>
          <w:sz w:val="20"/>
          <w:szCs w:val="20"/>
        </w:rPr>
        <w:t>3.5</w:t>
      </w:r>
      <w:r w:rsidR="00E11758" w:rsidRPr="00911523">
        <w:rPr>
          <w:rFonts w:ascii="Times New Roman" w:hAnsi="Times New Roman" w:cs="Times New Roman"/>
          <w:b/>
          <w:bCs/>
          <w:sz w:val="20"/>
          <w:szCs w:val="20"/>
        </w:rPr>
        <w:t xml:space="preserve"> Tinted Glass </w:t>
      </w:r>
      <w:r w:rsidR="00E52AE0">
        <w:rPr>
          <w:rFonts w:ascii="Times New Roman" w:hAnsi="Times New Roman" w:cs="Times New Roman"/>
          <w:sz w:val="20"/>
          <w:szCs w:val="20"/>
        </w:rPr>
        <w:t>—</w:t>
      </w:r>
      <w:r w:rsidR="00E52AE0">
        <w:rPr>
          <w:rFonts w:ascii="Times New Roman" w:hAnsi="Times New Roman" w:cs="Times New Roman"/>
          <w:sz w:val="20"/>
          <w:szCs w:val="20"/>
        </w:rPr>
        <w:t xml:space="preserve"> </w:t>
      </w:r>
      <w:proofErr w:type="gramStart"/>
      <w:r w:rsidR="00971C8C" w:rsidRPr="00911523">
        <w:rPr>
          <w:rFonts w:ascii="Times New Roman" w:hAnsi="Times New Roman" w:cs="Times New Roman"/>
          <w:sz w:val="20"/>
          <w:szCs w:val="20"/>
          <w:lang w:val="en-IN"/>
        </w:rPr>
        <w:t>A</w:t>
      </w:r>
      <w:proofErr w:type="gramEnd"/>
      <w:r w:rsidR="00971C8C" w:rsidRPr="00911523">
        <w:rPr>
          <w:rFonts w:ascii="Times New Roman" w:hAnsi="Times New Roman" w:cs="Times New Roman"/>
          <w:sz w:val="20"/>
          <w:szCs w:val="20"/>
          <w:lang w:val="en-IN"/>
        </w:rPr>
        <w:t xml:space="preserve"> tinted </w:t>
      </w:r>
      <w:r w:rsidR="00E52AE0">
        <w:rPr>
          <w:rFonts w:ascii="Times New Roman" w:hAnsi="Times New Roman" w:cs="Times New Roman"/>
          <w:sz w:val="20"/>
          <w:szCs w:val="20"/>
          <w:lang w:val="en-IN"/>
        </w:rPr>
        <w:t>glass is a normal body-</w:t>
      </w:r>
      <w:r w:rsidR="00971C8C" w:rsidRPr="00911523">
        <w:rPr>
          <w:rFonts w:ascii="Times New Roman" w:hAnsi="Times New Roman" w:cs="Times New Roman"/>
          <w:sz w:val="20"/>
          <w:szCs w:val="20"/>
          <w:lang w:val="en-IN"/>
        </w:rPr>
        <w:t xml:space="preserve">coloured flat or float glass to which </w:t>
      </w:r>
      <w:proofErr w:type="spellStart"/>
      <w:r w:rsidR="00971C8C" w:rsidRPr="00911523">
        <w:rPr>
          <w:rFonts w:ascii="Times New Roman" w:hAnsi="Times New Roman" w:cs="Times New Roman"/>
          <w:sz w:val="20"/>
          <w:szCs w:val="20"/>
          <w:lang w:val="en-IN"/>
        </w:rPr>
        <w:t>colourants</w:t>
      </w:r>
      <w:proofErr w:type="spellEnd"/>
      <w:r w:rsidR="00971C8C" w:rsidRPr="00911523">
        <w:rPr>
          <w:rFonts w:ascii="Times New Roman" w:hAnsi="Times New Roman" w:cs="Times New Roman"/>
          <w:sz w:val="20"/>
          <w:szCs w:val="20"/>
          <w:lang w:val="en-IN"/>
        </w:rPr>
        <w:t xml:space="preserve"> (normally metal oxides) are added during manufacturing process to achieve tinting and solar radiation absorption properties. It excludes all other glasses which do not have uniform colour within the body like in case of painted or coated glasses.</w:t>
      </w:r>
    </w:p>
    <w:p w14:paraId="5EF3BC23" w14:textId="77777777" w:rsidR="00CB6DC0" w:rsidRPr="00911523" w:rsidRDefault="00CB6DC0" w:rsidP="00911523">
      <w:pPr>
        <w:spacing w:after="120" w:line="240" w:lineRule="auto"/>
        <w:jc w:val="both"/>
        <w:rPr>
          <w:rFonts w:ascii="Times New Roman" w:eastAsia="Times New Roman" w:hAnsi="Times New Roman" w:cs="Times New Roman"/>
          <w:b/>
          <w:bCs/>
          <w:color w:val="000000"/>
          <w:sz w:val="20"/>
          <w:szCs w:val="20"/>
          <w:lang w:eastAsia="en-IN" w:bidi="hi-IN"/>
        </w:rPr>
      </w:pPr>
      <w:r w:rsidRPr="00911523">
        <w:rPr>
          <w:rFonts w:ascii="Times New Roman" w:eastAsia="Times New Roman" w:hAnsi="Times New Roman" w:cs="Times New Roman"/>
          <w:b/>
          <w:bCs/>
          <w:color w:val="000000"/>
          <w:sz w:val="20"/>
          <w:szCs w:val="20"/>
          <w:lang w:eastAsia="en-IN" w:bidi="hi-IN"/>
        </w:rPr>
        <w:t>4 TYPES</w:t>
      </w:r>
    </w:p>
    <w:p w14:paraId="478586F2" w14:textId="77777777" w:rsidR="00CB6DC0" w:rsidRPr="00911523" w:rsidRDefault="00CB6DC0" w:rsidP="00911523">
      <w:pPr>
        <w:spacing w:after="120" w:line="240" w:lineRule="auto"/>
        <w:jc w:val="both"/>
        <w:rPr>
          <w:rFonts w:ascii="Times New Roman" w:eastAsia="Times New Roman" w:hAnsi="Times New Roman" w:cs="Times New Roman"/>
          <w:color w:val="000000"/>
          <w:sz w:val="20"/>
          <w:szCs w:val="20"/>
          <w:lang w:eastAsia="en-IN" w:bidi="hi-IN"/>
        </w:rPr>
      </w:pPr>
      <w:r w:rsidRPr="00911523">
        <w:rPr>
          <w:rFonts w:ascii="Times New Roman" w:eastAsia="Times New Roman" w:hAnsi="Times New Roman" w:cs="Times New Roman"/>
          <w:color w:val="000000"/>
          <w:sz w:val="20"/>
          <w:szCs w:val="20"/>
          <w:lang w:eastAsia="en-IN" w:bidi="hi-IN"/>
        </w:rPr>
        <w:t>Based on the Visual Light Transmittance characteristic</w:t>
      </w:r>
      <w:r w:rsidR="00A37145" w:rsidRPr="00911523">
        <w:rPr>
          <w:rFonts w:ascii="Times New Roman" w:eastAsia="Times New Roman" w:hAnsi="Times New Roman" w:cs="Times New Roman"/>
          <w:color w:val="000000"/>
          <w:sz w:val="20"/>
          <w:szCs w:val="20"/>
          <w:lang w:eastAsia="en-IN" w:bidi="hi-IN"/>
        </w:rPr>
        <w:t>s with respect to the 5 mm thick sample of a given tint</w:t>
      </w:r>
      <w:r w:rsidRPr="00911523">
        <w:rPr>
          <w:rFonts w:ascii="Times New Roman" w:eastAsia="Times New Roman" w:hAnsi="Times New Roman" w:cs="Times New Roman"/>
          <w:color w:val="000000"/>
          <w:sz w:val="20"/>
          <w:szCs w:val="20"/>
          <w:lang w:eastAsia="en-IN" w:bidi="hi-IN"/>
        </w:rPr>
        <w:t>, the tinted glass is categorized into three types:</w:t>
      </w:r>
    </w:p>
    <w:p w14:paraId="6896D1E5" w14:textId="187E3F8F" w:rsidR="00CB6DC0" w:rsidRPr="00911523" w:rsidRDefault="00CB6DC0" w:rsidP="00911523">
      <w:pPr>
        <w:spacing w:after="120" w:line="240" w:lineRule="auto"/>
        <w:jc w:val="both"/>
        <w:rPr>
          <w:rFonts w:ascii="Times New Roman" w:eastAsia="Times New Roman" w:hAnsi="Times New Roman" w:cs="Times New Roman"/>
          <w:color w:val="000000"/>
          <w:sz w:val="20"/>
          <w:szCs w:val="20"/>
          <w:lang w:eastAsia="en-IN" w:bidi="hi-IN"/>
        </w:rPr>
      </w:pPr>
      <w:r w:rsidRPr="00911523">
        <w:rPr>
          <w:rFonts w:ascii="Times New Roman" w:eastAsia="Times New Roman" w:hAnsi="Times New Roman" w:cs="Times New Roman"/>
          <w:b/>
          <w:bCs/>
          <w:color w:val="000000"/>
          <w:sz w:val="20"/>
          <w:szCs w:val="20"/>
          <w:lang w:eastAsia="en-IN" w:bidi="hi-IN"/>
        </w:rPr>
        <w:t xml:space="preserve">4.1 </w:t>
      </w:r>
      <w:r w:rsidRPr="00D6087E">
        <w:rPr>
          <w:rFonts w:ascii="Times New Roman" w:eastAsia="Times New Roman" w:hAnsi="Times New Roman" w:cs="Times New Roman"/>
          <w:b/>
          <w:bCs/>
          <w:color w:val="000000"/>
          <w:sz w:val="20"/>
          <w:szCs w:val="20"/>
          <w:lang w:eastAsia="en-IN" w:bidi="hi-IN"/>
        </w:rPr>
        <w:t xml:space="preserve">Light Tint </w:t>
      </w:r>
      <w:r w:rsidR="00971C8C" w:rsidRPr="00D6087E">
        <w:rPr>
          <w:rFonts w:ascii="Times New Roman" w:eastAsia="Times New Roman" w:hAnsi="Times New Roman" w:cs="Times New Roman"/>
          <w:b/>
          <w:bCs/>
          <w:color w:val="000000"/>
          <w:sz w:val="20"/>
          <w:szCs w:val="20"/>
          <w:lang w:eastAsia="en-IN" w:bidi="hi-IN"/>
        </w:rPr>
        <w:t>(L</w:t>
      </w:r>
      <w:r w:rsidR="00971C8C" w:rsidRPr="00911523">
        <w:rPr>
          <w:rFonts w:ascii="Times New Roman" w:eastAsia="Times New Roman" w:hAnsi="Times New Roman" w:cs="Times New Roman"/>
          <w:b/>
          <w:bCs/>
          <w:i/>
          <w:iCs/>
          <w:color w:val="000000"/>
          <w:sz w:val="20"/>
          <w:szCs w:val="20"/>
          <w:lang w:eastAsia="en-IN" w:bidi="hi-IN"/>
        </w:rPr>
        <w:t xml:space="preserve">) </w:t>
      </w:r>
      <w:r w:rsidR="00E26E84">
        <w:rPr>
          <w:rFonts w:ascii="Times New Roman" w:eastAsia="Times New Roman" w:hAnsi="Times New Roman" w:cs="Times New Roman"/>
          <w:b/>
          <w:bCs/>
          <w:sz w:val="20"/>
          <w:szCs w:val="20"/>
          <w:lang w:eastAsia="en-IN" w:bidi="hi-IN"/>
        </w:rPr>
        <w:t>—</w:t>
      </w:r>
      <w:r w:rsidRPr="00911523">
        <w:rPr>
          <w:rFonts w:ascii="Times New Roman" w:eastAsia="Times New Roman" w:hAnsi="Times New Roman" w:cs="Times New Roman"/>
          <w:b/>
          <w:bCs/>
          <w:sz w:val="20"/>
          <w:szCs w:val="20"/>
          <w:lang w:eastAsia="en-IN" w:bidi="hi-IN"/>
        </w:rPr>
        <w:t xml:space="preserve"> </w:t>
      </w:r>
      <w:r w:rsidRPr="00911523">
        <w:rPr>
          <w:rFonts w:ascii="Times New Roman" w:eastAsia="Times New Roman" w:hAnsi="Times New Roman" w:cs="Times New Roman"/>
          <w:sz w:val="20"/>
          <w:szCs w:val="20"/>
          <w:lang w:eastAsia="en-IN" w:bidi="hi-IN"/>
        </w:rPr>
        <w:t>having V</w:t>
      </w:r>
      <w:r w:rsidR="00971C8C" w:rsidRPr="00911523">
        <w:rPr>
          <w:rFonts w:ascii="Times New Roman" w:eastAsia="Times New Roman" w:hAnsi="Times New Roman" w:cs="Times New Roman"/>
          <w:sz w:val="20"/>
          <w:szCs w:val="20"/>
          <w:lang w:eastAsia="en-IN" w:bidi="hi-IN"/>
        </w:rPr>
        <w:t xml:space="preserve">isual </w:t>
      </w:r>
      <w:r w:rsidRPr="00911523">
        <w:rPr>
          <w:rFonts w:ascii="Times New Roman" w:eastAsia="Times New Roman" w:hAnsi="Times New Roman" w:cs="Times New Roman"/>
          <w:sz w:val="20"/>
          <w:szCs w:val="20"/>
          <w:lang w:eastAsia="en-IN" w:bidi="hi-IN"/>
        </w:rPr>
        <w:t>L</w:t>
      </w:r>
      <w:r w:rsidR="00971C8C" w:rsidRPr="00911523">
        <w:rPr>
          <w:rFonts w:ascii="Times New Roman" w:eastAsia="Times New Roman" w:hAnsi="Times New Roman" w:cs="Times New Roman"/>
          <w:sz w:val="20"/>
          <w:szCs w:val="20"/>
          <w:lang w:eastAsia="en-IN" w:bidi="hi-IN"/>
        </w:rPr>
        <w:t xml:space="preserve">ight </w:t>
      </w:r>
      <w:r w:rsidRPr="00911523">
        <w:rPr>
          <w:rFonts w:ascii="Times New Roman" w:eastAsia="Times New Roman" w:hAnsi="Times New Roman" w:cs="Times New Roman"/>
          <w:sz w:val="20"/>
          <w:szCs w:val="20"/>
          <w:lang w:eastAsia="en-IN" w:bidi="hi-IN"/>
        </w:rPr>
        <w:t>T</w:t>
      </w:r>
      <w:r w:rsidR="00971C8C" w:rsidRPr="00911523">
        <w:rPr>
          <w:rFonts w:ascii="Times New Roman" w:eastAsia="Times New Roman" w:hAnsi="Times New Roman" w:cs="Times New Roman"/>
          <w:sz w:val="20"/>
          <w:szCs w:val="20"/>
          <w:lang w:eastAsia="en-IN" w:bidi="hi-IN"/>
        </w:rPr>
        <w:t>ransmittance</w:t>
      </w:r>
      <w:r w:rsidR="00E52AE0">
        <w:rPr>
          <w:rFonts w:ascii="Times New Roman" w:eastAsia="Times New Roman" w:hAnsi="Times New Roman" w:cs="Times New Roman"/>
          <w:sz w:val="20"/>
          <w:szCs w:val="20"/>
          <w:lang w:eastAsia="en-IN" w:bidi="hi-IN"/>
        </w:rPr>
        <w:t xml:space="preserve"> greater than 45</w:t>
      </w:r>
      <w:r w:rsidRPr="00911523">
        <w:rPr>
          <w:rFonts w:ascii="Times New Roman" w:eastAsia="Times New Roman" w:hAnsi="Times New Roman" w:cs="Times New Roman"/>
          <w:sz w:val="20"/>
          <w:szCs w:val="20"/>
          <w:lang w:eastAsia="en-IN" w:bidi="hi-IN"/>
        </w:rPr>
        <w:t>%.</w:t>
      </w:r>
    </w:p>
    <w:p w14:paraId="7CFF322D" w14:textId="06958724" w:rsidR="00CB6DC0" w:rsidRPr="00D6087E" w:rsidRDefault="00CB6DC0" w:rsidP="00911523">
      <w:pPr>
        <w:spacing w:after="120" w:line="240" w:lineRule="auto"/>
        <w:jc w:val="both"/>
        <w:rPr>
          <w:rFonts w:ascii="Times New Roman" w:eastAsia="Times New Roman" w:hAnsi="Times New Roman" w:cs="Times New Roman"/>
          <w:b/>
          <w:bCs/>
          <w:color w:val="000000"/>
          <w:sz w:val="20"/>
          <w:szCs w:val="20"/>
          <w:lang w:eastAsia="en-IN" w:bidi="hi-IN"/>
        </w:rPr>
      </w:pPr>
      <w:r w:rsidRPr="00911523">
        <w:rPr>
          <w:rFonts w:ascii="Times New Roman" w:eastAsia="Times New Roman" w:hAnsi="Times New Roman" w:cs="Times New Roman"/>
          <w:b/>
          <w:bCs/>
          <w:color w:val="000000"/>
          <w:sz w:val="20"/>
          <w:szCs w:val="20"/>
          <w:lang w:eastAsia="en-IN" w:bidi="hi-IN"/>
        </w:rPr>
        <w:t xml:space="preserve">4.2 </w:t>
      </w:r>
      <w:r w:rsidRPr="00D6087E">
        <w:rPr>
          <w:rFonts w:ascii="Times New Roman" w:eastAsia="Times New Roman" w:hAnsi="Times New Roman" w:cs="Times New Roman"/>
          <w:b/>
          <w:bCs/>
          <w:color w:val="000000"/>
          <w:sz w:val="20"/>
          <w:szCs w:val="20"/>
          <w:lang w:eastAsia="en-IN" w:bidi="hi-IN"/>
        </w:rPr>
        <w:t>Medium Tint</w:t>
      </w:r>
      <w:r w:rsidR="00971C8C" w:rsidRPr="00D6087E">
        <w:rPr>
          <w:rFonts w:ascii="Times New Roman" w:eastAsia="Times New Roman" w:hAnsi="Times New Roman" w:cs="Times New Roman"/>
          <w:b/>
          <w:bCs/>
          <w:color w:val="000000"/>
          <w:sz w:val="20"/>
          <w:szCs w:val="20"/>
          <w:lang w:eastAsia="en-IN" w:bidi="hi-IN"/>
        </w:rPr>
        <w:t xml:space="preserve"> (M)</w:t>
      </w:r>
      <w:r w:rsidRPr="00D6087E">
        <w:rPr>
          <w:rFonts w:ascii="Times New Roman" w:eastAsia="Times New Roman" w:hAnsi="Times New Roman" w:cs="Times New Roman"/>
          <w:b/>
          <w:bCs/>
          <w:color w:val="000000"/>
          <w:sz w:val="20"/>
          <w:szCs w:val="20"/>
          <w:lang w:eastAsia="en-IN" w:bidi="hi-IN"/>
        </w:rPr>
        <w:t xml:space="preserve"> </w:t>
      </w:r>
      <w:r w:rsidR="00E26E84" w:rsidRPr="00D6087E">
        <w:rPr>
          <w:rFonts w:ascii="Times New Roman" w:eastAsia="Times New Roman" w:hAnsi="Times New Roman" w:cs="Times New Roman"/>
          <w:b/>
          <w:bCs/>
          <w:sz w:val="20"/>
          <w:szCs w:val="20"/>
          <w:lang w:eastAsia="en-IN" w:bidi="hi-IN"/>
        </w:rPr>
        <w:t xml:space="preserve">— </w:t>
      </w:r>
      <w:r w:rsidR="00A37145" w:rsidRPr="00D6087E">
        <w:rPr>
          <w:rFonts w:ascii="Times New Roman" w:eastAsia="Times New Roman" w:hAnsi="Times New Roman" w:cs="Times New Roman"/>
          <w:sz w:val="20"/>
          <w:szCs w:val="20"/>
          <w:lang w:eastAsia="en-IN" w:bidi="hi-IN"/>
        </w:rPr>
        <w:t>having V</w:t>
      </w:r>
      <w:r w:rsidR="00971C8C" w:rsidRPr="00D6087E">
        <w:rPr>
          <w:rFonts w:ascii="Times New Roman" w:eastAsia="Times New Roman" w:hAnsi="Times New Roman" w:cs="Times New Roman"/>
          <w:sz w:val="20"/>
          <w:szCs w:val="20"/>
          <w:lang w:eastAsia="en-IN" w:bidi="hi-IN"/>
        </w:rPr>
        <w:t xml:space="preserve">isual </w:t>
      </w:r>
      <w:r w:rsidR="00A37145" w:rsidRPr="00D6087E">
        <w:rPr>
          <w:rFonts w:ascii="Times New Roman" w:eastAsia="Times New Roman" w:hAnsi="Times New Roman" w:cs="Times New Roman"/>
          <w:sz w:val="20"/>
          <w:szCs w:val="20"/>
          <w:lang w:eastAsia="en-IN" w:bidi="hi-IN"/>
        </w:rPr>
        <w:t>L</w:t>
      </w:r>
      <w:r w:rsidR="00971C8C" w:rsidRPr="00D6087E">
        <w:rPr>
          <w:rFonts w:ascii="Times New Roman" w:eastAsia="Times New Roman" w:hAnsi="Times New Roman" w:cs="Times New Roman"/>
          <w:sz w:val="20"/>
          <w:szCs w:val="20"/>
          <w:lang w:eastAsia="en-IN" w:bidi="hi-IN"/>
        </w:rPr>
        <w:t xml:space="preserve">ight </w:t>
      </w:r>
      <w:r w:rsidR="00A37145" w:rsidRPr="00D6087E">
        <w:rPr>
          <w:rFonts w:ascii="Times New Roman" w:eastAsia="Times New Roman" w:hAnsi="Times New Roman" w:cs="Times New Roman"/>
          <w:sz w:val="20"/>
          <w:szCs w:val="20"/>
          <w:lang w:eastAsia="en-IN" w:bidi="hi-IN"/>
        </w:rPr>
        <w:t>T</w:t>
      </w:r>
      <w:r w:rsidR="00971C8C" w:rsidRPr="00D6087E">
        <w:rPr>
          <w:rFonts w:ascii="Times New Roman" w:eastAsia="Times New Roman" w:hAnsi="Times New Roman" w:cs="Times New Roman"/>
          <w:sz w:val="20"/>
          <w:szCs w:val="20"/>
          <w:lang w:eastAsia="en-IN" w:bidi="hi-IN"/>
        </w:rPr>
        <w:t>ransmittance</w:t>
      </w:r>
      <w:r w:rsidR="00E52AE0">
        <w:rPr>
          <w:rFonts w:ascii="Times New Roman" w:eastAsia="Times New Roman" w:hAnsi="Times New Roman" w:cs="Times New Roman"/>
          <w:sz w:val="20"/>
          <w:szCs w:val="20"/>
          <w:lang w:eastAsia="en-IN" w:bidi="hi-IN"/>
        </w:rPr>
        <w:t xml:space="preserve"> from 30</w:t>
      </w:r>
      <w:r w:rsidR="00A37145" w:rsidRPr="00D6087E">
        <w:rPr>
          <w:rFonts w:ascii="Times New Roman" w:eastAsia="Times New Roman" w:hAnsi="Times New Roman" w:cs="Times New Roman"/>
          <w:sz w:val="20"/>
          <w:szCs w:val="20"/>
          <w:lang w:eastAsia="en-IN" w:bidi="hi-IN"/>
        </w:rPr>
        <w:t>% to 45</w:t>
      </w:r>
      <w:r w:rsidRPr="00D6087E">
        <w:rPr>
          <w:rFonts w:ascii="Times New Roman" w:eastAsia="Times New Roman" w:hAnsi="Times New Roman" w:cs="Times New Roman"/>
          <w:sz w:val="20"/>
          <w:szCs w:val="20"/>
          <w:lang w:eastAsia="en-IN" w:bidi="hi-IN"/>
        </w:rPr>
        <w:t>%.</w:t>
      </w:r>
    </w:p>
    <w:p w14:paraId="6534EF71" w14:textId="7015922C" w:rsidR="00CB6DC0" w:rsidRPr="00911523" w:rsidRDefault="00CB6DC0" w:rsidP="00911523">
      <w:pPr>
        <w:spacing w:after="120" w:line="240" w:lineRule="auto"/>
        <w:jc w:val="both"/>
        <w:rPr>
          <w:rFonts w:ascii="Times New Roman" w:eastAsia="Times New Roman" w:hAnsi="Times New Roman" w:cs="Times New Roman"/>
          <w:b/>
          <w:bCs/>
          <w:color w:val="000000"/>
          <w:sz w:val="20"/>
          <w:szCs w:val="20"/>
          <w:lang w:eastAsia="en-IN" w:bidi="hi-IN"/>
        </w:rPr>
      </w:pPr>
      <w:r w:rsidRPr="00D6087E">
        <w:rPr>
          <w:rFonts w:ascii="Times New Roman" w:eastAsia="Times New Roman" w:hAnsi="Times New Roman" w:cs="Times New Roman"/>
          <w:b/>
          <w:bCs/>
          <w:color w:val="000000"/>
          <w:sz w:val="20"/>
          <w:szCs w:val="20"/>
          <w:lang w:eastAsia="en-IN" w:bidi="hi-IN"/>
        </w:rPr>
        <w:t xml:space="preserve">4.3 Dark Tint </w:t>
      </w:r>
      <w:r w:rsidR="00971C8C" w:rsidRPr="00D6087E">
        <w:rPr>
          <w:rFonts w:ascii="Times New Roman" w:eastAsia="Times New Roman" w:hAnsi="Times New Roman" w:cs="Times New Roman"/>
          <w:b/>
          <w:bCs/>
          <w:color w:val="000000"/>
          <w:sz w:val="20"/>
          <w:szCs w:val="20"/>
          <w:lang w:eastAsia="en-IN" w:bidi="hi-IN"/>
        </w:rPr>
        <w:t>(D)</w:t>
      </w:r>
      <w:r w:rsidR="00971C8C" w:rsidRPr="00911523">
        <w:rPr>
          <w:rFonts w:ascii="Times New Roman" w:eastAsia="Times New Roman" w:hAnsi="Times New Roman" w:cs="Times New Roman"/>
          <w:b/>
          <w:bCs/>
          <w:i/>
          <w:iCs/>
          <w:color w:val="000000"/>
          <w:sz w:val="20"/>
          <w:szCs w:val="20"/>
          <w:lang w:eastAsia="en-IN" w:bidi="hi-IN"/>
        </w:rPr>
        <w:t xml:space="preserve"> </w:t>
      </w:r>
      <w:r w:rsidR="00E26E84">
        <w:rPr>
          <w:rFonts w:ascii="Times New Roman" w:eastAsia="Times New Roman" w:hAnsi="Times New Roman" w:cs="Times New Roman"/>
          <w:b/>
          <w:bCs/>
          <w:sz w:val="20"/>
          <w:szCs w:val="20"/>
          <w:lang w:eastAsia="en-IN" w:bidi="hi-IN"/>
        </w:rPr>
        <w:t xml:space="preserve">— </w:t>
      </w:r>
      <w:r w:rsidRPr="00911523">
        <w:rPr>
          <w:rFonts w:ascii="Times New Roman" w:eastAsia="Times New Roman" w:hAnsi="Times New Roman" w:cs="Times New Roman"/>
          <w:sz w:val="20"/>
          <w:szCs w:val="20"/>
          <w:lang w:eastAsia="en-IN" w:bidi="hi-IN"/>
        </w:rPr>
        <w:t>having V</w:t>
      </w:r>
      <w:r w:rsidR="00971C8C" w:rsidRPr="00911523">
        <w:rPr>
          <w:rFonts w:ascii="Times New Roman" w:eastAsia="Times New Roman" w:hAnsi="Times New Roman" w:cs="Times New Roman"/>
          <w:sz w:val="20"/>
          <w:szCs w:val="20"/>
          <w:lang w:eastAsia="en-IN" w:bidi="hi-IN"/>
        </w:rPr>
        <w:t xml:space="preserve">isual </w:t>
      </w:r>
      <w:r w:rsidRPr="00911523">
        <w:rPr>
          <w:rFonts w:ascii="Times New Roman" w:eastAsia="Times New Roman" w:hAnsi="Times New Roman" w:cs="Times New Roman"/>
          <w:sz w:val="20"/>
          <w:szCs w:val="20"/>
          <w:lang w:eastAsia="en-IN" w:bidi="hi-IN"/>
        </w:rPr>
        <w:t>L</w:t>
      </w:r>
      <w:r w:rsidR="00971C8C" w:rsidRPr="00911523">
        <w:rPr>
          <w:rFonts w:ascii="Times New Roman" w:eastAsia="Times New Roman" w:hAnsi="Times New Roman" w:cs="Times New Roman"/>
          <w:sz w:val="20"/>
          <w:szCs w:val="20"/>
          <w:lang w:eastAsia="en-IN" w:bidi="hi-IN"/>
        </w:rPr>
        <w:t xml:space="preserve">ight </w:t>
      </w:r>
      <w:r w:rsidRPr="00911523">
        <w:rPr>
          <w:rFonts w:ascii="Times New Roman" w:eastAsia="Times New Roman" w:hAnsi="Times New Roman" w:cs="Times New Roman"/>
          <w:sz w:val="20"/>
          <w:szCs w:val="20"/>
          <w:lang w:eastAsia="en-IN" w:bidi="hi-IN"/>
        </w:rPr>
        <w:t>T</w:t>
      </w:r>
      <w:r w:rsidR="00971C8C" w:rsidRPr="00911523">
        <w:rPr>
          <w:rFonts w:ascii="Times New Roman" w:eastAsia="Times New Roman" w:hAnsi="Times New Roman" w:cs="Times New Roman"/>
          <w:sz w:val="20"/>
          <w:szCs w:val="20"/>
          <w:lang w:eastAsia="en-IN" w:bidi="hi-IN"/>
        </w:rPr>
        <w:t>ransmittance</w:t>
      </w:r>
      <w:r w:rsidR="00E52AE0">
        <w:rPr>
          <w:rFonts w:ascii="Times New Roman" w:eastAsia="Times New Roman" w:hAnsi="Times New Roman" w:cs="Times New Roman"/>
          <w:sz w:val="20"/>
          <w:szCs w:val="20"/>
          <w:lang w:eastAsia="en-IN" w:bidi="hi-IN"/>
        </w:rPr>
        <w:t xml:space="preserve"> less than 30</w:t>
      </w:r>
      <w:r w:rsidRPr="00911523">
        <w:rPr>
          <w:rFonts w:ascii="Times New Roman" w:eastAsia="Times New Roman" w:hAnsi="Times New Roman" w:cs="Times New Roman"/>
          <w:sz w:val="20"/>
          <w:szCs w:val="20"/>
          <w:lang w:eastAsia="en-IN" w:bidi="hi-IN"/>
        </w:rPr>
        <w:t>%.</w:t>
      </w:r>
    </w:p>
    <w:p w14:paraId="3AD2AF12" w14:textId="77777777" w:rsidR="00F64749" w:rsidRPr="00911523" w:rsidRDefault="00CB6DC0" w:rsidP="00911523">
      <w:pPr>
        <w:spacing w:after="120" w:line="240" w:lineRule="auto"/>
        <w:jc w:val="both"/>
        <w:rPr>
          <w:rFonts w:ascii="Times New Roman" w:eastAsia="Times New Roman" w:hAnsi="Times New Roman" w:cs="Times New Roman"/>
          <w:b/>
          <w:bCs/>
          <w:color w:val="000000"/>
          <w:sz w:val="20"/>
          <w:szCs w:val="20"/>
          <w:lang w:eastAsia="en-IN" w:bidi="hi-IN"/>
        </w:rPr>
      </w:pPr>
      <w:r w:rsidRPr="00911523">
        <w:rPr>
          <w:rFonts w:ascii="Times New Roman" w:eastAsia="Times New Roman" w:hAnsi="Times New Roman" w:cs="Times New Roman"/>
          <w:b/>
          <w:bCs/>
          <w:color w:val="000000"/>
          <w:sz w:val="20"/>
          <w:szCs w:val="20"/>
          <w:lang w:eastAsia="en-IN" w:bidi="hi-IN"/>
        </w:rPr>
        <w:t>5</w:t>
      </w:r>
      <w:r w:rsidR="00F64749" w:rsidRPr="00911523">
        <w:rPr>
          <w:rFonts w:ascii="Times New Roman" w:eastAsia="Times New Roman" w:hAnsi="Times New Roman" w:cs="Times New Roman"/>
          <w:b/>
          <w:bCs/>
          <w:color w:val="000000"/>
          <w:sz w:val="20"/>
          <w:szCs w:val="20"/>
          <w:lang w:eastAsia="en-IN" w:bidi="hi-IN"/>
        </w:rPr>
        <w:t xml:space="preserve"> REQUIREMENTS</w:t>
      </w:r>
    </w:p>
    <w:p w14:paraId="3F932A65" w14:textId="77777777" w:rsidR="00536ED8" w:rsidRPr="00911523" w:rsidRDefault="00CB6DC0" w:rsidP="00911523">
      <w:pPr>
        <w:spacing w:after="120" w:line="240" w:lineRule="auto"/>
        <w:jc w:val="both"/>
        <w:rPr>
          <w:rFonts w:ascii="Times New Roman" w:hAnsi="Times New Roman" w:cs="Times New Roman"/>
          <w:b/>
          <w:bCs/>
          <w:color w:val="000000"/>
          <w:sz w:val="20"/>
          <w:szCs w:val="20"/>
        </w:rPr>
      </w:pPr>
      <w:r w:rsidRPr="00911523">
        <w:rPr>
          <w:rFonts w:ascii="Times New Roman" w:hAnsi="Times New Roman" w:cs="Times New Roman"/>
          <w:b/>
          <w:bCs/>
          <w:color w:val="000000"/>
          <w:sz w:val="20"/>
          <w:szCs w:val="20"/>
        </w:rPr>
        <w:t>5</w:t>
      </w:r>
      <w:r w:rsidR="00536ED8" w:rsidRPr="00911523">
        <w:rPr>
          <w:rFonts w:ascii="Times New Roman" w:hAnsi="Times New Roman" w:cs="Times New Roman"/>
          <w:b/>
          <w:bCs/>
          <w:color w:val="000000"/>
          <w:sz w:val="20"/>
          <w:szCs w:val="20"/>
        </w:rPr>
        <w:t>.1 Colo</w:t>
      </w:r>
      <w:r w:rsidR="0052204D" w:rsidRPr="00911523">
        <w:rPr>
          <w:rFonts w:ascii="Times New Roman" w:hAnsi="Times New Roman" w:cs="Times New Roman"/>
          <w:b/>
          <w:bCs/>
          <w:color w:val="000000"/>
          <w:sz w:val="20"/>
          <w:szCs w:val="20"/>
        </w:rPr>
        <w:t>u</w:t>
      </w:r>
      <w:r w:rsidR="00536ED8" w:rsidRPr="00911523">
        <w:rPr>
          <w:rFonts w:ascii="Times New Roman" w:hAnsi="Times New Roman" w:cs="Times New Roman"/>
          <w:b/>
          <w:bCs/>
          <w:color w:val="000000"/>
          <w:sz w:val="20"/>
          <w:szCs w:val="20"/>
        </w:rPr>
        <w:t>r Characteristics</w:t>
      </w:r>
      <w:r w:rsidR="00E11758" w:rsidRPr="00911523">
        <w:rPr>
          <w:rFonts w:ascii="Times New Roman" w:hAnsi="Times New Roman" w:cs="Times New Roman"/>
          <w:b/>
          <w:bCs/>
          <w:color w:val="000000"/>
          <w:sz w:val="20"/>
          <w:szCs w:val="20"/>
        </w:rPr>
        <w:t xml:space="preserve"> &amp; Spectral Properties</w:t>
      </w:r>
    </w:p>
    <w:p w14:paraId="0BCE2AE7" w14:textId="6CA5C86D" w:rsidR="00971C8C" w:rsidRPr="00911523" w:rsidRDefault="00971C8C" w:rsidP="00911523">
      <w:pPr>
        <w:spacing w:after="120" w:line="240" w:lineRule="auto"/>
        <w:jc w:val="both"/>
        <w:rPr>
          <w:rFonts w:ascii="Times New Roman" w:hAnsi="Times New Roman" w:cs="Times New Roman"/>
          <w:color w:val="000000"/>
          <w:sz w:val="20"/>
          <w:szCs w:val="20"/>
        </w:rPr>
      </w:pPr>
      <w:r w:rsidRPr="00911523">
        <w:rPr>
          <w:rFonts w:ascii="Times New Roman" w:hAnsi="Times New Roman" w:cs="Times New Roman"/>
          <w:color w:val="000000"/>
          <w:sz w:val="20"/>
          <w:szCs w:val="20"/>
        </w:rPr>
        <w:lastRenderedPageBreak/>
        <w:t xml:space="preserve">The summary of the </w:t>
      </w:r>
      <w:r w:rsidR="005F6E2E" w:rsidRPr="00911523">
        <w:rPr>
          <w:rFonts w:ascii="Times New Roman" w:hAnsi="Times New Roman" w:cs="Times New Roman"/>
          <w:color w:val="000000"/>
          <w:sz w:val="20"/>
          <w:szCs w:val="20"/>
        </w:rPr>
        <w:t xml:space="preserve">colour characteristics and spectral properties requirements is given in </w:t>
      </w:r>
      <w:r w:rsidR="00DA5D7E" w:rsidRPr="00911523">
        <w:rPr>
          <w:rFonts w:ascii="Times New Roman" w:hAnsi="Times New Roman" w:cs="Times New Roman"/>
          <w:color w:val="000000"/>
          <w:sz w:val="20"/>
          <w:szCs w:val="20"/>
        </w:rPr>
        <w:t xml:space="preserve">Table </w:t>
      </w:r>
      <w:r w:rsidR="005F6E2E" w:rsidRPr="00911523">
        <w:rPr>
          <w:rFonts w:ascii="Times New Roman" w:hAnsi="Times New Roman" w:cs="Times New Roman"/>
          <w:color w:val="000000"/>
          <w:sz w:val="20"/>
          <w:szCs w:val="20"/>
        </w:rPr>
        <w:t>1.</w:t>
      </w:r>
    </w:p>
    <w:p w14:paraId="7F509AF5" w14:textId="77777777" w:rsidR="00CB6DC0" w:rsidRPr="00911523" w:rsidRDefault="00CB6DC0" w:rsidP="00911523">
      <w:pPr>
        <w:spacing w:after="120" w:line="240" w:lineRule="auto"/>
        <w:jc w:val="both"/>
        <w:rPr>
          <w:rFonts w:ascii="Times New Roman" w:eastAsia="Times New Roman" w:hAnsi="Times New Roman" w:cs="Times New Roman"/>
          <w:b/>
          <w:bCs/>
          <w:sz w:val="20"/>
          <w:szCs w:val="20"/>
          <w:lang w:eastAsia="en-IN" w:bidi="hi-IN"/>
        </w:rPr>
      </w:pPr>
      <w:r w:rsidRPr="00911523">
        <w:rPr>
          <w:rFonts w:ascii="Times New Roman" w:hAnsi="Times New Roman" w:cs="Times New Roman"/>
          <w:b/>
          <w:bCs/>
          <w:color w:val="000000"/>
          <w:sz w:val="20"/>
          <w:szCs w:val="20"/>
        </w:rPr>
        <w:t xml:space="preserve">5.1.1 </w:t>
      </w:r>
      <w:r w:rsidRPr="00911523">
        <w:rPr>
          <w:rFonts w:ascii="Times New Roman" w:hAnsi="Times New Roman" w:cs="Times New Roman"/>
          <w:i/>
          <w:iCs/>
          <w:color w:val="000000"/>
          <w:sz w:val="20"/>
          <w:szCs w:val="20"/>
        </w:rPr>
        <w:t>Visual Light Transmittance</w:t>
      </w:r>
      <w:r w:rsidRPr="00911523">
        <w:rPr>
          <w:rFonts w:ascii="Times New Roman" w:eastAsia="Times New Roman" w:hAnsi="Times New Roman" w:cs="Times New Roman"/>
          <w:b/>
          <w:bCs/>
          <w:sz w:val="20"/>
          <w:szCs w:val="20"/>
          <w:lang w:eastAsia="en-IN" w:bidi="hi-IN"/>
        </w:rPr>
        <w:t xml:space="preserve"> </w:t>
      </w:r>
    </w:p>
    <w:p w14:paraId="5255AE4D" w14:textId="316E2BF2" w:rsidR="001F1272" w:rsidRPr="00911523" w:rsidRDefault="0052204D" w:rsidP="00911523">
      <w:pPr>
        <w:spacing w:after="120" w:line="240" w:lineRule="auto"/>
        <w:jc w:val="both"/>
        <w:rPr>
          <w:rFonts w:ascii="Times New Roman" w:hAnsi="Times New Roman" w:cs="Times New Roman"/>
          <w:bCs/>
          <w:sz w:val="20"/>
          <w:szCs w:val="20"/>
        </w:rPr>
      </w:pPr>
      <w:r w:rsidRPr="00911523">
        <w:rPr>
          <w:rFonts w:ascii="Times New Roman" w:hAnsi="Times New Roman" w:cs="Times New Roman"/>
          <w:color w:val="000000"/>
          <w:sz w:val="20"/>
          <w:szCs w:val="20"/>
        </w:rPr>
        <w:t xml:space="preserve">The value for visual light transmittance, when measured in accordance to the method specified in </w:t>
      </w:r>
      <w:r w:rsidRPr="00911523">
        <w:rPr>
          <w:rFonts w:ascii="Times New Roman" w:hAnsi="Times New Roman" w:cs="Times New Roman"/>
          <w:b/>
          <w:bCs/>
          <w:color w:val="000000"/>
          <w:sz w:val="20"/>
          <w:szCs w:val="20"/>
        </w:rPr>
        <w:t>5.11.4</w:t>
      </w:r>
      <w:r w:rsidRPr="00911523">
        <w:rPr>
          <w:rFonts w:ascii="Times New Roman" w:hAnsi="Times New Roman" w:cs="Times New Roman"/>
          <w:color w:val="000000"/>
          <w:sz w:val="20"/>
          <w:szCs w:val="20"/>
        </w:rPr>
        <w:t xml:space="preserve"> of IS 16231 (Part 2), shall lie within </w:t>
      </w:r>
      <w:r w:rsidR="00792A0C" w:rsidRPr="00911523">
        <w:rPr>
          <w:rFonts w:ascii="Times New Roman" w:hAnsi="Times New Roman" w:cs="Times New Roman"/>
          <w:bCs/>
          <w:sz w:val="20"/>
          <w:szCs w:val="20"/>
        </w:rPr>
        <w:t>± 3 unit</w:t>
      </w:r>
      <w:r w:rsidRPr="00911523">
        <w:rPr>
          <w:rFonts w:ascii="Times New Roman" w:hAnsi="Times New Roman" w:cs="Times New Roman"/>
          <w:bCs/>
          <w:sz w:val="20"/>
          <w:szCs w:val="20"/>
        </w:rPr>
        <w:t xml:space="preserve"> of the value declared by the manufacturer</w:t>
      </w:r>
      <w:r w:rsidR="00971C8C" w:rsidRPr="00911523">
        <w:rPr>
          <w:rFonts w:ascii="Times New Roman" w:hAnsi="Times New Roman" w:cs="Times New Roman"/>
          <w:bCs/>
          <w:sz w:val="20"/>
          <w:szCs w:val="20"/>
        </w:rPr>
        <w:t>.</w:t>
      </w:r>
    </w:p>
    <w:p w14:paraId="3C0C9F35" w14:textId="77777777" w:rsidR="000C2A39" w:rsidRPr="00911523" w:rsidRDefault="000C2A39" w:rsidP="00911523">
      <w:pPr>
        <w:spacing w:after="120" w:line="240" w:lineRule="auto"/>
        <w:jc w:val="both"/>
        <w:rPr>
          <w:rFonts w:ascii="Times New Roman" w:hAnsi="Times New Roman" w:cs="Times New Roman"/>
          <w:b/>
          <w:bCs/>
          <w:color w:val="000000"/>
          <w:sz w:val="20"/>
          <w:szCs w:val="20"/>
        </w:rPr>
      </w:pPr>
      <w:r w:rsidRPr="00911523">
        <w:rPr>
          <w:rFonts w:ascii="Times New Roman" w:hAnsi="Times New Roman" w:cs="Times New Roman"/>
          <w:b/>
          <w:bCs/>
          <w:color w:val="000000"/>
          <w:sz w:val="20"/>
          <w:szCs w:val="20"/>
        </w:rPr>
        <w:t xml:space="preserve">5.1.2 </w:t>
      </w:r>
      <w:r w:rsidRPr="00911523">
        <w:rPr>
          <w:rFonts w:ascii="Times New Roman" w:hAnsi="Times New Roman" w:cs="Times New Roman"/>
          <w:i/>
          <w:iCs/>
          <w:color w:val="000000"/>
          <w:sz w:val="20"/>
          <w:szCs w:val="20"/>
        </w:rPr>
        <w:t>UV-Transmittance</w:t>
      </w:r>
    </w:p>
    <w:p w14:paraId="4B4488EC" w14:textId="3AABB0F5" w:rsidR="00AD647E" w:rsidRPr="00911523" w:rsidRDefault="000C2A39" w:rsidP="00911523">
      <w:pPr>
        <w:spacing w:after="120" w:line="240" w:lineRule="auto"/>
        <w:jc w:val="both"/>
        <w:rPr>
          <w:rFonts w:ascii="Times New Roman" w:hAnsi="Times New Roman" w:cs="Times New Roman"/>
          <w:bCs/>
          <w:sz w:val="20"/>
          <w:szCs w:val="20"/>
        </w:rPr>
      </w:pPr>
      <w:r w:rsidRPr="00911523">
        <w:rPr>
          <w:rFonts w:ascii="Times New Roman" w:hAnsi="Times New Roman" w:cs="Times New Roman"/>
          <w:color w:val="000000"/>
          <w:sz w:val="20"/>
          <w:szCs w:val="20"/>
        </w:rPr>
        <w:t xml:space="preserve">The value for </w:t>
      </w:r>
      <w:r w:rsidR="00E52AE0">
        <w:rPr>
          <w:rFonts w:ascii="Times New Roman" w:hAnsi="Times New Roman" w:cs="Times New Roman"/>
          <w:color w:val="000000"/>
          <w:sz w:val="20"/>
          <w:szCs w:val="20"/>
        </w:rPr>
        <w:t>UV-t</w:t>
      </w:r>
      <w:r w:rsidRPr="00911523">
        <w:rPr>
          <w:rFonts w:ascii="Times New Roman" w:hAnsi="Times New Roman" w:cs="Times New Roman"/>
          <w:color w:val="000000"/>
          <w:sz w:val="20"/>
          <w:szCs w:val="20"/>
        </w:rPr>
        <w:t xml:space="preserve">ransmittance, when measured in accordance to the method specified in </w:t>
      </w:r>
      <w:r w:rsidR="00F45FD3" w:rsidRPr="00911523">
        <w:rPr>
          <w:rFonts w:ascii="Times New Roman" w:hAnsi="Times New Roman" w:cs="Times New Roman"/>
          <w:b/>
          <w:bCs/>
          <w:color w:val="000000"/>
          <w:sz w:val="20"/>
          <w:szCs w:val="20"/>
        </w:rPr>
        <w:t>9</w:t>
      </w:r>
      <w:r w:rsidRPr="00911523">
        <w:rPr>
          <w:rFonts w:ascii="Times New Roman" w:hAnsi="Times New Roman" w:cs="Times New Roman"/>
          <w:color w:val="000000"/>
          <w:sz w:val="20"/>
          <w:szCs w:val="20"/>
        </w:rPr>
        <w:t xml:space="preserve"> of IS 16231 (Part 2), shall lie </w:t>
      </w:r>
      <w:r w:rsidR="00911523" w:rsidRPr="00911523">
        <w:rPr>
          <w:rFonts w:ascii="Times New Roman" w:hAnsi="Times New Roman" w:cs="Times New Roman"/>
          <w:color w:val="000000"/>
          <w:sz w:val="20"/>
          <w:szCs w:val="20"/>
        </w:rPr>
        <w:t xml:space="preserve">within </w:t>
      </w:r>
      <w:r w:rsidR="00911523">
        <w:rPr>
          <w:rFonts w:ascii="Times New Roman" w:hAnsi="Times New Roman" w:cs="Times New Roman"/>
          <w:color w:val="000000"/>
          <w:sz w:val="20"/>
          <w:szCs w:val="20"/>
        </w:rPr>
        <w:t>±</w:t>
      </w:r>
      <w:r w:rsidR="00792A0C" w:rsidRPr="00911523">
        <w:rPr>
          <w:rFonts w:ascii="Times New Roman" w:hAnsi="Times New Roman" w:cs="Times New Roman"/>
          <w:bCs/>
          <w:sz w:val="20"/>
          <w:szCs w:val="20"/>
        </w:rPr>
        <w:t xml:space="preserve"> 3 unit</w:t>
      </w:r>
      <w:r w:rsidRPr="00911523">
        <w:rPr>
          <w:rFonts w:ascii="Times New Roman" w:hAnsi="Times New Roman" w:cs="Times New Roman"/>
          <w:bCs/>
          <w:sz w:val="20"/>
          <w:szCs w:val="20"/>
        </w:rPr>
        <w:t xml:space="preserve"> of the val</w:t>
      </w:r>
      <w:r w:rsidR="00971C8C" w:rsidRPr="00911523">
        <w:rPr>
          <w:rFonts w:ascii="Times New Roman" w:hAnsi="Times New Roman" w:cs="Times New Roman"/>
          <w:bCs/>
          <w:sz w:val="20"/>
          <w:szCs w:val="20"/>
        </w:rPr>
        <w:t>ue declared by the manufacturer.</w:t>
      </w:r>
    </w:p>
    <w:p w14:paraId="1F45A951" w14:textId="77777777" w:rsidR="000C2A39" w:rsidRPr="00911523" w:rsidRDefault="000C2A39" w:rsidP="00911523">
      <w:pPr>
        <w:spacing w:after="120" w:line="240" w:lineRule="auto"/>
        <w:jc w:val="both"/>
        <w:rPr>
          <w:rFonts w:ascii="Times New Roman" w:hAnsi="Times New Roman" w:cs="Times New Roman"/>
          <w:color w:val="000000"/>
          <w:sz w:val="20"/>
          <w:szCs w:val="20"/>
        </w:rPr>
      </w:pPr>
      <w:r w:rsidRPr="00911523">
        <w:rPr>
          <w:rFonts w:ascii="Times New Roman" w:hAnsi="Times New Roman" w:cs="Times New Roman"/>
          <w:b/>
          <w:bCs/>
          <w:color w:val="000000"/>
          <w:sz w:val="20"/>
          <w:szCs w:val="20"/>
        </w:rPr>
        <w:t>5.1.3</w:t>
      </w:r>
      <w:r w:rsidRPr="00911523">
        <w:rPr>
          <w:rFonts w:ascii="Times New Roman" w:hAnsi="Times New Roman" w:cs="Times New Roman"/>
          <w:color w:val="000000"/>
          <w:sz w:val="20"/>
          <w:szCs w:val="20"/>
        </w:rPr>
        <w:t xml:space="preserve"> </w:t>
      </w:r>
      <w:r w:rsidRPr="00911523">
        <w:rPr>
          <w:rFonts w:ascii="Times New Roman" w:hAnsi="Times New Roman" w:cs="Times New Roman"/>
          <w:i/>
          <w:iCs/>
          <w:color w:val="000000"/>
          <w:sz w:val="20"/>
          <w:szCs w:val="20"/>
        </w:rPr>
        <w:t>Solar Factor</w:t>
      </w:r>
    </w:p>
    <w:p w14:paraId="4E7D4B43" w14:textId="67B07873" w:rsidR="000C2A39" w:rsidRPr="00911523" w:rsidRDefault="000C2A39" w:rsidP="00911523">
      <w:pPr>
        <w:spacing w:after="120" w:line="240" w:lineRule="auto"/>
        <w:jc w:val="both"/>
        <w:rPr>
          <w:rFonts w:ascii="Times New Roman" w:hAnsi="Times New Roman" w:cs="Times New Roman"/>
          <w:bCs/>
          <w:sz w:val="20"/>
          <w:szCs w:val="20"/>
        </w:rPr>
      </w:pPr>
      <w:r w:rsidRPr="00911523">
        <w:rPr>
          <w:rFonts w:ascii="Times New Roman" w:hAnsi="Times New Roman" w:cs="Times New Roman"/>
          <w:color w:val="000000"/>
          <w:sz w:val="20"/>
          <w:szCs w:val="20"/>
        </w:rPr>
        <w:t xml:space="preserve">The value for </w:t>
      </w:r>
      <w:r w:rsidR="001F1272" w:rsidRPr="00911523">
        <w:rPr>
          <w:rFonts w:ascii="Times New Roman" w:hAnsi="Times New Roman" w:cs="Times New Roman"/>
          <w:color w:val="000000"/>
          <w:sz w:val="20"/>
          <w:szCs w:val="20"/>
        </w:rPr>
        <w:t>solar factor</w:t>
      </w:r>
      <w:r w:rsidRPr="00911523">
        <w:rPr>
          <w:rFonts w:ascii="Times New Roman" w:hAnsi="Times New Roman" w:cs="Times New Roman"/>
          <w:color w:val="000000"/>
          <w:sz w:val="20"/>
          <w:szCs w:val="20"/>
        </w:rPr>
        <w:t xml:space="preserve">, when measured in accordance to the method specified in </w:t>
      </w:r>
      <w:r w:rsidR="001F1272" w:rsidRPr="00F53942">
        <w:rPr>
          <w:rFonts w:ascii="Times New Roman" w:hAnsi="Times New Roman" w:cs="Times New Roman"/>
          <w:b/>
          <w:bCs/>
          <w:color w:val="000000"/>
          <w:sz w:val="20"/>
          <w:szCs w:val="20"/>
        </w:rPr>
        <w:t>7</w:t>
      </w:r>
      <w:r w:rsidRPr="00911523">
        <w:rPr>
          <w:rFonts w:ascii="Times New Roman" w:hAnsi="Times New Roman" w:cs="Times New Roman"/>
          <w:color w:val="000000"/>
          <w:sz w:val="20"/>
          <w:szCs w:val="20"/>
        </w:rPr>
        <w:t xml:space="preserve"> of IS 16231 (Part 2), shall lie within </w:t>
      </w:r>
      <w:r w:rsidR="00792A0C" w:rsidRPr="00911523">
        <w:rPr>
          <w:rFonts w:ascii="Times New Roman" w:hAnsi="Times New Roman" w:cs="Times New Roman"/>
          <w:bCs/>
          <w:sz w:val="20"/>
          <w:szCs w:val="20"/>
        </w:rPr>
        <w:t>± 3 unit</w:t>
      </w:r>
      <w:r w:rsidR="00971C8C" w:rsidRPr="00911523">
        <w:rPr>
          <w:rFonts w:ascii="Times New Roman" w:hAnsi="Times New Roman" w:cs="Times New Roman"/>
          <w:bCs/>
          <w:sz w:val="20"/>
          <w:szCs w:val="20"/>
        </w:rPr>
        <w:t xml:space="preserve"> </w:t>
      </w:r>
      <w:r w:rsidRPr="00911523">
        <w:rPr>
          <w:rFonts w:ascii="Times New Roman" w:hAnsi="Times New Roman" w:cs="Times New Roman"/>
          <w:bCs/>
          <w:sz w:val="20"/>
          <w:szCs w:val="20"/>
        </w:rPr>
        <w:t>of the value declared by the manufacturer</w:t>
      </w:r>
      <w:r w:rsidR="00971C8C" w:rsidRPr="00911523">
        <w:rPr>
          <w:rFonts w:ascii="Times New Roman" w:hAnsi="Times New Roman" w:cs="Times New Roman"/>
          <w:bCs/>
          <w:sz w:val="20"/>
          <w:szCs w:val="20"/>
        </w:rPr>
        <w:t>.</w:t>
      </w:r>
    </w:p>
    <w:p w14:paraId="37BD2414" w14:textId="77777777" w:rsidR="000C2A39" w:rsidRPr="00911523" w:rsidRDefault="000C2A39" w:rsidP="00911523">
      <w:pPr>
        <w:spacing w:after="120" w:line="240" w:lineRule="auto"/>
        <w:jc w:val="both"/>
        <w:rPr>
          <w:rFonts w:ascii="Times New Roman" w:hAnsi="Times New Roman" w:cs="Times New Roman"/>
          <w:bCs/>
          <w:sz w:val="20"/>
          <w:szCs w:val="20"/>
        </w:rPr>
      </w:pPr>
      <w:r w:rsidRPr="00911523">
        <w:rPr>
          <w:rFonts w:ascii="Times New Roman" w:hAnsi="Times New Roman" w:cs="Times New Roman"/>
          <w:b/>
          <w:sz w:val="20"/>
          <w:szCs w:val="20"/>
        </w:rPr>
        <w:t>5.1.4</w:t>
      </w:r>
      <w:r w:rsidRPr="00911523">
        <w:rPr>
          <w:rFonts w:ascii="Times New Roman" w:hAnsi="Times New Roman" w:cs="Times New Roman"/>
          <w:bCs/>
          <w:sz w:val="20"/>
          <w:szCs w:val="20"/>
        </w:rPr>
        <w:t xml:space="preserve"> </w:t>
      </w:r>
      <w:r w:rsidRPr="00911523">
        <w:rPr>
          <w:rFonts w:ascii="Times New Roman" w:hAnsi="Times New Roman" w:cs="Times New Roman"/>
          <w:bCs/>
          <w:i/>
          <w:iCs/>
          <w:sz w:val="20"/>
          <w:szCs w:val="20"/>
        </w:rPr>
        <w:t xml:space="preserve">Colour Delta </w:t>
      </w:r>
      <w:r w:rsidRPr="00911523">
        <w:rPr>
          <w:rFonts w:ascii="Times New Roman" w:hAnsi="Times New Roman" w:cs="Times New Roman"/>
          <w:bCs/>
          <w:sz w:val="20"/>
          <w:szCs w:val="20"/>
        </w:rPr>
        <w:t>(</w:t>
      </w:r>
      <w:r w:rsidRPr="00911523">
        <w:rPr>
          <w:rFonts w:ascii="Times New Roman" w:hAnsi="Times New Roman" w:cs="Times New Roman"/>
          <w:i/>
          <w:iCs/>
          <w:sz w:val="20"/>
          <w:szCs w:val="20"/>
        </w:rPr>
        <w:t>ΔE</w:t>
      </w:r>
      <w:r w:rsidRPr="00911523">
        <w:rPr>
          <w:rFonts w:ascii="Times New Roman" w:hAnsi="Times New Roman" w:cs="Times New Roman"/>
          <w:sz w:val="20"/>
          <w:szCs w:val="20"/>
        </w:rPr>
        <w:t>)</w:t>
      </w:r>
    </w:p>
    <w:p w14:paraId="6E1DEBD4" w14:textId="7809BE9F" w:rsidR="000C2A39" w:rsidRPr="00911523" w:rsidRDefault="000C2A39" w:rsidP="00911523">
      <w:pPr>
        <w:spacing w:after="120" w:line="240" w:lineRule="auto"/>
        <w:jc w:val="both"/>
        <w:rPr>
          <w:rFonts w:ascii="Times New Roman" w:hAnsi="Times New Roman" w:cs="Times New Roman"/>
          <w:bCs/>
          <w:sz w:val="20"/>
          <w:szCs w:val="20"/>
        </w:rPr>
      </w:pPr>
      <w:r w:rsidRPr="00911523">
        <w:rPr>
          <w:rFonts w:ascii="Times New Roman" w:hAnsi="Times New Roman" w:cs="Times New Roman"/>
          <w:color w:val="000000"/>
          <w:sz w:val="20"/>
          <w:szCs w:val="20"/>
        </w:rPr>
        <w:t xml:space="preserve">The value for </w:t>
      </w:r>
      <w:proofErr w:type="spellStart"/>
      <w:r w:rsidR="00971C8C" w:rsidRPr="00911523">
        <w:rPr>
          <w:rFonts w:ascii="Times New Roman" w:hAnsi="Times New Roman" w:cs="Times New Roman"/>
          <w:color w:val="000000"/>
          <w:sz w:val="20"/>
          <w:szCs w:val="20"/>
        </w:rPr>
        <w:t>colour</w:t>
      </w:r>
      <w:proofErr w:type="spellEnd"/>
      <w:r w:rsidR="00971C8C" w:rsidRPr="00911523">
        <w:rPr>
          <w:rFonts w:ascii="Times New Roman" w:hAnsi="Times New Roman" w:cs="Times New Roman"/>
          <w:color w:val="000000"/>
          <w:sz w:val="20"/>
          <w:szCs w:val="20"/>
        </w:rPr>
        <w:t xml:space="preserve"> d</w:t>
      </w:r>
      <w:r w:rsidR="00AD647E" w:rsidRPr="00911523">
        <w:rPr>
          <w:rFonts w:ascii="Times New Roman" w:hAnsi="Times New Roman" w:cs="Times New Roman"/>
          <w:color w:val="000000"/>
          <w:sz w:val="20"/>
          <w:szCs w:val="20"/>
        </w:rPr>
        <w:t>elta</w:t>
      </w:r>
      <w:r w:rsidRPr="00911523">
        <w:rPr>
          <w:rFonts w:ascii="Times New Roman" w:hAnsi="Times New Roman" w:cs="Times New Roman"/>
          <w:color w:val="000000"/>
          <w:sz w:val="20"/>
          <w:szCs w:val="20"/>
        </w:rPr>
        <w:t xml:space="preserve">, when </w:t>
      </w:r>
      <w:r w:rsidR="00E27B52" w:rsidRPr="00911523">
        <w:rPr>
          <w:rFonts w:ascii="Times New Roman" w:hAnsi="Times New Roman" w:cs="Times New Roman"/>
          <w:color w:val="000000"/>
          <w:sz w:val="20"/>
          <w:szCs w:val="20"/>
        </w:rPr>
        <w:t>calculated</w:t>
      </w:r>
      <w:r w:rsidRPr="00911523">
        <w:rPr>
          <w:rFonts w:ascii="Times New Roman" w:hAnsi="Times New Roman" w:cs="Times New Roman"/>
          <w:color w:val="000000"/>
          <w:sz w:val="20"/>
          <w:szCs w:val="20"/>
        </w:rPr>
        <w:t xml:space="preserve"> in accordance to the method specified in </w:t>
      </w:r>
      <w:r w:rsidR="00AD647E" w:rsidRPr="00911523">
        <w:rPr>
          <w:rFonts w:ascii="Times New Roman" w:hAnsi="Times New Roman" w:cs="Times New Roman"/>
          <w:b/>
          <w:bCs/>
          <w:color w:val="000000"/>
          <w:sz w:val="20"/>
          <w:szCs w:val="20"/>
        </w:rPr>
        <w:t>Annex</w:t>
      </w:r>
      <w:r w:rsidR="00F53942">
        <w:rPr>
          <w:rFonts w:ascii="Times New Roman" w:hAnsi="Times New Roman" w:cs="Times New Roman"/>
          <w:b/>
          <w:bCs/>
          <w:color w:val="000000"/>
          <w:sz w:val="20"/>
          <w:szCs w:val="20"/>
        </w:rPr>
        <w:t>-</w:t>
      </w:r>
      <w:r w:rsidR="00AD647E" w:rsidRPr="00911523">
        <w:rPr>
          <w:rFonts w:ascii="Times New Roman" w:hAnsi="Times New Roman" w:cs="Times New Roman"/>
          <w:b/>
          <w:bCs/>
          <w:color w:val="000000"/>
          <w:sz w:val="20"/>
          <w:szCs w:val="20"/>
        </w:rPr>
        <w:t>A</w:t>
      </w:r>
      <w:r w:rsidRPr="00911523">
        <w:rPr>
          <w:rFonts w:ascii="Times New Roman" w:hAnsi="Times New Roman" w:cs="Times New Roman"/>
          <w:color w:val="000000"/>
          <w:sz w:val="20"/>
          <w:szCs w:val="20"/>
        </w:rPr>
        <w:t xml:space="preserve">, shall </w:t>
      </w:r>
      <w:r w:rsidR="00AD647E" w:rsidRPr="00911523">
        <w:rPr>
          <w:rFonts w:ascii="Times New Roman" w:hAnsi="Times New Roman" w:cs="Times New Roman"/>
          <w:color w:val="000000"/>
          <w:sz w:val="20"/>
          <w:szCs w:val="20"/>
        </w:rPr>
        <w:t>not be more than 3</w:t>
      </w:r>
      <w:r w:rsidR="00971C8C" w:rsidRPr="00911523">
        <w:rPr>
          <w:rFonts w:ascii="Times New Roman" w:hAnsi="Times New Roman" w:cs="Times New Roman"/>
          <w:bCs/>
          <w:sz w:val="20"/>
          <w:szCs w:val="20"/>
        </w:rPr>
        <w:t>.</w:t>
      </w:r>
    </w:p>
    <w:p w14:paraId="0CED18AF" w14:textId="77777777" w:rsidR="00792A0C" w:rsidRPr="00911523" w:rsidRDefault="0030753D" w:rsidP="00911523">
      <w:pPr>
        <w:spacing w:after="120" w:line="240" w:lineRule="auto"/>
        <w:jc w:val="both"/>
        <w:rPr>
          <w:rFonts w:ascii="Times New Roman" w:hAnsi="Times New Roman" w:cs="Times New Roman"/>
          <w:b/>
          <w:color w:val="000000"/>
          <w:sz w:val="20"/>
          <w:szCs w:val="20"/>
        </w:rPr>
      </w:pPr>
      <w:r w:rsidRPr="00911523">
        <w:rPr>
          <w:rFonts w:ascii="Times New Roman" w:hAnsi="Times New Roman" w:cs="Times New Roman"/>
          <w:b/>
          <w:color w:val="000000"/>
          <w:sz w:val="20"/>
          <w:szCs w:val="20"/>
        </w:rPr>
        <w:t>5.1.</w:t>
      </w:r>
      <w:r w:rsidR="00792A0C" w:rsidRPr="00911523">
        <w:rPr>
          <w:rFonts w:ascii="Times New Roman" w:hAnsi="Times New Roman" w:cs="Times New Roman"/>
          <w:b/>
          <w:color w:val="000000"/>
          <w:sz w:val="20"/>
          <w:szCs w:val="20"/>
        </w:rPr>
        <w:t xml:space="preserve">5 </w:t>
      </w:r>
      <w:r w:rsidR="00792A0C" w:rsidRPr="00911523">
        <w:rPr>
          <w:rFonts w:ascii="Times New Roman" w:hAnsi="Times New Roman" w:cs="Times New Roman"/>
          <w:bCs/>
          <w:i/>
          <w:iCs/>
          <w:color w:val="000000"/>
          <w:sz w:val="20"/>
          <w:szCs w:val="20"/>
        </w:rPr>
        <w:t>Colour Band and Ridge Line</w:t>
      </w:r>
    </w:p>
    <w:p w14:paraId="7ED89E01" w14:textId="77777777" w:rsidR="00792A0C" w:rsidRPr="00911523" w:rsidRDefault="00792A0C" w:rsidP="00911523">
      <w:pPr>
        <w:spacing w:after="120" w:line="240" w:lineRule="auto"/>
        <w:jc w:val="both"/>
        <w:rPr>
          <w:rFonts w:ascii="Times New Roman" w:hAnsi="Times New Roman" w:cs="Times New Roman"/>
          <w:color w:val="000000"/>
          <w:sz w:val="20"/>
          <w:szCs w:val="20"/>
        </w:rPr>
      </w:pPr>
      <w:r w:rsidRPr="00911523">
        <w:rPr>
          <w:rFonts w:ascii="Times New Roman" w:hAnsi="Times New Roman" w:cs="Times New Roman"/>
          <w:color w:val="000000"/>
          <w:sz w:val="20"/>
          <w:szCs w:val="20"/>
        </w:rPr>
        <w:t xml:space="preserve">Colour band and Ridge line when measured as per method specified in </w:t>
      </w:r>
      <w:r w:rsidRPr="00911523">
        <w:rPr>
          <w:rFonts w:ascii="Times New Roman" w:hAnsi="Times New Roman" w:cs="Times New Roman"/>
          <w:b/>
          <w:bCs/>
          <w:color w:val="000000"/>
          <w:sz w:val="20"/>
          <w:szCs w:val="20"/>
        </w:rPr>
        <w:t>Annex-B,</w:t>
      </w:r>
      <w:r w:rsidRPr="00911523">
        <w:rPr>
          <w:rFonts w:ascii="Times New Roman" w:hAnsi="Times New Roman" w:cs="Times New Roman"/>
          <w:color w:val="000000"/>
          <w:sz w:val="20"/>
          <w:szCs w:val="20"/>
        </w:rPr>
        <w:t xml:space="preserve"> shall not be visible from 3 meters distanc</w:t>
      </w:r>
      <w:r w:rsidR="00971C8C" w:rsidRPr="00911523">
        <w:rPr>
          <w:rFonts w:ascii="Times New Roman" w:hAnsi="Times New Roman" w:cs="Times New Roman"/>
          <w:color w:val="000000"/>
          <w:sz w:val="20"/>
          <w:szCs w:val="20"/>
        </w:rPr>
        <w:t>e in normal inspection system (r</w:t>
      </w:r>
      <w:r w:rsidRPr="00911523">
        <w:rPr>
          <w:rFonts w:ascii="Times New Roman" w:hAnsi="Times New Roman" w:cs="Times New Roman"/>
          <w:color w:val="000000"/>
          <w:sz w:val="20"/>
          <w:szCs w:val="20"/>
        </w:rPr>
        <w:t>epresenting day light).</w:t>
      </w:r>
    </w:p>
    <w:p w14:paraId="5732818D" w14:textId="77777777" w:rsidR="00536ED8" w:rsidRPr="00911523" w:rsidRDefault="00536ED8" w:rsidP="00F9361D">
      <w:pPr>
        <w:spacing w:after="120" w:line="240" w:lineRule="auto"/>
        <w:jc w:val="center"/>
        <w:rPr>
          <w:rFonts w:ascii="Times New Roman" w:hAnsi="Times New Roman" w:cs="Times New Roman"/>
          <w:b/>
          <w:bCs/>
          <w:color w:val="000000"/>
          <w:sz w:val="20"/>
          <w:szCs w:val="20"/>
        </w:rPr>
      </w:pPr>
      <w:r w:rsidRPr="00911523">
        <w:rPr>
          <w:rFonts w:ascii="Times New Roman" w:hAnsi="Times New Roman" w:cs="Times New Roman"/>
          <w:b/>
          <w:bCs/>
          <w:color w:val="000000"/>
          <w:sz w:val="20"/>
          <w:szCs w:val="20"/>
        </w:rPr>
        <w:t xml:space="preserve">Table 1 Tolerance on </w:t>
      </w:r>
      <w:r w:rsidR="000C2A39" w:rsidRPr="00911523">
        <w:rPr>
          <w:rFonts w:ascii="Times New Roman" w:hAnsi="Times New Roman" w:cs="Times New Roman"/>
          <w:b/>
          <w:bCs/>
          <w:color w:val="000000"/>
          <w:sz w:val="20"/>
          <w:szCs w:val="20"/>
        </w:rPr>
        <w:t>Colour</w:t>
      </w:r>
      <w:r w:rsidRPr="00911523">
        <w:rPr>
          <w:rFonts w:ascii="Times New Roman" w:hAnsi="Times New Roman" w:cs="Times New Roman"/>
          <w:b/>
          <w:bCs/>
          <w:color w:val="000000"/>
          <w:sz w:val="20"/>
          <w:szCs w:val="20"/>
        </w:rPr>
        <w:t xml:space="preserve"> Characteristics</w:t>
      </w:r>
      <w:r w:rsidRPr="00911523">
        <w:rPr>
          <w:rFonts w:ascii="Times New Roman" w:hAnsi="Times New Roman" w:cs="Times New Roman"/>
          <w:b/>
          <w:bCs/>
          <w:sz w:val="20"/>
          <w:szCs w:val="20"/>
        </w:rPr>
        <w:t xml:space="preserve"> </w:t>
      </w:r>
      <w:r w:rsidRPr="00911523">
        <w:rPr>
          <w:rFonts w:ascii="Times New Roman" w:hAnsi="Times New Roman" w:cs="Times New Roman"/>
          <w:b/>
          <w:bCs/>
          <w:color w:val="000000"/>
          <w:sz w:val="20"/>
          <w:szCs w:val="20"/>
        </w:rPr>
        <w:t>&amp; Spectral Properties</w:t>
      </w:r>
    </w:p>
    <w:p w14:paraId="47A0DB5C" w14:textId="77777777" w:rsidR="000C2A39" w:rsidRPr="00911523" w:rsidRDefault="000C2A39" w:rsidP="00F9361D">
      <w:pPr>
        <w:spacing w:after="120" w:line="240" w:lineRule="auto"/>
        <w:jc w:val="center"/>
        <w:rPr>
          <w:rFonts w:ascii="Times New Roman" w:hAnsi="Times New Roman" w:cs="Times New Roman"/>
          <w:b/>
          <w:bCs/>
          <w:color w:val="000000"/>
          <w:sz w:val="20"/>
          <w:szCs w:val="20"/>
        </w:rPr>
      </w:pPr>
      <w:r w:rsidRPr="00911523">
        <w:rPr>
          <w:rFonts w:ascii="Times New Roman" w:hAnsi="Times New Roman" w:cs="Times New Roman"/>
          <w:color w:val="000000"/>
          <w:sz w:val="20"/>
          <w:szCs w:val="20"/>
        </w:rPr>
        <w:t>(</w:t>
      </w:r>
      <w:r w:rsidRPr="00911523">
        <w:rPr>
          <w:rFonts w:ascii="Times New Roman" w:hAnsi="Times New Roman" w:cs="Times New Roman"/>
          <w:i/>
          <w:iCs/>
          <w:color w:val="000000"/>
          <w:sz w:val="20"/>
          <w:szCs w:val="20"/>
        </w:rPr>
        <w:t>Clause</w:t>
      </w:r>
      <w:r w:rsidRPr="00911523">
        <w:rPr>
          <w:rFonts w:ascii="Times New Roman" w:hAnsi="Times New Roman" w:cs="Times New Roman"/>
          <w:b/>
          <w:bCs/>
          <w:color w:val="000000"/>
          <w:sz w:val="20"/>
          <w:szCs w:val="20"/>
        </w:rPr>
        <w:t xml:space="preserve"> </w:t>
      </w:r>
      <w:r w:rsidR="005F6E2E" w:rsidRPr="00911523">
        <w:rPr>
          <w:rFonts w:ascii="Times New Roman" w:hAnsi="Times New Roman" w:cs="Times New Roman"/>
          <w:color w:val="000000"/>
          <w:sz w:val="20"/>
          <w:szCs w:val="20"/>
        </w:rPr>
        <w:t>5.1</w:t>
      </w:r>
      <w:r w:rsidRPr="00911523">
        <w:rPr>
          <w:rFonts w:ascii="Times New Roman" w:hAnsi="Times New Roman" w:cs="Times New Roman"/>
          <w:color w:val="000000"/>
          <w:sz w:val="20"/>
          <w:szCs w:val="20"/>
        </w:rPr>
        <w:t>)</w:t>
      </w:r>
    </w:p>
    <w:tbl>
      <w:tblPr>
        <w:tblStyle w:val="TableGrid"/>
        <w:tblW w:w="5650" w:type="pc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574"/>
        <w:gridCol w:w="1454"/>
        <w:gridCol w:w="1389"/>
        <w:gridCol w:w="2325"/>
        <w:gridCol w:w="1640"/>
      </w:tblGrid>
      <w:tr w:rsidR="0091347D" w:rsidRPr="0091347D" w14:paraId="00233F90" w14:textId="77777777" w:rsidTr="00B96633">
        <w:tc>
          <w:tcPr>
            <w:tcW w:w="400" w:type="pct"/>
            <w:tcBorders>
              <w:top w:val="single" w:sz="12" w:space="0" w:color="auto"/>
            </w:tcBorders>
          </w:tcPr>
          <w:p w14:paraId="49E27452" w14:textId="5671ED5F" w:rsidR="0091347D" w:rsidRPr="0091347D" w:rsidRDefault="0091347D" w:rsidP="00DB091D">
            <w:pPr>
              <w:spacing w:before="60" w:after="60"/>
              <w:jc w:val="center"/>
              <w:rPr>
                <w:rFonts w:ascii="Times New Roman" w:hAnsi="Times New Roman" w:cs="Times New Roman"/>
                <w:b/>
                <w:sz w:val="20"/>
                <w:szCs w:val="20"/>
              </w:rPr>
            </w:pPr>
            <w:r w:rsidRPr="0091347D">
              <w:rPr>
                <w:rFonts w:ascii="Times New Roman" w:hAnsi="Times New Roman" w:cs="Times New Roman"/>
                <w:b/>
                <w:sz w:val="20"/>
                <w:szCs w:val="20"/>
              </w:rPr>
              <w:t>S</w:t>
            </w:r>
            <w:r w:rsidR="00B96EF5">
              <w:rPr>
                <w:rFonts w:ascii="Times New Roman" w:hAnsi="Times New Roman" w:cs="Times New Roman"/>
                <w:b/>
                <w:sz w:val="20"/>
                <w:szCs w:val="20"/>
              </w:rPr>
              <w:t>l</w:t>
            </w:r>
            <w:r w:rsidR="0035341E">
              <w:rPr>
                <w:rFonts w:ascii="Times New Roman" w:hAnsi="Times New Roman" w:cs="Times New Roman"/>
                <w:b/>
                <w:sz w:val="20"/>
                <w:szCs w:val="20"/>
              </w:rPr>
              <w:t>.</w:t>
            </w:r>
            <w:r w:rsidRPr="0091347D">
              <w:rPr>
                <w:rFonts w:ascii="Times New Roman" w:hAnsi="Times New Roman" w:cs="Times New Roman"/>
                <w:b/>
                <w:sz w:val="20"/>
                <w:szCs w:val="20"/>
              </w:rPr>
              <w:t xml:space="preserve"> No.</w:t>
            </w:r>
          </w:p>
        </w:tc>
        <w:tc>
          <w:tcPr>
            <w:tcW w:w="1262" w:type="pct"/>
            <w:tcBorders>
              <w:top w:val="single" w:sz="12" w:space="0" w:color="auto"/>
            </w:tcBorders>
            <w:hideMark/>
          </w:tcPr>
          <w:p w14:paraId="0F954B9A" w14:textId="77777777" w:rsidR="0091347D" w:rsidRPr="0091347D" w:rsidRDefault="0091347D" w:rsidP="00DB091D">
            <w:pPr>
              <w:spacing w:before="60" w:after="60"/>
              <w:jc w:val="center"/>
              <w:rPr>
                <w:rFonts w:ascii="Times New Roman" w:hAnsi="Times New Roman" w:cs="Times New Roman"/>
                <w:b/>
                <w:sz w:val="20"/>
                <w:szCs w:val="20"/>
              </w:rPr>
            </w:pPr>
            <w:r w:rsidRPr="0091347D">
              <w:rPr>
                <w:rFonts w:ascii="Times New Roman" w:hAnsi="Times New Roman" w:cs="Times New Roman"/>
                <w:b/>
                <w:sz w:val="20"/>
                <w:szCs w:val="20"/>
              </w:rPr>
              <w:t>Characteristic</w:t>
            </w:r>
          </w:p>
        </w:tc>
        <w:tc>
          <w:tcPr>
            <w:tcW w:w="713" w:type="pct"/>
            <w:tcBorders>
              <w:top w:val="single" w:sz="12" w:space="0" w:color="auto"/>
            </w:tcBorders>
            <w:hideMark/>
          </w:tcPr>
          <w:p w14:paraId="6D82164E" w14:textId="77777777" w:rsidR="0091347D" w:rsidRPr="0091347D" w:rsidRDefault="0091347D" w:rsidP="00DB091D">
            <w:pPr>
              <w:spacing w:before="60" w:after="60"/>
              <w:jc w:val="center"/>
              <w:rPr>
                <w:rFonts w:ascii="Times New Roman" w:hAnsi="Times New Roman" w:cs="Times New Roman"/>
                <w:b/>
                <w:bCs/>
                <w:sz w:val="20"/>
                <w:szCs w:val="20"/>
              </w:rPr>
            </w:pPr>
            <w:r w:rsidRPr="0091347D">
              <w:rPr>
                <w:rFonts w:ascii="Times New Roman" w:hAnsi="Times New Roman" w:cs="Times New Roman"/>
                <w:b/>
                <w:bCs/>
                <w:sz w:val="20"/>
                <w:szCs w:val="20"/>
              </w:rPr>
              <w:t>Measured</w:t>
            </w:r>
          </w:p>
          <w:p w14:paraId="329E937E" w14:textId="77777777" w:rsidR="0091347D" w:rsidRPr="0091347D" w:rsidRDefault="0091347D" w:rsidP="00DB091D">
            <w:pPr>
              <w:spacing w:before="60" w:after="60"/>
              <w:jc w:val="center"/>
              <w:rPr>
                <w:rFonts w:ascii="Times New Roman" w:hAnsi="Times New Roman" w:cs="Times New Roman"/>
                <w:b/>
                <w:bCs/>
                <w:sz w:val="20"/>
                <w:szCs w:val="20"/>
              </w:rPr>
            </w:pPr>
            <w:r w:rsidRPr="0091347D">
              <w:rPr>
                <w:rFonts w:ascii="Times New Roman" w:hAnsi="Times New Roman" w:cs="Times New Roman"/>
                <w:b/>
                <w:bCs/>
                <w:sz w:val="20"/>
                <w:szCs w:val="20"/>
              </w:rPr>
              <w:t>Value</w:t>
            </w:r>
          </w:p>
        </w:tc>
        <w:tc>
          <w:tcPr>
            <w:tcW w:w="681" w:type="pct"/>
            <w:tcBorders>
              <w:top w:val="single" w:sz="12" w:space="0" w:color="auto"/>
            </w:tcBorders>
            <w:hideMark/>
          </w:tcPr>
          <w:p w14:paraId="088D04A5" w14:textId="77777777" w:rsidR="0091347D" w:rsidRPr="0091347D" w:rsidRDefault="0091347D" w:rsidP="00DB091D">
            <w:pPr>
              <w:spacing w:before="60" w:after="60"/>
              <w:jc w:val="center"/>
              <w:rPr>
                <w:rFonts w:ascii="Times New Roman" w:hAnsi="Times New Roman" w:cs="Times New Roman"/>
                <w:b/>
                <w:bCs/>
                <w:sz w:val="20"/>
                <w:szCs w:val="20"/>
              </w:rPr>
            </w:pPr>
            <w:r w:rsidRPr="0091347D">
              <w:rPr>
                <w:rFonts w:ascii="Times New Roman" w:hAnsi="Times New Roman" w:cs="Times New Roman"/>
                <w:b/>
                <w:bCs/>
                <w:sz w:val="20"/>
                <w:szCs w:val="20"/>
              </w:rPr>
              <w:t>Declared value</w:t>
            </w:r>
          </w:p>
        </w:tc>
        <w:tc>
          <w:tcPr>
            <w:tcW w:w="1140" w:type="pct"/>
            <w:tcBorders>
              <w:top w:val="single" w:sz="12" w:space="0" w:color="auto"/>
            </w:tcBorders>
            <w:hideMark/>
          </w:tcPr>
          <w:p w14:paraId="24F7E670" w14:textId="77777777" w:rsidR="0091347D" w:rsidRPr="0091347D" w:rsidRDefault="0091347D" w:rsidP="00DB091D">
            <w:pPr>
              <w:spacing w:before="60" w:after="60"/>
              <w:jc w:val="center"/>
              <w:rPr>
                <w:rFonts w:ascii="Times New Roman" w:hAnsi="Times New Roman" w:cs="Times New Roman"/>
                <w:b/>
                <w:bCs/>
                <w:sz w:val="20"/>
                <w:szCs w:val="20"/>
              </w:rPr>
            </w:pPr>
            <w:r w:rsidRPr="0091347D">
              <w:rPr>
                <w:rFonts w:ascii="Times New Roman" w:hAnsi="Times New Roman" w:cs="Times New Roman"/>
                <w:b/>
                <w:bCs/>
                <w:sz w:val="20"/>
                <w:szCs w:val="20"/>
              </w:rPr>
              <w:t>Requirement</w:t>
            </w:r>
          </w:p>
        </w:tc>
        <w:tc>
          <w:tcPr>
            <w:tcW w:w="805" w:type="pct"/>
            <w:tcBorders>
              <w:top w:val="single" w:sz="12" w:space="0" w:color="auto"/>
            </w:tcBorders>
          </w:tcPr>
          <w:p w14:paraId="55502EE1" w14:textId="77777777" w:rsidR="0091347D" w:rsidRPr="0091347D" w:rsidRDefault="0091347D" w:rsidP="00DB091D">
            <w:pPr>
              <w:spacing w:before="60" w:after="60"/>
              <w:jc w:val="center"/>
              <w:rPr>
                <w:rFonts w:ascii="Times New Roman" w:hAnsi="Times New Roman" w:cs="Times New Roman"/>
                <w:b/>
                <w:bCs/>
                <w:sz w:val="20"/>
                <w:szCs w:val="20"/>
              </w:rPr>
            </w:pPr>
            <w:r w:rsidRPr="0091347D">
              <w:rPr>
                <w:rFonts w:ascii="Times New Roman" w:hAnsi="Times New Roman" w:cs="Times New Roman"/>
                <w:b/>
                <w:bCs/>
                <w:sz w:val="20"/>
                <w:szCs w:val="20"/>
              </w:rPr>
              <w:t>Method of test</w:t>
            </w:r>
          </w:p>
        </w:tc>
      </w:tr>
      <w:tr w:rsidR="0091347D" w:rsidRPr="0091347D" w14:paraId="56FFF89F" w14:textId="77777777" w:rsidTr="00B96633">
        <w:tc>
          <w:tcPr>
            <w:tcW w:w="400" w:type="pct"/>
            <w:tcBorders>
              <w:bottom w:val="single" w:sz="4" w:space="0" w:color="auto"/>
            </w:tcBorders>
            <w:vAlign w:val="center"/>
          </w:tcPr>
          <w:p w14:paraId="634A3846" w14:textId="77777777" w:rsidR="0091347D" w:rsidRPr="0091347D" w:rsidRDefault="0091347D" w:rsidP="00DB091D">
            <w:pPr>
              <w:spacing w:before="60" w:after="60"/>
              <w:jc w:val="center"/>
              <w:rPr>
                <w:rFonts w:ascii="Times New Roman" w:hAnsi="Times New Roman" w:cs="Times New Roman"/>
                <w:bCs/>
                <w:sz w:val="20"/>
                <w:szCs w:val="20"/>
              </w:rPr>
            </w:pPr>
            <w:r w:rsidRPr="0091347D">
              <w:rPr>
                <w:rFonts w:ascii="Times New Roman" w:hAnsi="Times New Roman" w:cs="Times New Roman"/>
                <w:bCs/>
                <w:sz w:val="20"/>
                <w:szCs w:val="20"/>
              </w:rPr>
              <w:t>(1)</w:t>
            </w:r>
          </w:p>
        </w:tc>
        <w:tc>
          <w:tcPr>
            <w:tcW w:w="1262" w:type="pct"/>
            <w:tcBorders>
              <w:bottom w:val="single" w:sz="4" w:space="0" w:color="auto"/>
            </w:tcBorders>
            <w:vAlign w:val="center"/>
          </w:tcPr>
          <w:p w14:paraId="315DC1C7" w14:textId="77777777" w:rsidR="0091347D" w:rsidRPr="0091347D" w:rsidRDefault="0091347D" w:rsidP="00DB091D">
            <w:pPr>
              <w:spacing w:before="60" w:after="60"/>
              <w:jc w:val="center"/>
              <w:rPr>
                <w:rFonts w:ascii="Times New Roman" w:hAnsi="Times New Roman" w:cs="Times New Roman"/>
                <w:bCs/>
                <w:sz w:val="20"/>
                <w:szCs w:val="20"/>
              </w:rPr>
            </w:pPr>
            <w:r w:rsidRPr="0091347D">
              <w:rPr>
                <w:rFonts w:ascii="Times New Roman" w:hAnsi="Times New Roman" w:cs="Times New Roman"/>
                <w:bCs/>
                <w:sz w:val="20"/>
                <w:szCs w:val="20"/>
              </w:rPr>
              <w:t>(2)</w:t>
            </w:r>
          </w:p>
        </w:tc>
        <w:tc>
          <w:tcPr>
            <w:tcW w:w="713" w:type="pct"/>
            <w:tcBorders>
              <w:bottom w:val="single" w:sz="4" w:space="0" w:color="auto"/>
            </w:tcBorders>
            <w:vAlign w:val="center"/>
          </w:tcPr>
          <w:p w14:paraId="74DFCA2E" w14:textId="77777777" w:rsidR="0091347D" w:rsidRPr="0091347D" w:rsidRDefault="0091347D" w:rsidP="00DB091D">
            <w:pPr>
              <w:spacing w:before="60" w:after="60"/>
              <w:jc w:val="center"/>
              <w:rPr>
                <w:rFonts w:ascii="Times New Roman" w:hAnsi="Times New Roman" w:cs="Times New Roman"/>
                <w:bCs/>
                <w:sz w:val="20"/>
                <w:szCs w:val="20"/>
              </w:rPr>
            </w:pPr>
            <w:r w:rsidRPr="0091347D">
              <w:rPr>
                <w:rFonts w:ascii="Times New Roman" w:hAnsi="Times New Roman" w:cs="Times New Roman"/>
                <w:bCs/>
                <w:sz w:val="20"/>
                <w:szCs w:val="20"/>
              </w:rPr>
              <w:t>(3)</w:t>
            </w:r>
          </w:p>
        </w:tc>
        <w:tc>
          <w:tcPr>
            <w:tcW w:w="681" w:type="pct"/>
            <w:tcBorders>
              <w:bottom w:val="single" w:sz="4" w:space="0" w:color="auto"/>
            </w:tcBorders>
            <w:vAlign w:val="center"/>
          </w:tcPr>
          <w:p w14:paraId="485C2D36" w14:textId="77777777" w:rsidR="0091347D" w:rsidRPr="0091347D" w:rsidRDefault="0091347D" w:rsidP="00DB091D">
            <w:pPr>
              <w:spacing w:before="60" w:after="60"/>
              <w:jc w:val="center"/>
              <w:rPr>
                <w:rFonts w:ascii="Times New Roman" w:hAnsi="Times New Roman" w:cs="Times New Roman"/>
                <w:bCs/>
                <w:sz w:val="20"/>
                <w:szCs w:val="20"/>
              </w:rPr>
            </w:pPr>
            <w:r w:rsidRPr="0091347D">
              <w:rPr>
                <w:rFonts w:ascii="Times New Roman" w:hAnsi="Times New Roman" w:cs="Times New Roman"/>
                <w:bCs/>
                <w:sz w:val="20"/>
                <w:szCs w:val="20"/>
              </w:rPr>
              <w:t>(4)</w:t>
            </w:r>
          </w:p>
        </w:tc>
        <w:tc>
          <w:tcPr>
            <w:tcW w:w="1140" w:type="pct"/>
            <w:tcBorders>
              <w:bottom w:val="single" w:sz="4" w:space="0" w:color="auto"/>
            </w:tcBorders>
            <w:vAlign w:val="center"/>
          </w:tcPr>
          <w:p w14:paraId="133F5D0B" w14:textId="77777777" w:rsidR="0091347D" w:rsidRPr="0091347D" w:rsidRDefault="0091347D" w:rsidP="00DB091D">
            <w:pPr>
              <w:spacing w:before="60" w:after="60"/>
              <w:jc w:val="center"/>
              <w:rPr>
                <w:rFonts w:ascii="Times New Roman" w:hAnsi="Times New Roman" w:cs="Times New Roman"/>
                <w:bCs/>
                <w:sz w:val="20"/>
                <w:szCs w:val="20"/>
              </w:rPr>
            </w:pPr>
            <w:r w:rsidRPr="0091347D">
              <w:rPr>
                <w:rFonts w:ascii="Times New Roman" w:hAnsi="Times New Roman" w:cs="Times New Roman"/>
                <w:bCs/>
                <w:sz w:val="20"/>
                <w:szCs w:val="20"/>
              </w:rPr>
              <w:t>(5)</w:t>
            </w:r>
          </w:p>
        </w:tc>
        <w:tc>
          <w:tcPr>
            <w:tcW w:w="805" w:type="pct"/>
            <w:tcBorders>
              <w:bottom w:val="single" w:sz="4" w:space="0" w:color="auto"/>
            </w:tcBorders>
            <w:vAlign w:val="center"/>
          </w:tcPr>
          <w:p w14:paraId="00E11C1B" w14:textId="77777777" w:rsidR="0091347D" w:rsidRPr="0091347D" w:rsidRDefault="0091347D" w:rsidP="00DB091D">
            <w:pPr>
              <w:spacing w:before="60" w:after="60"/>
              <w:jc w:val="center"/>
              <w:rPr>
                <w:rFonts w:ascii="Times New Roman" w:hAnsi="Times New Roman" w:cs="Times New Roman"/>
                <w:bCs/>
                <w:sz w:val="20"/>
                <w:szCs w:val="20"/>
              </w:rPr>
            </w:pPr>
            <w:r w:rsidRPr="0091347D">
              <w:rPr>
                <w:rFonts w:ascii="Times New Roman" w:hAnsi="Times New Roman" w:cs="Times New Roman"/>
                <w:bCs/>
                <w:sz w:val="20"/>
                <w:szCs w:val="20"/>
              </w:rPr>
              <w:t>(6)</w:t>
            </w:r>
          </w:p>
        </w:tc>
      </w:tr>
      <w:tr w:rsidR="0091347D" w:rsidRPr="0091347D" w14:paraId="420E3A64" w14:textId="77777777" w:rsidTr="00981146">
        <w:tc>
          <w:tcPr>
            <w:tcW w:w="400" w:type="pct"/>
            <w:tcBorders>
              <w:top w:val="single" w:sz="4" w:space="0" w:color="auto"/>
            </w:tcBorders>
            <w:vAlign w:val="center"/>
          </w:tcPr>
          <w:p w14:paraId="34F1CA2C" w14:textId="77777777" w:rsidR="0091347D" w:rsidRPr="0091347D" w:rsidRDefault="0091347D" w:rsidP="00981146">
            <w:pPr>
              <w:pStyle w:val="ListParagraph"/>
              <w:numPr>
                <w:ilvl w:val="0"/>
                <w:numId w:val="7"/>
              </w:numPr>
              <w:spacing w:before="60" w:after="60"/>
              <w:jc w:val="center"/>
              <w:rPr>
                <w:rFonts w:ascii="Times New Roman" w:hAnsi="Times New Roman" w:cs="Times New Roman"/>
                <w:sz w:val="20"/>
                <w:szCs w:val="20"/>
              </w:rPr>
            </w:pPr>
          </w:p>
        </w:tc>
        <w:tc>
          <w:tcPr>
            <w:tcW w:w="1262" w:type="pct"/>
            <w:tcBorders>
              <w:top w:val="single" w:sz="4" w:space="0" w:color="auto"/>
            </w:tcBorders>
            <w:vAlign w:val="center"/>
          </w:tcPr>
          <w:p w14:paraId="3AE5DA31" w14:textId="77777777" w:rsidR="0091347D" w:rsidRPr="0091347D" w:rsidRDefault="0091347D" w:rsidP="00981146">
            <w:pPr>
              <w:spacing w:before="60" w:after="60"/>
              <w:jc w:val="center"/>
              <w:rPr>
                <w:rFonts w:ascii="Times New Roman" w:hAnsi="Times New Roman" w:cs="Times New Roman"/>
                <w:sz w:val="20"/>
                <w:szCs w:val="20"/>
              </w:rPr>
            </w:pPr>
            <w:r w:rsidRPr="0091347D">
              <w:rPr>
                <w:rFonts w:ascii="Times New Roman" w:hAnsi="Times New Roman" w:cs="Times New Roman"/>
                <w:sz w:val="20"/>
                <w:szCs w:val="20"/>
              </w:rPr>
              <w:t>Visual Light Transmittance</w:t>
            </w:r>
          </w:p>
        </w:tc>
        <w:tc>
          <w:tcPr>
            <w:tcW w:w="713" w:type="pct"/>
            <w:tcBorders>
              <w:top w:val="single" w:sz="4" w:space="0" w:color="auto"/>
            </w:tcBorders>
            <w:vAlign w:val="center"/>
          </w:tcPr>
          <w:p w14:paraId="1EF06C55" w14:textId="77777777" w:rsidR="0091347D" w:rsidRPr="0091347D" w:rsidRDefault="0091347D" w:rsidP="00981146">
            <w:pPr>
              <w:spacing w:before="60" w:after="60"/>
              <w:jc w:val="center"/>
              <w:rPr>
                <w:rFonts w:ascii="Times New Roman" w:hAnsi="Times New Roman" w:cs="Times New Roman"/>
                <w:bCs/>
                <w:sz w:val="24"/>
                <w:szCs w:val="24"/>
              </w:rPr>
            </w:pPr>
            <w:proofErr w:type="spellStart"/>
            <w:r w:rsidRPr="0091347D">
              <w:rPr>
                <w:rFonts w:ascii="Times New Roman" w:hAnsi="Times New Roman" w:cs="Times New Roman"/>
                <w:bCs/>
                <w:sz w:val="24"/>
                <w:szCs w:val="24"/>
              </w:rPr>
              <w:t>τ</w:t>
            </w:r>
            <w:r w:rsidRPr="0091347D">
              <w:rPr>
                <w:rFonts w:ascii="Times New Roman" w:hAnsi="Times New Roman" w:cs="Times New Roman"/>
                <w:bCs/>
                <w:sz w:val="24"/>
                <w:szCs w:val="24"/>
                <w:vertAlign w:val="subscript"/>
              </w:rPr>
              <w:t>v,m</w:t>
            </w:r>
            <w:proofErr w:type="spellEnd"/>
          </w:p>
        </w:tc>
        <w:tc>
          <w:tcPr>
            <w:tcW w:w="681" w:type="pct"/>
            <w:tcBorders>
              <w:top w:val="single" w:sz="4" w:space="0" w:color="auto"/>
            </w:tcBorders>
            <w:vAlign w:val="center"/>
          </w:tcPr>
          <w:p w14:paraId="0878CD40" w14:textId="77777777" w:rsidR="0091347D" w:rsidRPr="0091347D" w:rsidRDefault="0091347D" w:rsidP="00981146">
            <w:pPr>
              <w:spacing w:before="60" w:after="60"/>
              <w:jc w:val="center"/>
              <w:rPr>
                <w:rFonts w:ascii="Times New Roman" w:hAnsi="Times New Roman" w:cs="Times New Roman"/>
                <w:bCs/>
                <w:sz w:val="24"/>
                <w:szCs w:val="24"/>
              </w:rPr>
            </w:pPr>
            <w:proofErr w:type="spellStart"/>
            <w:r w:rsidRPr="0091347D">
              <w:rPr>
                <w:rFonts w:ascii="Times New Roman" w:hAnsi="Times New Roman" w:cs="Times New Roman"/>
                <w:bCs/>
                <w:sz w:val="24"/>
                <w:szCs w:val="24"/>
              </w:rPr>
              <w:t>τ</w:t>
            </w:r>
            <w:r w:rsidRPr="0091347D">
              <w:rPr>
                <w:rFonts w:ascii="Times New Roman" w:hAnsi="Times New Roman" w:cs="Times New Roman"/>
                <w:bCs/>
                <w:sz w:val="24"/>
                <w:szCs w:val="24"/>
                <w:vertAlign w:val="subscript"/>
              </w:rPr>
              <w:t>v,d</w:t>
            </w:r>
            <w:proofErr w:type="spellEnd"/>
          </w:p>
        </w:tc>
        <w:tc>
          <w:tcPr>
            <w:tcW w:w="1140" w:type="pct"/>
            <w:tcBorders>
              <w:top w:val="single" w:sz="4" w:space="0" w:color="auto"/>
            </w:tcBorders>
            <w:vAlign w:val="center"/>
            <w:hideMark/>
          </w:tcPr>
          <w:p w14:paraId="1D66D7F5" w14:textId="77777777" w:rsidR="0091347D" w:rsidRPr="0091347D" w:rsidRDefault="0091347D" w:rsidP="00981146">
            <w:pPr>
              <w:spacing w:before="60" w:after="60"/>
              <w:jc w:val="center"/>
              <w:rPr>
                <w:rFonts w:ascii="Times New Roman" w:hAnsi="Times New Roman" w:cs="Times New Roman"/>
                <w:bCs/>
                <w:sz w:val="24"/>
                <w:szCs w:val="24"/>
              </w:rPr>
            </w:pPr>
            <w:proofErr w:type="spellStart"/>
            <w:r w:rsidRPr="0091347D">
              <w:rPr>
                <w:rFonts w:ascii="Times New Roman" w:hAnsi="Times New Roman" w:cs="Times New Roman"/>
                <w:bCs/>
                <w:sz w:val="24"/>
                <w:szCs w:val="24"/>
              </w:rPr>
              <w:t>τ</w:t>
            </w:r>
            <w:r w:rsidRPr="0091347D">
              <w:rPr>
                <w:rFonts w:ascii="Times New Roman" w:hAnsi="Times New Roman" w:cs="Times New Roman"/>
                <w:bCs/>
                <w:sz w:val="24"/>
                <w:szCs w:val="24"/>
                <w:vertAlign w:val="subscript"/>
              </w:rPr>
              <w:t>v,m</w:t>
            </w:r>
            <w:proofErr w:type="spellEnd"/>
            <w:r w:rsidRPr="0091347D">
              <w:rPr>
                <w:rFonts w:ascii="Times New Roman" w:hAnsi="Times New Roman" w:cs="Times New Roman"/>
                <w:bCs/>
                <w:sz w:val="24"/>
                <w:szCs w:val="24"/>
              </w:rPr>
              <w:t xml:space="preserve"> = </w:t>
            </w:r>
            <w:proofErr w:type="spellStart"/>
            <w:r w:rsidRPr="0091347D">
              <w:rPr>
                <w:rFonts w:ascii="Times New Roman" w:hAnsi="Times New Roman" w:cs="Times New Roman"/>
                <w:bCs/>
                <w:sz w:val="24"/>
                <w:szCs w:val="24"/>
              </w:rPr>
              <w:t>τ</w:t>
            </w:r>
            <w:r w:rsidRPr="0091347D">
              <w:rPr>
                <w:rFonts w:ascii="Times New Roman" w:hAnsi="Times New Roman" w:cs="Times New Roman"/>
                <w:bCs/>
                <w:sz w:val="24"/>
                <w:szCs w:val="24"/>
                <w:vertAlign w:val="subscript"/>
              </w:rPr>
              <w:t>v,d</w:t>
            </w:r>
            <w:proofErr w:type="spellEnd"/>
            <w:r w:rsidRPr="0091347D">
              <w:rPr>
                <w:rFonts w:ascii="Times New Roman" w:hAnsi="Times New Roman" w:cs="Times New Roman"/>
                <w:bCs/>
                <w:sz w:val="24"/>
                <w:szCs w:val="24"/>
              </w:rPr>
              <w:t xml:space="preserve"> ± 3 Unit</w:t>
            </w:r>
          </w:p>
        </w:tc>
        <w:tc>
          <w:tcPr>
            <w:tcW w:w="805" w:type="pct"/>
            <w:tcBorders>
              <w:top w:val="single" w:sz="4" w:space="0" w:color="auto"/>
            </w:tcBorders>
            <w:vAlign w:val="center"/>
          </w:tcPr>
          <w:p w14:paraId="0D77A554" w14:textId="77777777" w:rsidR="0091347D" w:rsidRPr="0091347D" w:rsidRDefault="0091347D" w:rsidP="00981146">
            <w:pPr>
              <w:spacing w:before="60" w:after="60"/>
              <w:jc w:val="center"/>
              <w:rPr>
                <w:rFonts w:ascii="Times New Roman" w:hAnsi="Times New Roman" w:cs="Times New Roman"/>
                <w:bCs/>
                <w:sz w:val="20"/>
                <w:szCs w:val="20"/>
              </w:rPr>
            </w:pPr>
            <w:r w:rsidRPr="0091347D">
              <w:rPr>
                <w:rFonts w:ascii="Times New Roman" w:hAnsi="Times New Roman" w:cs="Times New Roman"/>
                <w:b/>
                <w:sz w:val="20"/>
                <w:szCs w:val="20"/>
              </w:rPr>
              <w:t>5.11.4</w:t>
            </w:r>
            <w:r w:rsidRPr="0091347D">
              <w:rPr>
                <w:rFonts w:ascii="Times New Roman" w:hAnsi="Times New Roman" w:cs="Times New Roman"/>
                <w:bCs/>
                <w:sz w:val="20"/>
                <w:szCs w:val="20"/>
              </w:rPr>
              <w:t xml:space="preserve"> of IS 16231 (Part 2)</w:t>
            </w:r>
          </w:p>
        </w:tc>
      </w:tr>
      <w:tr w:rsidR="0091347D" w:rsidRPr="0091347D" w14:paraId="7DD1FEDA" w14:textId="77777777" w:rsidTr="00981146">
        <w:tc>
          <w:tcPr>
            <w:tcW w:w="400" w:type="pct"/>
            <w:vAlign w:val="center"/>
          </w:tcPr>
          <w:p w14:paraId="36E2F4FB" w14:textId="77777777" w:rsidR="0091347D" w:rsidRPr="0091347D" w:rsidRDefault="0091347D" w:rsidP="00981146">
            <w:pPr>
              <w:pStyle w:val="ListParagraph"/>
              <w:numPr>
                <w:ilvl w:val="0"/>
                <w:numId w:val="7"/>
              </w:numPr>
              <w:spacing w:before="60" w:after="60"/>
              <w:jc w:val="center"/>
              <w:rPr>
                <w:rFonts w:ascii="Times New Roman" w:hAnsi="Times New Roman" w:cs="Times New Roman"/>
                <w:sz w:val="20"/>
                <w:szCs w:val="20"/>
              </w:rPr>
            </w:pPr>
          </w:p>
        </w:tc>
        <w:tc>
          <w:tcPr>
            <w:tcW w:w="1262" w:type="pct"/>
            <w:vAlign w:val="center"/>
          </w:tcPr>
          <w:p w14:paraId="3BDD152E" w14:textId="77777777" w:rsidR="0091347D" w:rsidRPr="0091347D" w:rsidRDefault="0091347D" w:rsidP="00981146">
            <w:pPr>
              <w:spacing w:before="60" w:after="60"/>
              <w:jc w:val="center"/>
              <w:rPr>
                <w:rFonts w:ascii="Times New Roman" w:hAnsi="Times New Roman" w:cs="Times New Roman"/>
                <w:sz w:val="20"/>
                <w:szCs w:val="20"/>
              </w:rPr>
            </w:pPr>
            <w:r w:rsidRPr="0091347D">
              <w:rPr>
                <w:rFonts w:ascii="Times New Roman" w:hAnsi="Times New Roman" w:cs="Times New Roman"/>
                <w:sz w:val="20"/>
                <w:szCs w:val="20"/>
              </w:rPr>
              <w:t>UV-Transmittance</w:t>
            </w:r>
          </w:p>
        </w:tc>
        <w:tc>
          <w:tcPr>
            <w:tcW w:w="713" w:type="pct"/>
            <w:vAlign w:val="center"/>
          </w:tcPr>
          <w:p w14:paraId="2B8250F1" w14:textId="77777777" w:rsidR="0091347D" w:rsidRPr="0091347D" w:rsidRDefault="0091347D" w:rsidP="00981146">
            <w:pPr>
              <w:spacing w:before="60" w:after="60"/>
              <w:jc w:val="center"/>
              <w:rPr>
                <w:rFonts w:ascii="Times New Roman" w:hAnsi="Times New Roman" w:cs="Times New Roman"/>
                <w:bCs/>
                <w:sz w:val="24"/>
                <w:szCs w:val="24"/>
              </w:rPr>
            </w:pPr>
            <w:proofErr w:type="spellStart"/>
            <w:r w:rsidRPr="0091347D">
              <w:rPr>
                <w:rFonts w:ascii="Times New Roman" w:hAnsi="Times New Roman" w:cs="Times New Roman"/>
                <w:bCs/>
                <w:sz w:val="24"/>
                <w:szCs w:val="24"/>
              </w:rPr>
              <w:t>τ</w:t>
            </w:r>
            <w:r w:rsidRPr="0091347D">
              <w:rPr>
                <w:rFonts w:ascii="Times New Roman" w:hAnsi="Times New Roman" w:cs="Times New Roman"/>
                <w:bCs/>
                <w:sz w:val="24"/>
                <w:szCs w:val="24"/>
                <w:vertAlign w:val="subscript"/>
              </w:rPr>
              <w:t>UV,m</w:t>
            </w:r>
            <w:proofErr w:type="spellEnd"/>
          </w:p>
        </w:tc>
        <w:tc>
          <w:tcPr>
            <w:tcW w:w="681" w:type="pct"/>
            <w:vAlign w:val="center"/>
          </w:tcPr>
          <w:p w14:paraId="4167EF1D" w14:textId="77777777" w:rsidR="0091347D" w:rsidRPr="0091347D" w:rsidRDefault="0091347D" w:rsidP="00981146">
            <w:pPr>
              <w:spacing w:before="60" w:after="60"/>
              <w:jc w:val="center"/>
              <w:rPr>
                <w:rFonts w:ascii="Times New Roman" w:hAnsi="Times New Roman" w:cs="Times New Roman"/>
                <w:bCs/>
                <w:sz w:val="24"/>
                <w:szCs w:val="24"/>
              </w:rPr>
            </w:pPr>
            <w:proofErr w:type="spellStart"/>
            <w:r w:rsidRPr="0091347D">
              <w:rPr>
                <w:rFonts w:ascii="Times New Roman" w:hAnsi="Times New Roman" w:cs="Times New Roman"/>
                <w:bCs/>
                <w:sz w:val="24"/>
                <w:szCs w:val="24"/>
              </w:rPr>
              <w:t>τ</w:t>
            </w:r>
            <w:r w:rsidRPr="0091347D">
              <w:rPr>
                <w:rFonts w:ascii="Times New Roman" w:hAnsi="Times New Roman" w:cs="Times New Roman"/>
                <w:bCs/>
                <w:sz w:val="24"/>
                <w:szCs w:val="24"/>
                <w:vertAlign w:val="subscript"/>
              </w:rPr>
              <w:t>UV,d</w:t>
            </w:r>
            <w:proofErr w:type="spellEnd"/>
          </w:p>
        </w:tc>
        <w:tc>
          <w:tcPr>
            <w:tcW w:w="1140" w:type="pct"/>
            <w:vAlign w:val="center"/>
          </w:tcPr>
          <w:p w14:paraId="4B4D02E7" w14:textId="77777777" w:rsidR="0091347D" w:rsidRPr="0091347D" w:rsidRDefault="0091347D" w:rsidP="00981146">
            <w:pPr>
              <w:spacing w:before="60" w:after="60"/>
              <w:jc w:val="center"/>
              <w:rPr>
                <w:rFonts w:ascii="Times New Roman" w:hAnsi="Times New Roman" w:cs="Times New Roman"/>
                <w:bCs/>
                <w:sz w:val="24"/>
                <w:szCs w:val="24"/>
              </w:rPr>
            </w:pPr>
            <w:proofErr w:type="spellStart"/>
            <w:r w:rsidRPr="0091347D">
              <w:rPr>
                <w:rFonts w:ascii="Times New Roman" w:hAnsi="Times New Roman" w:cs="Times New Roman"/>
                <w:bCs/>
                <w:sz w:val="24"/>
                <w:szCs w:val="24"/>
              </w:rPr>
              <w:t>τ</w:t>
            </w:r>
            <w:r w:rsidRPr="0091347D">
              <w:rPr>
                <w:rFonts w:ascii="Times New Roman" w:hAnsi="Times New Roman" w:cs="Times New Roman"/>
                <w:bCs/>
                <w:sz w:val="24"/>
                <w:szCs w:val="24"/>
                <w:vertAlign w:val="subscript"/>
              </w:rPr>
              <w:t>UV,m</w:t>
            </w:r>
            <w:proofErr w:type="spellEnd"/>
            <w:r w:rsidRPr="0091347D">
              <w:rPr>
                <w:rFonts w:ascii="Times New Roman" w:hAnsi="Times New Roman" w:cs="Times New Roman"/>
                <w:bCs/>
                <w:sz w:val="24"/>
                <w:szCs w:val="24"/>
              </w:rPr>
              <w:t xml:space="preserve"> = </w:t>
            </w:r>
            <w:proofErr w:type="spellStart"/>
            <w:r w:rsidRPr="0091347D">
              <w:rPr>
                <w:rFonts w:ascii="Times New Roman" w:hAnsi="Times New Roman" w:cs="Times New Roman"/>
                <w:bCs/>
                <w:sz w:val="24"/>
                <w:szCs w:val="24"/>
              </w:rPr>
              <w:t>τ</w:t>
            </w:r>
            <w:r w:rsidRPr="0091347D">
              <w:rPr>
                <w:rFonts w:ascii="Times New Roman" w:hAnsi="Times New Roman" w:cs="Times New Roman"/>
                <w:bCs/>
                <w:sz w:val="24"/>
                <w:szCs w:val="24"/>
                <w:vertAlign w:val="subscript"/>
              </w:rPr>
              <w:t>UV,d</w:t>
            </w:r>
            <w:proofErr w:type="spellEnd"/>
            <w:r w:rsidRPr="0091347D">
              <w:rPr>
                <w:rFonts w:ascii="Times New Roman" w:hAnsi="Times New Roman" w:cs="Times New Roman"/>
                <w:bCs/>
                <w:sz w:val="24"/>
                <w:szCs w:val="24"/>
              </w:rPr>
              <w:t xml:space="preserve"> ± 3 Unit</w:t>
            </w:r>
          </w:p>
        </w:tc>
        <w:tc>
          <w:tcPr>
            <w:tcW w:w="805" w:type="pct"/>
            <w:vAlign w:val="center"/>
          </w:tcPr>
          <w:p w14:paraId="647529D0" w14:textId="77777777" w:rsidR="0091347D" w:rsidRPr="0091347D" w:rsidRDefault="0091347D" w:rsidP="00981146">
            <w:pPr>
              <w:spacing w:before="60" w:after="60"/>
              <w:jc w:val="center"/>
              <w:rPr>
                <w:rFonts w:ascii="Times New Roman" w:hAnsi="Times New Roman" w:cs="Times New Roman"/>
                <w:bCs/>
                <w:sz w:val="20"/>
                <w:szCs w:val="20"/>
              </w:rPr>
            </w:pPr>
            <w:r w:rsidRPr="0091347D">
              <w:rPr>
                <w:rFonts w:ascii="Times New Roman" w:hAnsi="Times New Roman" w:cs="Times New Roman"/>
                <w:b/>
                <w:sz w:val="20"/>
                <w:szCs w:val="20"/>
              </w:rPr>
              <w:t>9</w:t>
            </w:r>
            <w:r w:rsidRPr="0091347D">
              <w:rPr>
                <w:rFonts w:ascii="Times New Roman" w:hAnsi="Times New Roman" w:cs="Times New Roman"/>
                <w:bCs/>
                <w:sz w:val="20"/>
                <w:szCs w:val="20"/>
              </w:rPr>
              <w:t xml:space="preserve"> of IS 16231 (Part 2)</w:t>
            </w:r>
          </w:p>
        </w:tc>
      </w:tr>
      <w:tr w:rsidR="0091347D" w:rsidRPr="0091347D" w14:paraId="00BF9303" w14:textId="77777777" w:rsidTr="00981146">
        <w:tc>
          <w:tcPr>
            <w:tcW w:w="400" w:type="pct"/>
            <w:vAlign w:val="center"/>
          </w:tcPr>
          <w:p w14:paraId="7C2AFFC8" w14:textId="77777777" w:rsidR="0091347D" w:rsidRPr="0091347D" w:rsidRDefault="0091347D" w:rsidP="00981146">
            <w:pPr>
              <w:pStyle w:val="ListParagraph"/>
              <w:numPr>
                <w:ilvl w:val="0"/>
                <w:numId w:val="7"/>
              </w:numPr>
              <w:spacing w:before="60" w:after="60"/>
              <w:jc w:val="center"/>
              <w:rPr>
                <w:rFonts w:ascii="Times New Roman" w:hAnsi="Times New Roman" w:cs="Times New Roman"/>
                <w:sz w:val="20"/>
                <w:szCs w:val="20"/>
              </w:rPr>
            </w:pPr>
          </w:p>
        </w:tc>
        <w:tc>
          <w:tcPr>
            <w:tcW w:w="1262" w:type="pct"/>
            <w:vAlign w:val="center"/>
          </w:tcPr>
          <w:p w14:paraId="18A38EF9" w14:textId="77777777" w:rsidR="0091347D" w:rsidRPr="0091347D" w:rsidRDefault="0091347D" w:rsidP="00981146">
            <w:pPr>
              <w:spacing w:before="60" w:after="60"/>
              <w:jc w:val="center"/>
              <w:rPr>
                <w:rFonts w:ascii="Times New Roman" w:hAnsi="Times New Roman" w:cs="Times New Roman"/>
                <w:sz w:val="20"/>
                <w:szCs w:val="20"/>
              </w:rPr>
            </w:pPr>
            <w:r w:rsidRPr="0091347D">
              <w:rPr>
                <w:rFonts w:ascii="Times New Roman" w:hAnsi="Times New Roman" w:cs="Times New Roman"/>
                <w:sz w:val="20"/>
                <w:szCs w:val="20"/>
              </w:rPr>
              <w:t>Solar Factor</w:t>
            </w:r>
          </w:p>
        </w:tc>
        <w:tc>
          <w:tcPr>
            <w:tcW w:w="713" w:type="pct"/>
            <w:vAlign w:val="center"/>
          </w:tcPr>
          <w:p w14:paraId="55B0AEE9" w14:textId="77777777" w:rsidR="0091347D" w:rsidRPr="0091347D" w:rsidRDefault="0091347D" w:rsidP="00981146">
            <w:pPr>
              <w:spacing w:before="60" w:after="60"/>
              <w:jc w:val="center"/>
              <w:rPr>
                <w:rFonts w:ascii="Times New Roman" w:hAnsi="Times New Roman" w:cs="Times New Roman"/>
                <w:bCs/>
                <w:sz w:val="24"/>
                <w:szCs w:val="24"/>
              </w:rPr>
            </w:pPr>
            <w:proofErr w:type="spellStart"/>
            <w:r w:rsidRPr="0091347D">
              <w:rPr>
                <w:rFonts w:ascii="Times New Roman" w:hAnsi="Times New Roman" w:cs="Times New Roman"/>
                <w:bCs/>
                <w:sz w:val="24"/>
                <w:szCs w:val="24"/>
              </w:rPr>
              <w:t>τ</w:t>
            </w:r>
            <w:r w:rsidRPr="0091347D">
              <w:rPr>
                <w:rFonts w:ascii="Times New Roman" w:hAnsi="Times New Roman" w:cs="Times New Roman"/>
                <w:bCs/>
                <w:sz w:val="24"/>
                <w:szCs w:val="24"/>
                <w:vertAlign w:val="subscript"/>
              </w:rPr>
              <w:t>e,m</w:t>
            </w:r>
            <w:proofErr w:type="spellEnd"/>
          </w:p>
        </w:tc>
        <w:tc>
          <w:tcPr>
            <w:tcW w:w="681" w:type="pct"/>
            <w:vAlign w:val="center"/>
          </w:tcPr>
          <w:p w14:paraId="76331348" w14:textId="77777777" w:rsidR="0091347D" w:rsidRPr="0091347D" w:rsidRDefault="0091347D" w:rsidP="00981146">
            <w:pPr>
              <w:spacing w:before="60" w:after="60"/>
              <w:jc w:val="center"/>
              <w:rPr>
                <w:rFonts w:ascii="Times New Roman" w:hAnsi="Times New Roman" w:cs="Times New Roman"/>
                <w:bCs/>
                <w:sz w:val="24"/>
                <w:szCs w:val="24"/>
              </w:rPr>
            </w:pPr>
            <w:proofErr w:type="spellStart"/>
            <w:r w:rsidRPr="0091347D">
              <w:rPr>
                <w:rFonts w:ascii="Times New Roman" w:hAnsi="Times New Roman" w:cs="Times New Roman"/>
                <w:bCs/>
                <w:sz w:val="24"/>
                <w:szCs w:val="24"/>
              </w:rPr>
              <w:t>τ</w:t>
            </w:r>
            <w:r w:rsidRPr="0091347D">
              <w:rPr>
                <w:rFonts w:ascii="Times New Roman" w:hAnsi="Times New Roman" w:cs="Times New Roman"/>
                <w:bCs/>
                <w:sz w:val="24"/>
                <w:szCs w:val="24"/>
                <w:vertAlign w:val="subscript"/>
              </w:rPr>
              <w:t>e,d</w:t>
            </w:r>
            <w:proofErr w:type="spellEnd"/>
          </w:p>
        </w:tc>
        <w:tc>
          <w:tcPr>
            <w:tcW w:w="1140" w:type="pct"/>
            <w:vAlign w:val="center"/>
          </w:tcPr>
          <w:p w14:paraId="2077ADEA" w14:textId="77777777" w:rsidR="0091347D" w:rsidRPr="0091347D" w:rsidRDefault="0091347D" w:rsidP="00981146">
            <w:pPr>
              <w:spacing w:before="60" w:after="60"/>
              <w:jc w:val="center"/>
              <w:rPr>
                <w:rFonts w:ascii="Times New Roman" w:hAnsi="Times New Roman" w:cs="Times New Roman"/>
                <w:bCs/>
                <w:sz w:val="24"/>
                <w:szCs w:val="24"/>
              </w:rPr>
            </w:pPr>
            <w:proofErr w:type="spellStart"/>
            <w:r w:rsidRPr="0091347D">
              <w:rPr>
                <w:rFonts w:ascii="Times New Roman" w:hAnsi="Times New Roman" w:cs="Times New Roman"/>
                <w:bCs/>
                <w:sz w:val="24"/>
                <w:szCs w:val="24"/>
              </w:rPr>
              <w:t>τ</w:t>
            </w:r>
            <w:r w:rsidRPr="0091347D">
              <w:rPr>
                <w:rFonts w:ascii="Times New Roman" w:hAnsi="Times New Roman" w:cs="Times New Roman"/>
                <w:bCs/>
                <w:sz w:val="24"/>
                <w:szCs w:val="24"/>
                <w:vertAlign w:val="subscript"/>
              </w:rPr>
              <w:t>e,m</w:t>
            </w:r>
            <w:proofErr w:type="spellEnd"/>
            <w:r w:rsidRPr="0091347D">
              <w:rPr>
                <w:rFonts w:ascii="Times New Roman" w:hAnsi="Times New Roman" w:cs="Times New Roman"/>
                <w:bCs/>
                <w:sz w:val="24"/>
                <w:szCs w:val="24"/>
              </w:rPr>
              <w:t xml:space="preserve"> = </w:t>
            </w:r>
            <w:proofErr w:type="spellStart"/>
            <w:r w:rsidRPr="0091347D">
              <w:rPr>
                <w:rFonts w:ascii="Times New Roman" w:hAnsi="Times New Roman" w:cs="Times New Roman"/>
                <w:bCs/>
                <w:sz w:val="24"/>
                <w:szCs w:val="24"/>
              </w:rPr>
              <w:t>τ</w:t>
            </w:r>
            <w:r w:rsidRPr="0091347D">
              <w:rPr>
                <w:rFonts w:ascii="Times New Roman" w:hAnsi="Times New Roman" w:cs="Times New Roman"/>
                <w:bCs/>
                <w:sz w:val="24"/>
                <w:szCs w:val="24"/>
                <w:vertAlign w:val="subscript"/>
              </w:rPr>
              <w:t>e,d</w:t>
            </w:r>
            <w:proofErr w:type="spellEnd"/>
            <w:r w:rsidRPr="0091347D">
              <w:rPr>
                <w:rFonts w:ascii="Times New Roman" w:hAnsi="Times New Roman" w:cs="Times New Roman"/>
                <w:bCs/>
                <w:sz w:val="24"/>
                <w:szCs w:val="24"/>
              </w:rPr>
              <w:t xml:space="preserve"> ± 3 Unit</w:t>
            </w:r>
          </w:p>
        </w:tc>
        <w:tc>
          <w:tcPr>
            <w:tcW w:w="805" w:type="pct"/>
            <w:vAlign w:val="center"/>
          </w:tcPr>
          <w:p w14:paraId="2A57AE1F" w14:textId="77777777" w:rsidR="0091347D" w:rsidRPr="0091347D" w:rsidRDefault="0091347D" w:rsidP="00981146">
            <w:pPr>
              <w:spacing w:before="60" w:after="60"/>
              <w:jc w:val="center"/>
              <w:rPr>
                <w:rFonts w:ascii="Times New Roman" w:hAnsi="Times New Roman" w:cs="Times New Roman"/>
                <w:bCs/>
                <w:sz w:val="20"/>
                <w:szCs w:val="20"/>
              </w:rPr>
            </w:pPr>
            <w:r w:rsidRPr="0091347D">
              <w:rPr>
                <w:rFonts w:ascii="Times New Roman" w:hAnsi="Times New Roman" w:cs="Times New Roman"/>
                <w:b/>
                <w:sz w:val="20"/>
                <w:szCs w:val="20"/>
              </w:rPr>
              <w:t>7</w:t>
            </w:r>
            <w:r w:rsidRPr="0091347D">
              <w:rPr>
                <w:rFonts w:ascii="Times New Roman" w:hAnsi="Times New Roman" w:cs="Times New Roman"/>
                <w:bCs/>
                <w:sz w:val="20"/>
                <w:szCs w:val="20"/>
              </w:rPr>
              <w:t xml:space="preserve"> of IS 16231 (Part 2)</w:t>
            </w:r>
          </w:p>
        </w:tc>
      </w:tr>
      <w:tr w:rsidR="0091347D" w:rsidRPr="0091347D" w14:paraId="56D16DFB" w14:textId="77777777" w:rsidTr="00981146">
        <w:tc>
          <w:tcPr>
            <w:tcW w:w="400" w:type="pct"/>
            <w:vAlign w:val="center"/>
          </w:tcPr>
          <w:p w14:paraId="507792F6" w14:textId="77777777" w:rsidR="0091347D" w:rsidRPr="0091347D" w:rsidRDefault="0091347D" w:rsidP="00981146">
            <w:pPr>
              <w:pStyle w:val="ListParagraph"/>
              <w:numPr>
                <w:ilvl w:val="0"/>
                <w:numId w:val="7"/>
              </w:numPr>
              <w:spacing w:before="60" w:after="60"/>
              <w:jc w:val="center"/>
              <w:rPr>
                <w:rFonts w:ascii="Times New Roman" w:hAnsi="Times New Roman" w:cs="Times New Roman"/>
                <w:sz w:val="20"/>
                <w:szCs w:val="20"/>
              </w:rPr>
            </w:pPr>
          </w:p>
        </w:tc>
        <w:tc>
          <w:tcPr>
            <w:tcW w:w="1262" w:type="pct"/>
            <w:vAlign w:val="center"/>
          </w:tcPr>
          <w:p w14:paraId="164DBC0A" w14:textId="77777777" w:rsidR="0091347D" w:rsidRPr="0091347D" w:rsidRDefault="0091347D" w:rsidP="00981146">
            <w:pPr>
              <w:spacing w:before="60" w:after="60"/>
              <w:jc w:val="center"/>
              <w:rPr>
                <w:rFonts w:ascii="Times New Roman" w:hAnsi="Times New Roman" w:cs="Times New Roman"/>
                <w:sz w:val="20"/>
                <w:szCs w:val="20"/>
              </w:rPr>
            </w:pPr>
            <w:r w:rsidRPr="0091347D">
              <w:rPr>
                <w:rFonts w:ascii="Times New Roman" w:hAnsi="Times New Roman" w:cs="Times New Roman"/>
                <w:sz w:val="20"/>
                <w:szCs w:val="20"/>
              </w:rPr>
              <w:t>Colour Delta (ΔE)</w:t>
            </w:r>
          </w:p>
        </w:tc>
        <w:tc>
          <w:tcPr>
            <w:tcW w:w="713" w:type="pct"/>
            <w:vAlign w:val="center"/>
          </w:tcPr>
          <w:p w14:paraId="3F339450" w14:textId="77777777" w:rsidR="0091347D" w:rsidRPr="00620118" w:rsidRDefault="0091347D" w:rsidP="00981146">
            <w:pPr>
              <w:spacing w:before="60" w:after="60"/>
              <w:jc w:val="center"/>
              <w:rPr>
                <w:rFonts w:ascii="Times New Roman" w:hAnsi="Times New Roman" w:cs="Times New Roman"/>
                <w:bCs/>
              </w:rPr>
            </w:pPr>
            <w:r w:rsidRPr="00620118">
              <w:rPr>
                <w:rFonts w:ascii="Times New Roman" w:hAnsi="Times New Roman" w:cs="Times New Roman"/>
                <w:bCs/>
              </w:rPr>
              <w:t xml:space="preserve">L*,a*,b*, </w:t>
            </w:r>
            <w:r w:rsidRPr="00620118">
              <w:rPr>
                <w:rFonts w:ascii="Times New Roman" w:hAnsi="Times New Roman" w:cs="Times New Roman"/>
                <w:bCs/>
                <w:vertAlign w:val="subscript"/>
              </w:rPr>
              <w:t>m</w:t>
            </w:r>
          </w:p>
        </w:tc>
        <w:tc>
          <w:tcPr>
            <w:tcW w:w="681" w:type="pct"/>
            <w:vAlign w:val="center"/>
          </w:tcPr>
          <w:p w14:paraId="38CDA23F" w14:textId="77777777" w:rsidR="0091347D" w:rsidRPr="00620118" w:rsidRDefault="0091347D" w:rsidP="00981146">
            <w:pPr>
              <w:spacing w:before="60" w:after="60"/>
              <w:jc w:val="center"/>
              <w:rPr>
                <w:rFonts w:ascii="Times New Roman" w:hAnsi="Times New Roman" w:cs="Times New Roman"/>
                <w:bCs/>
              </w:rPr>
            </w:pPr>
            <w:r w:rsidRPr="00620118">
              <w:rPr>
                <w:rFonts w:ascii="Times New Roman" w:hAnsi="Times New Roman" w:cs="Times New Roman"/>
                <w:bCs/>
              </w:rPr>
              <w:t>L*,a*,b*,</w:t>
            </w:r>
            <w:r w:rsidRPr="00620118">
              <w:rPr>
                <w:rFonts w:ascii="Times New Roman" w:hAnsi="Times New Roman" w:cs="Times New Roman"/>
                <w:bCs/>
                <w:vertAlign w:val="subscript"/>
              </w:rPr>
              <w:t>d</w:t>
            </w:r>
          </w:p>
        </w:tc>
        <w:tc>
          <w:tcPr>
            <w:tcW w:w="1140" w:type="pct"/>
            <w:vAlign w:val="center"/>
            <w:hideMark/>
          </w:tcPr>
          <w:p w14:paraId="43D614EA" w14:textId="4ECA976F" w:rsidR="0091347D" w:rsidRPr="00620118" w:rsidRDefault="0091347D" w:rsidP="00981146">
            <w:pPr>
              <w:spacing w:before="60" w:after="60"/>
              <w:jc w:val="center"/>
              <w:rPr>
                <w:rFonts w:ascii="Times New Roman" w:hAnsi="Times New Roman" w:cs="Times New Roman"/>
                <w:bCs/>
              </w:rPr>
            </w:pPr>
            <w:r w:rsidRPr="00620118">
              <w:rPr>
                <w:rFonts w:ascii="Times New Roman" w:hAnsi="Times New Roman" w:cs="Times New Roman"/>
                <w:bCs/>
              </w:rPr>
              <w:t>ΔE ≤ 3</w:t>
            </w:r>
          </w:p>
        </w:tc>
        <w:tc>
          <w:tcPr>
            <w:tcW w:w="805" w:type="pct"/>
            <w:vAlign w:val="center"/>
          </w:tcPr>
          <w:p w14:paraId="06ED4089" w14:textId="77777777" w:rsidR="0091347D" w:rsidRPr="0091347D" w:rsidRDefault="0091347D" w:rsidP="00981146">
            <w:pPr>
              <w:spacing w:before="60" w:after="60"/>
              <w:jc w:val="center"/>
              <w:rPr>
                <w:rFonts w:ascii="Times New Roman" w:hAnsi="Times New Roman" w:cs="Times New Roman"/>
                <w:b/>
                <w:sz w:val="20"/>
                <w:szCs w:val="20"/>
              </w:rPr>
            </w:pPr>
            <w:r w:rsidRPr="0091347D">
              <w:rPr>
                <w:rFonts w:ascii="Times New Roman" w:hAnsi="Times New Roman" w:cs="Times New Roman"/>
                <w:b/>
                <w:sz w:val="20"/>
                <w:szCs w:val="20"/>
              </w:rPr>
              <w:t>Annex A</w:t>
            </w:r>
          </w:p>
        </w:tc>
      </w:tr>
      <w:tr w:rsidR="0091347D" w:rsidRPr="0091347D" w14:paraId="4B5DFEF7" w14:textId="77777777" w:rsidTr="00981146">
        <w:tc>
          <w:tcPr>
            <w:tcW w:w="400" w:type="pct"/>
            <w:tcBorders>
              <w:bottom w:val="single" w:sz="4" w:space="0" w:color="auto"/>
            </w:tcBorders>
            <w:vAlign w:val="center"/>
          </w:tcPr>
          <w:p w14:paraId="3B752873" w14:textId="77777777" w:rsidR="0091347D" w:rsidRPr="0091347D" w:rsidRDefault="0091347D" w:rsidP="00981146">
            <w:pPr>
              <w:pStyle w:val="ListParagraph"/>
              <w:numPr>
                <w:ilvl w:val="0"/>
                <w:numId w:val="7"/>
              </w:numPr>
              <w:spacing w:before="60" w:after="60"/>
              <w:jc w:val="center"/>
              <w:rPr>
                <w:rFonts w:ascii="Times New Roman" w:hAnsi="Times New Roman" w:cs="Times New Roman"/>
                <w:sz w:val="20"/>
                <w:szCs w:val="20"/>
              </w:rPr>
            </w:pPr>
          </w:p>
        </w:tc>
        <w:tc>
          <w:tcPr>
            <w:tcW w:w="1262" w:type="pct"/>
            <w:tcBorders>
              <w:bottom w:val="single" w:sz="4" w:space="0" w:color="auto"/>
            </w:tcBorders>
            <w:vAlign w:val="center"/>
          </w:tcPr>
          <w:p w14:paraId="189D9DB2" w14:textId="77777777" w:rsidR="0091347D" w:rsidRPr="0091347D" w:rsidRDefault="0091347D" w:rsidP="00981146">
            <w:pPr>
              <w:spacing w:before="60" w:after="60"/>
              <w:jc w:val="center"/>
              <w:rPr>
                <w:rFonts w:ascii="Times New Roman" w:hAnsi="Times New Roman" w:cs="Times New Roman"/>
                <w:sz w:val="20"/>
                <w:szCs w:val="20"/>
              </w:rPr>
            </w:pPr>
            <w:r w:rsidRPr="0091347D">
              <w:rPr>
                <w:rFonts w:ascii="Times New Roman" w:hAnsi="Times New Roman" w:cs="Times New Roman"/>
                <w:sz w:val="20"/>
                <w:szCs w:val="20"/>
              </w:rPr>
              <w:t>Colour Band and Rigid Line</w:t>
            </w:r>
          </w:p>
        </w:tc>
        <w:tc>
          <w:tcPr>
            <w:tcW w:w="713" w:type="pct"/>
            <w:tcBorders>
              <w:bottom w:val="single" w:sz="4" w:space="0" w:color="auto"/>
            </w:tcBorders>
            <w:vAlign w:val="center"/>
          </w:tcPr>
          <w:p w14:paraId="71B767F0" w14:textId="77777777" w:rsidR="0091347D" w:rsidRPr="0091347D" w:rsidRDefault="0091347D" w:rsidP="00981146">
            <w:pPr>
              <w:spacing w:before="60" w:after="60"/>
              <w:jc w:val="center"/>
              <w:rPr>
                <w:rFonts w:ascii="Times New Roman" w:hAnsi="Times New Roman" w:cs="Times New Roman"/>
                <w:bCs/>
                <w:sz w:val="20"/>
                <w:szCs w:val="20"/>
              </w:rPr>
            </w:pPr>
            <w:r w:rsidRPr="0091347D">
              <w:rPr>
                <w:rFonts w:ascii="Times New Roman" w:hAnsi="Times New Roman" w:cs="Times New Roman"/>
                <w:bCs/>
                <w:sz w:val="20"/>
                <w:szCs w:val="20"/>
              </w:rPr>
              <w:t>-</w:t>
            </w:r>
          </w:p>
        </w:tc>
        <w:tc>
          <w:tcPr>
            <w:tcW w:w="681" w:type="pct"/>
            <w:tcBorders>
              <w:bottom w:val="single" w:sz="4" w:space="0" w:color="auto"/>
            </w:tcBorders>
            <w:vAlign w:val="center"/>
          </w:tcPr>
          <w:p w14:paraId="241B5DD2" w14:textId="77777777" w:rsidR="0091347D" w:rsidRPr="0091347D" w:rsidRDefault="0091347D" w:rsidP="00981146">
            <w:pPr>
              <w:spacing w:before="60" w:after="60"/>
              <w:jc w:val="center"/>
              <w:rPr>
                <w:rFonts w:ascii="Times New Roman" w:hAnsi="Times New Roman" w:cs="Times New Roman"/>
                <w:bCs/>
                <w:sz w:val="20"/>
                <w:szCs w:val="20"/>
              </w:rPr>
            </w:pPr>
            <w:r w:rsidRPr="0091347D">
              <w:rPr>
                <w:rFonts w:ascii="Times New Roman" w:hAnsi="Times New Roman" w:cs="Times New Roman"/>
                <w:bCs/>
                <w:sz w:val="20"/>
                <w:szCs w:val="20"/>
              </w:rPr>
              <w:t>-</w:t>
            </w:r>
          </w:p>
        </w:tc>
        <w:tc>
          <w:tcPr>
            <w:tcW w:w="1140" w:type="pct"/>
            <w:tcBorders>
              <w:bottom w:val="single" w:sz="4" w:space="0" w:color="auto"/>
            </w:tcBorders>
            <w:vAlign w:val="center"/>
          </w:tcPr>
          <w:p w14:paraId="48EB100A" w14:textId="77777777" w:rsidR="0091347D" w:rsidRPr="0091347D" w:rsidRDefault="0091347D" w:rsidP="00981146">
            <w:pPr>
              <w:spacing w:before="60" w:after="60"/>
              <w:jc w:val="center"/>
              <w:rPr>
                <w:rFonts w:ascii="Times New Roman" w:hAnsi="Times New Roman" w:cs="Times New Roman"/>
                <w:bCs/>
                <w:sz w:val="20"/>
                <w:szCs w:val="20"/>
              </w:rPr>
            </w:pPr>
            <w:r w:rsidRPr="0091347D">
              <w:rPr>
                <w:rFonts w:ascii="Times New Roman" w:hAnsi="Times New Roman" w:cs="Times New Roman"/>
                <w:bCs/>
                <w:sz w:val="20"/>
                <w:szCs w:val="20"/>
              </w:rPr>
              <w:t>Shall not be visible from 3 meters</w:t>
            </w:r>
          </w:p>
        </w:tc>
        <w:tc>
          <w:tcPr>
            <w:tcW w:w="805" w:type="pct"/>
            <w:tcBorders>
              <w:bottom w:val="single" w:sz="4" w:space="0" w:color="auto"/>
            </w:tcBorders>
            <w:vAlign w:val="center"/>
          </w:tcPr>
          <w:p w14:paraId="7CD325CC" w14:textId="77777777" w:rsidR="0091347D" w:rsidRPr="0091347D" w:rsidRDefault="0091347D" w:rsidP="00981146">
            <w:pPr>
              <w:spacing w:before="60" w:after="60"/>
              <w:jc w:val="center"/>
              <w:rPr>
                <w:rFonts w:ascii="Times New Roman" w:hAnsi="Times New Roman" w:cs="Times New Roman"/>
                <w:b/>
                <w:sz w:val="20"/>
                <w:szCs w:val="20"/>
              </w:rPr>
            </w:pPr>
            <w:r w:rsidRPr="0091347D">
              <w:rPr>
                <w:rFonts w:ascii="Times New Roman" w:hAnsi="Times New Roman" w:cs="Times New Roman"/>
                <w:b/>
                <w:sz w:val="20"/>
                <w:szCs w:val="20"/>
              </w:rPr>
              <w:t>Annex B</w:t>
            </w:r>
          </w:p>
        </w:tc>
      </w:tr>
      <w:tr w:rsidR="0091347D" w:rsidRPr="0091347D" w14:paraId="77D618E5" w14:textId="77777777" w:rsidTr="00DB091D">
        <w:tc>
          <w:tcPr>
            <w:tcW w:w="5000" w:type="pct"/>
            <w:gridSpan w:val="6"/>
            <w:tcBorders>
              <w:bottom w:val="single" w:sz="12" w:space="0" w:color="auto"/>
            </w:tcBorders>
          </w:tcPr>
          <w:p w14:paraId="700B2D4F" w14:textId="0BFED696" w:rsidR="0091347D" w:rsidRPr="00801E50" w:rsidRDefault="0091347D" w:rsidP="00DB091D">
            <w:pPr>
              <w:spacing w:before="60" w:after="60"/>
              <w:rPr>
                <w:rFonts w:ascii="Times New Roman" w:hAnsi="Times New Roman" w:cs="Times New Roman"/>
                <w:bCs/>
                <w:sz w:val="16"/>
                <w:szCs w:val="16"/>
              </w:rPr>
            </w:pPr>
            <w:r w:rsidRPr="00801E50">
              <w:rPr>
                <w:rFonts w:ascii="Times New Roman" w:hAnsi="Times New Roman" w:cs="Times New Roman"/>
                <w:bCs/>
                <w:sz w:val="16"/>
                <w:szCs w:val="16"/>
              </w:rPr>
              <w:t>NOTE</w:t>
            </w:r>
            <w:r w:rsidR="00080F3E">
              <w:rPr>
                <w:rFonts w:ascii="Times New Roman" w:hAnsi="Times New Roman" w:cs="Times New Roman"/>
                <w:bCs/>
                <w:sz w:val="16"/>
                <w:szCs w:val="16"/>
              </w:rPr>
              <w:t xml:space="preserve"> —</w:t>
            </w:r>
            <w:r w:rsidRPr="00801E50">
              <w:rPr>
                <w:rFonts w:ascii="Times New Roman" w:hAnsi="Times New Roman" w:cs="Times New Roman"/>
                <w:bCs/>
                <w:sz w:val="16"/>
                <w:szCs w:val="16"/>
              </w:rPr>
              <w:t xml:space="preserve"> ± 3 Unit depicts ± 3 unit of declared value. For example, if Light transmittance declared value is 50</w:t>
            </w:r>
            <w:r w:rsidR="00FC6736">
              <w:rPr>
                <w:rFonts w:ascii="Times New Roman" w:hAnsi="Times New Roman" w:cs="Times New Roman"/>
                <w:bCs/>
                <w:sz w:val="16"/>
                <w:szCs w:val="16"/>
              </w:rPr>
              <w:t xml:space="preserve"> </w:t>
            </w:r>
            <w:r w:rsidRPr="00801E50">
              <w:rPr>
                <w:rFonts w:ascii="Times New Roman" w:hAnsi="Times New Roman" w:cs="Times New Roman"/>
                <w:bCs/>
                <w:sz w:val="16"/>
                <w:szCs w:val="16"/>
              </w:rPr>
              <w:t>%, then the requirement is 47</w:t>
            </w:r>
            <w:r w:rsidR="00FC6736">
              <w:rPr>
                <w:rFonts w:ascii="Times New Roman" w:hAnsi="Times New Roman" w:cs="Times New Roman"/>
                <w:bCs/>
                <w:sz w:val="16"/>
                <w:szCs w:val="16"/>
              </w:rPr>
              <w:t xml:space="preserve"> </w:t>
            </w:r>
            <w:r w:rsidRPr="00801E50">
              <w:rPr>
                <w:rFonts w:ascii="Times New Roman" w:hAnsi="Times New Roman" w:cs="Times New Roman"/>
                <w:bCs/>
                <w:sz w:val="16"/>
                <w:szCs w:val="16"/>
              </w:rPr>
              <w:t>%</w:t>
            </w:r>
            <w:r w:rsidR="00FC6736">
              <w:rPr>
                <w:rFonts w:ascii="Times New Roman" w:hAnsi="Times New Roman" w:cs="Times New Roman"/>
                <w:bCs/>
                <w:sz w:val="16"/>
                <w:szCs w:val="16"/>
              </w:rPr>
              <w:t xml:space="preserve"> </w:t>
            </w:r>
            <w:r w:rsidRPr="00801E50">
              <w:rPr>
                <w:rFonts w:ascii="Times New Roman" w:hAnsi="Times New Roman" w:cs="Times New Roman"/>
                <w:bCs/>
                <w:sz w:val="16"/>
                <w:szCs w:val="16"/>
              </w:rPr>
              <w:t>~</w:t>
            </w:r>
            <w:r w:rsidR="00FC6736">
              <w:rPr>
                <w:rFonts w:ascii="Times New Roman" w:hAnsi="Times New Roman" w:cs="Times New Roman"/>
                <w:bCs/>
                <w:sz w:val="16"/>
                <w:szCs w:val="16"/>
              </w:rPr>
              <w:t xml:space="preserve"> </w:t>
            </w:r>
            <w:r w:rsidRPr="00801E50">
              <w:rPr>
                <w:rFonts w:ascii="Times New Roman" w:hAnsi="Times New Roman" w:cs="Times New Roman"/>
                <w:bCs/>
                <w:sz w:val="16"/>
                <w:szCs w:val="16"/>
              </w:rPr>
              <w:t>53</w:t>
            </w:r>
            <w:r w:rsidR="00FC6736">
              <w:rPr>
                <w:rFonts w:ascii="Times New Roman" w:hAnsi="Times New Roman" w:cs="Times New Roman"/>
                <w:bCs/>
                <w:sz w:val="16"/>
                <w:szCs w:val="16"/>
              </w:rPr>
              <w:t xml:space="preserve"> </w:t>
            </w:r>
            <w:r w:rsidRPr="00801E50">
              <w:rPr>
                <w:rFonts w:ascii="Times New Roman" w:hAnsi="Times New Roman" w:cs="Times New Roman"/>
                <w:bCs/>
                <w:sz w:val="16"/>
                <w:szCs w:val="16"/>
              </w:rPr>
              <w:t xml:space="preserve">% Light transmittance. </w:t>
            </w:r>
          </w:p>
        </w:tc>
      </w:tr>
    </w:tbl>
    <w:p w14:paraId="784481B6" w14:textId="13FD375B" w:rsidR="00CB1AB6" w:rsidRPr="00911523" w:rsidRDefault="009F4675" w:rsidP="00911523">
      <w:pPr>
        <w:spacing w:before="360" w:after="120" w:line="240" w:lineRule="auto"/>
        <w:jc w:val="both"/>
        <w:rPr>
          <w:rFonts w:ascii="Times New Roman" w:eastAsia="Times New Roman" w:hAnsi="Times New Roman" w:cs="Times New Roman"/>
          <w:sz w:val="20"/>
          <w:szCs w:val="20"/>
          <w:lang w:eastAsia="en-IN" w:bidi="hi-IN"/>
        </w:rPr>
      </w:pPr>
      <w:r w:rsidRPr="00911523">
        <w:rPr>
          <w:rFonts w:ascii="Times New Roman" w:eastAsia="Times New Roman" w:hAnsi="Times New Roman" w:cs="Times New Roman"/>
          <w:b/>
          <w:sz w:val="20"/>
          <w:szCs w:val="20"/>
          <w:lang w:eastAsia="en-IN" w:bidi="hi-IN"/>
        </w:rPr>
        <w:t>5</w:t>
      </w:r>
      <w:r w:rsidR="00536ED8" w:rsidRPr="00911523">
        <w:rPr>
          <w:rFonts w:ascii="Times New Roman" w:eastAsia="Times New Roman" w:hAnsi="Times New Roman" w:cs="Times New Roman"/>
          <w:b/>
          <w:sz w:val="20"/>
          <w:szCs w:val="20"/>
          <w:lang w:eastAsia="en-IN" w:bidi="hi-IN"/>
        </w:rPr>
        <w:t>.2</w:t>
      </w:r>
      <w:r w:rsidR="00F64749" w:rsidRPr="00911523">
        <w:rPr>
          <w:rFonts w:ascii="Times New Roman" w:eastAsia="Times New Roman" w:hAnsi="Times New Roman" w:cs="Times New Roman"/>
          <w:sz w:val="20"/>
          <w:szCs w:val="20"/>
          <w:lang w:eastAsia="en-IN" w:bidi="hi-IN"/>
        </w:rPr>
        <w:t xml:space="preserve"> Tinted </w:t>
      </w:r>
      <w:r w:rsidR="00E52AE0">
        <w:rPr>
          <w:rFonts w:ascii="Times New Roman" w:eastAsia="Times New Roman" w:hAnsi="Times New Roman" w:cs="Times New Roman"/>
          <w:sz w:val="20"/>
          <w:szCs w:val="20"/>
          <w:lang w:eastAsia="en-IN" w:bidi="hi-IN"/>
        </w:rPr>
        <w:t xml:space="preserve">float </w:t>
      </w:r>
      <w:r w:rsidR="00F64749" w:rsidRPr="00911523">
        <w:rPr>
          <w:rFonts w:ascii="Times New Roman" w:eastAsia="Times New Roman" w:hAnsi="Times New Roman" w:cs="Times New Roman"/>
          <w:sz w:val="20"/>
          <w:szCs w:val="20"/>
          <w:lang w:eastAsia="en-IN" w:bidi="hi-IN"/>
        </w:rPr>
        <w:t xml:space="preserve">glass shall satisfy the requirements </w:t>
      </w:r>
      <w:r w:rsidR="007C728F" w:rsidRPr="00911523">
        <w:rPr>
          <w:rFonts w:ascii="Times New Roman" w:eastAsia="Times New Roman" w:hAnsi="Times New Roman" w:cs="Times New Roman"/>
          <w:sz w:val="20"/>
          <w:szCs w:val="20"/>
          <w:lang w:eastAsia="en-IN" w:bidi="hi-IN"/>
        </w:rPr>
        <w:t xml:space="preserve">of a float glass as </w:t>
      </w:r>
      <w:r w:rsidRPr="00911523">
        <w:rPr>
          <w:rFonts w:ascii="Times New Roman" w:eastAsia="Times New Roman" w:hAnsi="Times New Roman" w:cs="Times New Roman"/>
          <w:sz w:val="20"/>
          <w:szCs w:val="20"/>
          <w:lang w:eastAsia="en-IN" w:bidi="hi-IN"/>
        </w:rPr>
        <w:t>specified</w:t>
      </w:r>
      <w:r w:rsidR="00E67D89" w:rsidRPr="00911523">
        <w:rPr>
          <w:rFonts w:ascii="Times New Roman" w:eastAsia="Times New Roman" w:hAnsi="Times New Roman" w:cs="Times New Roman"/>
          <w:sz w:val="20"/>
          <w:szCs w:val="20"/>
          <w:lang w:eastAsia="en-IN" w:bidi="hi-IN"/>
        </w:rPr>
        <w:t xml:space="preserve"> in </w:t>
      </w:r>
      <w:r w:rsidR="00612D06" w:rsidRPr="00911523">
        <w:rPr>
          <w:rFonts w:ascii="Times New Roman" w:eastAsia="Times New Roman" w:hAnsi="Times New Roman" w:cs="Times New Roman"/>
          <w:sz w:val="20"/>
          <w:szCs w:val="20"/>
          <w:lang w:eastAsia="en-IN" w:bidi="hi-IN"/>
        </w:rPr>
        <w:t xml:space="preserve">Table </w:t>
      </w:r>
      <w:r w:rsidR="00E67D89" w:rsidRPr="00911523">
        <w:rPr>
          <w:rFonts w:ascii="Times New Roman" w:eastAsia="Times New Roman" w:hAnsi="Times New Roman" w:cs="Times New Roman"/>
          <w:sz w:val="20"/>
          <w:szCs w:val="20"/>
          <w:lang w:eastAsia="en-IN" w:bidi="hi-IN"/>
        </w:rPr>
        <w:t>2</w:t>
      </w:r>
      <w:r w:rsidR="00F64749" w:rsidRPr="00911523">
        <w:rPr>
          <w:rFonts w:ascii="Times New Roman" w:eastAsia="Times New Roman" w:hAnsi="Times New Roman" w:cs="Times New Roman"/>
          <w:sz w:val="20"/>
          <w:szCs w:val="20"/>
          <w:lang w:eastAsia="en-IN" w:bidi="hi-IN"/>
        </w:rPr>
        <w:t>.</w:t>
      </w:r>
    </w:p>
    <w:p w14:paraId="77310D36" w14:textId="77777777" w:rsidR="00F02012" w:rsidRPr="00911523" w:rsidRDefault="00536ED8" w:rsidP="00F9361D">
      <w:pPr>
        <w:spacing w:after="120" w:line="240" w:lineRule="auto"/>
        <w:jc w:val="center"/>
        <w:rPr>
          <w:rFonts w:ascii="Times New Roman" w:eastAsia="Times New Roman" w:hAnsi="Times New Roman" w:cs="Times New Roman"/>
          <w:b/>
          <w:bCs/>
          <w:sz w:val="20"/>
          <w:szCs w:val="20"/>
          <w:lang w:eastAsia="en-IN" w:bidi="hi-IN"/>
        </w:rPr>
      </w:pPr>
      <w:r w:rsidRPr="00911523">
        <w:rPr>
          <w:rFonts w:ascii="Times New Roman" w:eastAsia="Times New Roman" w:hAnsi="Times New Roman" w:cs="Times New Roman"/>
          <w:b/>
          <w:bCs/>
          <w:sz w:val="20"/>
          <w:szCs w:val="20"/>
          <w:lang w:eastAsia="en-IN" w:bidi="hi-IN"/>
        </w:rPr>
        <w:t>Table 2</w:t>
      </w:r>
      <w:r w:rsidR="00F02012" w:rsidRPr="00911523">
        <w:rPr>
          <w:rFonts w:ascii="Times New Roman" w:eastAsia="Times New Roman" w:hAnsi="Times New Roman" w:cs="Times New Roman"/>
          <w:b/>
          <w:bCs/>
          <w:sz w:val="20"/>
          <w:szCs w:val="20"/>
          <w:lang w:eastAsia="en-IN" w:bidi="hi-IN"/>
        </w:rPr>
        <w:t xml:space="preserve"> Requirements for </w:t>
      </w:r>
      <w:r w:rsidR="00FB227D" w:rsidRPr="00911523">
        <w:rPr>
          <w:rFonts w:ascii="Times New Roman" w:eastAsia="Times New Roman" w:hAnsi="Times New Roman" w:cs="Times New Roman"/>
          <w:b/>
          <w:bCs/>
          <w:sz w:val="20"/>
          <w:szCs w:val="20"/>
          <w:lang w:eastAsia="en-IN" w:bidi="hi-IN"/>
        </w:rPr>
        <w:t xml:space="preserve">Float </w:t>
      </w:r>
      <w:r w:rsidR="0032061F" w:rsidRPr="00911523">
        <w:rPr>
          <w:rFonts w:ascii="Times New Roman" w:eastAsia="Times New Roman" w:hAnsi="Times New Roman" w:cs="Times New Roman"/>
          <w:b/>
          <w:bCs/>
          <w:sz w:val="20"/>
          <w:szCs w:val="20"/>
          <w:lang w:eastAsia="en-IN" w:bidi="hi-IN"/>
        </w:rPr>
        <w:t xml:space="preserve">Tinted </w:t>
      </w:r>
      <w:r w:rsidR="00F02012" w:rsidRPr="00911523">
        <w:rPr>
          <w:rFonts w:ascii="Times New Roman" w:eastAsia="Times New Roman" w:hAnsi="Times New Roman" w:cs="Times New Roman"/>
          <w:b/>
          <w:bCs/>
          <w:sz w:val="20"/>
          <w:szCs w:val="20"/>
          <w:lang w:eastAsia="en-IN" w:bidi="hi-IN"/>
        </w:rPr>
        <w:t>Glass</w:t>
      </w:r>
    </w:p>
    <w:p w14:paraId="2FD4D89D" w14:textId="77777777" w:rsidR="00FB227D" w:rsidRPr="00911523" w:rsidRDefault="00FB227D" w:rsidP="00F9361D">
      <w:pPr>
        <w:spacing w:after="120" w:line="240" w:lineRule="auto"/>
        <w:jc w:val="center"/>
        <w:rPr>
          <w:rFonts w:ascii="Times New Roman" w:eastAsia="Times New Roman" w:hAnsi="Times New Roman" w:cs="Times New Roman"/>
          <w:b/>
          <w:bCs/>
          <w:sz w:val="20"/>
          <w:szCs w:val="20"/>
          <w:lang w:eastAsia="en-IN" w:bidi="hi-IN"/>
        </w:rPr>
      </w:pPr>
      <w:r w:rsidRPr="00911523">
        <w:rPr>
          <w:rFonts w:ascii="Times New Roman" w:eastAsia="Times New Roman" w:hAnsi="Times New Roman" w:cs="Times New Roman"/>
          <w:sz w:val="20"/>
          <w:szCs w:val="20"/>
          <w:lang w:eastAsia="en-IN" w:bidi="hi-IN"/>
        </w:rPr>
        <w:t>(</w:t>
      </w:r>
      <w:r w:rsidRPr="00911523">
        <w:rPr>
          <w:rFonts w:ascii="Times New Roman" w:eastAsia="Times New Roman" w:hAnsi="Times New Roman" w:cs="Times New Roman"/>
          <w:i/>
          <w:iCs/>
          <w:sz w:val="20"/>
          <w:szCs w:val="20"/>
          <w:lang w:eastAsia="en-IN" w:bidi="hi-IN"/>
        </w:rPr>
        <w:t>Clause</w:t>
      </w:r>
      <w:r w:rsidRPr="00911523">
        <w:rPr>
          <w:rFonts w:ascii="Times New Roman" w:eastAsia="Times New Roman" w:hAnsi="Times New Roman" w:cs="Times New Roman"/>
          <w:b/>
          <w:bCs/>
          <w:sz w:val="20"/>
          <w:szCs w:val="20"/>
          <w:lang w:eastAsia="en-IN" w:bidi="hi-IN"/>
        </w:rPr>
        <w:t xml:space="preserve"> </w:t>
      </w:r>
      <w:r w:rsidRPr="00911523">
        <w:rPr>
          <w:rFonts w:ascii="Times New Roman" w:eastAsia="Times New Roman" w:hAnsi="Times New Roman" w:cs="Times New Roman"/>
          <w:sz w:val="20"/>
          <w:szCs w:val="20"/>
          <w:lang w:eastAsia="en-IN" w:bidi="hi-IN"/>
        </w:rPr>
        <w:t>5.2)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
        <w:gridCol w:w="2822"/>
        <w:gridCol w:w="2774"/>
        <w:gridCol w:w="2559"/>
      </w:tblGrid>
      <w:tr w:rsidR="00E43F27" w:rsidRPr="00911523" w14:paraId="1FA3850F" w14:textId="77777777" w:rsidTr="00337F93">
        <w:trPr>
          <w:jc w:val="center"/>
        </w:trPr>
        <w:tc>
          <w:tcPr>
            <w:tcW w:w="871" w:type="dxa"/>
            <w:tcBorders>
              <w:top w:val="single" w:sz="12" w:space="0" w:color="auto"/>
            </w:tcBorders>
            <w:vAlign w:val="center"/>
          </w:tcPr>
          <w:p w14:paraId="1386CC97" w14:textId="28ADE4AD" w:rsidR="007C728F" w:rsidRPr="00911523" w:rsidRDefault="007C728F" w:rsidP="005007B3">
            <w:pPr>
              <w:tabs>
                <w:tab w:val="center" w:pos="486"/>
              </w:tabs>
              <w:spacing w:before="60" w:after="60"/>
              <w:jc w:val="center"/>
              <w:rPr>
                <w:rFonts w:ascii="Times New Roman" w:eastAsia="Times New Roman" w:hAnsi="Times New Roman" w:cs="Times New Roman"/>
                <w:b/>
                <w:sz w:val="20"/>
                <w:szCs w:val="20"/>
                <w:lang w:eastAsia="en-IN" w:bidi="hi-IN"/>
              </w:rPr>
            </w:pPr>
            <w:r w:rsidRPr="00911523">
              <w:rPr>
                <w:rFonts w:ascii="Times New Roman" w:eastAsia="Times New Roman" w:hAnsi="Times New Roman" w:cs="Times New Roman"/>
                <w:b/>
                <w:sz w:val="20"/>
                <w:szCs w:val="20"/>
                <w:lang w:eastAsia="en-IN" w:bidi="hi-IN"/>
              </w:rPr>
              <w:t>Sl</w:t>
            </w:r>
            <w:r w:rsidR="00286890">
              <w:rPr>
                <w:rFonts w:ascii="Times New Roman" w:eastAsia="Times New Roman" w:hAnsi="Times New Roman" w:cs="Times New Roman"/>
                <w:b/>
                <w:sz w:val="20"/>
                <w:szCs w:val="20"/>
                <w:lang w:eastAsia="en-IN" w:bidi="hi-IN"/>
              </w:rPr>
              <w:t>.</w:t>
            </w:r>
            <w:r w:rsidRPr="00911523">
              <w:rPr>
                <w:rFonts w:ascii="Times New Roman" w:eastAsia="Times New Roman" w:hAnsi="Times New Roman" w:cs="Times New Roman"/>
                <w:b/>
                <w:sz w:val="20"/>
                <w:szCs w:val="20"/>
                <w:lang w:eastAsia="en-IN" w:bidi="hi-IN"/>
              </w:rPr>
              <w:t xml:space="preserve"> No.</w:t>
            </w:r>
          </w:p>
        </w:tc>
        <w:tc>
          <w:tcPr>
            <w:tcW w:w="2822" w:type="dxa"/>
            <w:tcBorders>
              <w:top w:val="single" w:sz="12" w:space="0" w:color="auto"/>
            </w:tcBorders>
            <w:vAlign w:val="center"/>
          </w:tcPr>
          <w:p w14:paraId="35637042" w14:textId="77777777" w:rsidR="007C728F" w:rsidRPr="00911523" w:rsidRDefault="00FB227D" w:rsidP="005007B3">
            <w:pPr>
              <w:spacing w:before="60" w:after="60"/>
              <w:jc w:val="center"/>
              <w:rPr>
                <w:rFonts w:ascii="Times New Roman" w:eastAsia="Times New Roman" w:hAnsi="Times New Roman" w:cs="Times New Roman"/>
                <w:b/>
                <w:sz w:val="20"/>
                <w:szCs w:val="20"/>
                <w:lang w:eastAsia="en-IN" w:bidi="hi-IN"/>
              </w:rPr>
            </w:pPr>
            <w:r w:rsidRPr="00911523">
              <w:rPr>
                <w:rFonts w:ascii="Times New Roman" w:eastAsia="Times New Roman" w:hAnsi="Times New Roman" w:cs="Times New Roman"/>
                <w:b/>
                <w:sz w:val="20"/>
                <w:szCs w:val="20"/>
                <w:lang w:eastAsia="en-IN" w:bidi="hi-IN"/>
              </w:rPr>
              <w:t>Characteristic</w:t>
            </w:r>
          </w:p>
        </w:tc>
        <w:tc>
          <w:tcPr>
            <w:tcW w:w="2774" w:type="dxa"/>
            <w:tcBorders>
              <w:top w:val="single" w:sz="12" w:space="0" w:color="auto"/>
            </w:tcBorders>
            <w:vAlign w:val="center"/>
          </w:tcPr>
          <w:p w14:paraId="42D65EAE" w14:textId="77777777" w:rsidR="007C728F" w:rsidRPr="00911523" w:rsidRDefault="007C728F" w:rsidP="005007B3">
            <w:pPr>
              <w:spacing w:before="60" w:after="60"/>
              <w:jc w:val="center"/>
              <w:rPr>
                <w:rFonts w:ascii="Times New Roman" w:eastAsia="Times New Roman" w:hAnsi="Times New Roman" w:cs="Times New Roman"/>
                <w:b/>
                <w:sz w:val="20"/>
                <w:szCs w:val="20"/>
                <w:lang w:eastAsia="en-IN" w:bidi="hi-IN"/>
              </w:rPr>
            </w:pPr>
            <w:r w:rsidRPr="00911523">
              <w:rPr>
                <w:rFonts w:ascii="Times New Roman" w:eastAsia="Times New Roman" w:hAnsi="Times New Roman" w:cs="Times New Roman"/>
                <w:b/>
                <w:sz w:val="20"/>
                <w:szCs w:val="20"/>
                <w:lang w:eastAsia="en-IN" w:bidi="hi-IN"/>
              </w:rPr>
              <w:t>Requirement</w:t>
            </w:r>
          </w:p>
        </w:tc>
        <w:tc>
          <w:tcPr>
            <w:tcW w:w="2559" w:type="dxa"/>
            <w:tcBorders>
              <w:top w:val="single" w:sz="12" w:space="0" w:color="auto"/>
            </w:tcBorders>
            <w:vAlign w:val="center"/>
          </w:tcPr>
          <w:p w14:paraId="34FB16B9" w14:textId="77777777" w:rsidR="007C728F" w:rsidRPr="00911523" w:rsidRDefault="007C728F" w:rsidP="005007B3">
            <w:pPr>
              <w:spacing w:before="60" w:after="60"/>
              <w:jc w:val="center"/>
              <w:rPr>
                <w:rFonts w:ascii="Times New Roman" w:eastAsia="Times New Roman" w:hAnsi="Times New Roman" w:cs="Times New Roman"/>
                <w:b/>
                <w:sz w:val="20"/>
                <w:szCs w:val="20"/>
                <w:lang w:eastAsia="en-IN" w:bidi="hi-IN"/>
              </w:rPr>
            </w:pPr>
            <w:r w:rsidRPr="00911523">
              <w:rPr>
                <w:rFonts w:ascii="Times New Roman" w:eastAsia="Times New Roman" w:hAnsi="Times New Roman" w:cs="Times New Roman"/>
                <w:b/>
                <w:sz w:val="20"/>
                <w:szCs w:val="20"/>
                <w:lang w:eastAsia="en-IN" w:bidi="hi-IN"/>
              </w:rPr>
              <w:t>Test Method</w:t>
            </w:r>
          </w:p>
        </w:tc>
      </w:tr>
      <w:tr w:rsidR="00FB227D" w:rsidRPr="00911523" w14:paraId="288C3C16" w14:textId="77777777" w:rsidTr="00337F93">
        <w:trPr>
          <w:jc w:val="center"/>
        </w:trPr>
        <w:tc>
          <w:tcPr>
            <w:tcW w:w="871" w:type="dxa"/>
            <w:tcBorders>
              <w:bottom w:val="single" w:sz="4" w:space="0" w:color="auto"/>
            </w:tcBorders>
            <w:vAlign w:val="center"/>
          </w:tcPr>
          <w:p w14:paraId="5F345FB9" w14:textId="77777777" w:rsidR="00FB227D" w:rsidRPr="00911523" w:rsidRDefault="00FB227D" w:rsidP="005007B3">
            <w:pPr>
              <w:tabs>
                <w:tab w:val="center" w:pos="486"/>
              </w:tabs>
              <w:spacing w:before="60" w:after="60"/>
              <w:jc w:val="center"/>
              <w:rPr>
                <w:rFonts w:ascii="Times New Roman" w:eastAsia="Times New Roman" w:hAnsi="Times New Roman" w:cs="Times New Roman"/>
                <w:bCs/>
                <w:sz w:val="20"/>
                <w:szCs w:val="20"/>
                <w:lang w:eastAsia="en-IN" w:bidi="hi-IN"/>
              </w:rPr>
            </w:pPr>
            <w:r w:rsidRPr="00911523">
              <w:rPr>
                <w:rFonts w:ascii="Times New Roman" w:eastAsia="Times New Roman" w:hAnsi="Times New Roman" w:cs="Times New Roman"/>
                <w:bCs/>
                <w:sz w:val="20"/>
                <w:szCs w:val="20"/>
                <w:lang w:eastAsia="en-IN" w:bidi="hi-IN"/>
              </w:rPr>
              <w:t>(1)</w:t>
            </w:r>
          </w:p>
        </w:tc>
        <w:tc>
          <w:tcPr>
            <w:tcW w:w="2822" w:type="dxa"/>
            <w:tcBorders>
              <w:bottom w:val="single" w:sz="4" w:space="0" w:color="auto"/>
            </w:tcBorders>
            <w:vAlign w:val="center"/>
          </w:tcPr>
          <w:p w14:paraId="77491CC9" w14:textId="77777777" w:rsidR="00FB227D" w:rsidRPr="00911523" w:rsidRDefault="00FB227D" w:rsidP="005007B3">
            <w:pPr>
              <w:spacing w:before="60" w:after="60"/>
              <w:jc w:val="center"/>
              <w:rPr>
                <w:rFonts w:ascii="Times New Roman" w:eastAsia="Times New Roman" w:hAnsi="Times New Roman" w:cs="Times New Roman"/>
                <w:bCs/>
                <w:sz w:val="20"/>
                <w:szCs w:val="20"/>
                <w:lang w:eastAsia="en-IN" w:bidi="hi-IN"/>
              </w:rPr>
            </w:pPr>
            <w:r w:rsidRPr="00911523">
              <w:rPr>
                <w:rFonts w:ascii="Times New Roman" w:eastAsia="Times New Roman" w:hAnsi="Times New Roman" w:cs="Times New Roman"/>
                <w:bCs/>
                <w:sz w:val="20"/>
                <w:szCs w:val="20"/>
                <w:lang w:eastAsia="en-IN" w:bidi="hi-IN"/>
              </w:rPr>
              <w:t>(2)</w:t>
            </w:r>
          </w:p>
        </w:tc>
        <w:tc>
          <w:tcPr>
            <w:tcW w:w="2774" w:type="dxa"/>
            <w:tcBorders>
              <w:bottom w:val="single" w:sz="4" w:space="0" w:color="auto"/>
            </w:tcBorders>
            <w:vAlign w:val="center"/>
          </w:tcPr>
          <w:p w14:paraId="4AE25064" w14:textId="77777777" w:rsidR="00FB227D" w:rsidRPr="00911523" w:rsidRDefault="00FB227D" w:rsidP="005007B3">
            <w:pPr>
              <w:spacing w:before="60" w:after="60"/>
              <w:jc w:val="center"/>
              <w:rPr>
                <w:rFonts w:ascii="Times New Roman" w:eastAsia="Times New Roman" w:hAnsi="Times New Roman" w:cs="Times New Roman"/>
                <w:bCs/>
                <w:sz w:val="20"/>
                <w:szCs w:val="20"/>
                <w:lang w:eastAsia="en-IN" w:bidi="hi-IN"/>
              </w:rPr>
            </w:pPr>
            <w:r w:rsidRPr="00911523">
              <w:rPr>
                <w:rFonts w:ascii="Times New Roman" w:eastAsia="Times New Roman" w:hAnsi="Times New Roman" w:cs="Times New Roman"/>
                <w:bCs/>
                <w:sz w:val="20"/>
                <w:szCs w:val="20"/>
                <w:lang w:eastAsia="en-IN" w:bidi="hi-IN"/>
              </w:rPr>
              <w:t>(3)</w:t>
            </w:r>
          </w:p>
        </w:tc>
        <w:tc>
          <w:tcPr>
            <w:tcW w:w="2559" w:type="dxa"/>
            <w:tcBorders>
              <w:bottom w:val="single" w:sz="4" w:space="0" w:color="auto"/>
            </w:tcBorders>
            <w:vAlign w:val="center"/>
          </w:tcPr>
          <w:p w14:paraId="6732F274" w14:textId="77777777" w:rsidR="00FB227D" w:rsidRPr="00911523" w:rsidRDefault="00FB227D" w:rsidP="005007B3">
            <w:pPr>
              <w:spacing w:before="60" w:after="60"/>
              <w:jc w:val="center"/>
              <w:rPr>
                <w:rFonts w:ascii="Times New Roman" w:eastAsia="Times New Roman" w:hAnsi="Times New Roman" w:cs="Times New Roman"/>
                <w:bCs/>
                <w:sz w:val="20"/>
                <w:szCs w:val="20"/>
                <w:lang w:eastAsia="en-IN" w:bidi="hi-IN"/>
              </w:rPr>
            </w:pPr>
            <w:r w:rsidRPr="00911523">
              <w:rPr>
                <w:rFonts w:ascii="Times New Roman" w:eastAsia="Times New Roman" w:hAnsi="Times New Roman" w:cs="Times New Roman"/>
                <w:bCs/>
                <w:sz w:val="20"/>
                <w:szCs w:val="20"/>
                <w:lang w:eastAsia="en-IN" w:bidi="hi-IN"/>
              </w:rPr>
              <w:t>(3)</w:t>
            </w:r>
          </w:p>
        </w:tc>
      </w:tr>
      <w:tr w:rsidR="00E43F27" w:rsidRPr="00911523" w14:paraId="4C736BB9" w14:textId="77777777" w:rsidTr="00337F93">
        <w:trPr>
          <w:jc w:val="center"/>
        </w:trPr>
        <w:tc>
          <w:tcPr>
            <w:tcW w:w="871" w:type="dxa"/>
            <w:tcBorders>
              <w:top w:val="single" w:sz="4" w:space="0" w:color="auto"/>
            </w:tcBorders>
            <w:vAlign w:val="center"/>
          </w:tcPr>
          <w:p w14:paraId="26E9D9B5" w14:textId="77777777" w:rsidR="00325C45" w:rsidRPr="00911523" w:rsidRDefault="00325C45" w:rsidP="005007B3">
            <w:pPr>
              <w:pStyle w:val="ListParagraph"/>
              <w:numPr>
                <w:ilvl w:val="0"/>
                <w:numId w:val="1"/>
              </w:numPr>
              <w:spacing w:before="60" w:after="60"/>
              <w:jc w:val="center"/>
              <w:rPr>
                <w:rFonts w:ascii="Times New Roman" w:eastAsia="Times New Roman" w:hAnsi="Times New Roman" w:cs="Times New Roman"/>
                <w:sz w:val="20"/>
                <w:szCs w:val="20"/>
                <w:lang w:eastAsia="en-IN" w:bidi="hi-IN"/>
              </w:rPr>
            </w:pPr>
          </w:p>
        </w:tc>
        <w:tc>
          <w:tcPr>
            <w:tcW w:w="2822" w:type="dxa"/>
            <w:tcBorders>
              <w:top w:val="single" w:sz="4" w:space="0" w:color="auto"/>
            </w:tcBorders>
            <w:vAlign w:val="center"/>
          </w:tcPr>
          <w:p w14:paraId="7451B3B1" w14:textId="77777777" w:rsidR="00325C45" w:rsidRPr="00911523" w:rsidRDefault="00325C45" w:rsidP="005007B3">
            <w:pPr>
              <w:spacing w:before="60" w:after="60"/>
              <w:jc w:val="center"/>
              <w:rPr>
                <w:rFonts w:ascii="Times New Roman" w:eastAsia="Times New Roman" w:hAnsi="Times New Roman" w:cs="Times New Roman"/>
                <w:sz w:val="20"/>
                <w:szCs w:val="20"/>
                <w:lang w:eastAsia="en-IN" w:bidi="hi-IN"/>
              </w:rPr>
            </w:pPr>
            <w:r w:rsidRPr="00911523">
              <w:rPr>
                <w:rFonts w:ascii="Times New Roman" w:eastAsia="Times New Roman" w:hAnsi="Times New Roman" w:cs="Times New Roman"/>
                <w:sz w:val="20"/>
                <w:szCs w:val="20"/>
                <w:lang w:eastAsia="en-IN" w:bidi="hi-IN"/>
              </w:rPr>
              <w:t>Characteristic</w:t>
            </w:r>
            <w:r w:rsidR="00FB227D" w:rsidRPr="00911523">
              <w:rPr>
                <w:rFonts w:ascii="Times New Roman" w:eastAsia="Times New Roman" w:hAnsi="Times New Roman" w:cs="Times New Roman"/>
                <w:sz w:val="20"/>
                <w:szCs w:val="20"/>
                <w:lang w:eastAsia="en-IN" w:bidi="hi-IN"/>
              </w:rPr>
              <w:t xml:space="preserve"> UV-Test</w:t>
            </w:r>
          </w:p>
        </w:tc>
        <w:tc>
          <w:tcPr>
            <w:tcW w:w="2774" w:type="dxa"/>
            <w:tcBorders>
              <w:top w:val="single" w:sz="4" w:space="0" w:color="auto"/>
            </w:tcBorders>
            <w:shd w:val="clear" w:color="auto" w:fill="FFFFFF" w:themeFill="background1"/>
            <w:vAlign w:val="center"/>
          </w:tcPr>
          <w:p w14:paraId="7D677D51" w14:textId="77777777" w:rsidR="00325C45" w:rsidRPr="00911523" w:rsidRDefault="00FB227D" w:rsidP="005007B3">
            <w:pPr>
              <w:spacing w:before="60" w:after="60"/>
              <w:jc w:val="center"/>
              <w:rPr>
                <w:rFonts w:ascii="Times New Roman" w:eastAsia="Times New Roman" w:hAnsi="Times New Roman" w:cs="Times New Roman"/>
                <w:b/>
                <w:bCs/>
                <w:sz w:val="20"/>
                <w:szCs w:val="20"/>
                <w:lang w:eastAsia="en-IN" w:bidi="hi-IN"/>
              </w:rPr>
            </w:pPr>
            <w:r w:rsidRPr="00911523">
              <w:rPr>
                <w:rFonts w:ascii="Times New Roman" w:eastAsia="Times New Roman" w:hAnsi="Times New Roman" w:cs="Times New Roman"/>
                <w:b/>
                <w:bCs/>
                <w:sz w:val="20"/>
                <w:szCs w:val="20"/>
                <w:lang w:eastAsia="en-IN" w:bidi="hi-IN"/>
              </w:rPr>
              <w:t>5.2.1</w:t>
            </w:r>
          </w:p>
        </w:tc>
        <w:tc>
          <w:tcPr>
            <w:tcW w:w="2559" w:type="dxa"/>
            <w:tcBorders>
              <w:top w:val="single" w:sz="4" w:space="0" w:color="auto"/>
            </w:tcBorders>
            <w:vAlign w:val="center"/>
          </w:tcPr>
          <w:p w14:paraId="063F7B8C" w14:textId="77777777" w:rsidR="00325C45" w:rsidRPr="00911523" w:rsidRDefault="00325C45" w:rsidP="005007B3">
            <w:pPr>
              <w:spacing w:before="60" w:after="60"/>
              <w:jc w:val="center"/>
              <w:rPr>
                <w:rFonts w:ascii="Times New Roman" w:eastAsia="Times New Roman" w:hAnsi="Times New Roman" w:cs="Times New Roman"/>
                <w:sz w:val="20"/>
                <w:szCs w:val="20"/>
                <w:lang w:eastAsia="en-IN" w:bidi="hi-IN"/>
              </w:rPr>
            </w:pPr>
            <w:r w:rsidRPr="00911523">
              <w:rPr>
                <w:rFonts w:ascii="Times New Roman" w:eastAsia="Times New Roman" w:hAnsi="Times New Roman" w:cs="Times New Roman"/>
                <w:sz w:val="20"/>
                <w:szCs w:val="20"/>
                <w:lang w:eastAsia="en-IN" w:bidi="hi-IN"/>
              </w:rPr>
              <w:t xml:space="preserve">IS 14900, </w:t>
            </w:r>
            <w:r w:rsidRPr="00911523">
              <w:rPr>
                <w:rFonts w:ascii="Times New Roman" w:eastAsia="Times New Roman" w:hAnsi="Times New Roman" w:cs="Times New Roman"/>
                <w:b/>
                <w:bCs/>
                <w:sz w:val="20"/>
                <w:szCs w:val="20"/>
                <w:lang w:eastAsia="en-IN" w:bidi="hi-IN"/>
              </w:rPr>
              <w:t>Annex A</w:t>
            </w:r>
          </w:p>
        </w:tc>
      </w:tr>
      <w:tr w:rsidR="005F6E2E" w:rsidRPr="00911523" w14:paraId="734D2BF4" w14:textId="77777777" w:rsidTr="00337F93">
        <w:trPr>
          <w:jc w:val="center"/>
        </w:trPr>
        <w:tc>
          <w:tcPr>
            <w:tcW w:w="871" w:type="dxa"/>
            <w:vAlign w:val="center"/>
          </w:tcPr>
          <w:p w14:paraId="02F86516" w14:textId="77777777" w:rsidR="005F6E2E" w:rsidRPr="00911523" w:rsidRDefault="005F6E2E" w:rsidP="005007B3">
            <w:pPr>
              <w:pStyle w:val="ListParagraph"/>
              <w:numPr>
                <w:ilvl w:val="0"/>
                <w:numId w:val="1"/>
              </w:numPr>
              <w:spacing w:before="60" w:after="60"/>
              <w:jc w:val="center"/>
              <w:rPr>
                <w:rFonts w:ascii="Times New Roman" w:eastAsia="Times New Roman" w:hAnsi="Times New Roman" w:cs="Times New Roman"/>
                <w:sz w:val="20"/>
                <w:szCs w:val="20"/>
                <w:lang w:eastAsia="en-IN" w:bidi="hi-IN"/>
              </w:rPr>
            </w:pPr>
          </w:p>
        </w:tc>
        <w:tc>
          <w:tcPr>
            <w:tcW w:w="2822" w:type="dxa"/>
            <w:vAlign w:val="center"/>
          </w:tcPr>
          <w:p w14:paraId="0E4ABE68" w14:textId="77777777" w:rsidR="005F6E2E" w:rsidRPr="00911523" w:rsidRDefault="005F6E2E" w:rsidP="005007B3">
            <w:pPr>
              <w:spacing w:before="60" w:after="60"/>
              <w:jc w:val="center"/>
              <w:rPr>
                <w:rFonts w:ascii="Times New Roman" w:eastAsia="Times New Roman" w:hAnsi="Times New Roman" w:cs="Times New Roman"/>
                <w:sz w:val="20"/>
                <w:szCs w:val="20"/>
                <w:lang w:eastAsia="en-IN" w:bidi="hi-IN"/>
              </w:rPr>
            </w:pPr>
            <w:r w:rsidRPr="00911523">
              <w:rPr>
                <w:rFonts w:ascii="Times New Roman" w:eastAsia="Times New Roman" w:hAnsi="Times New Roman" w:cs="Times New Roman"/>
                <w:sz w:val="20"/>
                <w:szCs w:val="20"/>
                <w:lang w:eastAsia="en-IN" w:bidi="hi-IN"/>
              </w:rPr>
              <w:t>Thickness</w:t>
            </w:r>
          </w:p>
        </w:tc>
        <w:tc>
          <w:tcPr>
            <w:tcW w:w="2774" w:type="dxa"/>
            <w:shd w:val="clear" w:color="auto" w:fill="FFFFFF" w:themeFill="background1"/>
            <w:vAlign w:val="center"/>
          </w:tcPr>
          <w:p w14:paraId="64776536" w14:textId="77777777" w:rsidR="005F6E2E" w:rsidRPr="00911523" w:rsidRDefault="005F6E2E" w:rsidP="005007B3">
            <w:pPr>
              <w:spacing w:before="60" w:after="60"/>
              <w:jc w:val="center"/>
              <w:rPr>
                <w:rFonts w:ascii="Times New Roman" w:eastAsia="Times New Roman" w:hAnsi="Times New Roman" w:cs="Times New Roman"/>
                <w:b/>
                <w:bCs/>
                <w:sz w:val="20"/>
                <w:szCs w:val="20"/>
                <w:lang w:eastAsia="en-IN" w:bidi="hi-IN"/>
              </w:rPr>
            </w:pPr>
            <w:r w:rsidRPr="00911523">
              <w:rPr>
                <w:rFonts w:ascii="Times New Roman" w:eastAsia="Times New Roman" w:hAnsi="Times New Roman" w:cs="Times New Roman"/>
                <w:b/>
                <w:bCs/>
                <w:sz w:val="20"/>
                <w:szCs w:val="20"/>
                <w:lang w:eastAsia="en-IN" w:bidi="hi-IN"/>
              </w:rPr>
              <w:t>5.2.2</w:t>
            </w:r>
          </w:p>
        </w:tc>
        <w:tc>
          <w:tcPr>
            <w:tcW w:w="2559" w:type="dxa"/>
            <w:vAlign w:val="center"/>
          </w:tcPr>
          <w:p w14:paraId="5372B9C2" w14:textId="77777777" w:rsidR="005F6E2E" w:rsidRPr="00911523" w:rsidRDefault="005F6E2E" w:rsidP="005007B3">
            <w:pPr>
              <w:spacing w:before="60" w:after="60"/>
              <w:jc w:val="center"/>
              <w:rPr>
                <w:rFonts w:ascii="Times New Roman" w:eastAsia="Times New Roman" w:hAnsi="Times New Roman" w:cs="Times New Roman"/>
                <w:sz w:val="20"/>
                <w:szCs w:val="20"/>
                <w:lang w:eastAsia="en-IN" w:bidi="hi-IN"/>
              </w:rPr>
            </w:pPr>
            <w:r w:rsidRPr="00911523">
              <w:rPr>
                <w:rFonts w:ascii="Times New Roman" w:eastAsia="Times New Roman" w:hAnsi="Times New Roman" w:cs="Times New Roman"/>
                <w:b/>
                <w:bCs/>
                <w:sz w:val="20"/>
                <w:szCs w:val="20"/>
                <w:lang w:eastAsia="en-IN" w:bidi="hi-IN"/>
              </w:rPr>
              <w:t>5.2.2</w:t>
            </w:r>
          </w:p>
        </w:tc>
      </w:tr>
      <w:tr w:rsidR="005F6E2E" w:rsidRPr="00911523" w14:paraId="0D48CFC0" w14:textId="77777777" w:rsidTr="00337F93">
        <w:trPr>
          <w:jc w:val="center"/>
        </w:trPr>
        <w:tc>
          <w:tcPr>
            <w:tcW w:w="871" w:type="dxa"/>
            <w:vAlign w:val="center"/>
          </w:tcPr>
          <w:p w14:paraId="729C1FBB" w14:textId="77777777" w:rsidR="005F6E2E" w:rsidRPr="00911523" w:rsidRDefault="005F6E2E" w:rsidP="005007B3">
            <w:pPr>
              <w:pStyle w:val="ListParagraph"/>
              <w:numPr>
                <w:ilvl w:val="0"/>
                <w:numId w:val="1"/>
              </w:numPr>
              <w:spacing w:before="60" w:after="60"/>
              <w:jc w:val="center"/>
              <w:rPr>
                <w:rFonts w:ascii="Times New Roman" w:eastAsia="Times New Roman" w:hAnsi="Times New Roman" w:cs="Times New Roman"/>
                <w:sz w:val="20"/>
                <w:szCs w:val="20"/>
                <w:lang w:eastAsia="en-IN" w:bidi="hi-IN"/>
              </w:rPr>
            </w:pPr>
          </w:p>
        </w:tc>
        <w:tc>
          <w:tcPr>
            <w:tcW w:w="2822" w:type="dxa"/>
            <w:vAlign w:val="center"/>
          </w:tcPr>
          <w:p w14:paraId="6A7A3EF2" w14:textId="77777777" w:rsidR="005F6E2E" w:rsidRPr="00911523" w:rsidRDefault="005F6E2E" w:rsidP="005007B3">
            <w:pPr>
              <w:spacing w:before="60" w:after="60"/>
              <w:jc w:val="center"/>
              <w:rPr>
                <w:rFonts w:ascii="Times New Roman" w:eastAsia="Times New Roman" w:hAnsi="Times New Roman" w:cs="Times New Roman"/>
                <w:sz w:val="20"/>
                <w:szCs w:val="20"/>
                <w:lang w:eastAsia="en-IN" w:bidi="hi-IN"/>
              </w:rPr>
            </w:pPr>
            <w:r w:rsidRPr="00911523">
              <w:rPr>
                <w:rFonts w:ascii="Times New Roman" w:eastAsia="Times New Roman" w:hAnsi="Times New Roman" w:cs="Times New Roman"/>
                <w:sz w:val="20"/>
                <w:szCs w:val="20"/>
                <w:lang w:eastAsia="en-IN" w:bidi="hi-IN"/>
              </w:rPr>
              <w:t>Dimensions (Length and Width)</w:t>
            </w:r>
          </w:p>
        </w:tc>
        <w:tc>
          <w:tcPr>
            <w:tcW w:w="2774" w:type="dxa"/>
            <w:shd w:val="clear" w:color="auto" w:fill="FFFFFF" w:themeFill="background1"/>
            <w:vAlign w:val="center"/>
          </w:tcPr>
          <w:p w14:paraId="6ECDA70C" w14:textId="77777777" w:rsidR="005F6E2E" w:rsidRPr="00911523" w:rsidRDefault="005F6E2E" w:rsidP="005007B3">
            <w:pPr>
              <w:spacing w:before="60" w:after="60"/>
              <w:jc w:val="center"/>
              <w:rPr>
                <w:rFonts w:ascii="Times New Roman" w:eastAsia="Times New Roman" w:hAnsi="Times New Roman" w:cs="Times New Roman"/>
                <w:b/>
                <w:bCs/>
                <w:sz w:val="20"/>
                <w:szCs w:val="20"/>
                <w:lang w:eastAsia="en-IN" w:bidi="hi-IN"/>
              </w:rPr>
            </w:pPr>
            <w:r w:rsidRPr="00911523">
              <w:rPr>
                <w:rFonts w:ascii="Times New Roman" w:eastAsia="Times New Roman" w:hAnsi="Times New Roman" w:cs="Times New Roman"/>
                <w:b/>
                <w:bCs/>
                <w:sz w:val="20"/>
                <w:szCs w:val="20"/>
                <w:lang w:eastAsia="en-IN" w:bidi="hi-IN"/>
              </w:rPr>
              <w:t>5.2.3</w:t>
            </w:r>
          </w:p>
        </w:tc>
        <w:tc>
          <w:tcPr>
            <w:tcW w:w="2559" w:type="dxa"/>
            <w:vAlign w:val="center"/>
          </w:tcPr>
          <w:p w14:paraId="628E6F18" w14:textId="77777777" w:rsidR="005F6E2E" w:rsidRPr="00911523" w:rsidRDefault="005F6E2E" w:rsidP="005007B3">
            <w:pPr>
              <w:spacing w:before="60" w:after="60"/>
              <w:jc w:val="center"/>
              <w:rPr>
                <w:rFonts w:ascii="Times New Roman" w:eastAsia="Times New Roman" w:hAnsi="Times New Roman" w:cs="Times New Roman"/>
                <w:b/>
                <w:bCs/>
                <w:sz w:val="20"/>
                <w:szCs w:val="20"/>
                <w:lang w:eastAsia="en-IN" w:bidi="hi-IN"/>
              </w:rPr>
            </w:pPr>
            <w:r w:rsidRPr="00911523">
              <w:rPr>
                <w:rFonts w:ascii="Times New Roman" w:eastAsia="Times New Roman" w:hAnsi="Times New Roman" w:cs="Times New Roman"/>
                <w:b/>
                <w:bCs/>
                <w:sz w:val="20"/>
                <w:szCs w:val="20"/>
                <w:lang w:eastAsia="en-IN" w:bidi="hi-IN"/>
              </w:rPr>
              <w:t>5.2.3</w:t>
            </w:r>
          </w:p>
        </w:tc>
      </w:tr>
      <w:tr w:rsidR="005F6E2E" w:rsidRPr="00911523" w14:paraId="275569AB" w14:textId="77777777" w:rsidTr="00337F93">
        <w:trPr>
          <w:jc w:val="center"/>
        </w:trPr>
        <w:tc>
          <w:tcPr>
            <w:tcW w:w="871" w:type="dxa"/>
            <w:vAlign w:val="center"/>
          </w:tcPr>
          <w:p w14:paraId="3D56BF09" w14:textId="77777777" w:rsidR="005F6E2E" w:rsidRPr="00911523" w:rsidRDefault="005F6E2E" w:rsidP="005007B3">
            <w:pPr>
              <w:pStyle w:val="ListParagraph"/>
              <w:numPr>
                <w:ilvl w:val="0"/>
                <w:numId w:val="1"/>
              </w:numPr>
              <w:spacing w:before="60" w:after="60"/>
              <w:jc w:val="center"/>
              <w:rPr>
                <w:rFonts w:ascii="Times New Roman" w:eastAsia="Times New Roman" w:hAnsi="Times New Roman" w:cs="Times New Roman"/>
                <w:sz w:val="20"/>
                <w:szCs w:val="20"/>
                <w:lang w:eastAsia="en-IN" w:bidi="hi-IN"/>
              </w:rPr>
            </w:pPr>
          </w:p>
        </w:tc>
        <w:tc>
          <w:tcPr>
            <w:tcW w:w="2822" w:type="dxa"/>
            <w:vAlign w:val="center"/>
          </w:tcPr>
          <w:p w14:paraId="43EB7E48" w14:textId="77777777" w:rsidR="005F6E2E" w:rsidRPr="00911523" w:rsidRDefault="005F6E2E" w:rsidP="005007B3">
            <w:pPr>
              <w:spacing w:before="60" w:after="60"/>
              <w:jc w:val="center"/>
              <w:rPr>
                <w:rFonts w:ascii="Times New Roman" w:eastAsia="Times New Roman" w:hAnsi="Times New Roman" w:cs="Times New Roman"/>
                <w:sz w:val="20"/>
                <w:szCs w:val="20"/>
                <w:lang w:eastAsia="en-IN" w:bidi="hi-IN"/>
              </w:rPr>
            </w:pPr>
            <w:r w:rsidRPr="00911523">
              <w:rPr>
                <w:rFonts w:ascii="Times New Roman" w:eastAsia="Times New Roman" w:hAnsi="Times New Roman" w:cs="Times New Roman"/>
                <w:sz w:val="20"/>
                <w:szCs w:val="20"/>
                <w:lang w:eastAsia="en-IN" w:bidi="hi-IN"/>
              </w:rPr>
              <w:t>Squareness</w:t>
            </w:r>
          </w:p>
        </w:tc>
        <w:tc>
          <w:tcPr>
            <w:tcW w:w="2774" w:type="dxa"/>
            <w:shd w:val="clear" w:color="auto" w:fill="FFFFFF" w:themeFill="background1"/>
            <w:vAlign w:val="center"/>
          </w:tcPr>
          <w:p w14:paraId="3C586AF8" w14:textId="77777777" w:rsidR="005F6E2E" w:rsidRPr="00911523" w:rsidRDefault="005F6E2E" w:rsidP="005007B3">
            <w:pPr>
              <w:spacing w:before="60" w:after="60"/>
              <w:jc w:val="center"/>
              <w:rPr>
                <w:rFonts w:ascii="Times New Roman" w:eastAsia="Times New Roman" w:hAnsi="Times New Roman" w:cs="Times New Roman"/>
                <w:b/>
                <w:bCs/>
                <w:sz w:val="20"/>
                <w:szCs w:val="20"/>
                <w:lang w:eastAsia="en-IN" w:bidi="hi-IN"/>
              </w:rPr>
            </w:pPr>
            <w:r w:rsidRPr="00911523">
              <w:rPr>
                <w:rFonts w:ascii="Times New Roman" w:eastAsia="Times New Roman" w:hAnsi="Times New Roman" w:cs="Times New Roman"/>
                <w:b/>
                <w:bCs/>
                <w:sz w:val="20"/>
                <w:szCs w:val="20"/>
                <w:lang w:eastAsia="en-IN" w:bidi="hi-IN"/>
              </w:rPr>
              <w:t>5.2.4</w:t>
            </w:r>
          </w:p>
        </w:tc>
        <w:tc>
          <w:tcPr>
            <w:tcW w:w="2559" w:type="dxa"/>
            <w:vAlign w:val="center"/>
          </w:tcPr>
          <w:p w14:paraId="270C8BA1" w14:textId="77777777" w:rsidR="005F6E2E" w:rsidRPr="00911523" w:rsidRDefault="005F6E2E" w:rsidP="005007B3">
            <w:pPr>
              <w:spacing w:before="60" w:after="60"/>
              <w:jc w:val="center"/>
              <w:rPr>
                <w:rFonts w:ascii="Times New Roman" w:eastAsia="Times New Roman" w:hAnsi="Times New Roman" w:cs="Times New Roman"/>
                <w:b/>
                <w:bCs/>
                <w:sz w:val="20"/>
                <w:szCs w:val="20"/>
                <w:lang w:eastAsia="en-IN" w:bidi="hi-IN"/>
              </w:rPr>
            </w:pPr>
            <w:r w:rsidRPr="00911523">
              <w:rPr>
                <w:rFonts w:ascii="Times New Roman" w:eastAsia="Times New Roman" w:hAnsi="Times New Roman" w:cs="Times New Roman"/>
                <w:b/>
                <w:bCs/>
                <w:sz w:val="20"/>
                <w:szCs w:val="20"/>
                <w:lang w:eastAsia="en-IN" w:bidi="hi-IN"/>
              </w:rPr>
              <w:t>5.2.4</w:t>
            </w:r>
          </w:p>
        </w:tc>
      </w:tr>
      <w:tr w:rsidR="00E43F27" w:rsidRPr="00911523" w14:paraId="3C353832" w14:textId="77777777" w:rsidTr="00337F93">
        <w:trPr>
          <w:jc w:val="center"/>
        </w:trPr>
        <w:tc>
          <w:tcPr>
            <w:tcW w:w="871" w:type="dxa"/>
            <w:vAlign w:val="center"/>
          </w:tcPr>
          <w:p w14:paraId="12C39838" w14:textId="77777777" w:rsidR="00325C45" w:rsidRPr="00911523" w:rsidRDefault="00325C45" w:rsidP="005007B3">
            <w:pPr>
              <w:pStyle w:val="ListParagraph"/>
              <w:numPr>
                <w:ilvl w:val="0"/>
                <w:numId w:val="1"/>
              </w:numPr>
              <w:spacing w:before="60" w:after="60"/>
              <w:jc w:val="center"/>
              <w:rPr>
                <w:rFonts w:ascii="Times New Roman" w:eastAsia="Times New Roman" w:hAnsi="Times New Roman" w:cs="Times New Roman"/>
                <w:sz w:val="20"/>
                <w:szCs w:val="20"/>
                <w:lang w:eastAsia="en-IN" w:bidi="hi-IN"/>
              </w:rPr>
            </w:pPr>
          </w:p>
        </w:tc>
        <w:tc>
          <w:tcPr>
            <w:tcW w:w="2822" w:type="dxa"/>
            <w:vAlign w:val="center"/>
          </w:tcPr>
          <w:p w14:paraId="74B360AD" w14:textId="77777777" w:rsidR="00325C45" w:rsidRPr="00911523" w:rsidRDefault="00325C45" w:rsidP="005007B3">
            <w:pPr>
              <w:spacing w:before="60" w:after="60"/>
              <w:jc w:val="center"/>
              <w:rPr>
                <w:rFonts w:ascii="Times New Roman" w:eastAsia="Times New Roman" w:hAnsi="Times New Roman" w:cs="Times New Roman"/>
                <w:sz w:val="20"/>
                <w:szCs w:val="20"/>
                <w:lang w:eastAsia="en-IN" w:bidi="hi-IN"/>
              </w:rPr>
            </w:pPr>
            <w:r w:rsidRPr="00911523">
              <w:rPr>
                <w:rFonts w:ascii="Times New Roman" w:eastAsia="Times New Roman" w:hAnsi="Times New Roman" w:cs="Times New Roman"/>
                <w:sz w:val="20"/>
                <w:szCs w:val="20"/>
                <w:lang w:eastAsia="en-IN" w:bidi="hi-IN"/>
              </w:rPr>
              <w:t>Optical faults</w:t>
            </w:r>
          </w:p>
        </w:tc>
        <w:tc>
          <w:tcPr>
            <w:tcW w:w="2774" w:type="dxa"/>
            <w:shd w:val="clear" w:color="auto" w:fill="FFFFFF" w:themeFill="background1"/>
            <w:vAlign w:val="center"/>
          </w:tcPr>
          <w:p w14:paraId="2090BFDD" w14:textId="77777777" w:rsidR="00325C45" w:rsidRPr="00911523" w:rsidRDefault="000835FF" w:rsidP="005007B3">
            <w:pPr>
              <w:spacing w:before="60" w:after="60"/>
              <w:jc w:val="center"/>
              <w:rPr>
                <w:rFonts w:ascii="Times New Roman" w:eastAsia="Times New Roman" w:hAnsi="Times New Roman" w:cs="Times New Roman"/>
                <w:b/>
                <w:bCs/>
                <w:sz w:val="20"/>
                <w:szCs w:val="20"/>
                <w:lang w:eastAsia="en-IN" w:bidi="hi-IN"/>
              </w:rPr>
            </w:pPr>
            <w:r w:rsidRPr="00911523">
              <w:rPr>
                <w:rFonts w:ascii="Times New Roman" w:eastAsia="Times New Roman" w:hAnsi="Times New Roman" w:cs="Times New Roman"/>
                <w:b/>
                <w:bCs/>
                <w:sz w:val="20"/>
                <w:szCs w:val="20"/>
                <w:lang w:eastAsia="en-IN" w:bidi="hi-IN"/>
              </w:rPr>
              <w:t>5.2.5</w:t>
            </w:r>
          </w:p>
        </w:tc>
        <w:tc>
          <w:tcPr>
            <w:tcW w:w="2559" w:type="dxa"/>
            <w:vAlign w:val="center"/>
          </w:tcPr>
          <w:p w14:paraId="6C1D543A" w14:textId="77777777" w:rsidR="00325C45" w:rsidRPr="00911523" w:rsidRDefault="00325C45" w:rsidP="005007B3">
            <w:pPr>
              <w:spacing w:before="60" w:after="60"/>
              <w:jc w:val="center"/>
              <w:rPr>
                <w:rFonts w:ascii="Times New Roman" w:eastAsia="Times New Roman" w:hAnsi="Times New Roman" w:cs="Times New Roman"/>
                <w:sz w:val="20"/>
                <w:szCs w:val="20"/>
                <w:lang w:eastAsia="en-IN" w:bidi="hi-IN"/>
              </w:rPr>
            </w:pPr>
            <w:r w:rsidRPr="00911523">
              <w:rPr>
                <w:rFonts w:ascii="Times New Roman" w:eastAsia="Times New Roman" w:hAnsi="Times New Roman" w:cs="Times New Roman"/>
                <w:sz w:val="20"/>
                <w:szCs w:val="20"/>
                <w:lang w:eastAsia="en-IN" w:bidi="hi-IN"/>
              </w:rPr>
              <w:t xml:space="preserve">IS 14900, </w:t>
            </w:r>
            <w:r w:rsidRPr="00911523">
              <w:rPr>
                <w:rFonts w:ascii="Times New Roman" w:eastAsia="Times New Roman" w:hAnsi="Times New Roman" w:cs="Times New Roman"/>
                <w:b/>
                <w:bCs/>
                <w:sz w:val="20"/>
                <w:szCs w:val="20"/>
                <w:lang w:eastAsia="en-IN" w:bidi="hi-IN"/>
              </w:rPr>
              <w:t>Annex C</w:t>
            </w:r>
          </w:p>
        </w:tc>
      </w:tr>
      <w:tr w:rsidR="00E43F27" w:rsidRPr="00911523" w14:paraId="3E278EE6" w14:textId="77777777" w:rsidTr="00337F93">
        <w:trPr>
          <w:jc w:val="center"/>
        </w:trPr>
        <w:tc>
          <w:tcPr>
            <w:tcW w:w="871" w:type="dxa"/>
            <w:vAlign w:val="center"/>
          </w:tcPr>
          <w:p w14:paraId="60B9AB35" w14:textId="77777777" w:rsidR="00325C45" w:rsidRPr="00911523" w:rsidRDefault="00325C45" w:rsidP="005007B3">
            <w:pPr>
              <w:pStyle w:val="ListParagraph"/>
              <w:numPr>
                <w:ilvl w:val="0"/>
                <w:numId w:val="1"/>
              </w:numPr>
              <w:spacing w:before="60" w:after="60"/>
              <w:jc w:val="center"/>
              <w:rPr>
                <w:rFonts w:ascii="Times New Roman" w:eastAsia="Times New Roman" w:hAnsi="Times New Roman" w:cs="Times New Roman"/>
                <w:sz w:val="20"/>
                <w:szCs w:val="20"/>
                <w:lang w:eastAsia="en-IN" w:bidi="hi-IN"/>
              </w:rPr>
            </w:pPr>
          </w:p>
        </w:tc>
        <w:tc>
          <w:tcPr>
            <w:tcW w:w="2822" w:type="dxa"/>
            <w:vAlign w:val="center"/>
          </w:tcPr>
          <w:p w14:paraId="4DE9F050" w14:textId="77777777" w:rsidR="00325C45" w:rsidRPr="00911523" w:rsidRDefault="00325C45" w:rsidP="005007B3">
            <w:pPr>
              <w:spacing w:before="60" w:after="60"/>
              <w:jc w:val="center"/>
              <w:rPr>
                <w:rFonts w:ascii="Times New Roman" w:eastAsia="Times New Roman" w:hAnsi="Times New Roman" w:cs="Times New Roman"/>
                <w:sz w:val="20"/>
                <w:szCs w:val="20"/>
                <w:lang w:eastAsia="en-IN" w:bidi="hi-IN"/>
              </w:rPr>
            </w:pPr>
            <w:r w:rsidRPr="00911523">
              <w:rPr>
                <w:rFonts w:ascii="Times New Roman" w:eastAsia="Times New Roman" w:hAnsi="Times New Roman" w:cs="Times New Roman"/>
                <w:sz w:val="20"/>
                <w:szCs w:val="20"/>
                <w:lang w:eastAsia="en-IN" w:bidi="hi-IN"/>
              </w:rPr>
              <w:t>Spot faults</w:t>
            </w:r>
          </w:p>
        </w:tc>
        <w:tc>
          <w:tcPr>
            <w:tcW w:w="2774" w:type="dxa"/>
            <w:shd w:val="clear" w:color="auto" w:fill="FFFFFF" w:themeFill="background1"/>
            <w:vAlign w:val="center"/>
          </w:tcPr>
          <w:p w14:paraId="22B501A9" w14:textId="77777777" w:rsidR="00325C45" w:rsidRPr="00911523" w:rsidRDefault="006E60D7" w:rsidP="005007B3">
            <w:pPr>
              <w:spacing w:before="60" w:after="60"/>
              <w:jc w:val="center"/>
              <w:rPr>
                <w:rFonts w:ascii="Times New Roman" w:eastAsia="Times New Roman" w:hAnsi="Times New Roman" w:cs="Times New Roman"/>
                <w:b/>
                <w:bCs/>
                <w:sz w:val="20"/>
                <w:szCs w:val="20"/>
                <w:lang w:eastAsia="en-IN" w:bidi="hi-IN"/>
              </w:rPr>
            </w:pPr>
            <w:r w:rsidRPr="00911523">
              <w:rPr>
                <w:rFonts w:ascii="Times New Roman" w:eastAsia="Times New Roman" w:hAnsi="Times New Roman" w:cs="Times New Roman"/>
                <w:b/>
                <w:bCs/>
                <w:sz w:val="20"/>
                <w:szCs w:val="20"/>
                <w:lang w:eastAsia="en-IN" w:bidi="hi-IN"/>
              </w:rPr>
              <w:t>5.2.6</w:t>
            </w:r>
          </w:p>
        </w:tc>
        <w:tc>
          <w:tcPr>
            <w:tcW w:w="2559" w:type="dxa"/>
            <w:vAlign w:val="center"/>
          </w:tcPr>
          <w:p w14:paraId="150D66A5" w14:textId="77777777" w:rsidR="00325C45" w:rsidRPr="00911523" w:rsidRDefault="00325C45" w:rsidP="005007B3">
            <w:pPr>
              <w:spacing w:before="60" w:after="60"/>
              <w:jc w:val="center"/>
              <w:rPr>
                <w:rFonts w:ascii="Times New Roman" w:eastAsia="Times New Roman" w:hAnsi="Times New Roman" w:cs="Times New Roman"/>
                <w:sz w:val="20"/>
                <w:szCs w:val="20"/>
                <w:lang w:eastAsia="en-IN" w:bidi="hi-IN"/>
              </w:rPr>
            </w:pPr>
            <w:r w:rsidRPr="00911523">
              <w:rPr>
                <w:rFonts w:ascii="Times New Roman" w:eastAsia="Times New Roman" w:hAnsi="Times New Roman" w:cs="Times New Roman"/>
                <w:sz w:val="20"/>
                <w:szCs w:val="20"/>
                <w:lang w:eastAsia="en-IN" w:bidi="hi-IN"/>
              </w:rPr>
              <w:t xml:space="preserve">IS 14900, </w:t>
            </w:r>
            <w:r w:rsidRPr="00911523">
              <w:rPr>
                <w:rFonts w:ascii="Times New Roman" w:eastAsia="Times New Roman" w:hAnsi="Times New Roman" w:cs="Times New Roman"/>
                <w:b/>
                <w:bCs/>
                <w:sz w:val="20"/>
                <w:szCs w:val="20"/>
                <w:lang w:eastAsia="en-IN" w:bidi="hi-IN"/>
              </w:rPr>
              <w:t>Annex D</w:t>
            </w:r>
          </w:p>
        </w:tc>
      </w:tr>
      <w:tr w:rsidR="00E43F27" w:rsidRPr="00911523" w14:paraId="7C21BECF" w14:textId="77777777" w:rsidTr="00337F93">
        <w:trPr>
          <w:jc w:val="center"/>
        </w:trPr>
        <w:tc>
          <w:tcPr>
            <w:tcW w:w="871" w:type="dxa"/>
            <w:vAlign w:val="center"/>
          </w:tcPr>
          <w:p w14:paraId="0EA1E7EC" w14:textId="77777777" w:rsidR="00325C45" w:rsidRPr="00911523" w:rsidRDefault="00325C45" w:rsidP="005007B3">
            <w:pPr>
              <w:pStyle w:val="ListParagraph"/>
              <w:numPr>
                <w:ilvl w:val="0"/>
                <w:numId w:val="1"/>
              </w:numPr>
              <w:spacing w:before="60" w:after="60"/>
              <w:jc w:val="center"/>
              <w:rPr>
                <w:rFonts w:ascii="Times New Roman" w:eastAsia="Times New Roman" w:hAnsi="Times New Roman" w:cs="Times New Roman"/>
                <w:sz w:val="20"/>
                <w:szCs w:val="20"/>
                <w:lang w:eastAsia="en-IN" w:bidi="hi-IN"/>
              </w:rPr>
            </w:pPr>
          </w:p>
        </w:tc>
        <w:tc>
          <w:tcPr>
            <w:tcW w:w="2822" w:type="dxa"/>
            <w:vAlign w:val="center"/>
          </w:tcPr>
          <w:p w14:paraId="744AFE75" w14:textId="77777777" w:rsidR="00325C45" w:rsidRPr="00911523" w:rsidRDefault="00325C45" w:rsidP="005007B3">
            <w:pPr>
              <w:spacing w:before="60" w:after="60"/>
              <w:jc w:val="center"/>
              <w:rPr>
                <w:rFonts w:ascii="Times New Roman" w:eastAsia="Times New Roman" w:hAnsi="Times New Roman" w:cs="Times New Roman"/>
                <w:sz w:val="20"/>
                <w:szCs w:val="20"/>
                <w:lang w:eastAsia="en-IN" w:bidi="hi-IN"/>
              </w:rPr>
            </w:pPr>
            <w:r w:rsidRPr="00911523">
              <w:rPr>
                <w:rFonts w:ascii="Times New Roman" w:eastAsia="Times New Roman" w:hAnsi="Times New Roman" w:cs="Times New Roman"/>
                <w:sz w:val="20"/>
                <w:szCs w:val="20"/>
                <w:lang w:eastAsia="en-IN" w:bidi="hi-IN"/>
              </w:rPr>
              <w:t>Reams, strings and lines</w:t>
            </w:r>
          </w:p>
        </w:tc>
        <w:tc>
          <w:tcPr>
            <w:tcW w:w="2774" w:type="dxa"/>
            <w:shd w:val="clear" w:color="auto" w:fill="FFFFFF" w:themeFill="background1"/>
            <w:vAlign w:val="center"/>
          </w:tcPr>
          <w:p w14:paraId="7C10B168" w14:textId="77777777" w:rsidR="00325C45" w:rsidRPr="00911523" w:rsidRDefault="006E60D7" w:rsidP="005007B3">
            <w:pPr>
              <w:spacing w:before="60" w:after="60"/>
              <w:jc w:val="center"/>
              <w:rPr>
                <w:rFonts w:ascii="Times New Roman" w:eastAsia="Times New Roman" w:hAnsi="Times New Roman" w:cs="Times New Roman"/>
                <w:b/>
                <w:bCs/>
                <w:sz w:val="20"/>
                <w:szCs w:val="20"/>
                <w:lang w:eastAsia="en-IN" w:bidi="hi-IN"/>
              </w:rPr>
            </w:pPr>
            <w:r w:rsidRPr="00911523">
              <w:rPr>
                <w:rFonts w:ascii="Times New Roman" w:eastAsia="Times New Roman" w:hAnsi="Times New Roman" w:cs="Times New Roman"/>
                <w:b/>
                <w:bCs/>
                <w:sz w:val="20"/>
                <w:szCs w:val="20"/>
                <w:lang w:eastAsia="en-IN" w:bidi="hi-IN"/>
              </w:rPr>
              <w:t>5.2.7</w:t>
            </w:r>
          </w:p>
        </w:tc>
        <w:tc>
          <w:tcPr>
            <w:tcW w:w="2559" w:type="dxa"/>
            <w:vAlign w:val="center"/>
          </w:tcPr>
          <w:p w14:paraId="2772D9FE" w14:textId="77777777" w:rsidR="00325C45" w:rsidRPr="00911523" w:rsidRDefault="00325C45" w:rsidP="005007B3">
            <w:pPr>
              <w:spacing w:before="60" w:after="60"/>
              <w:jc w:val="center"/>
              <w:rPr>
                <w:rFonts w:ascii="Times New Roman" w:eastAsia="Times New Roman" w:hAnsi="Times New Roman" w:cs="Times New Roman"/>
                <w:sz w:val="20"/>
                <w:szCs w:val="20"/>
                <w:lang w:eastAsia="en-IN" w:bidi="hi-IN"/>
              </w:rPr>
            </w:pPr>
            <w:r w:rsidRPr="00911523">
              <w:rPr>
                <w:rFonts w:ascii="Times New Roman" w:eastAsia="Times New Roman" w:hAnsi="Times New Roman" w:cs="Times New Roman"/>
                <w:sz w:val="20"/>
                <w:szCs w:val="20"/>
                <w:lang w:eastAsia="en-IN" w:bidi="hi-IN"/>
              </w:rPr>
              <w:t xml:space="preserve">IS 14900, </w:t>
            </w:r>
            <w:r w:rsidRPr="00911523">
              <w:rPr>
                <w:rFonts w:ascii="Times New Roman" w:eastAsia="Times New Roman" w:hAnsi="Times New Roman" w:cs="Times New Roman"/>
                <w:b/>
                <w:bCs/>
                <w:sz w:val="20"/>
                <w:szCs w:val="20"/>
                <w:lang w:eastAsia="en-IN" w:bidi="hi-IN"/>
              </w:rPr>
              <w:t>Annex E</w:t>
            </w:r>
          </w:p>
        </w:tc>
      </w:tr>
      <w:tr w:rsidR="00E43F27" w:rsidRPr="00911523" w14:paraId="38A8C3B5" w14:textId="77777777" w:rsidTr="00337F93">
        <w:trPr>
          <w:jc w:val="center"/>
        </w:trPr>
        <w:tc>
          <w:tcPr>
            <w:tcW w:w="871" w:type="dxa"/>
            <w:vAlign w:val="center"/>
          </w:tcPr>
          <w:p w14:paraId="35A20DBA" w14:textId="77777777" w:rsidR="00325C45" w:rsidRPr="00911523" w:rsidRDefault="00325C45" w:rsidP="005007B3">
            <w:pPr>
              <w:pStyle w:val="ListParagraph"/>
              <w:numPr>
                <w:ilvl w:val="0"/>
                <w:numId w:val="1"/>
              </w:numPr>
              <w:spacing w:before="60" w:after="60"/>
              <w:jc w:val="center"/>
              <w:rPr>
                <w:rFonts w:ascii="Times New Roman" w:eastAsia="Times New Roman" w:hAnsi="Times New Roman" w:cs="Times New Roman"/>
                <w:sz w:val="20"/>
                <w:szCs w:val="20"/>
                <w:lang w:eastAsia="en-IN" w:bidi="hi-IN"/>
              </w:rPr>
            </w:pPr>
          </w:p>
        </w:tc>
        <w:tc>
          <w:tcPr>
            <w:tcW w:w="2822" w:type="dxa"/>
            <w:vAlign w:val="center"/>
          </w:tcPr>
          <w:p w14:paraId="24F55C3C" w14:textId="77777777" w:rsidR="00325C45" w:rsidRPr="00911523" w:rsidRDefault="00325C45" w:rsidP="005007B3">
            <w:pPr>
              <w:spacing w:before="60" w:after="60"/>
              <w:jc w:val="center"/>
              <w:rPr>
                <w:rFonts w:ascii="Times New Roman" w:eastAsia="Times New Roman" w:hAnsi="Times New Roman" w:cs="Times New Roman"/>
                <w:sz w:val="20"/>
                <w:szCs w:val="20"/>
                <w:lang w:eastAsia="en-IN" w:bidi="hi-IN"/>
              </w:rPr>
            </w:pPr>
            <w:r w:rsidRPr="00911523">
              <w:rPr>
                <w:rFonts w:ascii="Times New Roman" w:eastAsia="Times New Roman" w:hAnsi="Times New Roman" w:cs="Times New Roman"/>
                <w:sz w:val="20"/>
                <w:szCs w:val="20"/>
                <w:lang w:eastAsia="en-IN" w:bidi="hi-IN"/>
              </w:rPr>
              <w:t>Linear faults</w:t>
            </w:r>
          </w:p>
        </w:tc>
        <w:tc>
          <w:tcPr>
            <w:tcW w:w="2774" w:type="dxa"/>
            <w:shd w:val="clear" w:color="auto" w:fill="FFFFFF" w:themeFill="background1"/>
            <w:vAlign w:val="center"/>
          </w:tcPr>
          <w:p w14:paraId="73E01E18" w14:textId="77777777" w:rsidR="00325C45" w:rsidRPr="00911523" w:rsidRDefault="000835FF" w:rsidP="005007B3">
            <w:pPr>
              <w:spacing w:before="60" w:after="60"/>
              <w:jc w:val="center"/>
              <w:rPr>
                <w:rFonts w:ascii="Times New Roman" w:eastAsia="Times New Roman" w:hAnsi="Times New Roman" w:cs="Times New Roman"/>
                <w:b/>
                <w:bCs/>
                <w:sz w:val="20"/>
                <w:szCs w:val="20"/>
                <w:lang w:eastAsia="en-IN" w:bidi="hi-IN"/>
              </w:rPr>
            </w:pPr>
            <w:r w:rsidRPr="00911523">
              <w:rPr>
                <w:rFonts w:ascii="Times New Roman" w:eastAsia="Times New Roman" w:hAnsi="Times New Roman" w:cs="Times New Roman"/>
                <w:b/>
                <w:bCs/>
                <w:sz w:val="20"/>
                <w:szCs w:val="20"/>
                <w:lang w:eastAsia="en-IN" w:bidi="hi-IN"/>
              </w:rPr>
              <w:t>5.2.8</w:t>
            </w:r>
          </w:p>
        </w:tc>
        <w:tc>
          <w:tcPr>
            <w:tcW w:w="2559" w:type="dxa"/>
            <w:vAlign w:val="center"/>
          </w:tcPr>
          <w:p w14:paraId="77EF76AD" w14:textId="77777777" w:rsidR="00325C45" w:rsidRPr="00911523" w:rsidRDefault="00325C45" w:rsidP="005007B3">
            <w:pPr>
              <w:spacing w:before="60" w:after="60"/>
              <w:jc w:val="center"/>
              <w:rPr>
                <w:rFonts w:ascii="Times New Roman" w:eastAsia="Times New Roman" w:hAnsi="Times New Roman" w:cs="Times New Roman"/>
                <w:sz w:val="20"/>
                <w:szCs w:val="20"/>
                <w:lang w:eastAsia="en-IN" w:bidi="hi-IN"/>
              </w:rPr>
            </w:pPr>
            <w:r w:rsidRPr="00911523">
              <w:rPr>
                <w:rFonts w:ascii="Times New Roman" w:eastAsia="Times New Roman" w:hAnsi="Times New Roman" w:cs="Times New Roman"/>
                <w:sz w:val="20"/>
                <w:szCs w:val="20"/>
                <w:lang w:eastAsia="en-IN" w:bidi="hi-IN"/>
              </w:rPr>
              <w:t xml:space="preserve">IS 14900, </w:t>
            </w:r>
            <w:r w:rsidRPr="00911523">
              <w:rPr>
                <w:rFonts w:ascii="Times New Roman" w:eastAsia="Times New Roman" w:hAnsi="Times New Roman" w:cs="Times New Roman"/>
                <w:b/>
                <w:bCs/>
                <w:sz w:val="20"/>
                <w:szCs w:val="20"/>
                <w:lang w:eastAsia="en-IN" w:bidi="hi-IN"/>
              </w:rPr>
              <w:t>Annex E</w:t>
            </w:r>
          </w:p>
        </w:tc>
      </w:tr>
      <w:tr w:rsidR="00E43F27" w:rsidRPr="00911523" w14:paraId="66119685" w14:textId="77777777" w:rsidTr="00337F93">
        <w:trPr>
          <w:jc w:val="center"/>
        </w:trPr>
        <w:tc>
          <w:tcPr>
            <w:tcW w:w="871" w:type="dxa"/>
            <w:vAlign w:val="center"/>
          </w:tcPr>
          <w:p w14:paraId="3D68D025" w14:textId="77777777" w:rsidR="00325C45" w:rsidRPr="00911523" w:rsidRDefault="00325C45" w:rsidP="005007B3">
            <w:pPr>
              <w:pStyle w:val="ListParagraph"/>
              <w:numPr>
                <w:ilvl w:val="0"/>
                <w:numId w:val="1"/>
              </w:numPr>
              <w:spacing w:before="60" w:after="60"/>
              <w:jc w:val="center"/>
              <w:rPr>
                <w:rFonts w:ascii="Times New Roman" w:eastAsia="Times New Roman" w:hAnsi="Times New Roman" w:cs="Times New Roman"/>
                <w:sz w:val="20"/>
                <w:szCs w:val="20"/>
                <w:lang w:eastAsia="en-IN" w:bidi="hi-IN"/>
              </w:rPr>
            </w:pPr>
          </w:p>
        </w:tc>
        <w:tc>
          <w:tcPr>
            <w:tcW w:w="2822" w:type="dxa"/>
            <w:vAlign w:val="center"/>
          </w:tcPr>
          <w:p w14:paraId="7905E9AA" w14:textId="77777777" w:rsidR="00325C45" w:rsidRPr="00911523" w:rsidRDefault="00325C45" w:rsidP="005007B3">
            <w:pPr>
              <w:spacing w:before="60" w:after="60"/>
              <w:jc w:val="center"/>
              <w:rPr>
                <w:rFonts w:ascii="Times New Roman" w:eastAsia="Times New Roman" w:hAnsi="Times New Roman" w:cs="Times New Roman"/>
                <w:sz w:val="20"/>
                <w:szCs w:val="20"/>
                <w:lang w:eastAsia="en-IN" w:bidi="hi-IN"/>
              </w:rPr>
            </w:pPr>
            <w:r w:rsidRPr="00911523">
              <w:rPr>
                <w:rFonts w:ascii="Times New Roman" w:eastAsia="Times New Roman" w:hAnsi="Times New Roman" w:cs="Times New Roman"/>
                <w:sz w:val="20"/>
                <w:szCs w:val="20"/>
                <w:lang w:eastAsia="en-IN" w:bidi="hi-IN"/>
              </w:rPr>
              <w:t>Defects on cut side</w:t>
            </w:r>
          </w:p>
        </w:tc>
        <w:tc>
          <w:tcPr>
            <w:tcW w:w="2774" w:type="dxa"/>
            <w:shd w:val="clear" w:color="auto" w:fill="FFFFFF" w:themeFill="background1"/>
            <w:vAlign w:val="center"/>
          </w:tcPr>
          <w:p w14:paraId="72E210DF" w14:textId="77777777" w:rsidR="00325C45" w:rsidRPr="00911523" w:rsidRDefault="000835FF" w:rsidP="005007B3">
            <w:pPr>
              <w:spacing w:before="60" w:after="60"/>
              <w:jc w:val="center"/>
              <w:rPr>
                <w:rFonts w:ascii="Times New Roman" w:eastAsia="Times New Roman" w:hAnsi="Times New Roman" w:cs="Times New Roman"/>
                <w:b/>
                <w:bCs/>
                <w:sz w:val="20"/>
                <w:szCs w:val="20"/>
                <w:lang w:eastAsia="en-IN" w:bidi="hi-IN"/>
              </w:rPr>
            </w:pPr>
            <w:r w:rsidRPr="00911523">
              <w:rPr>
                <w:rFonts w:ascii="Times New Roman" w:eastAsia="Times New Roman" w:hAnsi="Times New Roman" w:cs="Times New Roman"/>
                <w:b/>
                <w:bCs/>
                <w:sz w:val="20"/>
                <w:szCs w:val="20"/>
                <w:lang w:eastAsia="en-IN" w:bidi="hi-IN"/>
              </w:rPr>
              <w:t>5.2.9</w:t>
            </w:r>
          </w:p>
        </w:tc>
        <w:tc>
          <w:tcPr>
            <w:tcW w:w="2559" w:type="dxa"/>
            <w:vAlign w:val="center"/>
          </w:tcPr>
          <w:p w14:paraId="65AE2D6D" w14:textId="77777777" w:rsidR="00325C45" w:rsidRPr="00911523" w:rsidRDefault="00DF1EAD" w:rsidP="005007B3">
            <w:pPr>
              <w:spacing w:before="60" w:after="60"/>
              <w:jc w:val="center"/>
              <w:rPr>
                <w:rFonts w:ascii="Times New Roman" w:eastAsia="Times New Roman" w:hAnsi="Times New Roman" w:cs="Times New Roman"/>
                <w:sz w:val="20"/>
                <w:szCs w:val="20"/>
                <w:lang w:eastAsia="en-IN" w:bidi="hi-IN"/>
              </w:rPr>
            </w:pPr>
            <w:r w:rsidRPr="00911523">
              <w:rPr>
                <w:rFonts w:ascii="Times New Roman" w:eastAsia="Times New Roman" w:hAnsi="Times New Roman" w:cs="Times New Roman"/>
                <w:b/>
                <w:bCs/>
                <w:sz w:val="20"/>
                <w:szCs w:val="20"/>
                <w:lang w:eastAsia="en-IN" w:bidi="hi-IN"/>
              </w:rPr>
              <w:t>5.2.9</w:t>
            </w:r>
          </w:p>
        </w:tc>
      </w:tr>
      <w:tr w:rsidR="00361D9C" w:rsidRPr="00911523" w14:paraId="67D17838" w14:textId="77777777" w:rsidTr="00486C43">
        <w:trPr>
          <w:jc w:val="center"/>
        </w:trPr>
        <w:tc>
          <w:tcPr>
            <w:tcW w:w="871" w:type="dxa"/>
            <w:vAlign w:val="center"/>
          </w:tcPr>
          <w:p w14:paraId="4BC86A0C" w14:textId="77777777" w:rsidR="00361D9C" w:rsidRPr="00911523" w:rsidRDefault="00361D9C" w:rsidP="005007B3">
            <w:pPr>
              <w:pStyle w:val="ListParagraph"/>
              <w:numPr>
                <w:ilvl w:val="0"/>
                <w:numId w:val="1"/>
              </w:numPr>
              <w:spacing w:before="60" w:after="60"/>
              <w:jc w:val="center"/>
              <w:rPr>
                <w:rFonts w:ascii="Times New Roman" w:eastAsia="Times New Roman" w:hAnsi="Times New Roman" w:cs="Times New Roman"/>
                <w:sz w:val="20"/>
                <w:szCs w:val="20"/>
                <w:lang w:eastAsia="en-IN" w:bidi="hi-IN"/>
              </w:rPr>
            </w:pPr>
          </w:p>
        </w:tc>
        <w:tc>
          <w:tcPr>
            <w:tcW w:w="2822" w:type="dxa"/>
            <w:vAlign w:val="center"/>
          </w:tcPr>
          <w:p w14:paraId="27774BE9" w14:textId="190A66F7" w:rsidR="00361D9C" w:rsidRPr="00486C43" w:rsidRDefault="00361D9C" w:rsidP="00486C43">
            <w:pPr>
              <w:spacing w:before="60" w:after="60"/>
              <w:jc w:val="center"/>
              <w:rPr>
                <w:rFonts w:ascii="Times New Roman" w:eastAsia="Times New Roman" w:hAnsi="Times New Roman" w:cs="Times New Roman"/>
                <w:sz w:val="20"/>
                <w:szCs w:val="20"/>
                <w:lang w:eastAsia="en-IN" w:bidi="hi-IN"/>
              </w:rPr>
            </w:pPr>
            <w:r w:rsidRPr="00911523">
              <w:rPr>
                <w:rFonts w:ascii="Times New Roman" w:eastAsia="Times New Roman" w:hAnsi="Times New Roman" w:cs="Times New Roman"/>
                <w:sz w:val="20"/>
                <w:szCs w:val="20"/>
                <w:lang w:eastAsia="en-IN" w:bidi="hi-IN"/>
              </w:rPr>
              <w:t>Bloom (Optional)</w:t>
            </w:r>
            <w:r w:rsidR="00F2601E">
              <w:rPr>
                <w:rFonts w:ascii="Times New Roman" w:eastAsia="Times New Roman" w:hAnsi="Times New Roman" w:cs="Times New Roman"/>
                <w:sz w:val="20"/>
                <w:szCs w:val="20"/>
                <w:lang w:eastAsia="en-IN" w:bidi="hi-IN"/>
              </w:rPr>
              <w:t>*</w:t>
            </w:r>
          </w:p>
        </w:tc>
        <w:tc>
          <w:tcPr>
            <w:tcW w:w="2774" w:type="dxa"/>
            <w:vAlign w:val="center"/>
          </w:tcPr>
          <w:p w14:paraId="26A7EB82" w14:textId="2BCE293F" w:rsidR="00361D9C" w:rsidRPr="00911523" w:rsidRDefault="00361D9C" w:rsidP="005007B3">
            <w:pPr>
              <w:spacing w:before="60" w:after="60"/>
              <w:jc w:val="center"/>
              <w:rPr>
                <w:rFonts w:ascii="Times New Roman" w:hAnsi="Times New Roman" w:cs="Times New Roman"/>
                <w:sz w:val="20"/>
                <w:szCs w:val="20"/>
              </w:rPr>
            </w:pPr>
            <w:r w:rsidRPr="00911523">
              <w:rPr>
                <w:rFonts w:ascii="Times New Roman" w:eastAsia="Times New Roman" w:hAnsi="Times New Roman" w:cs="Times New Roman"/>
                <w:b/>
                <w:bCs/>
                <w:sz w:val="20"/>
                <w:szCs w:val="20"/>
                <w:lang w:eastAsia="en-IN" w:bidi="hi-IN"/>
              </w:rPr>
              <w:t>5.2.10</w:t>
            </w:r>
          </w:p>
        </w:tc>
        <w:tc>
          <w:tcPr>
            <w:tcW w:w="2559" w:type="dxa"/>
            <w:vAlign w:val="center"/>
          </w:tcPr>
          <w:p w14:paraId="1302A71B" w14:textId="77777777" w:rsidR="00361D9C" w:rsidRPr="00911523" w:rsidRDefault="00361D9C" w:rsidP="005007B3">
            <w:pPr>
              <w:spacing w:before="60" w:after="60"/>
              <w:jc w:val="center"/>
              <w:rPr>
                <w:rFonts w:ascii="Times New Roman" w:hAnsi="Times New Roman" w:cs="Times New Roman"/>
                <w:sz w:val="20"/>
                <w:szCs w:val="20"/>
              </w:rPr>
            </w:pPr>
            <w:r w:rsidRPr="00911523">
              <w:rPr>
                <w:rFonts w:ascii="Times New Roman" w:eastAsia="Times New Roman" w:hAnsi="Times New Roman" w:cs="Times New Roman"/>
                <w:sz w:val="20"/>
                <w:szCs w:val="20"/>
                <w:lang w:eastAsia="en-IN" w:bidi="hi-IN"/>
              </w:rPr>
              <w:t xml:space="preserve">IS 14900, </w:t>
            </w:r>
            <w:r w:rsidRPr="00911523">
              <w:rPr>
                <w:rFonts w:ascii="Times New Roman" w:eastAsia="Times New Roman" w:hAnsi="Times New Roman" w:cs="Times New Roman"/>
                <w:b/>
                <w:bCs/>
                <w:sz w:val="20"/>
                <w:szCs w:val="20"/>
                <w:lang w:eastAsia="en-IN" w:bidi="hi-IN"/>
              </w:rPr>
              <w:t>Annex F</w:t>
            </w:r>
          </w:p>
        </w:tc>
      </w:tr>
      <w:tr w:rsidR="00337F93" w:rsidRPr="00911523" w14:paraId="50F98728" w14:textId="77777777" w:rsidTr="008D73FB">
        <w:trPr>
          <w:jc w:val="center"/>
        </w:trPr>
        <w:tc>
          <w:tcPr>
            <w:tcW w:w="9026" w:type="dxa"/>
            <w:gridSpan w:val="4"/>
            <w:tcBorders>
              <w:bottom w:val="single" w:sz="12" w:space="0" w:color="auto"/>
            </w:tcBorders>
            <w:vAlign w:val="center"/>
          </w:tcPr>
          <w:p w14:paraId="043A7079" w14:textId="7090B253" w:rsidR="00337F93" w:rsidRPr="00911523" w:rsidRDefault="00F2601E" w:rsidP="00337F93">
            <w:pPr>
              <w:spacing w:before="60" w:after="60"/>
              <w:rPr>
                <w:rFonts w:ascii="Times New Roman" w:eastAsia="Times New Roman" w:hAnsi="Times New Roman" w:cs="Times New Roman"/>
                <w:sz w:val="20"/>
                <w:szCs w:val="20"/>
                <w:lang w:eastAsia="en-IN" w:bidi="hi-IN"/>
              </w:rPr>
            </w:pPr>
            <w:r>
              <w:rPr>
                <w:rFonts w:ascii="Times New Roman" w:eastAsia="Times New Roman" w:hAnsi="Times New Roman" w:cs="Times New Roman"/>
                <w:sz w:val="16"/>
                <w:szCs w:val="16"/>
                <w:lang w:eastAsia="en-IN" w:bidi="hi-IN"/>
              </w:rPr>
              <w:t xml:space="preserve">* </w:t>
            </w:r>
            <w:r w:rsidR="00337F93" w:rsidRPr="004440D2">
              <w:rPr>
                <w:rFonts w:ascii="Times New Roman" w:eastAsia="Times New Roman" w:hAnsi="Times New Roman" w:cs="Times New Roman"/>
                <w:sz w:val="16"/>
                <w:szCs w:val="16"/>
                <w:lang w:eastAsia="en-IN" w:bidi="hi-IN"/>
              </w:rPr>
              <w:t>NOTE</w:t>
            </w:r>
            <w:r w:rsidR="00337F93">
              <w:rPr>
                <w:rFonts w:ascii="Times New Roman" w:eastAsia="Times New Roman" w:hAnsi="Times New Roman" w:cs="Times New Roman"/>
                <w:sz w:val="16"/>
                <w:szCs w:val="16"/>
                <w:lang w:eastAsia="en-IN" w:bidi="hi-IN"/>
              </w:rPr>
              <w:t xml:space="preserve"> —</w:t>
            </w:r>
            <w:r w:rsidR="00337F93" w:rsidRPr="004440D2">
              <w:rPr>
                <w:rFonts w:ascii="Times New Roman" w:eastAsia="Times New Roman" w:hAnsi="Times New Roman" w:cs="Times New Roman"/>
                <w:sz w:val="16"/>
                <w:szCs w:val="16"/>
                <w:lang w:eastAsia="en-IN" w:bidi="hi-IN"/>
              </w:rPr>
              <w:t xml:space="preserve"> This requirement is not applicable in case of dark tinted glass</w:t>
            </w:r>
          </w:p>
        </w:tc>
      </w:tr>
    </w:tbl>
    <w:p w14:paraId="69FDEC22" w14:textId="77777777" w:rsidR="00AE36AF" w:rsidRPr="00911523" w:rsidRDefault="00FB227D" w:rsidP="00911523">
      <w:pPr>
        <w:autoSpaceDE w:val="0"/>
        <w:autoSpaceDN w:val="0"/>
        <w:adjustRightInd w:val="0"/>
        <w:spacing w:before="240" w:after="120" w:line="240" w:lineRule="auto"/>
        <w:jc w:val="both"/>
        <w:rPr>
          <w:rFonts w:ascii="Times New Roman" w:hAnsi="Times New Roman" w:cs="Times New Roman"/>
          <w:b/>
          <w:bCs/>
          <w:sz w:val="20"/>
          <w:szCs w:val="20"/>
        </w:rPr>
      </w:pPr>
      <w:r w:rsidRPr="00911523">
        <w:rPr>
          <w:rFonts w:ascii="Times New Roman" w:hAnsi="Times New Roman" w:cs="Times New Roman"/>
          <w:b/>
          <w:bCs/>
          <w:sz w:val="20"/>
          <w:szCs w:val="20"/>
        </w:rPr>
        <w:t xml:space="preserve">5.2.1 </w:t>
      </w:r>
      <w:r w:rsidRPr="00911523">
        <w:rPr>
          <w:rFonts w:ascii="Times New Roman" w:hAnsi="Times New Roman" w:cs="Times New Roman"/>
          <w:i/>
          <w:iCs/>
          <w:sz w:val="20"/>
          <w:szCs w:val="20"/>
        </w:rPr>
        <w:t>Characteristic UV-Test</w:t>
      </w:r>
      <w:r w:rsidRPr="00911523">
        <w:rPr>
          <w:rFonts w:ascii="Times New Roman" w:hAnsi="Times New Roman" w:cs="Times New Roman"/>
          <w:b/>
          <w:bCs/>
          <w:sz w:val="20"/>
          <w:szCs w:val="20"/>
        </w:rPr>
        <w:t xml:space="preserve"> </w:t>
      </w:r>
    </w:p>
    <w:p w14:paraId="4D58D4DA" w14:textId="77777777" w:rsidR="00FB227D" w:rsidRPr="00911523" w:rsidRDefault="00FB227D" w:rsidP="00911523">
      <w:pPr>
        <w:autoSpaceDE w:val="0"/>
        <w:autoSpaceDN w:val="0"/>
        <w:adjustRightInd w:val="0"/>
        <w:spacing w:after="120" w:line="240" w:lineRule="auto"/>
        <w:jc w:val="both"/>
        <w:rPr>
          <w:rFonts w:ascii="Times New Roman" w:hAnsi="Times New Roman" w:cs="Times New Roman"/>
          <w:sz w:val="20"/>
          <w:szCs w:val="20"/>
        </w:rPr>
      </w:pPr>
      <w:r w:rsidRPr="00911523">
        <w:rPr>
          <w:rFonts w:ascii="Times New Roman" w:hAnsi="Times New Roman" w:cs="Times New Roman"/>
          <w:sz w:val="20"/>
          <w:szCs w:val="20"/>
        </w:rPr>
        <w:t xml:space="preserve">A glass shall be deemed to be manufactured using float glass technology if the tin side of the glass can be identified by the UV light test as prescribed in </w:t>
      </w:r>
      <w:r w:rsidRPr="00911523">
        <w:rPr>
          <w:rFonts w:ascii="Times New Roman" w:hAnsi="Times New Roman" w:cs="Times New Roman"/>
          <w:b/>
          <w:bCs/>
          <w:sz w:val="20"/>
          <w:szCs w:val="20"/>
        </w:rPr>
        <w:t>Annex-A</w:t>
      </w:r>
      <w:r w:rsidRPr="00911523">
        <w:rPr>
          <w:rFonts w:ascii="Times New Roman" w:hAnsi="Times New Roman" w:cs="Times New Roman"/>
          <w:sz w:val="20"/>
          <w:szCs w:val="20"/>
        </w:rPr>
        <w:t xml:space="preserve"> of IS 14900.</w:t>
      </w:r>
    </w:p>
    <w:p w14:paraId="63EA9CBD" w14:textId="77777777" w:rsidR="00FB227D" w:rsidRPr="00911523" w:rsidRDefault="00FB227D" w:rsidP="00911523">
      <w:pPr>
        <w:autoSpaceDE w:val="0"/>
        <w:autoSpaceDN w:val="0"/>
        <w:adjustRightInd w:val="0"/>
        <w:spacing w:after="120" w:line="240" w:lineRule="auto"/>
        <w:jc w:val="both"/>
        <w:rPr>
          <w:rFonts w:ascii="Times New Roman" w:hAnsi="Times New Roman" w:cs="Times New Roman"/>
          <w:i/>
          <w:iCs/>
          <w:sz w:val="20"/>
          <w:szCs w:val="20"/>
        </w:rPr>
      </w:pPr>
      <w:r w:rsidRPr="00911523">
        <w:rPr>
          <w:rFonts w:ascii="Times New Roman" w:hAnsi="Times New Roman" w:cs="Times New Roman"/>
          <w:b/>
          <w:bCs/>
          <w:sz w:val="20"/>
          <w:szCs w:val="20"/>
        </w:rPr>
        <w:t xml:space="preserve">5.2.2 </w:t>
      </w:r>
      <w:r w:rsidRPr="00911523">
        <w:rPr>
          <w:rFonts w:ascii="Times New Roman" w:hAnsi="Times New Roman" w:cs="Times New Roman"/>
          <w:i/>
          <w:iCs/>
          <w:sz w:val="20"/>
          <w:szCs w:val="20"/>
        </w:rPr>
        <w:t>Thickness</w:t>
      </w:r>
    </w:p>
    <w:p w14:paraId="3A8BEDEE" w14:textId="77777777" w:rsidR="00FB227D" w:rsidRPr="00911523" w:rsidRDefault="00FB227D" w:rsidP="00911523">
      <w:pPr>
        <w:autoSpaceDE w:val="0"/>
        <w:autoSpaceDN w:val="0"/>
        <w:adjustRightInd w:val="0"/>
        <w:spacing w:after="120" w:line="240" w:lineRule="auto"/>
        <w:jc w:val="both"/>
        <w:rPr>
          <w:rFonts w:ascii="Times New Roman" w:hAnsi="Times New Roman" w:cs="Times New Roman"/>
          <w:sz w:val="20"/>
          <w:szCs w:val="20"/>
        </w:rPr>
      </w:pPr>
      <w:r w:rsidRPr="00911523">
        <w:rPr>
          <w:rFonts w:ascii="Times New Roman" w:hAnsi="Times New Roman" w:cs="Times New Roman"/>
          <w:sz w:val="20"/>
          <w:szCs w:val="20"/>
        </w:rPr>
        <w:t xml:space="preserve">Float tinted glass thickness shall be measured with micrometer or calipers, which is graduated to 0.01 mm or with a measuring instrument having an equivalent accuracy. The tolerances on thickness shall be as specified in the Table 2 of </w:t>
      </w:r>
      <w:r w:rsidR="00961186" w:rsidRPr="00911523">
        <w:rPr>
          <w:rFonts w:ascii="Times New Roman" w:hAnsi="Times New Roman" w:cs="Times New Roman"/>
          <w:sz w:val="20"/>
          <w:szCs w:val="20"/>
        </w:rPr>
        <w:t>IS 14900</w:t>
      </w:r>
      <w:r w:rsidRPr="00911523">
        <w:rPr>
          <w:rFonts w:ascii="Times New Roman" w:hAnsi="Times New Roman" w:cs="Times New Roman"/>
          <w:sz w:val="20"/>
          <w:szCs w:val="20"/>
        </w:rPr>
        <w:t>.</w:t>
      </w:r>
    </w:p>
    <w:p w14:paraId="25339330" w14:textId="77777777" w:rsidR="00961186" w:rsidRPr="00911523" w:rsidRDefault="00961186" w:rsidP="00911523">
      <w:pPr>
        <w:autoSpaceDE w:val="0"/>
        <w:autoSpaceDN w:val="0"/>
        <w:adjustRightInd w:val="0"/>
        <w:spacing w:after="120" w:line="240" w:lineRule="auto"/>
        <w:jc w:val="both"/>
        <w:rPr>
          <w:rFonts w:ascii="Times New Roman" w:hAnsi="Times New Roman" w:cs="Times New Roman"/>
          <w:sz w:val="20"/>
          <w:szCs w:val="20"/>
        </w:rPr>
      </w:pPr>
      <w:r w:rsidRPr="00911523">
        <w:rPr>
          <w:rFonts w:ascii="Times New Roman" w:hAnsi="Times New Roman" w:cs="Times New Roman"/>
          <w:b/>
          <w:bCs/>
          <w:sz w:val="20"/>
          <w:szCs w:val="20"/>
        </w:rPr>
        <w:t>5.2.3</w:t>
      </w:r>
      <w:r w:rsidRPr="00911523">
        <w:rPr>
          <w:rFonts w:ascii="Times New Roman" w:hAnsi="Times New Roman" w:cs="Times New Roman"/>
          <w:sz w:val="20"/>
          <w:szCs w:val="20"/>
        </w:rPr>
        <w:t xml:space="preserve"> </w:t>
      </w:r>
      <w:r w:rsidRPr="00911523">
        <w:rPr>
          <w:rFonts w:ascii="Times New Roman" w:hAnsi="Times New Roman" w:cs="Times New Roman"/>
          <w:i/>
          <w:iCs/>
          <w:sz w:val="20"/>
          <w:szCs w:val="20"/>
        </w:rPr>
        <w:t>Dimensions (Length and Width)</w:t>
      </w:r>
    </w:p>
    <w:p w14:paraId="46A2561A" w14:textId="2DE31281" w:rsidR="00961186" w:rsidRPr="00911523" w:rsidRDefault="005913F0" w:rsidP="00911523">
      <w:pPr>
        <w:autoSpaceDE w:val="0"/>
        <w:autoSpaceDN w:val="0"/>
        <w:adjustRightInd w:val="0"/>
        <w:spacing w:after="120" w:line="240" w:lineRule="auto"/>
        <w:jc w:val="both"/>
        <w:rPr>
          <w:rFonts w:ascii="Times New Roman" w:hAnsi="Times New Roman" w:cs="Times New Roman"/>
          <w:sz w:val="20"/>
          <w:szCs w:val="20"/>
        </w:rPr>
      </w:pPr>
      <w:r w:rsidRPr="00911523">
        <w:rPr>
          <w:rFonts w:ascii="Times New Roman" w:hAnsi="Times New Roman" w:cs="Times New Roman"/>
          <w:b/>
          <w:bCs/>
          <w:sz w:val="20"/>
          <w:szCs w:val="20"/>
        </w:rPr>
        <w:t>5.2.3</w:t>
      </w:r>
      <w:r w:rsidR="00961186" w:rsidRPr="00911523">
        <w:rPr>
          <w:rFonts w:ascii="Times New Roman" w:hAnsi="Times New Roman" w:cs="Times New Roman"/>
          <w:b/>
          <w:bCs/>
          <w:sz w:val="20"/>
          <w:szCs w:val="20"/>
        </w:rPr>
        <w:t xml:space="preserve">.1 </w:t>
      </w:r>
      <w:r w:rsidR="00961186" w:rsidRPr="00911523">
        <w:rPr>
          <w:rFonts w:ascii="Times New Roman" w:hAnsi="Times New Roman" w:cs="Times New Roman"/>
          <w:sz w:val="20"/>
          <w:szCs w:val="20"/>
        </w:rPr>
        <w:t>The nominal dimensions, that is, width (W) and</w:t>
      </w:r>
      <w:r w:rsidRPr="00911523">
        <w:rPr>
          <w:rFonts w:ascii="Times New Roman" w:hAnsi="Times New Roman" w:cs="Times New Roman"/>
          <w:sz w:val="20"/>
          <w:szCs w:val="20"/>
        </w:rPr>
        <w:t xml:space="preserve"> </w:t>
      </w:r>
      <w:r w:rsidR="00961186" w:rsidRPr="00911523">
        <w:rPr>
          <w:rFonts w:ascii="Times New Roman" w:hAnsi="Times New Roman" w:cs="Times New Roman"/>
          <w:sz w:val="20"/>
          <w:szCs w:val="20"/>
        </w:rPr>
        <w:t>length (L) shall be as agreed to between the purchaser</w:t>
      </w:r>
      <w:r w:rsidRPr="00911523">
        <w:rPr>
          <w:rFonts w:ascii="Times New Roman" w:hAnsi="Times New Roman" w:cs="Times New Roman"/>
          <w:sz w:val="20"/>
          <w:szCs w:val="20"/>
        </w:rPr>
        <w:t xml:space="preserve"> </w:t>
      </w:r>
      <w:r w:rsidR="00961186" w:rsidRPr="00911523">
        <w:rPr>
          <w:rFonts w:ascii="Times New Roman" w:hAnsi="Times New Roman" w:cs="Times New Roman"/>
          <w:sz w:val="20"/>
          <w:szCs w:val="20"/>
        </w:rPr>
        <w:t>and the supplier. However, the finished pane shall not be</w:t>
      </w:r>
      <w:r w:rsidRPr="00911523">
        <w:rPr>
          <w:rFonts w:ascii="Times New Roman" w:hAnsi="Times New Roman" w:cs="Times New Roman"/>
          <w:sz w:val="20"/>
          <w:szCs w:val="20"/>
        </w:rPr>
        <w:t xml:space="preserve"> </w:t>
      </w:r>
      <w:r w:rsidR="00961186" w:rsidRPr="00911523">
        <w:rPr>
          <w:rFonts w:ascii="Times New Roman" w:hAnsi="Times New Roman" w:cs="Times New Roman"/>
          <w:sz w:val="20"/>
          <w:szCs w:val="20"/>
        </w:rPr>
        <w:t>larger than a prescribed rectangle of dimensions (W + v,</w:t>
      </w:r>
      <w:r w:rsidRPr="00911523">
        <w:rPr>
          <w:rFonts w:ascii="Times New Roman" w:hAnsi="Times New Roman" w:cs="Times New Roman"/>
          <w:sz w:val="20"/>
          <w:szCs w:val="20"/>
        </w:rPr>
        <w:t xml:space="preserve"> </w:t>
      </w:r>
      <w:r w:rsidR="00961186" w:rsidRPr="00911523">
        <w:rPr>
          <w:rFonts w:ascii="Times New Roman" w:hAnsi="Times New Roman" w:cs="Times New Roman"/>
          <w:sz w:val="20"/>
          <w:szCs w:val="20"/>
        </w:rPr>
        <w:t>L + v), or smaller than a prescribed rectangle of</w:t>
      </w:r>
      <w:r w:rsidRPr="00911523">
        <w:rPr>
          <w:rFonts w:ascii="Times New Roman" w:hAnsi="Times New Roman" w:cs="Times New Roman"/>
          <w:sz w:val="20"/>
          <w:szCs w:val="20"/>
        </w:rPr>
        <w:t xml:space="preserve"> dimensions (W - </w:t>
      </w:r>
      <w:r w:rsidR="00961186" w:rsidRPr="00911523">
        <w:rPr>
          <w:rFonts w:ascii="Times New Roman" w:hAnsi="Times New Roman" w:cs="Times New Roman"/>
          <w:sz w:val="20"/>
          <w:szCs w:val="20"/>
        </w:rPr>
        <w:t>v, L – v), where v is the maximum</w:t>
      </w:r>
      <w:r w:rsidRPr="00911523">
        <w:rPr>
          <w:rFonts w:ascii="Times New Roman" w:hAnsi="Times New Roman" w:cs="Times New Roman"/>
          <w:sz w:val="20"/>
          <w:szCs w:val="20"/>
        </w:rPr>
        <w:t xml:space="preserve"> </w:t>
      </w:r>
      <w:r w:rsidR="00961186" w:rsidRPr="00911523">
        <w:rPr>
          <w:rFonts w:ascii="Times New Roman" w:hAnsi="Times New Roman" w:cs="Times New Roman"/>
          <w:sz w:val="20"/>
          <w:szCs w:val="20"/>
        </w:rPr>
        <w:t>tolerance on nominal dimensions. The corresponding</w:t>
      </w:r>
      <w:r w:rsidRPr="00911523">
        <w:rPr>
          <w:rFonts w:ascii="Times New Roman" w:hAnsi="Times New Roman" w:cs="Times New Roman"/>
          <w:sz w:val="20"/>
          <w:szCs w:val="20"/>
        </w:rPr>
        <w:t xml:space="preserve"> </w:t>
      </w:r>
      <w:r w:rsidR="00961186" w:rsidRPr="00911523">
        <w:rPr>
          <w:rFonts w:ascii="Times New Roman" w:hAnsi="Times New Roman" w:cs="Times New Roman"/>
          <w:sz w:val="20"/>
          <w:szCs w:val="20"/>
        </w:rPr>
        <w:t>sides of the prescribed rectangles shall be parallel to</w:t>
      </w:r>
      <w:r w:rsidRPr="00911523">
        <w:rPr>
          <w:rFonts w:ascii="Times New Roman" w:hAnsi="Times New Roman" w:cs="Times New Roman"/>
          <w:sz w:val="20"/>
          <w:szCs w:val="20"/>
        </w:rPr>
        <w:t xml:space="preserve"> </w:t>
      </w:r>
      <w:r w:rsidR="00961186" w:rsidRPr="00911523">
        <w:rPr>
          <w:rFonts w:ascii="Times New Roman" w:hAnsi="Times New Roman" w:cs="Times New Roman"/>
          <w:sz w:val="20"/>
          <w:szCs w:val="20"/>
        </w:rPr>
        <w:t>each other and these rectangles shall have a common</w:t>
      </w:r>
      <w:r w:rsidRPr="00911523">
        <w:rPr>
          <w:rFonts w:ascii="Times New Roman" w:hAnsi="Times New Roman" w:cs="Times New Roman"/>
          <w:sz w:val="20"/>
          <w:szCs w:val="20"/>
        </w:rPr>
        <w:t xml:space="preserve"> </w:t>
      </w:r>
      <w:proofErr w:type="spellStart"/>
      <w:r w:rsidR="00961186" w:rsidRPr="00911523">
        <w:rPr>
          <w:rFonts w:ascii="Times New Roman" w:hAnsi="Times New Roman" w:cs="Times New Roman"/>
          <w:sz w:val="20"/>
          <w:szCs w:val="20"/>
        </w:rPr>
        <w:t>centre</w:t>
      </w:r>
      <w:proofErr w:type="spellEnd"/>
      <w:r w:rsidR="00961186" w:rsidRPr="00911523">
        <w:rPr>
          <w:rFonts w:ascii="Times New Roman" w:hAnsi="Times New Roman" w:cs="Times New Roman"/>
          <w:sz w:val="20"/>
          <w:szCs w:val="20"/>
        </w:rPr>
        <w:t xml:space="preserve"> (</w:t>
      </w:r>
      <w:r w:rsidR="00961186" w:rsidRPr="00911523">
        <w:rPr>
          <w:rFonts w:ascii="Times New Roman" w:hAnsi="Times New Roman" w:cs="Times New Roman"/>
          <w:i/>
          <w:iCs/>
          <w:sz w:val="20"/>
          <w:szCs w:val="20"/>
        </w:rPr>
        <w:t xml:space="preserve">see </w:t>
      </w:r>
      <w:r w:rsidR="00961186" w:rsidRPr="00911523">
        <w:rPr>
          <w:rFonts w:ascii="Times New Roman" w:hAnsi="Times New Roman" w:cs="Times New Roman"/>
          <w:sz w:val="20"/>
          <w:szCs w:val="20"/>
        </w:rPr>
        <w:t>Fig.</w:t>
      </w:r>
      <w:r w:rsidR="003D01FB">
        <w:rPr>
          <w:rFonts w:ascii="Times New Roman" w:hAnsi="Times New Roman" w:cs="Times New Roman"/>
          <w:sz w:val="20"/>
          <w:szCs w:val="20"/>
        </w:rPr>
        <w:t xml:space="preserve"> </w:t>
      </w:r>
      <w:r w:rsidR="00961186" w:rsidRPr="00911523">
        <w:rPr>
          <w:rFonts w:ascii="Times New Roman" w:hAnsi="Times New Roman" w:cs="Times New Roman"/>
          <w:sz w:val="20"/>
          <w:szCs w:val="20"/>
        </w:rPr>
        <w:t>1).</w:t>
      </w:r>
    </w:p>
    <w:p w14:paraId="5CCE1017" w14:textId="77777777" w:rsidR="00283B7C" w:rsidRPr="00911523" w:rsidRDefault="00283B7C" w:rsidP="00F9361D">
      <w:pPr>
        <w:autoSpaceDE w:val="0"/>
        <w:autoSpaceDN w:val="0"/>
        <w:adjustRightInd w:val="0"/>
        <w:spacing w:after="120" w:line="240" w:lineRule="auto"/>
        <w:jc w:val="center"/>
        <w:rPr>
          <w:rFonts w:ascii="Times New Roman" w:hAnsi="Times New Roman" w:cs="Times New Roman"/>
          <w:sz w:val="20"/>
          <w:szCs w:val="20"/>
        </w:rPr>
      </w:pPr>
      <w:r w:rsidRPr="00911523">
        <w:rPr>
          <w:rFonts w:ascii="Times New Roman" w:hAnsi="Times New Roman" w:cs="Times New Roman"/>
          <w:noProof/>
          <w:sz w:val="20"/>
          <w:szCs w:val="20"/>
        </w:rPr>
        <w:drawing>
          <wp:inline distT="0" distB="0" distL="0" distR="0" wp14:anchorId="3F786785" wp14:editId="09283542">
            <wp:extent cx="3838575" cy="2390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38575" cy="2390775"/>
                    </a:xfrm>
                    <a:prstGeom prst="rect">
                      <a:avLst/>
                    </a:prstGeom>
                    <a:noFill/>
                    <a:ln>
                      <a:noFill/>
                    </a:ln>
                  </pic:spPr>
                </pic:pic>
              </a:graphicData>
            </a:graphic>
          </wp:inline>
        </w:drawing>
      </w:r>
    </w:p>
    <w:p w14:paraId="684C2ABA" w14:textId="2F602D25" w:rsidR="00283B7C" w:rsidRPr="007B08CD" w:rsidRDefault="006C2A0B" w:rsidP="00F9361D">
      <w:pPr>
        <w:autoSpaceDE w:val="0"/>
        <w:autoSpaceDN w:val="0"/>
        <w:adjustRightInd w:val="0"/>
        <w:spacing w:after="120" w:line="240" w:lineRule="auto"/>
        <w:jc w:val="center"/>
        <w:rPr>
          <w:rFonts w:ascii="Times New Roman" w:hAnsi="Times New Roman" w:cs="Times New Roman"/>
          <w:sz w:val="20"/>
          <w:szCs w:val="20"/>
        </w:rPr>
      </w:pPr>
      <w:r w:rsidRPr="007B08CD">
        <w:rPr>
          <w:rFonts w:ascii="Times New Roman" w:hAnsi="Times New Roman" w:cs="Times New Roman"/>
          <w:sz w:val="20"/>
          <w:szCs w:val="20"/>
        </w:rPr>
        <w:t>F</w:t>
      </w:r>
      <w:r w:rsidRPr="007B08CD">
        <w:rPr>
          <w:rFonts w:ascii="Times New Roman" w:hAnsi="Times New Roman" w:cs="Times New Roman"/>
          <w:sz w:val="16"/>
          <w:szCs w:val="16"/>
        </w:rPr>
        <w:t>IG</w:t>
      </w:r>
      <w:r w:rsidRPr="007B08CD">
        <w:rPr>
          <w:rFonts w:ascii="Times New Roman" w:hAnsi="Times New Roman" w:cs="Times New Roman"/>
          <w:sz w:val="20"/>
          <w:szCs w:val="20"/>
        </w:rPr>
        <w:t>. 1 T</w:t>
      </w:r>
      <w:r w:rsidRPr="007B08CD">
        <w:rPr>
          <w:rFonts w:ascii="Times New Roman" w:hAnsi="Times New Roman" w:cs="Times New Roman"/>
          <w:sz w:val="16"/>
          <w:szCs w:val="16"/>
        </w:rPr>
        <w:t xml:space="preserve">OLERANCE </w:t>
      </w:r>
      <w:r w:rsidRPr="007B08CD">
        <w:rPr>
          <w:rFonts w:ascii="Times New Roman" w:hAnsi="Times New Roman" w:cs="Times New Roman"/>
          <w:sz w:val="20"/>
          <w:szCs w:val="20"/>
        </w:rPr>
        <w:t>L</w:t>
      </w:r>
      <w:r w:rsidRPr="007B08CD">
        <w:rPr>
          <w:rFonts w:ascii="Times New Roman" w:hAnsi="Times New Roman" w:cs="Times New Roman"/>
          <w:sz w:val="16"/>
          <w:szCs w:val="16"/>
        </w:rPr>
        <w:t xml:space="preserve">IMITS </w:t>
      </w:r>
      <w:r w:rsidRPr="007B08CD">
        <w:rPr>
          <w:rFonts w:ascii="Times New Roman" w:hAnsi="Times New Roman" w:cs="Times New Roman"/>
          <w:sz w:val="20"/>
          <w:szCs w:val="20"/>
        </w:rPr>
        <w:t>F</w:t>
      </w:r>
      <w:r w:rsidRPr="007B08CD">
        <w:rPr>
          <w:rFonts w:ascii="Times New Roman" w:hAnsi="Times New Roman" w:cs="Times New Roman"/>
          <w:sz w:val="16"/>
          <w:szCs w:val="16"/>
        </w:rPr>
        <w:t xml:space="preserve">OR </w:t>
      </w:r>
      <w:r w:rsidRPr="007B08CD">
        <w:rPr>
          <w:rFonts w:ascii="Times New Roman" w:hAnsi="Times New Roman" w:cs="Times New Roman"/>
          <w:sz w:val="20"/>
          <w:szCs w:val="20"/>
        </w:rPr>
        <w:t>D</w:t>
      </w:r>
      <w:r w:rsidRPr="007B08CD">
        <w:rPr>
          <w:rFonts w:ascii="Times New Roman" w:hAnsi="Times New Roman" w:cs="Times New Roman"/>
          <w:sz w:val="16"/>
          <w:szCs w:val="16"/>
        </w:rPr>
        <w:t xml:space="preserve">IMENSIONS </w:t>
      </w:r>
      <w:r w:rsidRPr="007B08CD">
        <w:rPr>
          <w:rFonts w:ascii="Times New Roman" w:hAnsi="Times New Roman" w:cs="Times New Roman"/>
          <w:sz w:val="20"/>
          <w:szCs w:val="20"/>
        </w:rPr>
        <w:t>O</w:t>
      </w:r>
      <w:r w:rsidRPr="007B08CD">
        <w:rPr>
          <w:rFonts w:ascii="Times New Roman" w:hAnsi="Times New Roman" w:cs="Times New Roman"/>
          <w:sz w:val="16"/>
          <w:szCs w:val="16"/>
        </w:rPr>
        <w:t xml:space="preserve">F </w:t>
      </w:r>
      <w:r w:rsidRPr="007B08CD">
        <w:rPr>
          <w:rFonts w:ascii="Times New Roman" w:hAnsi="Times New Roman" w:cs="Times New Roman"/>
          <w:sz w:val="20"/>
          <w:szCs w:val="20"/>
        </w:rPr>
        <w:t>R</w:t>
      </w:r>
      <w:r w:rsidRPr="007B08CD">
        <w:rPr>
          <w:rFonts w:ascii="Times New Roman" w:hAnsi="Times New Roman" w:cs="Times New Roman"/>
          <w:sz w:val="16"/>
          <w:szCs w:val="16"/>
        </w:rPr>
        <w:t xml:space="preserve">ECTANGULAR </w:t>
      </w:r>
      <w:r w:rsidRPr="007B08CD">
        <w:rPr>
          <w:rFonts w:ascii="Times New Roman" w:hAnsi="Times New Roman" w:cs="Times New Roman"/>
          <w:sz w:val="20"/>
          <w:szCs w:val="20"/>
        </w:rPr>
        <w:t>P</w:t>
      </w:r>
      <w:r w:rsidRPr="007B08CD">
        <w:rPr>
          <w:rFonts w:ascii="Times New Roman" w:hAnsi="Times New Roman" w:cs="Times New Roman"/>
          <w:sz w:val="16"/>
          <w:szCs w:val="16"/>
        </w:rPr>
        <w:t>ANES</w:t>
      </w:r>
    </w:p>
    <w:p w14:paraId="4D1022BF" w14:textId="77777777" w:rsidR="00961186" w:rsidRPr="00911523" w:rsidRDefault="005913F0" w:rsidP="00911523">
      <w:pPr>
        <w:autoSpaceDE w:val="0"/>
        <w:autoSpaceDN w:val="0"/>
        <w:adjustRightInd w:val="0"/>
        <w:spacing w:after="120" w:line="240" w:lineRule="auto"/>
        <w:jc w:val="both"/>
        <w:rPr>
          <w:rFonts w:ascii="Times New Roman" w:hAnsi="Times New Roman" w:cs="Times New Roman"/>
          <w:sz w:val="20"/>
          <w:szCs w:val="20"/>
        </w:rPr>
      </w:pPr>
      <w:r w:rsidRPr="00911523">
        <w:rPr>
          <w:rFonts w:ascii="Times New Roman" w:hAnsi="Times New Roman" w:cs="Times New Roman"/>
          <w:b/>
          <w:bCs/>
          <w:sz w:val="20"/>
          <w:szCs w:val="20"/>
        </w:rPr>
        <w:t>5.2.3</w:t>
      </w:r>
      <w:r w:rsidR="00961186" w:rsidRPr="00911523">
        <w:rPr>
          <w:rFonts w:ascii="Times New Roman" w:hAnsi="Times New Roman" w:cs="Times New Roman"/>
          <w:b/>
          <w:bCs/>
          <w:sz w:val="20"/>
          <w:szCs w:val="20"/>
        </w:rPr>
        <w:t xml:space="preserve">.2 </w:t>
      </w:r>
      <w:r w:rsidR="00961186" w:rsidRPr="00911523">
        <w:rPr>
          <w:rFonts w:ascii="Times New Roman" w:hAnsi="Times New Roman" w:cs="Times New Roman"/>
          <w:sz w:val="20"/>
          <w:szCs w:val="20"/>
        </w:rPr>
        <w:t>The length and width of the glass on cut sizes</w:t>
      </w:r>
      <w:r w:rsidRPr="00911523">
        <w:rPr>
          <w:rFonts w:ascii="Times New Roman" w:hAnsi="Times New Roman" w:cs="Times New Roman"/>
          <w:sz w:val="20"/>
          <w:szCs w:val="20"/>
        </w:rPr>
        <w:t xml:space="preserve"> </w:t>
      </w:r>
      <w:r w:rsidR="00961186" w:rsidRPr="00911523">
        <w:rPr>
          <w:rFonts w:ascii="Times New Roman" w:hAnsi="Times New Roman" w:cs="Times New Roman"/>
          <w:sz w:val="20"/>
          <w:szCs w:val="20"/>
        </w:rPr>
        <w:t>shall be measured with a steel scale (tape) which is</w:t>
      </w:r>
      <w:r w:rsidRPr="00911523">
        <w:rPr>
          <w:rFonts w:ascii="Times New Roman" w:hAnsi="Times New Roman" w:cs="Times New Roman"/>
          <w:sz w:val="20"/>
          <w:szCs w:val="20"/>
        </w:rPr>
        <w:t xml:space="preserve"> </w:t>
      </w:r>
      <w:r w:rsidR="00961186" w:rsidRPr="00911523">
        <w:rPr>
          <w:rFonts w:ascii="Times New Roman" w:hAnsi="Times New Roman" w:cs="Times New Roman"/>
          <w:sz w:val="20"/>
          <w:szCs w:val="20"/>
        </w:rPr>
        <w:t>graduated to 1 mm. The measurement shall be made on</w:t>
      </w:r>
      <w:r w:rsidRPr="00911523">
        <w:rPr>
          <w:rFonts w:ascii="Times New Roman" w:hAnsi="Times New Roman" w:cs="Times New Roman"/>
          <w:sz w:val="20"/>
          <w:szCs w:val="20"/>
        </w:rPr>
        <w:t xml:space="preserve"> </w:t>
      </w:r>
      <w:r w:rsidR="00961186" w:rsidRPr="00911523">
        <w:rPr>
          <w:rFonts w:ascii="Times New Roman" w:hAnsi="Times New Roman" w:cs="Times New Roman"/>
          <w:sz w:val="20"/>
          <w:szCs w:val="20"/>
        </w:rPr>
        <w:t>adjacent two sides.</w:t>
      </w:r>
    </w:p>
    <w:p w14:paraId="7F11D8EB" w14:textId="64D2284C" w:rsidR="00961186" w:rsidRPr="00911523" w:rsidRDefault="00961186" w:rsidP="00911523">
      <w:pPr>
        <w:autoSpaceDE w:val="0"/>
        <w:autoSpaceDN w:val="0"/>
        <w:adjustRightInd w:val="0"/>
        <w:spacing w:after="120" w:line="240" w:lineRule="auto"/>
        <w:jc w:val="both"/>
        <w:rPr>
          <w:rFonts w:ascii="Times New Roman" w:hAnsi="Times New Roman" w:cs="Times New Roman"/>
          <w:sz w:val="20"/>
          <w:szCs w:val="20"/>
        </w:rPr>
      </w:pPr>
      <w:r w:rsidRPr="00911523">
        <w:rPr>
          <w:rFonts w:ascii="Times New Roman" w:hAnsi="Times New Roman" w:cs="Times New Roman"/>
          <w:sz w:val="20"/>
          <w:szCs w:val="20"/>
        </w:rPr>
        <w:t xml:space="preserve">The tolerances on nominal dimensions length </w:t>
      </w:r>
      <w:r w:rsidR="00191857">
        <w:rPr>
          <w:rFonts w:ascii="Times New Roman" w:hAnsi="Times New Roman" w:cs="Times New Roman"/>
          <w:sz w:val="20"/>
          <w:szCs w:val="20"/>
        </w:rPr>
        <w:t>(</w:t>
      </w:r>
      <w:r w:rsidRPr="00911523">
        <w:rPr>
          <w:rFonts w:ascii="Times New Roman" w:hAnsi="Times New Roman" w:cs="Times New Roman"/>
          <w:sz w:val="20"/>
          <w:szCs w:val="20"/>
        </w:rPr>
        <w:t>L</w:t>
      </w:r>
      <w:r w:rsidR="00191857">
        <w:rPr>
          <w:rFonts w:ascii="Times New Roman" w:hAnsi="Times New Roman" w:cs="Times New Roman"/>
          <w:sz w:val="20"/>
          <w:szCs w:val="20"/>
        </w:rPr>
        <w:t>)</w:t>
      </w:r>
      <w:r w:rsidRPr="00911523">
        <w:rPr>
          <w:rFonts w:ascii="Times New Roman" w:hAnsi="Times New Roman" w:cs="Times New Roman"/>
          <w:sz w:val="20"/>
          <w:szCs w:val="20"/>
        </w:rPr>
        <w:t>, and</w:t>
      </w:r>
      <w:r w:rsidR="005913F0" w:rsidRPr="00911523">
        <w:rPr>
          <w:rFonts w:ascii="Times New Roman" w:hAnsi="Times New Roman" w:cs="Times New Roman"/>
          <w:sz w:val="20"/>
          <w:szCs w:val="20"/>
        </w:rPr>
        <w:t xml:space="preserve"> </w:t>
      </w:r>
      <w:r w:rsidRPr="00911523">
        <w:rPr>
          <w:rFonts w:ascii="Times New Roman" w:hAnsi="Times New Roman" w:cs="Times New Roman"/>
          <w:sz w:val="20"/>
          <w:szCs w:val="20"/>
        </w:rPr>
        <w:t xml:space="preserve">width </w:t>
      </w:r>
      <w:r w:rsidR="00191857">
        <w:rPr>
          <w:rFonts w:ascii="Times New Roman" w:hAnsi="Times New Roman" w:cs="Times New Roman"/>
          <w:sz w:val="20"/>
          <w:szCs w:val="20"/>
        </w:rPr>
        <w:t>(</w:t>
      </w:r>
      <w:r w:rsidRPr="00911523">
        <w:rPr>
          <w:rFonts w:ascii="Times New Roman" w:hAnsi="Times New Roman" w:cs="Times New Roman"/>
          <w:sz w:val="20"/>
          <w:szCs w:val="20"/>
        </w:rPr>
        <w:t>W</w:t>
      </w:r>
      <w:r w:rsidR="00191857">
        <w:rPr>
          <w:rFonts w:ascii="Times New Roman" w:hAnsi="Times New Roman" w:cs="Times New Roman"/>
          <w:sz w:val="20"/>
          <w:szCs w:val="20"/>
        </w:rPr>
        <w:t>)</w:t>
      </w:r>
      <w:r w:rsidRPr="00911523">
        <w:rPr>
          <w:rFonts w:ascii="Times New Roman" w:hAnsi="Times New Roman" w:cs="Times New Roman"/>
          <w:sz w:val="20"/>
          <w:szCs w:val="20"/>
        </w:rPr>
        <w:t>, shall be ± 5mm.</w:t>
      </w:r>
    </w:p>
    <w:p w14:paraId="6ABB9FE9" w14:textId="77777777" w:rsidR="00283B7C" w:rsidRPr="00911523" w:rsidRDefault="00283B7C" w:rsidP="00911523">
      <w:pPr>
        <w:autoSpaceDE w:val="0"/>
        <w:autoSpaceDN w:val="0"/>
        <w:adjustRightInd w:val="0"/>
        <w:spacing w:after="120" w:line="240" w:lineRule="auto"/>
        <w:jc w:val="both"/>
        <w:rPr>
          <w:rFonts w:ascii="Times New Roman" w:hAnsi="Times New Roman" w:cs="Times New Roman"/>
          <w:sz w:val="20"/>
          <w:szCs w:val="20"/>
        </w:rPr>
      </w:pPr>
      <w:r w:rsidRPr="00911523">
        <w:rPr>
          <w:rFonts w:ascii="Times New Roman" w:hAnsi="Times New Roman" w:cs="Times New Roman"/>
          <w:b/>
          <w:bCs/>
          <w:sz w:val="20"/>
          <w:szCs w:val="20"/>
        </w:rPr>
        <w:t>5.2.4</w:t>
      </w:r>
      <w:r w:rsidRPr="00911523">
        <w:rPr>
          <w:rFonts w:ascii="Times New Roman" w:hAnsi="Times New Roman" w:cs="Times New Roman"/>
          <w:sz w:val="20"/>
          <w:szCs w:val="20"/>
        </w:rPr>
        <w:t xml:space="preserve"> </w:t>
      </w:r>
      <w:r w:rsidRPr="00911523">
        <w:rPr>
          <w:rFonts w:ascii="Times New Roman" w:hAnsi="Times New Roman" w:cs="Times New Roman"/>
          <w:i/>
          <w:iCs/>
          <w:sz w:val="20"/>
          <w:szCs w:val="20"/>
        </w:rPr>
        <w:t>Squareness</w:t>
      </w:r>
    </w:p>
    <w:p w14:paraId="3AF2A741" w14:textId="77777777" w:rsidR="00283B7C" w:rsidRPr="00911523" w:rsidRDefault="00283B7C" w:rsidP="00911523">
      <w:pPr>
        <w:autoSpaceDE w:val="0"/>
        <w:autoSpaceDN w:val="0"/>
        <w:adjustRightInd w:val="0"/>
        <w:spacing w:after="120" w:line="240" w:lineRule="auto"/>
        <w:jc w:val="both"/>
        <w:rPr>
          <w:rFonts w:ascii="Times New Roman" w:hAnsi="Times New Roman" w:cs="Times New Roman"/>
          <w:sz w:val="20"/>
          <w:szCs w:val="20"/>
        </w:rPr>
      </w:pPr>
      <w:r w:rsidRPr="00911523">
        <w:rPr>
          <w:rFonts w:ascii="Times New Roman" w:hAnsi="Times New Roman" w:cs="Times New Roman"/>
          <w:sz w:val="20"/>
          <w:szCs w:val="20"/>
        </w:rPr>
        <w:t>The tolerances on diagonals shall be as specified in the Table 3 of IS 14900.</w:t>
      </w:r>
    </w:p>
    <w:p w14:paraId="0A073AE3" w14:textId="77777777" w:rsidR="00283B7C" w:rsidRPr="00911523" w:rsidRDefault="00283B7C" w:rsidP="00911523">
      <w:pPr>
        <w:autoSpaceDE w:val="0"/>
        <w:autoSpaceDN w:val="0"/>
        <w:adjustRightInd w:val="0"/>
        <w:spacing w:after="120" w:line="240" w:lineRule="auto"/>
        <w:jc w:val="both"/>
        <w:rPr>
          <w:rFonts w:ascii="Times New Roman" w:hAnsi="Times New Roman" w:cs="Times New Roman"/>
          <w:i/>
          <w:iCs/>
          <w:sz w:val="20"/>
          <w:szCs w:val="20"/>
        </w:rPr>
      </w:pPr>
      <w:r w:rsidRPr="00911523">
        <w:rPr>
          <w:rFonts w:ascii="Times New Roman" w:hAnsi="Times New Roman" w:cs="Times New Roman"/>
          <w:b/>
          <w:bCs/>
          <w:sz w:val="20"/>
          <w:szCs w:val="20"/>
        </w:rPr>
        <w:t>5.2.5</w:t>
      </w:r>
      <w:r w:rsidRPr="00911523">
        <w:rPr>
          <w:rFonts w:ascii="Times New Roman" w:hAnsi="Times New Roman" w:cs="Times New Roman"/>
          <w:sz w:val="20"/>
          <w:szCs w:val="20"/>
        </w:rPr>
        <w:t xml:space="preserve"> </w:t>
      </w:r>
      <w:r w:rsidR="004423EC" w:rsidRPr="00911523">
        <w:rPr>
          <w:rFonts w:ascii="Times New Roman" w:hAnsi="Times New Roman" w:cs="Times New Roman"/>
          <w:i/>
          <w:iCs/>
          <w:sz w:val="20"/>
          <w:szCs w:val="20"/>
        </w:rPr>
        <w:t>Optical F</w:t>
      </w:r>
      <w:r w:rsidRPr="00911523">
        <w:rPr>
          <w:rFonts w:ascii="Times New Roman" w:hAnsi="Times New Roman" w:cs="Times New Roman"/>
          <w:i/>
          <w:iCs/>
          <w:sz w:val="20"/>
          <w:szCs w:val="20"/>
        </w:rPr>
        <w:t>aults</w:t>
      </w:r>
    </w:p>
    <w:p w14:paraId="526ADAE0" w14:textId="77777777" w:rsidR="00283B7C" w:rsidRPr="00911523" w:rsidRDefault="00160979" w:rsidP="00911523">
      <w:pPr>
        <w:autoSpaceDE w:val="0"/>
        <w:autoSpaceDN w:val="0"/>
        <w:adjustRightInd w:val="0"/>
        <w:spacing w:after="120" w:line="240" w:lineRule="auto"/>
        <w:jc w:val="both"/>
        <w:rPr>
          <w:rFonts w:ascii="Times New Roman" w:hAnsi="Times New Roman" w:cs="Times New Roman"/>
          <w:sz w:val="20"/>
          <w:szCs w:val="20"/>
        </w:rPr>
      </w:pPr>
      <w:r w:rsidRPr="00911523">
        <w:rPr>
          <w:rFonts w:ascii="Times New Roman" w:hAnsi="Times New Roman" w:cs="Times New Roman"/>
          <w:sz w:val="20"/>
          <w:szCs w:val="20"/>
        </w:rPr>
        <w:t xml:space="preserve">The glass shall be viewed under the conditions of observation as described in </w:t>
      </w:r>
      <w:r w:rsidRPr="00911523">
        <w:rPr>
          <w:rFonts w:ascii="Times New Roman" w:hAnsi="Times New Roman" w:cs="Times New Roman"/>
          <w:b/>
          <w:bCs/>
          <w:sz w:val="20"/>
          <w:szCs w:val="20"/>
        </w:rPr>
        <w:t>Annex C</w:t>
      </w:r>
      <w:r w:rsidRPr="00911523">
        <w:rPr>
          <w:rFonts w:ascii="Times New Roman" w:hAnsi="Times New Roman" w:cs="Times New Roman"/>
          <w:sz w:val="20"/>
          <w:szCs w:val="20"/>
        </w:rPr>
        <w:t xml:space="preserve"> of IS 14900, and the angle at which there is no optical distortion shall be noted. This angle shall not be less than the appropriate critical viewing angle as specified in the</w:t>
      </w:r>
      <w:r w:rsidRPr="00911523">
        <w:rPr>
          <w:rFonts w:ascii="Times New Roman" w:hAnsi="Times New Roman" w:cs="Times New Roman"/>
          <w:i/>
          <w:iCs/>
          <w:sz w:val="20"/>
          <w:szCs w:val="20"/>
        </w:rPr>
        <w:t xml:space="preserve"> </w:t>
      </w:r>
      <w:r w:rsidRPr="00911523">
        <w:rPr>
          <w:rFonts w:ascii="Times New Roman" w:hAnsi="Times New Roman" w:cs="Times New Roman"/>
          <w:sz w:val="20"/>
          <w:szCs w:val="20"/>
        </w:rPr>
        <w:t>Table 8 of IS 14900.</w:t>
      </w:r>
    </w:p>
    <w:p w14:paraId="685B96FE" w14:textId="77777777" w:rsidR="00160979" w:rsidRPr="00911523" w:rsidRDefault="00160979" w:rsidP="00911523">
      <w:pPr>
        <w:autoSpaceDE w:val="0"/>
        <w:autoSpaceDN w:val="0"/>
        <w:adjustRightInd w:val="0"/>
        <w:spacing w:after="120" w:line="240" w:lineRule="auto"/>
        <w:jc w:val="both"/>
        <w:rPr>
          <w:rFonts w:ascii="Times New Roman" w:hAnsi="Times New Roman" w:cs="Times New Roman"/>
          <w:i/>
          <w:iCs/>
          <w:sz w:val="20"/>
          <w:szCs w:val="20"/>
        </w:rPr>
      </w:pPr>
      <w:r w:rsidRPr="00911523">
        <w:rPr>
          <w:rFonts w:ascii="Times New Roman" w:hAnsi="Times New Roman" w:cs="Times New Roman"/>
          <w:b/>
          <w:bCs/>
          <w:sz w:val="20"/>
          <w:szCs w:val="20"/>
        </w:rPr>
        <w:t xml:space="preserve">5.2.6 </w:t>
      </w:r>
      <w:r w:rsidRPr="00911523">
        <w:rPr>
          <w:rFonts w:ascii="Times New Roman" w:hAnsi="Times New Roman" w:cs="Times New Roman"/>
          <w:i/>
          <w:iCs/>
          <w:sz w:val="20"/>
          <w:szCs w:val="20"/>
        </w:rPr>
        <w:t>Spo</w:t>
      </w:r>
      <w:r w:rsidR="004423EC" w:rsidRPr="00911523">
        <w:rPr>
          <w:rFonts w:ascii="Times New Roman" w:hAnsi="Times New Roman" w:cs="Times New Roman"/>
          <w:i/>
          <w:iCs/>
          <w:sz w:val="20"/>
          <w:szCs w:val="20"/>
        </w:rPr>
        <w:t>t F</w:t>
      </w:r>
      <w:r w:rsidRPr="00911523">
        <w:rPr>
          <w:rFonts w:ascii="Times New Roman" w:hAnsi="Times New Roman" w:cs="Times New Roman"/>
          <w:i/>
          <w:iCs/>
          <w:sz w:val="20"/>
          <w:szCs w:val="20"/>
        </w:rPr>
        <w:t>aults</w:t>
      </w:r>
    </w:p>
    <w:p w14:paraId="1CBC8364" w14:textId="77777777" w:rsidR="00160979" w:rsidRPr="00911523" w:rsidRDefault="00160979" w:rsidP="00911523">
      <w:pPr>
        <w:autoSpaceDE w:val="0"/>
        <w:autoSpaceDN w:val="0"/>
        <w:adjustRightInd w:val="0"/>
        <w:spacing w:after="120" w:line="240" w:lineRule="auto"/>
        <w:jc w:val="both"/>
        <w:rPr>
          <w:rFonts w:ascii="Times New Roman" w:hAnsi="Times New Roman" w:cs="Times New Roman"/>
          <w:sz w:val="20"/>
          <w:szCs w:val="20"/>
        </w:rPr>
      </w:pPr>
      <w:r w:rsidRPr="00911523">
        <w:rPr>
          <w:rFonts w:ascii="Times New Roman" w:hAnsi="Times New Roman" w:cs="Times New Roman"/>
          <w:sz w:val="20"/>
          <w:szCs w:val="20"/>
        </w:rPr>
        <w:lastRenderedPageBreak/>
        <w:t>Spot faults are categorized based on their size (</w:t>
      </w:r>
      <w:r w:rsidRPr="00911523">
        <w:rPr>
          <w:rFonts w:ascii="Times New Roman" w:hAnsi="Times New Roman" w:cs="Times New Roman"/>
          <w:i/>
          <w:iCs/>
          <w:sz w:val="20"/>
          <w:szCs w:val="20"/>
        </w:rPr>
        <w:t xml:space="preserve">see </w:t>
      </w:r>
      <w:r w:rsidR="006E60D7" w:rsidRPr="00911523">
        <w:rPr>
          <w:rFonts w:ascii="Times New Roman" w:hAnsi="Times New Roman" w:cs="Times New Roman"/>
          <w:sz w:val="20"/>
          <w:szCs w:val="20"/>
        </w:rPr>
        <w:t>Table 3</w:t>
      </w:r>
      <w:r w:rsidRPr="00911523">
        <w:rPr>
          <w:rFonts w:ascii="Times New Roman" w:hAnsi="Times New Roman" w:cs="Times New Roman"/>
          <w:sz w:val="20"/>
          <w:szCs w:val="20"/>
        </w:rPr>
        <w:t xml:space="preserve">). Determination of spot faults shall be done in accordance with </w:t>
      </w:r>
      <w:r w:rsidRPr="00911523">
        <w:rPr>
          <w:rFonts w:ascii="Times New Roman" w:hAnsi="Times New Roman" w:cs="Times New Roman"/>
          <w:b/>
          <w:bCs/>
          <w:sz w:val="20"/>
          <w:szCs w:val="20"/>
        </w:rPr>
        <w:t>Annex D</w:t>
      </w:r>
      <w:r w:rsidRPr="00911523">
        <w:rPr>
          <w:rFonts w:ascii="Times New Roman" w:hAnsi="Times New Roman" w:cs="Times New Roman"/>
          <w:sz w:val="20"/>
          <w:szCs w:val="20"/>
        </w:rPr>
        <w:t xml:space="preserve"> of IS 14900. The maximum permissible number of the different categories of spot </w:t>
      </w:r>
      <w:r w:rsidR="006E60D7" w:rsidRPr="00911523">
        <w:rPr>
          <w:rFonts w:ascii="Times New Roman" w:hAnsi="Times New Roman" w:cs="Times New Roman"/>
          <w:sz w:val="20"/>
          <w:szCs w:val="20"/>
        </w:rPr>
        <w:t>faults shall be as per Tables 4 and 5</w:t>
      </w:r>
      <w:r w:rsidRPr="00911523">
        <w:rPr>
          <w:rFonts w:ascii="Times New Roman" w:hAnsi="Times New Roman" w:cs="Times New Roman"/>
          <w:sz w:val="20"/>
          <w:szCs w:val="20"/>
        </w:rPr>
        <w:t>.</w:t>
      </w:r>
    </w:p>
    <w:p w14:paraId="07094323" w14:textId="77777777" w:rsidR="00160979" w:rsidRPr="00911523" w:rsidRDefault="00160979" w:rsidP="00F9361D">
      <w:pPr>
        <w:autoSpaceDE w:val="0"/>
        <w:autoSpaceDN w:val="0"/>
        <w:adjustRightInd w:val="0"/>
        <w:spacing w:after="120" w:line="240" w:lineRule="auto"/>
        <w:jc w:val="center"/>
        <w:rPr>
          <w:rFonts w:ascii="Times New Roman" w:hAnsi="Times New Roman" w:cs="Times New Roman"/>
          <w:b/>
          <w:bCs/>
          <w:sz w:val="20"/>
          <w:szCs w:val="20"/>
        </w:rPr>
      </w:pPr>
      <w:r w:rsidRPr="00911523">
        <w:rPr>
          <w:rFonts w:ascii="Times New Roman" w:hAnsi="Times New Roman" w:cs="Times New Roman"/>
          <w:b/>
          <w:bCs/>
          <w:sz w:val="20"/>
          <w:szCs w:val="20"/>
        </w:rPr>
        <w:t>Table 3 Categories of Spot Faults</w:t>
      </w:r>
    </w:p>
    <w:p w14:paraId="096144D9" w14:textId="77777777" w:rsidR="006E21BD" w:rsidRPr="00911523" w:rsidRDefault="006E21BD" w:rsidP="00F9361D">
      <w:pPr>
        <w:autoSpaceDE w:val="0"/>
        <w:autoSpaceDN w:val="0"/>
        <w:adjustRightInd w:val="0"/>
        <w:spacing w:after="120" w:line="240" w:lineRule="auto"/>
        <w:jc w:val="center"/>
        <w:rPr>
          <w:rFonts w:ascii="Times New Roman" w:hAnsi="Times New Roman" w:cs="Times New Roman"/>
          <w:sz w:val="20"/>
          <w:szCs w:val="20"/>
        </w:rPr>
      </w:pPr>
      <w:r w:rsidRPr="00911523">
        <w:rPr>
          <w:rFonts w:ascii="Times New Roman" w:hAnsi="Times New Roman" w:cs="Times New Roman"/>
          <w:sz w:val="20"/>
          <w:szCs w:val="20"/>
        </w:rPr>
        <w:t>(</w:t>
      </w:r>
      <w:r w:rsidRPr="00911523">
        <w:rPr>
          <w:rFonts w:ascii="Times New Roman" w:hAnsi="Times New Roman" w:cs="Times New Roman"/>
          <w:i/>
          <w:iCs/>
          <w:sz w:val="20"/>
          <w:szCs w:val="20"/>
        </w:rPr>
        <w:t>Clause</w:t>
      </w:r>
      <w:r w:rsidRPr="00911523">
        <w:rPr>
          <w:rFonts w:ascii="Times New Roman" w:hAnsi="Times New Roman" w:cs="Times New Roman"/>
          <w:sz w:val="20"/>
          <w:szCs w:val="20"/>
        </w:rPr>
        <w:t xml:space="preserve"> 5.2.6)</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1530"/>
        <w:gridCol w:w="3240"/>
      </w:tblGrid>
      <w:tr w:rsidR="006E21BD" w:rsidRPr="00911523" w14:paraId="4365DB2C" w14:textId="77777777" w:rsidTr="00135485">
        <w:trPr>
          <w:jc w:val="center"/>
        </w:trPr>
        <w:tc>
          <w:tcPr>
            <w:tcW w:w="805" w:type="dxa"/>
            <w:tcBorders>
              <w:top w:val="single" w:sz="12" w:space="0" w:color="auto"/>
            </w:tcBorders>
          </w:tcPr>
          <w:p w14:paraId="739AF5F8" w14:textId="534BE2AA" w:rsidR="006E21BD" w:rsidRPr="00911523" w:rsidRDefault="006E21BD" w:rsidP="00135485">
            <w:pPr>
              <w:autoSpaceDE w:val="0"/>
              <w:autoSpaceDN w:val="0"/>
              <w:adjustRightInd w:val="0"/>
              <w:spacing w:before="60" w:after="60"/>
              <w:jc w:val="center"/>
              <w:rPr>
                <w:rFonts w:ascii="Times New Roman" w:hAnsi="Times New Roman" w:cs="Times New Roman"/>
                <w:b/>
                <w:bCs/>
                <w:sz w:val="20"/>
                <w:szCs w:val="20"/>
              </w:rPr>
            </w:pPr>
            <w:r w:rsidRPr="00911523">
              <w:rPr>
                <w:rFonts w:ascii="Times New Roman" w:hAnsi="Times New Roman" w:cs="Times New Roman"/>
                <w:b/>
                <w:bCs/>
                <w:sz w:val="20"/>
                <w:szCs w:val="20"/>
              </w:rPr>
              <w:t>Sl</w:t>
            </w:r>
            <w:r w:rsidR="00B93963">
              <w:rPr>
                <w:rFonts w:ascii="Times New Roman" w:hAnsi="Times New Roman" w:cs="Times New Roman"/>
                <w:b/>
                <w:bCs/>
                <w:sz w:val="20"/>
                <w:szCs w:val="20"/>
              </w:rPr>
              <w:t>.</w:t>
            </w:r>
            <w:r w:rsidRPr="00911523">
              <w:rPr>
                <w:rFonts w:ascii="Times New Roman" w:hAnsi="Times New Roman" w:cs="Times New Roman"/>
                <w:b/>
                <w:bCs/>
                <w:sz w:val="20"/>
                <w:szCs w:val="20"/>
              </w:rPr>
              <w:t xml:space="preserve"> No</w:t>
            </w:r>
          </w:p>
        </w:tc>
        <w:tc>
          <w:tcPr>
            <w:tcW w:w="1530" w:type="dxa"/>
            <w:tcBorders>
              <w:top w:val="single" w:sz="12" w:space="0" w:color="auto"/>
            </w:tcBorders>
          </w:tcPr>
          <w:p w14:paraId="1ADB33B1" w14:textId="77777777" w:rsidR="006E21BD" w:rsidRPr="00911523" w:rsidRDefault="006E21BD" w:rsidP="00135485">
            <w:pPr>
              <w:autoSpaceDE w:val="0"/>
              <w:autoSpaceDN w:val="0"/>
              <w:adjustRightInd w:val="0"/>
              <w:spacing w:before="60" w:after="60"/>
              <w:jc w:val="center"/>
              <w:rPr>
                <w:rFonts w:ascii="Times New Roman" w:hAnsi="Times New Roman" w:cs="Times New Roman"/>
                <w:b/>
                <w:bCs/>
                <w:sz w:val="20"/>
                <w:szCs w:val="20"/>
              </w:rPr>
            </w:pPr>
            <w:r w:rsidRPr="00911523">
              <w:rPr>
                <w:rFonts w:ascii="Times New Roman" w:hAnsi="Times New Roman" w:cs="Times New Roman"/>
                <w:b/>
                <w:bCs/>
                <w:sz w:val="20"/>
                <w:szCs w:val="20"/>
              </w:rPr>
              <w:t>Category</w:t>
            </w:r>
          </w:p>
        </w:tc>
        <w:tc>
          <w:tcPr>
            <w:tcW w:w="3240" w:type="dxa"/>
            <w:tcBorders>
              <w:top w:val="single" w:sz="12" w:space="0" w:color="auto"/>
            </w:tcBorders>
          </w:tcPr>
          <w:p w14:paraId="665AC5DF" w14:textId="77777777" w:rsidR="006E21BD" w:rsidRPr="00911523" w:rsidRDefault="006E21BD" w:rsidP="00135485">
            <w:pPr>
              <w:autoSpaceDE w:val="0"/>
              <w:autoSpaceDN w:val="0"/>
              <w:adjustRightInd w:val="0"/>
              <w:spacing w:before="60" w:after="60"/>
              <w:jc w:val="center"/>
              <w:rPr>
                <w:rFonts w:ascii="Times New Roman" w:hAnsi="Times New Roman" w:cs="Times New Roman"/>
                <w:b/>
                <w:bCs/>
                <w:sz w:val="20"/>
                <w:szCs w:val="20"/>
              </w:rPr>
            </w:pPr>
            <w:r w:rsidRPr="00911523">
              <w:rPr>
                <w:rFonts w:ascii="Times New Roman" w:hAnsi="Times New Roman" w:cs="Times New Roman"/>
                <w:b/>
                <w:bCs/>
                <w:sz w:val="20"/>
                <w:szCs w:val="20"/>
              </w:rPr>
              <w:t>Dimension of spot fault, mm</w:t>
            </w:r>
          </w:p>
        </w:tc>
      </w:tr>
      <w:tr w:rsidR="006E21BD" w:rsidRPr="00911523" w14:paraId="0E5E56E0" w14:textId="77777777" w:rsidTr="000C69D2">
        <w:trPr>
          <w:jc w:val="center"/>
        </w:trPr>
        <w:tc>
          <w:tcPr>
            <w:tcW w:w="805" w:type="dxa"/>
            <w:tcBorders>
              <w:bottom w:val="single" w:sz="4" w:space="0" w:color="auto"/>
            </w:tcBorders>
            <w:vAlign w:val="center"/>
          </w:tcPr>
          <w:p w14:paraId="3595F4B0" w14:textId="77777777" w:rsidR="006E21BD" w:rsidRPr="00911523" w:rsidRDefault="006E21BD"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(1)</w:t>
            </w:r>
          </w:p>
        </w:tc>
        <w:tc>
          <w:tcPr>
            <w:tcW w:w="1530" w:type="dxa"/>
            <w:tcBorders>
              <w:bottom w:val="single" w:sz="4" w:space="0" w:color="auto"/>
            </w:tcBorders>
            <w:vAlign w:val="center"/>
          </w:tcPr>
          <w:p w14:paraId="54D8C546" w14:textId="77777777" w:rsidR="006E21BD" w:rsidRPr="00911523" w:rsidRDefault="006E21BD"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(2)</w:t>
            </w:r>
          </w:p>
        </w:tc>
        <w:tc>
          <w:tcPr>
            <w:tcW w:w="3240" w:type="dxa"/>
            <w:tcBorders>
              <w:bottom w:val="single" w:sz="4" w:space="0" w:color="auto"/>
            </w:tcBorders>
            <w:vAlign w:val="center"/>
          </w:tcPr>
          <w:p w14:paraId="1B14F742" w14:textId="77777777" w:rsidR="006E21BD" w:rsidRPr="00911523" w:rsidRDefault="006E21BD"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(3)</w:t>
            </w:r>
          </w:p>
        </w:tc>
      </w:tr>
      <w:tr w:rsidR="006E21BD" w:rsidRPr="00911523" w14:paraId="3E13EE3F" w14:textId="77777777" w:rsidTr="000C69D2">
        <w:trPr>
          <w:jc w:val="center"/>
        </w:trPr>
        <w:tc>
          <w:tcPr>
            <w:tcW w:w="805" w:type="dxa"/>
            <w:tcBorders>
              <w:top w:val="single" w:sz="4" w:space="0" w:color="auto"/>
            </w:tcBorders>
            <w:vAlign w:val="center"/>
          </w:tcPr>
          <w:p w14:paraId="5437962E" w14:textId="77777777" w:rsidR="006E21BD" w:rsidRPr="00911523" w:rsidRDefault="006E21BD" w:rsidP="008470D8">
            <w:pPr>
              <w:pStyle w:val="ListParagraph"/>
              <w:numPr>
                <w:ilvl w:val="0"/>
                <w:numId w:val="8"/>
              </w:numPr>
              <w:autoSpaceDE w:val="0"/>
              <w:autoSpaceDN w:val="0"/>
              <w:adjustRightInd w:val="0"/>
              <w:spacing w:before="60" w:after="60"/>
              <w:jc w:val="center"/>
              <w:rPr>
                <w:rFonts w:ascii="Times New Roman" w:hAnsi="Times New Roman" w:cs="Times New Roman"/>
                <w:sz w:val="20"/>
                <w:szCs w:val="20"/>
              </w:rPr>
            </w:pPr>
          </w:p>
        </w:tc>
        <w:tc>
          <w:tcPr>
            <w:tcW w:w="1530" w:type="dxa"/>
            <w:tcBorders>
              <w:top w:val="single" w:sz="4" w:space="0" w:color="auto"/>
            </w:tcBorders>
            <w:vAlign w:val="center"/>
          </w:tcPr>
          <w:p w14:paraId="73895580" w14:textId="77777777" w:rsidR="006E21BD" w:rsidRPr="00911523" w:rsidRDefault="006E21BD"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A</w:t>
            </w:r>
          </w:p>
        </w:tc>
        <w:tc>
          <w:tcPr>
            <w:tcW w:w="3240" w:type="dxa"/>
            <w:tcBorders>
              <w:top w:val="single" w:sz="4" w:space="0" w:color="auto"/>
            </w:tcBorders>
            <w:vAlign w:val="center"/>
          </w:tcPr>
          <w:p w14:paraId="76A1F3D3" w14:textId="77777777" w:rsidR="006E21BD" w:rsidRPr="00911523" w:rsidRDefault="008C699C"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&gt; 0.8</w:t>
            </w:r>
            <w:r w:rsidR="006E21BD" w:rsidRPr="00911523">
              <w:rPr>
                <w:rFonts w:ascii="Times New Roman" w:hAnsi="Times New Roman" w:cs="Times New Roman"/>
                <w:sz w:val="20"/>
                <w:szCs w:val="20"/>
              </w:rPr>
              <w:t xml:space="preserve"> and ≤</w:t>
            </w:r>
            <w:r w:rsidRPr="00911523">
              <w:rPr>
                <w:rFonts w:ascii="Times New Roman" w:hAnsi="Times New Roman" w:cs="Times New Roman"/>
                <w:sz w:val="20"/>
                <w:szCs w:val="20"/>
              </w:rPr>
              <w:t xml:space="preserve"> 2.0</w:t>
            </w:r>
          </w:p>
        </w:tc>
      </w:tr>
      <w:tr w:rsidR="006E21BD" w:rsidRPr="00911523" w14:paraId="6A989D05" w14:textId="77777777" w:rsidTr="000C69D2">
        <w:trPr>
          <w:jc w:val="center"/>
        </w:trPr>
        <w:tc>
          <w:tcPr>
            <w:tcW w:w="805" w:type="dxa"/>
            <w:vAlign w:val="center"/>
          </w:tcPr>
          <w:p w14:paraId="1DA7C5D3" w14:textId="77777777" w:rsidR="006E21BD" w:rsidRPr="00911523" w:rsidRDefault="006E21BD" w:rsidP="008470D8">
            <w:pPr>
              <w:pStyle w:val="ListParagraph"/>
              <w:numPr>
                <w:ilvl w:val="0"/>
                <w:numId w:val="8"/>
              </w:numPr>
              <w:autoSpaceDE w:val="0"/>
              <w:autoSpaceDN w:val="0"/>
              <w:adjustRightInd w:val="0"/>
              <w:spacing w:before="60" w:after="60"/>
              <w:jc w:val="center"/>
              <w:rPr>
                <w:rFonts w:ascii="Times New Roman" w:hAnsi="Times New Roman" w:cs="Times New Roman"/>
                <w:sz w:val="20"/>
                <w:szCs w:val="20"/>
              </w:rPr>
            </w:pPr>
          </w:p>
        </w:tc>
        <w:tc>
          <w:tcPr>
            <w:tcW w:w="1530" w:type="dxa"/>
            <w:vAlign w:val="center"/>
          </w:tcPr>
          <w:p w14:paraId="485CE873" w14:textId="77777777" w:rsidR="006E21BD" w:rsidRPr="00911523" w:rsidRDefault="006E21BD"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B</w:t>
            </w:r>
          </w:p>
        </w:tc>
        <w:tc>
          <w:tcPr>
            <w:tcW w:w="3240" w:type="dxa"/>
            <w:vAlign w:val="center"/>
          </w:tcPr>
          <w:p w14:paraId="2F4E517B" w14:textId="77777777" w:rsidR="006E21BD" w:rsidRPr="00911523" w:rsidRDefault="008C699C"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&gt; 2.0</w:t>
            </w:r>
            <w:r w:rsidR="007F50E1" w:rsidRPr="00911523">
              <w:rPr>
                <w:rFonts w:ascii="Times New Roman" w:hAnsi="Times New Roman" w:cs="Times New Roman"/>
                <w:sz w:val="20"/>
                <w:szCs w:val="20"/>
              </w:rPr>
              <w:t xml:space="preserve"> and ≤</w:t>
            </w:r>
            <w:r w:rsidRPr="00911523">
              <w:rPr>
                <w:rFonts w:ascii="Times New Roman" w:hAnsi="Times New Roman" w:cs="Times New Roman"/>
                <w:sz w:val="20"/>
                <w:szCs w:val="20"/>
              </w:rPr>
              <w:t xml:space="preserve"> 4</w:t>
            </w:r>
            <w:r w:rsidR="007F50E1" w:rsidRPr="00911523">
              <w:rPr>
                <w:rFonts w:ascii="Times New Roman" w:hAnsi="Times New Roman" w:cs="Times New Roman"/>
                <w:sz w:val="20"/>
                <w:szCs w:val="20"/>
              </w:rPr>
              <w:t>.0</w:t>
            </w:r>
          </w:p>
        </w:tc>
      </w:tr>
      <w:tr w:rsidR="006E21BD" w:rsidRPr="00911523" w14:paraId="245C1141" w14:textId="77777777" w:rsidTr="000C69D2">
        <w:trPr>
          <w:jc w:val="center"/>
        </w:trPr>
        <w:tc>
          <w:tcPr>
            <w:tcW w:w="805" w:type="dxa"/>
            <w:vAlign w:val="center"/>
          </w:tcPr>
          <w:p w14:paraId="7BCCB1A3" w14:textId="77777777" w:rsidR="006E21BD" w:rsidRPr="00911523" w:rsidRDefault="006E21BD" w:rsidP="008470D8">
            <w:pPr>
              <w:pStyle w:val="ListParagraph"/>
              <w:numPr>
                <w:ilvl w:val="0"/>
                <w:numId w:val="8"/>
              </w:numPr>
              <w:autoSpaceDE w:val="0"/>
              <w:autoSpaceDN w:val="0"/>
              <w:adjustRightInd w:val="0"/>
              <w:spacing w:before="60" w:after="60"/>
              <w:jc w:val="center"/>
              <w:rPr>
                <w:rFonts w:ascii="Times New Roman" w:hAnsi="Times New Roman" w:cs="Times New Roman"/>
                <w:sz w:val="20"/>
                <w:szCs w:val="20"/>
              </w:rPr>
            </w:pPr>
          </w:p>
        </w:tc>
        <w:tc>
          <w:tcPr>
            <w:tcW w:w="1530" w:type="dxa"/>
            <w:vAlign w:val="center"/>
          </w:tcPr>
          <w:p w14:paraId="76C7BED6" w14:textId="77777777" w:rsidR="006E21BD" w:rsidRPr="00911523" w:rsidRDefault="006E21BD"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C</w:t>
            </w:r>
          </w:p>
        </w:tc>
        <w:tc>
          <w:tcPr>
            <w:tcW w:w="3240" w:type="dxa"/>
            <w:vAlign w:val="center"/>
          </w:tcPr>
          <w:p w14:paraId="67F1050F" w14:textId="77777777" w:rsidR="006E21BD" w:rsidRPr="00911523" w:rsidRDefault="008C699C"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&gt; 4</w:t>
            </w:r>
            <w:r w:rsidR="007F50E1" w:rsidRPr="00911523">
              <w:rPr>
                <w:rFonts w:ascii="Times New Roman" w:hAnsi="Times New Roman" w:cs="Times New Roman"/>
                <w:sz w:val="20"/>
                <w:szCs w:val="20"/>
              </w:rPr>
              <w:t>.0 and ≤</w:t>
            </w:r>
            <w:r w:rsidRPr="00911523">
              <w:rPr>
                <w:rFonts w:ascii="Times New Roman" w:hAnsi="Times New Roman" w:cs="Times New Roman"/>
                <w:sz w:val="20"/>
                <w:szCs w:val="20"/>
              </w:rPr>
              <w:t xml:space="preserve"> 12</w:t>
            </w:r>
            <w:r w:rsidR="007F50E1" w:rsidRPr="00911523">
              <w:rPr>
                <w:rFonts w:ascii="Times New Roman" w:hAnsi="Times New Roman" w:cs="Times New Roman"/>
                <w:sz w:val="20"/>
                <w:szCs w:val="20"/>
              </w:rPr>
              <w:t>.0</w:t>
            </w:r>
          </w:p>
        </w:tc>
      </w:tr>
      <w:tr w:rsidR="006E21BD" w:rsidRPr="00911523" w14:paraId="1F9AB2F0" w14:textId="77777777" w:rsidTr="000C69D2">
        <w:trPr>
          <w:jc w:val="center"/>
        </w:trPr>
        <w:tc>
          <w:tcPr>
            <w:tcW w:w="805" w:type="dxa"/>
            <w:tcBorders>
              <w:bottom w:val="single" w:sz="12" w:space="0" w:color="auto"/>
            </w:tcBorders>
            <w:vAlign w:val="center"/>
          </w:tcPr>
          <w:p w14:paraId="7B0EA74D" w14:textId="77777777" w:rsidR="006E21BD" w:rsidRPr="00911523" w:rsidRDefault="006E21BD" w:rsidP="008470D8">
            <w:pPr>
              <w:pStyle w:val="ListParagraph"/>
              <w:numPr>
                <w:ilvl w:val="0"/>
                <w:numId w:val="8"/>
              </w:numPr>
              <w:autoSpaceDE w:val="0"/>
              <w:autoSpaceDN w:val="0"/>
              <w:adjustRightInd w:val="0"/>
              <w:spacing w:before="60" w:after="60"/>
              <w:jc w:val="center"/>
              <w:rPr>
                <w:rFonts w:ascii="Times New Roman" w:hAnsi="Times New Roman" w:cs="Times New Roman"/>
                <w:sz w:val="20"/>
                <w:szCs w:val="20"/>
              </w:rPr>
            </w:pPr>
          </w:p>
        </w:tc>
        <w:tc>
          <w:tcPr>
            <w:tcW w:w="1530" w:type="dxa"/>
            <w:tcBorders>
              <w:bottom w:val="single" w:sz="12" w:space="0" w:color="auto"/>
            </w:tcBorders>
            <w:vAlign w:val="center"/>
          </w:tcPr>
          <w:p w14:paraId="7C353A1E" w14:textId="77777777" w:rsidR="006E21BD" w:rsidRPr="00911523" w:rsidRDefault="006E21BD"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D</w:t>
            </w:r>
          </w:p>
        </w:tc>
        <w:tc>
          <w:tcPr>
            <w:tcW w:w="3240" w:type="dxa"/>
            <w:tcBorders>
              <w:bottom w:val="single" w:sz="12" w:space="0" w:color="auto"/>
            </w:tcBorders>
            <w:vAlign w:val="center"/>
          </w:tcPr>
          <w:p w14:paraId="21038890" w14:textId="3393CF76" w:rsidR="006E21BD" w:rsidRPr="00911523" w:rsidRDefault="008C699C"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&gt; 12</w:t>
            </w:r>
            <w:r w:rsidR="007F50E1" w:rsidRPr="00911523">
              <w:rPr>
                <w:rFonts w:ascii="Times New Roman" w:hAnsi="Times New Roman" w:cs="Times New Roman"/>
                <w:sz w:val="20"/>
                <w:szCs w:val="20"/>
              </w:rPr>
              <w:t>.0</w:t>
            </w:r>
          </w:p>
        </w:tc>
      </w:tr>
    </w:tbl>
    <w:p w14:paraId="0CCF64A0" w14:textId="77777777" w:rsidR="007F50E1" w:rsidRPr="00911523" w:rsidRDefault="007F50E1" w:rsidP="00F9361D">
      <w:pPr>
        <w:autoSpaceDE w:val="0"/>
        <w:autoSpaceDN w:val="0"/>
        <w:adjustRightInd w:val="0"/>
        <w:spacing w:before="240" w:after="120" w:line="240" w:lineRule="auto"/>
        <w:jc w:val="center"/>
        <w:rPr>
          <w:rFonts w:ascii="Times New Roman" w:hAnsi="Times New Roman" w:cs="Times New Roman"/>
          <w:b/>
          <w:bCs/>
          <w:sz w:val="20"/>
          <w:szCs w:val="20"/>
        </w:rPr>
      </w:pPr>
      <w:r w:rsidRPr="00911523">
        <w:rPr>
          <w:rFonts w:ascii="Times New Roman" w:hAnsi="Times New Roman" w:cs="Times New Roman"/>
          <w:b/>
          <w:bCs/>
          <w:sz w:val="20"/>
          <w:szCs w:val="20"/>
        </w:rPr>
        <w:t>Table 4 Allowable Numbers in Jumbo Size</w:t>
      </w:r>
    </w:p>
    <w:p w14:paraId="0B5413E3" w14:textId="77777777" w:rsidR="007F50E1" w:rsidRPr="00EC58C5" w:rsidRDefault="007F50E1" w:rsidP="00F9361D">
      <w:pPr>
        <w:autoSpaceDE w:val="0"/>
        <w:autoSpaceDN w:val="0"/>
        <w:adjustRightInd w:val="0"/>
        <w:spacing w:after="120" w:line="240" w:lineRule="auto"/>
        <w:jc w:val="center"/>
        <w:rPr>
          <w:rFonts w:ascii="Times New Roman" w:hAnsi="Times New Roman" w:cs="Times New Roman"/>
          <w:sz w:val="20"/>
          <w:szCs w:val="20"/>
        </w:rPr>
      </w:pPr>
      <w:r w:rsidRPr="00EC58C5">
        <w:rPr>
          <w:rFonts w:ascii="Times New Roman" w:hAnsi="Times New Roman" w:cs="Times New Roman"/>
          <w:sz w:val="20"/>
          <w:szCs w:val="20"/>
        </w:rPr>
        <w:t>(</w:t>
      </w:r>
      <w:r w:rsidRPr="00EC58C5">
        <w:rPr>
          <w:rFonts w:ascii="Times New Roman" w:hAnsi="Times New Roman" w:cs="Times New Roman"/>
          <w:i/>
          <w:iCs/>
          <w:sz w:val="20"/>
          <w:szCs w:val="20"/>
        </w:rPr>
        <w:t>Clause</w:t>
      </w:r>
      <w:r w:rsidRPr="00EC58C5">
        <w:rPr>
          <w:rFonts w:ascii="Times New Roman" w:hAnsi="Times New Roman" w:cs="Times New Roman"/>
          <w:sz w:val="20"/>
          <w:szCs w:val="20"/>
        </w:rPr>
        <w:t xml:space="preserve"> 5.2.6)</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1715"/>
        <w:gridCol w:w="1260"/>
        <w:gridCol w:w="2700"/>
      </w:tblGrid>
      <w:tr w:rsidR="007F50E1" w:rsidRPr="00911523" w14:paraId="651D761F" w14:textId="77777777" w:rsidTr="00135485">
        <w:trPr>
          <w:jc w:val="center"/>
        </w:trPr>
        <w:tc>
          <w:tcPr>
            <w:tcW w:w="805" w:type="dxa"/>
            <w:tcBorders>
              <w:top w:val="single" w:sz="12" w:space="0" w:color="auto"/>
            </w:tcBorders>
          </w:tcPr>
          <w:p w14:paraId="338BA310" w14:textId="77777777" w:rsidR="007F50E1" w:rsidRPr="00911523" w:rsidRDefault="007F50E1" w:rsidP="00135485">
            <w:pPr>
              <w:autoSpaceDE w:val="0"/>
              <w:autoSpaceDN w:val="0"/>
              <w:adjustRightInd w:val="0"/>
              <w:spacing w:before="60" w:after="60"/>
              <w:jc w:val="center"/>
              <w:rPr>
                <w:rFonts w:ascii="Times New Roman" w:hAnsi="Times New Roman" w:cs="Times New Roman"/>
                <w:b/>
                <w:bCs/>
                <w:sz w:val="20"/>
                <w:szCs w:val="20"/>
              </w:rPr>
            </w:pPr>
            <w:r w:rsidRPr="00911523">
              <w:rPr>
                <w:rFonts w:ascii="Times New Roman" w:hAnsi="Times New Roman" w:cs="Times New Roman"/>
                <w:b/>
                <w:bCs/>
                <w:sz w:val="20"/>
                <w:szCs w:val="20"/>
              </w:rPr>
              <w:t>Sl</w:t>
            </w:r>
            <w:r w:rsidR="006C2A0B" w:rsidRPr="00911523">
              <w:rPr>
                <w:rFonts w:ascii="Times New Roman" w:hAnsi="Times New Roman" w:cs="Times New Roman"/>
                <w:b/>
                <w:bCs/>
                <w:sz w:val="20"/>
                <w:szCs w:val="20"/>
              </w:rPr>
              <w:t>.</w:t>
            </w:r>
            <w:r w:rsidRPr="00911523">
              <w:rPr>
                <w:rFonts w:ascii="Times New Roman" w:hAnsi="Times New Roman" w:cs="Times New Roman"/>
                <w:b/>
                <w:bCs/>
                <w:sz w:val="20"/>
                <w:szCs w:val="20"/>
              </w:rPr>
              <w:t xml:space="preserve"> No</w:t>
            </w:r>
          </w:p>
        </w:tc>
        <w:tc>
          <w:tcPr>
            <w:tcW w:w="1715" w:type="dxa"/>
            <w:tcBorders>
              <w:top w:val="single" w:sz="12" w:space="0" w:color="auto"/>
            </w:tcBorders>
          </w:tcPr>
          <w:p w14:paraId="0EFB6E1D" w14:textId="77777777" w:rsidR="007F50E1" w:rsidRPr="00911523" w:rsidRDefault="007F50E1" w:rsidP="00135485">
            <w:pPr>
              <w:autoSpaceDE w:val="0"/>
              <w:autoSpaceDN w:val="0"/>
              <w:adjustRightInd w:val="0"/>
              <w:spacing w:before="60" w:after="60"/>
              <w:jc w:val="center"/>
              <w:rPr>
                <w:rFonts w:ascii="Times New Roman" w:hAnsi="Times New Roman" w:cs="Times New Roman"/>
                <w:b/>
                <w:bCs/>
                <w:sz w:val="20"/>
                <w:szCs w:val="20"/>
              </w:rPr>
            </w:pPr>
            <w:r w:rsidRPr="00911523">
              <w:rPr>
                <w:rFonts w:ascii="Times New Roman" w:hAnsi="Times New Roman" w:cs="Times New Roman"/>
                <w:b/>
                <w:bCs/>
                <w:sz w:val="20"/>
                <w:szCs w:val="20"/>
              </w:rPr>
              <w:t>Category of Fault</w:t>
            </w:r>
          </w:p>
        </w:tc>
        <w:tc>
          <w:tcPr>
            <w:tcW w:w="1260" w:type="dxa"/>
            <w:tcBorders>
              <w:top w:val="single" w:sz="12" w:space="0" w:color="auto"/>
            </w:tcBorders>
          </w:tcPr>
          <w:p w14:paraId="5EBC0515" w14:textId="77777777" w:rsidR="007F50E1" w:rsidRPr="00911523" w:rsidRDefault="007F50E1" w:rsidP="00135485">
            <w:pPr>
              <w:autoSpaceDE w:val="0"/>
              <w:autoSpaceDN w:val="0"/>
              <w:adjustRightInd w:val="0"/>
              <w:spacing w:before="60" w:after="60"/>
              <w:jc w:val="center"/>
              <w:rPr>
                <w:rFonts w:ascii="Times New Roman" w:hAnsi="Times New Roman" w:cs="Times New Roman"/>
                <w:b/>
                <w:bCs/>
                <w:sz w:val="20"/>
                <w:szCs w:val="20"/>
              </w:rPr>
            </w:pPr>
            <w:r w:rsidRPr="00911523">
              <w:rPr>
                <w:rFonts w:ascii="Times New Roman" w:hAnsi="Times New Roman" w:cs="Times New Roman"/>
                <w:b/>
                <w:bCs/>
                <w:sz w:val="20"/>
                <w:szCs w:val="20"/>
              </w:rPr>
              <w:t>Average</w:t>
            </w:r>
          </w:p>
          <w:p w14:paraId="6E1BD975" w14:textId="77777777" w:rsidR="007F50E1" w:rsidRPr="00911523" w:rsidRDefault="007F50E1" w:rsidP="00135485">
            <w:pPr>
              <w:autoSpaceDE w:val="0"/>
              <w:autoSpaceDN w:val="0"/>
              <w:adjustRightInd w:val="0"/>
              <w:spacing w:before="60" w:after="60"/>
              <w:jc w:val="center"/>
              <w:rPr>
                <w:rFonts w:ascii="Times New Roman" w:hAnsi="Times New Roman" w:cs="Times New Roman"/>
                <w:b/>
                <w:bCs/>
                <w:sz w:val="20"/>
                <w:szCs w:val="20"/>
              </w:rPr>
            </w:pPr>
            <w:r w:rsidRPr="00911523">
              <w:rPr>
                <w:rFonts w:ascii="Times New Roman" w:hAnsi="Times New Roman" w:cs="Times New Roman"/>
                <w:b/>
                <w:bCs/>
                <w:sz w:val="20"/>
                <w:szCs w:val="20"/>
              </w:rPr>
              <w:t>(</w:t>
            </w:r>
            <w:r w:rsidRPr="00911523">
              <w:rPr>
                <w:rFonts w:ascii="Times New Roman" w:hAnsi="Times New Roman" w:cs="Times New Roman"/>
                <w:b/>
                <w:bCs/>
                <w:i/>
                <w:iCs/>
                <w:sz w:val="20"/>
                <w:szCs w:val="20"/>
              </w:rPr>
              <w:t>max</w:t>
            </w:r>
            <w:r w:rsidRPr="00911523">
              <w:rPr>
                <w:rFonts w:ascii="Times New Roman" w:hAnsi="Times New Roman" w:cs="Times New Roman"/>
                <w:b/>
                <w:bCs/>
                <w:sz w:val="20"/>
                <w:szCs w:val="20"/>
              </w:rPr>
              <w:t>)</w:t>
            </w:r>
          </w:p>
        </w:tc>
        <w:tc>
          <w:tcPr>
            <w:tcW w:w="2700" w:type="dxa"/>
            <w:tcBorders>
              <w:top w:val="single" w:sz="12" w:space="0" w:color="auto"/>
            </w:tcBorders>
          </w:tcPr>
          <w:p w14:paraId="3D724DBF" w14:textId="77777777" w:rsidR="007F50E1" w:rsidRPr="00911523" w:rsidRDefault="007F50E1" w:rsidP="00135485">
            <w:pPr>
              <w:autoSpaceDE w:val="0"/>
              <w:autoSpaceDN w:val="0"/>
              <w:adjustRightInd w:val="0"/>
              <w:spacing w:before="60" w:after="60"/>
              <w:jc w:val="center"/>
              <w:rPr>
                <w:rFonts w:ascii="Times New Roman" w:hAnsi="Times New Roman" w:cs="Times New Roman"/>
                <w:b/>
                <w:bCs/>
                <w:sz w:val="20"/>
                <w:szCs w:val="20"/>
              </w:rPr>
            </w:pPr>
            <w:r w:rsidRPr="00911523">
              <w:rPr>
                <w:rFonts w:ascii="Times New Roman" w:hAnsi="Times New Roman" w:cs="Times New Roman"/>
                <w:b/>
                <w:bCs/>
                <w:sz w:val="20"/>
                <w:szCs w:val="20"/>
              </w:rPr>
              <w:t>Maximum in any pane</w:t>
            </w:r>
          </w:p>
        </w:tc>
      </w:tr>
      <w:tr w:rsidR="007F50E1" w:rsidRPr="00911523" w14:paraId="2BB2E3D6" w14:textId="77777777" w:rsidTr="008470D8">
        <w:trPr>
          <w:jc w:val="center"/>
        </w:trPr>
        <w:tc>
          <w:tcPr>
            <w:tcW w:w="805" w:type="dxa"/>
            <w:tcBorders>
              <w:bottom w:val="single" w:sz="4" w:space="0" w:color="auto"/>
            </w:tcBorders>
            <w:vAlign w:val="center"/>
          </w:tcPr>
          <w:p w14:paraId="36496605" w14:textId="77777777" w:rsidR="007F50E1" w:rsidRPr="00911523" w:rsidRDefault="007F50E1"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(1)</w:t>
            </w:r>
          </w:p>
        </w:tc>
        <w:tc>
          <w:tcPr>
            <w:tcW w:w="1715" w:type="dxa"/>
            <w:tcBorders>
              <w:bottom w:val="single" w:sz="4" w:space="0" w:color="auto"/>
            </w:tcBorders>
            <w:vAlign w:val="center"/>
          </w:tcPr>
          <w:p w14:paraId="38DB90BA" w14:textId="77777777" w:rsidR="007F50E1" w:rsidRPr="00911523" w:rsidRDefault="007F50E1"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(2)</w:t>
            </w:r>
          </w:p>
        </w:tc>
        <w:tc>
          <w:tcPr>
            <w:tcW w:w="1260" w:type="dxa"/>
            <w:tcBorders>
              <w:bottom w:val="single" w:sz="4" w:space="0" w:color="auto"/>
            </w:tcBorders>
            <w:vAlign w:val="center"/>
          </w:tcPr>
          <w:p w14:paraId="5A4C1147" w14:textId="77777777" w:rsidR="007F50E1" w:rsidRPr="00911523" w:rsidRDefault="007F50E1"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(3)</w:t>
            </w:r>
          </w:p>
        </w:tc>
        <w:tc>
          <w:tcPr>
            <w:tcW w:w="2700" w:type="dxa"/>
            <w:tcBorders>
              <w:bottom w:val="single" w:sz="4" w:space="0" w:color="auto"/>
            </w:tcBorders>
            <w:vAlign w:val="center"/>
          </w:tcPr>
          <w:p w14:paraId="333FA53D" w14:textId="77777777" w:rsidR="007F50E1" w:rsidRPr="00911523" w:rsidRDefault="007F50E1"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(4)</w:t>
            </w:r>
          </w:p>
        </w:tc>
      </w:tr>
      <w:tr w:rsidR="007F50E1" w:rsidRPr="00911523" w14:paraId="080246F3" w14:textId="77777777" w:rsidTr="008470D8">
        <w:trPr>
          <w:jc w:val="center"/>
        </w:trPr>
        <w:tc>
          <w:tcPr>
            <w:tcW w:w="805" w:type="dxa"/>
            <w:tcBorders>
              <w:top w:val="single" w:sz="4" w:space="0" w:color="auto"/>
            </w:tcBorders>
            <w:vAlign w:val="center"/>
          </w:tcPr>
          <w:p w14:paraId="08DB57F2" w14:textId="77777777" w:rsidR="007F50E1" w:rsidRPr="00911523" w:rsidRDefault="007F50E1" w:rsidP="008470D8">
            <w:pPr>
              <w:pStyle w:val="ListParagraph"/>
              <w:numPr>
                <w:ilvl w:val="0"/>
                <w:numId w:val="9"/>
              </w:numPr>
              <w:autoSpaceDE w:val="0"/>
              <w:autoSpaceDN w:val="0"/>
              <w:adjustRightInd w:val="0"/>
              <w:spacing w:before="60" w:after="60"/>
              <w:jc w:val="center"/>
              <w:rPr>
                <w:rFonts w:ascii="Times New Roman" w:hAnsi="Times New Roman" w:cs="Times New Roman"/>
                <w:sz w:val="20"/>
                <w:szCs w:val="20"/>
              </w:rPr>
            </w:pPr>
          </w:p>
        </w:tc>
        <w:tc>
          <w:tcPr>
            <w:tcW w:w="1715" w:type="dxa"/>
            <w:tcBorders>
              <w:top w:val="single" w:sz="4" w:space="0" w:color="auto"/>
            </w:tcBorders>
            <w:vAlign w:val="center"/>
          </w:tcPr>
          <w:p w14:paraId="61C9922A" w14:textId="77777777" w:rsidR="007F50E1" w:rsidRPr="00911523" w:rsidRDefault="007F50E1"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A</w:t>
            </w:r>
          </w:p>
        </w:tc>
        <w:tc>
          <w:tcPr>
            <w:tcW w:w="1260" w:type="dxa"/>
            <w:tcBorders>
              <w:top w:val="single" w:sz="4" w:space="0" w:color="auto"/>
            </w:tcBorders>
            <w:vAlign w:val="center"/>
          </w:tcPr>
          <w:p w14:paraId="0CF93864" w14:textId="77777777" w:rsidR="007F50E1" w:rsidRPr="00911523" w:rsidRDefault="007F50E1"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Any</w:t>
            </w:r>
          </w:p>
        </w:tc>
        <w:tc>
          <w:tcPr>
            <w:tcW w:w="2700" w:type="dxa"/>
            <w:tcBorders>
              <w:top w:val="single" w:sz="4" w:space="0" w:color="auto"/>
            </w:tcBorders>
            <w:vAlign w:val="center"/>
          </w:tcPr>
          <w:p w14:paraId="4FF513B8" w14:textId="77777777" w:rsidR="007F50E1" w:rsidRPr="00911523" w:rsidRDefault="007F50E1"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Any</w:t>
            </w:r>
          </w:p>
        </w:tc>
      </w:tr>
      <w:tr w:rsidR="007F50E1" w:rsidRPr="00911523" w14:paraId="390743AA" w14:textId="77777777" w:rsidTr="008470D8">
        <w:trPr>
          <w:jc w:val="center"/>
        </w:trPr>
        <w:tc>
          <w:tcPr>
            <w:tcW w:w="805" w:type="dxa"/>
            <w:vAlign w:val="center"/>
          </w:tcPr>
          <w:p w14:paraId="5A68883B" w14:textId="77777777" w:rsidR="007F50E1" w:rsidRPr="00911523" w:rsidRDefault="007F50E1" w:rsidP="008470D8">
            <w:pPr>
              <w:pStyle w:val="ListParagraph"/>
              <w:numPr>
                <w:ilvl w:val="0"/>
                <w:numId w:val="9"/>
              </w:numPr>
              <w:autoSpaceDE w:val="0"/>
              <w:autoSpaceDN w:val="0"/>
              <w:adjustRightInd w:val="0"/>
              <w:spacing w:before="60" w:after="60"/>
              <w:jc w:val="center"/>
              <w:rPr>
                <w:rFonts w:ascii="Times New Roman" w:hAnsi="Times New Roman" w:cs="Times New Roman"/>
                <w:sz w:val="20"/>
                <w:szCs w:val="20"/>
              </w:rPr>
            </w:pPr>
          </w:p>
        </w:tc>
        <w:tc>
          <w:tcPr>
            <w:tcW w:w="1715" w:type="dxa"/>
            <w:vAlign w:val="center"/>
          </w:tcPr>
          <w:p w14:paraId="773F22DC" w14:textId="77777777" w:rsidR="007F50E1" w:rsidRPr="00911523" w:rsidRDefault="007F50E1"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B</w:t>
            </w:r>
          </w:p>
        </w:tc>
        <w:tc>
          <w:tcPr>
            <w:tcW w:w="1260" w:type="dxa"/>
            <w:vAlign w:val="center"/>
          </w:tcPr>
          <w:p w14:paraId="4C29538C" w14:textId="77777777" w:rsidR="007F50E1" w:rsidRPr="00911523" w:rsidRDefault="008C699C"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10</w:t>
            </w:r>
          </w:p>
        </w:tc>
        <w:tc>
          <w:tcPr>
            <w:tcW w:w="2700" w:type="dxa"/>
            <w:vAlign w:val="center"/>
          </w:tcPr>
          <w:p w14:paraId="687704FD" w14:textId="77777777" w:rsidR="007F50E1" w:rsidRPr="00911523" w:rsidRDefault="008C699C"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12</w:t>
            </w:r>
          </w:p>
        </w:tc>
      </w:tr>
      <w:tr w:rsidR="007F50E1" w:rsidRPr="00911523" w14:paraId="11FF1FE2" w14:textId="77777777" w:rsidTr="008470D8">
        <w:trPr>
          <w:jc w:val="center"/>
        </w:trPr>
        <w:tc>
          <w:tcPr>
            <w:tcW w:w="805" w:type="dxa"/>
            <w:vAlign w:val="center"/>
          </w:tcPr>
          <w:p w14:paraId="66BB9DDB" w14:textId="77777777" w:rsidR="007F50E1" w:rsidRPr="00911523" w:rsidRDefault="007F50E1" w:rsidP="008470D8">
            <w:pPr>
              <w:pStyle w:val="ListParagraph"/>
              <w:numPr>
                <w:ilvl w:val="0"/>
                <w:numId w:val="9"/>
              </w:numPr>
              <w:autoSpaceDE w:val="0"/>
              <w:autoSpaceDN w:val="0"/>
              <w:adjustRightInd w:val="0"/>
              <w:spacing w:before="60" w:after="60"/>
              <w:jc w:val="center"/>
              <w:rPr>
                <w:rFonts w:ascii="Times New Roman" w:hAnsi="Times New Roman" w:cs="Times New Roman"/>
                <w:sz w:val="20"/>
                <w:szCs w:val="20"/>
              </w:rPr>
            </w:pPr>
          </w:p>
        </w:tc>
        <w:tc>
          <w:tcPr>
            <w:tcW w:w="1715" w:type="dxa"/>
            <w:vAlign w:val="center"/>
          </w:tcPr>
          <w:p w14:paraId="46A3D73D" w14:textId="77777777" w:rsidR="007F50E1" w:rsidRPr="00911523" w:rsidRDefault="007F50E1"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C</w:t>
            </w:r>
          </w:p>
        </w:tc>
        <w:tc>
          <w:tcPr>
            <w:tcW w:w="1260" w:type="dxa"/>
            <w:vAlign w:val="center"/>
          </w:tcPr>
          <w:p w14:paraId="16852298" w14:textId="77777777" w:rsidR="007F50E1" w:rsidRPr="00911523" w:rsidRDefault="008C699C"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5</w:t>
            </w:r>
          </w:p>
        </w:tc>
        <w:tc>
          <w:tcPr>
            <w:tcW w:w="2700" w:type="dxa"/>
            <w:vAlign w:val="center"/>
          </w:tcPr>
          <w:p w14:paraId="0C8CD61F" w14:textId="77777777" w:rsidR="007F50E1" w:rsidRPr="00911523" w:rsidRDefault="008C699C"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6</w:t>
            </w:r>
          </w:p>
        </w:tc>
      </w:tr>
      <w:tr w:rsidR="007F50E1" w:rsidRPr="00911523" w14:paraId="4D68BC10" w14:textId="77777777" w:rsidTr="008470D8">
        <w:trPr>
          <w:jc w:val="center"/>
        </w:trPr>
        <w:tc>
          <w:tcPr>
            <w:tcW w:w="805" w:type="dxa"/>
            <w:tcBorders>
              <w:bottom w:val="single" w:sz="4" w:space="0" w:color="auto"/>
            </w:tcBorders>
            <w:vAlign w:val="center"/>
          </w:tcPr>
          <w:p w14:paraId="0376D28F" w14:textId="77777777" w:rsidR="007F50E1" w:rsidRPr="00911523" w:rsidRDefault="007F50E1" w:rsidP="008470D8">
            <w:pPr>
              <w:pStyle w:val="ListParagraph"/>
              <w:numPr>
                <w:ilvl w:val="0"/>
                <w:numId w:val="9"/>
              </w:numPr>
              <w:autoSpaceDE w:val="0"/>
              <w:autoSpaceDN w:val="0"/>
              <w:adjustRightInd w:val="0"/>
              <w:spacing w:before="60" w:after="60"/>
              <w:jc w:val="center"/>
              <w:rPr>
                <w:rFonts w:ascii="Times New Roman" w:hAnsi="Times New Roman" w:cs="Times New Roman"/>
                <w:sz w:val="20"/>
                <w:szCs w:val="20"/>
              </w:rPr>
            </w:pPr>
          </w:p>
        </w:tc>
        <w:tc>
          <w:tcPr>
            <w:tcW w:w="1715" w:type="dxa"/>
            <w:tcBorders>
              <w:bottom w:val="single" w:sz="4" w:space="0" w:color="auto"/>
            </w:tcBorders>
            <w:vAlign w:val="center"/>
          </w:tcPr>
          <w:p w14:paraId="007866EF" w14:textId="77777777" w:rsidR="007F50E1" w:rsidRPr="00911523" w:rsidRDefault="007F50E1"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D</w:t>
            </w:r>
          </w:p>
        </w:tc>
        <w:tc>
          <w:tcPr>
            <w:tcW w:w="1260" w:type="dxa"/>
            <w:tcBorders>
              <w:bottom w:val="single" w:sz="4" w:space="0" w:color="auto"/>
            </w:tcBorders>
            <w:vAlign w:val="center"/>
          </w:tcPr>
          <w:p w14:paraId="26118E08" w14:textId="77777777" w:rsidR="007F50E1" w:rsidRPr="00911523" w:rsidRDefault="007F50E1"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0.</w:t>
            </w:r>
            <w:r w:rsidR="008C699C" w:rsidRPr="00911523">
              <w:rPr>
                <w:rFonts w:ascii="Times New Roman" w:hAnsi="Times New Roman" w:cs="Times New Roman"/>
                <w:sz w:val="20"/>
                <w:szCs w:val="20"/>
              </w:rPr>
              <w:t>2</w:t>
            </w:r>
          </w:p>
        </w:tc>
        <w:tc>
          <w:tcPr>
            <w:tcW w:w="2700" w:type="dxa"/>
            <w:tcBorders>
              <w:bottom w:val="single" w:sz="4" w:space="0" w:color="auto"/>
            </w:tcBorders>
            <w:vAlign w:val="center"/>
          </w:tcPr>
          <w:p w14:paraId="0A828D05" w14:textId="214372B2" w:rsidR="007F50E1" w:rsidRPr="00911523" w:rsidRDefault="008C699C" w:rsidP="008470D8">
            <w:pPr>
              <w:autoSpaceDE w:val="0"/>
              <w:autoSpaceDN w:val="0"/>
              <w:adjustRightInd w:val="0"/>
              <w:spacing w:before="60" w:after="60"/>
              <w:jc w:val="center"/>
              <w:rPr>
                <w:rFonts w:ascii="Times New Roman" w:hAnsi="Times New Roman" w:cs="Times New Roman"/>
                <w:sz w:val="20"/>
                <w:szCs w:val="20"/>
              </w:rPr>
            </w:pPr>
            <w:r w:rsidRPr="00911523">
              <w:rPr>
                <w:rFonts w:ascii="Times New Roman" w:hAnsi="Times New Roman" w:cs="Times New Roman"/>
                <w:sz w:val="20"/>
                <w:szCs w:val="20"/>
              </w:rPr>
              <w:t>2</w:t>
            </w:r>
            <w:r w:rsidR="007F50E1" w:rsidRPr="00911523">
              <w:rPr>
                <w:rFonts w:ascii="Times New Roman" w:hAnsi="Times New Roman" w:cs="Times New Roman"/>
                <w:sz w:val="20"/>
                <w:szCs w:val="20"/>
              </w:rPr>
              <w:t>, but faults that cause breakage are not allowed</w:t>
            </w:r>
            <w:r w:rsidR="006E60D7" w:rsidRPr="00911523">
              <w:rPr>
                <w:rFonts w:ascii="Times New Roman" w:hAnsi="Times New Roman" w:cs="Times New Roman"/>
                <w:sz w:val="20"/>
                <w:szCs w:val="20"/>
              </w:rPr>
              <w:t>.</w:t>
            </w:r>
          </w:p>
        </w:tc>
      </w:tr>
      <w:tr w:rsidR="006E60D7" w:rsidRPr="00911523" w14:paraId="141244C9" w14:textId="77777777" w:rsidTr="008470D8">
        <w:trPr>
          <w:jc w:val="center"/>
        </w:trPr>
        <w:tc>
          <w:tcPr>
            <w:tcW w:w="6480" w:type="dxa"/>
            <w:gridSpan w:val="4"/>
            <w:tcBorders>
              <w:top w:val="single" w:sz="4" w:space="0" w:color="auto"/>
              <w:bottom w:val="single" w:sz="12" w:space="0" w:color="auto"/>
            </w:tcBorders>
            <w:vAlign w:val="center"/>
          </w:tcPr>
          <w:p w14:paraId="46039FB2" w14:textId="28301B91" w:rsidR="006E60D7" w:rsidRPr="00911523" w:rsidRDefault="006E60D7" w:rsidP="008470D8">
            <w:pPr>
              <w:autoSpaceDE w:val="0"/>
              <w:autoSpaceDN w:val="0"/>
              <w:adjustRightInd w:val="0"/>
              <w:spacing w:before="60" w:after="60"/>
              <w:jc w:val="center"/>
              <w:rPr>
                <w:rFonts w:ascii="Times New Roman" w:hAnsi="Times New Roman" w:cs="Times New Roman"/>
                <w:sz w:val="20"/>
                <w:szCs w:val="20"/>
              </w:rPr>
            </w:pPr>
            <w:r w:rsidRPr="00B93963">
              <w:rPr>
                <w:rFonts w:ascii="Times New Roman" w:hAnsi="Times New Roman" w:cs="Times New Roman"/>
                <w:sz w:val="16"/>
                <w:szCs w:val="16"/>
              </w:rPr>
              <w:t xml:space="preserve">NOTE </w:t>
            </w:r>
            <w:r w:rsidR="007E6212">
              <w:rPr>
                <w:rFonts w:ascii="Times New Roman" w:hAnsi="Times New Roman" w:cs="Times New Roman"/>
                <w:sz w:val="16"/>
                <w:szCs w:val="16"/>
              </w:rPr>
              <w:t>—</w:t>
            </w:r>
            <w:r w:rsidRPr="00B93963">
              <w:rPr>
                <w:rFonts w:ascii="Times New Roman" w:hAnsi="Times New Roman" w:cs="Times New Roman"/>
                <w:sz w:val="16"/>
                <w:szCs w:val="16"/>
              </w:rPr>
              <w:t xml:space="preserve"> The word average indicates a cumulative average over at least 20 </w:t>
            </w:r>
            <w:proofErr w:type="spellStart"/>
            <w:r w:rsidRPr="00B93963">
              <w:rPr>
                <w:rFonts w:ascii="Times New Roman" w:hAnsi="Times New Roman" w:cs="Times New Roman"/>
                <w:sz w:val="16"/>
                <w:szCs w:val="16"/>
              </w:rPr>
              <w:t>tonnes</w:t>
            </w:r>
            <w:proofErr w:type="spellEnd"/>
            <w:r w:rsidRPr="00B93963">
              <w:rPr>
                <w:rFonts w:ascii="Times New Roman" w:hAnsi="Times New Roman" w:cs="Times New Roman"/>
                <w:sz w:val="16"/>
                <w:szCs w:val="16"/>
              </w:rPr>
              <w:t xml:space="preserve"> of glass.</w:t>
            </w:r>
          </w:p>
        </w:tc>
      </w:tr>
    </w:tbl>
    <w:p w14:paraId="1BE593AF" w14:textId="77777777" w:rsidR="008C699C" w:rsidRPr="00911523" w:rsidRDefault="008C699C" w:rsidP="00911523">
      <w:pPr>
        <w:autoSpaceDE w:val="0"/>
        <w:autoSpaceDN w:val="0"/>
        <w:adjustRightInd w:val="0"/>
        <w:spacing w:before="240" w:after="120" w:line="240" w:lineRule="auto"/>
        <w:jc w:val="both"/>
        <w:rPr>
          <w:rFonts w:ascii="Times New Roman" w:hAnsi="Times New Roman" w:cs="Times New Roman"/>
          <w:b/>
          <w:bCs/>
          <w:sz w:val="20"/>
          <w:szCs w:val="20"/>
        </w:rPr>
      </w:pPr>
    </w:p>
    <w:p w14:paraId="515F710C" w14:textId="77777777" w:rsidR="006E60D7" w:rsidRPr="00911523" w:rsidRDefault="006E60D7" w:rsidP="00F9361D">
      <w:pPr>
        <w:autoSpaceDE w:val="0"/>
        <w:autoSpaceDN w:val="0"/>
        <w:adjustRightInd w:val="0"/>
        <w:spacing w:before="240" w:after="120" w:line="240" w:lineRule="auto"/>
        <w:jc w:val="center"/>
        <w:rPr>
          <w:rFonts w:ascii="Times New Roman" w:hAnsi="Times New Roman" w:cs="Times New Roman"/>
          <w:b/>
          <w:bCs/>
          <w:sz w:val="20"/>
          <w:szCs w:val="20"/>
        </w:rPr>
      </w:pPr>
      <w:r w:rsidRPr="00911523">
        <w:rPr>
          <w:rFonts w:ascii="Times New Roman" w:hAnsi="Times New Roman" w:cs="Times New Roman"/>
          <w:b/>
          <w:bCs/>
          <w:sz w:val="20"/>
          <w:szCs w:val="20"/>
        </w:rPr>
        <w:t>Table 5 Allowable Numbers in Split Size</w:t>
      </w:r>
    </w:p>
    <w:p w14:paraId="5580B658" w14:textId="77777777" w:rsidR="006E60D7" w:rsidRPr="00911523" w:rsidRDefault="006E60D7" w:rsidP="00F9361D">
      <w:pPr>
        <w:autoSpaceDE w:val="0"/>
        <w:autoSpaceDN w:val="0"/>
        <w:adjustRightInd w:val="0"/>
        <w:spacing w:after="120" w:line="240" w:lineRule="auto"/>
        <w:jc w:val="center"/>
        <w:rPr>
          <w:rFonts w:ascii="Times New Roman" w:hAnsi="Times New Roman" w:cs="Times New Roman"/>
          <w:sz w:val="20"/>
          <w:szCs w:val="20"/>
        </w:rPr>
      </w:pPr>
      <w:r w:rsidRPr="00911523">
        <w:rPr>
          <w:rFonts w:ascii="Times New Roman" w:hAnsi="Times New Roman" w:cs="Times New Roman"/>
          <w:sz w:val="20"/>
          <w:szCs w:val="20"/>
        </w:rPr>
        <w:t>(</w:t>
      </w:r>
      <w:r w:rsidRPr="00911523">
        <w:rPr>
          <w:rFonts w:ascii="Times New Roman" w:hAnsi="Times New Roman" w:cs="Times New Roman"/>
          <w:i/>
          <w:iCs/>
          <w:sz w:val="20"/>
          <w:szCs w:val="20"/>
        </w:rPr>
        <w:t>Clause</w:t>
      </w:r>
      <w:r w:rsidRPr="00911523">
        <w:rPr>
          <w:rFonts w:ascii="Times New Roman" w:hAnsi="Times New Roman" w:cs="Times New Roman"/>
          <w:sz w:val="20"/>
          <w:szCs w:val="20"/>
        </w:rPr>
        <w:t xml:space="preserve"> 5.2.6)</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1715"/>
        <w:gridCol w:w="1620"/>
        <w:gridCol w:w="2700"/>
      </w:tblGrid>
      <w:tr w:rsidR="006E60D7" w:rsidRPr="00911523" w14:paraId="298C494B" w14:textId="77777777" w:rsidTr="006E60D7">
        <w:trPr>
          <w:jc w:val="center"/>
        </w:trPr>
        <w:tc>
          <w:tcPr>
            <w:tcW w:w="805" w:type="dxa"/>
            <w:tcBorders>
              <w:top w:val="single" w:sz="12" w:space="0" w:color="auto"/>
            </w:tcBorders>
          </w:tcPr>
          <w:p w14:paraId="45E037C4" w14:textId="77777777" w:rsidR="006E60D7" w:rsidRPr="00911523" w:rsidRDefault="006E60D7" w:rsidP="00C52770">
            <w:pPr>
              <w:autoSpaceDE w:val="0"/>
              <w:autoSpaceDN w:val="0"/>
              <w:adjustRightInd w:val="0"/>
              <w:spacing w:before="60" w:after="120"/>
              <w:jc w:val="center"/>
              <w:rPr>
                <w:rFonts w:ascii="Times New Roman" w:hAnsi="Times New Roman" w:cs="Times New Roman"/>
                <w:b/>
                <w:bCs/>
                <w:sz w:val="20"/>
                <w:szCs w:val="20"/>
              </w:rPr>
            </w:pPr>
            <w:r w:rsidRPr="00911523">
              <w:rPr>
                <w:rFonts w:ascii="Times New Roman" w:hAnsi="Times New Roman" w:cs="Times New Roman"/>
                <w:b/>
                <w:bCs/>
                <w:sz w:val="20"/>
                <w:szCs w:val="20"/>
              </w:rPr>
              <w:t>Sl</w:t>
            </w:r>
            <w:r w:rsidR="006C2A0B" w:rsidRPr="00911523">
              <w:rPr>
                <w:rFonts w:ascii="Times New Roman" w:hAnsi="Times New Roman" w:cs="Times New Roman"/>
                <w:b/>
                <w:bCs/>
                <w:sz w:val="20"/>
                <w:szCs w:val="20"/>
              </w:rPr>
              <w:t>.</w:t>
            </w:r>
            <w:r w:rsidRPr="00911523">
              <w:rPr>
                <w:rFonts w:ascii="Times New Roman" w:hAnsi="Times New Roman" w:cs="Times New Roman"/>
                <w:b/>
                <w:bCs/>
                <w:sz w:val="20"/>
                <w:szCs w:val="20"/>
              </w:rPr>
              <w:t xml:space="preserve"> No</w:t>
            </w:r>
          </w:p>
        </w:tc>
        <w:tc>
          <w:tcPr>
            <w:tcW w:w="1715" w:type="dxa"/>
            <w:tcBorders>
              <w:top w:val="single" w:sz="12" w:space="0" w:color="auto"/>
            </w:tcBorders>
          </w:tcPr>
          <w:p w14:paraId="45C84653" w14:textId="77777777" w:rsidR="006E60D7" w:rsidRPr="00911523" w:rsidRDefault="006E60D7" w:rsidP="00C52770">
            <w:pPr>
              <w:autoSpaceDE w:val="0"/>
              <w:autoSpaceDN w:val="0"/>
              <w:adjustRightInd w:val="0"/>
              <w:spacing w:before="60" w:after="120"/>
              <w:jc w:val="center"/>
              <w:rPr>
                <w:rFonts w:ascii="Times New Roman" w:hAnsi="Times New Roman" w:cs="Times New Roman"/>
                <w:b/>
                <w:bCs/>
                <w:sz w:val="20"/>
                <w:szCs w:val="20"/>
              </w:rPr>
            </w:pPr>
            <w:r w:rsidRPr="00911523">
              <w:rPr>
                <w:rFonts w:ascii="Times New Roman" w:hAnsi="Times New Roman" w:cs="Times New Roman"/>
                <w:b/>
                <w:bCs/>
                <w:sz w:val="20"/>
                <w:szCs w:val="20"/>
              </w:rPr>
              <w:t>Category of Fault</w:t>
            </w:r>
          </w:p>
        </w:tc>
        <w:tc>
          <w:tcPr>
            <w:tcW w:w="1620" w:type="dxa"/>
            <w:tcBorders>
              <w:top w:val="single" w:sz="12" w:space="0" w:color="auto"/>
            </w:tcBorders>
          </w:tcPr>
          <w:p w14:paraId="2F3EBC1D" w14:textId="77777777" w:rsidR="006E60D7" w:rsidRPr="00911523" w:rsidRDefault="006E60D7" w:rsidP="00C52770">
            <w:pPr>
              <w:autoSpaceDE w:val="0"/>
              <w:autoSpaceDN w:val="0"/>
              <w:adjustRightInd w:val="0"/>
              <w:spacing w:before="60" w:after="120"/>
              <w:jc w:val="center"/>
              <w:rPr>
                <w:rFonts w:ascii="Times New Roman" w:hAnsi="Times New Roman" w:cs="Times New Roman"/>
                <w:b/>
                <w:bCs/>
                <w:sz w:val="20"/>
                <w:szCs w:val="20"/>
              </w:rPr>
            </w:pPr>
            <w:r w:rsidRPr="00911523">
              <w:rPr>
                <w:rFonts w:ascii="Times New Roman" w:hAnsi="Times New Roman" w:cs="Times New Roman"/>
                <w:b/>
                <w:bCs/>
                <w:sz w:val="20"/>
                <w:szCs w:val="20"/>
              </w:rPr>
              <w:t>Average per 20 m</w:t>
            </w:r>
            <w:r w:rsidRPr="00911523">
              <w:rPr>
                <w:rFonts w:ascii="Times New Roman" w:hAnsi="Times New Roman" w:cs="Times New Roman"/>
                <w:b/>
                <w:bCs/>
                <w:sz w:val="20"/>
                <w:szCs w:val="20"/>
                <w:vertAlign w:val="superscript"/>
              </w:rPr>
              <w:t>2</w:t>
            </w:r>
            <w:r w:rsidRPr="00911523">
              <w:rPr>
                <w:rFonts w:ascii="Times New Roman" w:hAnsi="Times New Roman" w:cs="Times New Roman"/>
                <w:b/>
                <w:bCs/>
                <w:sz w:val="20"/>
                <w:szCs w:val="20"/>
              </w:rPr>
              <w:t>, (</w:t>
            </w:r>
            <w:r w:rsidRPr="00911523">
              <w:rPr>
                <w:rFonts w:ascii="Times New Roman" w:hAnsi="Times New Roman" w:cs="Times New Roman"/>
                <w:b/>
                <w:bCs/>
                <w:i/>
                <w:iCs/>
                <w:sz w:val="20"/>
                <w:szCs w:val="20"/>
              </w:rPr>
              <w:t>max</w:t>
            </w:r>
            <w:r w:rsidRPr="00911523">
              <w:rPr>
                <w:rFonts w:ascii="Times New Roman" w:hAnsi="Times New Roman" w:cs="Times New Roman"/>
                <w:b/>
                <w:bCs/>
                <w:sz w:val="20"/>
                <w:szCs w:val="20"/>
              </w:rPr>
              <w:t>)</w:t>
            </w:r>
          </w:p>
        </w:tc>
        <w:tc>
          <w:tcPr>
            <w:tcW w:w="2700" w:type="dxa"/>
            <w:tcBorders>
              <w:top w:val="single" w:sz="12" w:space="0" w:color="auto"/>
            </w:tcBorders>
          </w:tcPr>
          <w:p w14:paraId="14C375D6" w14:textId="77777777" w:rsidR="006E60D7" w:rsidRPr="00911523" w:rsidRDefault="006E60D7" w:rsidP="00C52770">
            <w:pPr>
              <w:autoSpaceDE w:val="0"/>
              <w:autoSpaceDN w:val="0"/>
              <w:adjustRightInd w:val="0"/>
              <w:spacing w:before="60" w:after="120"/>
              <w:jc w:val="center"/>
              <w:rPr>
                <w:rFonts w:ascii="Times New Roman" w:hAnsi="Times New Roman" w:cs="Times New Roman"/>
                <w:b/>
                <w:bCs/>
                <w:sz w:val="20"/>
                <w:szCs w:val="20"/>
              </w:rPr>
            </w:pPr>
            <w:r w:rsidRPr="00911523">
              <w:rPr>
                <w:rFonts w:ascii="Times New Roman" w:hAnsi="Times New Roman" w:cs="Times New Roman"/>
                <w:b/>
                <w:bCs/>
                <w:sz w:val="20"/>
                <w:szCs w:val="20"/>
              </w:rPr>
              <w:t>Maximum in any pane</w:t>
            </w:r>
          </w:p>
        </w:tc>
      </w:tr>
      <w:tr w:rsidR="006E60D7" w:rsidRPr="00911523" w14:paraId="623ACE03" w14:textId="77777777" w:rsidTr="006E60D7">
        <w:trPr>
          <w:jc w:val="center"/>
        </w:trPr>
        <w:tc>
          <w:tcPr>
            <w:tcW w:w="805" w:type="dxa"/>
            <w:tcBorders>
              <w:bottom w:val="single" w:sz="4" w:space="0" w:color="auto"/>
            </w:tcBorders>
            <w:vAlign w:val="center"/>
          </w:tcPr>
          <w:p w14:paraId="05E47EB8" w14:textId="77777777" w:rsidR="006E60D7" w:rsidRPr="00911523" w:rsidRDefault="006E60D7" w:rsidP="00C52770">
            <w:pPr>
              <w:autoSpaceDE w:val="0"/>
              <w:autoSpaceDN w:val="0"/>
              <w:adjustRightInd w:val="0"/>
              <w:spacing w:before="60" w:after="120"/>
              <w:jc w:val="center"/>
              <w:rPr>
                <w:rFonts w:ascii="Times New Roman" w:hAnsi="Times New Roman" w:cs="Times New Roman"/>
                <w:sz w:val="20"/>
                <w:szCs w:val="20"/>
              </w:rPr>
            </w:pPr>
            <w:r w:rsidRPr="00911523">
              <w:rPr>
                <w:rFonts w:ascii="Times New Roman" w:hAnsi="Times New Roman" w:cs="Times New Roman"/>
                <w:sz w:val="20"/>
                <w:szCs w:val="20"/>
              </w:rPr>
              <w:t>(1)</w:t>
            </w:r>
          </w:p>
        </w:tc>
        <w:tc>
          <w:tcPr>
            <w:tcW w:w="1715" w:type="dxa"/>
            <w:tcBorders>
              <w:bottom w:val="single" w:sz="4" w:space="0" w:color="auto"/>
            </w:tcBorders>
            <w:vAlign w:val="center"/>
          </w:tcPr>
          <w:p w14:paraId="29DDFC5D" w14:textId="77777777" w:rsidR="006E60D7" w:rsidRPr="00911523" w:rsidRDefault="006E60D7" w:rsidP="00C52770">
            <w:pPr>
              <w:autoSpaceDE w:val="0"/>
              <w:autoSpaceDN w:val="0"/>
              <w:adjustRightInd w:val="0"/>
              <w:spacing w:before="60" w:after="120"/>
              <w:jc w:val="center"/>
              <w:rPr>
                <w:rFonts w:ascii="Times New Roman" w:hAnsi="Times New Roman" w:cs="Times New Roman"/>
                <w:sz w:val="20"/>
                <w:szCs w:val="20"/>
              </w:rPr>
            </w:pPr>
            <w:r w:rsidRPr="00911523">
              <w:rPr>
                <w:rFonts w:ascii="Times New Roman" w:hAnsi="Times New Roman" w:cs="Times New Roman"/>
                <w:sz w:val="20"/>
                <w:szCs w:val="20"/>
              </w:rPr>
              <w:t>(2)</w:t>
            </w:r>
          </w:p>
        </w:tc>
        <w:tc>
          <w:tcPr>
            <w:tcW w:w="1620" w:type="dxa"/>
            <w:tcBorders>
              <w:bottom w:val="single" w:sz="4" w:space="0" w:color="auto"/>
            </w:tcBorders>
          </w:tcPr>
          <w:p w14:paraId="44273302" w14:textId="77777777" w:rsidR="006E60D7" w:rsidRPr="00911523" w:rsidRDefault="006E60D7" w:rsidP="00C52770">
            <w:pPr>
              <w:autoSpaceDE w:val="0"/>
              <w:autoSpaceDN w:val="0"/>
              <w:adjustRightInd w:val="0"/>
              <w:spacing w:before="60" w:after="120"/>
              <w:jc w:val="center"/>
              <w:rPr>
                <w:rFonts w:ascii="Times New Roman" w:hAnsi="Times New Roman" w:cs="Times New Roman"/>
                <w:sz w:val="20"/>
                <w:szCs w:val="20"/>
              </w:rPr>
            </w:pPr>
            <w:r w:rsidRPr="00911523">
              <w:rPr>
                <w:rFonts w:ascii="Times New Roman" w:hAnsi="Times New Roman" w:cs="Times New Roman"/>
                <w:sz w:val="20"/>
                <w:szCs w:val="20"/>
              </w:rPr>
              <w:t>(3)</w:t>
            </w:r>
          </w:p>
        </w:tc>
        <w:tc>
          <w:tcPr>
            <w:tcW w:w="2700" w:type="dxa"/>
            <w:tcBorders>
              <w:bottom w:val="single" w:sz="4" w:space="0" w:color="auto"/>
            </w:tcBorders>
            <w:vAlign w:val="center"/>
          </w:tcPr>
          <w:p w14:paraId="2EDCA88C" w14:textId="77777777" w:rsidR="006E60D7" w:rsidRPr="00911523" w:rsidRDefault="006E60D7" w:rsidP="00C52770">
            <w:pPr>
              <w:autoSpaceDE w:val="0"/>
              <w:autoSpaceDN w:val="0"/>
              <w:adjustRightInd w:val="0"/>
              <w:spacing w:before="60" w:after="120"/>
              <w:jc w:val="center"/>
              <w:rPr>
                <w:rFonts w:ascii="Times New Roman" w:hAnsi="Times New Roman" w:cs="Times New Roman"/>
                <w:sz w:val="20"/>
                <w:szCs w:val="20"/>
              </w:rPr>
            </w:pPr>
            <w:r w:rsidRPr="00911523">
              <w:rPr>
                <w:rFonts w:ascii="Times New Roman" w:hAnsi="Times New Roman" w:cs="Times New Roman"/>
                <w:sz w:val="20"/>
                <w:szCs w:val="20"/>
              </w:rPr>
              <w:t>(4)</w:t>
            </w:r>
          </w:p>
        </w:tc>
      </w:tr>
      <w:tr w:rsidR="006E60D7" w:rsidRPr="00911523" w14:paraId="0E4C8110" w14:textId="77777777" w:rsidTr="006E60D7">
        <w:trPr>
          <w:jc w:val="center"/>
        </w:trPr>
        <w:tc>
          <w:tcPr>
            <w:tcW w:w="805" w:type="dxa"/>
            <w:tcBorders>
              <w:top w:val="single" w:sz="4" w:space="0" w:color="auto"/>
            </w:tcBorders>
            <w:vAlign w:val="center"/>
          </w:tcPr>
          <w:p w14:paraId="04FE2A0D" w14:textId="77777777" w:rsidR="006E60D7" w:rsidRPr="00911523" w:rsidRDefault="006E60D7" w:rsidP="00C52770">
            <w:pPr>
              <w:pStyle w:val="ListParagraph"/>
              <w:numPr>
                <w:ilvl w:val="0"/>
                <w:numId w:val="10"/>
              </w:numPr>
              <w:autoSpaceDE w:val="0"/>
              <w:autoSpaceDN w:val="0"/>
              <w:adjustRightInd w:val="0"/>
              <w:spacing w:before="60" w:after="120"/>
              <w:jc w:val="center"/>
              <w:rPr>
                <w:rFonts w:ascii="Times New Roman" w:hAnsi="Times New Roman" w:cs="Times New Roman"/>
                <w:sz w:val="20"/>
                <w:szCs w:val="20"/>
              </w:rPr>
            </w:pPr>
          </w:p>
        </w:tc>
        <w:tc>
          <w:tcPr>
            <w:tcW w:w="1715" w:type="dxa"/>
            <w:tcBorders>
              <w:top w:val="single" w:sz="4" w:space="0" w:color="auto"/>
            </w:tcBorders>
            <w:vAlign w:val="center"/>
          </w:tcPr>
          <w:p w14:paraId="259FE9D9" w14:textId="77777777" w:rsidR="006E60D7" w:rsidRPr="00911523" w:rsidRDefault="006E60D7" w:rsidP="00C52770">
            <w:pPr>
              <w:autoSpaceDE w:val="0"/>
              <w:autoSpaceDN w:val="0"/>
              <w:adjustRightInd w:val="0"/>
              <w:spacing w:before="60" w:after="120"/>
              <w:jc w:val="center"/>
              <w:rPr>
                <w:rFonts w:ascii="Times New Roman" w:hAnsi="Times New Roman" w:cs="Times New Roman"/>
                <w:sz w:val="20"/>
                <w:szCs w:val="20"/>
              </w:rPr>
            </w:pPr>
            <w:r w:rsidRPr="00911523">
              <w:rPr>
                <w:rFonts w:ascii="Times New Roman" w:hAnsi="Times New Roman" w:cs="Times New Roman"/>
                <w:sz w:val="20"/>
                <w:szCs w:val="20"/>
              </w:rPr>
              <w:t>A</w:t>
            </w:r>
          </w:p>
        </w:tc>
        <w:tc>
          <w:tcPr>
            <w:tcW w:w="1620" w:type="dxa"/>
            <w:tcBorders>
              <w:top w:val="single" w:sz="4" w:space="0" w:color="auto"/>
            </w:tcBorders>
            <w:vAlign w:val="center"/>
          </w:tcPr>
          <w:p w14:paraId="02DAFB5C" w14:textId="77777777" w:rsidR="006E60D7" w:rsidRPr="00911523" w:rsidRDefault="006E60D7" w:rsidP="00C52770">
            <w:pPr>
              <w:autoSpaceDE w:val="0"/>
              <w:autoSpaceDN w:val="0"/>
              <w:adjustRightInd w:val="0"/>
              <w:spacing w:before="60" w:after="120"/>
              <w:jc w:val="center"/>
              <w:rPr>
                <w:rFonts w:ascii="Times New Roman" w:hAnsi="Times New Roman" w:cs="Times New Roman"/>
                <w:sz w:val="20"/>
                <w:szCs w:val="20"/>
              </w:rPr>
            </w:pPr>
            <w:r w:rsidRPr="00911523">
              <w:rPr>
                <w:rFonts w:ascii="Times New Roman" w:hAnsi="Times New Roman" w:cs="Times New Roman"/>
                <w:sz w:val="20"/>
                <w:szCs w:val="20"/>
              </w:rPr>
              <w:t>Any</w:t>
            </w:r>
          </w:p>
        </w:tc>
        <w:tc>
          <w:tcPr>
            <w:tcW w:w="2700" w:type="dxa"/>
            <w:tcBorders>
              <w:top w:val="single" w:sz="4" w:space="0" w:color="auto"/>
            </w:tcBorders>
            <w:vAlign w:val="center"/>
          </w:tcPr>
          <w:p w14:paraId="25E99D83" w14:textId="77777777" w:rsidR="006E60D7" w:rsidRPr="00911523" w:rsidRDefault="006E60D7" w:rsidP="00C52770">
            <w:pPr>
              <w:autoSpaceDE w:val="0"/>
              <w:autoSpaceDN w:val="0"/>
              <w:adjustRightInd w:val="0"/>
              <w:spacing w:before="60" w:after="120"/>
              <w:jc w:val="center"/>
              <w:rPr>
                <w:rFonts w:ascii="Times New Roman" w:hAnsi="Times New Roman" w:cs="Times New Roman"/>
                <w:sz w:val="20"/>
                <w:szCs w:val="20"/>
              </w:rPr>
            </w:pPr>
            <w:r w:rsidRPr="00911523">
              <w:rPr>
                <w:rFonts w:ascii="Times New Roman" w:hAnsi="Times New Roman" w:cs="Times New Roman"/>
                <w:sz w:val="20"/>
                <w:szCs w:val="20"/>
              </w:rPr>
              <w:t>Any</w:t>
            </w:r>
          </w:p>
        </w:tc>
      </w:tr>
      <w:tr w:rsidR="006E60D7" w:rsidRPr="00911523" w14:paraId="751FDA54" w14:textId="77777777" w:rsidTr="006E60D7">
        <w:trPr>
          <w:jc w:val="center"/>
        </w:trPr>
        <w:tc>
          <w:tcPr>
            <w:tcW w:w="805" w:type="dxa"/>
            <w:vAlign w:val="center"/>
          </w:tcPr>
          <w:p w14:paraId="27FFFE75" w14:textId="77777777" w:rsidR="006E60D7" w:rsidRPr="00911523" w:rsidRDefault="006E60D7" w:rsidP="00C52770">
            <w:pPr>
              <w:pStyle w:val="ListParagraph"/>
              <w:numPr>
                <w:ilvl w:val="0"/>
                <w:numId w:val="10"/>
              </w:numPr>
              <w:autoSpaceDE w:val="0"/>
              <w:autoSpaceDN w:val="0"/>
              <w:adjustRightInd w:val="0"/>
              <w:spacing w:before="60" w:after="120"/>
              <w:jc w:val="center"/>
              <w:rPr>
                <w:rFonts w:ascii="Times New Roman" w:hAnsi="Times New Roman" w:cs="Times New Roman"/>
                <w:sz w:val="20"/>
                <w:szCs w:val="20"/>
              </w:rPr>
            </w:pPr>
          </w:p>
        </w:tc>
        <w:tc>
          <w:tcPr>
            <w:tcW w:w="1715" w:type="dxa"/>
            <w:vAlign w:val="center"/>
          </w:tcPr>
          <w:p w14:paraId="22D19876" w14:textId="77777777" w:rsidR="006E60D7" w:rsidRPr="00911523" w:rsidRDefault="006E60D7" w:rsidP="00C52770">
            <w:pPr>
              <w:autoSpaceDE w:val="0"/>
              <w:autoSpaceDN w:val="0"/>
              <w:adjustRightInd w:val="0"/>
              <w:spacing w:before="60" w:after="120"/>
              <w:jc w:val="center"/>
              <w:rPr>
                <w:rFonts w:ascii="Times New Roman" w:hAnsi="Times New Roman" w:cs="Times New Roman"/>
                <w:sz w:val="20"/>
                <w:szCs w:val="20"/>
              </w:rPr>
            </w:pPr>
            <w:r w:rsidRPr="00911523">
              <w:rPr>
                <w:rFonts w:ascii="Times New Roman" w:hAnsi="Times New Roman" w:cs="Times New Roman"/>
                <w:sz w:val="20"/>
                <w:szCs w:val="20"/>
              </w:rPr>
              <w:t>B</w:t>
            </w:r>
          </w:p>
        </w:tc>
        <w:tc>
          <w:tcPr>
            <w:tcW w:w="1620" w:type="dxa"/>
            <w:vAlign w:val="center"/>
          </w:tcPr>
          <w:p w14:paraId="5DD2A50E" w14:textId="77777777" w:rsidR="006E60D7" w:rsidRPr="00911523" w:rsidRDefault="008C699C" w:rsidP="00C52770">
            <w:pPr>
              <w:autoSpaceDE w:val="0"/>
              <w:autoSpaceDN w:val="0"/>
              <w:adjustRightInd w:val="0"/>
              <w:spacing w:before="60" w:after="120"/>
              <w:jc w:val="center"/>
              <w:rPr>
                <w:rFonts w:ascii="Times New Roman" w:hAnsi="Times New Roman" w:cs="Times New Roman"/>
                <w:sz w:val="20"/>
                <w:szCs w:val="20"/>
              </w:rPr>
            </w:pPr>
            <w:r w:rsidRPr="00911523">
              <w:rPr>
                <w:rFonts w:ascii="Times New Roman" w:hAnsi="Times New Roman" w:cs="Times New Roman"/>
                <w:sz w:val="20"/>
                <w:szCs w:val="20"/>
              </w:rPr>
              <w:t>10</w:t>
            </w:r>
          </w:p>
        </w:tc>
        <w:tc>
          <w:tcPr>
            <w:tcW w:w="2700" w:type="dxa"/>
            <w:vAlign w:val="center"/>
          </w:tcPr>
          <w:p w14:paraId="75130125" w14:textId="77777777" w:rsidR="006E60D7" w:rsidRPr="00911523" w:rsidRDefault="008C699C" w:rsidP="00C52770">
            <w:pPr>
              <w:autoSpaceDE w:val="0"/>
              <w:autoSpaceDN w:val="0"/>
              <w:adjustRightInd w:val="0"/>
              <w:spacing w:before="60" w:after="120"/>
              <w:jc w:val="center"/>
              <w:rPr>
                <w:rFonts w:ascii="Times New Roman" w:hAnsi="Times New Roman" w:cs="Times New Roman"/>
                <w:sz w:val="20"/>
                <w:szCs w:val="20"/>
              </w:rPr>
            </w:pPr>
            <w:r w:rsidRPr="00911523">
              <w:rPr>
                <w:rFonts w:ascii="Times New Roman" w:hAnsi="Times New Roman" w:cs="Times New Roman"/>
                <w:sz w:val="20"/>
                <w:szCs w:val="20"/>
              </w:rPr>
              <w:t>12</w:t>
            </w:r>
          </w:p>
        </w:tc>
      </w:tr>
      <w:tr w:rsidR="006E60D7" w:rsidRPr="00911523" w14:paraId="3EE5E6D5" w14:textId="77777777" w:rsidTr="006E60D7">
        <w:trPr>
          <w:jc w:val="center"/>
        </w:trPr>
        <w:tc>
          <w:tcPr>
            <w:tcW w:w="805" w:type="dxa"/>
            <w:vAlign w:val="center"/>
          </w:tcPr>
          <w:p w14:paraId="6207CC50" w14:textId="77777777" w:rsidR="006E60D7" w:rsidRPr="00911523" w:rsidRDefault="006E60D7" w:rsidP="00C52770">
            <w:pPr>
              <w:pStyle w:val="ListParagraph"/>
              <w:numPr>
                <w:ilvl w:val="0"/>
                <w:numId w:val="10"/>
              </w:numPr>
              <w:autoSpaceDE w:val="0"/>
              <w:autoSpaceDN w:val="0"/>
              <w:adjustRightInd w:val="0"/>
              <w:spacing w:before="60" w:after="120"/>
              <w:jc w:val="center"/>
              <w:rPr>
                <w:rFonts w:ascii="Times New Roman" w:hAnsi="Times New Roman" w:cs="Times New Roman"/>
                <w:sz w:val="20"/>
                <w:szCs w:val="20"/>
              </w:rPr>
            </w:pPr>
          </w:p>
        </w:tc>
        <w:tc>
          <w:tcPr>
            <w:tcW w:w="1715" w:type="dxa"/>
            <w:vAlign w:val="center"/>
          </w:tcPr>
          <w:p w14:paraId="60360662" w14:textId="77777777" w:rsidR="006E60D7" w:rsidRPr="00911523" w:rsidRDefault="006E60D7" w:rsidP="00C52770">
            <w:pPr>
              <w:autoSpaceDE w:val="0"/>
              <w:autoSpaceDN w:val="0"/>
              <w:adjustRightInd w:val="0"/>
              <w:spacing w:before="60" w:after="120"/>
              <w:jc w:val="center"/>
              <w:rPr>
                <w:rFonts w:ascii="Times New Roman" w:hAnsi="Times New Roman" w:cs="Times New Roman"/>
                <w:sz w:val="20"/>
                <w:szCs w:val="20"/>
              </w:rPr>
            </w:pPr>
            <w:r w:rsidRPr="00911523">
              <w:rPr>
                <w:rFonts w:ascii="Times New Roman" w:hAnsi="Times New Roman" w:cs="Times New Roman"/>
                <w:sz w:val="20"/>
                <w:szCs w:val="20"/>
              </w:rPr>
              <w:t>C</w:t>
            </w:r>
          </w:p>
        </w:tc>
        <w:tc>
          <w:tcPr>
            <w:tcW w:w="1620" w:type="dxa"/>
            <w:vAlign w:val="center"/>
          </w:tcPr>
          <w:p w14:paraId="139FB7F8" w14:textId="77777777" w:rsidR="006E60D7" w:rsidRPr="00911523" w:rsidRDefault="008C699C" w:rsidP="00C52770">
            <w:pPr>
              <w:autoSpaceDE w:val="0"/>
              <w:autoSpaceDN w:val="0"/>
              <w:adjustRightInd w:val="0"/>
              <w:spacing w:before="60" w:after="120"/>
              <w:jc w:val="center"/>
              <w:rPr>
                <w:rFonts w:ascii="Times New Roman" w:hAnsi="Times New Roman" w:cs="Times New Roman"/>
                <w:sz w:val="20"/>
                <w:szCs w:val="20"/>
              </w:rPr>
            </w:pPr>
            <w:r w:rsidRPr="00911523">
              <w:rPr>
                <w:rFonts w:ascii="Times New Roman" w:hAnsi="Times New Roman" w:cs="Times New Roman"/>
                <w:sz w:val="20"/>
                <w:szCs w:val="20"/>
              </w:rPr>
              <w:t>5</w:t>
            </w:r>
          </w:p>
        </w:tc>
        <w:tc>
          <w:tcPr>
            <w:tcW w:w="2700" w:type="dxa"/>
            <w:vAlign w:val="center"/>
          </w:tcPr>
          <w:p w14:paraId="71615AD1" w14:textId="77777777" w:rsidR="006E60D7" w:rsidRPr="00911523" w:rsidRDefault="008C699C" w:rsidP="00C52770">
            <w:pPr>
              <w:autoSpaceDE w:val="0"/>
              <w:autoSpaceDN w:val="0"/>
              <w:adjustRightInd w:val="0"/>
              <w:spacing w:before="60" w:after="120"/>
              <w:jc w:val="center"/>
              <w:rPr>
                <w:rFonts w:ascii="Times New Roman" w:hAnsi="Times New Roman" w:cs="Times New Roman"/>
                <w:sz w:val="20"/>
                <w:szCs w:val="20"/>
              </w:rPr>
            </w:pPr>
            <w:r w:rsidRPr="00911523">
              <w:rPr>
                <w:rFonts w:ascii="Times New Roman" w:hAnsi="Times New Roman" w:cs="Times New Roman"/>
                <w:sz w:val="20"/>
                <w:szCs w:val="20"/>
              </w:rPr>
              <w:t>6</w:t>
            </w:r>
          </w:p>
        </w:tc>
      </w:tr>
      <w:tr w:rsidR="006E60D7" w:rsidRPr="00911523" w14:paraId="1E93D324" w14:textId="77777777" w:rsidTr="006C2A0B">
        <w:trPr>
          <w:jc w:val="center"/>
        </w:trPr>
        <w:tc>
          <w:tcPr>
            <w:tcW w:w="805" w:type="dxa"/>
            <w:tcBorders>
              <w:bottom w:val="single" w:sz="4" w:space="0" w:color="auto"/>
            </w:tcBorders>
            <w:vAlign w:val="center"/>
          </w:tcPr>
          <w:p w14:paraId="14D54A3B" w14:textId="77777777" w:rsidR="006E60D7" w:rsidRPr="00911523" w:rsidRDefault="006E60D7" w:rsidP="00C52770">
            <w:pPr>
              <w:pStyle w:val="ListParagraph"/>
              <w:numPr>
                <w:ilvl w:val="0"/>
                <w:numId w:val="10"/>
              </w:numPr>
              <w:autoSpaceDE w:val="0"/>
              <w:autoSpaceDN w:val="0"/>
              <w:adjustRightInd w:val="0"/>
              <w:spacing w:before="60" w:after="120"/>
              <w:jc w:val="center"/>
              <w:rPr>
                <w:rFonts w:ascii="Times New Roman" w:hAnsi="Times New Roman" w:cs="Times New Roman"/>
                <w:sz w:val="20"/>
                <w:szCs w:val="20"/>
              </w:rPr>
            </w:pPr>
          </w:p>
        </w:tc>
        <w:tc>
          <w:tcPr>
            <w:tcW w:w="1715" w:type="dxa"/>
            <w:tcBorders>
              <w:bottom w:val="single" w:sz="4" w:space="0" w:color="auto"/>
            </w:tcBorders>
            <w:vAlign w:val="center"/>
          </w:tcPr>
          <w:p w14:paraId="558D6C89" w14:textId="77777777" w:rsidR="006E60D7" w:rsidRPr="00911523" w:rsidRDefault="006E60D7" w:rsidP="00C52770">
            <w:pPr>
              <w:autoSpaceDE w:val="0"/>
              <w:autoSpaceDN w:val="0"/>
              <w:adjustRightInd w:val="0"/>
              <w:spacing w:before="60" w:after="120"/>
              <w:jc w:val="center"/>
              <w:rPr>
                <w:rFonts w:ascii="Times New Roman" w:hAnsi="Times New Roman" w:cs="Times New Roman"/>
                <w:sz w:val="20"/>
                <w:szCs w:val="20"/>
              </w:rPr>
            </w:pPr>
            <w:r w:rsidRPr="00911523">
              <w:rPr>
                <w:rFonts w:ascii="Times New Roman" w:hAnsi="Times New Roman" w:cs="Times New Roman"/>
                <w:sz w:val="20"/>
                <w:szCs w:val="20"/>
              </w:rPr>
              <w:t>D</w:t>
            </w:r>
          </w:p>
        </w:tc>
        <w:tc>
          <w:tcPr>
            <w:tcW w:w="1620" w:type="dxa"/>
            <w:tcBorders>
              <w:bottom w:val="single" w:sz="4" w:space="0" w:color="auto"/>
            </w:tcBorders>
            <w:vAlign w:val="center"/>
          </w:tcPr>
          <w:p w14:paraId="2D8998F7" w14:textId="77777777" w:rsidR="006E60D7" w:rsidRPr="00911523" w:rsidRDefault="008C699C" w:rsidP="00C52770">
            <w:pPr>
              <w:autoSpaceDE w:val="0"/>
              <w:autoSpaceDN w:val="0"/>
              <w:adjustRightInd w:val="0"/>
              <w:spacing w:before="60" w:after="120"/>
              <w:jc w:val="center"/>
              <w:rPr>
                <w:rFonts w:ascii="Times New Roman" w:hAnsi="Times New Roman" w:cs="Times New Roman"/>
                <w:sz w:val="20"/>
                <w:szCs w:val="20"/>
              </w:rPr>
            </w:pPr>
            <w:r w:rsidRPr="00911523">
              <w:rPr>
                <w:rFonts w:ascii="Times New Roman" w:hAnsi="Times New Roman" w:cs="Times New Roman"/>
                <w:sz w:val="20"/>
                <w:szCs w:val="20"/>
              </w:rPr>
              <w:t>0.2</w:t>
            </w:r>
          </w:p>
        </w:tc>
        <w:tc>
          <w:tcPr>
            <w:tcW w:w="2700" w:type="dxa"/>
            <w:tcBorders>
              <w:bottom w:val="single" w:sz="4" w:space="0" w:color="auto"/>
            </w:tcBorders>
            <w:vAlign w:val="center"/>
          </w:tcPr>
          <w:p w14:paraId="12BE035D" w14:textId="77777777" w:rsidR="006E60D7" w:rsidRPr="00911523" w:rsidRDefault="008C699C" w:rsidP="00C52770">
            <w:pPr>
              <w:autoSpaceDE w:val="0"/>
              <w:autoSpaceDN w:val="0"/>
              <w:adjustRightInd w:val="0"/>
              <w:spacing w:before="60" w:after="120"/>
              <w:jc w:val="center"/>
              <w:rPr>
                <w:rFonts w:ascii="Times New Roman" w:hAnsi="Times New Roman" w:cs="Times New Roman"/>
                <w:sz w:val="20"/>
                <w:szCs w:val="20"/>
              </w:rPr>
            </w:pPr>
            <w:r w:rsidRPr="00911523">
              <w:rPr>
                <w:rFonts w:ascii="Times New Roman" w:hAnsi="Times New Roman" w:cs="Times New Roman"/>
                <w:sz w:val="20"/>
                <w:szCs w:val="20"/>
              </w:rPr>
              <w:t>2</w:t>
            </w:r>
            <w:r w:rsidR="006E60D7" w:rsidRPr="00911523">
              <w:rPr>
                <w:rFonts w:ascii="Times New Roman" w:hAnsi="Times New Roman" w:cs="Times New Roman"/>
                <w:sz w:val="20"/>
                <w:szCs w:val="20"/>
              </w:rPr>
              <w:t>, but faults that cause breakage are not allowed.</w:t>
            </w:r>
          </w:p>
        </w:tc>
      </w:tr>
      <w:tr w:rsidR="006E60D7" w:rsidRPr="00911523" w14:paraId="32A3962E" w14:textId="77777777" w:rsidTr="006C2A0B">
        <w:trPr>
          <w:jc w:val="center"/>
        </w:trPr>
        <w:tc>
          <w:tcPr>
            <w:tcW w:w="6840" w:type="dxa"/>
            <w:gridSpan w:val="4"/>
            <w:tcBorders>
              <w:top w:val="single" w:sz="4" w:space="0" w:color="auto"/>
              <w:bottom w:val="single" w:sz="12" w:space="0" w:color="auto"/>
            </w:tcBorders>
            <w:vAlign w:val="center"/>
          </w:tcPr>
          <w:p w14:paraId="2817C314" w14:textId="7028E6C9" w:rsidR="006E60D7" w:rsidRPr="00911523" w:rsidRDefault="006E60D7" w:rsidP="00911523">
            <w:pPr>
              <w:autoSpaceDE w:val="0"/>
              <w:autoSpaceDN w:val="0"/>
              <w:adjustRightInd w:val="0"/>
              <w:spacing w:before="60" w:after="120"/>
              <w:jc w:val="both"/>
              <w:rPr>
                <w:rFonts w:ascii="Times New Roman" w:hAnsi="Times New Roman" w:cs="Times New Roman"/>
                <w:sz w:val="20"/>
                <w:szCs w:val="20"/>
              </w:rPr>
            </w:pPr>
            <w:r w:rsidRPr="00533C76">
              <w:rPr>
                <w:rFonts w:ascii="Times New Roman" w:hAnsi="Times New Roman" w:cs="Times New Roman"/>
                <w:sz w:val="16"/>
                <w:szCs w:val="16"/>
              </w:rPr>
              <w:t xml:space="preserve">NOTE </w:t>
            </w:r>
            <w:r w:rsidR="00AF24CC">
              <w:rPr>
                <w:rFonts w:ascii="Times New Roman" w:hAnsi="Times New Roman" w:cs="Times New Roman"/>
                <w:sz w:val="16"/>
                <w:szCs w:val="16"/>
              </w:rPr>
              <w:t>—</w:t>
            </w:r>
            <w:r w:rsidRPr="00533C76">
              <w:rPr>
                <w:rFonts w:ascii="Times New Roman" w:hAnsi="Times New Roman" w:cs="Times New Roman"/>
                <w:sz w:val="16"/>
                <w:szCs w:val="16"/>
              </w:rPr>
              <w:t xml:space="preserve"> The word average indicates a cumulative average over at least 20 </w:t>
            </w:r>
            <w:proofErr w:type="spellStart"/>
            <w:r w:rsidRPr="00533C76">
              <w:rPr>
                <w:rFonts w:ascii="Times New Roman" w:hAnsi="Times New Roman" w:cs="Times New Roman"/>
                <w:sz w:val="16"/>
                <w:szCs w:val="16"/>
              </w:rPr>
              <w:t>tonnes</w:t>
            </w:r>
            <w:proofErr w:type="spellEnd"/>
            <w:r w:rsidRPr="00533C76">
              <w:rPr>
                <w:rFonts w:ascii="Times New Roman" w:hAnsi="Times New Roman" w:cs="Times New Roman"/>
                <w:sz w:val="16"/>
                <w:szCs w:val="16"/>
              </w:rPr>
              <w:t xml:space="preserve"> of glass.</w:t>
            </w:r>
          </w:p>
        </w:tc>
      </w:tr>
    </w:tbl>
    <w:p w14:paraId="48C53A3A" w14:textId="77777777" w:rsidR="006E60D7" w:rsidRPr="00911523" w:rsidRDefault="006E60D7" w:rsidP="00911523">
      <w:pPr>
        <w:spacing w:before="240" w:after="120" w:line="240" w:lineRule="auto"/>
        <w:jc w:val="both"/>
        <w:rPr>
          <w:rFonts w:ascii="Times New Roman" w:hAnsi="Times New Roman" w:cs="Times New Roman"/>
          <w:b/>
          <w:color w:val="000000"/>
          <w:sz w:val="20"/>
          <w:szCs w:val="20"/>
        </w:rPr>
      </w:pPr>
      <w:r w:rsidRPr="00911523">
        <w:rPr>
          <w:rFonts w:ascii="Times New Roman" w:hAnsi="Times New Roman" w:cs="Times New Roman"/>
          <w:b/>
          <w:color w:val="000000"/>
          <w:sz w:val="20"/>
          <w:szCs w:val="20"/>
        </w:rPr>
        <w:t xml:space="preserve">5.2.7 </w:t>
      </w:r>
      <w:r w:rsidRPr="00911523">
        <w:rPr>
          <w:rFonts w:ascii="Times New Roman" w:hAnsi="Times New Roman" w:cs="Times New Roman"/>
          <w:bCs/>
          <w:i/>
          <w:iCs/>
          <w:color w:val="000000"/>
          <w:sz w:val="20"/>
          <w:szCs w:val="20"/>
        </w:rPr>
        <w:t>Reams, Strings and Lines</w:t>
      </w:r>
    </w:p>
    <w:p w14:paraId="5157A2E7" w14:textId="77777777" w:rsidR="006E60D7" w:rsidRPr="00911523" w:rsidRDefault="006E60D7" w:rsidP="00911523">
      <w:pPr>
        <w:spacing w:after="120" w:line="240" w:lineRule="auto"/>
        <w:jc w:val="both"/>
        <w:rPr>
          <w:rFonts w:ascii="Times New Roman" w:hAnsi="Times New Roman" w:cs="Times New Roman"/>
          <w:bCs/>
          <w:color w:val="000000"/>
          <w:sz w:val="20"/>
          <w:szCs w:val="20"/>
        </w:rPr>
      </w:pPr>
      <w:r w:rsidRPr="00911523">
        <w:rPr>
          <w:rFonts w:ascii="Times New Roman" w:hAnsi="Times New Roman" w:cs="Times New Roman"/>
          <w:bCs/>
          <w:color w:val="000000"/>
          <w:sz w:val="20"/>
          <w:szCs w:val="20"/>
        </w:rPr>
        <w:t xml:space="preserve">There shall be no reams, strings and lines distinguished visually when tested in accordance with </w:t>
      </w:r>
      <w:r w:rsidRPr="0045592B">
        <w:rPr>
          <w:rFonts w:ascii="Times New Roman" w:hAnsi="Times New Roman" w:cs="Times New Roman"/>
          <w:b/>
          <w:color w:val="000000"/>
          <w:sz w:val="20"/>
          <w:szCs w:val="20"/>
        </w:rPr>
        <w:t>Annex E</w:t>
      </w:r>
      <w:r w:rsidRPr="00911523">
        <w:rPr>
          <w:rFonts w:ascii="Times New Roman" w:hAnsi="Times New Roman" w:cs="Times New Roman"/>
          <w:bCs/>
          <w:color w:val="000000"/>
          <w:sz w:val="20"/>
          <w:szCs w:val="20"/>
        </w:rPr>
        <w:t xml:space="preserve"> of IS 14900.</w:t>
      </w:r>
    </w:p>
    <w:p w14:paraId="2A115DF9" w14:textId="0B7E3561" w:rsidR="006E60D7" w:rsidRPr="00911523" w:rsidRDefault="006E60D7" w:rsidP="00911523">
      <w:pPr>
        <w:spacing w:after="120" w:line="240" w:lineRule="auto"/>
        <w:jc w:val="both"/>
        <w:rPr>
          <w:rFonts w:ascii="Times New Roman" w:hAnsi="Times New Roman" w:cs="Times New Roman"/>
          <w:bCs/>
          <w:color w:val="000000"/>
          <w:sz w:val="20"/>
          <w:szCs w:val="20"/>
        </w:rPr>
      </w:pPr>
      <w:r w:rsidRPr="00911523">
        <w:rPr>
          <w:rFonts w:ascii="Times New Roman" w:hAnsi="Times New Roman" w:cs="Times New Roman"/>
          <w:b/>
          <w:color w:val="000000"/>
          <w:sz w:val="20"/>
          <w:szCs w:val="20"/>
        </w:rPr>
        <w:t>5.2.8</w:t>
      </w:r>
      <w:r w:rsidRPr="00911523">
        <w:rPr>
          <w:rFonts w:ascii="Times New Roman" w:hAnsi="Times New Roman" w:cs="Times New Roman"/>
          <w:bCs/>
          <w:color w:val="000000"/>
          <w:sz w:val="20"/>
          <w:szCs w:val="20"/>
        </w:rPr>
        <w:t xml:space="preserve"> </w:t>
      </w:r>
      <w:r w:rsidRPr="00911523">
        <w:rPr>
          <w:rFonts w:ascii="Times New Roman" w:hAnsi="Times New Roman" w:cs="Times New Roman"/>
          <w:bCs/>
          <w:i/>
          <w:iCs/>
          <w:color w:val="000000"/>
          <w:sz w:val="20"/>
          <w:szCs w:val="20"/>
        </w:rPr>
        <w:t>Linear/Extended Faults</w:t>
      </w:r>
    </w:p>
    <w:p w14:paraId="774EDC11" w14:textId="77777777" w:rsidR="006E60D7" w:rsidRPr="00911523" w:rsidRDefault="006E60D7" w:rsidP="00911523">
      <w:pPr>
        <w:spacing w:after="120" w:line="240" w:lineRule="auto"/>
        <w:jc w:val="both"/>
        <w:rPr>
          <w:rFonts w:ascii="Times New Roman" w:hAnsi="Times New Roman" w:cs="Times New Roman"/>
          <w:bCs/>
          <w:color w:val="000000"/>
          <w:sz w:val="20"/>
          <w:szCs w:val="20"/>
        </w:rPr>
      </w:pPr>
      <w:r w:rsidRPr="00911523">
        <w:rPr>
          <w:rFonts w:ascii="Times New Roman" w:hAnsi="Times New Roman" w:cs="Times New Roman"/>
          <w:bCs/>
          <w:color w:val="000000"/>
          <w:sz w:val="20"/>
          <w:szCs w:val="20"/>
        </w:rPr>
        <w:lastRenderedPageBreak/>
        <w:t xml:space="preserve">There shall not be any linear/extended faults when tested in accordance with </w:t>
      </w:r>
      <w:r w:rsidRPr="00911523">
        <w:rPr>
          <w:rFonts w:ascii="Times New Roman" w:hAnsi="Times New Roman" w:cs="Times New Roman"/>
          <w:b/>
          <w:color w:val="000000"/>
          <w:sz w:val="20"/>
          <w:szCs w:val="20"/>
        </w:rPr>
        <w:t>Annex E</w:t>
      </w:r>
      <w:r w:rsidR="004423EC" w:rsidRPr="00911523">
        <w:rPr>
          <w:rFonts w:ascii="Times New Roman" w:hAnsi="Times New Roman" w:cs="Times New Roman"/>
          <w:bCs/>
          <w:color w:val="000000"/>
          <w:sz w:val="20"/>
          <w:szCs w:val="20"/>
        </w:rPr>
        <w:t xml:space="preserve"> of IS 14900</w:t>
      </w:r>
      <w:r w:rsidRPr="00911523">
        <w:rPr>
          <w:rFonts w:ascii="Times New Roman" w:hAnsi="Times New Roman" w:cs="Times New Roman"/>
          <w:bCs/>
          <w:color w:val="000000"/>
          <w:sz w:val="20"/>
          <w:szCs w:val="20"/>
        </w:rPr>
        <w:t>.</w:t>
      </w:r>
    </w:p>
    <w:p w14:paraId="275D6460" w14:textId="77777777" w:rsidR="004423EC" w:rsidRPr="00911523" w:rsidRDefault="004423EC" w:rsidP="00911523">
      <w:pPr>
        <w:spacing w:after="120" w:line="240" w:lineRule="auto"/>
        <w:jc w:val="both"/>
        <w:rPr>
          <w:rFonts w:ascii="Times New Roman" w:hAnsi="Times New Roman" w:cs="Times New Roman"/>
          <w:bCs/>
          <w:color w:val="000000"/>
          <w:sz w:val="20"/>
          <w:szCs w:val="20"/>
        </w:rPr>
      </w:pPr>
      <w:r w:rsidRPr="00911523">
        <w:rPr>
          <w:rFonts w:ascii="Times New Roman" w:hAnsi="Times New Roman" w:cs="Times New Roman"/>
          <w:b/>
          <w:color w:val="000000"/>
          <w:sz w:val="20"/>
          <w:szCs w:val="20"/>
        </w:rPr>
        <w:t>5.2.9</w:t>
      </w:r>
      <w:r w:rsidRPr="00911523">
        <w:rPr>
          <w:rFonts w:ascii="Times New Roman" w:hAnsi="Times New Roman" w:cs="Times New Roman"/>
          <w:bCs/>
          <w:color w:val="000000"/>
          <w:sz w:val="20"/>
          <w:szCs w:val="20"/>
        </w:rPr>
        <w:t xml:space="preserve"> </w:t>
      </w:r>
      <w:r w:rsidRPr="00911523">
        <w:rPr>
          <w:rFonts w:ascii="Times New Roman" w:hAnsi="Times New Roman" w:cs="Times New Roman"/>
          <w:bCs/>
          <w:i/>
          <w:iCs/>
          <w:color w:val="000000"/>
          <w:sz w:val="20"/>
          <w:szCs w:val="20"/>
        </w:rPr>
        <w:t>Defects on Cut Side</w:t>
      </w:r>
    </w:p>
    <w:p w14:paraId="44E07571" w14:textId="77777777" w:rsidR="004423EC" w:rsidRPr="00911523" w:rsidRDefault="004423EC" w:rsidP="00911523">
      <w:pPr>
        <w:spacing w:after="120" w:line="240" w:lineRule="auto"/>
        <w:jc w:val="both"/>
        <w:rPr>
          <w:rFonts w:ascii="Times New Roman" w:hAnsi="Times New Roman" w:cs="Times New Roman"/>
          <w:bCs/>
          <w:color w:val="000000"/>
          <w:sz w:val="20"/>
          <w:szCs w:val="20"/>
        </w:rPr>
      </w:pPr>
      <w:r w:rsidRPr="00911523">
        <w:rPr>
          <w:rFonts w:ascii="Times New Roman" w:hAnsi="Times New Roman" w:cs="Times New Roman"/>
          <w:bCs/>
          <w:color w:val="000000"/>
          <w:sz w:val="20"/>
          <w:szCs w:val="20"/>
        </w:rPr>
        <w:t xml:space="preserve">Defects in shape such as chipping of cut side, shelling, protrusion, slicing off, corners on/off, </w:t>
      </w:r>
      <w:proofErr w:type="spellStart"/>
      <w:r w:rsidRPr="00911523">
        <w:rPr>
          <w:rFonts w:ascii="Times New Roman" w:hAnsi="Times New Roman" w:cs="Times New Roman"/>
          <w:bCs/>
          <w:color w:val="000000"/>
          <w:sz w:val="20"/>
          <w:szCs w:val="20"/>
        </w:rPr>
        <w:t>etc</w:t>
      </w:r>
      <w:proofErr w:type="spellEnd"/>
      <w:r w:rsidRPr="00911523">
        <w:rPr>
          <w:rFonts w:ascii="Times New Roman" w:hAnsi="Times New Roman" w:cs="Times New Roman"/>
          <w:bCs/>
          <w:color w:val="000000"/>
          <w:sz w:val="20"/>
          <w:szCs w:val="20"/>
        </w:rPr>
        <w:t xml:space="preserve"> as shown in Fig. 2 shall be such that the deviation from the cutting line when viewing perpendicularly to the surface of plate glass is not more than the nominal value of thickness of glass or 10 mm, whichever is smaller.</w:t>
      </w:r>
    </w:p>
    <w:p w14:paraId="72063D39" w14:textId="77777777" w:rsidR="004423EC" w:rsidRPr="00911523" w:rsidRDefault="004423EC" w:rsidP="00D66D34">
      <w:pPr>
        <w:spacing w:after="120" w:line="240" w:lineRule="auto"/>
        <w:jc w:val="center"/>
        <w:rPr>
          <w:rFonts w:ascii="Times New Roman" w:hAnsi="Times New Roman" w:cs="Times New Roman"/>
          <w:bCs/>
          <w:color w:val="000000"/>
          <w:sz w:val="20"/>
          <w:szCs w:val="20"/>
        </w:rPr>
      </w:pPr>
      <w:r w:rsidRPr="00911523">
        <w:rPr>
          <w:rFonts w:ascii="Times New Roman" w:hAnsi="Times New Roman" w:cs="Times New Roman"/>
          <w:bCs/>
          <w:noProof/>
          <w:color w:val="000000"/>
          <w:sz w:val="20"/>
          <w:szCs w:val="20"/>
        </w:rPr>
        <w:drawing>
          <wp:inline distT="0" distB="0" distL="0" distR="0" wp14:anchorId="668FD394" wp14:editId="36B4D438">
            <wp:extent cx="5934075" cy="4410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4075" cy="4410075"/>
                    </a:xfrm>
                    <a:prstGeom prst="rect">
                      <a:avLst/>
                    </a:prstGeom>
                    <a:noFill/>
                    <a:ln>
                      <a:noFill/>
                    </a:ln>
                  </pic:spPr>
                </pic:pic>
              </a:graphicData>
            </a:graphic>
          </wp:inline>
        </w:drawing>
      </w:r>
    </w:p>
    <w:p w14:paraId="7467B75A" w14:textId="77777777" w:rsidR="004423EC" w:rsidRPr="00533C76" w:rsidRDefault="006C2A0B" w:rsidP="00F9361D">
      <w:pPr>
        <w:spacing w:after="120" w:line="240" w:lineRule="auto"/>
        <w:jc w:val="center"/>
        <w:rPr>
          <w:rFonts w:ascii="Times New Roman" w:hAnsi="Times New Roman" w:cs="Times New Roman"/>
          <w:bCs/>
          <w:color w:val="000000"/>
          <w:sz w:val="20"/>
          <w:szCs w:val="20"/>
        </w:rPr>
      </w:pPr>
      <w:r w:rsidRPr="00533C76">
        <w:rPr>
          <w:rFonts w:ascii="Times New Roman" w:hAnsi="Times New Roman" w:cs="Times New Roman"/>
          <w:bCs/>
          <w:color w:val="000000"/>
          <w:sz w:val="20"/>
          <w:szCs w:val="20"/>
        </w:rPr>
        <w:t>F</w:t>
      </w:r>
      <w:r w:rsidRPr="00533C76">
        <w:rPr>
          <w:rFonts w:ascii="Times New Roman" w:hAnsi="Times New Roman" w:cs="Times New Roman"/>
          <w:bCs/>
          <w:color w:val="000000"/>
          <w:sz w:val="16"/>
          <w:szCs w:val="16"/>
        </w:rPr>
        <w:t>IG</w:t>
      </w:r>
      <w:r w:rsidRPr="00533C76">
        <w:rPr>
          <w:rFonts w:ascii="Times New Roman" w:hAnsi="Times New Roman" w:cs="Times New Roman"/>
          <w:bCs/>
          <w:color w:val="000000"/>
          <w:sz w:val="20"/>
          <w:szCs w:val="20"/>
        </w:rPr>
        <w:t>. 2 D</w:t>
      </w:r>
      <w:r w:rsidRPr="00533C76">
        <w:rPr>
          <w:rFonts w:ascii="Times New Roman" w:hAnsi="Times New Roman" w:cs="Times New Roman"/>
          <w:bCs/>
          <w:color w:val="000000"/>
          <w:sz w:val="16"/>
          <w:szCs w:val="16"/>
        </w:rPr>
        <w:t>EFECTS</w:t>
      </w:r>
      <w:r w:rsidRPr="00533C76">
        <w:rPr>
          <w:rFonts w:ascii="Times New Roman" w:hAnsi="Times New Roman" w:cs="Times New Roman"/>
          <w:bCs/>
          <w:color w:val="000000"/>
          <w:sz w:val="20"/>
          <w:szCs w:val="20"/>
        </w:rPr>
        <w:t xml:space="preserve"> O</w:t>
      </w:r>
      <w:r w:rsidRPr="00533C76">
        <w:rPr>
          <w:rFonts w:ascii="Times New Roman" w:hAnsi="Times New Roman" w:cs="Times New Roman"/>
          <w:bCs/>
          <w:color w:val="000000"/>
          <w:sz w:val="16"/>
          <w:szCs w:val="16"/>
        </w:rPr>
        <w:t>N</w:t>
      </w:r>
      <w:r w:rsidRPr="00533C76">
        <w:rPr>
          <w:rFonts w:ascii="Times New Roman" w:hAnsi="Times New Roman" w:cs="Times New Roman"/>
          <w:bCs/>
          <w:color w:val="000000"/>
          <w:sz w:val="20"/>
          <w:szCs w:val="20"/>
        </w:rPr>
        <w:t xml:space="preserve"> C</w:t>
      </w:r>
      <w:r w:rsidRPr="00533C76">
        <w:rPr>
          <w:rFonts w:ascii="Times New Roman" w:hAnsi="Times New Roman" w:cs="Times New Roman"/>
          <w:bCs/>
          <w:color w:val="000000"/>
          <w:sz w:val="16"/>
          <w:szCs w:val="16"/>
        </w:rPr>
        <w:t>UT</w:t>
      </w:r>
      <w:r w:rsidRPr="00533C76">
        <w:rPr>
          <w:rFonts w:ascii="Times New Roman" w:hAnsi="Times New Roman" w:cs="Times New Roman"/>
          <w:bCs/>
          <w:color w:val="000000"/>
          <w:sz w:val="20"/>
          <w:szCs w:val="20"/>
        </w:rPr>
        <w:t xml:space="preserve"> S</w:t>
      </w:r>
      <w:r w:rsidRPr="00533C76">
        <w:rPr>
          <w:rFonts w:ascii="Times New Roman" w:hAnsi="Times New Roman" w:cs="Times New Roman"/>
          <w:bCs/>
          <w:color w:val="000000"/>
          <w:sz w:val="16"/>
          <w:szCs w:val="16"/>
        </w:rPr>
        <w:t>IDE</w:t>
      </w:r>
    </w:p>
    <w:p w14:paraId="49F1FD71" w14:textId="1748230E" w:rsidR="004423EC" w:rsidRPr="00911523" w:rsidRDefault="004423EC" w:rsidP="00911523">
      <w:pPr>
        <w:spacing w:after="120" w:line="240" w:lineRule="auto"/>
        <w:jc w:val="both"/>
        <w:rPr>
          <w:rFonts w:ascii="Times New Roman" w:hAnsi="Times New Roman" w:cs="Times New Roman"/>
          <w:b/>
          <w:color w:val="000000"/>
          <w:sz w:val="20"/>
          <w:szCs w:val="20"/>
        </w:rPr>
      </w:pPr>
      <w:r w:rsidRPr="00911523">
        <w:rPr>
          <w:rFonts w:ascii="Times New Roman" w:hAnsi="Times New Roman" w:cs="Times New Roman"/>
          <w:b/>
          <w:color w:val="000000"/>
          <w:sz w:val="20"/>
          <w:szCs w:val="20"/>
        </w:rPr>
        <w:t xml:space="preserve">5.2.10 </w:t>
      </w:r>
      <w:r w:rsidRPr="00911523">
        <w:rPr>
          <w:rFonts w:ascii="Times New Roman" w:hAnsi="Times New Roman" w:cs="Times New Roman"/>
          <w:bCs/>
          <w:i/>
          <w:iCs/>
          <w:color w:val="000000"/>
          <w:sz w:val="20"/>
          <w:szCs w:val="20"/>
        </w:rPr>
        <w:t>Optional Requirement</w:t>
      </w:r>
      <w:r w:rsidR="0045592B">
        <w:rPr>
          <w:rFonts w:ascii="Times New Roman" w:hAnsi="Times New Roman" w:cs="Times New Roman"/>
          <w:bCs/>
          <w:i/>
          <w:iCs/>
          <w:color w:val="000000"/>
          <w:sz w:val="20"/>
          <w:szCs w:val="20"/>
        </w:rPr>
        <w:t xml:space="preserve"> —</w:t>
      </w:r>
      <w:r w:rsidRPr="00911523">
        <w:rPr>
          <w:rFonts w:ascii="Times New Roman" w:hAnsi="Times New Roman" w:cs="Times New Roman"/>
          <w:bCs/>
          <w:i/>
          <w:iCs/>
          <w:color w:val="000000"/>
          <w:sz w:val="20"/>
          <w:szCs w:val="20"/>
        </w:rPr>
        <w:t xml:space="preserve"> Bloom</w:t>
      </w:r>
    </w:p>
    <w:p w14:paraId="6394BABB" w14:textId="77777777" w:rsidR="004423EC" w:rsidRPr="00911523" w:rsidRDefault="004423EC" w:rsidP="00911523">
      <w:pPr>
        <w:spacing w:after="120" w:line="240" w:lineRule="auto"/>
        <w:jc w:val="both"/>
        <w:rPr>
          <w:rFonts w:ascii="Times New Roman" w:hAnsi="Times New Roman" w:cs="Times New Roman"/>
          <w:bCs/>
          <w:color w:val="000000"/>
          <w:sz w:val="20"/>
          <w:szCs w:val="20"/>
        </w:rPr>
      </w:pPr>
      <w:r w:rsidRPr="00911523">
        <w:rPr>
          <w:rFonts w:ascii="Times New Roman" w:hAnsi="Times New Roman" w:cs="Times New Roman"/>
          <w:bCs/>
          <w:color w:val="000000"/>
          <w:sz w:val="20"/>
          <w:szCs w:val="20"/>
        </w:rPr>
        <w:t xml:space="preserve">Material may be tested for bloom freedom as per the test method specified in </w:t>
      </w:r>
      <w:r w:rsidRPr="00911523">
        <w:rPr>
          <w:rFonts w:ascii="Times New Roman" w:hAnsi="Times New Roman" w:cs="Times New Roman"/>
          <w:b/>
          <w:color w:val="000000"/>
          <w:sz w:val="20"/>
          <w:szCs w:val="20"/>
        </w:rPr>
        <w:t>Annex F</w:t>
      </w:r>
      <w:r w:rsidRPr="00911523">
        <w:rPr>
          <w:rFonts w:ascii="Times New Roman" w:hAnsi="Times New Roman" w:cs="Times New Roman"/>
          <w:bCs/>
          <w:color w:val="000000"/>
          <w:sz w:val="20"/>
          <w:szCs w:val="20"/>
        </w:rPr>
        <w:t xml:space="preserve"> of IS 14900 whenever required by the purchaser.</w:t>
      </w:r>
    </w:p>
    <w:p w14:paraId="5BCC7A3D" w14:textId="74D300B5" w:rsidR="004423EC" w:rsidRPr="00F9361D" w:rsidRDefault="004423EC" w:rsidP="00E21DC1">
      <w:pPr>
        <w:spacing w:after="240" w:line="240" w:lineRule="auto"/>
        <w:jc w:val="both"/>
        <w:rPr>
          <w:rFonts w:ascii="Times New Roman" w:hAnsi="Times New Roman" w:cs="Times New Roman"/>
          <w:bCs/>
          <w:color w:val="000000"/>
          <w:sz w:val="16"/>
          <w:szCs w:val="16"/>
        </w:rPr>
      </w:pPr>
      <w:r w:rsidRPr="00F9361D">
        <w:rPr>
          <w:rFonts w:ascii="Times New Roman" w:hAnsi="Times New Roman" w:cs="Times New Roman"/>
          <w:bCs/>
          <w:color w:val="000000"/>
          <w:sz w:val="16"/>
          <w:szCs w:val="16"/>
        </w:rPr>
        <w:t>NOTE</w:t>
      </w:r>
      <w:r w:rsidR="00B93963">
        <w:rPr>
          <w:rFonts w:ascii="Times New Roman" w:hAnsi="Times New Roman" w:cs="Times New Roman"/>
          <w:bCs/>
          <w:color w:val="000000"/>
          <w:sz w:val="16"/>
          <w:szCs w:val="16"/>
        </w:rPr>
        <w:t xml:space="preserve"> —</w:t>
      </w:r>
      <w:r w:rsidRPr="00F9361D">
        <w:rPr>
          <w:rFonts w:ascii="Times New Roman" w:hAnsi="Times New Roman" w:cs="Times New Roman"/>
          <w:bCs/>
          <w:color w:val="000000"/>
          <w:sz w:val="16"/>
          <w:szCs w:val="16"/>
        </w:rPr>
        <w:t xml:space="preserve"> This test is not applicable in case of dark tinted glass.</w:t>
      </w:r>
    </w:p>
    <w:p w14:paraId="4E7A5BFD" w14:textId="77777777" w:rsidR="00796A45" w:rsidRPr="00911523" w:rsidRDefault="00283B7C" w:rsidP="00911523">
      <w:pPr>
        <w:autoSpaceDE w:val="0"/>
        <w:autoSpaceDN w:val="0"/>
        <w:adjustRightInd w:val="0"/>
        <w:spacing w:after="120" w:line="240" w:lineRule="auto"/>
        <w:jc w:val="both"/>
        <w:rPr>
          <w:rFonts w:ascii="Times New Roman" w:hAnsi="Times New Roman" w:cs="Times New Roman"/>
          <w:b/>
          <w:bCs/>
          <w:sz w:val="20"/>
          <w:szCs w:val="20"/>
          <w:lang w:val="en-IN"/>
        </w:rPr>
      </w:pPr>
      <w:r w:rsidRPr="00911523">
        <w:rPr>
          <w:rFonts w:ascii="Times New Roman" w:hAnsi="Times New Roman" w:cs="Times New Roman"/>
          <w:b/>
          <w:bCs/>
          <w:sz w:val="20"/>
          <w:szCs w:val="20"/>
          <w:lang w:val="en-IN"/>
        </w:rPr>
        <w:t>6</w:t>
      </w:r>
      <w:r w:rsidR="00796A45" w:rsidRPr="00911523">
        <w:rPr>
          <w:rFonts w:ascii="Times New Roman" w:hAnsi="Times New Roman" w:cs="Times New Roman"/>
          <w:b/>
          <w:bCs/>
          <w:sz w:val="20"/>
          <w:szCs w:val="20"/>
          <w:lang w:val="en-IN"/>
        </w:rPr>
        <w:t xml:space="preserve"> PACKAGING AND MARKING </w:t>
      </w:r>
    </w:p>
    <w:p w14:paraId="4727CCFB" w14:textId="77777777" w:rsidR="00796A45" w:rsidRPr="00911523" w:rsidRDefault="00283B7C" w:rsidP="00911523">
      <w:pPr>
        <w:autoSpaceDE w:val="0"/>
        <w:autoSpaceDN w:val="0"/>
        <w:adjustRightInd w:val="0"/>
        <w:spacing w:after="120" w:line="240" w:lineRule="auto"/>
        <w:jc w:val="both"/>
        <w:rPr>
          <w:rFonts w:ascii="Times New Roman" w:hAnsi="Times New Roman" w:cs="Times New Roman"/>
          <w:b/>
          <w:bCs/>
          <w:sz w:val="20"/>
          <w:szCs w:val="20"/>
          <w:lang w:val="en-IN"/>
        </w:rPr>
      </w:pPr>
      <w:r w:rsidRPr="00911523">
        <w:rPr>
          <w:rFonts w:ascii="Times New Roman" w:hAnsi="Times New Roman" w:cs="Times New Roman"/>
          <w:b/>
          <w:bCs/>
          <w:sz w:val="20"/>
          <w:szCs w:val="20"/>
          <w:lang w:val="en-IN"/>
        </w:rPr>
        <w:t>6</w:t>
      </w:r>
      <w:r w:rsidR="00796A45" w:rsidRPr="00911523">
        <w:rPr>
          <w:rFonts w:ascii="Times New Roman" w:hAnsi="Times New Roman" w:cs="Times New Roman"/>
          <w:b/>
          <w:bCs/>
          <w:sz w:val="20"/>
          <w:szCs w:val="20"/>
          <w:lang w:val="en-IN"/>
        </w:rPr>
        <w:t>.1 Packaging</w:t>
      </w:r>
    </w:p>
    <w:p w14:paraId="5CEF8B61" w14:textId="77777777" w:rsidR="00796A45" w:rsidRPr="00911523" w:rsidRDefault="00796A45" w:rsidP="00911523">
      <w:pPr>
        <w:autoSpaceDE w:val="0"/>
        <w:autoSpaceDN w:val="0"/>
        <w:adjustRightInd w:val="0"/>
        <w:spacing w:after="120" w:line="240" w:lineRule="auto"/>
        <w:jc w:val="both"/>
        <w:rPr>
          <w:rFonts w:ascii="Times New Roman" w:hAnsi="Times New Roman" w:cs="Times New Roman"/>
          <w:sz w:val="20"/>
          <w:szCs w:val="20"/>
          <w:lang w:val="en-IN"/>
        </w:rPr>
      </w:pPr>
      <w:r w:rsidRPr="00911523">
        <w:rPr>
          <w:rFonts w:ascii="Times New Roman" w:hAnsi="Times New Roman" w:cs="Times New Roman"/>
          <w:sz w:val="20"/>
          <w:szCs w:val="20"/>
          <w:lang w:val="en-IN"/>
        </w:rPr>
        <w:t xml:space="preserve">Glass shall, be packed in a suitable shock-absorbing manner which shall be as agreed between manufacturer and the purchaser. </w:t>
      </w:r>
    </w:p>
    <w:p w14:paraId="6CC2EC0A" w14:textId="77777777" w:rsidR="00796A45" w:rsidRPr="00911523" w:rsidRDefault="004423EC" w:rsidP="00911523">
      <w:pPr>
        <w:tabs>
          <w:tab w:val="left" w:pos="2798"/>
        </w:tabs>
        <w:spacing w:after="120" w:line="240" w:lineRule="auto"/>
        <w:jc w:val="both"/>
        <w:rPr>
          <w:rFonts w:ascii="Times New Roman" w:hAnsi="Times New Roman" w:cs="Times New Roman"/>
          <w:color w:val="000000"/>
          <w:sz w:val="20"/>
          <w:szCs w:val="20"/>
        </w:rPr>
      </w:pPr>
      <w:r w:rsidRPr="00911523">
        <w:rPr>
          <w:rFonts w:ascii="Times New Roman" w:hAnsi="Times New Roman" w:cs="Times New Roman"/>
          <w:b/>
          <w:bCs/>
          <w:color w:val="000000"/>
          <w:sz w:val="20"/>
          <w:szCs w:val="20"/>
        </w:rPr>
        <w:t>6</w:t>
      </w:r>
      <w:r w:rsidR="00796A45" w:rsidRPr="00911523">
        <w:rPr>
          <w:rFonts w:ascii="Times New Roman" w:hAnsi="Times New Roman" w:cs="Times New Roman"/>
          <w:b/>
          <w:bCs/>
          <w:color w:val="000000"/>
          <w:sz w:val="20"/>
          <w:szCs w:val="20"/>
        </w:rPr>
        <w:t>.2 Marking</w:t>
      </w:r>
      <w:r w:rsidR="00796A45" w:rsidRPr="00911523">
        <w:rPr>
          <w:rFonts w:ascii="Times New Roman" w:hAnsi="Times New Roman" w:cs="Times New Roman"/>
          <w:b/>
          <w:bCs/>
          <w:color w:val="000000"/>
          <w:sz w:val="20"/>
          <w:szCs w:val="20"/>
        </w:rPr>
        <w:tab/>
      </w:r>
    </w:p>
    <w:p w14:paraId="0CE639BE" w14:textId="77777777" w:rsidR="00796A45" w:rsidRPr="00911523" w:rsidRDefault="004423EC" w:rsidP="00911523">
      <w:pPr>
        <w:spacing w:after="120" w:line="240" w:lineRule="auto"/>
        <w:jc w:val="both"/>
        <w:rPr>
          <w:rFonts w:ascii="Times New Roman" w:hAnsi="Times New Roman" w:cs="Times New Roman"/>
          <w:color w:val="000000"/>
          <w:sz w:val="20"/>
          <w:szCs w:val="20"/>
        </w:rPr>
      </w:pPr>
      <w:r w:rsidRPr="00911523">
        <w:rPr>
          <w:rFonts w:ascii="Times New Roman" w:hAnsi="Times New Roman" w:cs="Times New Roman"/>
          <w:b/>
          <w:bCs/>
          <w:color w:val="000000"/>
          <w:sz w:val="20"/>
          <w:szCs w:val="20"/>
        </w:rPr>
        <w:t>6.2.1</w:t>
      </w:r>
      <w:r w:rsidRPr="00911523">
        <w:rPr>
          <w:rFonts w:ascii="Times New Roman" w:hAnsi="Times New Roman" w:cs="Times New Roman"/>
          <w:color w:val="000000"/>
          <w:sz w:val="20"/>
          <w:szCs w:val="20"/>
        </w:rPr>
        <w:t xml:space="preserve"> </w:t>
      </w:r>
      <w:r w:rsidR="00796A45" w:rsidRPr="00911523">
        <w:rPr>
          <w:rFonts w:ascii="Times New Roman" w:hAnsi="Times New Roman" w:cs="Times New Roman"/>
          <w:color w:val="000000"/>
          <w:sz w:val="20"/>
          <w:szCs w:val="20"/>
        </w:rPr>
        <w:t xml:space="preserve">Each package of </w:t>
      </w:r>
      <w:r w:rsidRPr="00911523">
        <w:rPr>
          <w:rFonts w:ascii="Times New Roman" w:hAnsi="Times New Roman" w:cs="Times New Roman"/>
          <w:color w:val="000000"/>
          <w:sz w:val="20"/>
          <w:szCs w:val="20"/>
        </w:rPr>
        <w:t xml:space="preserve">tinted </w:t>
      </w:r>
      <w:r w:rsidR="00796A45" w:rsidRPr="00911523">
        <w:rPr>
          <w:rFonts w:ascii="Times New Roman" w:hAnsi="Times New Roman" w:cs="Times New Roman"/>
          <w:color w:val="000000"/>
          <w:sz w:val="20"/>
          <w:szCs w:val="20"/>
        </w:rPr>
        <w:t xml:space="preserve">float glass shall be marked </w:t>
      </w:r>
      <w:r w:rsidRPr="00911523">
        <w:rPr>
          <w:rFonts w:ascii="Times New Roman" w:hAnsi="Times New Roman" w:cs="Times New Roman"/>
          <w:color w:val="000000"/>
          <w:sz w:val="20"/>
          <w:szCs w:val="20"/>
        </w:rPr>
        <w:t>with the following information:</w:t>
      </w:r>
      <w:r w:rsidR="00796A45" w:rsidRPr="00911523">
        <w:rPr>
          <w:rFonts w:ascii="Times New Roman" w:hAnsi="Times New Roman" w:cs="Times New Roman"/>
          <w:color w:val="000000"/>
          <w:sz w:val="20"/>
          <w:szCs w:val="20"/>
        </w:rPr>
        <w:t xml:space="preserve"> </w:t>
      </w:r>
    </w:p>
    <w:p w14:paraId="7741D61B" w14:textId="77777777" w:rsidR="00796A45" w:rsidRPr="00911523" w:rsidRDefault="00796A45" w:rsidP="00911523">
      <w:pPr>
        <w:numPr>
          <w:ilvl w:val="0"/>
          <w:numId w:val="2"/>
        </w:numPr>
        <w:tabs>
          <w:tab w:val="left" w:pos="630"/>
        </w:tabs>
        <w:spacing w:after="120" w:line="240" w:lineRule="auto"/>
        <w:jc w:val="both"/>
        <w:rPr>
          <w:rFonts w:ascii="Times New Roman" w:hAnsi="Times New Roman" w:cs="Times New Roman"/>
          <w:color w:val="000000"/>
          <w:sz w:val="20"/>
          <w:szCs w:val="20"/>
        </w:rPr>
      </w:pPr>
      <w:r w:rsidRPr="00911523">
        <w:rPr>
          <w:rFonts w:ascii="Times New Roman" w:hAnsi="Times New Roman" w:cs="Times New Roman"/>
          <w:color w:val="000000"/>
          <w:sz w:val="20"/>
          <w:szCs w:val="20"/>
        </w:rPr>
        <w:t xml:space="preserve">Name of the </w:t>
      </w:r>
      <w:r w:rsidR="00CB120C" w:rsidRPr="00911523">
        <w:rPr>
          <w:rFonts w:ascii="Times New Roman" w:hAnsi="Times New Roman" w:cs="Times New Roman"/>
          <w:color w:val="000000"/>
          <w:sz w:val="20"/>
          <w:szCs w:val="20"/>
        </w:rPr>
        <w:t>tint followed by Float Glass, For Ex:</w:t>
      </w:r>
      <w:r w:rsidRPr="00911523">
        <w:rPr>
          <w:rFonts w:ascii="Times New Roman" w:hAnsi="Times New Roman" w:cs="Times New Roman"/>
          <w:color w:val="000000"/>
          <w:sz w:val="20"/>
          <w:szCs w:val="20"/>
        </w:rPr>
        <w:t xml:space="preserve"> </w:t>
      </w:r>
      <w:r w:rsidR="00D42586" w:rsidRPr="00911523">
        <w:rPr>
          <w:rFonts w:ascii="Times New Roman" w:hAnsi="Times New Roman" w:cs="Times New Roman"/>
          <w:sz w:val="20"/>
          <w:szCs w:val="20"/>
          <w:lang w:val="en-IN"/>
        </w:rPr>
        <w:t>“</w:t>
      </w:r>
      <w:r w:rsidR="00CB120C" w:rsidRPr="00911523">
        <w:rPr>
          <w:rFonts w:ascii="Times New Roman" w:hAnsi="Times New Roman" w:cs="Times New Roman"/>
          <w:sz w:val="20"/>
          <w:szCs w:val="20"/>
          <w:lang w:val="en-IN"/>
        </w:rPr>
        <w:t>Blue</w:t>
      </w:r>
      <w:r w:rsidR="00D42586" w:rsidRPr="00911523">
        <w:rPr>
          <w:rFonts w:ascii="Times New Roman" w:hAnsi="Times New Roman" w:cs="Times New Roman"/>
          <w:sz w:val="20"/>
          <w:szCs w:val="20"/>
          <w:lang w:val="en-IN"/>
        </w:rPr>
        <w:t xml:space="preserve"> Float</w:t>
      </w:r>
      <w:r w:rsidRPr="00911523">
        <w:rPr>
          <w:rFonts w:ascii="Times New Roman" w:hAnsi="Times New Roman" w:cs="Times New Roman"/>
          <w:sz w:val="20"/>
          <w:szCs w:val="20"/>
          <w:lang w:val="en-IN"/>
        </w:rPr>
        <w:t xml:space="preserve"> Glass”;</w:t>
      </w:r>
    </w:p>
    <w:p w14:paraId="33BFD0D5" w14:textId="77777777" w:rsidR="0082056C" w:rsidRPr="00911523" w:rsidRDefault="0082056C" w:rsidP="00911523">
      <w:pPr>
        <w:numPr>
          <w:ilvl w:val="0"/>
          <w:numId w:val="2"/>
        </w:numPr>
        <w:tabs>
          <w:tab w:val="left" w:pos="630"/>
        </w:tabs>
        <w:spacing w:after="120" w:line="240" w:lineRule="auto"/>
        <w:jc w:val="both"/>
        <w:rPr>
          <w:rFonts w:ascii="Times New Roman" w:hAnsi="Times New Roman" w:cs="Times New Roman"/>
          <w:color w:val="000000"/>
          <w:sz w:val="20"/>
          <w:szCs w:val="20"/>
        </w:rPr>
      </w:pPr>
      <w:r w:rsidRPr="00911523">
        <w:rPr>
          <w:rFonts w:ascii="Times New Roman" w:hAnsi="Times New Roman" w:cs="Times New Roman"/>
          <w:sz w:val="20"/>
          <w:szCs w:val="20"/>
          <w:lang w:val="en-IN"/>
        </w:rPr>
        <w:t xml:space="preserve">CIELAB </w:t>
      </w:r>
      <w:r w:rsidR="004423EC" w:rsidRPr="00911523">
        <w:rPr>
          <w:rFonts w:ascii="Times New Roman" w:hAnsi="Times New Roman" w:cs="Times New Roman"/>
          <w:sz w:val="20"/>
          <w:szCs w:val="20"/>
          <w:lang w:val="en-IN"/>
        </w:rPr>
        <w:t xml:space="preserve">colour </w:t>
      </w:r>
      <w:r w:rsidRPr="00911523">
        <w:rPr>
          <w:rFonts w:ascii="Times New Roman" w:hAnsi="Times New Roman" w:cs="Times New Roman"/>
          <w:sz w:val="20"/>
          <w:szCs w:val="20"/>
          <w:lang w:val="en-IN"/>
        </w:rPr>
        <w:t>values (</w:t>
      </w:r>
      <w:r w:rsidR="005E4655" w:rsidRPr="00911523">
        <w:rPr>
          <w:rFonts w:ascii="Times New Roman" w:hAnsi="Times New Roman" w:cs="Times New Roman"/>
          <w:bCs/>
          <w:sz w:val="20"/>
          <w:szCs w:val="20"/>
        </w:rPr>
        <w:t>L*,a*,b*,</w:t>
      </w:r>
      <w:r w:rsidRPr="00911523">
        <w:rPr>
          <w:rFonts w:ascii="Times New Roman" w:hAnsi="Times New Roman" w:cs="Times New Roman"/>
          <w:sz w:val="20"/>
          <w:szCs w:val="20"/>
          <w:lang w:val="en-IN"/>
        </w:rPr>
        <w:t>);</w:t>
      </w:r>
    </w:p>
    <w:p w14:paraId="60BB3B24" w14:textId="77777777" w:rsidR="00796A45" w:rsidRPr="00911523" w:rsidRDefault="00796A45" w:rsidP="00911523">
      <w:pPr>
        <w:numPr>
          <w:ilvl w:val="0"/>
          <w:numId w:val="2"/>
        </w:numPr>
        <w:tabs>
          <w:tab w:val="left" w:pos="630"/>
        </w:tabs>
        <w:spacing w:after="120" w:line="240" w:lineRule="auto"/>
        <w:jc w:val="both"/>
        <w:rPr>
          <w:rFonts w:ascii="Times New Roman" w:hAnsi="Times New Roman" w:cs="Times New Roman"/>
          <w:color w:val="000000"/>
          <w:sz w:val="20"/>
          <w:szCs w:val="20"/>
        </w:rPr>
      </w:pPr>
      <w:r w:rsidRPr="00911523">
        <w:rPr>
          <w:rFonts w:ascii="Times New Roman" w:hAnsi="Times New Roman" w:cs="Times New Roman"/>
          <w:sz w:val="20"/>
          <w:szCs w:val="20"/>
          <w:lang w:val="en-IN"/>
        </w:rPr>
        <w:t xml:space="preserve">Indication of source of manufacture; </w:t>
      </w:r>
    </w:p>
    <w:p w14:paraId="09D8C406" w14:textId="77777777" w:rsidR="00796A45" w:rsidRPr="00911523" w:rsidRDefault="00796A45" w:rsidP="00911523">
      <w:pPr>
        <w:numPr>
          <w:ilvl w:val="0"/>
          <w:numId w:val="2"/>
        </w:numPr>
        <w:tabs>
          <w:tab w:val="left" w:pos="630"/>
        </w:tabs>
        <w:spacing w:after="120" w:line="240" w:lineRule="auto"/>
        <w:jc w:val="both"/>
        <w:rPr>
          <w:rFonts w:ascii="Times New Roman" w:hAnsi="Times New Roman" w:cs="Times New Roman"/>
          <w:color w:val="000000"/>
          <w:sz w:val="20"/>
          <w:szCs w:val="20"/>
        </w:rPr>
      </w:pPr>
      <w:r w:rsidRPr="00911523">
        <w:rPr>
          <w:rFonts w:ascii="Times New Roman" w:hAnsi="Times New Roman" w:cs="Times New Roman"/>
          <w:color w:val="000000"/>
          <w:sz w:val="20"/>
          <w:szCs w:val="20"/>
        </w:rPr>
        <w:t>Nominal thickness in mm;</w:t>
      </w:r>
    </w:p>
    <w:p w14:paraId="5BE4DBE4" w14:textId="77777777" w:rsidR="00796A45" w:rsidRPr="00911523" w:rsidRDefault="00796A45" w:rsidP="00911523">
      <w:pPr>
        <w:numPr>
          <w:ilvl w:val="0"/>
          <w:numId w:val="2"/>
        </w:numPr>
        <w:tabs>
          <w:tab w:val="left" w:pos="630"/>
        </w:tabs>
        <w:spacing w:after="120" w:line="240" w:lineRule="auto"/>
        <w:jc w:val="both"/>
        <w:rPr>
          <w:rFonts w:ascii="Times New Roman" w:hAnsi="Times New Roman" w:cs="Times New Roman"/>
          <w:color w:val="000000"/>
          <w:sz w:val="20"/>
          <w:szCs w:val="20"/>
        </w:rPr>
      </w:pPr>
      <w:r w:rsidRPr="00911523">
        <w:rPr>
          <w:rFonts w:ascii="Times New Roman" w:hAnsi="Times New Roman" w:cs="Times New Roman"/>
          <w:color w:val="000000"/>
          <w:sz w:val="20"/>
          <w:szCs w:val="20"/>
        </w:rPr>
        <w:t xml:space="preserve">Nominal length and width in mm; and </w:t>
      </w:r>
    </w:p>
    <w:p w14:paraId="75D49F21" w14:textId="15FE0B68" w:rsidR="00796A45" w:rsidRPr="00911523" w:rsidRDefault="00796A45" w:rsidP="00911523">
      <w:pPr>
        <w:numPr>
          <w:ilvl w:val="0"/>
          <w:numId w:val="2"/>
        </w:numPr>
        <w:tabs>
          <w:tab w:val="left" w:pos="630"/>
        </w:tabs>
        <w:spacing w:after="120" w:line="240" w:lineRule="auto"/>
        <w:jc w:val="both"/>
        <w:rPr>
          <w:rFonts w:ascii="Times New Roman" w:hAnsi="Times New Roman" w:cs="Times New Roman"/>
          <w:color w:val="000000"/>
          <w:sz w:val="20"/>
          <w:szCs w:val="20"/>
        </w:rPr>
      </w:pPr>
      <w:r w:rsidRPr="00911523">
        <w:rPr>
          <w:rFonts w:ascii="Times New Roman" w:hAnsi="Times New Roman" w:cs="Times New Roman"/>
          <w:color w:val="000000"/>
          <w:sz w:val="20"/>
          <w:szCs w:val="20"/>
        </w:rPr>
        <w:lastRenderedPageBreak/>
        <w:t>No. of panes per package</w:t>
      </w:r>
      <w:r w:rsidR="00E745C7">
        <w:rPr>
          <w:rFonts w:ascii="Times New Roman" w:hAnsi="Times New Roman" w:cs="Times New Roman"/>
          <w:color w:val="000000"/>
          <w:sz w:val="20"/>
          <w:szCs w:val="20"/>
        </w:rPr>
        <w:t>.</w:t>
      </w:r>
    </w:p>
    <w:p w14:paraId="78E9A501" w14:textId="77777777" w:rsidR="00796A45" w:rsidRPr="00911523" w:rsidRDefault="004423EC" w:rsidP="00911523">
      <w:pPr>
        <w:autoSpaceDE w:val="0"/>
        <w:autoSpaceDN w:val="0"/>
        <w:adjustRightInd w:val="0"/>
        <w:spacing w:after="120" w:line="240" w:lineRule="auto"/>
        <w:jc w:val="both"/>
        <w:rPr>
          <w:rFonts w:ascii="Times New Roman" w:hAnsi="Times New Roman" w:cs="Times New Roman"/>
          <w:sz w:val="20"/>
          <w:szCs w:val="20"/>
          <w:lang w:val="en-IN"/>
        </w:rPr>
      </w:pPr>
      <w:r w:rsidRPr="00911523">
        <w:rPr>
          <w:rFonts w:ascii="Times New Roman" w:hAnsi="Times New Roman" w:cs="Times New Roman"/>
          <w:b/>
          <w:bCs/>
          <w:sz w:val="20"/>
          <w:szCs w:val="20"/>
          <w:lang w:val="en-IN"/>
        </w:rPr>
        <w:t>6.2.2</w:t>
      </w:r>
      <w:r w:rsidR="00796A45" w:rsidRPr="00911523">
        <w:rPr>
          <w:rFonts w:ascii="Times New Roman" w:hAnsi="Times New Roman" w:cs="Times New Roman"/>
          <w:sz w:val="20"/>
          <w:szCs w:val="20"/>
          <w:lang w:val="en-IN"/>
        </w:rPr>
        <w:t xml:space="preserve"> Each piece of </w:t>
      </w:r>
      <w:r w:rsidR="00073F5F" w:rsidRPr="00911523">
        <w:rPr>
          <w:rFonts w:ascii="Times New Roman" w:hAnsi="Times New Roman" w:cs="Times New Roman"/>
          <w:sz w:val="20"/>
          <w:szCs w:val="20"/>
          <w:lang w:val="en-IN"/>
        </w:rPr>
        <w:t xml:space="preserve">tinted </w:t>
      </w:r>
      <w:r w:rsidR="00796A45" w:rsidRPr="00911523">
        <w:rPr>
          <w:rFonts w:ascii="Times New Roman" w:hAnsi="Times New Roman" w:cs="Times New Roman"/>
          <w:sz w:val="20"/>
          <w:szCs w:val="20"/>
          <w:lang w:val="en-IN"/>
        </w:rPr>
        <w:t xml:space="preserve">float glass shall be </w:t>
      </w:r>
      <w:r w:rsidR="00CB120C" w:rsidRPr="00911523">
        <w:rPr>
          <w:rFonts w:ascii="Times New Roman" w:hAnsi="Times New Roman" w:cs="Times New Roman"/>
          <w:sz w:val="20"/>
          <w:szCs w:val="20"/>
          <w:lang w:val="en-IN"/>
        </w:rPr>
        <w:t>legibly</w:t>
      </w:r>
      <w:r w:rsidR="00796A45" w:rsidRPr="00911523">
        <w:rPr>
          <w:rFonts w:ascii="Times New Roman" w:hAnsi="Times New Roman" w:cs="Times New Roman"/>
          <w:sz w:val="20"/>
          <w:szCs w:val="20"/>
          <w:lang w:val="en-IN"/>
        </w:rPr>
        <w:t xml:space="preserve"> marked with the following details:</w:t>
      </w:r>
    </w:p>
    <w:p w14:paraId="366C067C" w14:textId="77777777" w:rsidR="00796A45" w:rsidRPr="00911523" w:rsidRDefault="00D42586" w:rsidP="00911523">
      <w:pPr>
        <w:autoSpaceDE w:val="0"/>
        <w:autoSpaceDN w:val="0"/>
        <w:adjustRightInd w:val="0"/>
        <w:spacing w:after="120" w:line="240" w:lineRule="auto"/>
        <w:jc w:val="both"/>
        <w:rPr>
          <w:rFonts w:ascii="Times New Roman" w:hAnsi="Times New Roman" w:cs="Times New Roman"/>
          <w:sz w:val="20"/>
          <w:szCs w:val="20"/>
          <w:lang w:val="en-IN"/>
        </w:rPr>
      </w:pPr>
      <w:r w:rsidRPr="00911523">
        <w:rPr>
          <w:rFonts w:ascii="Times New Roman" w:hAnsi="Times New Roman" w:cs="Times New Roman"/>
          <w:sz w:val="20"/>
          <w:szCs w:val="20"/>
          <w:lang w:val="en-IN"/>
        </w:rPr>
        <w:t xml:space="preserve">      a) The words “Tinted Float</w:t>
      </w:r>
      <w:r w:rsidR="00796A45" w:rsidRPr="00911523">
        <w:rPr>
          <w:rFonts w:ascii="Times New Roman" w:hAnsi="Times New Roman" w:cs="Times New Roman"/>
          <w:sz w:val="20"/>
          <w:szCs w:val="20"/>
          <w:lang w:val="en-IN"/>
        </w:rPr>
        <w:t xml:space="preserve"> Glass”, </w:t>
      </w:r>
    </w:p>
    <w:p w14:paraId="694184E8" w14:textId="77777777" w:rsidR="00796A45" w:rsidRPr="00911523" w:rsidRDefault="00796A45" w:rsidP="00911523">
      <w:pPr>
        <w:autoSpaceDE w:val="0"/>
        <w:autoSpaceDN w:val="0"/>
        <w:adjustRightInd w:val="0"/>
        <w:spacing w:after="120" w:line="240" w:lineRule="auto"/>
        <w:jc w:val="both"/>
        <w:rPr>
          <w:rFonts w:ascii="Times New Roman" w:hAnsi="Times New Roman" w:cs="Times New Roman"/>
          <w:sz w:val="20"/>
          <w:szCs w:val="20"/>
          <w:lang w:val="en-IN"/>
        </w:rPr>
      </w:pPr>
      <w:r w:rsidRPr="00911523">
        <w:rPr>
          <w:rFonts w:ascii="Times New Roman" w:hAnsi="Times New Roman" w:cs="Times New Roman"/>
          <w:sz w:val="20"/>
          <w:szCs w:val="20"/>
          <w:lang w:val="en-IN"/>
        </w:rPr>
        <w:t xml:space="preserve">      b) Indication of source of manufacture, and</w:t>
      </w:r>
    </w:p>
    <w:p w14:paraId="1194AB86" w14:textId="77777777" w:rsidR="00796A45" w:rsidRPr="00911523" w:rsidRDefault="00796A45" w:rsidP="00911523">
      <w:pPr>
        <w:autoSpaceDE w:val="0"/>
        <w:autoSpaceDN w:val="0"/>
        <w:adjustRightInd w:val="0"/>
        <w:spacing w:after="120" w:line="240" w:lineRule="auto"/>
        <w:jc w:val="both"/>
        <w:rPr>
          <w:rFonts w:ascii="Times New Roman" w:hAnsi="Times New Roman" w:cs="Times New Roman"/>
          <w:sz w:val="20"/>
          <w:szCs w:val="20"/>
          <w:lang w:val="en-IN"/>
        </w:rPr>
      </w:pPr>
      <w:r w:rsidRPr="00911523">
        <w:rPr>
          <w:rFonts w:ascii="Times New Roman" w:hAnsi="Times New Roman" w:cs="Times New Roman"/>
          <w:sz w:val="20"/>
          <w:szCs w:val="20"/>
          <w:lang w:val="en-IN"/>
        </w:rPr>
        <w:t xml:space="preserve">      c) Thickness of glass.</w:t>
      </w:r>
    </w:p>
    <w:p w14:paraId="0F84F518" w14:textId="77777777" w:rsidR="00796A45" w:rsidRPr="00911523" w:rsidRDefault="004423EC" w:rsidP="00911523">
      <w:pPr>
        <w:autoSpaceDE w:val="0"/>
        <w:autoSpaceDN w:val="0"/>
        <w:adjustRightInd w:val="0"/>
        <w:spacing w:after="120" w:line="240" w:lineRule="auto"/>
        <w:jc w:val="both"/>
        <w:rPr>
          <w:rFonts w:ascii="Times New Roman" w:hAnsi="Times New Roman" w:cs="Times New Roman"/>
          <w:color w:val="000000"/>
          <w:sz w:val="20"/>
          <w:szCs w:val="20"/>
          <w:lang w:val="en"/>
        </w:rPr>
      </w:pPr>
      <w:r w:rsidRPr="00911523">
        <w:rPr>
          <w:rFonts w:ascii="Times New Roman" w:hAnsi="Times New Roman" w:cs="Times New Roman"/>
          <w:b/>
          <w:bCs/>
          <w:color w:val="000000"/>
          <w:sz w:val="20"/>
          <w:szCs w:val="20"/>
          <w:lang w:val="en"/>
        </w:rPr>
        <w:t>6.2.3</w:t>
      </w:r>
      <w:r w:rsidR="00796A45" w:rsidRPr="00911523">
        <w:rPr>
          <w:rFonts w:ascii="Times New Roman" w:hAnsi="Times New Roman" w:cs="Times New Roman"/>
          <w:bCs/>
          <w:i/>
          <w:color w:val="000000"/>
          <w:sz w:val="20"/>
          <w:szCs w:val="20"/>
          <w:lang w:val="en"/>
        </w:rPr>
        <w:t xml:space="preserve"> BIS</w:t>
      </w:r>
      <w:r w:rsidR="00796A45" w:rsidRPr="00911523">
        <w:rPr>
          <w:rFonts w:ascii="Times New Roman" w:hAnsi="Times New Roman" w:cs="Times New Roman"/>
          <w:i/>
          <w:iCs/>
          <w:color w:val="000000"/>
          <w:sz w:val="20"/>
          <w:szCs w:val="20"/>
          <w:lang w:val="en"/>
        </w:rPr>
        <w:t xml:space="preserve"> Certification Marking</w:t>
      </w:r>
    </w:p>
    <w:p w14:paraId="3AD213B3" w14:textId="77777777" w:rsidR="00EF3F3B" w:rsidRPr="00EF3F3B" w:rsidRDefault="00EF3F3B" w:rsidP="00E745C7">
      <w:pPr>
        <w:autoSpaceDE w:val="0"/>
        <w:autoSpaceDN w:val="0"/>
        <w:adjustRightInd w:val="0"/>
        <w:spacing w:after="240" w:line="240" w:lineRule="auto"/>
        <w:jc w:val="both"/>
        <w:rPr>
          <w:rFonts w:ascii="Times New Roman" w:hAnsi="Times New Roman" w:cs="Times New Roman"/>
          <w:color w:val="000000"/>
          <w:sz w:val="20"/>
          <w:szCs w:val="20"/>
        </w:rPr>
      </w:pPr>
      <w:r w:rsidRPr="00EF3F3B">
        <w:rPr>
          <w:rFonts w:ascii="Times New Roman" w:hAnsi="Times New Roman" w:cs="Times New Roman"/>
          <w:color w:val="000000"/>
          <w:sz w:val="20"/>
          <w:szCs w:val="20"/>
        </w:rPr>
        <w:t>The product(s) conforming to the requirements of this standard may be certified as per the conformity assessment schemes under the provisions of the </w:t>
      </w:r>
      <w:r w:rsidRPr="00EF3F3B">
        <w:rPr>
          <w:rFonts w:ascii="Times New Roman" w:hAnsi="Times New Roman" w:cs="Times New Roman"/>
          <w:i/>
          <w:iCs/>
          <w:color w:val="000000"/>
          <w:sz w:val="20"/>
          <w:szCs w:val="20"/>
        </w:rPr>
        <w:t>Bureau of Indian Standards Act</w:t>
      </w:r>
      <w:r w:rsidRPr="00EF3F3B">
        <w:rPr>
          <w:rFonts w:ascii="Times New Roman" w:hAnsi="Times New Roman" w:cs="Times New Roman"/>
          <w:color w:val="000000"/>
          <w:sz w:val="20"/>
          <w:szCs w:val="20"/>
        </w:rPr>
        <w:t>, 2016 and the Rules and Regulations framed thereunder, and the products may be marked with the standard mark.</w:t>
      </w:r>
    </w:p>
    <w:p w14:paraId="43C7452C" w14:textId="77777777" w:rsidR="00796A45" w:rsidRPr="00911523" w:rsidRDefault="004423EC" w:rsidP="00911523">
      <w:pPr>
        <w:autoSpaceDE w:val="0"/>
        <w:autoSpaceDN w:val="0"/>
        <w:adjustRightInd w:val="0"/>
        <w:spacing w:after="120" w:line="240" w:lineRule="auto"/>
        <w:jc w:val="both"/>
        <w:rPr>
          <w:rFonts w:ascii="Times New Roman" w:hAnsi="Times New Roman" w:cs="Times New Roman"/>
          <w:b/>
          <w:sz w:val="20"/>
          <w:szCs w:val="20"/>
          <w:lang w:val="en-IN"/>
        </w:rPr>
      </w:pPr>
      <w:r w:rsidRPr="00911523">
        <w:rPr>
          <w:rFonts w:ascii="Times New Roman" w:hAnsi="Times New Roman" w:cs="Times New Roman"/>
          <w:b/>
          <w:sz w:val="20"/>
          <w:szCs w:val="20"/>
          <w:lang w:val="en-IN"/>
        </w:rPr>
        <w:t>7</w:t>
      </w:r>
      <w:r w:rsidR="00796A45" w:rsidRPr="00911523">
        <w:rPr>
          <w:rFonts w:ascii="Times New Roman" w:hAnsi="Times New Roman" w:cs="Times New Roman"/>
          <w:b/>
          <w:sz w:val="20"/>
          <w:szCs w:val="20"/>
          <w:lang w:val="en-IN"/>
        </w:rPr>
        <w:t xml:space="preserve"> SAMPLING</w:t>
      </w:r>
    </w:p>
    <w:p w14:paraId="4EB578DC" w14:textId="77777777" w:rsidR="00E43F27" w:rsidRPr="00911523" w:rsidRDefault="00796A45" w:rsidP="00911523">
      <w:pPr>
        <w:autoSpaceDE w:val="0"/>
        <w:autoSpaceDN w:val="0"/>
        <w:adjustRightInd w:val="0"/>
        <w:spacing w:after="120" w:line="240" w:lineRule="auto"/>
        <w:jc w:val="both"/>
        <w:rPr>
          <w:rFonts w:ascii="Times New Roman" w:hAnsi="Times New Roman" w:cs="Times New Roman"/>
          <w:sz w:val="20"/>
          <w:szCs w:val="20"/>
          <w:lang w:val="en-IN"/>
        </w:rPr>
      </w:pPr>
      <w:r w:rsidRPr="00911523">
        <w:rPr>
          <w:rFonts w:ascii="Times New Roman" w:hAnsi="Times New Roman" w:cs="Times New Roman"/>
          <w:sz w:val="20"/>
          <w:szCs w:val="20"/>
          <w:lang w:val="en-IN"/>
        </w:rPr>
        <w:t xml:space="preserve">Representative samples shall be drawn in accordance with </w:t>
      </w:r>
      <w:r w:rsidR="004423EC" w:rsidRPr="00911523">
        <w:rPr>
          <w:rFonts w:ascii="Times New Roman" w:hAnsi="Times New Roman" w:cs="Times New Roman"/>
          <w:b/>
          <w:bCs/>
          <w:sz w:val="20"/>
          <w:szCs w:val="20"/>
          <w:lang w:val="en-IN"/>
        </w:rPr>
        <w:t>Annex C</w:t>
      </w:r>
      <w:r w:rsidRPr="00911523">
        <w:rPr>
          <w:rFonts w:ascii="Times New Roman" w:hAnsi="Times New Roman" w:cs="Times New Roman"/>
          <w:sz w:val="20"/>
          <w:szCs w:val="20"/>
          <w:lang w:val="en-IN"/>
        </w:rPr>
        <w:t xml:space="preserve"> for </w:t>
      </w:r>
      <w:r w:rsidR="0030753D" w:rsidRPr="00911523">
        <w:rPr>
          <w:rFonts w:ascii="Times New Roman" w:hAnsi="Times New Roman" w:cs="Times New Roman"/>
          <w:sz w:val="20"/>
          <w:szCs w:val="20"/>
          <w:lang w:val="en-IN"/>
        </w:rPr>
        <w:t xml:space="preserve">lot </w:t>
      </w:r>
      <w:r w:rsidRPr="00911523">
        <w:rPr>
          <w:rFonts w:ascii="Times New Roman" w:hAnsi="Times New Roman" w:cs="Times New Roman"/>
          <w:sz w:val="20"/>
          <w:szCs w:val="20"/>
          <w:lang w:val="en-IN"/>
        </w:rPr>
        <w:t>testing.</w:t>
      </w:r>
    </w:p>
    <w:p w14:paraId="22EA7288" w14:textId="77777777" w:rsidR="004423EC" w:rsidRPr="00911523" w:rsidRDefault="004423EC" w:rsidP="00911523">
      <w:pPr>
        <w:spacing w:after="120" w:line="240" w:lineRule="auto"/>
        <w:jc w:val="both"/>
        <w:rPr>
          <w:rFonts w:ascii="Times New Roman" w:hAnsi="Times New Roman" w:cs="Times New Roman"/>
          <w:b/>
          <w:iCs/>
          <w:sz w:val="20"/>
          <w:szCs w:val="20"/>
        </w:rPr>
      </w:pPr>
    </w:p>
    <w:p w14:paraId="17388062" w14:textId="77777777" w:rsidR="004423EC" w:rsidRPr="00911523" w:rsidRDefault="004423EC" w:rsidP="00911523">
      <w:pPr>
        <w:spacing w:after="120" w:line="240" w:lineRule="auto"/>
        <w:jc w:val="both"/>
        <w:rPr>
          <w:rFonts w:ascii="Times New Roman" w:hAnsi="Times New Roman" w:cs="Times New Roman"/>
          <w:b/>
          <w:iCs/>
          <w:sz w:val="20"/>
          <w:szCs w:val="20"/>
        </w:rPr>
      </w:pPr>
    </w:p>
    <w:p w14:paraId="6DA1F32F" w14:textId="77777777" w:rsidR="00C3713E" w:rsidRPr="00911523" w:rsidRDefault="00C3713E" w:rsidP="00911523">
      <w:pPr>
        <w:spacing w:after="120" w:line="240" w:lineRule="auto"/>
        <w:jc w:val="both"/>
        <w:rPr>
          <w:rFonts w:ascii="Times New Roman" w:hAnsi="Times New Roman" w:cs="Times New Roman"/>
          <w:b/>
          <w:iCs/>
          <w:sz w:val="20"/>
          <w:szCs w:val="20"/>
        </w:rPr>
      </w:pPr>
    </w:p>
    <w:p w14:paraId="78FB4C21" w14:textId="77777777" w:rsidR="004423EC" w:rsidRPr="00911523" w:rsidRDefault="004423EC" w:rsidP="00911523">
      <w:pPr>
        <w:spacing w:after="120" w:line="240" w:lineRule="auto"/>
        <w:jc w:val="both"/>
        <w:rPr>
          <w:rFonts w:ascii="Times New Roman" w:hAnsi="Times New Roman" w:cs="Times New Roman"/>
          <w:b/>
          <w:iCs/>
          <w:sz w:val="20"/>
          <w:szCs w:val="20"/>
        </w:rPr>
      </w:pPr>
    </w:p>
    <w:p w14:paraId="5BA48A25" w14:textId="77777777" w:rsidR="004423EC" w:rsidRPr="00911523" w:rsidRDefault="004423EC" w:rsidP="00911523">
      <w:pPr>
        <w:spacing w:after="120" w:line="240" w:lineRule="auto"/>
        <w:jc w:val="both"/>
        <w:rPr>
          <w:rFonts w:ascii="Times New Roman" w:hAnsi="Times New Roman" w:cs="Times New Roman"/>
          <w:b/>
          <w:iCs/>
          <w:sz w:val="20"/>
          <w:szCs w:val="20"/>
        </w:rPr>
      </w:pPr>
    </w:p>
    <w:p w14:paraId="52548688" w14:textId="77777777" w:rsidR="0030753D" w:rsidRPr="00911523" w:rsidRDefault="0030753D" w:rsidP="00911523">
      <w:pPr>
        <w:spacing w:after="120" w:line="240" w:lineRule="auto"/>
        <w:jc w:val="both"/>
        <w:rPr>
          <w:rFonts w:ascii="Times New Roman" w:hAnsi="Times New Roman" w:cs="Times New Roman"/>
          <w:b/>
          <w:iCs/>
          <w:sz w:val="20"/>
          <w:szCs w:val="20"/>
        </w:rPr>
      </w:pPr>
    </w:p>
    <w:p w14:paraId="0FB9E820" w14:textId="77777777" w:rsidR="0030753D" w:rsidRPr="00911523" w:rsidRDefault="0030753D" w:rsidP="00911523">
      <w:pPr>
        <w:spacing w:after="120" w:line="240" w:lineRule="auto"/>
        <w:jc w:val="both"/>
        <w:rPr>
          <w:rFonts w:ascii="Times New Roman" w:hAnsi="Times New Roman" w:cs="Times New Roman"/>
          <w:b/>
          <w:iCs/>
          <w:sz w:val="20"/>
          <w:szCs w:val="20"/>
        </w:rPr>
      </w:pPr>
    </w:p>
    <w:p w14:paraId="6A0AC97F" w14:textId="77777777" w:rsidR="0030753D" w:rsidRPr="00911523" w:rsidRDefault="0030753D" w:rsidP="00911523">
      <w:pPr>
        <w:spacing w:after="120" w:line="240" w:lineRule="auto"/>
        <w:jc w:val="both"/>
        <w:rPr>
          <w:rFonts w:ascii="Times New Roman" w:hAnsi="Times New Roman" w:cs="Times New Roman"/>
          <w:b/>
          <w:iCs/>
          <w:sz w:val="20"/>
          <w:szCs w:val="20"/>
        </w:rPr>
      </w:pPr>
    </w:p>
    <w:p w14:paraId="3AE0FDFB" w14:textId="77777777" w:rsidR="0030753D" w:rsidRPr="00911523" w:rsidRDefault="0030753D" w:rsidP="00911523">
      <w:pPr>
        <w:spacing w:after="120" w:line="240" w:lineRule="auto"/>
        <w:jc w:val="both"/>
        <w:rPr>
          <w:rFonts w:ascii="Times New Roman" w:hAnsi="Times New Roman" w:cs="Times New Roman"/>
          <w:b/>
          <w:iCs/>
          <w:sz w:val="20"/>
          <w:szCs w:val="20"/>
        </w:rPr>
      </w:pPr>
    </w:p>
    <w:p w14:paraId="647C4ECA" w14:textId="77777777" w:rsidR="0030753D" w:rsidRPr="00911523" w:rsidRDefault="0030753D" w:rsidP="00911523">
      <w:pPr>
        <w:spacing w:after="120" w:line="240" w:lineRule="auto"/>
        <w:jc w:val="both"/>
        <w:rPr>
          <w:rFonts w:ascii="Times New Roman" w:hAnsi="Times New Roman" w:cs="Times New Roman"/>
          <w:b/>
          <w:iCs/>
          <w:sz w:val="20"/>
          <w:szCs w:val="20"/>
        </w:rPr>
      </w:pPr>
    </w:p>
    <w:p w14:paraId="0FE7759A" w14:textId="77777777" w:rsidR="0030753D" w:rsidRPr="00911523" w:rsidRDefault="0030753D" w:rsidP="00911523">
      <w:pPr>
        <w:spacing w:after="120" w:line="240" w:lineRule="auto"/>
        <w:jc w:val="both"/>
        <w:rPr>
          <w:rFonts w:ascii="Times New Roman" w:hAnsi="Times New Roman" w:cs="Times New Roman"/>
          <w:b/>
          <w:iCs/>
          <w:sz w:val="20"/>
          <w:szCs w:val="20"/>
        </w:rPr>
      </w:pPr>
    </w:p>
    <w:p w14:paraId="3D973CBC" w14:textId="77777777" w:rsidR="0030753D" w:rsidRPr="00911523" w:rsidRDefault="0030753D" w:rsidP="00911523">
      <w:pPr>
        <w:spacing w:after="120" w:line="240" w:lineRule="auto"/>
        <w:jc w:val="both"/>
        <w:rPr>
          <w:rFonts w:ascii="Times New Roman" w:hAnsi="Times New Roman" w:cs="Times New Roman"/>
          <w:b/>
          <w:iCs/>
          <w:sz w:val="20"/>
          <w:szCs w:val="20"/>
        </w:rPr>
      </w:pPr>
    </w:p>
    <w:p w14:paraId="6E01BD14" w14:textId="77777777" w:rsidR="0030753D" w:rsidRPr="00911523" w:rsidRDefault="0030753D" w:rsidP="00911523">
      <w:pPr>
        <w:spacing w:after="120" w:line="240" w:lineRule="auto"/>
        <w:jc w:val="both"/>
        <w:rPr>
          <w:rFonts w:ascii="Times New Roman" w:hAnsi="Times New Roman" w:cs="Times New Roman"/>
          <w:b/>
          <w:iCs/>
          <w:sz w:val="20"/>
          <w:szCs w:val="20"/>
        </w:rPr>
      </w:pPr>
    </w:p>
    <w:p w14:paraId="53BF9EBA" w14:textId="77777777" w:rsidR="0030753D" w:rsidRPr="00911523" w:rsidRDefault="0030753D" w:rsidP="00911523">
      <w:pPr>
        <w:spacing w:after="120" w:line="240" w:lineRule="auto"/>
        <w:jc w:val="both"/>
        <w:rPr>
          <w:rFonts w:ascii="Times New Roman" w:hAnsi="Times New Roman" w:cs="Times New Roman"/>
          <w:b/>
          <w:iCs/>
          <w:sz w:val="20"/>
          <w:szCs w:val="20"/>
        </w:rPr>
      </w:pPr>
    </w:p>
    <w:p w14:paraId="79392626" w14:textId="77777777" w:rsidR="0030753D" w:rsidRPr="00911523" w:rsidRDefault="0030753D" w:rsidP="00911523">
      <w:pPr>
        <w:spacing w:after="120" w:line="240" w:lineRule="auto"/>
        <w:jc w:val="both"/>
        <w:rPr>
          <w:rFonts w:ascii="Times New Roman" w:hAnsi="Times New Roman" w:cs="Times New Roman"/>
          <w:b/>
          <w:iCs/>
          <w:sz w:val="20"/>
          <w:szCs w:val="20"/>
        </w:rPr>
      </w:pPr>
    </w:p>
    <w:p w14:paraId="2079852E" w14:textId="77777777" w:rsidR="0030753D" w:rsidRPr="00911523" w:rsidRDefault="0030753D" w:rsidP="00911523">
      <w:pPr>
        <w:spacing w:after="120" w:line="240" w:lineRule="auto"/>
        <w:jc w:val="both"/>
        <w:rPr>
          <w:rFonts w:ascii="Times New Roman" w:hAnsi="Times New Roman" w:cs="Times New Roman"/>
          <w:b/>
          <w:iCs/>
          <w:sz w:val="20"/>
          <w:szCs w:val="20"/>
        </w:rPr>
      </w:pPr>
    </w:p>
    <w:p w14:paraId="70F6F579" w14:textId="77777777" w:rsidR="0030753D" w:rsidRPr="00911523" w:rsidRDefault="0030753D" w:rsidP="00911523">
      <w:pPr>
        <w:spacing w:after="120" w:line="240" w:lineRule="auto"/>
        <w:jc w:val="both"/>
        <w:rPr>
          <w:rFonts w:ascii="Times New Roman" w:hAnsi="Times New Roman" w:cs="Times New Roman"/>
          <w:b/>
          <w:iCs/>
          <w:sz w:val="20"/>
          <w:szCs w:val="20"/>
        </w:rPr>
      </w:pPr>
    </w:p>
    <w:p w14:paraId="4D3412E6" w14:textId="77777777" w:rsidR="0030753D" w:rsidRPr="00911523" w:rsidRDefault="0030753D" w:rsidP="00911523">
      <w:pPr>
        <w:spacing w:after="120" w:line="240" w:lineRule="auto"/>
        <w:jc w:val="both"/>
        <w:rPr>
          <w:rFonts w:ascii="Times New Roman" w:hAnsi="Times New Roman" w:cs="Times New Roman"/>
          <w:b/>
          <w:iCs/>
          <w:sz w:val="20"/>
          <w:szCs w:val="20"/>
        </w:rPr>
      </w:pPr>
    </w:p>
    <w:p w14:paraId="0B51CB2F" w14:textId="77777777" w:rsidR="0030753D" w:rsidRDefault="0030753D" w:rsidP="00911523">
      <w:pPr>
        <w:spacing w:after="120" w:line="240" w:lineRule="auto"/>
        <w:jc w:val="both"/>
        <w:rPr>
          <w:rFonts w:ascii="Times New Roman" w:hAnsi="Times New Roman" w:cs="Times New Roman"/>
          <w:b/>
          <w:iCs/>
          <w:sz w:val="20"/>
          <w:szCs w:val="20"/>
        </w:rPr>
      </w:pPr>
    </w:p>
    <w:p w14:paraId="7441598C" w14:textId="77777777" w:rsidR="00E52AE0" w:rsidRDefault="00E52AE0" w:rsidP="00911523">
      <w:pPr>
        <w:spacing w:after="120" w:line="240" w:lineRule="auto"/>
        <w:jc w:val="both"/>
        <w:rPr>
          <w:rFonts w:ascii="Times New Roman" w:hAnsi="Times New Roman" w:cs="Times New Roman"/>
          <w:b/>
          <w:iCs/>
          <w:sz w:val="20"/>
          <w:szCs w:val="20"/>
        </w:rPr>
      </w:pPr>
    </w:p>
    <w:p w14:paraId="0A15589B" w14:textId="77777777" w:rsidR="00E52AE0" w:rsidRDefault="00E52AE0" w:rsidP="00911523">
      <w:pPr>
        <w:spacing w:after="120" w:line="240" w:lineRule="auto"/>
        <w:jc w:val="both"/>
        <w:rPr>
          <w:rFonts w:ascii="Times New Roman" w:hAnsi="Times New Roman" w:cs="Times New Roman"/>
          <w:b/>
          <w:iCs/>
          <w:sz w:val="20"/>
          <w:szCs w:val="20"/>
        </w:rPr>
      </w:pPr>
    </w:p>
    <w:p w14:paraId="6FF4F8D0" w14:textId="77777777" w:rsidR="00E52AE0" w:rsidRDefault="00E52AE0" w:rsidP="00911523">
      <w:pPr>
        <w:spacing w:after="120" w:line="240" w:lineRule="auto"/>
        <w:jc w:val="both"/>
        <w:rPr>
          <w:rFonts w:ascii="Times New Roman" w:hAnsi="Times New Roman" w:cs="Times New Roman"/>
          <w:b/>
          <w:iCs/>
          <w:sz w:val="20"/>
          <w:szCs w:val="20"/>
        </w:rPr>
      </w:pPr>
    </w:p>
    <w:p w14:paraId="23FA40D8" w14:textId="77777777" w:rsidR="00E52AE0" w:rsidRDefault="00E52AE0" w:rsidP="00911523">
      <w:pPr>
        <w:spacing w:after="120" w:line="240" w:lineRule="auto"/>
        <w:jc w:val="both"/>
        <w:rPr>
          <w:rFonts w:ascii="Times New Roman" w:hAnsi="Times New Roman" w:cs="Times New Roman"/>
          <w:b/>
          <w:iCs/>
          <w:sz w:val="20"/>
          <w:szCs w:val="20"/>
        </w:rPr>
      </w:pPr>
      <w:bookmarkStart w:id="0" w:name="_GoBack"/>
      <w:bookmarkEnd w:id="0"/>
    </w:p>
    <w:p w14:paraId="31C85B1F" w14:textId="77777777" w:rsidR="00E745C7" w:rsidRDefault="00E745C7" w:rsidP="00911523">
      <w:pPr>
        <w:spacing w:after="120" w:line="240" w:lineRule="auto"/>
        <w:jc w:val="both"/>
        <w:rPr>
          <w:rFonts w:ascii="Times New Roman" w:hAnsi="Times New Roman" w:cs="Times New Roman"/>
          <w:b/>
          <w:iCs/>
          <w:sz w:val="20"/>
          <w:szCs w:val="20"/>
        </w:rPr>
      </w:pPr>
    </w:p>
    <w:p w14:paraId="6BC7DB07" w14:textId="77777777" w:rsidR="00E745C7" w:rsidRDefault="00E745C7" w:rsidP="00911523">
      <w:pPr>
        <w:spacing w:after="120" w:line="240" w:lineRule="auto"/>
        <w:jc w:val="both"/>
        <w:rPr>
          <w:rFonts w:ascii="Times New Roman" w:hAnsi="Times New Roman" w:cs="Times New Roman"/>
          <w:b/>
          <w:iCs/>
          <w:sz w:val="20"/>
          <w:szCs w:val="20"/>
        </w:rPr>
      </w:pPr>
    </w:p>
    <w:p w14:paraId="119DFA13" w14:textId="77777777" w:rsidR="00E745C7" w:rsidRPr="00911523" w:rsidRDefault="00E745C7" w:rsidP="00911523">
      <w:pPr>
        <w:spacing w:after="120" w:line="240" w:lineRule="auto"/>
        <w:jc w:val="both"/>
        <w:rPr>
          <w:rFonts w:ascii="Times New Roman" w:hAnsi="Times New Roman" w:cs="Times New Roman"/>
          <w:b/>
          <w:iCs/>
          <w:sz w:val="20"/>
          <w:szCs w:val="20"/>
        </w:rPr>
      </w:pPr>
    </w:p>
    <w:p w14:paraId="65AF954B" w14:textId="77777777" w:rsidR="007F22E8" w:rsidRDefault="007F22E8" w:rsidP="00D66D34">
      <w:pPr>
        <w:spacing w:after="120" w:line="240" w:lineRule="auto"/>
        <w:jc w:val="center"/>
        <w:rPr>
          <w:rFonts w:ascii="Times New Roman" w:hAnsi="Times New Roman" w:cs="Times New Roman"/>
          <w:b/>
          <w:iCs/>
          <w:sz w:val="20"/>
          <w:szCs w:val="20"/>
        </w:rPr>
      </w:pPr>
    </w:p>
    <w:p w14:paraId="2E6FB81B" w14:textId="77777777" w:rsidR="007F22E8" w:rsidRDefault="007F22E8" w:rsidP="00D66D34">
      <w:pPr>
        <w:spacing w:after="120" w:line="240" w:lineRule="auto"/>
        <w:jc w:val="center"/>
        <w:rPr>
          <w:rFonts w:ascii="Times New Roman" w:hAnsi="Times New Roman" w:cs="Times New Roman"/>
          <w:b/>
          <w:iCs/>
          <w:sz w:val="20"/>
          <w:szCs w:val="20"/>
        </w:rPr>
      </w:pPr>
    </w:p>
    <w:p w14:paraId="557AE627" w14:textId="77777777" w:rsidR="00533C76" w:rsidRDefault="00533C76" w:rsidP="00D66D34">
      <w:pPr>
        <w:spacing w:after="120" w:line="240" w:lineRule="auto"/>
        <w:jc w:val="center"/>
        <w:rPr>
          <w:rFonts w:ascii="Times New Roman" w:hAnsi="Times New Roman" w:cs="Times New Roman"/>
          <w:b/>
          <w:iCs/>
          <w:sz w:val="20"/>
          <w:szCs w:val="20"/>
        </w:rPr>
      </w:pPr>
    </w:p>
    <w:p w14:paraId="5BEC9381" w14:textId="1495E4E5" w:rsidR="00796A45" w:rsidRPr="00911523" w:rsidRDefault="0030753D" w:rsidP="00D66D34">
      <w:pPr>
        <w:spacing w:after="120" w:line="240" w:lineRule="auto"/>
        <w:jc w:val="center"/>
        <w:rPr>
          <w:rFonts w:ascii="Times New Roman" w:hAnsi="Times New Roman" w:cs="Times New Roman"/>
          <w:b/>
          <w:iCs/>
          <w:sz w:val="20"/>
          <w:szCs w:val="20"/>
        </w:rPr>
      </w:pPr>
      <w:r w:rsidRPr="00911523">
        <w:rPr>
          <w:rFonts w:ascii="Times New Roman" w:hAnsi="Times New Roman" w:cs="Times New Roman"/>
          <w:b/>
          <w:iCs/>
          <w:sz w:val="20"/>
          <w:szCs w:val="20"/>
        </w:rPr>
        <w:lastRenderedPageBreak/>
        <w:t>ANNEX-A</w:t>
      </w:r>
    </w:p>
    <w:p w14:paraId="1DE3A182" w14:textId="77777777" w:rsidR="00BA74AE" w:rsidRPr="007A51BB" w:rsidRDefault="00BA74AE" w:rsidP="00FE03C1">
      <w:pPr>
        <w:spacing w:after="240" w:line="240" w:lineRule="auto"/>
        <w:jc w:val="center"/>
        <w:rPr>
          <w:rFonts w:ascii="Times New Roman" w:hAnsi="Times New Roman" w:cs="Times New Roman"/>
          <w:bCs/>
          <w:iCs/>
          <w:sz w:val="20"/>
          <w:szCs w:val="20"/>
        </w:rPr>
      </w:pPr>
      <w:r w:rsidRPr="007A51BB">
        <w:rPr>
          <w:rFonts w:ascii="Times New Roman" w:hAnsi="Times New Roman" w:cs="Times New Roman"/>
          <w:bCs/>
          <w:iCs/>
          <w:sz w:val="20"/>
          <w:szCs w:val="20"/>
        </w:rPr>
        <w:t>(</w:t>
      </w:r>
      <w:r w:rsidRPr="007A51BB">
        <w:rPr>
          <w:rFonts w:ascii="Times New Roman" w:hAnsi="Times New Roman" w:cs="Times New Roman"/>
          <w:bCs/>
          <w:i/>
          <w:sz w:val="20"/>
          <w:szCs w:val="20"/>
        </w:rPr>
        <w:t>Clause</w:t>
      </w:r>
      <w:r w:rsidR="00BD14BD" w:rsidRPr="007A51BB">
        <w:rPr>
          <w:rFonts w:ascii="Times New Roman" w:hAnsi="Times New Roman" w:cs="Times New Roman"/>
          <w:bCs/>
          <w:iCs/>
          <w:sz w:val="20"/>
          <w:szCs w:val="20"/>
        </w:rPr>
        <w:t xml:space="preserve"> 5</w:t>
      </w:r>
      <w:r w:rsidR="00536ED8" w:rsidRPr="007A51BB">
        <w:rPr>
          <w:rFonts w:ascii="Times New Roman" w:hAnsi="Times New Roman" w:cs="Times New Roman"/>
          <w:bCs/>
          <w:iCs/>
          <w:sz w:val="20"/>
          <w:szCs w:val="20"/>
        </w:rPr>
        <w:t>.1</w:t>
      </w:r>
      <w:r w:rsidR="00BD14BD" w:rsidRPr="007A51BB">
        <w:rPr>
          <w:rFonts w:ascii="Times New Roman" w:hAnsi="Times New Roman" w:cs="Times New Roman"/>
          <w:bCs/>
          <w:iCs/>
          <w:sz w:val="20"/>
          <w:szCs w:val="20"/>
        </w:rPr>
        <w:t>.4</w:t>
      </w:r>
      <w:r w:rsidRPr="007A51BB">
        <w:rPr>
          <w:rFonts w:ascii="Times New Roman" w:hAnsi="Times New Roman" w:cs="Times New Roman"/>
          <w:bCs/>
          <w:iCs/>
          <w:sz w:val="20"/>
          <w:szCs w:val="20"/>
        </w:rPr>
        <w:t>)</w:t>
      </w:r>
    </w:p>
    <w:p w14:paraId="40B7A7BB" w14:textId="164C6D2F" w:rsidR="0082056C" w:rsidRPr="00911523" w:rsidRDefault="00BD14BD" w:rsidP="00FE03C1">
      <w:pPr>
        <w:spacing w:after="120" w:line="240" w:lineRule="auto"/>
        <w:jc w:val="both"/>
        <w:rPr>
          <w:rFonts w:ascii="Times New Roman" w:hAnsi="Times New Roman" w:cs="Times New Roman"/>
          <w:b/>
          <w:sz w:val="20"/>
          <w:szCs w:val="20"/>
        </w:rPr>
      </w:pPr>
      <w:r w:rsidRPr="00911523">
        <w:rPr>
          <w:rFonts w:ascii="Times New Roman" w:hAnsi="Times New Roman" w:cs="Times New Roman"/>
          <w:b/>
          <w:sz w:val="20"/>
          <w:szCs w:val="20"/>
        </w:rPr>
        <w:t>A</w:t>
      </w:r>
      <w:r w:rsidR="0082056C" w:rsidRPr="00911523">
        <w:rPr>
          <w:rFonts w:ascii="Times New Roman" w:hAnsi="Times New Roman" w:cs="Times New Roman"/>
          <w:b/>
          <w:sz w:val="20"/>
          <w:szCs w:val="20"/>
        </w:rPr>
        <w:t xml:space="preserve">-1 </w:t>
      </w:r>
      <w:r w:rsidR="00C70C06" w:rsidRPr="00911523">
        <w:rPr>
          <w:rFonts w:ascii="Times New Roman" w:hAnsi="Times New Roman" w:cs="Times New Roman"/>
          <w:b/>
          <w:sz w:val="20"/>
          <w:szCs w:val="20"/>
        </w:rPr>
        <w:t>GENERAL</w:t>
      </w:r>
    </w:p>
    <w:p w14:paraId="60AA90EA" w14:textId="50DD83DF" w:rsidR="00BD14BD" w:rsidRPr="00911523" w:rsidRDefault="00BD14BD" w:rsidP="00FE03C1">
      <w:pPr>
        <w:spacing w:after="240" w:line="240" w:lineRule="auto"/>
        <w:jc w:val="both"/>
        <w:rPr>
          <w:rFonts w:ascii="Times New Roman" w:hAnsi="Times New Roman" w:cs="Times New Roman"/>
          <w:bCs/>
          <w:sz w:val="20"/>
          <w:szCs w:val="20"/>
        </w:rPr>
      </w:pPr>
      <w:r w:rsidRPr="00911523">
        <w:rPr>
          <w:rFonts w:ascii="Times New Roman" w:hAnsi="Times New Roman" w:cs="Times New Roman"/>
          <w:bCs/>
          <w:sz w:val="20"/>
          <w:szCs w:val="20"/>
        </w:rPr>
        <w:t>A test method is specified for the determination of colour delta (</w:t>
      </w:r>
      <w:r w:rsidR="000835FF" w:rsidRPr="00911523">
        <w:rPr>
          <w:rFonts w:ascii="Times New Roman" w:hAnsi="Times New Roman" w:cs="Times New Roman"/>
          <w:sz w:val="20"/>
          <w:szCs w:val="20"/>
        </w:rPr>
        <w:t>ΔE</w:t>
      </w:r>
      <w:r w:rsidRPr="00911523">
        <w:rPr>
          <w:rFonts w:ascii="Times New Roman" w:hAnsi="Times New Roman" w:cs="Times New Roman"/>
          <w:bCs/>
          <w:sz w:val="20"/>
          <w:szCs w:val="20"/>
        </w:rPr>
        <w:t>) value based on CIELAB L, a, b values and the use of any standard illumi</w:t>
      </w:r>
      <w:r w:rsidR="00DF1EAD" w:rsidRPr="00911523">
        <w:rPr>
          <w:rFonts w:ascii="Times New Roman" w:hAnsi="Times New Roman" w:cs="Times New Roman"/>
          <w:bCs/>
          <w:sz w:val="20"/>
          <w:szCs w:val="20"/>
        </w:rPr>
        <w:t xml:space="preserve">nant as specified in the </w:t>
      </w:r>
      <w:r w:rsidR="00064D54" w:rsidRPr="00911523">
        <w:rPr>
          <w:rFonts w:ascii="Times New Roman" w:hAnsi="Times New Roman" w:cs="Times New Roman"/>
          <w:bCs/>
          <w:sz w:val="20"/>
          <w:szCs w:val="20"/>
        </w:rPr>
        <w:t xml:space="preserve">Table </w:t>
      </w:r>
      <w:r w:rsidR="00DF1EAD" w:rsidRPr="00911523">
        <w:rPr>
          <w:rFonts w:ascii="Times New Roman" w:hAnsi="Times New Roman" w:cs="Times New Roman"/>
          <w:bCs/>
          <w:sz w:val="20"/>
          <w:szCs w:val="20"/>
        </w:rPr>
        <w:t>6</w:t>
      </w:r>
      <w:r w:rsidRPr="00911523">
        <w:rPr>
          <w:rFonts w:ascii="Times New Roman" w:hAnsi="Times New Roman" w:cs="Times New Roman"/>
          <w:bCs/>
          <w:sz w:val="20"/>
          <w:szCs w:val="20"/>
        </w:rPr>
        <w:t>.</w:t>
      </w:r>
    </w:p>
    <w:p w14:paraId="0A865500" w14:textId="2238BFAC" w:rsidR="0082056C" w:rsidRPr="00911523" w:rsidRDefault="00BD14BD" w:rsidP="00FE03C1">
      <w:pPr>
        <w:spacing w:after="120" w:line="240" w:lineRule="auto"/>
        <w:jc w:val="both"/>
        <w:rPr>
          <w:rFonts w:ascii="Times New Roman" w:hAnsi="Times New Roman" w:cs="Times New Roman"/>
          <w:b/>
          <w:sz w:val="20"/>
          <w:szCs w:val="20"/>
        </w:rPr>
      </w:pPr>
      <w:r w:rsidRPr="00911523">
        <w:rPr>
          <w:rFonts w:ascii="Times New Roman" w:hAnsi="Times New Roman" w:cs="Times New Roman"/>
          <w:b/>
          <w:sz w:val="20"/>
          <w:szCs w:val="20"/>
        </w:rPr>
        <w:t>A</w:t>
      </w:r>
      <w:r w:rsidR="0082056C" w:rsidRPr="00911523">
        <w:rPr>
          <w:rFonts w:ascii="Times New Roman" w:hAnsi="Times New Roman" w:cs="Times New Roman"/>
          <w:b/>
          <w:sz w:val="20"/>
          <w:szCs w:val="20"/>
        </w:rPr>
        <w:t xml:space="preserve">-2 </w:t>
      </w:r>
      <w:r w:rsidR="00C70C06" w:rsidRPr="00911523">
        <w:rPr>
          <w:rFonts w:ascii="Times New Roman" w:hAnsi="Times New Roman" w:cs="Times New Roman"/>
          <w:b/>
          <w:sz w:val="20"/>
          <w:szCs w:val="20"/>
        </w:rPr>
        <w:t>APPARATUS</w:t>
      </w:r>
    </w:p>
    <w:p w14:paraId="5E779B5E" w14:textId="680AB4BF" w:rsidR="0082056C" w:rsidRPr="00911523" w:rsidRDefault="00BD14BD" w:rsidP="00FE03C1">
      <w:pPr>
        <w:spacing w:after="240" w:line="240" w:lineRule="auto"/>
        <w:jc w:val="both"/>
        <w:rPr>
          <w:rFonts w:ascii="Times New Roman" w:hAnsi="Times New Roman" w:cs="Times New Roman"/>
          <w:bCs/>
          <w:sz w:val="20"/>
          <w:szCs w:val="20"/>
        </w:rPr>
      </w:pPr>
      <w:r w:rsidRPr="00911523">
        <w:rPr>
          <w:rFonts w:ascii="Times New Roman" w:hAnsi="Times New Roman" w:cs="Times New Roman"/>
          <w:b/>
          <w:sz w:val="20"/>
          <w:szCs w:val="20"/>
        </w:rPr>
        <w:t>A-2.1</w:t>
      </w:r>
      <w:r w:rsidRPr="00911523">
        <w:rPr>
          <w:rFonts w:ascii="Times New Roman" w:hAnsi="Times New Roman" w:cs="Times New Roman"/>
          <w:bCs/>
          <w:sz w:val="20"/>
          <w:szCs w:val="20"/>
        </w:rPr>
        <w:t xml:space="preserve"> </w:t>
      </w:r>
      <w:r w:rsidR="000C2A39" w:rsidRPr="00911523">
        <w:rPr>
          <w:rFonts w:ascii="Times New Roman" w:hAnsi="Times New Roman" w:cs="Times New Roman"/>
          <w:bCs/>
          <w:sz w:val="20"/>
          <w:szCs w:val="20"/>
        </w:rPr>
        <w:t>Colour</w:t>
      </w:r>
      <w:r w:rsidR="0082056C" w:rsidRPr="00911523">
        <w:rPr>
          <w:rFonts w:ascii="Times New Roman" w:hAnsi="Times New Roman" w:cs="Times New Roman"/>
          <w:bCs/>
          <w:sz w:val="20"/>
          <w:szCs w:val="20"/>
        </w:rPr>
        <w:t xml:space="preserve"> meter capable to check L,</w:t>
      </w:r>
      <w:r w:rsidR="00E27B52" w:rsidRPr="00911523">
        <w:rPr>
          <w:rFonts w:ascii="Times New Roman" w:hAnsi="Times New Roman" w:cs="Times New Roman"/>
          <w:bCs/>
          <w:sz w:val="20"/>
          <w:szCs w:val="20"/>
        </w:rPr>
        <w:t xml:space="preserve"> </w:t>
      </w:r>
      <w:r w:rsidR="0082056C" w:rsidRPr="00911523">
        <w:rPr>
          <w:rFonts w:ascii="Times New Roman" w:hAnsi="Times New Roman" w:cs="Times New Roman"/>
          <w:bCs/>
          <w:sz w:val="20"/>
          <w:szCs w:val="20"/>
        </w:rPr>
        <w:t>a,</w:t>
      </w:r>
      <w:r w:rsidR="00E27B52" w:rsidRPr="00911523">
        <w:rPr>
          <w:rFonts w:ascii="Times New Roman" w:hAnsi="Times New Roman" w:cs="Times New Roman"/>
          <w:bCs/>
          <w:sz w:val="20"/>
          <w:szCs w:val="20"/>
        </w:rPr>
        <w:t xml:space="preserve"> </w:t>
      </w:r>
      <w:r w:rsidR="0082056C" w:rsidRPr="00911523">
        <w:rPr>
          <w:rFonts w:ascii="Times New Roman" w:hAnsi="Times New Roman" w:cs="Times New Roman"/>
          <w:bCs/>
          <w:sz w:val="20"/>
          <w:szCs w:val="20"/>
        </w:rPr>
        <w:t xml:space="preserve">b values in visible region (380 </w:t>
      </w:r>
      <w:r w:rsidR="00974B2A">
        <w:rPr>
          <w:rFonts w:ascii="Times New Roman" w:hAnsi="Times New Roman" w:cs="Times New Roman"/>
          <w:bCs/>
          <w:sz w:val="20"/>
          <w:szCs w:val="20"/>
        </w:rPr>
        <w:t xml:space="preserve">nm </w:t>
      </w:r>
      <w:r w:rsidR="0082056C" w:rsidRPr="00911523">
        <w:rPr>
          <w:rFonts w:ascii="Times New Roman" w:hAnsi="Times New Roman" w:cs="Times New Roman"/>
          <w:bCs/>
          <w:sz w:val="20"/>
          <w:szCs w:val="20"/>
        </w:rPr>
        <w:t xml:space="preserve">to 780 nm). </w:t>
      </w:r>
    </w:p>
    <w:p w14:paraId="2D905218" w14:textId="73AF8FA8" w:rsidR="00796A45" w:rsidRPr="00911523" w:rsidRDefault="00BD14BD" w:rsidP="00FE03C1">
      <w:pPr>
        <w:spacing w:after="120" w:line="240" w:lineRule="auto"/>
        <w:jc w:val="both"/>
        <w:rPr>
          <w:rFonts w:ascii="Times New Roman" w:hAnsi="Times New Roman" w:cs="Times New Roman"/>
          <w:b/>
          <w:sz w:val="20"/>
          <w:szCs w:val="20"/>
        </w:rPr>
      </w:pPr>
      <w:r w:rsidRPr="00911523">
        <w:rPr>
          <w:rFonts w:ascii="Times New Roman" w:hAnsi="Times New Roman" w:cs="Times New Roman"/>
          <w:b/>
          <w:sz w:val="20"/>
          <w:szCs w:val="20"/>
        </w:rPr>
        <w:t>A-3</w:t>
      </w:r>
      <w:r w:rsidR="00796A45" w:rsidRPr="00911523">
        <w:rPr>
          <w:rFonts w:ascii="Times New Roman" w:hAnsi="Times New Roman" w:cs="Times New Roman"/>
          <w:b/>
          <w:sz w:val="20"/>
          <w:szCs w:val="20"/>
        </w:rPr>
        <w:t xml:space="preserve"> </w:t>
      </w:r>
      <w:r w:rsidR="00C70C06" w:rsidRPr="00911523">
        <w:rPr>
          <w:rFonts w:ascii="Times New Roman" w:hAnsi="Times New Roman" w:cs="Times New Roman"/>
          <w:b/>
          <w:sz w:val="20"/>
          <w:szCs w:val="20"/>
        </w:rPr>
        <w:t>PROCEDURE</w:t>
      </w:r>
    </w:p>
    <w:p w14:paraId="14AA409B" w14:textId="77777777" w:rsidR="00796A45" w:rsidRPr="00911523" w:rsidRDefault="00BD14BD" w:rsidP="00FE03C1">
      <w:pPr>
        <w:spacing w:after="120" w:line="240" w:lineRule="auto"/>
        <w:jc w:val="both"/>
        <w:rPr>
          <w:rFonts w:ascii="Times New Roman" w:hAnsi="Times New Roman" w:cs="Times New Roman"/>
          <w:sz w:val="20"/>
          <w:szCs w:val="20"/>
        </w:rPr>
      </w:pPr>
      <w:r w:rsidRPr="00911523">
        <w:rPr>
          <w:rFonts w:ascii="Times New Roman" w:hAnsi="Times New Roman" w:cs="Times New Roman"/>
          <w:b/>
          <w:bCs/>
          <w:sz w:val="20"/>
          <w:szCs w:val="20"/>
        </w:rPr>
        <w:t>A-3</w:t>
      </w:r>
      <w:r w:rsidR="001F08DC" w:rsidRPr="00911523">
        <w:rPr>
          <w:rFonts w:ascii="Times New Roman" w:hAnsi="Times New Roman" w:cs="Times New Roman"/>
          <w:b/>
          <w:bCs/>
          <w:sz w:val="20"/>
          <w:szCs w:val="20"/>
        </w:rPr>
        <w:t>.1</w:t>
      </w:r>
      <w:r w:rsidR="001F08DC" w:rsidRPr="00911523">
        <w:rPr>
          <w:rFonts w:ascii="Times New Roman" w:hAnsi="Times New Roman" w:cs="Times New Roman"/>
          <w:sz w:val="20"/>
          <w:szCs w:val="20"/>
        </w:rPr>
        <w:t xml:space="preserve"> </w:t>
      </w:r>
      <w:r w:rsidR="00796A45" w:rsidRPr="00911523">
        <w:rPr>
          <w:rFonts w:ascii="Times New Roman" w:hAnsi="Times New Roman" w:cs="Times New Roman"/>
          <w:sz w:val="20"/>
          <w:szCs w:val="20"/>
        </w:rPr>
        <w:t>Take samples of glass as per the instrument cavity from Left, Center &amp; right.</w:t>
      </w:r>
    </w:p>
    <w:p w14:paraId="627D44A3" w14:textId="77777777" w:rsidR="00796A45" w:rsidRPr="00911523" w:rsidRDefault="00BD14BD" w:rsidP="00FE03C1">
      <w:pPr>
        <w:spacing w:after="120" w:line="240" w:lineRule="auto"/>
        <w:jc w:val="both"/>
        <w:rPr>
          <w:rFonts w:ascii="Times New Roman" w:hAnsi="Times New Roman" w:cs="Times New Roman"/>
          <w:sz w:val="20"/>
          <w:szCs w:val="20"/>
        </w:rPr>
      </w:pPr>
      <w:r w:rsidRPr="00911523">
        <w:rPr>
          <w:rFonts w:ascii="Times New Roman" w:hAnsi="Times New Roman" w:cs="Times New Roman"/>
          <w:b/>
          <w:bCs/>
          <w:sz w:val="20"/>
          <w:szCs w:val="20"/>
        </w:rPr>
        <w:t>A-3</w:t>
      </w:r>
      <w:r w:rsidR="001F08DC" w:rsidRPr="00911523">
        <w:rPr>
          <w:rFonts w:ascii="Times New Roman" w:hAnsi="Times New Roman" w:cs="Times New Roman"/>
          <w:b/>
          <w:bCs/>
          <w:sz w:val="20"/>
          <w:szCs w:val="20"/>
        </w:rPr>
        <w:t>.2</w:t>
      </w:r>
      <w:r w:rsidR="001F08DC" w:rsidRPr="00911523">
        <w:rPr>
          <w:rFonts w:ascii="Times New Roman" w:hAnsi="Times New Roman" w:cs="Times New Roman"/>
          <w:sz w:val="20"/>
          <w:szCs w:val="20"/>
        </w:rPr>
        <w:t xml:space="preserve"> </w:t>
      </w:r>
      <w:r w:rsidR="00796A45" w:rsidRPr="00911523">
        <w:rPr>
          <w:rFonts w:ascii="Times New Roman" w:hAnsi="Times New Roman" w:cs="Times New Roman"/>
          <w:sz w:val="20"/>
          <w:szCs w:val="20"/>
        </w:rPr>
        <w:t>Clean all the samples gently with tissue paper.</w:t>
      </w:r>
    </w:p>
    <w:p w14:paraId="7ABF023E" w14:textId="77777777" w:rsidR="00796A45" w:rsidRPr="00911523" w:rsidRDefault="00BD14BD" w:rsidP="00FE03C1">
      <w:pPr>
        <w:spacing w:after="120" w:line="240" w:lineRule="auto"/>
        <w:jc w:val="both"/>
        <w:rPr>
          <w:rFonts w:ascii="Times New Roman" w:hAnsi="Times New Roman" w:cs="Times New Roman"/>
          <w:sz w:val="20"/>
          <w:szCs w:val="20"/>
        </w:rPr>
      </w:pPr>
      <w:r w:rsidRPr="00911523">
        <w:rPr>
          <w:rFonts w:ascii="Times New Roman" w:hAnsi="Times New Roman" w:cs="Times New Roman"/>
          <w:b/>
          <w:bCs/>
          <w:sz w:val="20"/>
          <w:szCs w:val="20"/>
        </w:rPr>
        <w:t>A-3</w:t>
      </w:r>
      <w:r w:rsidR="001F08DC" w:rsidRPr="00911523">
        <w:rPr>
          <w:rFonts w:ascii="Times New Roman" w:hAnsi="Times New Roman" w:cs="Times New Roman"/>
          <w:b/>
          <w:bCs/>
          <w:sz w:val="20"/>
          <w:szCs w:val="20"/>
        </w:rPr>
        <w:t>.3</w:t>
      </w:r>
      <w:r w:rsidR="001F08DC" w:rsidRPr="00911523">
        <w:rPr>
          <w:rFonts w:ascii="Times New Roman" w:hAnsi="Times New Roman" w:cs="Times New Roman"/>
          <w:sz w:val="20"/>
          <w:szCs w:val="20"/>
        </w:rPr>
        <w:t xml:space="preserve"> </w:t>
      </w:r>
      <w:r w:rsidR="00796A45" w:rsidRPr="00911523">
        <w:rPr>
          <w:rFonts w:ascii="Times New Roman" w:hAnsi="Times New Roman" w:cs="Times New Roman"/>
          <w:sz w:val="20"/>
          <w:szCs w:val="20"/>
        </w:rPr>
        <w:t>Standardize the instrument in Transmission mode by using black card &amp; white tile or as per the</w:t>
      </w:r>
      <w:r w:rsidRPr="00911523">
        <w:rPr>
          <w:rFonts w:ascii="Times New Roman" w:hAnsi="Times New Roman" w:cs="Times New Roman"/>
          <w:sz w:val="20"/>
          <w:szCs w:val="20"/>
        </w:rPr>
        <w:t xml:space="preserve"> instrument calibration system and</w:t>
      </w:r>
      <w:r w:rsidR="00796A45" w:rsidRPr="00911523">
        <w:rPr>
          <w:rFonts w:ascii="Times New Roman" w:hAnsi="Times New Roman" w:cs="Times New Roman"/>
          <w:sz w:val="20"/>
          <w:szCs w:val="20"/>
        </w:rPr>
        <w:t xml:space="preserve"> </w:t>
      </w:r>
      <w:r w:rsidRPr="00911523">
        <w:rPr>
          <w:rFonts w:ascii="Times New Roman" w:hAnsi="Times New Roman" w:cs="Times New Roman"/>
          <w:sz w:val="20"/>
          <w:szCs w:val="20"/>
        </w:rPr>
        <w:t>do the same</w:t>
      </w:r>
      <w:r w:rsidR="00796A45" w:rsidRPr="00911523">
        <w:rPr>
          <w:rFonts w:ascii="Times New Roman" w:hAnsi="Times New Roman" w:cs="Times New Roman"/>
          <w:sz w:val="20"/>
          <w:szCs w:val="20"/>
        </w:rPr>
        <w:t xml:space="preserve"> for reflectance mode. </w:t>
      </w:r>
    </w:p>
    <w:p w14:paraId="0CC60D59" w14:textId="1447ECCB" w:rsidR="00796A45" w:rsidRPr="00911523" w:rsidRDefault="00BD14BD" w:rsidP="00FE03C1">
      <w:pPr>
        <w:spacing w:after="120" w:line="240" w:lineRule="auto"/>
        <w:jc w:val="both"/>
        <w:rPr>
          <w:rFonts w:ascii="Times New Roman" w:hAnsi="Times New Roman" w:cs="Times New Roman"/>
          <w:sz w:val="20"/>
          <w:szCs w:val="20"/>
        </w:rPr>
      </w:pPr>
      <w:r w:rsidRPr="00911523">
        <w:rPr>
          <w:rFonts w:ascii="Times New Roman" w:hAnsi="Times New Roman" w:cs="Times New Roman"/>
          <w:b/>
          <w:bCs/>
          <w:sz w:val="20"/>
          <w:szCs w:val="20"/>
        </w:rPr>
        <w:t>A</w:t>
      </w:r>
      <w:r w:rsidR="0021376C" w:rsidRPr="00911523">
        <w:rPr>
          <w:rFonts w:ascii="Times New Roman" w:hAnsi="Times New Roman" w:cs="Times New Roman"/>
          <w:b/>
          <w:bCs/>
          <w:sz w:val="20"/>
          <w:szCs w:val="20"/>
        </w:rPr>
        <w:t>-3</w:t>
      </w:r>
      <w:r w:rsidR="001F08DC" w:rsidRPr="00911523">
        <w:rPr>
          <w:rFonts w:ascii="Times New Roman" w:hAnsi="Times New Roman" w:cs="Times New Roman"/>
          <w:b/>
          <w:bCs/>
          <w:sz w:val="20"/>
          <w:szCs w:val="20"/>
        </w:rPr>
        <w:t>.4</w:t>
      </w:r>
      <w:r w:rsidR="001F08DC" w:rsidRPr="00911523">
        <w:rPr>
          <w:rFonts w:ascii="Times New Roman" w:hAnsi="Times New Roman" w:cs="Times New Roman"/>
          <w:sz w:val="20"/>
          <w:szCs w:val="20"/>
        </w:rPr>
        <w:t xml:space="preserve"> </w:t>
      </w:r>
      <w:r w:rsidRPr="00911523">
        <w:rPr>
          <w:rFonts w:ascii="Times New Roman" w:hAnsi="Times New Roman" w:cs="Times New Roman"/>
          <w:sz w:val="20"/>
          <w:szCs w:val="20"/>
        </w:rPr>
        <w:t>M</w:t>
      </w:r>
      <w:r w:rsidR="00796A45" w:rsidRPr="00911523">
        <w:rPr>
          <w:rFonts w:ascii="Times New Roman" w:hAnsi="Times New Roman" w:cs="Times New Roman"/>
          <w:sz w:val="20"/>
          <w:szCs w:val="20"/>
        </w:rPr>
        <w:t xml:space="preserve">easure the white tile &amp; green tile treating it as </w:t>
      </w:r>
      <w:r w:rsidRPr="00911523">
        <w:rPr>
          <w:rFonts w:ascii="Times New Roman" w:hAnsi="Times New Roman" w:cs="Times New Roman"/>
          <w:sz w:val="20"/>
          <w:szCs w:val="20"/>
        </w:rPr>
        <w:t>a sample and</w:t>
      </w:r>
      <w:r w:rsidR="00796A45" w:rsidRPr="00911523">
        <w:rPr>
          <w:rFonts w:ascii="Times New Roman" w:hAnsi="Times New Roman" w:cs="Times New Roman"/>
          <w:sz w:val="20"/>
          <w:szCs w:val="20"/>
        </w:rPr>
        <w:t xml:space="preserve"> ensure its standard readings within </w:t>
      </w:r>
      <w:r w:rsidR="00796A45" w:rsidRPr="00911523">
        <w:rPr>
          <w:rFonts w:ascii="Times New Roman" w:hAnsi="Times New Roman" w:cs="Times New Roman"/>
          <w:sz w:val="20"/>
          <w:szCs w:val="20"/>
          <w:u w:val="single"/>
        </w:rPr>
        <w:t>+</w:t>
      </w:r>
      <w:r w:rsidR="00631CE1">
        <w:t xml:space="preserve"> </w:t>
      </w:r>
      <w:r w:rsidR="00796A45" w:rsidRPr="00911523">
        <w:rPr>
          <w:rFonts w:ascii="Times New Roman" w:hAnsi="Times New Roman" w:cs="Times New Roman"/>
          <w:sz w:val="20"/>
          <w:szCs w:val="20"/>
        </w:rPr>
        <w:t>0.50 point.</w:t>
      </w:r>
    </w:p>
    <w:p w14:paraId="24FAB686" w14:textId="77777777" w:rsidR="00796A45" w:rsidRPr="00911523" w:rsidRDefault="00BD14BD" w:rsidP="00FE03C1">
      <w:pPr>
        <w:spacing w:after="120" w:line="240" w:lineRule="auto"/>
        <w:jc w:val="both"/>
        <w:rPr>
          <w:rFonts w:ascii="Times New Roman" w:hAnsi="Times New Roman" w:cs="Times New Roman"/>
          <w:sz w:val="20"/>
          <w:szCs w:val="20"/>
        </w:rPr>
      </w:pPr>
      <w:r w:rsidRPr="00911523">
        <w:rPr>
          <w:rFonts w:ascii="Times New Roman" w:hAnsi="Times New Roman" w:cs="Times New Roman"/>
          <w:b/>
          <w:bCs/>
          <w:sz w:val="20"/>
          <w:szCs w:val="20"/>
        </w:rPr>
        <w:t>A</w:t>
      </w:r>
      <w:r w:rsidR="0021376C" w:rsidRPr="00911523">
        <w:rPr>
          <w:rFonts w:ascii="Times New Roman" w:hAnsi="Times New Roman" w:cs="Times New Roman"/>
          <w:b/>
          <w:bCs/>
          <w:sz w:val="20"/>
          <w:szCs w:val="20"/>
        </w:rPr>
        <w:t>-3</w:t>
      </w:r>
      <w:r w:rsidR="001F08DC" w:rsidRPr="00911523">
        <w:rPr>
          <w:rFonts w:ascii="Times New Roman" w:hAnsi="Times New Roman" w:cs="Times New Roman"/>
          <w:b/>
          <w:bCs/>
          <w:sz w:val="20"/>
          <w:szCs w:val="20"/>
        </w:rPr>
        <w:t>.5</w:t>
      </w:r>
      <w:r w:rsidR="001F08DC" w:rsidRPr="00911523">
        <w:rPr>
          <w:rFonts w:ascii="Times New Roman" w:hAnsi="Times New Roman" w:cs="Times New Roman"/>
          <w:sz w:val="20"/>
          <w:szCs w:val="20"/>
        </w:rPr>
        <w:t xml:space="preserve"> </w:t>
      </w:r>
      <w:r w:rsidRPr="00911523">
        <w:rPr>
          <w:rFonts w:ascii="Times New Roman" w:hAnsi="Times New Roman" w:cs="Times New Roman"/>
          <w:sz w:val="20"/>
          <w:szCs w:val="20"/>
        </w:rPr>
        <w:t>K</w:t>
      </w:r>
      <w:r w:rsidR="00796A45" w:rsidRPr="00911523">
        <w:rPr>
          <w:rFonts w:ascii="Times New Roman" w:hAnsi="Times New Roman" w:cs="Times New Roman"/>
          <w:sz w:val="20"/>
          <w:szCs w:val="20"/>
        </w:rPr>
        <w:t>eep the samp</w:t>
      </w:r>
      <w:r w:rsidRPr="00911523">
        <w:rPr>
          <w:rFonts w:ascii="Times New Roman" w:hAnsi="Times New Roman" w:cs="Times New Roman"/>
          <w:sz w:val="20"/>
          <w:szCs w:val="20"/>
        </w:rPr>
        <w:t>le in transmission compartment and</w:t>
      </w:r>
      <w:r w:rsidR="00796A45" w:rsidRPr="00911523">
        <w:rPr>
          <w:rFonts w:ascii="Times New Roman" w:hAnsi="Times New Roman" w:cs="Times New Roman"/>
          <w:sz w:val="20"/>
          <w:szCs w:val="20"/>
        </w:rPr>
        <w:t xml:space="preserve"> measure the </w:t>
      </w:r>
      <w:r w:rsidR="000C2A39" w:rsidRPr="00911523">
        <w:rPr>
          <w:rFonts w:ascii="Times New Roman" w:hAnsi="Times New Roman" w:cs="Times New Roman"/>
          <w:sz w:val="20"/>
          <w:szCs w:val="20"/>
        </w:rPr>
        <w:t>colour</w:t>
      </w:r>
      <w:r w:rsidRPr="00911523">
        <w:rPr>
          <w:rFonts w:ascii="Times New Roman" w:hAnsi="Times New Roman" w:cs="Times New Roman"/>
          <w:sz w:val="20"/>
          <w:szCs w:val="20"/>
        </w:rPr>
        <w:t xml:space="preserve"> co-ordinates in t</w:t>
      </w:r>
      <w:r w:rsidR="00796A45" w:rsidRPr="00911523">
        <w:rPr>
          <w:rFonts w:ascii="Times New Roman" w:hAnsi="Times New Roman" w:cs="Times New Roman"/>
          <w:sz w:val="20"/>
          <w:szCs w:val="20"/>
        </w:rPr>
        <w:t>ransmittance mode.</w:t>
      </w:r>
    </w:p>
    <w:p w14:paraId="4138E615" w14:textId="77777777" w:rsidR="00796A45" w:rsidRPr="00911523" w:rsidRDefault="00BD14BD" w:rsidP="00FE03C1">
      <w:pPr>
        <w:spacing w:after="120" w:line="240" w:lineRule="auto"/>
        <w:jc w:val="both"/>
        <w:rPr>
          <w:rFonts w:ascii="Times New Roman" w:hAnsi="Times New Roman" w:cs="Times New Roman"/>
          <w:sz w:val="20"/>
          <w:szCs w:val="20"/>
        </w:rPr>
      </w:pPr>
      <w:r w:rsidRPr="00911523">
        <w:rPr>
          <w:rFonts w:ascii="Times New Roman" w:hAnsi="Times New Roman" w:cs="Times New Roman"/>
          <w:b/>
          <w:bCs/>
          <w:sz w:val="20"/>
          <w:szCs w:val="20"/>
        </w:rPr>
        <w:t>A</w:t>
      </w:r>
      <w:r w:rsidR="0021376C" w:rsidRPr="00911523">
        <w:rPr>
          <w:rFonts w:ascii="Times New Roman" w:hAnsi="Times New Roman" w:cs="Times New Roman"/>
          <w:b/>
          <w:bCs/>
          <w:sz w:val="20"/>
          <w:szCs w:val="20"/>
        </w:rPr>
        <w:t>-3</w:t>
      </w:r>
      <w:r w:rsidR="001F08DC" w:rsidRPr="00911523">
        <w:rPr>
          <w:rFonts w:ascii="Times New Roman" w:hAnsi="Times New Roman" w:cs="Times New Roman"/>
          <w:b/>
          <w:bCs/>
          <w:sz w:val="20"/>
          <w:szCs w:val="20"/>
        </w:rPr>
        <w:t>.6</w:t>
      </w:r>
      <w:r w:rsidR="001F08DC" w:rsidRPr="00911523">
        <w:rPr>
          <w:rFonts w:ascii="Times New Roman" w:hAnsi="Times New Roman" w:cs="Times New Roman"/>
          <w:sz w:val="20"/>
          <w:szCs w:val="20"/>
        </w:rPr>
        <w:t xml:space="preserve"> </w:t>
      </w:r>
      <w:r w:rsidR="00796A45" w:rsidRPr="00911523">
        <w:rPr>
          <w:rFonts w:ascii="Times New Roman" w:hAnsi="Times New Roman" w:cs="Times New Roman"/>
          <w:sz w:val="20"/>
          <w:szCs w:val="20"/>
        </w:rPr>
        <w:t xml:space="preserve">Then keep </w:t>
      </w:r>
      <w:r w:rsidRPr="00911523">
        <w:rPr>
          <w:rFonts w:ascii="Times New Roman" w:hAnsi="Times New Roman" w:cs="Times New Roman"/>
          <w:sz w:val="20"/>
          <w:szCs w:val="20"/>
        </w:rPr>
        <w:t xml:space="preserve">the </w:t>
      </w:r>
      <w:r w:rsidR="00796A45" w:rsidRPr="00911523">
        <w:rPr>
          <w:rFonts w:ascii="Times New Roman" w:hAnsi="Times New Roman" w:cs="Times New Roman"/>
          <w:sz w:val="20"/>
          <w:szCs w:val="20"/>
        </w:rPr>
        <w:t>sample at reflection port wit</w:t>
      </w:r>
      <w:r w:rsidR="0021376C" w:rsidRPr="00911523">
        <w:rPr>
          <w:rFonts w:ascii="Times New Roman" w:hAnsi="Times New Roman" w:cs="Times New Roman"/>
          <w:sz w:val="20"/>
          <w:szCs w:val="20"/>
        </w:rPr>
        <w:t>h light trap and</w:t>
      </w:r>
      <w:r w:rsidR="00796A45" w:rsidRPr="00911523">
        <w:rPr>
          <w:rFonts w:ascii="Times New Roman" w:hAnsi="Times New Roman" w:cs="Times New Roman"/>
          <w:sz w:val="20"/>
          <w:szCs w:val="20"/>
        </w:rPr>
        <w:t xml:space="preserve"> measure </w:t>
      </w:r>
      <w:r w:rsidR="000C2A39" w:rsidRPr="00911523">
        <w:rPr>
          <w:rFonts w:ascii="Times New Roman" w:hAnsi="Times New Roman" w:cs="Times New Roman"/>
          <w:sz w:val="20"/>
          <w:szCs w:val="20"/>
        </w:rPr>
        <w:t>colour</w:t>
      </w:r>
      <w:r w:rsidR="0021376C" w:rsidRPr="00911523">
        <w:rPr>
          <w:rFonts w:ascii="Times New Roman" w:hAnsi="Times New Roman" w:cs="Times New Roman"/>
          <w:sz w:val="20"/>
          <w:szCs w:val="20"/>
        </w:rPr>
        <w:t xml:space="preserve"> co-ordinates in r</w:t>
      </w:r>
      <w:r w:rsidR="00796A45" w:rsidRPr="00911523">
        <w:rPr>
          <w:rFonts w:ascii="Times New Roman" w:hAnsi="Times New Roman" w:cs="Times New Roman"/>
          <w:sz w:val="20"/>
          <w:szCs w:val="20"/>
        </w:rPr>
        <w:t xml:space="preserve">eflection </w:t>
      </w:r>
      <w:r w:rsidR="0021376C" w:rsidRPr="00911523">
        <w:rPr>
          <w:rFonts w:ascii="Times New Roman" w:hAnsi="Times New Roman" w:cs="Times New Roman"/>
          <w:sz w:val="20"/>
          <w:szCs w:val="20"/>
        </w:rPr>
        <w:t>mode from</w:t>
      </w:r>
      <w:r w:rsidR="00D42586" w:rsidRPr="00911523">
        <w:rPr>
          <w:rFonts w:ascii="Times New Roman" w:hAnsi="Times New Roman" w:cs="Times New Roman"/>
          <w:sz w:val="20"/>
          <w:szCs w:val="20"/>
        </w:rPr>
        <w:t xml:space="preserve"> both </w:t>
      </w:r>
      <w:r w:rsidR="0021376C" w:rsidRPr="00911523">
        <w:rPr>
          <w:rFonts w:ascii="Times New Roman" w:hAnsi="Times New Roman" w:cs="Times New Roman"/>
          <w:sz w:val="20"/>
          <w:szCs w:val="20"/>
        </w:rPr>
        <w:t>sides of the glass</w:t>
      </w:r>
      <w:r w:rsidR="00796A45" w:rsidRPr="00911523">
        <w:rPr>
          <w:rFonts w:ascii="Times New Roman" w:hAnsi="Times New Roman" w:cs="Times New Roman"/>
          <w:sz w:val="20"/>
          <w:szCs w:val="20"/>
        </w:rPr>
        <w:t>.</w:t>
      </w:r>
    </w:p>
    <w:p w14:paraId="3EDF7E55" w14:textId="77777777" w:rsidR="00796A45" w:rsidRPr="00911523" w:rsidRDefault="0021376C" w:rsidP="00FE03C1">
      <w:pPr>
        <w:spacing w:after="240" w:line="240" w:lineRule="auto"/>
        <w:jc w:val="both"/>
        <w:rPr>
          <w:rFonts w:ascii="Times New Roman" w:hAnsi="Times New Roman" w:cs="Times New Roman"/>
          <w:sz w:val="20"/>
          <w:szCs w:val="20"/>
        </w:rPr>
      </w:pPr>
      <w:r w:rsidRPr="00911523">
        <w:rPr>
          <w:rFonts w:ascii="Times New Roman" w:hAnsi="Times New Roman" w:cs="Times New Roman"/>
          <w:b/>
          <w:bCs/>
          <w:sz w:val="20"/>
          <w:szCs w:val="20"/>
        </w:rPr>
        <w:t>A-3</w:t>
      </w:r>
      <w:r w:rsidR="001F08DC" w:rsidRPr="00911523">
        <w:rPr>
          <w:rFonts w:ascii="Times New Roman" w:hAnsi="Times New Roman" w:cs="Times New Roman"/>
          <w:b/>
          <w:bCs/>
          <w:sz w:val="20"/>
          <w:szCs w:val="20"/>
        </w:rPr>
        <w:t>.7</w:t>
      </w:r>
      <w:r w:rsidR="001F08DC" w:rsidRPr="00911523">
        <w:rPr>
          <w:rFonts w:ascii="Times New Roman" w:hAnsi="Times New Roman" w:cs="Times New Roman"/>
          <w:sz w:val="20"/>
          <w:szCs w:val="20"/>
        </w:rPr>
        <w:t xml:space="preserve"> </w:t>
      </w:r>
      <w:r w:rsidRPr="00911523">
        <w:rPr>
          <w:rFonts w:ascii="Times New Roman" w:hAnsi="Times New Roman" w:cs="Times New Roman"/>
          <w:sz w:val="20"/>
          <w:szCs w:val="20"/>
        </w:rPr>
        <w:t>Pick up the average values of colour co-ordinates (X, Y, Z).</w:t>
      </w:r>
    </w:p>
    <w:p w14:paraId="1EFE6064" w14:textId="735860B9" w:rsidR="00796A45" w:rsidRPr="00911523" w:rsidRDefault="0021376C" w:rsidP="00FE03C1">
      <w:pPr>
        <w:spacing w:after="120" w:line="240" w:lineRule="auto"/>
        <w:jc w:val="both"/>
        <w:rPr>
          <w:rFonts w:ascii="Times New Roman" w:hAnsi="Times New Roman" w:cs="Times New Roman"/>
          <w:b/>
          <w:bCs/>
          <w:sz w:val="20"/>
          <w:szCs w:val="20"/>
        </w:rPr>
      </w:pPr>
      <w:r w:rsidRPr="00911523">
        <w:rPr>
          <w:rFonts w:ascii="Times New Roman" w:hAnsi="Times New Roman" w:cs="Times New Roman"/>
          <w:b/>
          <w:bCs/>
          <w:sz w:val="20"/>
          <w:szCs w:val="20"/>
        </w:rPr>
        <w:t>A-4</w:t>
      </w:r>
      <w:r w:rsidR="00796A45" w:rsidRPr="00911523">
        <w:rPr>
          <w:rFonts w:ascii="Times New Roman" w:hAnsi="Times New Roman" w:cs="Times New Roman"/>
          <w:b/>
          <w:bCs/>
          <w:sz w:val="20"/>
          <w:szCs w:val="20"/>
        </w:rPr>
        <w:t xml:space="preserve"> </w:t>
      </w:r>
      <w:r w:rsidR="006055A3" w:rsidRPr="00911523">
        <w:rPr>
          <w:rFonts w:ascii="Times New Roman" w:hAnsi="Times New Roman" w:cs="Times New Roman"/>
          <w:b/>
          <w:bCs/>
          <w:sz w:val="20"/>
          <w:szCs w:val="20"/>
        </w:rPr>
        <w:t>CALCULATION</w:t>
      </w:r>
    </w:p>
    <w:p w14:paraId="1FC4AA2E" w14:textId="77777777" w:rsidR="00796A45" w:rsidRPr="00911523" w:rsidRDefault="0021376C" w:rsidP="00FE03C1">
      <w:pPr>
        <w:spacing w:after="120" w:line="240" w:lineRule="auto"/>
        <w:jc w:val="both"/>
        <w:rPr>
          <w:rFonts w:ascii="Times New Roman" w:hAnsi="Times New Roman" w:cs="Times New Roman"/>
          <w:b/>
          <w:bCs/>
          <w:sz w:val="20"/>
          <w:szCs w:val="20"/>
        </w:rPr>
      </w:pPr>
      <w:r w:rsidRPr="00911523">
        <w:rPr>
          <w:rFonts w:ascii="Times New Roman" w:hAnsi="Times New Roman" w:cs="Times New Roman"/>
          <w:b/>
          <w:bCs/>
          <w:sz w:val="20"/>
          <w:szCs w:val="20"/>
        </w:rPr>
        <w:t>A-4</w:t>
      </w:r>
      <w:r w:rsidR="001F08DC" w:rsidRPr="00911523">
        <w:rPr>
          <w:rFonts w:ascii="Times New Roman" w:hAnsi="Times New Roman" w:cs="Times New Roman"/>
          <w:b/>
          <w:bCs/>
          <w:sz w:val="20"/>
          <w:szCs w:val="20"/>
        </w:rPr>
        <w:t xml:space="preserve">.1 </w:t>
      </w:r>
      <w:r w:rsidR="00C2751F" w:rsidRPr="00911523">
        <w:rPr>
          <w:rFonts w:ascii="Times New Roman" w:hAnsi="Times New Roman" w:cs="Times New Roman"/>
          <w:sz w:val="20"/>
          <w:szCs w:val="20"/>
        </w:rPr>
        <w:t xml:space="preserve">Calculate </w:t>
      </w:r>
      <w:r w:rsidR="00E27B52" w:rsidRPr="00911523">
        <w:rPr>
          <w:rFonts w:ascii="Times New Roman" w:hAnsi="Times New Roman" w:cs="Times New Roman"/>
          <w:sz w:val="20"/>
          <w:szCs w:val="20"/>
        </w:rPr>
        <w:t>the values of L, a, b using the equations 1, 2, and 3 respectively.</w:t>
      </w:r>
      <w:r w:rsidR="00796A45" w:rsidRPr="00911523">
        <w:rPr>
          <w:rFonts w:ascii="Times New Roman" w:hAnsi="Times New Roman" w:cs="Times New Roman"/>
          <w:sz w:val="20"/>
          <w:szCs w:val="20"/>
        </w:rPr>
        <w:t xml:space="preserve"> </w:t>
      </w:r>
    </w:p>
    <w:p w14:paraId="56C175FC" w14:textId="77777777" w:rsidR="00796A45" w:rsidRPr="00911523" w:rsidRDefault="001F08DC" w:rsidP="00FE03C1">
      <w:pPr>
        <w:spacing w:after="120" w:line="240" w:lineRule="auto"/>
        <w:jc w:val="both"/>
        <w:rPr>
          <w:rFonts w:ascii="Times New Roman" w:eastAsiaTheme="minorEastAsia" w:hAnsi="Times New Roman" w:cs="Times New Roman"/>
          <w:noProof/>
          <w:sz w:val="20"/>
          <w:szCs w:val="20"/>
          <w:lang w:val="en-IN" w:eastAsia="en-IN"/>
        </w:rPr>
      </w:pPr>
      <m:oMathPara>
        <m:oMathParaPr>
          <m:jc m:val="left"/>
        </m:oMathParaPr>
        <m:oMath>
          <m:r>
            <w:rPr>
              <w:rFonts w:ascii="Cambria Math" w:hAnsi="Cambria Math" w:cs="Times New Roman"/>
              <w:noProof/>
              <w:sz w:val="20"/>
              <w:szCs w:val="20"/>
              <w:lang w:val="en-IN" w:eastAsia="en-IN"/>
            </w:rPr>
            <m:t>L=100</m:t>
          </m:r>
          <m:rad>
            <m:radPr>
              <m:degHide m:val="1"/>
              <m:ctrlPr>
                <w:rPr>
                  <w:rFonts w:ascii="Cambria Math" w:hAnsi="Cambria Math" w:cs="Times New Roman"/>
                  <w:i/>
                  <w:noProof/>
                  <w:sz w:val="20"/>
                  <w:szCs w:val="20"/>
                  <w:lang w:val="en-IN" w:eastAsia="en-IN"/>
                </w:rPr>
              </m:ctrlPr>
            </m:radPr>
            <m:deg/>
            <m:e>
              <m:f>
                <m:fPr>
                  <m:ctrlPr>
                    <w:rPr>
                      <w:rFonts w:ascii="Cambria Math" w:hAnsi="Cambria Math" w:cs="Times New Roman"/>
                      <w:i/>
                      <w:noProof/>
                      <w:sz w:val="20"/>
                      <w:szCs w:val="20"/>
                      <w:lang w:val="en-IN" w:eastAsia="en-IN"/>
                    </w:rPr>
                  </m:ctrlPr>
                </m:fPr>
                <m:num>
                  <m:r>
                    <w:rPr>
                      <w:rFonts w:ascii="Cambria Math" w:hAnsi="Cambria Math" w:cs="Times New Roman"/>
                      <w:noProof/>
                      <w:sz w:val="20"/>
                      <w:szCs w:val="20"/>
                      <w:lang w:val="en-IN" w:eastAsia="en-IN"/>
                    </w:rPr>
                    <m:t>Y</m:t>
                  </m:r>
                </m:num>
                <m:den>
                  <m:sSub>
                    <m:sSubPr>
                      <m:ctrlPr>
                        <w:rPr>
                          <w:rFonts w:ascii="Cambria Math" w:hAnsi="Cambria Math" w:cs="Times New Roman"/>
                          <w:i/>
                          <w:noProof/>
                          <w:sz w:val="20"/>
                          <w:szCs w:val="20"/>
                          <w:lang w:val="en-IN" w:eastAsia="en-IN"/>
                        </w:rPr>
                      </m:ctrlPr>
                    </m:sSubPr>
                    <m:e>
                      <m:r>
                        <w:rPr>
                          <w:rFonts w:ascii="Cambria Math" w:hAnsi="Cambria Math" w:cs="Times New Roman"/>
                          <w:noProof/>
                          <w:sz w:val="20"/>
                          <w:szCs w:val="20"/>
                          <w:lang w:val="en-IN" w:eastAsia="en-IN"/>
                        </w:rPr>
                        <m:t>Y</m:t>
                      </m:r>
                    </m:e>
                    <m:sub>
                      <m:r>
                        <w:rPr>
                          <w:rFonts w:ascii="Cambria Math" w:hAnsi="Cambria Math" w:cs="Times New Roman"/>
                          <w:noProof/>
                          <w:sz w:val="20"/>
                          <w:szCs w:val="20"/>
                          <w:lang w:val="en-IN" w:eastAsia="en-IN"/>
                        </w:rPr>
                        <m:t>n</m:t>
                      </m:r>
                    </m:sub>
                  </m:sSub>
                </m:den>
              </m:f>
            </m:e>
          </m:rad>
          <m:r>
            <w:rPr>
              <w:rFonts w:ascii="Cambria Math" w:hAnsi="Cambria Math" w:cs="Times New Roman"/>
              <w:noProof/>
              <w:sz w:val="20"/>
              <w:szCs w:val="20"/>
              <w:lang w:val="en-IN" w:eastAsia="en-IN"/>
            </w:rPr>
            <m:t xml:space="preserve">                                      ………………………………….(1)</m:t>
          </m:r>
        </m:oMath>
      </m:oMathPara>
    </w:p>
    <w:p w14:paraId="56D82521" w14:textId="77777777" w:rsidR="001F08DC" w:rsidRPr="00911523" w:rsidRDefault="001F08DC" w:rsidP="00FE03C1">
      <w:pPr>
        <w:spacing w:after="120" w:line="240" w:lineRule="auto"/>
        <w:jc w:val="both"/>
        <w:rPr>
          <w:rFonts w:ascii="Times New Roman" w:eastAsiaTheme="minorEastAsia" w:hAnsi="Times New Roman" w:cs="Times New Roman"/>
          <w:noProof/>
          <w:sz w:val="20"/>
          <w:szCs w:val="20"/>
          <w:lang w:val="en-IN" w:eastAsia="en-IN"/>
        </w:rPr>
      </w:pPr>
      <m:oMathPara>
        <m:oMathParaPr>
          <m:jc m:val="left"/>
        </m:oMathParaPr>
        <m:oMath>
          <m:r>
            <w:rPr>
              <w:rFonts w:ascii="Cambria Math" w:hAnsi="Cambria Math" w:cs="Times New Roman"/>
              <w:noProof/>
              <w:sz w:val="20"/>
              <w:szCs w:val="20"/>
              <w:lang w:val="en-IN" w:eastAsia="en-IN"/>
            </w:rPr>
            <m:t xml:space="preserve">a= </m:t>
          </m:r>
          <m:sSub>
            <m:sSubPr>
              <m:ctrlPr>
                <w:rPr>
                  <w:rFonts w:ascii="Cambria Math" w:hAnsi="Cambria Math" w:cs="Times New Roman"/>
                  <w:i/>
                  <w:noProof/>
                  <w:sz w:val="20"/>
                  <w:szCs w:val="20"/>
                  <w:lang w:val="en-IN" w:eastAsia="en-IN"/>
                </w:rPr>
              </m:ctrlPr>
            </m:sSubPr>
            <m:e>
              <m:r>
                <w:rPr>
                  <w:rFonts w:ascii="Cambria Math" w:hAnsi="Cambria Math" w:cs="Times New Roman"/>
                  <w:noProof/>
                  <w:sz w:val="20"/>
                  <w:szCs w:val="20"/>
                  <w:lang w:val="en-IN" w:eastAsia="en-IN"/>
                </w:rPr>
                <m:t>K</m:t>
              </m:r>
            </m:e>
            <m:sub>
              <m:r>
                <w:rPr>
                  <w:rFonts w:ascii="Cambria Math" w:hAnsi="Cambria Math" w:cs="Times New Roman"/>
                  <w:noProof/>
                  <w:sz w:val="20"/>
                  <w:szCs w:val="20"/>
                  <w:lang w:val="en-IN" w:eastAsia="en-IN"/>
                </w:rPr>
                <m:t>a</m:t>
              </m:r>
            </m:sub>
          </m:sSub>
          <m:r>
            <w:rPr>
              <w:rFonts w:ascii="Cambria Math" w:hAnsi="Cambria Math" w:cs="Times New Roman"/>
              <w:noProof/>
              <w:sz w:val="20"/>
              <w:szCs w:val="20"/>
              <w:lang w:val="en-IN" w:eastAsia="en-IN"/>
            </w:rPr>
            <m:t xml:space="preserve"> </m:t>
          </m:r>
          <m:d>
            <m:dPr>
              <m:ctrlPr>
                <w:rPr>
                  <w:rFonts w:ascii="Cambria Math" w:hAnsi="Cambria Math" w:cs="Times New Roman"/>
                  <w:i/>
                  <w:noProof/>
                  <w:sz w:val="20"/>
                  <w:szCs w:val="20"/>
                  <w:lang w:val="en-IN" w:eastAsia="en-IN"/>
                </w:rPr>
              </m:ctrlPr>
            </m:dPr>
            <m:e>
              <m:f>
                <m:fPr>
                  <m:ctrlPr>
                    <w:rPr>
                      <w:rFonts w:ascii="Cambria Math" w:hAnsi="Cambria Math" w:cs="Times New Roman"/>
                      <w:i/>
                      <w:noProof/>
                      <w:sz w:val="20"/>
                      <w:szCs w:val="20"/>
                      <w:lang w:val="en-IN" w:eastAsia="en-IN"/>
                    </w:rPr>
                  </m:ctrlPr>
                </m:fPr>
                <m:num>
                  <m:f>
                    <m:fPr>
                      <m:type m:val="lin"/>
                      <m:ctrlPr>
                        <w:rPr>
                          <w:rFonts w:ascii="Cambria Math" w:hAnsi="Cambria Math" w:cs="Times New Roman"/>
                          <w:i/>
                          <w:noProof/>
                          <w:sz w:val="20"/>
                          <w:szCs w:val="20"/>
                          <w:lang w:val="en-IN" w:eastAsia="en-IN"/>
                        </w:rPr>
                      </m:ctrlPr>
                    </m:fPr>
                    <m:num>
                      <m:r>
                        <w:rPr>
                          <w:rFonts w:ascii="Cambria Math" w:hAnsi="Cambria Math" w:cs="Times New Roman"/>
                          <w:noProof/>
                          <w:sz w:val="20"/>
                          <w:szCs w:val="20"/>
                          <w:lang w:val="en-IN" w:eastAsia="en-IN"/>
                        </w:rPr>
                        <m:t>X</m:t>
                      </m:r>
                    </m:num>
                    <m:den>
                      <m:sSub>
                        <m:sSubPr>
                          <m:ctrlPr>
                            <w:rPr>
                              <w:rFonts w:ascii="Cambria Math" w:hAnsi="Cambria Math" w:cs="Times New Roman"/>
                              <w:i/>
                              <w:noProof/>
                              <w:sz w:val="20"/>
                              <w:szCs w:val="20"/>
                              <w:lang w:val="en-IN" w:eastAsia="en-IN"/>
                            </w:rPr>
                          </m:ctrlPr>
                        </m:sSubPr>
                        <m:e>
                          <m:r>
                            <w:rPr>
                              <w:rFonts w:ascii="Cambria Math" w:hAnsi="Cambria Math" w:cs="Times New Roman"/>
                              <w:noProof/>
                              <w:sz w:val="20"/>
                              <w:szCs w:val="20"/>
                              <w:lang w:val="en-IN" w:eastAsia="en-IN"/>
                            </w:rPr>
                            <m:t>X</m:t>
                          </m:r>
                        </m:e>
                        <m:sub>
                          <m:r>
                            <w:rPr>
                              <w:rFonts w:ascii="Cambria Math" w:hAnsi="Cambria Math" w:cs="Times New Roman"/>
                              <w:noProof/>
                              <w:sz w:val="20"/>
                              <w:szCs w:val="20"/>
                              <w:lang w:val="en-IN" w:eastAsia="en-IN"/>
                            </w:rPr>
                            <m:t>n</m:t>
                          </m:r>
                        </m:sub>
                      </m:sSub>
                      <m:r>
                        <w:rPr>
                          <w:rFonts w:ascii="Cambria Math" w:hAnsi="Cambria Math" w:cs="Times New Roman"/>
                          <w:noProof/>
                          <w:sz w:val="20"/>
                          <w:szCs w:val="20"/>
                          <w:lang w:val="en-IN" w:eastAsia="en-IN"/>
                        </w:rPr>
                        <m:t xml:space="preserve">- </m:t>
                      </m:r>
                      <m:f>
                        <m:fPr>
                          <m:type m:val="lin"/>
                          <m:ctrlPr>
                            <w:rPr>
                              <w:rFonts w:ascii="Cambria Math" w:hAnsi="Cambria Math" w:cs="Times New Roman"/>
                              <w:i/>
                              <w:noProof/>
                              <w:sz w:val="20"/>
                              <w:szCs w:val="20"/>
                              <w:lang w:val="en-IN" w:eastAsia="en-IN"/>
                            </w:rPr>
                          </m:ctrlPr>
                        </m:fPr>
                        <m:num>
                          <m:r>
                            <w:rPr>
                              <w:rFonts w:ascii="Cambria Math" w:hAnsi="Cambria Math" w:cs="Times New Roman"/>
                              <w:noProof/>
                              <w:sz w:val="20"/>
                              <w:szCs w:val="20"/>
                              <w:lang w:val="en-IN" w:eastAsia="en-IN"/>
                            </w:rPr>
                            <m:t>Y</m:t>
                          </m:r>
                        </m:num>
                        <m:den>
                          <m:sSub>
                            <m:sSubPr>
                              <m:ctrlPr>
                                <w:rPr>
                                  <w:rFonts w:ascii="Cambria Math" w:hAnsi="Cambria Math" w:cs="Times New Roman"/>
                                  <w:i/>
                                  <w:noProof/>
                                  <w:sz w:val="20"/>
                                  <w:szCs w:val="20"/>
                                  <w:lang w:val="en-IN" w:eastAsia="en-IN"/>
                                </w:rPr>
                              </m:ctrlPr>
                            </m:sSubPr>
                            <m:e>
                              <m:r>
                                <w:rPr>
                                  <w:rFonts w:ascii="Cambria Math" w:hAnsi="Cambria Math" w:cs="Times New Roman"/>
                                  <w:noProof/>
                                  <w:sz w:val="20"/>
                                  <w:szCs w:val="20"/>
                                  <w:lang w:val="en-IN" w:eastAsia="en-IN"/>
                                </w:rPr>
                                <m:t>Y</m:t>
                              </m:r>
                            </m:e>
                            <m:sub>
                              <m:r>
                                <w:rPr>
                                  <w:rFonts w:ascii="Cambria Math" w:hAnsi="Cambria Math" w:cs="Times New Roman"/>
                                  <w:noProof/>
                                  <w:sz w:val="20"/>
                                  <w:szCs w:val="20"/>
                                  <w:lang w:val="en-IN" w:eastAsia="en-IN"/>
                                </w:rPr>
                                <m:t>n</m:t>
                              </m:r>
                            </m:sub>
                          </m:sSub>
                        </m:den>
                      </m:f>
                    </m:den>
                  </m:f>
                </m:num>
                <m:den>
                  <m:rad>
                    <m:radPr>
                      <m:degHide m:val="1"/>
                      <m:ctrlPr>
                        <w:rPr>
                          <w:rFonts w:ascii="Cambria Math" w:hAnsi="Cambria Math" w:cs="Times New Roman"/>
                          <w:i/>
                          <w:noProof/>
                          <w:sz w:val="20"/>
                          <w:szCs w:val="20"/>
                          <w:lang w:val="en-IN" w:eastAsia="en-IN"/>
                        </w:rPr>
                      </m:ctrlPr>
                    </m:radPr>
                    <m:deg/>
                    <m:e>
                      <m:f>
                        <m:fPr>
                          <m:type m:val="lin"/>
                          <m:ctrlPr>
                            <w:rPr>
                              <w:rFonts w:ascii="Cambria Math" w:hAnsi="Cambria Math" w:cs="Times New Roman"/>
                              <w:i/>
                              <w:noProof/>
                              <w:sz w:val="20"/>
                              <w:szCs w:val="20"/>
                              <w:lang w:val="en-IN" w:eastAsia="en-IN"/>
                            </w:rPr>
                          </m:ctrlPr>
                        </m:fPr>
                        <m:num>
                          <m:r>
                            <w:rPr>
                              <w:rFonts w:ascii="Cambria Math" w:hAnsi="Cambria Math" w:cs="Times New Roman"/>
                              <w:noProof/>
                              <w:sz w:val="20"/>
                              <w:szCs w:val="20"/>
                              <w:lang w:val="en-IN" w:eastAsia="en-IN"/>
                            </w:rPr>
                            <m:t>Y</m:t>
                          </m:r>
                        </m:num>
                        <m:den>
                          <m:sSub>
                            <m:sSubPr>
                              <m:ctrlPr>
                                <w:rPr>
                                  <w:rFonts w:ascii="Cambria Math" w:hAnsi="Cambria Math" w:cs="Times New Roman"/>
                                  <w:i/>
                                  <w:noProof/>
                                  <w:sz w:val="20"/>
                                  <w:szCs w:val="20"/>
                                  <w:lang w:val="en-IN" w:eastAsia="en-IN"/>
                                </w:rPr>
                              </m:ctrlPr>
                            </m:sSubPr>
                            <m:e>
                              <m:r>
                                <w:rPr>
                                  <w:rFonts w:ascii="Cambria Math" w:hAnsi="Cambria Math" w:cs="Times New Roman"/>
                                  <w:noProof/>
                                  <w:sz w:val="20"/>
                                  <w:szCs w:val="20"/>
                                  <w:lang w:val="en-IN" w:eastAsia="en-IN"/>
                                </w:rPr>
                                <m:t>Y</m:t>
                              </m:r>
                            </m:e>
                            <m:sub>
                              <m:r>
                                <w:rPr>
                                  <w:rFonts w:ascii="Cambria Math" w:hAnsi="Cambria Math" w:cs="Times New Roman"/>
                                  <w:noProof/>
                                  <w:sz w:val="20"/>
                                  <w:szCs w:val="20"/>
                                  <w:lang w:val="en-IN" w:eastAsia="en-IN"/>
                                </w:rPr>
                                <m:t>n</m:t>
                              </m:r>
                            </m:sub>
                          </m:sSub>
                        </m:den>
                      </m:f>
                    </m:e>
                  </m:rad>
                </m:den>
              </m:f>
            </m:e>
          </m:d>
          <m:r>
            <w:rPr>
              <w:rFonts w:ascii="Cambria Math" w:hAnsi="Cambria Math" w:cs="Times New Roman"/>
              <w:noProof/>
              <w:sz w:val="20"/>
              <w:szCs w:val="20"/>
              <w:lang w:val="en-IN" w:eastAsia="en-IN"/>
            </w:rPr>
            <m:t xml:space="preserve">              ………………………………….(2)</m:t>
          </m:r>
        </m:oMath>
      </m:oMathPara>
    </w:p>
    <w:p w14:paraId="3D1541FF" w14:textId="77777777" w:rsidR="00335A79" w:rsidRPr="00911523" w:rsidRDefault="00335A79" w:rsidP="00FE03C1">
      <w:pPr>
        <w:tabs>
          <w:tab w:val="left" w:pos="9360"/>
        </w:tabs>
        <w:spacing w:after="120" w:line="240" w:lineRule="auto"/>
        <w:jc w:val="both"/>
        <w:rPr>
          <w:rFonts w:ascii="Times New Roman" w:hAnsi="Times New Roman" w:cs="Times New Roman"/>
          <w:noProof/>
          <w:sz w:val="20"/>
          <w:szCs w:val="20"/>
          <w:lang w:val="en-IN" w:eastAsia="en-IN"/>
        </w:rPr>
      </w:pPr>
      <m:oMathPara>
        <m:oMathParaPr>
          <m:jc m:val="left"/>
        </m:oMathParaPr>
        <m:oMath>
          <m:r>
            <w:rPr>
              <w:rFonts w:ascii="Cambria Math" w:hAnsi="Cambria Math" w:cs="Times New Roman"/>
              <w:noProof/>
              <w:sz w:val="20"/>
              <w:szCs w:val="20"/>
              <w:lang w:val="en-IN" w:eastAsia="en-IN"/>
            </w:rPr>
            <m:t xml:space="preserve">b= </m:t>
          </m:r>
          <m:sSub>
            <m:sSubPr>
              <m:ctrlPr>
                <w:rPr>
                  <w:rFonts w:ascii="Cambria Math" w:hAnsi="Cambria Math" w:cs="Times New Roman"/>
                  <w:i/>
                  <w:noProof/>
                  <w:sz w:val="20"/>
                  <w:szCs w:val="20"/>
                  <w:lang w:val="en-IN" w:eastAsia="en-IN"/>
                </w:rPr>
              </m:ctrlPr>
            </m:sSubPr>
            <m:e>
              <m:r>
                <w:rPr>
                  <w:rFonts w:ascii="Cambria Math" w:hAnsi="Cambria Math" w:cs="Times New Roman"/>
                  <w:noProof/>
                  <w:sz w:val="20"/>
                  <w:szCs w:val="20"/>
                  <w:lang w:val="en-IN" w:eastAsia="en-IN"/>
                </w:rPr>
                <m:t>K</m:t>
              </m:r>
            </m:e>
            <m:sub>
              <m:r>
                <w:rPr>
                  <w:rFonts w:ascii="Cambria Math" w:hAnsi="Cambria Math" w:cs="Times New Roman"/>
                  <w:noProof/>
                  <w:sz w:val="20"/>
                  <w:szCs w:val="20"/>
                  <w:lang w:val="en-IN" w:eastAsia="en-IN"/>
                </w:rPr>
                <m:t>b</m:t>
              </m:r>
            </m:sub>
          </m:sSub>
          <m:r>
            <w:rPr>
              <w:rFonts w:ascii="Cambria Math" w:hAnsi="Cambria Math" w:cs="Times New Roman"/>
              <w:noProof/>
              <w:sz w:val="20"/>
              <w:szCs w:val="20"/>
              <w:lang w:val="en-IN" w:eastAsia="en-IN"/>
            </w:rPr>
            <m:t xml:space="preserve"> </m:t>
          </m:r>
          <m:d>
            <m:dPr>
              <m:ctrlPr>
                <w:rPr>
                  <w:rFonts w:ascii="Cambria Math" w:hAnsi="Cambria Math" w:cs="Times New Roman"/>
                  <w:i/>
                  <w:noProof/>
                  <w:sz w:val="20"/>
                  <w:szCs w:val="20"/>
                  <w:lang w:val="en-IN" w:eastAsia="en-IN"/>
                </w:rPr>
              </m:ctrlPr>
            </m:dPr>
            <m:e>
              <m:f>
                <m:fPr>
                  <m:ctrlPr>
                    <w:rPr>
                      <w:rFonts w:ascii="Cambria Math" w:hAnsi="Cambria Math" w:cs="Times New Roman"/>
                      <w:i/>
                      <w:noProof/>
                      <w:sz w:val="20"/>
                      <w:szCs w:val="20"/>
                      <w:lang w:val="en-IN" w:eastAsia="en-IN"/>
                    </w:rPr>
                  </m:ctrlPr>
                </m:fPr>
                <m:num>
                  <m:f>
                    <m:fPr>
                      <m:type m:val="lin"/>
                      <m:ctrlPr>
                        <w:rPr>
                          <w:rFonts w:ascii="Cambria Math" w:hAnsi="Cambria Math" w:cs="Times New Roman"/>
                          <w:i/>
                          <w:noProof/>
                          <w:sz w:val="20"/>
                          <w:szCs w:val="20"/>
                          <w:lang w:val="en-IN" w:eastAsia="en-IN"/>
                        </w:rPr>
                      </m:ctrlPr>
                    </m:fPr>
                    <m:num>
                      <m:r>
                        <w:rPr>
                          <w:rFonts w:ascii="Cambria Math" w:hAnsi="Cambria Math" w:cs="Times New Roman"/>
                          <w:noProof/>
                          <w:sz w:val="20"/>
                          <w:szCs w:val="20"/>
                          <w:lang w:val="en-IN" w:eastAsia="en-IN"/>
                        </w:rPr>
                        <m:t>Y</m:t>
                      </m:r>
                    </m:num>
                    <m:den>
                      <m:sSub>
                        <m:sSubPr>
                          <m:ctrlPr>
                            <w:rPr>
                              <w:rFonts w:ascii="Cambria Math" w:hAnsi="Cambria Math" w:cs="Times New Roman"/>
                              <w:i/>
                              <w:noProof/>
                              <w:sz w:val="20"/>
                              <w:szCs w:val="20"/>
                              <w:lang w:val="en-IN" w:eastAsia="en-IN"/>
                            </w:rPr>
                          </m:ctrlPr>
                        </m:sSubPr>
                        <m:e>
                          <m:r>
                            <w:rPr>
                              <w:rFonts w:ascii="Cambria Math" w:hAnsi="Cambria Math" w:cs="Times New Roman"/>
                              <w:noProof/>
                              <w:sz w:val="20"/>
                              <w:szCs w:val="20"/>
                              <w:lang w:val="en-IN" w:eastAsia="en-IN"/>
                            </w:rPr>
                            <m:t>Y</m:t>
                          </m:r>
                        </m:e>
                        <m:sub>
                          <m:r>
                            <w:rPr>
                              <w:rFonts w:ascii="Cambria Math" w:hAnsi="Cambria Math" w:cs="Times New Roman"/>
                              <w:noProof/>
                              <w:sz w:val="20"/>
                              <w:szCs w:val="20"/>
                              <w:lang w:val="en-IN" w:eastAsia="en-IN"/>
                            </w:rPr>
                            <m:t>n</m:t>
                          </m:r>
                        </m:sub>
                      </m:sSub>
                      <m:r>
                        <w:rPr>
                          <w:rFonts w:ascii="Cambria Math" w:hAnsi="Cambria Math" w:cs="Times New Roman"/>
                          <w:noProof/>
                          <w:sz w:val="20"/>
                          <w:szCs w:val="20"/>
                          <w:lang w:val="en-IN" w:eastAsia="en-IN"/>
                        </w:rPr>
                        <m:t xml:space="preserve">- </m:t>
                      </m:r>
                      <m:f>
                        <m:fPr>
                          <m:type m:val="lin"/>
                          <m:ctrlPr>
                            <w:rPr>
                              <w:rFonts w:ascii="Cambria Math" w:hAnsi="Cambria Math" w:cs="Times New Roman"/>
                              <w:i/>
                              <w:noProof/>
                              <w:sz w:val="20"/>
                              <w:szCs w:val="20"/>
                              <w:lang w:val="en-IN" w:eastAsia="en-IN"/>
                            </w:rPr>
                          </m:ctrlPr>
                        </m:fPr>
                        <m:num>
                          <m:r>
                            <w:rPr>
                              <w:rFonts w:ascii="Cambria Math" w:hAnsi="Cambria Math" w:cs="Times New Roman"/>
                              <w:noProof/>
                              <w:sz w:val="20"/>
                              <w:szCs w:val="20"/>
                              <w:lang w:val="en-IN" w:eastAsia="en-IN"/>
                            </w:rPr>
                            <m:t>Z</m:t>
                          </m:r>
                        </m:num>
                        <m:den>
                          <m:sSub>
                            <m:sSubPr>
                              <m:ctrlPr>
                                <w:rPr>
                                  <w:rFonts w:ascii="Cambria Math" w:hAnsi="Cambria Math" w:cs="Times New Roman"/>
                                  <w:i/>
                                  <w:noProof/>
                                  <w:sz w:val="20"/>
                                  <w:szCs w:val="20"/>
                                  <w:lang w:val="en-IN" w:eastAsia="en-IN"/>
                                </w:rPr>
                              </m:ctrlPr>
                            </m:sSubPr>
                            <m:e>
                              <m:r>
                                <w:rPr>
                                  <w:rFonts w:ascii="Cambria Math" w:hAnsi="Cambria Math" w:cs="Times New Roman"/>
                                  <w:noProof/>
                                  <w:sz w:val="20"/>
                                  <w:szCs w:val="20"/>
                                  <w:lang w:val="en-IN" w:eastAsia="en-IN"/>
                                </w:rPr>
                                <m:t>Z</m:t>
                              </m:r>
                            </m:e>
                            <m:sub>
                              <m:r>
                                <w:rPr>
                                  <w:rFonts w:ascii="Cambria Math" w:hAnsi="Cambria Math" w:cs="Times New Roman"/>
                                  <w:noProof/>
                                  <w:sz w:val="20"/>
                                  <w:szCs w:val="20"/>
                                  <w:lang w:val="en-IN" w:eastAsia="en-IN"/>
                                </w:rPr>
                                <m:t>n</m:t>
                              </m:r>
                            </m:sub>
                          </m:sSub>
                        </m:den>
                      </m:f>
                    </m:den>
                  </m:f>
                </m:num>
                <m:den>
                  <m:rad>
                    <m:radPr>
                      <m:degHide m:val="1"/>
                      <m:ctrlPr>
                        <w:rPr>
                          <w:rFonts w:ascii="Cambria Math" w:hAnsi="Cambria Math" w:cs="Times New Roman"/>
                          <w:i/>
                          <w:noProof/>
                          <w:sz w:val="20"/>
                          <w:szCs w:val="20"/>
                          <w:lang w:val="en-IN" w:eastAsia="en-IN"/>
                        </w:rPr>
                      </m:ctrlPr>
                    </m:radPr>
                    <m:deg/>
                    <m:e>
                      <m:f>
                        <m:fPr>
                          <m:type m:val="lin"/>
                          <m:ctrlPr>
                            <w:rPr>
                              <w:rFonts w:ascii="Cambria Math" w:hAnsi="Cambria Math" w:cs="Times New Roman"/>
                              <w:i/>
                              <w:noProof/>
                              <w:sz w:val="20"/>
                              <w:szCs w:val="20"/>
                              <w:lang w:val="en-IN" w:eastAsia="en-IN"/>
                            </w:rPr>
                          </m:ctrlPr>
                        </m:fPr>
                        <m:num>
                          <m:r>
                            <w:rPr>
                              <w:rFonts w:ascii="Cambria Math" w:hAnsi="Cambria Math" w:cs="Times New Roman"/>
                              <w:noProof/>
                              <w:sz w:val="20"/>
                              <w:szCs w:val="20"/>
                              <w:lang w:val="en-IN" w:eastAsia="en-IN"/>
                            </w:rPr>
                            <m:t>Y</m:t>
                          </m:r>
                        </m:num>
                        <m:den>
                          <m:sSub>
                            <m:sSubPr>
                              <m:ctrlPr>
                                <w:rPr>
                                  <w:rFonts w:ascii="Cambria Math" w:hAnsi="Cambria Math" w:cs="Times New Roman"/>
                                  <w:i/>
                                  <w:noProof/>
                                  <w:sz w:val="20"/>
                                  <w:szCs w:val="20"/>
                                  <w:lang w:val="en-IN" w:eastAsia="en-IN"/>
                                </w:rPr>
                              </m:ctrlPr>
                            </m:sSubPr>
                            <m:e>
                              <m:r>
                                <w:rPr>
                                  <w:rFonts w:ascii="Cambria Math" w:hAnsi="Cambria Math" w:cs="Times New Roman"/>
                                  <w:noProof/>
                                  <w:sz w:val="20"/>
                                  <w:szCs w:val="20"/>
                                  <w:lang w:val="en-IN" w:eastAsia="en-IN"/>
                                </w:rPr>
                                <m:t>Y</m:t>
                              </m:r>
                            </m:e>
                            <m:sub>
                              <m:r>
                                <w:rPr>
                                  <w:rFonts w:ascii="Cambria Math" w:hAnsi="Cambria Math" w:cs="Times New Roman"/>
                                  <w:noProof/>
                                  <w:sz w:val="20"/>
                                  <w:szCs w:val="20"/>
                                  <w:lang w:val="en-IN" w:eastAsia="en-IN"/>
                                </w:rPr>
                                <m:t>n</m:t>
                              </m:r>
                            </m:sub>
                          </m:sSub>
                        </m:den>
                      </m:f>
                    </m:e>
                  </m:rad>
                </m:den>
              </m:f>
            </m:e>
          </m:d>
          <m:r>
            <w:rPr>
              <w:rFonts w:ascii="Cambria Math" w:hAnsi="Cambria Math" w:cs="Times New Roman"/>
              <w:noProof/>
              <w:sz w:val="20"/>
              <w:szCs w:val="20"/>
              <w:lang w:val="en-IN" w:eastAsia="en-IN"/>
            </w:rPr>
            <m:t xml:space="preserve">             …………………………………..(3)</m:t>
          </m:r>
        </m:oMath>
      </m:oMathPara>
    </w:p>
    <w:p w14:paraId="7391B9C3" w14:textId="37B342BE" w:rsidR="00335A79" w:rsidRPr="00911523" w:rsidRDefault="00D66D34" w:rsidP="00FE03C1">
      <w:pPr>
        <w:spacing w:after="120" w:line="240" w:lineRule="auto"/>
        <w:jc w:val="both"/>
        <w:rPr>
          <w:rFonts w:ascii="Times New Roman" w:hAnsi="Times New Roman" w:cs="Times New Roman"/>
          <w:noProof/>
          <w:sz w:val="20"/>
          <w:szCs w:val="20"/>
          <w:lang w:val="en-IN" w:eastAsia="en-IN"/>
        </w:rPr>
      </w:pPr>
      <w:r>
        <w:rPr>
          <w:rFonts w:ascii="Times New Roman" w:hAnsi="Times New Roman" w:cs="Times New Roman"/>
          <w:noProof/>
          <w:sz w:val="20"/>
          <w:szCs w:val="20"/>
          <w:lang w:val="en-IN" w:eastAsia="en-IN"/>
        </w:rPr>
        <w:t>w</w:t>
      </w:r>
      <w:r w:rsidR="00335A79" w:rsidRPr="00911523">
        <w:rPr>
          <w:rFonts w:ascii="Times New Roman" w:hAnsi="Times New Roman" w:cs="Times New Roman"/>
          <w:noProof/>
          <w:sz w:val="20"/>
          <w:szCs w:val="20"/>
          <w:lang w:val="en-IN" w:eastAsia="en-IN"/>
        </w:rPr>
        <w:t>here</w:t>
      </w:r>
    </w:p>
    <w:p w14:paraId="38905DC9" w14:textId="0E19CF86" w:rsidR="00335A79" w:rsidRPr="00911523" w:rsidRDefault="00335A79" w:rsidP="001D7986">
      <w:pPr>
        <w:spacing w:after="120" w:line="240" w:lineRule="auto"/>
        <w:ind w:left="288"/>
        <w:jc w:val="both"/>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X, Y, and Z are the CIE tristimuluis values</w:t>
      </w:r>
      <w:r w:rsidR="0021376C" w:rsidRPr="00911523">
        <w:rPr>
          <w:rFonts w:ascii="Times New Roman" w:hAnsi="Times New Roman" w:cs="Times New Roman"/>
          <w:noProof/>
          <w:sz w:val="20"/>
          <w:szCs w:val="20"/>
          <w:lang w:val="en-IN" w:eastAsia="en-IN"/>
        </w:rPr>
        <w:t xml:space="preserve"> found in A-3.7</w:t>
      </w:r>
      <w:r w:rsidRPr="00911523">
        <w:rPr>
          <w:rFonts w:ascii="Times New Roman" w:hAnsi="Times New Roman" w:cs="Times New Roman"/>
          <w:noProof/>
          <w:sz w:val="20"/>
          <w:szCs w:val="20"/>
          <w:lang w:val="en-IN" w:eastAsia="en-IN"/>
        </w:rPr>
        <w:t>.</w:t>
      </w:r>
    </w:p>
    <w:p w14:paraId="156AA9E2" w14:textId="0F3B0A38" w:rsidR="00335A79" w:rsidRPr="00911523" w:rsidRDefault="00335A79" w:rsidP="001D7986">
      <w:pPr>
        <w:spacing w:after="120" w:line="240" w:lineRule="auto"/>
        <w:ind w:left="288"/>
        <w:jc w:val="both"/>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X</w:t>
      </w:r>
      <w:r w:rsidRPr="00911523">
        <w:rPr>
          <w:rFonts w:ascii="Times New Roman" w:hAnsi="Times New Roman" w:cs="Times New Roman"/>
          <w:noProof/>
          <w:sz w:val="20"/>
          <w:szCs w:val="20"/>
          <w:vertAlign w:val="subscript"/>
          <w:lang w:val="en-IN" w:eastAsia="en-IN"/>
        </w:rPr>
        <w:t>n</w:t>
      </w:r>
      <w:r w:rsidRPr="00911523">
        <w:rPr>
          <w:rFonts w:ascii="Times New Roman" w:hAnsi="Times New Roman" w:cs="Times New Roman"/>
          <w:noProof/>
          <w:sz w:val="20"/>
          <w:szCs w:val="20"/>
          <w:lang w:val="en-IN" w:eastAsia="en-IN"/>
        </w:rPr>
        <w:t>, Y</w:t>
      </w:r>
      <w:r w:rsidRPr="00911523">
        <w:rPr>
          <w:rFonts w:ascii="Times New Roman" w:hAnsi="Times New Roman" w:cs="Times New Roman"/>
          <w:noProof/>
          <w:sz w:val="20"/>
          <w:szCs w:val="20"/>
          <w:vertAlign w:val="subscript"/>
          <w:lang w:val="en-IN" w:eastAsia="en-IN"/>
        </w:rPr>
        <w:t>n</w:t>
      </w:r>
      <w:r w:rsidRPr="00911523">
        <w:rPr>
          <w:rFonts w:ascii="Times New Roman" w:hAnsi="Times New Roman" w:cs="Times New Roman"/>
          <w:noProof/>
          <w:sz w:val="20"/>
          <w:szCs w:val="20"/>
          <w:lang w:val="en-IN" w:eastAsia="en-IN"/>
        </w:rPr>
        <w:t>, and Z</w:t>
      </w:r>
      <w:r w:rsidRPr="00911523">
        <w:rPr>
          <w:rFonts w:ascii="Times New Roman" w:hAnsi="Times New Roman" w:cs="Times New Roman"/>
          <w:noProof/>
          <w:sz w:val="20"/>
          <w:szCs w:val="20"/>
          <w:vertAlign w:val="subscript"/>
          <w:lang w:val="en-IN" w:eastAsia="en-IN"/>
        </w:rPr>
        <w:t>n</w:t>
      </w:r>
      <w:r w:rsidRPr="00911523">
        <w:rPr>
          <w:rFonts w:ascii="Times New Roman" w:hAnsi="Times New Roman" w:cs="Times New Roman"/>
          <w:noProof/>
          <w:sz w:val="20"/>
          <w:szCs w:val="20"/>
          <w:lang w:val="en-IN" w:eastAsia="en-IN"/>
        </w:rPr>
        <w:t xml:space="preserve"> are the tristimulus values for the illuminant.</w:t>
      </w:r>
    </w:p>
    <w:p w14:paraId="38040FFB" w14:textId="6703C535" w:rsidR="00335A79" w:rsidRPr="00911523" w:rsidRDefault="00335A79" w:rsidP="001D7986">
      <w:pPr>
        <w:spacing w:after="120" w:line="240" w:lineRule="auto"/>
        <w:ind w:left="288"/>
        <w:jc w:val="both"/>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Y</w:t>
      </w:r>
      <w:r w:rsidRPr="00911523">
        <w:rPr>
          <w:rFonts w:ascii="Times New Roman" w:hAnsi="Times New Roman" w:cs="Times New Roman"/>
          <w:noProof/>
          <w:sz w:val="20"/>
          <w:szCs w:val="20"/>
          <w:vertAlign w:val="subscript"/>
          <w:lang w:val="en-IN" w:eastAsia="en-IN"/>
        </w:rPr>
        <w:t>n</w:t>
      </w:r>
      <w:r w:rsidRPr="00911523">
        <w:rPr>
          <w:rFonts w:ascii="Times New Roman" w:hAnsi="Times New Roman" w:cs="Times New Roman"/>
          <w:noProof/>
          <w:sz w:val="20"/>
          <w:szCs w:val="20"/>
          <w:lang w:val="en-IN" w:eastAsia="en-IN"/>
        </w:rPr>
        <w:t xml:space="preserve"> is 100.00.</w:t>
      </w:r>
    </w:p>
    <w:p w14:paraId="0EE5D199" w14:textId="16B16B4E" w:rsidR="00335A79" w:rsidRPr="00911523" w:rsidRDefault="00335A79" w:rsidP="001D7986">
      <w:pPr>
        <w:spacing w:after="120" w:line="240" w:lineRule="auto"/>
        <w:ind w:left="288"/>
        <w:jc w:val="both"/>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X</w:t>
      </w:r>
      <w:r w:rsidRPr="00911523">
        <w:rPr>
          <w:rFonts w:ascii="Times New Roman" w:hAnsi="Times New Roman" w:cs="Times New Roman"/>
          <w:noProof/>
          <w:sz w:val="20"/>
          <w:szCs w:val="20"/>
          <w:vertAlign w:val="subscript"/>
          <w:lang w:val="en-IN" w:eastAsia="en-IN"/>
        </w:rPr>
        <w:t>n</w:t>
      </w:r>
      <w:r w:rsidRPr="00911523">
        <w:rPr>
          <w:rFonts w:ascii="Times New Roman" w:hAnsi="Times New Roman" w:cs="Times New Roman"/>
          <w:noProof/>
          <w:sz w:val="20"/>
          <w:szCs w:val="20"/>
          <w:lang w:val="en-IN" w:eastAsia="en-IN"/>
        </w:rPr>
        <w:t xml:space="preserve"> and Z</w:t>
      </w:r>
      <w:r w:rsidRPr="00911523">
        <w:rPr>
          <w:rFonts w:ascii="Times New Roman" w:hAnsi="Times New Roman" w:cs="Times New Roman"/>
          <w:noProof/>
          <w:sz w:val="20"/>
          <w:szCs w:val="20"/>
          <w:vertAlign w:val="subscript"/>
          <w:lang w:val="en-IN" w:eastAsia="en-IN"/>
        </w:rPr>
        <w:t>n</w:t>
      </w:r>
      <w:r w:rsidRPr="00911523">
        <w:rPr>
          <w:rFonts w:ascii="Times New Roman" w:hAnsi="Times New Roman" w:cs="Times New Roman"/>
          <w:noProof/>
          <w:sz w:val="20"/>
          <w:szCs w:val="20"/>
          <w:lang w:val="en-IN" w:eastAsia="en-IN"/>
        </w:rPr>
        <w:t xml:space="preserve"> </w:t>
      </w:r>
      <w:r w:rsidR="0021376C" w:rsidRPr="00911523">
        <w:rPr>
          <w:rFonts w:ascii="Times New Roman" w:hAnsi="Times New Roman" w:cs="Times New Roman"/>
          <w:noProof/>
          <w:sz w:val="20"/>
          <w:szCs w:val="20"/>
          <w:lang w:val="en-IN" w:eastAsia="en-IN"/>
        </w:rPr>
        <w:t>values are listed in the table 3</w:t>
      </w:r>
      <w:r w:rsidRPr="00911523">
        <w:rPr>
          <w:rFonts w:ascii="Times New Roman" w:hAnsi="Times New Roman" w:cs="Times New Roman"/>
          <w:noProof/>
          <w:sz w:val="20"/>
          <w:szCs w:val="20"/>
          <w:lang w:val="en-IN" w:eastAsia="en-IN"/>
        </w:rPr>
        <w:t>.</w:t>
      </w:r>
    </w:p>
    <w:p w14:paraId="21A6A404" w14:textId="6C500F37" w:rsidR="00796A45" w:rsidRPr="00911523" w:rsidRDefault="00335A79" w:rsidP="001D7986">
      <w:pPr>
        <w:spacing w:after="120" w:line="240" w:lineRule="auto"/>
        <w:ind w:left="288"/>
        <w:jc w:val="both"/>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K</w:t>
      </w:r>
      <w:r w:rsidRPr="00911523">
        <w:rPr>
          <w:rFonts w:ascii="Times New Roman" w:hAnsi="Times New Roman" w:cs="Times New Roman"/>
          <w:noProof/>
          <w:sz w:val="20"/>
          <w:szCs w:val="20"/>
          <w:vertAlign w:val="subscript"/>
          <w:lang w:val="en-IN" w:eastAsia="en-IN"/>
        </w:rPr>
        <w:t>a</w:t>
      </w:r>
      <w:r w:rsidRPr="00911523">
        <w:rPr>
          <w:rFonts w:ascii="Times New Roman" w:hAnsi="Times New Roman" w:cs="Times New Roman"/>
          <w:noProof/>
          <w:sz w:val="20"/>
          <w:szCs w:val="20"/>
          <w:lang w:val="en-IN" w:eastAsia="en-IN"/>
        </w:rPr>
        <w:t xml:space="preserve"> and K</w:t>
      </w:r>
      <w:r w:rsidRPr="00911523">
        <w:rPr>
          <w:rFonts w:ascii="Times New Roman" w:hAnsi="Times New Roman" w:cs="Times New Roman"/>
          <w:noProof/>
          <w:sz w:val="20"/>
          <w:szCs w:val="20"/>
          <w:vertAlign w:val="subscript"/>
          <w:lang w:val="en-IN" w:eastAsia="en-IN"/>
        </w:rPr>
        <w:t>b</w:t>
      </w:r>
      <w:r w:rsidRPr="00911523">
        <w:rPr>
          <w:rFonts w:ascii="Times New Roman" w:hAnsi="Times New Roman" w:cs="Times New Roman"/>
          <w:noProof/>
          <w:sz w:val="20"/>
          <w:szCs w:val="20"/>
          <w:lang w:val="en-IN" w:eastAsia="en-IN"/>
        </w:rPr>
        <w:t xml:space="preserve"> are chromaticity coefficients for the illuminant a</w:t>
      </w:r>
      <w:r w:rsidR="0021376C" w:rsidRPr="00911523">
        <w:rPr>
          <w:rFonts w:ascii="Times New Roman" w:hAnsi="Times New Roman" w:cs="Times New Roman"/>
          <w:noProof/>
          <w:sz w:val="20"/>
          <w:szCs w:val="20"/>
          <w:lang w:val="en-IN" w:eastAsia="en-IN"/>
        </w:rPr>
        <w:t xml:space="preserve">nd are listed in the </w:t>
      </w:r>
      <w:r w:rsidR="00052E15" w:rsidRPr="00911523">
        <w:rPr>
          <w:rFonts w:ascii="Times New Roman" w:hAnsi="Times New Roman" w:cs="Times New Roman"/>
          <w:noProof/>
          <w:sz w:val="20"/>
          <w:szCs w:val="20"/>
          <w:lang w:val="en-IN" w:eastAsia="en-IN"/>
        </w:rPr>
        <w:t xml:space="preserve">Table </w:t>
      </w:r>
      <w:r w:rsidR="0021376C" w:rsidRPr="00911523">
        <w:rPr>
          <w:rFonts w:ascii="Times New Roman" w:hAnsi="Times New Roman" w:cs="Times New Roman"/>
          <w:noProof/>
          <w:sz w:val="20"/>
          <w:szCs w:val="20"/>
          <w:lang w:val="en-IN" w:eastAsia="en-IN"/>
        </w:rPr>
        <w:t>3</w:t>
      </w:r>
      <w:r w:rsidRPr="00911523">
        <w:rPr>
          <w:rFonts w:ascii="Times New Roman" w:hAnsi="Times New Roman" w:cs="Times New Roman"/>
          <w:noProof/>
          <w:sz w:val="20"/>
          <w:szCs w:val="20"/>
          <w:lang w:val="en-IN" w:eastAsia="en-IN"/>
        </w:rPr>
        <w:t>.</w:t>
      </w:r>
    </w:p>
    <w:p w14:paraId="6EC8F702" w14:textId="74680EDA" w:rsidR="00052E15" w:rsidRDefault="00DF1EAD" w:rsidP="00052E15">
      <w:pPr>
        <w:spacing w:after="120" w:line="240" w:lineRule="auto"/>
        <w:jc w:val="center"/>
        <w:rPr>
          <w:rFonts w:ascii="Times New Roman" w:hAnsi="Times New Roman" w:cs="Times New Roman"/>
          <w:b/>
          <w:bCs/>
          <w:noProof/>
          <w:sz w:val="20"/>
          <w:szCs w:val="20"/>
          <w:lang w:val="en-IN" w:eastAsia="en-IN"/>
        </w:rPr>
      </w:pPr>
      <w:r w:rsidRPr="00911523">
        <w:rPr>
          <w:rFonts w:ascii="Times New Roman" w:hAnsi="Times New Roman" w:cs="Times New Roman"/>
          <w:b/>
          <w:bCs/>
          <w:noProof/>
          <w:sz w:val="20"/>
          <w:szCs w:val="20"/>
          <w:lang w:val="en-IN" w:eastAsia="en-IN"/>
        </w:rPr>
        <w:t>Table 6</w:t>
      </w:r>
      <w:r w:rsidR="0021376C" w:rsidRPr="00911523">
        <w:rPr>
          <w:rFonts w:ascii="Times New Roman" w:hAnsi="Times New Roman" w:cs="Times New Roman"/>
          <w:b/>
          <w:bCs/>
          <w:noProof/>
          <w:sz w:val="20"/>
          <w:szCs w:val="20"/>
          <w:lang w:val="en-IN" w:eastAsia="en-IN"/>
        </w:rPr>
        <w:t xml:space="preserve"> Standard Illuminant Properties</w:t>
      </w:r>
    </w:p>
    <w:p w14:paraId="555E8AF4" w14:textId="27059D0A" w:rsidR="00896D95" w:rsidRPr="00257F07" w:rsidRDefault="00257F07" w:rsidP="00896D95">
      <w:pPr>
        <w:spacing w:after="120" w:line="240" w:lineRule="auto"/>
        <w:jc w:val="center"/>
        <w:rPr>
          <w:rFonts w:ascii="Times New Roman" w:hAnsi="Times New Roman" w:cs="Times New Roman"/>
          <w:noProof/>
          <w:sz w:val="20"/>
          <w:szCs w:val="20"/>
          <w:lang w:val="en-IN" w:eastAsia="en-IN"/>
        </w:rPr>
      </w:pPr>
      <w:r w:rsidRPr="00257F07">
        <w:rPr>
          <w:rFonts w:ascii="Times New Roman" w:hAnsi="Times New Roman" w:cs="Times New Roman"/>
          <w:noProof/>
          <w:sz w:val="20"/>
          <w:szCs w:val="20"/>
          <w:lang w:val="en-IN" w:eastAsia="en-IN"/>
        </w:rPr>
        <w:t>(</w:t>
      </w:r>
      <w:r w:rsidRPr="00896D95">
        <w:rPr>
          <w:rFonts w:ascii="Times New Roman" w:hAnsi="Times New Roman" w:cs="Times New Roman"/>
          <w:b/>
          <w:bCs/>
          <w:sz w:val="20"/>
          <w:szCs w:val="20"/>
        </w:rPr>
        <w:t>A-1</w:t>
      </w:r>
      <w:r w:rsidRPr="00257F07">
        <w:rPr>
          <w:rFonts w:ascii="Times New Roman" w:hAnsi="Times New Roman" w:cs="Times New Roman"/>
          <w:noProof/>
          <w:sz w:val="20"/>
          <w:szCs w:val="20"/>
          <w:lang w:val="en-IN" w:eastAsia="en-IN"/>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1716"/>
        <w:gridCol w:w="1573"/>
        <w:gridCol w:w="1573"/>
        <w:gridCol w:w="1573"/>
        <w:gridCol w:w="1534"/>
      </w:tblGrid>
      <w:tr w:rsidR="00DF1EAD" w:rsidRPr="00911523" w14:paraId="3630C69F" w14:textId="77777777" w:rsidTr="00A964A7">
        <w:trPr>
          <w:jc w:val="center"/>
        </w:trPr>
        <w:tc>
          <w:tcPr>
            <w:tcW w:w="941" w:type="dxa"/>
            <w:tcBorders>
              <w:top w:val="single" w:sz="12" w:space="0" w:color="auto"/>
            </w:tcBorders>
            <w:vAlign w:val="center"/>
          </w:tcPr>
          <w:p w14:paraId="37435B9E" w14:textId="1534B64C" w:rsidR="00DF1EAD" w:rsidRPr="00911523" w:rsidRDefault="00DF1EAD" w:rsidP="00A964A7">
            <w:pPr>
              <w:spacing w:before="60" w:after="60"/>
              <w:ind w:left="-113"/>
              <w:jc w:val="center"/>
              <w:rPr>
                <w:rFonts w:ascii="Times New Roman" w:hAnsi="Times New Roman" w:cs="Times New Roman"/>
                <w:b/>
                <w:bCs/>
                <w:noProof/>
                <w:sz w:val="20"/>
                <w:szCs w:val="20"/>
                <w:lang w:val="en-IN" w:eastAsia="en-IN"/>
              </w:rPr>
            </w:pPr>
            <w:r w:rsidRPr="00911523">
              <w:rPr>
                <w:rFonts w:ascii="Times New Roman" w:hAnsi="Times New Roman" w:cs="Times New Roman"/>
                <w:b/>
                <w:bCs/>
                <w:noProof/>
                <w:sz w:val="20"/>
                <w:szCs w:val="20"/>
                <w:lang w:val="en-IN" w:eastAsia="en-IN"/>
              </w:rPr>
              <w:t>Sl</w:t>
            </w:r>
            <w:r w:rsidR="00A964A7">
              <w:rPr>
                <w:rFonts w:ascii="Times New Roman" w:hAnsi="Times New Roman" w:cs="Times New Roman"/>
                <w:b/>
                <w:bCs/>
                <w:noProof/>
                <w:sz w:val="20"/>
                <w:szCs w:val="20"/>
                <w:lang w:val="en-IN" w:eastAsia="en-IN"/>
              </w:rPr>
              <w:t>.</w:t>
            </w:r>
            <w:r w:rsidRPr="00911523">
              <w:rPr>
                <w:rFonts w:ascii="Times New Roman" w:hAnsi="Times New Roman" w:cs="Times New Roman"/>
                <w:b/>
                <w:bCs/>
                <w:noProof/>
                <w:sz w:val="20"/>
                <w:szCs w:val="20"/>
                <w:lang w:val="en-IN" w:eastAsia="en-IN"/>
              </w:rPr>
              <w:t xml:space="preserve"> No</w:t>
            </w:r>
          </w:p>
        </w:tc>
        <w:tc>
          <w:tcPr>
            <w:tcW w:w="1716" w:type="dxa"/>
            <w:tcBorders>
              <w:top w:val="single" w:sz="12" w:space="0" w:color="auto"/>
            </w:tcBorders>
            <w:vAlign w:val="center"/>
          </w:tcPr>
          <w:p w14:paraId="2E1E854E" w14:textId="77777777" w:rsidR="00DF1EAD" w:rsidRPr="00911523" w:rsidRDefault="00DF1EAD" w:rsidP="00A964A7">
            <w:pPr>
              <w:spacing w:before="60" w:after="60"/>
              <w:jc w:val="center"/>
              <w:rPr>
                <w:rFonts w:ascii="Times New Roman" w:hAnsi="Times New Roman" w:cs="Times New Roman"/>
                <w:b/>
                <w:bCs/>
                <w:noProof/>
                <w:sz w:val="20"/>
                <w:szCs w:val="20"/>
                <w:lang w:val="en-IN" w:eastAsia="en-IN"/>
              </w:rPr>
            </w:pPr>
            <w:r w:rsidRPr="00911523">
              <w:rPr>
                <w:rFonts w:ascii="Times New Roman" w:hAnsi="Times New Roman" w:cs="Times New Roman"/>
                <w:b/>
                <w:bCs/>
                <w:noProof/>
                <w:sz w:val="20"/>
                <w:szCs w:val="20"/>
                <w:lang w:val="en-IN" w:eastAsia="en-IN"/>
              </w:rPr>
              <w:t>Illuminant</w:t>
            </w:r>
          </w:p>
        </w:tc>
        <w:tc>
          <w:tcPr>
            <w:tcW w:w="1573" w:type="dxa"/>
            <w:tcBorders>
              <w:top w:val="single" w:sz="12" w:space="0" w:color="auto"/>
            </w:tcBorders>
            <w:vAlign w:val="center"/>
          </w:tcPr>
          <w:p w14:paraId="63ECD10F" w14:textId="77777777" w:rsidR="00DF1EAD" w:rsidRPr="00911523" w:rsidRDefault="00DF1EAD" w:rsidP="00A964A7">
            <w:pPr>
              <w:spacing w:before="60" w:after="60"/>
              <w:jc w:val="center"/>
              <w:rPr>
                <w:rFonts w:ascii="Times New Roman" w:hAnsi="Times New Roman" w:cs="Times New Roman"/>
                <w:b/>
                <w:bCs/>
                <w:noProof/>
                <w:sz w:val="20"/>
                <w:szCs w:val="20"/>
                <w:lang w:val="en-IN" w:eastAsia="en-IN"/>
              </w:rPr>
            </w:pPr>
            <w:r w:rsidRPr="00911523">
              <w:rPr>
                <w:rFonts w:ascii="Times New Roman" w:hAnsi="Times New Roman" w:cs="Times New Roman"/>
                <w:b/>
                <w:bCs/>
                <w:noProof/>
                <w:sz w:val="20"/>
                <w:szCs w:val="20"/>
                <w:lang w:val="en-IN" w:eastAsia="en-IN"/>
              </w:rPr>
              <w:t>X</w:t>
            </w:r>
            <w:r w:rsidRPr="00911523">
              <w:rPr>
                <w:rFonts w:ascii="Times New Roman" w:hAnsi="Times New Roman" w:cs="Times New Roman"/>
                <w:b/>
                <w:bCs/>
                <w:noProof/>
                <w:sz w:val="20"/>
                <w:szCs w:val="20"/>
                <w:vertAlign w:val="subscript"/>
                <w:lang w:val="en-IN" w:eastAsia="en-IN"/>
              </w:rPr>
              <w:t>n</w:t>
            </w:r>
          </w:p>
        </w:tc>
        <w:tc>
          <w:tcPr>
            <w:tcW w:w="1573" w:type="dxa"/>
            <w:tcBorders>
              <w:top w:val="single" w:sz="12" w:space="0" w:color="auto"/>
            </w:tcBorders>
            <w:vAlign w:val="center"/>
          </w:tcPr>
          <w:p w14:paraId="0F1D107B" w14:textId="77777777" w:rsidR="00DF1EAD" w:rsidRPr="00911523" w:rsidRDefault="00DF1EAD" w:rsidP="00A964A7">
            <w:pPr>
              <w:spacing w:before="60" w:after="60"/>
              <w:jc w:val="center"/>
              <w:rPr>
                <w:rFonts w:ascii="Times New Roman" w:hAnsi="Times New Roman" w:cs="Times New Roman"/>
                <w:b/>
                <w:bCs/>
                <w:noProof/>
                <w:sz w:val="20"/>
                <w:szCs w:val="20"/>
                <w:lang w:val="en-IN" w:eastAsia="en-IN"/>
              </w:rPr>
            </w:pPr>
            <w:r w:rsidRPr="00911523">
              <w:rPr>
                <w:rFonts w:ascii="Times New Roman" w:hAnsi="Times New Roman" w:cs="Times New Roman"/>
                <w:b/>
                <w:bCs/>
                <w:noProof/>
                <w:sz w:val="20"/>
                <w:szCs w:val="20"/>
                <w:lang w:val="en-IN" w:eastAsia="en-IN"/>
              </w:rPr>
              <w:t>Z</w:t>
            </w:r>
            <w:r w:rsidRPr="00911523">
              <w:rPr>
                <w:rFonts w:ascii="Times New Roman" w:hAnsi="Times New Roman" w:cs="Times New Roman"/>
                <w:b/>
                <w:bCs/>
                <w:noProof/>
                <w:sz w:val="20"/>
                <w:szCs w:val="20"/>
                <w:vertAlign w:val="subscript"/>
                <w:lang w:val="en-IN" w:eastAsia="en-IN"/>
              </w:rPr>
              <w:t>n</w:t>
            </w:r>
          </w:p>
        </w:tc>
        <w:tc>
          <w:tcPr>
            <w:tcW w:w="1573" w:type="dxa"/>
            <w:tcBorders>
              <w:top w:val="single" w:sz="12" w:space="0" w:color="auto"/>
            </w:tcBorders>
            <w:vAlign w:val="center"/>
          </w:tcPr>
          <w:p w14:paraId="690E04F7" w14:textId="77777777" w:rsidR="00DF1EAD" w:rsidRPr="00911523" w:rsidRDefault="00DF1EAD" w:rsidP="00A964A7">
            <w:pPr>
              <w:spacing w:before="60" w:after="60"/>
              <w:jc w:val="center"/>
              <w:rPr>
                <w:rFonts w:ascii="Times New Roman" w:hAnsi="Times New Roman" w:cs="Times New Roman"/>
                <w:b/>
                <w:bCs/>
                <w:noProof/>
                <w:sz w:val="20"/>
                <w:szCs w:val="20"/>
                <w:lang w:val="en-IN" w:eastAsia="en-IN"/>
              </w:rPr>
            </w:pPr>
            <w:r w:rsidRPr="00911523">
              <w:rPr>
                <w:rFonts w:ascii="Times New Roman" w:hAnsi="Times New Roman" w:cs="Times New Roman"/>
                <w:b/>
                <w:bCs/>
                <w:noProof/>
                <w:sz w:val="20"/>
                <w:szCs w:val="20"/>
                <w:lang w:val="en-IN" w:eastAsia="en-IN"/>
              </w:rPr>
              <w:t>K</w:t>
            </w:r>
            <w:r w:rsidRPr="00911523">
              <w:rPr>
                <w:rFonts w:ascii="Times New Roman" w:hAnsi="Times New Roman" w:cs="Times New Roman"/>
                <w:b/>
                <w:bCs/>
                <w:noProof/>
                <w:sz w:val="20"/>
                <w:szCs w:val="20"/>
                <w:vertAlign w:val="subscript"/>
                <w:lang w:val="en-IN" w:eastAsia="en-IN"/>
              </w:rPr>
              <w:t>a</w:t>
            </w:r>
          </w:p>
        </w:tc>
        <w:tc>
          <w:tcPr>
            <w:tcW w:w="1534" w:type="dxa"/>
            <w:tcBorders>
              <w:top w:val="single" w:sz="12" w:space="0" w:color="auto"/>
            </w:tcBorders>
            <w:vAlign w:val="center"/>
          </w:tcPr>
          <w:p w14:paraId="59E1601B" w14:textId="77777777" w:rsidR="00DF1EAD" w:rsidRPr="00911523" w:rsidRDefault="00DF1EAD" w:rsidP="00A964A7">
            <w:pPr>
              <w:spacing w:before="60" w:after="60"/>
              <w:jc w:val="center"/>
              <w:rPr>
                <w:rFonts w:ascii="Times New Roman" w:hAnsi="Times New Roman" w:cs="Times New Roman"/>
                <w:b/>
                <w:bCs/>
                <w:noProof/>
                <w:sz w:val="20"/>
                <w:szCs w:val="20"/>
                <w:lang w:val="en-IN" w:eastAsia="en-IN"/>
              </w:rPr>
            </w:pPr>
            <w:r w:rsidRPr="00911523">
              <w:rPr>
                <w:rFonts w:ascii="Times New Roman" w:hAnsi="Times New Roman" w:cs="Times New Roman"/>
                <w:b/>
                <w:bCs/>
                <w:noProof/>
                <w:sz w:val="20"/>
                <w:szCs w:val="20"/>
                <w:lang w:val="en-IN" w:eastAsia="en-IN"/>
              </w:rPr>
              <w:t>K</w:t>
            </w:r>
            <w:r w:rsidRPr="00911523">
              <w:rPr>
                <w:rFonts w:ascii="Times New Roman" w:hAnsi="Times New Roman" w:cs="Times New Roman"/>
                <w:b/>
                <w:bCs/>
                <w:noProof/>
                <w:sz w:val="20"/>
                <w:szCs w:val="20"/>
                <w:vertAlign w:val="subscript"/>
                <w:lang w:val="en-IN" w:eastAsia="en-IN"/>
              </w:rPr>
              <w:t>b</w:t>
            </w:r>
          </w:p>
        </w:tc>
      </w:tr>
      <w:tr w:rsidR="00DF1EAD" w:rsidRPr="00911523" w14:paraId="11BD45E6" w14:textId="77777777" w:rsidTr="00A964A7">
        <w:trPr>
          <w:jc w:val="center"/>
        </w:trPr>
        <w:tc>
          <w:tcPr>
            <w:tcW w:w="941" w:type="dxa"/>
            <w:tcBorders>
              <w:bottom w:val="single" w:sz="4" w:space="0" w:color="auto"/>
            </w:tcBorders>
            <w:vAlign w:val="center"/>
          </w:tcPr>
          <w:p w14:paraId="0840A14D" w14:textId="77777777" w:rsidR="00DF1EAD" w:rsidRPr="00911523" w:rsidRDefault="00DF1EAD" w:rsidP="00A964A7">
            <w:pPr>
              <w:spacing w:before="60" w:after="60"/>
              <w:ind w:left="-113"/>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(1)</w:t>
            </w:r>
          </w:p>
        </w:tc>
        <w:tc>
          <w:tcPr>
            <w:tcW w:w="1716" w:type="dxa"/>
            <w:tcBorders>
              <w:bottom w:val="single" w:sz="4" w:space="0" w:color="auto"/>
            </w:tcBorders>
            <w:vAlign w:val="center"/>
          </w:tcPr>
          <w:p w14:paraId="3278AACA"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(2)</w:t>
            </w:r>
          </w:p>
        </w:tc>
        <w:tc>
          <w:tcPr>
            <w:tcW w:w="1573" w:type="dxa"/>
            <w:tcBorders>
              <w:bottom w:val="single" w:sz="4" w:space="0" w:color="auto"/>
            </w:tcBorders>
            <w:vAlign w:val="center"/>
          </w:tcPr>
          <w:p w14:paraId="5A3CDA7A"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(3)</w:t>
            </w:r>
          </w:p>
        </w:tc>
        <w:tc>
          <w:tcPr>
            <w:tcW w:w="1573" w:type="dxa"/>
            <w:tcBorders>
              <w:bottom w:val="single" w:sz="4" w:space="0" w:color="auto"/>
            </w:tcBorders>
            <w:vAlign w:val="center"/>
          </w:tcPr>
          <w:p w14:paraId="6B966504"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(4)</w:t>
            </w:r>
          </w:p>
        </w:tc>
        <w:tc>
          <w:tcPr>
            <w:tcW w:w="1573" w:type="dxa"/>
            <w:tcBorders>
              <w:bottom w:val="single" w:sz="4" w:space="0" w:color="auto"/>
            </w:tcBorders>
            <w:vAlign w:val="center"/>
          </w:tcPr>
          <w:p w14:paraId="03AE3D79"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(5)</w:t>
            </w:r>
          </w:p>
        </w:tc>
        <w:tc>
          <w:tcPr>
            <w:tcW w:w="1534" w:type="dxa"/>
            <w:tcBorders>
              <w:bottom w:val="single" w:sz="4" w:space="0" w:color="auto"/>
            </w:tcBorders>
            <w:vAlign w:val="center"/>
          </w:tcPr>
          <w:p w14:paraId="4E78F78A"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(6)</w:t>
            </w:r>
          </w:p>
        </w:tc>
      </w:tr>
      <w:tr w:rsidR="00DF1EAD" w:rsidRPr="00911523" w14:paraId="5F948E7C" w14:textId="77777777" w:rsidTr="00A964A7">
        <w:trPr>
          <w:jc w:val="center"/>
        </w:trPr>
        <w:tc>
          <w:tcPr>
            <w:tcW w:w="941" w:type="dxa"/>
            <w:tcBorders>
              <w:top w:val="single" w:sz="4" w:space="0" w:color="auto"/>
            </w:tcBorders>
            <w:vAlign w:val="center"/>
          </w:tcPr>
          <w:p w14:paraId="252F3716" w14:textId="77777777" w:rsidR="00DF1EAD" w:rsidRPr="00533C76" w:rsidRDefault="00DF1EAD" w:rsidP="00A964A7">
            <w:pPr>
              <w:pStyle w:val="ListParagraph"/>
              <w:numPr>
                <w:ilvl w:val="0"/>
                <w:numId w:val="13"/>
              </w:numPr>
              <w:spacing w:before="60" w:after="60"/>
              <w:jc w:val="center"/>
              <w:rPr>
                <w:rFonts w:ascii="Times New Roman" w:hAnsi="Times New Roman" w:cs="Times New Roman"/>
                <w:noProof/>
                <w:sz w:val="20"/>
                <w:szCs w:val="20"/>
                <w:lang w:val="en-IN" w:eastAsia="en-IN"/>
              </w:rPr>
            </w:pPr>
          </w:p>
        </w:tc>
        <w:tc>
          <w:tcPr>
            <w:tcW w:w="1716" w:type="dxa"/>
            <w:tcBorders>
              <w:top w:val="single" w:sz="4" w:space="0" w:color="auto"/>
            </w:tcBorders>
            <w:vAlign w:val="center"/>
          </w:tcPr>
          <w:p w14:paraId="1F61191E"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A</w:t>
            </w:r>
          </w:p>
        </w:tc>
        <w:tc>
          <w:tcPr>
            <w:tcW w:w="1573" w:type="dxa"/>
            <w:tcBorders>
              <w:top w:val="single" w:sz="4" w:space="0" w:color="auto"/>
            </w:tcBorders>
            <w:vAlign w:val="center"/>
          </w:tcPr>
          <w:p w14:paraId="6B0D4A5E"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109.83</w:t>
            </w:r>
          </w:p>
        </w:tc>
        <w:tc>
          <w:tcPr>
            <w:tcW w:w="1573" w:type="dxa"/>
            <w:tcBorders>
              <w:top w:val="single" w:sz="4" w:space="0" w:color="auto"/>
            </w:tcBorders>
            <w:vAlign w:val="center"/>
          </w:tcPr>
          <w:p w14:paraId="77EAFA5F"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35.55</w:t>
            </w:r>
          </w:p>
        </w:tc>
        <w:tc>
          <w:tcPr>
            <w:tcW w:w="1573" w:type="dxa"/>
            <w:tcBorders>
              <w:top w:val="single" w:sz="4" w:space="0" w:color="auto"/>
            </w:tcBorders>
            <w:vAlign w:val="center"/>
          </w:tcPr>
          <w:p w14:paraId="0C940307"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185.20</w:t>
            </w:r>
          </w:p>
        </w:tc>
        <w:tc>
          <w:tcPr>
            <w:tcW w:w="1534" w:type="dxa"/>
            <w:tcBorders>
              <w:top w:val="single" w:sz="4" w:space="0" w:color="auto"/>
            </w:tcBorders>
            <w:vAlign w:val="center"/>
          </w:tcPr>
          <w:p w14:paraId="2544E867"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38.40</w:t>
            </w:r>
          </w:p>
        </w:tc>
      </w:tr>
      <w:tr w:rsidR="00DF1EAD" w:rsidRPr="00911523" w14:paraId="63B2579C" w14:textId="77777777" w:rsidTr="00A964A7">
        <w:trPr>
          <w:jc w:val="center"/>
        </w:trPr>
        <w:tc>
          <w:tcPr>
            <w:tcW w:w="941" w:type="dxa"/>
            <w:vAlign w:val="center"/>
          </w:tcPr>
          <w:p w14:paraId="612B076F" w14:textId="77777777" w:rsidR="00DF1EAD" w:rsidRPr="00533C76" w:rsidRDefault="00DF1EAD" w:rsidP="00A964A7">
            <w:pPr>
              <w:pStyle w:val="ListParagraph"/>
              <w:numPr>
                <w:ilvl w:val="0"/>
                <w:numId w:val="13"/>
              </w:numPr>
              <w:spacing w:before="60" w:after="60"/>
              <w:jc w:val="center"/>
              <w:rPr>
                <w:rFonts w:ascii="Times New Roman" w:hAnsi="Times New Roman" w:cs="Times New Roman"/>
                <w:noProof/>
                <w:sz w:val="20"/>
                <w:szCs w:val="20"/>
                <w:lang w:val="en-IN" w:eastAsia="en-IN"/>
              </w:rPr>
            </w:pPr>
          </w:p>
        </w:tc>
        <w:tc>
          <w:tcPr>
            <w:tcW w:w="1716" w:type="dxa"/>
            <w:vAlign w:val="center"/>
          </w:tcPr>
          <w:p w14:paraId="4AC905BD"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C</w:t>
            </w:r>
          </w:p>
        </w:tc>
        <w:tc>
          <w:tcPr>
            <w:tcW w:w="1573" w:type="dxa"/>
            <w:vAlign w:val="center"/>
          </w:tcPr>
          <w:p w14:paraId="1CEE0A64"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98.04</w:t>
            </w:r>
          </w:p>
        </w:tc>
        <w:tc>
          <w:tcPr>
            <w:tcW w:w="1573" w:type="dxa"/>
            <w:vAlign w:val="center"/>
          </w:tcPr>
          <w:p w14:paraId="731152ED"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118.11</w:t>
            </w:r>
          </w:p>
        </w:tc>
        <w:tc>
          <w:tcPr>
            <w:tcW w:w="1573" w:type="dxa"/>
            <w:vAlign w:val="center"/>
          </w:tcPr>
          <w:p w14:paraId="7AA73B91"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175.00</w:t>
            </w:r>
          </w:p>
        </w:tc>
        <w:tc>
          <w:tcPr>
            <w:tcW w:w="1534" w:type="dxa"/>
            <w:vAlign w:val="center"/>
          </w:tcPr>
          <w:p w14:paraId="7CA5120C"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70.00</w:t>
            </w:r>
          </w:p>
        </w:tc>
      </w:tr>
      <w:tr w:rsidR="00DF1EAD" w:rsidRPr="00911523" w14:paraId="7E37EC4C" w14:textId="77777777" w:rsidTr="00A964A7">
        <w:trPr>
          <w:jc w:val="center"/>
        </w:trPr>
        <w:tc>
          <w:tcPr>
            <w:tcW w:w="941" w:type="dxa"/>
            <w:vAlign w:val="center"/>
          </w:tcPr>
          <w:p w14:paraId="4BD7E240" w14:textId="77777777" w:rsidR="00DF1EAD" w:rsidRPr="00533C76" w:rsidRDefault="00DF1EAD" w:rsidP="00A964A7">
            <w:pPr>
              <w:pStyle w:val="ListParagraph"/>
              <w:numPr>
                <w:ilvl w:val="0"/>
                <w:numId w:val="13"/>
              </w:numPr>
              <w:spacing w:before="60" w:after="60"/>
              <w:jc w:val="center"/>
              <w:rPr>
                <w:rFonts w:ascii="Times New Roman" w:hAnsi="Times New Roman" w:cs="Times New Roman"/>
                <w:noProof/>
                <w:sz w:val="20"/>
                <w:szCs w:val="20"/>
                <w:lang w:val="en-IN" w:eastAsia="en-IN"/>
              </w:rPr>
            </w:pPr>
          </w:p>
        </w:tc>
        <w:tc>
          <w:tcPr>
            <w:tcW w:w="1716" w:type="dxa"/>
            <w:vAlign w:val="center"/>
          </w:tcPr>
          <w:p w14:paraId="340F7E47"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D</w:t>
            </w:r>
            <w:r w:rsidRPr="00911523">
              <w:rPr>
                <w:rFonts w:ascii="Times New Roman" w:hAnsi="Times New Roman" w:cs="Times New Roman"/>
                <w:noProof/>
                <w:sz w:val="20"/>
                <w:szCs w:val="20"/>
                <w:vertAlign w:val="subscript"/>
                <w:lang w:val="en-IN" w:eastAsia="en-IN"/>
              </w:rPr>
              <w:t>65</w:t>
            </w:r>
          </w:p>
        </w:tc>
        <w:tc>
          <w:tcPr>
            <w:tcW w:w="1573" w:type="dxa"/>
            <w:vAlign w:val="center"/>
          </w:tcPr>
          <w:p w14:paraId="516C3924"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95.02</w:t>
            </w:r>
          </w:p>
        </w:tc>
        <w:tc>
          <w:tcPr>
            <w:tcW w:w="1573" w:type="dxa"/>
            <w:vAlign w:val="center"/>
          </w:tcPr>
          <w:p w14:paraId="3FD901A1"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108.82</w:t>
            </w:r>
          </w:p>
        </w:tc>
        <w:tc>
          <w:tcPr>
            <w:tcW w:w="1573" w:type="dxa"/>
            <w:vAlign w:val="center"/>
          </w:tcPr>
          <w:p w14:paraId="03205861"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172.30</w:t>
            </w:r>
          </w:p>
        </w:tc>
        <w:tc>
          <w:tcPr>
            <w:tcW w:w="1534" w:type="dxa"/>
            <w:vAlign w:val="center"/>
          </w:tcPr>
          <w:p w14:paraId="0AEB4161"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67.20</w:t>
            </w:r>
          </w:p>
        </w:tc>
      </w:tr>
      <w:tr w:rsidR="00DF1EAD" w:rsidRPr="00911523" w14:paraId="6A23C8A3" w14:textId="77777777" w:rsidTr="00A964A7">
        <w:trPr>
          <w:jc w:val="center"/>
        </w:trPr>
        <w:tc>
          <w:tcPr>
            <w:tcW w:w="941" w:type="dxa"/>
            <w:vAlign w:val="center"/>
          </w:tcPr>
          <w:p w14:paraId="42710A13" w14:textId="77777777" w:rsidR="00DF1EAD" w:rsidRPr="00533C76" w:rsidRDefault="00DF1EAD" w:rsidP="00A964A7">
            <w:pPr>
              <w:pStyle w:val="ListParagraph"/>
              <w:numPr>
                <w:ilvl w:val="0"/>
                <w:numId w:val="13"/>
              </w:numPr>
              <w:spacing w:before="60" w:after="60"/>
              <w:jc w:val="center"/>
              <w:rPr>
                <w:rFonts w:ascii="Times New Roman" w:hAnsi="Times New Roman" w:cs="Times New Roman"/>
                <w:noProof/>
                <w:sz w:val="20"/>
                <w:szCs w:val="20"/>
                <w:lang w:val="en-IN" w:eastAsia="en-IN"/>
              </w:rPr>
            </w:pPr>
          </w:p>
        </w:tc>
        <w:tc>
          <w:tcPr>
            <w:tcW w:w="1716" w:type="dxa"/>
            <w:vAlign w:val="center"/>
          </w:tcPr>
          <w:p w14:paraId="059C49CE"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F2</w:t>
            </w:r>
          </w:p>
        </w:tc>
        <w:tc>
          <w:tcPr>
            <w:tcW w:w="1573" w:type="dxa"/>
            <w:vAlign w:val="center"/>
          </w:tcPr>
          <w:p w14:paraId="57C82193"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98.09</w:t>
            </w:r>
          </w:p>
        </w:tc>
        <w:tc>
          <w:tcPr>
            <w:tcW w:w="1573" w:type="dxa"/>
            <w:vAlign w:val="center"/>
          </w:tcPr>
          <w:p w14:paraId="33BCF805"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67.53</w:t>
            </w:r>
          </w:p>
        </w:tc>
        <w:tc>
          <w:tcPr>
            <w:tcW w:w="1573" w:type="dxa"/>
            <w:vAlign w:val="center"/>
          </w:tcPr>
          <w:p w14:paraId="738395B4"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175.00</w:t>
            </w:r>
          </w:p>
        </w:tc>
        <w:tc>
          <w:tcPr>
            <w:tcW w:w="1534" w:type="dxa"/>
            <w:vAlign w:val="center"/>
          </w:tcPr>
          <w:p w14:paraId="1A131BF2"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52.90</w:t>
            </w:r>
          </w:p>
        </w:tc>
      </w:tr>
      <w:tr w:rsidR="00DF1EAD" w:rsidRPr="00911523" w14:paraId="132224C4" w14:textId="77777777" w:rsidTr="00A964A7">
        <w:trPr>
          <w:jc w:val="center"/>
        </w:trPr>
        <w:tc>
          <w:tcPr>
            <w:tcW w:w="941" w:type="dxa"/>
            <w:vAlign w:val="center"/>
          </w:tcPr>
          <w:p w14:paraId="79D4F81E" w14:textId="77777777" w:rsidR="00DF1EAD" w:rsidRPr="00533C76" w:rsidRDefault="00DF1EAD" w:rsidP="00A964A7">
            <w:pPr>
              <w:pStyle w:val="ListParagraph"/>
              <w:numPr>
                <w:ilvl w:val="0"/>
                <w:numId w:val="13"/>
              </w:numPr>
              <w:spacing w:before="60" w:after="60"/>
              <w:jc w:val="center"/>
              <w:rPr>
                <w:rFonts w:ascii="Times New Roman" w:hAnsi="Times New Roman" w:cs="Times New Roman"/>
                <w:noProof/>
                <w:sz w:val="20"/>
                <w:szCs w:val="20"/>
                <w:lang w:val="en-IN" w:eastAsia="en-IN"/>
              </w:rPr>
            </w:pPr>
          </w:p>
        </w:tc>
        <w:tc>
          <w:tcPr>
            <w:tcW w:w="1716" w:type="dxa"/>
            <w:vAlign w:val="center"/>
          </w:tcPr>
          <w:p w14:paraId="7A3F8E1B"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TL 4</w:t>
            </w:r>
          </w:p>
        </w:tc>
        <w:tc>
          <w:tcPr>
            <w:tcW w:w="1573" w:type="dxa"/>
            <w:vAlign w:val="center"/>
          </w:tcPr>
          <w:p w14:paraId="733BA1B5"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101.40</w:t>
            </w:r>
          </w:p>
        </w:tc>
        <w:tc>
          <w:tcPr>
            <w:tcW w:w="1573" w:type="dxa"/>
            <w:vAlign w:val="center"/>
          </w:tcPr>
          <w:p w14:paraId="51B79F5A"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65.90</w:t>
            </w:r>
          </w:p>
        </w:tc>
        <w:tc>
          <w:tcPr>
            <w:tcW w:w="1573" w:type="dxa"/>
            <w:vAlign w:val="center"/>
          </w:tcPr>
          <w:p w14:paraId="0C69309E"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178.00</w:t>
            </w:r>
          </w:p>
        </w:tc>
        <w:tc>
          <w:tcPr>
            <w:tcW w:w="1534" w:type="dxa"/>
            <w:vAlign w:val="center"/>
          </w:tcPr>
          <w:p w14:paraId="3A7AC69C"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52.30</w:t>
            </w:r>
          </w:p>
        </w:tc>
      </w:tr>
      <w:tr w:rsidR="00DF1EAD" w:rsidRPr="00911523" w14:paraId="09AE2700" w14:textId="77777777" w:rsidTr="00A964A7">
        <w:trPr>
          <w:jc w:val="center"/>
        </w:trPr>
        <w:tc>
          <w:tcPr>
            <w:tcW w:w="941" w:type="dxa"/>
            <w:vAlign w:val="center"/>
          </w:tcPr>
          <w:p w14:paraId="1FE941BB" w14:textId="77777777" w:rsidR="00DF1EAD" w:rsidRPr="00533C76" w:rsidRDefault="00DF1EAD" w:rsidP="00A964A7">
            <w:pPr>
              <w:pStyle w:val="ListParagraph"/>
              <w:numPr>
                <w:ilvl w:val="0"/>
                <w:numId w:val="13"/>
              </w:numPr>
              <w:spacing w:before="60" w:after="60"/>
              <w:jc w:val="center"/>
              <w:rPr>
                <w:rFonts w:ascii="Times New Roman" w:hAnsi="Times New Roman" w:cs="Times New Roman"/>
                <w:noProof/>
                <w:sz w:val="20"/>
                <w:szCs w:val="20"/>
                <w:lang w:val="en-IN" w:eastAsia="en-IN"/>
              </w:rPr>
            </w:pPr>
          </w:p>
        </w:tc>
        <w:tc>
          <w:tcPr>
            <w:tcW w:w="1716" w:type="dxa"/>
            <w:vAlign w:val="center"/>
          </w:tcPr>
          <w:p w14:paraId="528B6432"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UL 3000</w:t>
            </w:r>
          </w:p>
        </w:tc>
        <w:tc>
          <w:tcPr>
            <w:tcW w:w="1573" w:type="dxa"/>
            <w:vAlign w:val="center"/>
          </w:tcPr>
          <w:p w14:paraId="488FB405"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107.99</w:t>
            </w:r>
          </w:p>
        </w:tc>
        <w:tc>
          <w:tcPr>
            <w:tcW w:w="1573" w:type="dxa"/>
            <w:vAlign w:val="center"/>
          </w:tcPr>
          <w:p w14:paraId="4BFA0632"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33.91</w:t>
            </w:r>
          </w:p>
        </w:tc>
        <w:tc>
          <w:tcPr>
            <w:tcW w:w="1573" w:type="dxa"/>
            <w:vAlign w:val="center"/>
          </w:tcPr>
          <w:p w14:paraId="51CC98F6"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183.70</w:t>
            </w:r>
          </w:p>
        </w:tc>
        <w:tc>
          <w:tcPr>
            <w:tcW w:w="1534" w:type="dxa"/>
            <w:vAlign w:val="center"/>
          </w:tcPr>
          <w:p w14:paraId="3114E551"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37.50</w:t>
            </w:r>
          </w:p>
        </w:tc>
      </w:tr>
      <w:tr w:rsidR="00DF1EAD" w:rsidRPr="00911523" w14:paraId="7A906F71" w14:textId="77777777" w:rsidTr="00A964A7">
        <w:trPr>
          <w:jc w:val="center"/>
        </w:trPr>
        <w:tc>
          <w:tcPr>
            <w:tcW w:w="941" w:type="dxa"/>
            <w:vAlign w:val="center"/>
          </w:tcPr>
          <w:p w14:paraId="791AE4EB" w14:textId="77777777" w:rsidR="00DF1EAD" w:rsidRPr="00533C76" w:rsidRDefault="00DF1EAD" w:rsidP="00A964A7">
            <w:pPr>
              <w:pStyle w:val="ListParagraph"/>
              <w:numPr>
                <w:ilvl w:val="0"/>
                <w:numId w:val="13"/>
              </w:numPr>
              <w:spacing w:before="60" w:after="60"/>
              <w:jc w:val="center"/>
              <w:rPr>
                <w:rFonts w:ascii="Times New Roman" w:hAnsi="Times New Roman" w:cs="Times New Roman"/>
                <w:noProof/>
                <w:sz w:val="20"/>
                <w:szCs w:val="20"/>
                <w:lang w:val="en-IN" w:eastAsia="en-IN"/>
              </w:rPr>
            </w:pPr>
          </w:p>
        </w:tc>
        <w:tc>
          <w:tcPr>
            <w:tcW w:w="1716" w:type="dxa"/>
            <w:vAlign w:val="center"/>
          </w:tcPr>
          <w:p w14:paraId="17CCF4DF"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D</w:t>
            </w:r>
            <w:r w:rsidRPr="00911523">
              <w:rPr>
                <w:rFonts w:ascii="Times New Roman" w:hAnsi="Times New Roman" w:cs="Times New Roman"/>
                <w:noProof/>
                <w:sz w:val="20"/>
                <w:szCs w:val="20"/>
                <w:vertAlign w:val="subscript"/>
                <w:lang w:val="en-IN" w:eastAsia="en-IN"/>
              </w:rPr>
              <w:t>50</w:t>
            </w:r>
          </w:p>
        </w:tc>
        <w:tc>
          <w:tcPr>
            <w:tcW w:w="1573" w:type="dxa"/>
            <w:vAlign w:val="center"/>
          </w:tcPr>
          <w:p w14:paraId="2CDADF43"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96.38</w:t>
            </w:r>
          </w:p>
        </w:tc>
        <w:tc>
          <w:tcPr>
            <w:tcW w:w="1573" w:type="dxa"/>
            <w:vAlign w:val="center"/>
          </w:tcPr>
          <w:p w14:paraId="63B3D56B"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82.45</w:t>
            </w:r>
          </w:p>
        </w:tc>
        <w:tc>
          <w:tcPr>
            <w:tcW w:w="1573" w:type="dxa"/>
            <w:vAlign w:val="center"/>
          </w:tcPr>
          <w:p w14:paraId="050F6009"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173.51</w:t>
            </w:r>
          </w:p>
        </w:tc>
        <w:tc>
          <w:tcPr>
            <w:tcW w:w="1534" w:type="dxa"/>
            <w:vAlign w:val="center"/>
          </w:tcPr>
          <w:p w14:paraId="39E3FDE8"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58.48</w:t>
            </w:r>
          </w:p>
        </w:tc>
      </w:tr>
      <w:tr w:rsidR="00DF1EAD" w:rsidRPr="00911523" w14:paraId="7170E60F" w14:textId="77777777" w:rsidTr="00A964A7">
        <w:trPr>
          <w:jc w:val="center"/>
        </w:trPr>
        <w:tc>
          <w:tcPr>
            <w:tcW w:w="941" w:type="dxa"/>
            <w:vAlign w:val="center"/>
          </w:tcPr>
          <w:p w14:paraId="12102ACE" w14:textId="77777777" w:rsidR="00DF1EAD" w:rsidRPr="00533C76" w:rsidRDefault="00DF1EAD" w:rsidP="00A964A7">
            <w:pPr>
              <w:pStyle w:val="ListParagraph"/>
              <w:numPr>
                <w:ilvl w:val="0"/>
                <w:numId w:val="13"/>
              </w:numPr>
              <w:spacing w:before="60" w:after="60"/>
              <w:jc w:val="center"/>
              <w:rPr>
                <w:rFonts w:ascii="Times New Roman" w:hAnsi="Times New Roman" w:cs="Times New Roman"/>
                <w:noProof/>
                <w:sz w:val="20"/>
                <w:szCs w:val="20"/>
                <w:lang w:val="en-IN" w:eastAsia="en-IN"/>
              </w:rPr>
            </w:pPr>
          </w:p>
        </w:tc>
        <w:tc>
          <w:tcPr>
            <w:tcW w:w="1716" w:type="dxa"/>
            <w:vAlign w:val="center"/>
          </w:tcPr>
          <w:p w14:paraId="1146D1EB"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D</w:t>
            </w:r>
            <w:r w:rsidRPr="00911523">
              <w:rPr>
                <w:rFonts w:ascii="Times New Roman" w:hAnsi="Times New Roman" w:cs="Times New Roman"/>
                <w:noProof/>
                <w:sz w:val="20"/>
                <w:szCs w:val="20"/>
                <w:vertAlign w:val="subscript"/>
                <w:lang w:val="en-IN" w:eastAsia="en-IN"/>
              </w:rPr>
              <w:t>60</w:t>
            </w:r>
          </w:p>
        </w:tc>
        <w:tc>
          <w:tcPr>
            <w:tcW w:w="1573" w:type="dxa"/>
            <w:vAlign w:val="center"/>
          </w:tcPr>
          <w:p w14:paraId="64EFD6DF"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95.23</w:t>
            </w:r>
          </w:p>
        </w:tc>
        <w:tc>
          <w:tcPr>
            <w:tcW w:w="1573" w:type="dxa"/>
            <w:vAlign w:val="center"/>
          </w:tcPr>
          <w:p w14:paraId="6013132F"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100.86</w:t>
            </w:r>
          </w:p>
        </w:tc>
        <w:tc>
          <w:tcPr>
            <w:tcW w:w="1573" w:type="dxa"/>
            <w:vAlign w:val="center"/>
          </w:tcPr>
          <w:p w14:paraId="56D3DAAC"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172.47</w:t>
            </w:r>
          </w:p>
        </w:tc>
        <w:tc>
          <w:tcPr>
            <w:tcW w:w="1534" w:type="dxa"/>
            <w:vAlign w:val="center"/>
          </w:tcPr>
          <w:p w14:paraId="1878E835"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64.72</w:t>
            </w:r>
          </w:p>
        </w:tc>
      </w:tr>
      <w:tr w:rsidR="00DF1EAD" w:rsidRPr="00911523" w14:paraId="0526EACC" w14:textId="77777777" w:rsidTr="00A964A7">
        <w:trPr>
          <w:jc w:val="center"/>
        </w:trPr>
        <w:tc>
          <w:tcPr>
            <w:tcW w:w="941" w:type="dxa"/>
            <w:tcBorders>
              <w:bottom w:val="single" w:sz="12" w:space="0" w:color="auto"/>
            </w:tcBorders>
            <w:vAlign w:val="center"/>
          </w:tcPr>
          <w:p w14:paraId="1336BF1E" w14:textId="77777777" w:rsidR="00DF1EAD" w:rsidRPr="00533C76" w:rsidRDefault="00DF1EAD" w:rsidP="00A964A7">
            <w:pPr>
              <w:pStyle w:val="ListParagraph"/>
              <w:numPr>
                <w:ilvl w:val="0"/>
                <w:numId w:val="13"/>
              </w:numPr>
              <w:spacing w:before="60" w:after="60"/>
              <w:jc w:val="center"/>
              <w:rPr>
                <w:rFonts w:ascii="Times New Roman" w:hAnsi="Times New Roman" w:cs="Times New Roman"/>
                <w:noProof/>
                <w:sz w:val="20"/>
                <w:szCs w:val="20"/>
                <w:lang w:val="en-IN" w:eastAsia="en-IN"/>
              </w:rPr>
            </w:pPr>
          </w:p>
        </w:tc>
        <w:tc>
          <w:tcPr>
            <w:tcW w:w="1716" w:type="dxa"/>
            <w:tcBorders>
              <w:bottom w:val="single" w:sz="12" w:space="0" w:color="auto"/>
            </w:tcBorders>
            <w:vAlign w:val="center"/>
          </w:tcPr>
          <w:p w14:paraId="364EAA81"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D</w:t>
            </w:r>
            <w:r w:rsidRPr="00911523">
              <w:rPr>
                <w:rFonts w:ascii="Times New Roman" w:hAnsi="Times New Roman" w:cs="Times New Roman"/>
                <w:noProof/>
                <w:sz w:val="20"/>
                <w:szCs w:val="20"/>
                <w:vertAlign w:val="subscript"/>
                <w:lang w:val="en-IN" w:eastAsia="en-IN"/>
              </w:rPr>
              <w:t>75</w:t>
            </w:r>
          </w:p>
        </w:tc>
        <w:tc>
          <w:tcPr>
            <w:tcW w:w="1573" w:type="dxa"/>
            <w:tcBorders>
              <w:bottom w:val="single" w:sz="12" w:space="0" w:color="auto"/>
            </w:tcBorders>
            <w:vAlign w:val="center"/>
          </w:tcPr>
          <w:p w14:paraId="02EFF115"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94.96</w:t>
            </w:r>
          </w:p>
        </w:tc>
        <w:tc>
          <w:tcPr>
            <w:tcW w:w="1573" w:type="dxa"/>
            <w:tcBorders>
              <w:bottom w:val="single" w:sz="12" w:space="0" w:color="auto"/>
            </w:tcBorders>
            <w:vAlign w:val="center"/>
          </w:tcPr>
          <w:p w14:paraId="4A005A6A"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122.53</w:t>
            </w:r>
          </w:p>
        </w:tc>
        <w:tc>
          <w:tcPr>
            <w:tcW w:w="1573" w:type="dxa"/>
            <w:tcBorders>
              <w:bottom w:val="single" w:sz="12" w:space="0" w:color="auto"/>
            </w:tcBorders>
            <w:vAlign w:val="center"/>
          </w:tcPr>
          <w:p w14:paraId="0A997FA9"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172.22</w:t>
            </w:r>
          </w:p>
        </w:tc>
        <w:tc>
          <w:tcPr>
            <w:tcW w:w="1534" w:type="dxa"/>
            <w:tcBorders>
              <w:bottom w:val="single" w:sz="12" w:space="0" w:color="auto"/>
            </w:tcBorders>
            <w:vAlign w:val="center"/>
          </w:tcPr>
          <w:p w14:paraId="3DC33722" w14:textId="77777777" w:rsidR="00DF1EAD" w:rsidRPr="00911523" w:rsidRDefault="00DF1EAD" w:rsidP="00A964A7">
            <w:pPr>
              <w:spacing w:before="60" w:after="60"/>
              <w:jc w:val="center"/>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71.30</w:t>
            </w:r>
          </w:p>
        </w:tc>
      </w:tr>
    </w:tbl>
    <w:p w14:paraId="4243B8D8" w14:textId="77777777" w:rsidR="0021376C" w:rsidRPr="00911523" w:rsidRDefault="0021376C" w:rsidP="00FF4FCC">
      <w:pPr>
        <w:spacing w:before="120" w:after="120" w:line="240" w:lineRule="auto"/>
        <w:jc w:val="both"/>
        <w:rPr>
          <w:rFonts w:ascii="Times New Roman" w:hAnsi="Times New Roman" w:cs="Times New Roman"/>
          <w:sz w:val="20"/>
          <w:szCs w:val="20"/>
        </w:rPr>
      </w:pPr>
      <w:r w:rsidRPr="00911523">
        <w:rPr>
          <w:rFonts w:ascii="Times New Roman" w:hAnsi="Times New Roman" w:cs="Times New Roman"/>
          <w:b/>
          <w:bCs/>
          <w:sz w:val="20"/>
          <w:szCs w:val="20"/>
        </w:rPr>
        <w:t xml:space="preserve">A-4.2 </w:t>
      </w:r>
      <w:r w:rsidRPr="00911523">
        <w:rPr>
          <w:rFonts w:ascii="Times New Roman" w:hAnsi="Times New Roman" w:cs="Times New Roman"/>
          <w:sz w:val="20"/>
          <w:szCs w:val="20"/>
        </w:rPr>
        <w:t>C</w:t>
      </w:r>
      <w:r w:rsidR="00C2751F" w:rsidRPr="00911523">
        <w:rPr>
          <w:rFonts w:ascii="Times New Roman" w:hAnsi="Times New Roman" w:cs="Times New Roman"/>
          <w:sz w:val="20"/>
          <w:szCs w:val="20"/>
        </w:rPr>
        <w:t>alculate</w:t>
      </w:r>
      <w:r w:rsidRPr="00911523">
        <w:rPr>
          <w:rFonts w:ascii="Times New Roman" w:hAnsi="Times New Roman" w:cs="Times New Roman"/>
          <w:sz w:val="20"/>
          <w:szCs w:val="20"/>
        </w:rPr>
        <w:t xml:space="preserve"> the values of </w:t>
      </w:r>
      <m:oMath>
        <m:r>
          <w:rPr>
            <w:rFonts w:ascii="Cambria Math" w:hAnsi="Cambria Math" w:cs="Times New Roman"/>
            <w:color w:val="000000"/>
            <w:sz w:val="20"/>
            <w:szCs w:val="20"/>
          </w:rPr>
          <m:t>∆</m:t>
        </m:r>
        <m:r>
          <w:rPr>
            <w:rFonts w:ascii="Cambria Math" w:eastAsiaTheme="minorEastAsia" w:hAnsi="Cambria Math" w:cs="Times New Roman"/>
            <w:color w:val="000000"/>
            <w:sz w:val="20"/>
            <w:szCs w:val="20"/>
          </w:rPr>
          <m:t>L</m:t>
        </m:r>
      </m:oMath>
      <w:r w:rsidRPr="00911523">
        <w:rPr>
          <w:rFonts w:ascii="Times New Roman" w:hAnsi="Times New Roman" w:cs="Times New Roman"/>
          <w:sz w:val="20"/>
          <w:szCs w:val="20"/>
        </w:rPr>
        <w:t xml:space="preserve">, </w:t>
      </w:r>
      <m:oMath>
        <m:r>
          <w:rPr>
            <w:rFonts w:ascii="Cambria Math" w:hAnsi="Cambria Math" w:cs="Times New Roman"/>
            <w:color w:val="000000"/>
            <w:sz w:val="20"/>
            <w:szCs w:val="20"/>
          </w:rPr>
          <m:t>∆</m:t>
        </m:r>
        <m:r>
          <w:rPr>
            <w:rFonts w:ascii="Cambria Math" w:eastAsiaTheme="minorEastAsia" w:hAnsi="Cambria Math" w:cs="Times New Roman"/>
            <w:color w:val="000000"/>
            <w:sz w:val="20"/>
            <w:szCs w:val="20"/>
          </w:rPr>
          <m:t>a</m:t>
        </m:r>
      </m:oMath>
      <w:r w:rsidRPr="00911523">
        <w:rPr>
          <w:rFonts w:ascii="Times New Roman" w:hAnsi="Times New Roman" w:cs="Times New Roman"/>
          <w:sz w:val="20"/>
          <w:szCs w:val="20"/>
        </w:rPr>
        <w:t xml:space="preserve">, </w:t>
      </w:r>
      <m:oMath>
        <m:r>
          <w:rPr>
            <w:rFonts w:ascii="Cambria Math" w:hAnsi="Cambria Math" w:cs="Times New Roman"/>
            <w:color w:val="000000"/>
            <w:sz w:val="20"/>
            <w:szCs w:val="20"/>
          </w:rPr>
          <m:t>∆b</m:t>
        </m:r>
      </m:oMath>
      <w:r w:rsidRPr="00911523">
        <w:rPr>
          <w:rFonts w:ascii="Times New Roman" w:hAnsi="Times New Roman" w:cs="Times New Roman"/>
          <w:sz w:val="20"/>
          <w:szCs w:val="20"/>
        </w:rPr>
        <w:t xml:space="preserve"> using the equations 4, 5, and 6 respectively. </w:t>
      </w:r>
    </w:p>
    <w:p w14:paraId="3B171F12" w14:textId="77777777" w:rsidR="0021376C" w:rsidRPr="00911523" w:rsidRDefault="00C36DAD" w:rsidP="00911523">
      <w:pPr>
        <w:spacing w:after="120" w:line="240" w:lineRule="auto"/>
        <w:jc w:val="both"/>
        <w:rPr>
          <w:rFonts w:ascii="Times New Roman" w:eastAsiaTheme="minorEastAsia" w:hAnsi="Times New Roman" w:cs="Times New Roman"/>
          <w:sz w:val="20"/>
          <w:szCs w:val="20"/>
        </w:rPr>
      </w:pPr>
      <m:oMathPara>
        <m:oMathParaPr>
          <m:jc m:val="left"/>
        </m:oMathParaPr>
        <m:oMath>
          <m:r>
            <w:rPr>
              <w:rFonts w:ascii="Cambria Math" w:hAnsi="Cambria Math" w:cs="Times New Roman"/>
              <w:sz w:val="20"/>
              <w:szCs w:val="20"/>
            </w:rPr>
            <m:t>∆L=L-</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m:t>
              </m:r>
            </m:sup>
          </m:sSup>
          <m:r>
            <w:rPr>
              <w:rFonts w:ascii="Cambria Math" w:hAnsi="Cambria Math" w:cs="Times New Roman"/>
              <w:sz w:val="20"/>
              <w:szCs w:val="20"/>
            </w:rPr>
            <m:t xml:space="preserve">                  ……………………………………..(4)</m:t>
          </m:r>
        </m:oMath>
      </m:oMathPara>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
        <w:gridCol w:w="7465"/>
      </w:tblGrid>
      <w:tr w:rsidR="00C36DAD" w:rsidRPr="00911523" w14:paraId="3134FD17" w14:textId="77777777" w:rsidTr="000B6038">
        <w:trPr>
          <w:trHeight w:val="288"/>
        </w:trPr>
        <w:tc>
          <w:tcPr>
            <w:tcW w:w="995" w:type="dxa"/>
            <w:vMerge w:val="restart"/>
            <w:vAlign w:val="center"/>
          </w:tcPr>
          <w:p w14:paraId="010FBEE6" w14:textId="6663AD0D" w:rsidR="00C36DAD" w:rsidRPr="00911523" w:rsidRDefault="00C36DAD" w:rsidP="00911523">
            <w:pPr>
              <w:spacing w:before="60" w:after="120"/>
              <w:jc w:val="both"/>
              <w:rPr>
                <w:rFonts w:ascii="Times New Roman" w:eastAsiaTheme="minorEastAsia" w:hAnsi="Times New Roman" w:cs="Times New Roman"/>
                <w:color w:val="000000"/>
                <w:sz w:val="20"/>
                <w:szCs w:val="20"/>
              </w:rPr>
            </w:pPr>
            <w:r w:rsidRPr="00911523">
              <w:rPr>
                <w:rFonts w:ascii="Times New Roman" w:eastAsiaTheme="minorEastAsia" w:hAnsi="Times New Roman" w:cs="Times New Roman"/>
                <w:color w:val="000000"/>
                <w:sz w:val="20"/>
                <w:szCs w:val="20"/>
              </w:rPr>
              <w:t>NOTE</w:t>
            </w:r>
            <w:r w:rsidR="000B6038">
              <w:rPr>
                <w:rFonts w:ascii="Times New Roman" w:eastAsiaTheme="minorEastAsia" w:hAnsi="Times New Roman" w:cs="Times New Roman"/>
                <w:color w:val="000000"/>
                <w:sz w:val="20"/>
                <w:szCs w:val="20"/>
              </w:rPr>
              <w:t xml:space="preserve"> —</w:t>
            </w:r>
          </w:p>
        </w:tc>
        <w:tc>
          <w:tcPr>
            <w:tcW w:w="7465" w:type="dxa"/>
          </w:tcPr>
          <w:p w14:paraId="541B2A5C" w14:textId="77777777" w:rsidR="00C36DAD" w:rsidRPr="00911523" w:rsidRDefault="00C36DAD" w:rsidP="00911523">
            <w:pPr>
              <w:spacing w:before="60" w:after="120"/>
              <w:jc w:val="both"/>
              <w:rPr>
                <w:rFonts w:ascii="Times New Roman" w:eastAsiaTheme="minorEastAsia" w:hAnsi="Times New Roman" w:cs="Times New Roman"/>
                <w:color w:val="000000"/>
                <w:sz w:val="20"/>
                <w:szCs w:val="20"/>
              </w:rPr>
            </w:pPr>
            <w:r w:rsidRPr="00911523">
              <w:rPr>
                <w:rFonts w:ascii="Times New Roman" w:eastAsiaTheme="minorEastAsia" w:hAnsi="Times New Roman" w:cs="Times New Roman"/>
                <w:color w:val="000000"/>
                <w:sz w:val="20"/>
                <w:szCs w:val="20"/>
              </w:rPr>
              <w:t>+ ΔL means sample is lighter</w:t>
            </w:r>
          </w:p>
        </w:tc>
      </w:tr>
      <w:tr w:rsidR="00C36DAD" w:rsidRPr="00911523" w14:paraId="3A6BF7A9" w14:textId="77777777" w:rsidTr="000B6038">
        <w:tc>
          <w:tcPr>
            <w:tcW w:w="995" w:type="dxa"/>
            <w:vMerge/>
          </w:tcPr>
          <w:p w14:paraId="58DE2F59" w14:textId="77777777" w:rsidR="00C36DAD" w:rsidRPr="00911523" w:rsidRDefault="00C36DAD" w:rsidP="00911523">
            <w:pPr>
              <w:spacing w:before="60" w:after="120"/>
              <w:jc w:val="both"/>
              <w:rPr>
                <w:rFonts w:ascii="Times New Roman" w:eastAsiaTheme="minorEastAsia" w:hAnsi="Times New Roman" w:cs="Times New Roman"/>
                <w:color w:val="000000"/>
                <w:sz w:val="20"/>
                <w:szCs w:val="20"/>
              </w:rPr>
            </w:pPr>
          </w:p>
        </w:tc>
        <w:tc>
          <w:tcPr>
            <w:tcW w:w="7465" w:type="dxa"/>
          </w:tcPr>
          <w:p w14:paraId="5ECB5AEC" w14:textId="77777777" w:rsidR="00C36DAD" w:rsidRPr="00911523" w:rsidRDefault="00C36DAD" w:rsidP="00911523">
            <w:pPr>
              <w:spacing w:before="60" w:after="120"/>
              <w:jc w:val="both"/>
              <w:rPr>
                <w:rFonts w:ascii="Times New Roman" w:eastAsiaTheme="minorEastAsia" w:hAnsi="Times New Roman" w:cs="Times New Roman"/>
                <w:color w:val="000000"/>
                <w:sz w:val="20"/>
                <w:szCs w:val="20"/>
              </w:rPr>
            </w:pPr>
            <w:r w:rsidRPr="00911523">
              <w:rPr>
                <w:rFonts w:ascii="Times New Roman" w:eastAsiaTheme="minorEastAsia" w:hAnsi="Times New Roman" w:cs="Times New Roman"/>
                <w:color w:val="000000"/>
                <w:sz w:val="20"/>
                <w:szCs w:val="20"/>
              </w:rPr>
              <w:t xml:space="preserve">- ΔL means sample is darker </w:t>
            </w:r>
          </w:p>
        </w:tc>
      </w:tr>
    </w:tbl>
    <w:p w14:paraId="5B08E5C2" w14:textId="77777777" w:rsidR="00C2751F" w:rsidRPr="00911523" w:rsidRDefault="00C36DAD" w:rsidP="00911523">
      <w:pPr>
        <w:spacing w:after="120" w:line="240" w:lineRule="auto"/>
        <w:jc w:val="both"/>
        <w:rPr>
          <w:rFonts w:ascii="Times New Roman" w:eastAsiaTheme="minorEastAsia" w:hAnsi="Times New Roman" w:cs="Times New Roman"/>
          <w:sz w:val="20"/>
          <w:szCs w:val="20"/>
        </w:rPr>
      </w:pPr>
      <m:oMathPara>
        <m:oMathParaPr>
          <m:jc m:val="left"/>
        </m:oMathParaPr>
        <m:oMath>
          <m:r>
            <w:rPr>
              <w:rFonts w:ascii="Cambria Math" w:hAnsi="Cambria Math" w:cs="Times New Roman"/>
              <w:sz w:val="20"/>
              <w:szCs w:val="20"/>
            </w:rPr>
            <m:t>∆a=a-</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m:t>
              </m:r>
            </m:sup>
          </m:sSup>
          <m:r>
            <w:rPr>
              <w:rFonts w:ascii="Cambria Math" w:hAnsi="Cambria Math" w:cs="Times New Roman"/>
              <w:sz w:val="20"/>
              <w:szCs w:val="20"/>
            </w:rPr>
            <m:t xml:space="preserve">                  ……………………………………..(5)</m:t>
          </m:r>
        </m:oMath>
      </m:oMathPara>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
        <w:gridCol w:w="7465"/>
      </w:tblGrid>
      <w:tr w:rsidR="00C36DAD" w:rsidRPr="00911523" w14:paraId="5F664E14" w14:textId="77777777" w:rsidTr="000B6038">
        <w:tc>
          <w:tcPr>
            <w:tcW w:w="995" w:type="dxa"/>
            <w:vMerge w:val="restart"/>
            <w:vAlign w:val="center"/>
          </w:tcPr>
          <w:p w14:paraId="7F633BBC" w14:textId="5B866A23" w:rsidR="00C36DAD" w:rsidRPr="00911523" w:rsidRDefault="00C36DAD" w:rsidP="00911523">
            <w:pPr>
              <w:spacing w:before="60" w:after="120"/>
              <w:jc w:val="both"/>
              <w:rPr>
                <w:rFonts w:ascii="Times New Roman" w:eastAsiaTheme="minorEastAsia" w:hAnsi="Times New Roman" w:cs="Times New Roman"/>
                <w:color w:val="000000"/>
                <w:sz w:val="20"/>
                <w:szCs w:val="20"/>
              </w:rPr>
            </w:pPr>
            <w:r w:rsidRPr="00911523">
              <w:rPr>
                <w:rFonts w:ascii="Times New Roman" w:eastAsiaTheme="minorEastAsia" w:hAnsi="Times New Roman" w:cs="Times New Roman"/>
                <w:color w:val="000000"/>
                <w:sz w:val="20"/>
                <w:szCs w:val="20"/>
              </w:rPr>
              <w:t>NOTE</w:t>
            </w:r>
            <w:r w:rsidR="000B6038">
              <w:rPr>
                <w:rFonts w:ascii="Times New Roman" w:eastAsiaTheme="minorEastAsia" w:hAnsi="Times New Roman" w:cs="Times New Roman"/>
                <w:color w:val="000000"/>
                <w:sz w:val="20"/>
                <w:szCs w:val="20"/>
              </w:rPr>
              <w:t xml:space="preserve"> —</w:t>
            </w:r>
          </w:p>
        </w:tc>
        <w:tc>
          <w:tcPr>
            <w:tcW w:w="7465" w:type="dxa"/>
          </w:tcPr>
          <w:p w14:paraId="1CF78998" w14:textId="77777777" w:rsidR="00C36DAD" w:rsidRPr="00911523" w:rsidRDefault="00C36DAD" w:rsidP="00911523">
            <w:pPr>
              <w:spacing w:before="60" w:after="120"/>
              <w:jc w:val="both"/>
              <w:rPr>
                <w:rFonts w:ascii="Times New Roman" w:eastAsiaTheme="minorEastAsia" w:hAnsi="Times New Roman" w:cs="Times New Roman"/>
                <w:color w:val="000000"/>
                <w:sz w:val="20"/>
                <w:szCs w:val="20"/>
              </w:rPr>
            </w:pPr>
            <w:r w:rsidRPr="00911523">
              <w:rPr>
                <w:rFonts w:ascii="Times New Roman" w:eastAsiaTheme="minorEastAsia" w:hAnsi="Times New Roman" w:cs="Times New Roman"/>
                <w:color w:val="000000"/>
                <w:sz w:val="20"/>
                <w:szCs w:val="20"/>
              </w:rPr>
              <w:t xml:space="preserve">+ </w:t>
            </w:r>
            <w:proofErr w:type="spellStart"/>
            <w:r w:rsidRPr="00911523">
              <w:rPr>
                <w:rFonts w:ascii="Times New Roman" w:eastAsiaTheme="minorEastAsia" w:hAnsi="Times New Roman" w:cs="Times New Roman"/>
                <w:color w:val="000000"/>
                <w:sz w:val="20"/>
                <w:szCs w:val="20"/>
              </w:rPr>
              <w:t>Δa</w:t>
            </w:r>
            <w:proofErr w:type="spellEnd"/>
            <w:r w:rsidRPr="00911523">
              <w:rPr>
                <w:rFonts w:ascii="Times New Roman" w:eastAsiaTheme="minorEastAsia" w:hAnsi="Times New Roman" w:cs="Times New Roman"/>
                <w:color w:val="000000"/>
                <w:sz w:val="20"/>
                <w:szCs w:val="20"/>
              </w:rPr>
              <w:t xml:space="preserve"> means sample is redder </w:t>
            </w:r>
          </w:p>
        </w:tc>
      </w:tr>
      <w:tr w:rsidR="00C36DAD" w:rsidRPr="00911523" w14:paraId="65E1B115" w14:textId="77777777" w:rsidTr="000B6038">
        <w:tc>
          <w:tcPr>
            <w:tcW w:w="995" w:type="dxa"/>
            <w:vMerge/>
          </w:tcPr>
          <w:p w14:paraId="72CE4881" w14:textId="77777777" w:rsidR="00C36DAD" w:rsidRPr="00911523" w:rsidRDefault="00C36DAD" w:rsidP="00911523">
            <w:pPr>
              <w:spacing w:before="60" w:after="120"/>
              <w:jc w:val="both"/>
              <w:rPr>
                <w:rFonts w:ascii="Times New Roman" w:eastAsiaTheme="minorEastAsia" w:hAnsi="Times New Roman" w:cs="Times New Roman"/>
                <w:color w:val="000000"/>
                <w:sz w:val="20"/>
                <w:szCs w:val="20"/>
              </w:rPr>
            </w:pPr>
          </w:p>
        </w:tc>
        <w:tc>
          <w:tcPr>
            <w:tcW w:w="7465" w:type="dxa"/>
          </w:tcPr>
          <w:p w14:paraId="6EC064A3" w14:textId="77777777" w:rsidR="00C36DAD" w:rsidRPr="00911523" w:rsidRDefault="00C36DAD" w:rsidP="00911523">
            <w:pPr>
              <w:spacing w:before="60" w:after="120"/>
              <w:jc w:val="both"/>
              <w:rPr>
                <w:rFonts w:ascii="Times New Roman" w:eastAsiaTheme="minorEastAsia" w:hAnsi="Times New Roman" w:cs="Times New Roman"/>
                <w:color w:val="000000"/>
                <w:sz w:val="20"/>
                <w:szCs w:val="20"/>
              </w:rPr>
            </w:pPr>
            <w:r w:rsidRPr="00911523">
              <w:rPr>
                <w:rFonts w:ascii="Times New Roman" w:eastAsiaTheme="minorEastAsia" w:hAnsi="Times New Roman" w:cs="Times New Roman"/>
                <w:color w:val="000000"/>
                <w:sz w:val="20"/>
                <w:szCs w:val="20"/>
              </w:rPr>
              <w:t xml:space="preserve">- </w:t>
            </w:r>
            <w:proofErr w:type="spellStart"/>
            <w:r w:rsidRPr="00911523">
              <w:rPr>
                <w:rFonts w:ascii="Times New Roman" w:eastAsiaTheme="minorEastAsia" w:hAnsi="Times New Roman" w:cs="Times New Roman"/>
                <w:color w:val="000000"/>
                <w:sz w:val="20"/>
                <w:szCs w:val="20"/>
              </w:rPr>
              <w:t>Δa</w:t>
            </w:r>
            <w:proofErr w:type="spellEnd"/>
            <w:r w:rsidRPr="00911523">
              <w:rPr>
                <w:rFonts w:ascii="Times New Roman" w:eastAsiaTheme="minorEastAsia" w:hAnsi="Times New Roman" w:cs="Times New Roman"/>
                <w:color w:val="000000"/>
                <w:sz w:val="20"/>
                <w:szCs w:val="20"/>
              </w:rPr>
              <w:t xml:space="preserve"> means sample is greener </w:t>
            </w:r>
          </w:p>
        </w:tc>
      </w:tr>
    </w:tbl>
    <w:p w14:paraId="1E5353D0" w14:textId="77777777" w:rsidR="00C2751F" w:rsidRPr="00911523" w:rsidRDefault="00C36DAD" w:rsidP="00911523">
      <w:pPr>
        <w:spacing w:after="120" w:line="240" w:lineRule="auto"/>
        <w:jc w:val="both"/>
        <w:rPr>
          <w:rFonts w:ascii="Times New Roman" w:eastAsiaTheme="minorEastAsia" w:hAnsi="Times New Roman" w:cs="Times New Roman"/>
          <w:sz w:val="20"/>
          <w:szCs w:val="20"/>
        </w:rPr>
      </w:pPr>
      <m:oMathPara>
        <m:oMathParaPr>
          <m:jc m:val="left"/>
        </m:oMathParaPr>
        <m:oMath>
          <m:r>
            <w:rPr>
              <w:rFonts w:ascii="Cambria Math" w:hAnsi="Cambria Math" w:cs="Times New Roman"/>
              <w:sz w:val="20"/>
              <w:szCs w:val="20"/>
            </w:rPr>
            <m:t>∆b=b-</m:t>
          </m:r>
          <m:sSup>
            <m:sSupPr>
              <m:ctrlPr>
                <w:rPr>
                  <w:rFonts w:ascii="Cambria Math" w:hAnsi="Cambria Math" w:cs="Times New Roman"/>
                  <w:i/>
                  <w:sz w:val="20"/>
                  <w:szCs w:val="20"/>
                </w:rPr>
              </m:ctrlPr>
            </m:sSupPr>
            <m:e>
              <m:r>
                <w:rPr>
                  <w:rFonts w:ascii="Cambria Math" w:hAnsi="Cambria Math" w:cs="Times New Roman"/>
                  <w:sz w:val="20"/>
                  <w:szCs w:val="20"/>
                </w:rPr>
                <m:t>b</m:t>
              </m:r>
            </m:e>
            <m:sup>
              <m:r>
                <w:rPr>
                  <w:rFonts w:ascii="Cambria Math" w:hAnsi="Cambria Math" w:cs="Times New Roman"/>
                  <w:sz w:val="20"/>
                  <w:szCs w:val="20"/>
                </w:rPr>
                <m:t>*</m:t>
              </m:r>
            </m:sup>
          </m:sSup>
          <m:r>
            <w:rPr>
              <w:rFonts w:ascii="Cambria Math" w:hAnsi="Cambria Math" w:cs="Times New Roman"/>
              <w:sz w:val="20"/>
              <w:szCs w:val="20"/>
            </w:rPr>
            <m:t xml:space="preserve">                  ……………………………………..(6)</m:t>
          </m:r>
        </m:oMath>
      </m:oMathPara>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
        <w:gridCol w:w="7465"/>
      </w:tblGrid>
      <w:tr w:rsidR="00C36DAD" w:rsidRPr="00911523" w14:paraId="6BAA2DE3" w14:textId="77777777" w:rsidTr="000B6038">
        <w:tc>
          <w:tcPr>
            <w:tcW w:w="995" w:type="dxa"/>
            <w:vMerge w:val="restart"/>
            <w:vAlign w:val="center"/>
          </w:tcPr>
          <w:p w14:paraId="7DC31C97" w14:textId="25F017B2" w:rsidR="00C36DAD" w:rsidRPr="00911523" w:rsidRDefault="00C36DAD" w:rsidP="00911523">
            <w:pPr>
              <w:spacing w:before="60" w:after="120"/>
              <w:jc w:val="both"/>
              <w:rPr>
                <w:rFonts w:ascii="Times New Roman" w:eastAsiaTheme="minorEastAsia" w:hAnsi="Times New Roman" w:cs="Times New Roman"/>
                <w:color w:val="000000"/>
                <w:sz w:val="20"/>
                <w:szCs w:val="20"/>
              </w:rPr>
            </w:pPr>
            <w:r w:rsidRPr="00911523">
              <w:rPr>
                <w:rFonts w:ascii="Times New Roman" w:eastAsiaTheme="minorEastAsia" w:hAnsi="Times New Roman" w:cs="Times New Roman"/>
                <w:color w:val="000000"/>
                <w:sz w:val="20"/>
                <w:szCs w:val="20"/>
              </w:rPr>
              <w:t>NOTE</w:t>
            </w:r>
            <w:r w:rsidR="000B6038">
              <w:rPr>
                <w:rFonts w:ascii="Times New Roman" w:eastAsiaTheme="minorEastAsia" w:hAnsi="Times New Roman" w:cs="Times New Roman"/>
                <w:color w:val="000000"/>
                <w:sz w:val="20"/>
                <w:szCs w:val="20"/>
              </w:rPr>
              <w:t xml:space="preserve"> —</w:t>
            </w:r>
          </w:p>
        </w:tc>
        <w:tc>
          <w:tcPr>
            <w:tcW w:w="7465" w:type="dxa"/>
          </w:tcPr>
          <w:p w14:paraId="412CB861" w14:textId="77777777" w:rsidR="00C36DAD" w:rsidRPr="00911523" w:rsidRDefault="00C36DAD" w:rsidP="00911523">
            <w:pPr>
              <w:spacing w:before="60" w:after="120"/>
              <w:jc w:val="both"/>
              <w:rPr>
                <w:rFonts w:ascii="Times New Roman" w:eastAsiaTheme="minorEastAsia" w:hAnsi="Times New Roman" w:cs="Times New Roman"/>
                <w:color w:val="000000"/>
                <w:sz w:val="20"/>
                <w:szCs w:val="20"/>
              </w:rPr>
            </w:pPr>
            <w:r w:rsidRPr="00911523">
              <w:rPr>
                <w:rFonts w:ascii="Times New Roman" w:eastAsiaTheme="minorEastAsia" w:hAnsi="Times New Roman" w:cs="Times New Roman"/>
                <w:color w:val="000000"/>
                <w:sz w:val="20"/>
                <w:szCs w:val="20"/>
              </w:rPr>
              <w:t xml:space="preserve">+ </w:t>
            </w:r>
            <w:proofErr w:type="spellStart"/>
            <w:r w:rsidRPr="00911523">
              <w:rPr>
                <w:rFonts w:ascii="Times New Roman" w:eastAsiaTheme="minorEastAsia" w:hAnsi="Times New Roman" w:cs="Times New Roman"/>
                <w:color w:val="000000"/>
                <w:sz w:val="20"/>
                <w:szCs w:val="20"/>
              </w:rPr>
              <w:t>Δb</w:t>
            </w:r>
            <w:proofErr w:type="spellEnd"/>
            <w:r w:rsidRPr="00911523">
              <w:rPr>
                <w:rFonts w:ascii="Times New Roman" w:eastAsiaTheme="minorEastAsia" w:hAnsi="Times New Roman" w:cs="Times New Roman"/>
                <w:color w:val="000000"/>
                <w:sz w:val="20"/>
                <w:szCs w:val="20"/>
              </w:rPr>
              <w:t xml:space="preserve"> means sample is yellower </w:t>
            </w:r>
          </w:p>
        </w:tc>
      </w:tr>
      <w:tr w:rsidR="00C36DAD" w:rsidRPr="00911523" w14:paraId="4BB29F1F" w14:textId="77777777" w:rsidTr="000B6038">
        <w:tc>
          <w:tcPr>
            <w:tcW w:w="995" w:type="dxa"/>
            <w:vMerge/>
          </w:tcPr>
          <w:p w14:paraId="7AAF56B2" w14:textId="77777777" w:rsidR="00C36DAD" w:rsidRPr="00911523" w:rsidRDefault="00C36DAD" w:rsidP="00911523">
            <w:pPr>
              <w:spacing w:before="60" w:after="120"/>
              <w:jc w:val="both"/>
              <w:rPr>
                <w:rFonts w:ascii="Times New Roman" w:eastAsiaTheme="minorEastAsia" w:hAnsi="Times New Roman" w:cs="Times New Roman"/>
                <w:color w:val="000000"/>
                <w:sz w:val="20"/>
                <w:szCs w:val="20"/>
              </w:rPr>
            </w:pPr>
          </w:p>
        </w:tc>
        <w:tc>
          <w:tcPr>
            <w:tcW w:w="7465" w:type="dxa"/>
          </w:tcPr>
          <w:p w14:paraId="339DE6F9" w14:textId="77777777" w:rsidR="00C36DAD" w:rsidRPr="00911523" w:rsidRDefault="00C36DAD" w:rsidP="00911523">
            <w:pPr>
              <w:spacing w:before="60" w:after="120"/>
              <w:jc w:val="both"/>
              <w:rPr>
                <w:rFonts w:ascii="Times New Roman" w:eastAsiaTheme="minorEastAsia" w:hAnsi="Times New Roman" w:cs="Times New Roman"/>
                <w:color w:val="000000"/>
                <w:sz w:val="20"/>
                <w:szCs w:val="20"/>
              </w:rPr>
            </w:pPr>
            <w:r w:rsidRPr="00911523">
              <w:rPr>
                <w:rFonts w:ascii="Times New Roman" w:eastAsiaTheme="minorEastAsia" w:hAnsi="Times New Roman" w:cs="Times New Roman"/>
                <w:color w:val="000000"/>
                <w:sz w:val="20"/>
                <w:szCs w:val="20"/>
              </w:rPr>
              <w:t xml:space="preserve">- </w:t>
            </w:r>
            <w:proofErr w:type="spellStart"/>
            <w:r w:rsidRPr="00911523">
              <w:rPr>
                <w:rFonts w:ascii="Times New Roman" w:eastAsiaTheme="minorEastAsia" w:hAnsi="Times New Roman" w:cs="Times New Roman"/>
                <w:color w:val="000000"/>
                <w:sz w:val="20"/>
                <w:szCs w:val="20"/>
              </w:rPr>
              <w:t>Δb</w:t>
            </w:r>
            <w:proofErr w:type="spellEnd"/>
            <w:r w:rsidRPr="00911523">
              <w:rPr>
                <w:rFonts w:ascii="Times New Roman" w:eastAsiaTheme="minorEastAsia" w:hAnsi="Times New Roman" w:cs="Times New Roman"/>
                <w:color w:val="000000"/>
                <w:sz w:val="20"/>
                <w:szCs w:val="20"/>
              </w:rPr>
              <w:t xml:space="preserve"> means sample is bluer </w:t>
            </w:r>
          </w:p>
        </w:tc>
      </w:tr>
    </w:tbl>
    <w:p w14:paraId="1E8F38BD" w14:textId="6D540644" w:rsidR="00C2751F" w:rsidRPr="00911523" w:rsidRDefault="00D66D34" w:rsidP="00911523">
      <w:pPr>
        <w:spacing w:after="120" w:line="240" w:lineRule="auto"/>
        <w:jc w:val="both"/>
        <w:rPr>
          <w:rFonts w:ascii="Times New Roman" w:hAnsi="Times New Roman" w:cs="Times New Roman"/>
          <w:noProof/>
          <w:sz w:val="20"/>
          <w:szCs w:val="20"/>
          <w:lang w:val="en-IN" w:eastAsia="en-IN"/>
        </w:rPr>
      </w:pPr>
      <w:r>
        <w:rPr>
          <w:rFonts w:ascii="Times New Roman" w:hAnsi="Times New Roman" w:cs="Times New Roman"/>
          <w:noProof/>
          <w:sz w:val="20"/>
          <w:szCs w:val="20"/>
          <w:lang w:val="en-IN" w:eastAsia="en-IN"/>
        </w:rPr>
        <w:t>w</w:t>
      </w:r>
      <w:r w:rsidR="00C2751F" w:rsidRPr="00911523">
        <w:rPr>
          <w:rFonts w:ascii="Times New Roman" w:hAnsi="Times New Roman" w:cs="Times New Roman"/>
          <w:noProof/>
          <w:sz w:val="20"/>
          <w:szCs w:val="20"/>
          <w:lang w:val="en-IN" w:eastAsia="en-IN"/>
        </w:rPr>
        <w:t>here</w:t>
      </w:r>
    </w:p>
    <w:p w14:paraId="1520D77E" w14:textId="77777777" w:rsidR="001B592A" w:rsidRDefault="00C2751F" w:rsidP="001B592A">
      <w:pPr>
        <w:spacing w:after="120" w:line="240" w:lineRule="auto"/>
        <w:ind w:left="288"/>
        <w:jc w:val="both"/>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L, a, and b are the determined values as calculated in A-4.1.</w:t>
      </w:r>
    </w:p>
    <w:p w14:paraId="1320F0F5" w14:textId="42AA2A2D" w:rsidR="00C2751F" w:rsidRPr="00911523" w:rsidRDefault="00C2751F" w:rsidP="001B592A">
      <w:pPr>
        <w:spacing w:after="120" w:line="240" w:lineRule="auto"/>
        <w:ind w:left="288"/>
        <w:jc w:val="both"/>
        <w:rPr>
          <w:rFonts w:ascii="Times New Roman" w:hAnsi="Times New Roman" w:cs="Times New Roman"/>
          <w:noProof/>
          <w:sz w:val="20"/>
          <w:szCs w:val="20"/>
          <w:lang w:val="en-IN" w:eastAsia="en-IN"/>
        </w:rPr>
      </w:pPr>
      <w:r w:rsidRPr="00911523">
        <w:rPr>
          <w:rFonts w:ascii="Times New Roman" w:hAnsi="Times New Roman" w:cs="Times New Roman"/>
          <w:noProof/>
          <w:sz w:val="20"/>
          <w:szCs w:val="20"/>
          <w:lang w:val="en-IN" w:eastAsia="en-IN"/>
        </w:rPr>
        <w:t>L*, a*, and b* are the values declared by the manufacturer.</w:t>
      </w:r>
    </w:p>
    <w:p w14:paraId="71C8ACC2" w14:textId="77777777" w:rsidR="00C2751F" w:rsidRPr="00911523" w:rsidRDefault="00C2751F" w:rsidP="00911523">
      <w:pPr>
        <w:spacing w:after="120" w:line="240" w:lineRule="auto"/>
        <w:jc w:val="both"/>
        <w:rPr>
          <w:rFonts w:ascii="Times New Roman" w:hAnsi="Times New Roman" w:cs="Times New Roman"/>
          <w:b/>
          <w:bCs/>
          <w:sz w:val="20"/>
          <w:szCs w:val="20"/>
        </w:rPr>
      </w:pPr>
      <w:r w:rsidRPr="00911523">
        <w:rPr>
          <w:rFonts w:ascii="Times New Roman" w:hAnsi="Times New Roman" w:cs="Times New Roman"/>
          <w:b/>
          <w:bCs/>
          <w:sz w:val="20"/>
          <w:szCs w:val="20"/>
        </w:rPr>
        <w:t xml:space="preserve">A-4.3 </w:t>
      </w:r>
      <w:r w:rsidRPr="00911523">
        <w:rPr>
          <w:rFonts w:ascii="Times New Roman" w:hAnsi="Times New Roman" w:cs="Times New Roman"/>
          <w:sz w:val="20"/>
          <w:szCs w:val="20"/>
        </w:rPr>
        <w:t>Calculate the value of Colour Delta</w:t>
      </w:r>
      <w:r w:rsidRPr="00911523">
        <w:rPr>
          <w:rFonts w:ascii="Times New Roman" w:hAnsi="Times New Roman" w:cs="Times New Roman"/>
          <w:b/>
          <w:bCs/>
          <w:sz w:val="20"/>
          <w:szCs w:val="20"/>
        </w:rPr>
        <w:t xml:space="preserve"> (</w:t>
      </w:r>
      <m:oMath>
        <m:r>
          <w:rPr>
            <w:rFonts w:ascii="Cambria Math" w:hAnsi="Cambria Math" w:cs="Times New Roman"/>
            <w:color w:val="000000"/>
            <w:sz w:val="20"/>
            <w:szCs w:val="20"/>
          </w:rPr>
          <m:t>∆E)</m:t>
        </m:r>
      </m:oMath>
      <w:r w:rsidRPr="00911523">
        <w:rPr>
          <w:rFonts w:ascii="Times New Roman" w:eastAsiaTheme="minorEastAsia" w:hAnsi="Times New Roman" w:cs="Times New Roman"/>
          <w:color w:val="000000"/>
          <w:sz w:val="20"/>
          <w:szCs w:val="20"/>
        </w:rPr>
        <w:t xml:space="preserve"> using the equation 7. </w:t>
      </w:r>
    </w:p>
    <w:p w14:paraId="3A9892CD" w14:textId="77777777" w:rsidR="00A54C08" w:rsidRPr="00911523" w:rsidRDefault="00955AC5" w:rsidP="00911523">
      <w:pPr>
        <w:spacing w:before="100" w:beforeAutospacing="1" w:after="120" w:line="240" w:lineRule="auto"/>
        <w:jc w:val="both"/>
        <w:rPr>
          <w:rFonts w:ascii="Times New Roman" w:eastAsiaTheme="minorEastAsia" w:hAnsi="Times New Roman" w:cs="Times New Roman"/>
          <w:color w:val="000000"/>
          <w:sz w:val="20"/>
          <w:szCs w:val="20"/>
        </w:rPr>
      </w:pPr>
      <m:oMathPara>
        <m:oMathParaPr>
          <m:jc m:val="left"/>
        </m:oMathParaPr>
        <m:oMath>
          <m:r>
            <w:rPr>
              <w:rFonts w:ascii="Cambria Math" w:hAnsi="Cambria Math" w:cs="Times New Roman"/>
              <w:color w:val="000000"/>
              <w:sz w:val="20"/>
              <w:szCs w:val="20"/>
            </w:rPr>
            <m:t xml:space="preserve">∆E= </m:t>
          </m:r>
          <m:rad>
            <m:radPr>
              <m:degHide m:val="1"/>
              <m:ctrlPr>
                <w:rPr>
                  <w:rFonts w:ascii="Cambria Math" w:hAnsi="Cambria Math" w:cs="Times New Roman"/>
                  <w:i/>
                  <w:color w:val="000000"/>
                  <w:sz w:val="20"/>
                  <w:szCs w:val="20"/>
                </w:rPr>
              </m:ctrlPr>
            </m:radPr>
            <m:deg/>
            <m:e>
              <m:r>
                <w:rPr>
                  <w:rFonts w:ascii="Cambria Math" w:hAnsi="Cambria Math" w:cs="Times New Roman"/>
                  <w:color w:val="000000"/>
                  <w:sz w:val="20"/>
                  <w:szCs w:val="20"/>
                </w:rPr>
                <m:t>∆</m:t>
              </m:r>
              <m:sSup>
                <m:sSupPr>
                  <m:ctrlPr>
                    <w:rPr>
                      <w:rFonts w:ascii="Cambria Math" w:hAnsi="Cambria Math" w:cs="Times New Roman"/>
                      <w:i/>
                      <w:color w:val="000000"/>
                      <w:sz w:val="20"/>
                      <w:szCs w:val="20"/>
                    </w:rPr>
                  </m:ctrlPr>
                </m:sSupPr>
                <m:e>
                  <m:r>
                    <w:rPr>
                      <w:rFonts w:ascii="Cambria Math" w:hAnsi="Cambria Math" w:cs="Times New Roman"/>
                      <w:color w:val="000000"/>
                      <w:sz w:val="20"/>
                      <w:szCs w:val="20"/>
                    </w:rPr>
                    <m:t>L</m:t>
                  </m:r>
                </m:e>
                <m:sup>
                  <m:r>
                    <w:rPr>
                      <w:rFonts w:ascii="Cambria Math" w:hAnsi="Cambria Math" w:cs="Times New Roman"/>
                      <w:color w:val="000000"/>
                      <w:sz w:val="20"/>
                      <w:szCs w:val="20"/>
                    </w:rPr>
                    <m:t>2</m:t>
                  </m:r>
                </m:sup>
              </m:sSup>
              <m:r>
                <w:rPr>
                  <w:rFonts w:ascii="Cambria Math" w:hAnsi="Cambria Math" w:cs="Times New Roman"/>
                  <w:color w:val="000000"/>
                  <w:sz w:val="20"/>
                  <w:szCs w:val="20"/>
                </w:rPr>
                <m:t xml:space="preserve"> + ∆</m:t>
              </m:r>
              <m:sSup>
                <m:sSupPr>
                  <m:ctrlPr>
                    <w:rPr>
                      <w:rFonts w:ascii="Cambria Math" w:hAnsi="Cambria Math" w:cs="Times New Roman"/>
                      <w:i/>
                      <w:color w:val="000000"/>
                      <w:sz w:val="20"/>
                      <w:szCs w:val="20"/>
                    </w:rPr>
                  </m:ctrlPr>
                </m:sSupPr>
                <m:e>
                  <m:r>
                    <w:rPr>
                      <w:rFonts w:ascii="Cambria Math" w:hAnsi="Cambria Math" w:cs="Times New Roman"/>
                      <w:color w:val="000000"/>
                      <w:sz w:val="20"/>
                      <w:szCs w:val="20"/>
                    </w:rPr>
                    <m:t>a</m:t>
                  </m:r>
                </m:e>
                <m:sup>
                  <m:r>
                    <w:rPr>
                      <w:rFonts w:ascii="Cambria Math" w:hAnsi="Cambria Math" w:cs="Times New Roman"/>
                      <w:color w:val="000000"/>
                      <w:sz w:val="20"/>
                      <w:szCs w:val="20"/>
                    </w:rPr>
                    <m:t>2</m:t>
                  </m:r>
                </m:sup>
              </m:sSup>
              <m:r>
                <w:rPr>
                  <w:rFonts w:ascii="Cambria Math" w:hAnsi="Cambria Math" w:cs="Times New Roman"/>
                  <w:color w:val="000000"/>
                  <w:sz w:val="20"/>
                  <w:szCs w:val="20"/>
                </w:rPr>
                <m:t xml:space="preserve"> + ∆</m:t>
              </m:r>
              <m:sSup>
                <m:sSupPr>
                  <m:ctrlPr>
                    <w:rPr>
                      <w:rFonts w:ascii="Cambria Math" w:hAnsi="Cambria Math" w:cs="Times New Roman"/>
                      <w:i/>
                      <w:color w:val="000000"/>
                      <w:sz w:val="20"/>
                      <w:szCs w:val="20"/>
                    </w:rPr>
                  </m:ctrlPr>
                </m:sSupPr>
                <m:e>
                  <m:r>
                    <w:rPr>
                      <w:rFonts w:ascii="Cambria Math" w:hAnsi="Cambria Math" w:cs="Times New Roman"/>
                      <w:color w:val="000000"/>
                      <w:sz w:val="20"/>
                      <w:szCs w:val="20"/>
                    </w:rPr>
                    <m:t>b</m:t>
                  </m:r>
                </m:e>
                <m:sup>
                  <m:r>
                    <w:rPr>
                      <w:rFonts w:ascii="Cambria Math" w:hAnsi="Cambria Math" w:cs="Times New Roman"/>
                      <w:color w:val="000000"/>
                      <w:sz w:val="20"/>
                      <w:szCs w:val="20"/>
                    </w:rPr>
                    <m:t>2</m:t>
                  </m:r>
                </m:sup>
              </m:sSup>
            </m:e>
          </m:rad>
          <m:r>
            <w:rPr>
              <w:rFonts w:ascii="Cambria Math" w:hAnsi="Cambria Math" w:cs="Times New Roman"/>
              <w:color w:val="000000"/>
              <w:sz w:val="20"/>
              <w:szCs w:val="20"/>
            </w:rPr>
            <m:t xml:space="preserve">      ……………………………(7)</m:t>
          </m:r>
        </m:oMath>
      </m:oMathPara>
    </w:p>
    <w:p w14:paraId="0A4493EC" w14:textId="77777777" w:rsidR="00796A45" w:rsidRPr="00911523" w:rsidRDefault="00796A45" w:rsidP="00911523">
      <w:pPr>
        <w:autoSpaceDE w:val="0"/>
        <w:autoSpaceDN w:val="0"/>
        <w:adjustRightInd w:val="0"/>
        <w:spacing w:after="120" w:line="240" w:lineRule="auto"/>
        <w:jc w:val="both"/>
        <w:rPr>
          <w:rFonts w:ascii="Times New Roman" w:hAnsi="Times New Roman" w:cs="Times New Roman"/>
          <w:b/>
          <w:sz w:val="20"/>
          <w:szCs w:val="20"/>
          <w:lang w:val="en-IN"/>
        </w:rPr>
      </w:pPr>
    </w:p>
    <w:p w14:paraId="7DFC03EE" w14:textId="77777777" w:rsidR="0030753D" w:rsidRPr="00911523" w:rsidRDefault="0030753D" w:rsidP="00911523">
      <w:pPr>
        <w:autoSpaceDE w:val="0"/>
        <w:autoSpaceDN w:val="0"/>
        <w:adjustRightInd w:val="0"/>
        <w:spacing w:after="120" w:line="240" w:lineRule="auto"/>
        <w:jc w:val="both"/>
        <w:rPr>
          <w:rFonts w:ascii="Times New Roman" w:hAnsi="Times New Roman" w:cs="Times New Roman"/>
          <w:b/>
          <w:sz w:val="20"/>
          <w:szCs w:val="20"/>
          <w:lang w:val="en-IN"/>
        </w:rPr>
      </w:pPr>
    </w:p>
    <w:p w14:paraId="482FB274" w14:textId="77777777" w:rsidR="007526C0" w:rsidRDefault="007526C0" w:rsidP="00911523">
      <w:pPr>
        <w:autoSpaceDE w:val="0"/>
        <w:autoSpaceDN w:val="0"/>
        <w:adjustRightInd w:val="0"/>
        <w:spacing w:after="120" w:line="240" w:lineRule="auto"/>
        <w:jc w:val="both"/>
        <w:rPr>
          <w:rFonts w:ascii="Times New Roman" w:hAnsi="Times New Roman" w:cs="Times New Roman"/>
          <w:b/>
          <w:sz w:val="20"/>
          <w:szCs w:val="20"/>
          <w:lang w:val="en-IN"/>
        </w:rPr>
      </w:pPr>
    </w:p>
    <w:p w14:paraId="0C80B509" w14:textId="77777777" w:rsidR="00053210" w:rsidRDefault="00053210" w:rsidP="00911523">
      <w:pPr>
        <w:autoSpaceDE w:val="0"/>
        <w:autoSpaceDN w:val="0"/>
        <w:adjustRightInd w:val="0"/>
        <w:spacing w:after="120" w:line="240" w:lineRule="auto"/>
        <w:jc w:val="both"/>
        <w:rPr>
          <w:rFonts w:ascii="Times New Roman" w:hAnsi="Times New Roman" w:cs="Times New Roman"/>
          <w:b/>
          <w:sz w:val="20"/>
          <w:szCs w:val="20"/>
          <w:lang w:val="en-IN"/>
        </w:rPr>
      </w:pPr>
    </w:p>
    <w:p w14:paraId="63B4B7E0" w14:textId="77777777" w:rsidR="00053210" w:rsidRPr="00911523" w:rsidRDefault="00053210" w:rsidP="00911523">
      <w:pPr>
        <w:autoSpaceDE w:val="0"/>
        <w:autoSpaceDN w:val="0"/>
        <w:adjustRightInd w:val="0"/>
        <w:spacing w:after="120" w:line="240" w:lineRule="auto"/>
        <w:jc w:val="both"/>
        <w:rPr>
          <w:rFonts w:ascii="Times New Roman" w:hAnsi="Times New Roman" w:cs="Times New Roman"/>
          <w:b/>
          <w:sz w:val="20"/>
          <w:szCs w:val="20"/>
          <w:lang w:val="en-IN"/>
        </w:rPr>
      </w:pPr>
    </w:p>
    <w:p w14:paraId="68DDE2AE" w14:textId="77777777" w:rsidR="00796A45" w:rsidRPr="00911523" w:rsidRDefault="00C36DAD" w:rsidP="00F9361D">
      <w:pPr>
        <w:spacing w:after="120" w:line="240" w:lineRule="auto"/>
        <w:jc w:val="center"/>
        <w:rPr>
          <w:rFonts w:ascii="Times New Roman" w:hAnsi="Times New Roman" w:cs="Times New Roman"/>
          <w:b/>
          <w:sz w:val="20"/>
          <w:szCs w:val="20"/>
        </w:rPr>
      </w:pPr>
      <w:r w:rsidRPr="00911523">
        <w:rPr>
          <w:rFonts w:ascii="Times New Roman" w:hAnsi="Times New Roman" w:cs="Times New Roman"/>
          <w:b/>
          <w:sz w:val="20"/>
          <w:szCs w:val="20"/>
        </w:rPr>
        <w:t>ANNEX-B</w:t>
      </w:r>
    </w:p>
    <w:p w14:paraId="234E258C" w14:textId="77777777" w:rsidR="00796A45" w:rsidRPr="00911523" w:rsidRDefault="00796A45" w:rsidP="00F9361D">
      <w:pPr>
        <w:autoSpaceDE w:val="0"/>
        <w:autoSpaceDN w:val="0"/>
        <w:adjustRightInd w:val="0"/>
        <w:spacing w:after="120" w:line="240" w:lineRule="auto"/>
        <w:jc w:val="center"/>
        <w:rPr>
          <w:rFonts w:ascii="Times New Roman" w:hAnsi="Times New Roman" w:cs="Times New Roman"/>
          <w:bCs/>
          <w:sz w:val="20"/>
          <w:szCs w:val="20"/>
          <w:lang w:val="en-IN"/>
        </w:rPr>
      </w:pPr>
      <w:r w:rsidRPr="00911523">
        <w:rPr>
          <w:rFonts w:ascii="Times New Roman" w:hAnsi="Times New Roman" w:cs="Times New Roman"/>
          <w:bCs/>
          <w:sz w:val="20"/>
          <w:szCs w:val="20"/>
          <w:lang w:val="en-IN"/>
        </w:rPr>
        <w:t>(</w:t>
      </w:r>
      <w:r w:rsidRPr="00911523">
        <w:rPr>
          <w:rFonts w:ascii="Times New Roman" w:hAnsi="Times New Roman" w:cs="Times New Roman"/>
          <w:bCs/>
          <w:i/>
          <w:iCs/>
          <w:sz w:val="20"/>
          <w:szCs w:val="20"/>
          <w:lang w:val="en-IN"/>
        </w:rPr>
        <w:t xml:space="preserve">Clause </w:t>
      </w:r>
      <w:r w:rsidR="00C36DAD" w:rsidRPr="007E7A97">
        <w:rPr>
          <w:rFonts w:ascii="Times New Roman" w:hAnsi="Times New Roman" w:cs="Times New Roman"/>
          <w:bCs/>
          <w:sz w:val="20"/>
          <w:szCs w:val="20"/>
          <w:lang w:val="en-IN"/>
        </w:rPr>
        <w:t>5</w:t>
      </w:r>
      <w:r w:rsidR="00ED206F" w:rsidRPr="007E7A97">
        <w:rPr>
          <w:rFonts w:ascii="Times New Roman" w:hAnsi="Times New Roman" w:cs="Times New Roman"/>
          <w:bCs/>
          <w:sz w:val="20"/>
          <w:szCs w:val="20"/>
          <w:lang w:val="en-IN"/>
        </w:rPr>
        <w:t>.1.5</w:t>
      </w:r>
      <w:r w:rsidRPr="00911523">
        <w:rPr>
          <w:rFonts w:ascii="Times New Roman" w:hAnsi="Times New Roman" w:cs="Times New Roman"/>
          <w:bCs/>
          <w:sz w:val="20"/>
          <w:szCs w:val="20"/>
          <w:lang w:val="en-IN"/>
        </w:rPr>
        <w:t>)</w:t>
      </w:r>
    </w:p>
    <w:p w14:paraId="08033AC3" w14:textId="77777777" w:rsidR="00DF1EAD" w:rsidRPr="00911523" w:rsidRDefault="00DF1EAD" w:rsidP="00F9361D">
      <w:pPr>
        <w:autoSpaceDE w:val="0"/>
        <w:autoSpaceDN w:val="0"/>
        <w:adjustRightInd w:val="0"/>
        <w:spacing w:after="120" w:line="240" w:lineRule="auto"/>
        <w:jc w:val="center"/>
        <w:rPr>
          <w:rFonts w:ascii="Times New Roman" w:hAnsi="Times New Roman" w:cs="Times New Roman"/>
          <w:b/>
          <w:sz w:val="20"/>
          <w:szCs w:val="20"/>
          <w:lang w:val="en-IN"/>
        </w:rPr>
      </w:pPr>
      <w:r w:rsidRPr="00911523">
        <w:rPr>
          <w:rFonts w:ascii="Times New Roman" w:hAnsi="Times New Roman" w:cs="Times New Roman"/>
          <w:b/>
          <w:sz w:val="20"/>
          <w:szCs w:val="20"/>
          <w:lang w:val="en-IN"/>
        </w:rPr>
        <w:t>DETERMINATION OF COLOUR BAND</w:t>
      </w:r>
    </w:p>
    <w:p w14:paraId="7EF20894" w14:textId="3A7091E0" w:rsidR="00796A45" w:rsidRPr="00911523" w:rsidRDefault="00C36DAD" w:rsidP="00911523">
      <w:pPr>
        <w:spacing w:after="120" w:line="240" w:lineRule="auto"/>
        <w:jc w:val="both"/>
        <w:rPr>
          <w:rFonts w:ascii="Times New Roman" w:hAnsi="Times New Roman" w:cs="Times New Roman"/>
          <w:b/>
          <w:sz w:val="20"/>
          <w:szCs w:val="20"/>
        </w:rPr>
      </w:pPr>
      <w:r w:rsidRPr="00911523">
        <w:rPr>
          <w:rFonts w:ascii="Times New Roman" w:hAnsi="Times New Roman" w:cs="Times New Roman"/>
          <w:b/>
          <w:sz w:val="20"/>
          <w:szCs w:val="20"/>
        </w:rPr>
        <w:t>B</w:t>
      </w:r>
      <w:r w:rsidR="00BA74AE" w:rsidRPr="00911523">
        <w:rPr>
          <w:rFonts w:ascii="Times New Roman" w:hAnsi="Times New Roman" w:cs="Times New Roman"/>
          <w:b/>
          <w:sz w:val="20"/>
          <w:szCs w:val="20"/>
        </w:rPr>
        <w:t xml:space="preserve">-1 </w:t>
      </w:r>
      <w:r w:rsidR="0034223D" w:rsidRPr="00911523">
        <w:rPr>
          <w:rFonts w:ascii="Times New Roman" w:hAnsi="Times New Roman" w:cs="Times New Roman"/>
          <w:b/>
          <w:sz w:val="20"/>
          <w:szCs w:val="20"/>
        </w:rPr>
        <w:t xml:space="preserve">PROCEDURE </w:t>
      </w:r>
    </w:p>
    <w:p w14:paraId="26400962" w14:textId="7CFCD3F9" w:rsidR="00D42586" w:rsidRPr="00911523" w:rsidRDefault="00073F5F" w:rsidP="00911523">
      <w:pPr>
        <w:spacing w:after="120" w:line="240" w:lineRule="auto"/>
        <w:jc w:val="both"/>
        <w:rPr>
          <w:rFonts w:ascii="Times New Roman" w:hAnsi="Times New Roman" w:cs="Times New Roman"/>
          <w:b/>
          <w:sz w:val="20"/>
          <w:szCs w:val="20"/>
          <w:lang w:val="en-IN"/>
        </w:rPr>
      </w:pPr>
      <w:r w:rsidRPr="00911523">
        <w:rPr>
          <w:rFonts w:ascii="Times New Roman" w:hAnsi="Times New Roman" w:cs="Times New Roman"/>
          <w:sz w:val="20"/>
          <w:szCs w:val="20"/>
        </w:rPr>
        <w:t>Cut the sample</w:t>
      </w:r>
      <w:r w:rsidR="00796A45" w:rsidRPr="00911523">
        <w:rPr>
          <w:rFonts w:ascii="Times New Roman" w:hAnsi="Times New Roman" w:cs="Times New Roman"/>
          <w:sz w:val="20"/>
          <w:szCs w:val="20"/>
        </w:rPr>
        <w:t xml:space="preserve"> of complete </w:t>
      </w:r>
      <w:r w:rsidR="00D42586" w:rsidRPr="00911523">
        <w:rPr>
          <w:rFonts w:ascii="Times New Roman" w:hAnsi="Times New Roman" w:cs="Times New Roman"/>
          <w:sz w:val="20"/>
          <w:szCs w:val="20"/>
        </w:rPr>
        <w:t>running width (Net)</w:t>
      </w:r>
      <w:r w:rsidR="00796A45" w:rsidRPr="00911523">
        <w:rPr>
          <w:rFonts w:ascii="Times New Roman" w:hAnsi="Times New Roman" w:cs="Times New Roman"/>
          <w:sz w:val="20"/>
          <w:szCs w:val="20"/>
        </w:rPr>
        <w:t xml:space="preserve"> in minimum 300 mm length</w:t>
      </w:r>
      <w:r w:rsidRPr="00911523">
        <w:rPr>
          <w:rFonts w:ascii="Times New Roman" w:hAnsi="Times New Roman" w:cs="Times New Roman"/>
          <w:sz w:val="20"/>
          <w:szCs w:val="20"/>
        </w:rPr>
        <w:t xml:space="preserve"> from float line</w:t>
      </w:r>
      <w:r w:rsidR="00796A45" w:rsidRPr="00911523">
        <w:rPr>
          <w:rFonts w:ascii="Times New Roman" w:hAnsi="Times New Roman" w:cs="Times New Roman"/>
          <w:sz w:val="20"/>
          <w:szCs w:val="20"/>
        </w:rPr>
        <w:t xml:space="preserve">, put the sample in normal inspection light with white back ground. Observe the glass from 3 meters distance and no </w:t>
      </w:r>
      <w:r w:rsidR="000C2A39" w:rsidRPr="00911523">
        <w:rPr>
          <w:rFonts w:ascii="Times New Roman" w:hAnsi="Times New Roman" w:cs="Times New Roman"/>
          <w:sz w:val="20"/>
          <w:szCs w:val="20"/>
        </w:rPr>
        <w:t>colour</w:t>
      </w:r>
      <w:r w:rsidR="00796A45" w:rsidRPr="00911523">
        <w:rPr>
          <w:rFonts w:ascii="Times New Roman" w:hAnsi="Times New Roman" w:cs="Times New Roman"/>
          <w:sz w:val="20"/>
          <w:szCs w:val="20"/>
        </w:rPr>
        <w:t xml:space="preserve"> band shall </w:t>
      </w:r>
      <w:r w:rsidR="00D42586" w:rsidRPr="00911523">
        <w:rPr>
          <w:rFonts w:ascii="Times New Roman" w:hAnsi="Times New Roman" w:cs="Times New Roman"/>
          <w:sz w:val="20"/>
          <w:szCs w:val="20"/>
        </w:rPr>
        <w:t xml:space="preserve">be </w:t>
      </w:r>
      <w:r w:rsidR="00796A45" w:rsidRPr="00911523">
        <w:rPr>
          <w:rFonts w:ascii="Times New Roman" w:hAnsi="Times New Roman" w:cs="Times New Roman"/>
          <w:sz w:val="20"/>
          <w:szCs w:val="20"/>
        </w:rPr>
        <w:t xml:space="preserve">visible in glass. </w:t>
      </w:r>
    </w:p>
    <w:p w14:paraId="01B4B292" w14:textId="77777777" w:rsidR="00D42586" w:rsidRPr="00911523" w:rsidRDefault="00D42586" w:rsidP="00911523">
      <w:pPr>
        <w:spacing w:after="120" w:line="240" w:lineRule="auto"/>
        <w:jc w:val="both"/>
        <w:rPr>
          <w:rFonts w:ascii="Times New Roman" w:hAnsi="Times New Roman" w:cs="Times New Roman"/>
          <w:b/>
          <w:sz w:val="20"/>
          <w:szCs w:val="20"/>
          <w:lang w:val="en-IN"/>
        </w:rPr>
      </w:pPr>
    </w:p>
    <w:p w14:paraId="0C3346D6" w14:textId="77777777" w:rsidR="00C36DAD" w:rsidRDefault="00C36DAD" w:rsidP="00911523">
      <w:pPr>
        <w:spacing w:after="120" w:line="240" w:lineRule="auto"/>
        <w:jc w:val="both"/>
        <w:rPr>
          <w:rFonts w:ascii="Times New Roman" w:hAnsi="Times New Roman" w:cs="Times New Roman"/>
          <w:b/>
          <w:sz w:val="20"/>
          <w:szCs w:val="20"/>
          <w:lang w:val="en-IN"/>
        </w:rPr>
      </w:pPr>
    </w:p>
    <w:p w14:paraId="649302E3" w14:textId="77777777" w:rsidR="00053210" w:rsidRDefault="00053210" w:rsidP="00911523">
      <w:pPr>
        <w:spacing w:after="120" w:line="240" w:lineRule="auto"/>
        <w:jc w:val="both"/>
        <w:rPr>
          <w:rFonts w:ascii="Times New Roman" w:hAnsi="Times New Roman" w:cs="Times New Roman"/>
          <w:b/>
          <w:sz w:val="20"/>
          <w:szCs w:val="20"/>
          <w:lang w:val="en-IN"/>
        </w:rPr>
      </w:pPr>
    </w:p>
    <w:p w14:paraId="71805166" w14:textId="77777777" w:rsidR="00053210" w:rsidRDefault="00053210" w:rsidP="00911523">
      <w:pPr>
        <w:spacing w:after="120" w:line="240" w:lineRule="auto"/>
        <w:jc w:val="both"/>
        <w:rPr>
          <w:rFonts w:ascii="Times New Roman" w:hAnsi="Times New Roman" w:cs="Times New Roman"/>
          <w:b/>
          <w:sz w:val="20"/>
          <w:szCs w:val="20"/>
          <w:lang w:val="en-IN"/>
        </w:rPr>
      </w:pPr>
    </w:p>
    <w:p w14:paraId="20F162AF" w14:textId="77777777" w:rsidR="00053210" w:rsidRDefault="00053210" w:rsidP="00911523">
      <w:pPr>
        <w:spacing w:after="120" w:line="240" w:lineRule="auto"/>
        <w:jc w:val="both"/>
        <w:rPr>
          <w:rFonts w:ascii="Times New Roman" w:hAnsi="Times New Roman" w:cs="Times New Roman"/>
          <w:b/>
          <w:sz w:val="20"/>
          <w:szCs w:val="20"/>
          <w:lang w:val="en-IN"/>
        </w:rPr>
      </w:pPr>
    </w:p>
    <w:p w14:paraId="6B7B84DD" w14:textId="77777777" w:rsidR="00053210" w:rsidRPr="00911523" w:rsidRDefault="00053210" w:rsidP="00911523">
      <w:pPr>
        <w:spacing w:after="120" w:line="240" w:lineRule="auto"/>
        <w:jc w:val="both"/>
        <w:rPr>
          <w:rFonts w:ascii="Times New Roman" w:hAnsi="Times New Roman" w:cs="Times New Roman"/>
          <w:b/>
          <w:sz w:val="20"/>
          <w:szCs w:val="20"/>
          <w:lang w:val="en-IN"/>
        </w:rPr>
      </w:pPr>
    </w:p>
    <w:p w14:paraId="26313146" w14:textId="77777777" w:rsidR="00041FC2" w:rsidRPr="00911523" w:rsidRDefault="00C36DAD" w:rsidP="00F9361D">
      <w:pPr>
        <w:spacing w:after="120" w:line="240" w:lineRule="auto"/>
        <w:jc w:val="center"/>
        <w:rPr>
          <w:rFonts w:ascii="Times New Roman" w:hAnsi="Times New Roman" w:cs="Times New Roman"/>
          <w:b/>
          <w:sz w:val="20"/>
          <w:szCs w:val="20"/>
          <w:lang w:val="en-IN"/>
        </w:rPr>
      </w:pPr>
      <w:r w:rsidRPr="00911523">
        <w:rPr>
          <w:rFonts w:ascii="Times New Roman" w:hAnsi="Times New Roman" w:cs="Times New Roman"/>
          <w:b/>
          <w:sz w:val="20"/>
          <w:szCs w:val="20"/>
          <w:lang w:val="en-IN"/>
        </w:rPr>
        <w:t>ANNEX C</w:t>
      </w:r>
    </w:p>
    <w:p w14:paraId="483C175F" w14:textId="77777777" w:rsidR="00041FC2" w:rsidRPr="00911523" w:rsidRDefault="00041FC2" w:rsidP="00F9361D">
      <w:pPr>
        <w:spacing w:after="120" w:line="240" w:lineRule="auto"/>
        <w:jc w:val="center"/>
        <w:rPr>
          <w:rFonts w:ascii="Times New Roman" w:hAnsi="Times New Roman" w:cs="Times New Roman"/>
          <w:sz w:val="20"/>
          <w:szCs w:val="20"/>
          <w:lang w:val="en-IN"/>
        </w:rPr>
      </w:pPr>
      <w:r w:rsidRPr="00911523">
        <w:rPr>
          <w:rFonts w:ascii="Times New Roman" w:hAnsi="Times New Roman" w:cs="Times New Roman"/>
          <w:sz w:val="20"/>
          <w:szCs w:val="20"/>
          <w:lang w:val="en-IN"/>
        </w:rPr>
        <w:t>(</w:t>
      </w:r>
      <w:r w:rsidRPr="00911523">
        <w:rPr>
          <w:rFonts w:ascii="Times New Roman" w:hAnsi="Times New Roman" w:cs="Times New Roman"/>
          <w:i/>
          <w:sz w:val="20"/>
          <w:szCs w:val="20"/>
          <w:lang w:val="en-IN"/>
        </w:rPr>
        <w:t xml:space="preserve">Clause </w:t>
      </w:r>
      <w:r w:rsidR="00C36DAD" w:rsidRPr="00911523">
        <w:rPr>
          <w:rFonts w:ascii="Times New Roman" w:hAnsi="Times New Roman" w:cs="Times New Roman"/>
          <w:b/>
          <w:bCs/>
          <w:sz w:val="20"/>
          <w:szCs w:val="20"/>
          <w:lang w:val="en-IN"/>
        </w:rPr>
        <w:t>7</w:t>
      </w:r>
      <w:r w:rsidRPr="00911523">
        <w:rPr>
          <w:rFonts w:ascii="Times New Roman" w:hAnsi="Times New Roman" w:cs="Times New Roman"/>
          <w:sz w:val="20"/>
          <w:szCs w:val="20"/>
          <w:lang w:val="en-IN"/>
        </w:rPr>
        <w:t>)</w:t>
      </w:r>
    </w:p>
    <w:p w14:paraId="44597702" w14:textId="77777777" w:rsidR="00041FC2" w:rsidRPr="00911523" w:rsidRDefault="00041FC2" w:rsidP="00A113A4">
      <w:pPr>
        <w:spacing w:after="240" w:line="240" w:lineRule="auto"/>
        <w:jc w:val="center"/>
        <w:rPr>
          <w:rFonts w:ascii="Times New Roman" w:hAnsi="Times New Roman" w:cs="Times New Roman"/>
          <w:b/>
          <w:sz w:val="20"/>
          <w:szCs w:val="20"/>
          <w:lang w:val="en-IN"/>
        </w:rPr>
      </w:pPr>
      <w:r w:rsidRPr="00911523">
        <w:rPr>
          <w:rFonts w:ascii="Times New Roman" w:hAnsi="Times New Roman" w:cs="Times New Roman"/>
          <w:b/>
          <w:sz w:val="20"/>
          <w:szCs w:val="20"/>
          <w:lang w:val="en-IN"/>
        </w:rPr>
        <w:t>SAMPLING OF FLOAT TINTED GLASS</w:t>
      </w:r>
    </w:p>
    <w:p w14:paraId="373761A4" w14:textId="77777777" w:rsidR="00041FC2" w:rsidRPr="00911523" w:rsidRDefault="00C36DAD" w:rsidP="00911523">
      <w:pPr>
        <w:spacing w:after="120" w:line="240" w:lineRule="auto"/>
        <w:jc w:val="both"/>
        <w:rPr>
          <w:rFonts w:ascii="Times New Roman" w:hAnsi="Times New Roman" w:cs="Times New Roman"/>
          <w:b/>
          <w:bCs/>
          <w:sz w:val="20"/>
          <w:szCs w:val="20"/>
        </w:rPr>
      </w:pPr>
      <w:r w:rsidRPr="00911523">
        <w:rPr>
          <w:rFonts w:ascii="Times New Roman" w:hAnsi="Times New Roman" w:cs="Times New Roman"/>
          <w:b/>
          <w:bCs/>
          <w:sz w:val="20"/>
          <w:szCs w:val="20"/>
        </w:rPr>
        <w:t>C</w:t>
      </w:r>
      <w:r w:rsidR="00041FC2" w:rsidRPr="00911523">
        <w:rPr>
          <w:rFonts w:ascii="Times New Roman" w:hAnsi="Times New Roman" w:cs="Times New Roman"/>
          <w:b/>
          <w:bCs/>
          <w:sz w:val="20"/>
          <w:szCs w:val="20"/>
        </w:rPr>
        <w:t>-1 SCALE OF SAMPLING</w:t>
      </w:r>
    </w:p>
    <w:p w14:paraId="62A9A937" w14:textId="1053C647" w:rsidR="00041FC2" w:rsidRPr="00911523" w:rsidRDefault="00C36DAD" w:rsidP="00911523">
      <w:pPr>
        <w:spacing w:after="120" w:line="240" w:lineRule="auto"/>
        <w:jc w:val="both"/>
        <w:rPr>
          <w:rFonts w:ascii="Times New Roman" w:hAnsi="Times New Roman" w:cs="Times New Roman"/>
          <w:sz w:val="20"/>
          <w:szCs w:val="20"/>
        </w:rPr>
      </w:pPr>
      <w:r w:rsidRPr="00911523">
        <w:rPr>
          <w:rFonts w:ascii="Times New Roman" w:hAnsi="Times New Roman" w:cs="Times New Roman"/>
          <w:b/>
          <w:sz w:val="20"/>
          <w:szCs w:val="20"/>
        </w:rPr>
        <w:t>C</w:t>
      </w:r>
      <w:r w:rsidR="00041FC2" w:rsidRPr="00911523">
        <w:rPr>
          <w:rFonts w:ascii="Times New Roman" w:hAnsi="Times New Roman" w:cs="Times New Roman"/>
          <w:b/>
          <w:sz w:val="20"/>
          <w:szCs w:val="20"/>
        </w:rPr>
        <w:t>-1.1</w:t>
      </w:r>
      <w:r w:rsidR="00041FC2" w:rsidRPr="00911523">
        <w:rPr>
          <w:rFonts w:ascii="Times New Roman" w:hAnsi="Times New Roman" w:cs="Times New Roman"/>
          <w:sz w:val="20"/>
          <w:szCs w:val="20"/>
        </w:rPr>
        <w:t xml:space="preserve"> </w:t>
      </w:r>
      <w:r w:rsidR="00041FC2" w:rsidRPr="00911523">
        <w:rPr>
          <w:rFonts w:ascii="Times New Roman" w:hAnsi="Times New Roman" w:cs="Times New Roman"/>
          <w:b/>
          <w:bCs/>
          <w:sz w:val="20"/>
          <w:szCs w:val="20"/>
        </w:rPr>
        <w:t xml:space="preserve">Lot </w:t>
      </w:r>
      <w:r w:rsidR="00E26E84">
        <w:rPr>
          <w:rFonts w:ascii="Times New Roman" w:hAnsi="Times New Roman" w:cs="Times New Roman"/>
          <w:b/>
          <w:bCs/>
          <w:sz w:val="20"/>
          <w:szCs w:val="20"/>
        </w:rPr>
        <w:t>—</w:t>
      </w:r>
      <w:r w:rsidR="00041FC2" w:rsidRPr="00911523">
        <w:rPr>
          <w:rFonts w:ascii="Times New Roman" w:hAnsi="Times New Roman" w:cs="Times New Roman"/>
          <w:b/>
          <w:bCs/>
          <w:sz w:val="20"/>
          <w:szCs w:val="20"/>
        </w:rPr>
        <w:t xml:space="preserve"> </w:t>
      </w:r>
      <w:r w:rsidR="00041FC2" w:rsidRPr="00911523">
        <w:rPr>
          <w:rFonts w:ascii="Times New Roman" w:hAnsi="Times New Roman" w:cs="Times New Roman"/>
          <w:sz w:val="20"/>
          <w:szCs w:val="20"/>
        </w:rPr>
        <w:t>In a single consignment, glass of the same quality, tint and nominal thickness and belonging to the same batch of manufacture shall constitute a lot.</w:t>
      </w:r>
    </w:p>
    <w:p w14:paraId="21CD9E9D" w14:textId="77777777" w:rsidR="00041FC2" w:rsidRPr="00911523" w:rsidRDefault="00C36DAD" w:rsidP="00911523">
      <w:pPr>
        <w:spacing w:after="120" w:line="240" w:lineRule="auto"/>
        <w:jc w:val="both"/>
        <w:rPr>
          <w:rFonts w:ascii="Times New Roman" w:hAnsi="Times New Roman" w:cs="Times New Roman"/>
          <w:sz w:val="20"/>
          <w:szCs w:val="20"/>
        </w:rPr>
      </w:pPr>
      <w:r w:rsidRPr="00911523">
        <w:rPr>
          <w:rFonts w:ascii="Times New Roman" w:hAnsi="Times New Roman" w:cs="Times New Roman"/>
          <w:b/>
          <w:sz w:val="20"/>
          <w:szCs w:val="20"/>
        </w:rPr>
        <w:t>C</w:t>
      </w:r>
      <w:r w:rsidR="00041FC2" w:rsidRPr="00911523">
        <w:rPr>
          <w:rFonts w:ascii="Times New Roman" w:hAnsi="Times New Roman" w:cs="Times New Roman"/>
          <w:b/>
          <w:sz w:val="20"/>
          <w:szCs w:val="20"/>
        </w:rPr>
        <w:t>-l.2</w:t>
      </w:r>
      <w:r w:rsidR="00041FC2" w:rsidRPr="00911523">
        <w:rPr>
          <w:rFonts w:ascii="Times New Roman" w:hAnsi="Times New Roman" w:cs="Times New Roman"/>
          <w:sz w:val="20"/>
          <w:szCs w:val="20"/>
        </w:rPr>
        <w:t xml:space="preserve"> Samples shall be tested separately from each lot for ascertaining conformity of float tinted glass to the requirements of this specification.</w:t>
      </w:r>
    </w:p>
    <w:p w14:paraId="684ABBA2" w14:textId="77777777" w:rsidR="00CC0BA2" w:rsidRPr="00911523" w:rsidRDefault="00C36DAD" w:rsidP="00911523">
      <w:pPr>
        <w:spacing w:after="120" w:line="240" w:lineRule="auto"/>
        <w:jc w:val="both"/>
        <w:rPr>
          <w:rFonts w:ascii="Times New Roman" w:hAnsi="Times New Roman" w:cs="Times New Roman"/>
          <w:sz w:val="20"/>
          <w:szCs w:val="20"/>
        </w:rPr>
      </w:pPr>
      <w:r w:rsidRPr="00911523">
        <w:rPr>
          <w:rFonts w:ascii="Times New Roman" w:hAnsi="Times New Roman" w:cs="Times New Roman"/>
          <w:b/>
          <w:sz w:val="20"/>
          <w:szCs w:val="20"/>
        </w:rPr>
        <w:t>C</w:t>
      </w:r>
      <w:r w:rsidR="00041FC2" w:rsidRPr="00911523">
        <w:rPr>
          <w:rFonts w:ascii="Times New Roman" w:hAnsi="Times New Roman" w:cs="Times New Roman"/>
          <w:b/>
          <w:sz w:val="20"/>
          <w:szCs w:val="20"/>
        </w:rPr>
        <w:t>-l.3</w:t>
      </w:r>
      <w:r w:rsidR="008F553B" w:rsidRPr="00911523">
        <w:rPr>
          <w:rFonts w:ascii="Times New Roman" w:hAnsi="Times New Roman" w:cs="Times New Roman"/>
          <w:sz w:val="20"/>
          <w:szCs w:val="20"/>
        </w:rPr>
        <w:t xml:space="preserve"> The number of tinted float</w:t>
      </w:r>
      <w:r w:rsidR="00041FC2" w:rsidRPr="00911523">
        <w:rPr>
          <w:rFonts w:ascii="Times New Roman" w:hAnsi="Times New Roman" w:cs="Times New Roman"/>
          <w:sz w:val="20"/>
          <w:szCs w:val="20"/>
        </w:rPr>
        <w:t xml:space="preserve"> glass sheets to be sampled from a lot for this purpose shall depend on lot size and shall be in accord</w:t>
      </w:r>
      <w:r w:rsidR="00DF1EAD" w:rsidRPr="00911523">
        <w:rPr>
          <w:rFonts w:ascii="Times New Roman" w:hAnsi="Times New Roman" w:cs="Times New Roman"/>
          <w:sz w:val="20"/>
          <w:szCs w:val="20"/>
        </w:rPr>
        <w:t>ance with co1 1 and 3 of Table 7</w:t>
      </w:r>
      <w:r w:rsidR="00041FC2" w:rsidRPr="00911523">
        <w:rPr>
          <w:rFonts w:ascii="Times New Roman" w:hAnsi="Times New Roman" w:cs="Times New Roman"/>
          <w:sz w:val="20"/>
          <w:szCs w:val="20"/>
        </w:rPr>
        <w:t>. If the sheets are packed in boxes or cartons, at least 20 percent of them, subject to minimum of 2 boxes shall be selected at random and opened for taking out the samples. Approximately equal number of sheets shall be selected from the middle and both the ends of each selected box or carton to give the required sample size. In order to ensure randomness of selection of float glass from the lot, procedures gi</w:t>
      </w:r>
      <w:r w:rsidR="00DF1EAD" w:rsidRPr="00911523">
        <w:rPr>
          <w:rFonts w:ascii="Times New Roman" w:hAnsi="Times New Roman" w:cs="Times New Roman"/>
          <w:sz w:val="20"/>
          <w:szCs w:val="20"/>
        </w:rPr>
        <w:t>ven in IS 4905, may be adopted.</w:t>
      </w:r>
    </w:p>
    <w:p w14:paraId="160D2473" w14:textId="77777777" w:rsidR="00041FC2" w:rsidRPr="00911523" w:rsidRDefault="00DF1EAD" w:rsidP="00F9361D">
      <w:pPr>
        <w:spacing w:after="120" w:line="240" w:lineRule="auto"/>
        <w:jc w:val="center"/>
        <w:rPr>
          <w:rFonts w:ascii="Times New Roman" w:hAnsi="Times New Roman" w:cs="Times New Roman"/>
          <w:b/>
          <w:sz w:val="20"/>
          <w:szCs w:val="20"/>
        </w:rPr>
      </w:pPr>
      <w:r w:rsidRPr="00911523">
        <w:rPr>
          <w:rFonts w:ascii="Times New Roman" w:hAnsi="Times New Roman" w:cs="Times New Roman"/>
          <w:b/>
          <w:sz w:val="20"/>
          <w:szCs w:val="20"/>
        </w:rPr>
        <w:t>Table 7</w:t>
      </w:r>
      <w:r w:rsidR="00041FC2" w:rsidRPr="00911523">
        <w:rPr>
          <w:rFonts w:ascii="Times New Roman" w:hAnsi="Times New Roman" w:cs="Times New Roman"/>
          <w:b/>
          <w:sz w:val="20"/>
          <w:szCs w:val="20"/>
        </w:rPr>
        <w:t xml:space="preserve"> Scale of Sampling and Criteria for Conformity</w:t>
      </w:r>
    </w:p>
    <w:p w14:paraId="113C0727" w14:textId="77777777" w:rsidR="00DF1EAD" w:rsidRPr="0088235A" w:rsidRDefault="00DF1EAD" w:rsidP="00F9361D">
      <w:pPr>
        <w:spacing w:after="120" w:line="240" w:lineRule="auto"/>
        <w:jc w:val="center"/>
        <w:rPr>
          <w:rFonts w:ascii="Times New Roman" w:hAnsi="Times New Roman" w:cs="Times New Roman"/>
          <w:bCs/>
          <w:sz w:val="20"/>
          <w:szCs w:val="20"/>
        </w:rPr>
      </w:pPr>
      <w:r w:rsidRPr="0088235A">
        <w:rPr>
          <w:rFonts w:ascii="Times New Roman" w:hAnsi="Times New Roman" w:cs="Times New Roman"/>
          <w:bCs/>
          <w:sz w:val="20"/>
          <w:szCs w:val="20"/>
        </w:rPr>
        <w:t>(</w:t>
      </w:r>
      <w:r w:rsidRPr="0088235A">
        <w:rPr>
          <w:rFonts w:ascii="Times New Roman" w:hAnsi="Times New Roman" w:cs="Times New Roman"/>
          <w:bCs/>
          <w:i/>
          <w:iCs/>
          <w:sz w:val="20"/>
          <w:szCs w:val="20"/>
        </w:rPr>
        <w:t xml:space="preserve">Clause </w:t>
      </w:r>
      <w:r w:rsidRPr="0088235A">
        <w:rPr>
          <w:rFonts w:ascii="Times New Roman" w:hAnsi="Times New Roman" w:cs="Times New Roman"/>
          <w:bCs/>
          <w:sz w:val="20"/>
          <w:szCs w:val="20"/>
        </w:rPr>
        <w:t xml:space="preserve">7, </w:t>
      </w:r>
      <w:r w:rsidRPr="00896D95">
        <w:rPr>
          <w:rFonts w:ascii="Times New Roman" w:hAnsi="Times New Roman" w:cs="Times New Roman"/>
          <w:b/>
          <w:sz w:val="20"/>
          <w:szCs w:val="20"/>
        </w:rPr>
        <w:t>C-1.3</w:t>
      </w:r>
      <w:r w:rsidRPr="0088235A">
        <w:rPr>
          <w:rFonts w:ascii="Times New Roman" w:hAnsi="Times New Roman" w:cs="Times New Roman"/>
          <w:bCs/>
          <w:sz w:val="20"/>
          <w:szCs w:val="20"/>
        </w:rPr>
        <w:t>)</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954"/>
        <w:gridCol w:w="990"/>
        <w:gridCol w:w="1147"/>
        <w:gridCol w:w="653"/>
        <w:gridCol w:w="990"/>
        <w:gridCol w:w="990"/>
        <w:gridCol w:w="1350"/>
        <w:gridCol w:w="1278"/>
      </w:tblGrid>
      <w:tr w:rsidR="00041FC2" w:rsidRPr="00911523" w14:paraId="50EDDCF4" w14:textId="77777777" w:rsidTr="009233C4">
        <w:trPr>
          <w:trHeight w:val="252"/>
        </w:trPr>
        <w:tc>
          <w:tcPr>
            <w:tcW w:w="1044" w:type="dxa"/>
            <w:vMerge w:val="restart"/>
          </w:tcPr>
          <w:p w14:paraId="46EB1F8F" w14:textId="77777777" w:rsidR="00041FC2" w:rsidRPr="00911523" w:rsidRDefault="00041FC2" w:rsidP="009233C4">
            <w:pPr>
              <w:spacing w:before="60" w:after="60" w:line="240" w:lineRule="auto"/>
              <w:jc w:val="center"/>
              <w:rPr>
                <w:rFonts w:ascii="Times New Roman" w:hAnsi="Times New Roman" w:cs="Times New Roman"/>
                <w:b/>
                <w:sz w:val="20"/>
                <w:szCs w:val="20"/>
              </w:rPr>
            </w:pPr>
            <w:r w:rsidRPr="00911523">
              <w:rPr>
                <w:rFonts w:ascii="Times New Roman" w:hAnsi="Times New Roman" w:cs="Times New Roman"/>
                <w:b/>
                <w:sz w:val="20"/>
                <w:szCs w:val="20"/>
              </w:rPr>
              <w:t>Lot</w:t>
            </w:r>
          </w:p>
        </w:tc>
        <w:tc>
          <w:tcPr>
            <w:tcW w:w="5724" w:type="dxa"/>
            <w:gridSpan w:val="6"/>
          </w:tcPr>
          <w:p w14:paraId="45269A39" w14:textId="77777777" w:rsidR="00041FC2" w:rsidRPr="00911523" w:rsidRDefault="00041FC2" w:rsidP="009233C4">
            <w:pPr>
              <w:spacing w:before="60" w:after="60" w:line="240" w:lineRule="auto"/>
              <w:jc w:val="center"/>
              <w:rPr>
                <w:rFonts w:ascii="Times New Roman" w:hAnsi="Times New Roman" w:cs="Times New Roman"/>
                <w:b/>
                <w:sz w:val="20"/>
                <w:szCs w:val="20"/>
              </w:rPr>
            </w:pPr>
            <w:r w:rsidRPr="00911523">
              <w:rPr>
                <w:rFonts w:ascii="Times New Roman" w:hAnsi="Times New Roman" w:cs="Times New Roman"/>
                <w:b/>
                <w:sz w:val="20"/>
                <w:szCs w:val="20"/>
              </w:rPr>
              <w:t>For distribution of visual faults, opt</w:t>
            </w:r>
            <w:r w:rsidR="00E90635" w:rsidRPr="00911523">
              <w:rPr>
                <w:rFonts w:ascii="Times New Roman" w:hAnsi="Times New Roman" w:cs="Times New Roman"/>
                <w:b/>
                <w:sz w:val="20"/>
                <w:szCs w:val="20"/>
              </w:rPr>
              <w:t xml:space="preserve">ical faults and </w:t>
            </w:r>
            <w:r w:rsidR="000C2A39" w:rsidRPr="00911523">
              <w:rPr>
                <w:rFonts w:ascii="Times New Roman" w:hAnsi="Times New Roman" w:cs="Times New Roman"/>
                <w:b/>
                <w:sz w:val="20"/>
                <w:szCs w:val="20"/>
              </w:rPr>
              <w:t>colour</w:t>
            </w:r>
            <w:r w:rsidR="00E90635" w:rsidRPr="00911523">
              <w:rPr>
                <w:rFonts w:ascii="Times New Roman" w:hAnsi="Times New Roman" w:cs="Times New Roman"/>
                <w:b/>
                <w:sz w:val="20"/>
                <w:szCs w:val="20"/>
              </w:rPr>
              <w:t xml:space="preserve"> characteristics</w:t>
            </w:r>
          </w:p>
        </w:tc>
        <w:tc>
          <w:tcPr>
            <w:tcW w:w="2628" w:type="dxa"/>
            <w:gridSpan w:val="2"/>
          </w:tcPr>
          <w:p w14:paraId="74F75E69" w14:textId="77777777" w:rsidR="00041FC2" w:rsidRPr="00911523" w:rsidRDefault="00041FC2" w:rsidP="009233C4">
            <w:pPr>
              <w:spacing w:before="60" w:after="60" w:line="240" w:lineRule="auto"/>
              <w:jc w:val="center"/>
              <w:rPr>
                <w:rFonts w:ascii="Times New Roman" w:hAnsi="Times New Roman" w:cs="Times New Roman"/>
                <w:b/>
                <w:sz w:val="20"/>
                <w:szCs w:val="20"/>
              </w:rPr>
            </w:pPr>
            <w:r w:rsidRPr="00911523">
              <w:rPr>
                <w:rFonts w:ascii="Times New Roman" w:hAnsi="Times New Roman" w:cs="Times New Roman"/>
                <w:b/>
                <w:sz w:val="20"/>
                <w:szCs w:val="20"/>
              </w:rPr>
              <w:t>Nominal thickness and dimensional tolerance</w:t>
            </w:r>
          </w:p>
        </w:tc>
      </w:tr>
      <w:tr w:rsidR="00041FC2" w:rsidRPr="00911523" w14:paraId="7D526072" w14:textId="77777777" w:rsidTr="009233C4">
        <w:trPr>
          <w:trHeight w:val="251"/>
        </w:trPr>
        <w:tc>
          <w:tcPr>
            <w:tcW w:w="1044" w:type="dxa"/>
            <w:vMerge/>
            <w:vAlign w:val="center"/>
          </w:tcPr>
          <w:p w14:paraId="50424B64" w14:textId="77777777" w:rsidR="00041FC2" w:rsidRPr="00911523" w:rsidRDefault="00041FC2" w:rsidP="009233C4">
            <w:pPr>
              <w:spacing w:before="60" w:after="60" w:line="240" w:lineRule="auto"/>
              <w:jc w:val="center"/>
              <w:rPr>
                <w:rFonts w:ascii="Times New Roman" w:hAnsi="Times New Roman" w:cs="Times New Roman"/>
                <w:b/>
                <w:sz w:val="20"/>
                <w:szCs w:val="20"/>
              </w:rPr>
            </w:pPr>
          </w:p>
        </w:tc>
        <w:tc>
          <w:tcPr>
            <w:tcW w:w="954" w:type="dxa"/>
            <w:vAlign w:val="center"/>
          </w:tcPr>
          <w:p w14:paraId="1A531180"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Stage</w:t>
            </w:r>
          </w:p>
        </w:tc>
        <w:tc>
          <w:tcPr>
            <w:tcW w:w="990" w:type="dxa"/>
            <w:vAlign w:val="center"/>
          </w:tcPr>
          <w:p w14:paraId="7FD30AA0"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Sample size</w:t>
            </w:r>
          </w:p>
        </w:tc>
        <w:tc>
          <w:tcPr>
            <w:tcW w:w="1147" w:type="dxa"/>
            <w:vAlign w:val="center"/>
          </w:tcPr>
          <w:p w14:paraId="5E4BA5FE"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Combined size</w:t>
            </w:r>
          </w:p>
        </w:tc>
        <w:tc>
          <w:tcPr>
            <w:tcW w:w="653" w:type="dxa"/>
            <w:vAlign w:val="center"/>
          </w:tcPr>
          <w:p w14:paraId="172BE382" w14:textId="77777777" w:rsidR="00041FC2" w:rsidRPr="00911523" w:rsidRDefault="00041FC2" w:rsidP="009233C4">
            <w:pPr>
              <w:spacing w:before="60" w:after="60" w:line="240" w:lineRule="auto"/>
              <w:jc w:val="center"/>
              <w:rPr>
                <w:rFonts w:ascii="Times New Roman" w:hAnsi="Times New Roman" w:cs="Times New Roman"/>
                <w:i/>
                <w:sz w:val="20"/>
                <w:szCs w:val="20"/>
              </w:rPr>
            </w:pPr>
            <w:r w:rsidRPr="00911523">
              <w:rPr>
                <w:rFonts w:ascii="Times New Roman" w:hAnsi="Times New Roman" w:cs="Times New Roman"/>
                <w:i/>
                <w:sz w:val="20"/>
                <w:szCs w:val="20"/>
              </w:rPr>
              <w:t>C</w:t>
            </w:r>
            <w:r w:rsidRPr="00911523">
              <w:rPr>
                <w:rFonts w:ascii="Times New Roman" w:hAnsi="Times New Roman" w:cs="Times New Roman"/>
                <w:sz w:val="20"/>
                <w:szCs w:val="20"/>
                <w:vertAlign w:val="subscript"/>
              </w:rPr>
              <w:t>1</w:t>
            </w:r>
          </w:p>
        </w:tc>
        <w:tc>
          <w:tcPr>
            <w:tcW w:w="990" w:type="dxa"/>
            <w:vAlign w:val="center"/>
          </w:tcPr>
          <w:p w14:paraId="09C3AABA"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i/>
                <w:sz w:val="20"/>
                <w:szCs w:val="20"/>
              </w:rPr>
              <w:t>C</w:t>
            </w:r>
            <w:r w:rsidRPr="00911523">
              <w:rPr>
                <w:rFonts w:ascii="Times New Roman" w:hAnsi="Times New Roman" w:cs="Times New Roman"/>
                <w:sz w:val="20"/>
                <w:szCs w:val="20"/>
                <w:vertAlign w:val="subscript"/>
              </w:rPr>
              <w:t>2</w:t>
            </w:r>
          </w:p>
        </w:tc>
        <w:tc>
          <w:tcPr>
            <w:tcW w:w="990" w:type="dxa"/>
            <w:vAlign w:val="center"/>
          </w:tcPr>
          <w:p w14:paraId="32795366"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i/>
                <w:sz w:val="20"/>
                <w:szCs w:val="20"/>
              </w:rPr>
              <w:t>C</w:t>
            </w:r>
            <w:r w:rsidRPr="00911523">
              <w:rPr>
                <w:rFonts w:ascii="Times New Roman" w:hAnsi="Times New Roman" w:cs="Times New Roman"/>
                <w:sz w:val="20"/>
                <w:szCs w:val="20"/>
                <w:vertAlign w:val="subscript"/>
              </w:rPr>
              <w:t>3</w:t>
            </w:r>
          </w:p>
        </w:tc>
        <w:tc>
          <w:tcPr>
            <w:tcW w:w="1350" w:type="dxa"/>
            <w:vAlign w:val="center"/>
          </w:tcPr>
          <w:p w14:paraId="738141E0"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Sample size</w:t>
            </w:r>
          </w:p>
        </w:tc>
        <w:tc>
          <w:tcPr>
            <w:tcW w:w="1278" w:type="dxa"/>
            <w:vAlign w:val="center"/>
          </w:tcPr>
          <w:p w14:paraId="40C915B4" w14:textId="77777777" w:rsidR="00041FC2" w:rsidRPr="00911523" w:rsidRDefault="00041FC2" w:rsidP="009233C4">
            <w:pPr>
              <w:spacing w:before="60" w:after="60" w:line="240" w:lineRule="auto"/>
              <w:jc w:val="center"/>
              <w:rPr>
                <w:rFonts w:ascii="Times New Roman" w:hAnsi="Times New Roman" w:cs="Times New Roman"/>
                <w:b/>
                <w:sz w:val="20"/>
                <w:szCs w:val="20"/>
              </w:rPr>
            </w:pPr>
            <w:r w:rsidRPr="00911523">
              <w:rPr>
                <w:rFonts w:ascii="Times New Roman" w:hAnsi="Times New Roman" w:cs="Times New Roman"/>
                <w:i/>
                <w:sz w:val="20"/>
                <w:szCs w:val="20"/>
              </w:rPr>
              <w:t>C</w:t>
            </w:r>
            <w:r w:rsidRPr="00911523">
              <w:rPr>
                <w:rFonts w:ascii="Times New Roman" w:hAnsi="Times New Roman" w:cs="Times New Roman"/>
                <w:sz w:val="20"/>
                <w:szCs w:val="20"/>
                <w:vertAlign w:val="subscript"/>
              </w:rPr>
              <w:t>4</w:t>
            </w:r>
          </w:p>
        </w:tc>
      </w:tr>
      <w:tr w:rsidR="00041FC2" w:rsidRPr="00911523" w14:paraId="5823CDCA" w14:textId="77777777" w:rsidTr="007E7A97">
        <w:tc>
          <w:tcPr>
            <w:tcW w:w="1044" w:type="dxa"/>
            <w:vAlign w:val="center"/>
          </w:tcPr>
          <w:p w14:paraId="5C4AEF3F"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(1)</w:t>
            </w:r>
          </w:p>
        </w:tc>
        <w:tc>
          <w:tcPr>
            <w:tcW w:w="954" w:type="dxa"/>
            <w:vAlign w:val="center"/>
          </w:tcPr>
          <w:p w14:paraId="41C92B37"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(2)</w:t>
            </w:r>
          </w:p>
        </w:tc>
        <w:tc>
          <w:tcPr>
            <w:tcW w:w="990" w:type="dxa"/>
            <w:vAlign w:val="center"/>
          </w:tcPr>
          <w:p w14:paraId="5D8BA2F6"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(3)</w:t>
            </w:r>
          </w:p>
        </w:tc>
        <w:tc>
          <w:tcPr>
            <w:tcW w:w="1147" w:type="dxa"/>
            <w:vAlign w:val="center"/>
          </w:tcPr>
          <w:p w14:paraId="50F7AA3B"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(4)</w:t>
            </w:r>
          </w:p>
        </w:tc>
        <w:tc>
          <w:tcPr>
            <w:tcW w:w="653" w:type="dxa"/>
            <w:vAlign w:val="center"/>
          </w:tcPr>
          <w:p w14:paraId="484A84BB"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(5)</w:t>
            </w:r>
          </w:p>
        </w:tc>
        <w:tc>
          <w:tcPr>
            <w:tcW w:w="990" w:type="dxa"/>
            <w:vAlign w:val="center"/>
          </w:tcPr>
          <w:p w14:paraId="6DD2D7F7"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(6)</w:t>
            </w:r>
          </w:p>
        </w:tc>
        <w:tc>
          <w:tcPr>
            <w:tcW w:w="990" w:type="dxa"/>
            <w:vAlign w:val="center"/>
          </w:tcPr>
          <w:p w14:paraId="4CB41D5C"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(7)</w:t>
            </w:r>
          </w:p>
        </w:tc>
        <w:tc>
          <w:tcPr>
            <w:tcW w:w="1350" w:type="dxa"/>
            <w:vAlign w:val="center"/>
          </w:tcPr>
          <w:p w14:paraId="34D72B5D"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(8)</w:t>
            </w:r>
          </w:p>
        </w:tc>
        <w:tc>
          <w:tcPr>
            <w:tcW w:w="1278" w:type="dxa"/>
            <w:vAlign w:val="center"/>
          </w:tcPr>
          <w:p w14:paraId="3DA75990"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(9)</w:t>
            </w:r>
          </w:p>
        </w:tc>
      </w:tr>
      <w:tr w:rsidR="00041FC2" w:rsidRPr="00911523" w14:paraId="3074DE3D" w14:textId="77777777" w:rsidTr="009233C4">
        <w:trPr>
          <w:trHeight w:val="252"/>
        </w:trPr>
        <w:tc>
          <w:tcPr>
            <w:tcW w:w="1044" w:type="dxa"/>
            <w:vMerge w:val="restart"/>
            <w:vAlign w:val="center"/>
          </w:tcPr>
          <w:p w14:paraId="709AAE79" w14:textId="77777777" w:rsidR="00041FC2" w:rsidRPr="00911523" w:rsidRDefault="00041FC2" w:rsidP="009233C4">
            <w:pPr>
              <w:spacing w:before="60" w:after="60" w:line="240" w:lineRule="auto"/>
              <w:rPr>
                <w:rFonts w:ascii="Times New Roman" w:hAnsi="Times New Roman" w:cs="Times New Roman"/>
                <w:sz w:val="20"/>
                <w:szCs w:val="20"/>
              </w:rPr>
            </w:pPr>
            <w:r w:rsidRPr="00911523">
              <w:rPr>
                <w:rFonts w:ascii="Times New Roman" w:hAnsi="Times New Roman" w:cs="Times New Roman"/>
                <w:sz w:val="20"/>
                <w:szCs w:val="20"/>
              </w:rPr>
              <w:t xml:space="preserve">&lt; 500 </w:t>
            </w:r>
            <w:proofErr w:type="spellStart"/>
            <w:r w:rsidRPr="00911523">
              <w:rPr>
                <w:rFonts w:ascii="Times New Roman" w:hAnsi="Times New Roman" w:cs="Times New Roman"/>
                <w:sz w:val="20"/>
                <w:szCs w:val="20"/>
              </w:rPr>
              <w:t>tonnes</w:t>
            </w:r>
            <w:proofErr w:type="spellEnd"/>
          </w:p>
        </w:tc>
        <w:tc>
          <w:tcPr>
            <w:tcW w:w="954" w:type="dxa"/>
            <w:vAlign w:val="center"/>
          </w:tcPr>
          <w:p w14:paraId="79244DF7" w14:textId="77777777" w:rsidR="00041FC2" w:rsidRPr="00911523" w:rsidRDefault="00041FC2" w:rsidP="009233C4">
            <w:pPr>
              <w:spacing w:before="60" w:after="60" w:line="240" w:lineRule="auto"/>
              <w:rPr>
                <w:rFonts w:ascii="Times New Roman" w:hAnsi="Times New Roman" w:cs="Times New Roman"/>
                <w:sz w:val="20"/>
                <w:szCs w:val="20"/>
              </w:rPr>
            </w:pPr>
            <w:r w:rsidRPr="00911523">
              <w:rPr>
                <w:rFonts w:ascii="Times New Roman" w:hAnsi="Times New Roman" w:cs="Times New Roman"/>
                <w:sz w:val="20"/>
                <w:szCs w:val="20"/>
              </w:rPr>
              <w:t>First</w:t>
            </w:r>
          </w:p>
        </w:tc>
        <w:tc>
          <w:tcPr>
            <w:tcW w:w="990" w:type="dxa"/>
            <w:vAlign w:val="center"/>
          </w:tcPr>
          <w:p w14:paraId="00D0003C"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8</w:t>
            </w:r>
          </w:p>
        </w:tc>
        <w:tc>
          <w:tcPr>
            <w:tcW w:w="1147" w:type="dxa"/>
            <w:vAlign w:val="center"/>
          </w:tcPr>
          <w:p w14:paraId="46A5A8E1"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8</w:t>
            </w:r>
          </w:p>
        </w:tc>
        <w:tc>
          <w:tcPr>
            <w:tcW w:w="653" w:type="dxa"/>
            <w:vMerge w:val="restart"/>
            <w:vAlign w:val="center"/>
          </w:tcPr>
          <w:p w14:paraId="5C4CAA96"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0</w:t>
            </w:r>
          </w:p>
        </w:tc>
        <w:tc>
          <w:tcPr>
            <w:tcW w:w="990" w:type="dxa"/>
            <w:vMerge w:val="restart"/>
            <w:vAlign w:val="center"/>
          </w:tcPr>
          <w:p w14:paraId="0439228C"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2</w:t>
            </w:r>
          </w:p>
        </w:tc>
        <w:tc>
          <w:tcPr>
            <w:tcW w:w="990" w:type="dxa"/>
            <w:vMerge w:val="restart"/>
            <w:vAlign w:val="center"/>
          </w:tcPr>
          <w:p w14:paraId="1EEF1779"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2</w:t>
            </w:r>
          </w:p>
        </w:tc>
        <w:tc>
          <w:tcPr>
            <w:tcW w:w="1350" w:type="dxa"/>
            <w:vMerge w:val="restart"/>
            <w:vAlign w:val="center"/>
          </w:tcPr>
          <w:p w14:paraId="556442CA"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4</w:t>
            </w:r>
          </w:p>
        </w:tc>
        <w:tc>
          <w:tcPr>
            <w:tcW w:w="1278" w:type="dxa"/>
            <w:vMerge w:val="restart"/>
            <w:vAlign w:val="center"/>
          </w:tcPr>
          <w:p w14:paraId="02632451"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0</w:t>
            </w:r>
          </w:p>
        </w:tc>
      </w:tr>
      <w:tr w:rsidR="00041FC2" w:rsidRPr="00911523" w14:paraId="283ABA7B" w14:textId="77777777" w:rsidTr="009233C4">
        <w:trPr>
          <w:trHeight w:val="251"/>
        </w:trPr>
        <w:tc>
          <w:tcPr>
            <w:tcW w:w="1044" w:type="dxa"/>
            <w:vMerge/>
            <w:vAlign w:val="center"/>
          </w:tcPr>
          <w:p w14:paraId="0E7EA774" w14:textId="77777777" w:rsidR="00041FC2" w:rsidRPr="00911523" w:rsidRDefault="00041FC2" w:rsidP="009233C4">
            <w:pPr>
              <w:spacing w:before="60" w:after="60" w:line="240" w:lineRule="auto"/>
              <w:rPr>
                <w:rFonts w:ascii="Times New Roman" w:hAnsi="Times New Roman" w:cs="Times New Roman"/>
                <w:sz w:val="20"/>
                <w:szCs w:val="20"/>
              </w:rPr>
            </w:pPr>
          </w:p>
        </w:tc>
        <w:tc>
          <w:tcPr>
            <w:tcW w:w="954" w:type="dxa"/>
            <w:vAlign w:val="center"/>
          </w:tcPr>
          <w:p w14:paraId="2BEAB6BA" w14:textId="77777777" w:rsidR="00041FC2" w:rsidRPr="00911523" w:rsidRDefault="00041FC2" w:rsidP="009233C4">
            <w:pPr>
              <w:spacing w:before="60" w:after="60" w:line="240" w:lineRule="auto"/>
              <w:rPr>
                <w:rFonts w:ascii="Times New Roman" w:hAnsi="Times New Roman" w:cs="Times New Roman"/>
                <w:sz w:val="20"/>
                <w:szCs w:val="20"/>
              </w:rPr>
            </w:pPr>
            <w:r w:rsidRPr="00911523">
              <w:rPr>
                <w:rFonts w:ascii="Times New Roman" w:hAnsi="Times New Roman" w:cs="Times New Roman"/>
                <w:sz w:val="20"/>
                <w:szCs w:val="20"/>
              </w:rPr>
              <w:t>Second</w:t>
            </w:r>
          </w:p>
        </w:tc>
        <w:tc>
          <w:tcPr>
            <w:tcW w:w="990" w:type="dxa"/>
            <w:vAlign w:val="center"/>
          </w:tcPr>
          <w:p w14:paraId="6670D024"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10</w:t>
            </w:r>
          </w:p>
        </w:tc>
        <w:tc>
          <w:tcPr>
            <w:tcW w:w="1147" w:type="dxa"/>
            <w:vAlign w:val="center"/>
          </w:tcPr>
          <w:p w14:paraId="10EDD55D" w14:textId="77777777" w:rsidR="00041FC2" w:rsidRPr="00911523" w:rsidRDefault="00041FC2" w:rsidP="009233C4">
            <w:pPr>
              <w:spacing w:before="60" w:after="60" w:line="240" w:lineRule="auto"/>
              <w:jc w:val="center"/>
              <w:rPr>
                <w:rFonts w:ascii="Times New Roman" w:hAnsi="Times New Roman" w:cs="Times New Roman"/>
                <w:color w:val="FF0000"/>
                <w:sz w:val="20"/>
                <w:szCs w:val="20"/>
              </w:rPr>
            </w:pPr>
            <w:r w:rsidRPr="00911523">
              <w:rPr>
                <w:rFonts w:ascii="Times New Roman" w:hAnsi="Times New Roman" w:cs="Times New Roman"/>
                <w:sz w:val="20"/>
                <w:szCs w:val="20"/>
              </w:rPr>
              <w:t>18</w:t>
            </w:r>
          </w:p>
        </w:tc>
        <w:tc>
          <w:tcPr>
            <w:tcW w:w="653" w:type="dxa"/>
            <w:vMerge/>
            <w:vAlign w:val="center"/>
          </w:tcPr>
          <w:p w14:paraId="0F1F13ED" w14:textId="77777777" w:rsidR="00041FC2" w:rsidRPr="00911523" w:rsidRDefault="00041FC2" w:rsidP="009233C4">
            <w:pPr>
              <w:spacing w:before="60" w:after="60" w:line="240" w:lineRule="auto"/>
              <w:jc w:val="center"/>
              <w:rPr>
                <w:rFonts w:ascii="Times New Roman" w:hAnsi="Times New Roman" w:cs="Times New Roman"/>
                <w:sz w:val="20"/>
                <w:szCs w:val="20"/>
              </w:rPr>
            </w:pPr>
          </w:p>
        </w:tc>
        <w:tc>
          <w:tcPr>
            <w:tcW w:w="990" w:type="dxa"/>
            <w:vMerge/>
            <w:vAlign w:val="center"/>
          </w:tcPr>
          <w:p w14:paraId="364C14FC" w14:textId="77777777" w:rsidR="00041FC2" w:rsidRPr="00911523" w:rsidRDefault="00041FC2" w:rsidP="009233C4">
            <w:pPr>
              <w:spacing w:before="60" w:after="60" w:line="240" w:lineRule="auto"/>
              <w:jc w:val="center"/>
              <w:rPr>
                <w:rFonts w:ascii="Times New Roman" w:hAnsi="Times New Roman" w:cs="Times New Roman"/>
                <w:sz w:val="20"/>
                <w:szCs w:val="20"/>
              </w:rPr>
            </w:pPr>
          </w:p>
        </w:tc>
        <w:tc>
          <w:tcPr>
            <w:tcW w:w="990" w:type="dxa"/>
            <w:vMerge/>
            <w:vAlign w:val="center"/>
          </w:tcPr>
          <w:p w14:paraId="1FCDCFA1" w14:textId="77777777" w:rsidR="00041FC2" w:rsidRPr="00911523" w:rsidRDefault="00041FC2" w:rsidP="009233C4">
            <w:pPr>
              <w:spacing w:before="60" w:after="60" w:line="240" w:lineRule="auto"/>
              <w:jc w:val="center"/>
              <w:rPr>
                <w:rFonts w:ascii="Times New Roman" w:hAnsi="Times New Roman" w:cs="Times New Roman"/>
                <w:sz w:val="20"/>
                <w:szCs w:val="20"/>
              </w:rPr>
            </w:pPr>
          </w:p>
        </w:tc>
        <w:tc>
          <w:tcPr>
            <w:tcW w:w="1350" w:type="dxa"/>
            <w:vMerge/>
            <w:vAlign w:val="center"/>
          </w:tcPr>
          <w:p w14:paraId="35A3234A" w14:textId="77777777" w:rsidR="00041FC2" w:rsidRPr="00911523" w:rsidRDefault="00041FC2" w:rsidP="009233C4">
            <w:pPr>
              <w:spacing w:before="60" w:after="60" w:line="240" w:lineRule="auto"/>
              <w:jc w:val="center"/>
              <w:rPr>
                <w:rFonts w:ascii="Times New Roman" w:hAnsi="Times New Roman" w:cs="Times New Roman"/>
                <w:sz w:val="20"/>
                <w:szCs w:val="20"/>
              </w:rPr>
            </w:pPr>
          </w:p>
        </w:tc>
        <w:tc>
          <w:tcPr>
            <w:tcW w:w="1278" w:type="dxa"/>
            <w:vMerge/>
            <w:vAlign w:val="center"/>
          </w:tcPr>
          <w:p w14:paraId="4E8D9284" w14:textId="77777777" w:rsidR="00041FC2" w:rsidRPr="00911523" w:rsidRDefault="00041FC2" w:rsidP="009233C4">
            <w:pPr>
              <w:spacing w:before="60" w:after="60" w:line="240" w:lineRule="auto"/>
              <w:jc w:val="center"/>
              <w:rPr>
                <w:rFonts w:ascii="Times New Roman" w:hAnsi="Times New Roman" w:cs="Times New Roman"/>
                <w:sz w:val="20"/>
                <w:szCs w:val="20"/>
              </w:rPr>
            </w:pPr>
          </w:p>
        </w:tc>
      </w:tr>
      <w:tr w:rsidR="00041FC2" w:rsidRPr="00911523" w14:paraId="79AD444C" w14:textId="77777777" w:rsidTr="009233C4">
        <w:trPr>
          <w:trHeight w:val="252"/>
        </w:trPr>
        <w:tc>
          <w:tcPr>
            <w:tcW w:w="1044" w:type="dxa"/>
            <w:vMerge w:val="restart"/>
            <w:vAlign w:val="center"/>
          </w:tcPr>
          <w:p w14:paraId="7010C311" w14:textId="77777777" w:rsidR="00041FC2" w:rsidRPr="00911523" w:rsidRDefault="00041FC2" w:rsidP="009233C4">
            <w:pPr>
              <w:spacing w:before="60" w:after="60" w:line="240" w:lineRule="auto"/>
              <w:rPr>
                <w:rFonts w:ascii="Times New Roman" w:hAnsi="Times New Roman" w:cs="Times New Roman"/>
                <w:sz w:val="20"/>
                <w:szCs w:val="20"/>
              </w:rPr>
            </w:pPr>
            <m:oMath>
              <m:r>
                <w:rPr>
                  <w:rFonts w:ascii="Cambria Math" w:hAnsi="Cambria Math" w:cs="Times New Roman"/>
                  <w:sz w:val="20"/>
                  <w:szCs w:val="20"/>
                </w:rPr>
                <m:t>≥</m:t>
              </m:r>
            </m:oMath>
            <w:r w:rsidRPr="00911523">
              <w:rPr>
                <w:rFonts w:ascii="Times New Roman" w:hAnsi="Times New Roman" w:cs="Times New Roman"/>
                <w:sz w:val="20"/>
                <w:szCs w:val="20"/>
              </w:rPr>
              <w:t xml:space="preserve"> 500, upto 1,500 tonnes</w:t>
            </w:r>
          </w:p>
        </w:tc>
        <w:tc>
          <w:tcPr>
            <w:tcW w:w="954" w:type="dxa"/>
            <w:vAlign w:val="center"/>
          </w:tcPr>
          <w:p w14:paraId="4E1860D4" w14:textId="77777777" w:rsidR="00041FC2" w:rsidRPr="00911523" w:rsidRDefault="00041FC2" w:rsidP="009233C4">
            <w:pPr>
              <w:spacing w:before="60" w:after="60" w:line="240" w:lineRule="auto"/>
              <w:rPr>
                <w:rFonts w:ascii="Times New Roman" w:hAnsi="Times New Roman" w:cs="Times New Roman"/>
                <w:sz w:val="20"/>
                <w:szCs w:val="20"/>
              </w:rPr>
            </w:pPr>
            <w:r w:rsidRPr="00911523">
              <w:rPr>
                <w:rFonts w:ascii="Times New Roman" w:hAnsi="Times New Roman" w:cs="Times New Roman"/>
                <w:sz w:val="20"/>
                <w:szCs w:val="20"/>
              </w:rPr>
              <w:t>First</w:t>
            </w:r>
          </w:p>
        </w:tc>
        <w:tc>
          <w:tcPr>
            <w:tcW w:w="990" w:type="dxa"/>
            <w:vAlign w:val="center"/>
          </w:tcPr>
          <w:p w14:paraId="18479663"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14</w:t>
            </w:r>
          </w:p>
        </w:tc>
        <w:tc>
          <w:tcPr>
            <w:tcW w:w="1147" w:type="dxa"/>
            <w:vAlign w:val="center"/>
          </w:tcPr>
          <w:p w14:paraId="0D6100A0"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14</w:t>
            </w:r>
          </w:p>
        </w:tc>
        <w:tc>
          <w:tcPr>
            <w:tcW w:w="653" w:type="dxa"/>
            <w:vMerge w:val="restart"/>
            <w:vAlign w:val="center"/>
          </w:tcPr>
          <w:p w14:paraId="5D61B77D"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0</w:t>
            </w:r>
          </w:p>
        </w:tc>
        <w:tc>
          <w:tcPr>
            <w:tcW w:w="990" w:type="dxa"/>
            <w:vMerge w:val="restart"/>
            <w:vAlign w:val="center"/>
          </w:tcPr>
          <w:p w14:paraId="08C92D8D" w14:textId="77777777" w:rsidR="00041FC2" w:rsidRPr="00911523" w:rsidRDefault="00E17F33"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2</w:t>
            </w:r>
          </w:p>
        </w:tc>
        <w:tc>
          <w:tcPr>
            <w:tcW w:w="990" w:type="dxa"/>
            <w:vMerge w:val="restart"/>
            <w:vAlign w:val="center"/>
          </w:tcPr>
          <w:p w14:paraId="28E5265B"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2</w:t>
            </w:r>
          </w:p>
        </w:tc>
        <w:tc>
          <w:tcPr>
            <w:tcW w:w="1350" w:type="dxa"/>
            <w:vMerge w:val="restart"/>
            <w:vAlign w:val="center"/>
          </w:tcPr>
          <w:p w14:paraId="79FD4A5F" w14:textId="77777777" w:rsidR="00041FC2" w:rsidRPr="00911523" w:rsidRDefault="00E17F33"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5</w:t>
            </w:r>
          </w:p>
        </w:tc>
        <w:tc>
          <w:tcPr>
            <w:tcW w:w="1278" w:type="dxa"/>
            <w:vMerge w:val="restart"/>
            <w:vAlign w:val="center"/>
          </w:tcPr>
          <w:p w14:paraId="051B0C23"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1</w:t>
            </w:r>
          </w:p>
        </w:tc>
      </w:tr>
      <w:tr w:rsidR="00041FC2" w:rsidRPr="00911523" w14:paraId="3448C6B8" w14:textId="77777777" w:rsidTr="009233C4">
        <w:trPr>
          <w:trHeight w:val="251"/>
        </w:trPr>
        <w:tc>
          <w:tcPr>
            <w:tcW w:w="1044" w:type="dxa"/>
            <w:vMerge/>
            <w:vAlign w:val="center"/>
          </w:tcPr>
          <w:p w14:paraId="0722108C" w14:textId="77777777" w:rsidR="00041FC2" w:rsidRPr="00911523" w:rsidRDefault="00041FC2" w:rsidP="009233C4">
            <w:pPr>
              <w:spacing w:before="60" w:after="60" w:line="240" w:lineRule="auto"/>
              <w:rPr>
                <w:rFonts w:ascii="Times New Roman" w:hAnsi="Times New Roman" w:cs="Times New Roman"/>
                <w:sz w:val="20"/>
                <w:szCs w:val="20"/>
              </w:rPr>
            </w:pPr>
          </w:p>
        </w:tc>
        <w:tc>
          <w:tcPr>
            <w:tcW w:w="954" w:type="dxa"/>
            <w:vAlign w:val="center"/>
          </w:tcPr>
          <w:p w14:paraId="40E184EE" w14:textId="77777777" w:rsidR="00041FC2" w:rsidRPr="00911523" w:rsidRDefault="00041FC2" w:rsidP="009233C4">
            <w:pPr>
              <w:spacing w:before="60" w:after="60" w:line="240" w:lineRule="auto"/>
              <w:rPr>
                <w:rFonts w:ascii="Times New Roman" w:hAnsi="Times New Roman" w:cs="Times New Roman"/>
                <w:sz w:val="20"/>
                <w:szCs w:val="20"/>
              </w:rPr>
            </w:pPr>
            <w:r w:rsidRPr="00911523">
              <w:rPr>
                <w:rFonts w:ascii="Times New Roman" w:hAnsi="Times New Roman" w:cs="Times New Roman"/>
                <w:sz w:val="20"/>
                <w:szCs w:val="20"/>
              </w:rPr>
              <w:t>Second</w:t>
            </w:r>
          </w:p>
        </w:tc>
        <w:tc>
          <w:tcPr>
            <w:tcW w:w="990" w:type="dxa"/>
            <w:vAlign w:val="center"/>
          </w:tcPr>
          <w:p w14:paraId="26B56F89"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16</w:t>
            </w:r>
          </w:p>
        </w:tc>
        <w:tc>
          <w:tcPr>
            <w:tcW w:w="1147" w:type="dxa"/>
            <w:vAlign w:val="center"/>
          </w:tcPr>
          <w:p w14:paraId="1984A2C7" w14:textId="77777777" w:rsidR="00041FC2" w:rsidRPr="00911523" w:rsidRDefault="00041FC2" w:rsidP="009233C4">
            <w:pPr>
              <w:spacing w:before="60" w:after="60" w:line="240" w:lineRule="auto"/>
              <w:jc w:val="center"/>
              <w:rPr>
                <w:rFonts w:ascii="Times New Roman" w:hAnsi="Times New Roman" w:cs="Times New Roman"/>
                <w:color w:val="FF0000"/>
                <w:sz w:val="20"/>
                <w:szCs w:val="20"/>
              </w:rPr>
            </w:pPr>
            <w:r w:rsidRPr="00911523">
              <w:rPr>
                <w:rFonts w:ascii="Times New Roman" w:hAnsi="Times New Roman" w:cs="Times New Roman"/>
                <w:sz w:val="20"/>
                <w:szCs w:val="20"/>
              </w:rPr>
              <w:t>30</w:t>
            </w:r>
          </w:p>
        </w:tc>
        <w:tc>
          <w:tcPr>
            <w:tcW w:w="653" w:type="dxa"/>
            <w:vMerge/>
            <w:vAlign w:val="center"/>
          </w:tcPr>
          <w:p w14:paraId="10657520" w14:textId="77777777" w:rsidR="00041FC2" w:rsidRPr="00911523" w:rsidRDefault="00041FC2" w:rsidP="009233C4">
            <w:pPr>
              <w:spacing w:before="60" w:after="60" w:line="240" w:lineRule="auto"/>
              <w:jc w:val="center"/>
              <w:rPr>
                <w:rFonts w:ascii="Times New Roman" w:hAnsi="Times New Roman" w:cs="Times New Roman"/>
                <w:sz w:val="20"/>
                <w:szCs w:val="20"/>
              </w:rPr>
            </w:pPr>
          </w:p>
        </w:tc>
        <w:tc>
          <w:tcPr>
            <w:tcW w:w="990" w:type="dxa"/>
            <w:vMerge/>
            <w:vAlign w:val="center"/>
          </w:tcPr>
          <w:p w14:paraId="1F4B1562" w14:textId="77777777" w:rsidR="00041FC2" w:rsidRPr="00911523" w:rsidRDefault="00041FC2" w:rsidP="009233C4">
            <w:pPr>
              <w:spacing w:before="60" w:after="60" w:line="240" w:lineRule="auto"/>
              <w:jc w:val="center"/>
              <w:rPr>
                <w:rFonts w:ascii="Times New Roman" w:hAnsi="Times New Roman" w:cs="Times New Roman"/>
                <w:sz w:val="20"/>
                <w:szCs w:val="20"/>
              </w:rPr>
            </w:pPr>
          </w:p>
        </w:tc>
        <w:tc>
          <w:tcPr>
            <w:tcW w:w="990" w:type="dxa"/>
            <w:vMerge/>
            <w:vAlign w:val="center"/>
          </w:tcPr>
          <w:p w14:paraId="1E801264" w14:textId="77777777" w:rsidR="00041FC2" w:rsidRPr="00911523" w:rsidRDefault="00041FC2" w:rsidP="009233C4">
            <w:pPr>
              <w:spacing w:before="60" w:after="60" w:line="240" w:lineRule="auto"/>
              <w:jc w:val="center"/>
              <w:rPr>
                <w:rFonts w:ascii="Times New Roman" w:hAnsi="Times New Roman" w:cs="Times New Roman"/>
                <w:sz w:val="20"/>
                <w:szCs w:val="20"/>
              </w:rPr>
            </w:pPr>
          </w:p>
        </w:tc>
        <w:tc>
          <w:tcPr>
            <w:tcW w:w="1350" w:type="dxa"/>
            <w:vMerge/>
            <w:vAlign w:val="center"/>
          </w:tcPr>
          <w:p w14:paraId="324E4C3D" w14:textId="77777777" w:rsidR="00041FC2" w:rsidRPr="00911523" w:rsidRDefault="00041FC2" w:rsidP="009233C4">
            <w:pPr>
              <w:spacing w:before="60" w:after="60" w:line="240" w:lineRule="auto"/>
              <w:jc w:val="center"/>
              <w:rPr>
                <w:rFonts w:ascii="Times New Roman" w:hAnsi="Times New Roman" w:cs="Times New Roman"/>
                <w:sz w:val="20"/>
                <w:szCs w:val="20"/>
              </w:rPr>
            </w:pPr>
          </w:p>
        </w:tc>
        <w:tc>
          <w:tcPr>
            <w:tcW w:w="1278" w:type="dxa"/>
            <w:vMerge/>
            <w:vAlign w:val="center"/>
          </w:tcPr>
          <w:p w14:paraId="00CF85B3" w14:textId="77777777" w:rsidR="00041FC2" w:rsidRPr="00911523" w:rsidRDefault="00041FC2" w:rsidP="009233C4">
            <w:pPr>
              <w:spacing w:before="60" w:after="60" w:line="240" w:lineRule="auto"/>
              <w:jc w:val="center"/>
              <w:rPr>
                <w:rFonts w:ascii="Times New Roman" w:hAnsi="Times New Roman" w:cs="Times New Roman"/>
                <w:sz w:val="20"/>
                <w:szCs w:val="20"/>
              </w:rPr>
            </w:pPr>
          </w:p>
        </w:tc>
      </w:tr>
      <w:tr w:rsidR="00041FC2" w:rsidRPr="00911523" w14:paraId="52F8E0F3" w14:textId="77777777" w:rsidTr="009233C4">
        <w:trPr>
          <w:trHeight w:val="252"/>
        </w:trPr>
        <w:tc>
          <w:tcPr>
            <w:tcW w:w="1044" w:type="dxa"/>
            <w:vMerge w:val="restart"/>
            <w:vAlign w:val="center"/>
          </w:tcPr>
          <w:p w14:paraId="66FC5E81" w14:textId="77777777" w:rsidR="00041FC2" w:rsidRPr="00911523" w:rsidRDefault="00041FC2" w:rsidP="009233C4">
            <w:pPr>
              <w:spacing w:before="60" w:after="60" w:line="240" w:lineRule="auto"/>
              <w:rPr>
                <w:rFonts w:ascii="Times New Roman" w:hAnsi="Times New Roman" w:cs="Times New Roman"/>
                <w:sz w:val="20"/>
                <w:szCs w:val="20"/>
              </w:rPr>
            </w:pPr>
            <m:oMath>
              <m:r>
                <w:rPr>
                  <w:rFonts w:ascii="Cambria Math" w:hAnsi="Cambria Math" w:cs="Times New Roman"/>
                  <w:sz w:val="20"/>
                  <w:szCs w:val="20"/>
                </w:rPr>
                <m:t>≥</m:t>
              </m:r>
            </m:oMath>
            <w:r w:rsidRPr="00911523">
              <w:rPr>
                <w:rFonts w:ascii="Times New Roman" w:hAnsi="Times New Roman" w:cs="Times New Roman"/>
                <w:sz w:val="20"/>
                <w:szCs w:val="20"/>
              </w:rPr>
              <w:t xml:space="preserve"> 1 500, upto 2,500 tonnes</w:t>
            </w:r>
          </w:p>
        </w:tc>
        <w:tc>
          <w:tcPr>
            <w:tcW w:w="954" w:type="dxa"/>
            <w:vAlign w:val="center"/>
          </w:tcPr>
          <w:p w14:paraId="7AC26226" w14:textId="77777777" w:rsidR="00041FC2" w:rsidRPr="00911523" w:rsidRDefault="00041FC2" w:rsidP="009233C4">
            <w:pPr>
              <w:spacing w:before="60" w:after="60" w:line="240" w:lineRule="auto"/>
              <w:rPr>
                <w:rFonts w:ascii="Times New Roman" w:hAnsi="Times New Roman" w:cs="Times New Roman"/>
                <w:sz w:val="20"/>
                <w:szCs w:val="20"/>
              </w:rPr>
            </w:pPr>
            <w:r w:rsidRPr="00911523">
              <w:rPr>
                <w:rFonts w:ascii="Times New Roman" w:hAnsi="Times New Roman" w:cs="Times New Roman"/>
                <w:sz w:val="20"/>
                <w:szCs w:val="20"/>
              </w:rPr>
              <w:t>First</w:t>
            </w:r>
          </w:p>
        </w:tc>
        <w:tc>
          <w:tcPr>
            <w:tcW w:w="990" w:type="dxa"/>
            <w:vAlign w:val="center"/>
          </w:tcPr>
          <w:p w14:paraId="0E3C47E4"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20</w:t>
            </w:r>
          </w:p>
        </w:tc>
        <w:tc>
          <w:tcPr>
            <w:tcW w:w="1147" w:type="dxa"/>
            <w:vAlign w:val="center"/>
          </w:tcPr>
          <w:p w14:paraId="399EA183"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20</w:t>
            </w:r>
          </w:p>
        </w:tc>
        <w:tc>
          <w:tcPr>
            <w:tcW w:w="653" w:type="dxa"/>
            <w:vMerge w:val="restart"/>
            <w:vAlign w:val="center"/>
          </w:tcPr>
          <w:p w14:paraId="15A6F476"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1</w:t>
            </w:r>
          </w:p>
        </w:tc>
        <w:tc>
          <w:tcPr>
            <w:tcW w:w="990" w:type="dxa"/>
            <w:vMerge w:val="restart"/>
            <w:vAlign w:val="center"/>
          </w:tcPr>
          <w:p w14:paraId="40FD0C7D"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3</w:t>
            </w:r>
          </w:p>
        </w:tc>
        <w:tc>
          <w:tcPr>
            <w:tcW w:w="990" w:type="dxa"/>
            <w:vMerge w:val="restart"/>
            <w:vAlign w:val="center"/>
          </w:tcPr>
          <w:p w14:paraId="46D4E509"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4</w:t>
            </w:r>
          </w:p>
        </w:tc>
        <w:tc>
          <w:tcPr>
            <w:tcW w:w="1350" w:type="dxa"/>
            <w:vMerge w:val="restart"/>
            <w:vAlign w:val="center"/>
          </w:tcPr>
          <w:p w14:paraId="70636B00"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8</w:t>
            </w:r>
          </w:p>
        </w:tc>
        <w:tc>
          <w:tcPr>
            <w:tcW w:w="1278" w:type="dxa"/>
            <w:vMerge w:val="restart"/>
            <w:vAlign w:val="center"/>
          </w:tcPr>
          <w:p w14:paraId="310CCBF2"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1</w:t>
            </w:r>
          </w:p>
        </w:tc>
      </w:tr>
      <w:tr w:rsidR="00041FC2" w:rsidRPr="00911523" w14:paraId="2F98AF97" w14:textId="77777777" w:rsidTr="009233C4">
        <w:trPr>
          <w:trHeight w:val="251"/>
        </w:trPr>
        <w:tc>
          <w:tcPr>
            <w:tcW w:w="1044" w:type="dxa"/>
            <w:vMerge/>
            <w:vAlign w:val="center"/>
          </w:tcPr>
          <w:p w14:paraId="30DAA28B" w14:textId="77777777" w:rsidR="00041FC2" w:rsidRPr="00911523" w:rsidRDefault="00041FC2" w:rsidP="009233C4">
            <w:pPr>
              <w:spacing w:before="60" w:after="60" w:line="240" w:lineRule="auto"/>
              <w:rPr>
                <w:rFonts w:ascii="Times New Roman" w:hAnsi="Times New Roman" w:cs="Times New Roman"/>
                <w:sz w:val="20"/>
                <w:szCs w:val="20"/>
              </w:rPr>
            </w:pPr>
          </w:p>
        </w:tc>
        <w:tc>
          <w:tcPr>
            <w:tcW w:w="954" w:type="dxa"/>
            <w:vAlign w:val="center"/>
          </w:tcPr>
          <w:p w14:paraId="4E9A8749" w14:textId="77777777" w:rsidR="00041FC2" w:rsidRPr="00911523" w:rsidRDefault="00041FC2" w:rsidP="009233C4">
            <w:pPr>
              <w:spacing w:before="60" w:after="60" w:line="240" w:lineRule="auto"/>
              <w:rPr>
                <w:rFonts w:ascii="Times New Roman" w:hAnsi="Times New Roman" w:cs="Times New Roman"/>
                <w:sz w:val="20"/>
                <w:szCs w:val="20"/>
              </w:rPr>
            </w:pPr>
            <w:r w:rsidRPr="00911523">
              <w:rPr>
                <w:rFonts w:ascii="Times New Roman" w:hAnsi="Times New Roman" w:cs="Times New Roman"/>
                <w:sz w:val="20"/>
                <w:szCs w:val="20"/>
              </w:rPr>
              <w:t>Second</w:t>
            </w:r>
          </w:p>
        </w:tc>
        <w:tc>
          <w:tcPr>
            <w:tcW w:w="990" w:type="dxa"/>
            <w:vAlign w:val="center"/>
          </w:tcPr>
          <w:p w14:paraId="1944DEBA"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20</w:t>
            </w:r>
          </w:p>
        </w:tc>
        <w:tc>
          <w:tcPr>
            <w:tcW w:w="1147" w:type="dxa"/>
            <w:vAlign w:val="center"/>
          </w:tcPr>
          <w:p w14:paraId="02214BEF"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40</w:t>
            </w:r>
          </w:p>
        </w:tc>
        <w:tc>
          <w:tcPr>
            <w:tcW w:w="653" w:type="dxa"/>
            <w:vMerge/>
            <w:vAlign w:val="center"/>
          </w:tcPr>
          <w:p w14:paraId="526AB271" w14:textId="77777777" w:rsidR="00041FC2" w:rsidRPr="00911523" w:rsidRDefault="00041FC2" w:rsidP="009233C4">
            <w:pPr>
              <w:spacing w:before="60" w:after="60" w:line="240" w:lineRule="auto"/>
              <w:jc w:val="center"/>
              <w:rPr>
                <w:rFonts w:ascii="Times New Roman" w:hAnsi="Times New Roman" w:cs="Times New Roman"/>
                <w:sz w:val="20"/>
                <w:szCs w:val="20"/>
              </w:rPr>
            </w:pPr>
          </w:p>
        </w:tc>
        <w:tc>
          <w:tcPr>
            <w:tcW w:w="990" w:type="dxa"/>
            <w:vMerge/>
            <w:vAlign w:val="center"/>
          </w:tcPr>
          <w:p w14:paraId="624C6FBE" w14:textId="77777777" w:rsidR="00041FC2" w:rsidRPr="00911523" w:rsidRDefault="00041FC2" w:rsidP="009233C4">
            <w:pPr>
              <w:spacing w:before="60" w:after="60" w:line="240" w:lineRule="auto"/>
              <w:jc w:val="center"/>
              <w:rPr>
                <w:rFonts w:ascii="Times New Roman" w:hAnsi="Times New Roman" w:cs="Times New Roman"/>
                <w:sz w:val="20"/>
                <w:szCs w:val="20"/>
              </w:rPr>
            </w:pPr>
          </w:p>
        </w:tc>
        <w:tc>
          <w:tcPr>
            <w:tcW w:w="990" w:type="dxa"/>
            <w:vMerge/>
            <w:vAlign w:val="center"/>
          </w:tcPr>
          <w:p w14:paraId="2967C2F0" w14:textId="77777777" w:rsidR="00041FC2" w:rsidRPr="00911523" w:rsidRDefault="00041FC2" w:rsidP="009233C4">
            <w:pPr>
              <w:spacing w:before="60" w:after="60" w:line="240" w:lineRule="auto"/>
              <w:jc w:val="center"/>
              <w:rPr>
                <w:rFonts w:ascii="Times New Roman" w:hAnsi="Times New Roman" w:cs="Times New Roman"/>
                <w:sz w:val="20"/>
                <w:szCs w:val="20"/>
              </w:rPr>
            </w:pPr>
          </w:p>
        </w:tc>
        <w:tc>
          <w:tcPr>
            <w:tcW w:w="1350" w:type="dxa"/>
            <w:vMerge/>
            <w:vAlign w:val="center"/>
          </w:tcPr>
          <w:p w14:paraId="0CAE2EC8" w14:textId="77777777" w:rsidR="00041FC2" w:rsidRPr="00911523" w:rsidRDefault="00041FC2" w:rsidP="009233C4">
            <w:pPr>
              <w:spacing w:before="60" w:after="60" w:line="240" w:lineRule="auto"/>
              <w:jc w:val="center"/>
              <w:rPr>
                <w:rFonts w:ascii="Times New Roman" w:hAnsi="Times New Roman" w:cs="Times New Roman"/>
                <w:sz w:val="20"/>
                <w:szCs w:val="20"/>
              </w:rPr>
            </w:pPr>
          </w:p>
        </w:tc>
        <w:tc>
          <w:tcPr>
            <w:tcW w:w="1278" w:type="dxa"/>
            <w:vMerge/>
            <w:vAlign w:val="center"/>
          </w:tcPr>
          <w:p w14:paraId="11456DF9" w14:textId="77777777" w:rsidR="00041FC2" w:rsidRPr="00911523" w:rsidRDefault="00041FC2" w:rsidP="009233C4">
            <w:pPr>
              <w:spacing w:before="60" w:after="60" w:line="240" w:lineRule="auto"/>
              <w:jc w:val="center"/>
              <w:rPr>
                <w:rFonts w:ascii="Times New Roman" w:hAnsi="Times New Roman" w:cs="Times New Roman"/>
                <w:sz w:val="20"/>
                <w:szCs w:val="20"/>
              </w:rPr>
            </w:pPr>
          </w:p>
        </w:tc>
      </w:tr>
      <w:tr w:rsidR="00041FC2" w:rsidRPr="00911523" w14:paraId="670C1864" w14:textId="77777777" w:rsidTr="009233C4">
        <w:trPr>
          <w:trHeight w:val="252"/>
        </w:trPr>
        <w:tc>
          <w:tcPr>
            <w:tcW w:w="1044" w:type="dxa"/>
            <w:vMerge w:val="restart"/>
            <w:vAlign w:val="center"/>
          </w:tcPr>
          <w:p w14:paraId="0F950E4C" w14:textId="77777777" w:rsidR="00041FC2" w:rsidRPr="00911523" w:rsidRDefault="00041FC2" w:rsidP="009233C4">
            <w:pPr>
              <w:spacing w:before="60" w:after="60" w:line="240" w:lineRule="auto"/>
              <w:rPr>
                <w:rFonts w:ascii="Times New Roman" w:hAnsi="Times New Roman" w:cs="Times New Roman"/>
                <w:sz w:val="20"/>
                <w:szCs w:val="20"/>
              </w:rPr>
            </w:pPr>
            <m:oMath>
              <m:r>
                <w:rPr>
                  <w:rFonts w:ascii="Cambria Math" w:hAnsi="Cambria Math" w:cs="Times New Roman"/>
                  <w:sz w:val="20"/>
                  <w:szCs w:val="20"/>
                </w:rPr>
                <m:t>≥</m:t>
              </m:r>
            </m:oMath>
            <w:r w:rsidRPr="00911523">
              <w:rPr>
                <w:rFonts w:ascii="Times New Roman" w:hAnsi="Times New Roman" w:cs="Times New Roman"/>
                <w:sz w:val="20"/>
                <w:szCs w:val="20"/>
              </w:rPr>
              <w:t xml:space="preserve"> 2 500 tonnes</w:t>
            </w:r>
          </w:p>
        </w:tc>
        <w:tc>
          <w:tcPr>
            <w:tcW w:w="954" w:type="dxa"/>
            <w:vAlign w:val="center"/>
          </w:tcPr>
          <w:p w14:paraId="6452364D" w14:textId="77777777" w:rsidR="00041FC2" w:rsidRPr="00911523" w:rsidRDefault="00041FC2" w:rsidP="009233C4">
            <w:pPr>
              <w:spacing w:before="60" w:after="60" w:line="240" w:lineRule="auto"/>
              <w:rPr>
                <w:rFonts w:ascii="Times New Roman" w:hAnsi="Times New Roman" w:cs="Times New Roman"/>
                <w:sz w:val="20"/>
                <w:szCs w:val="20"/>
              </w:rPr>
            </w:pPr>
            <w:r w:rsidRPr="00911523">
              <w:rPr>
                <w:rFonts w:ascii="Times New Roman" w:hAnsi="Times New Roman" w:cs="Times New Roman"/>
                <w:sz w:val="20"/>
                <w:szCs w:val="20"/>
              </w:rPr>
              <w:t>First</w:t>
            </w:r>
          </w:p>
        </w:tc>
        <w:tc>
          <w:tcPr>
            <w:tcW w:w="990" w:type="dxa"/>
            <w:vAlign w:val="center"/>
          </w:tcPr>
          <w:p w14:paraId="40FA06C2"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22</w:t>
            </w:r>
          </w:p>
        </w:tc>
        <w:tc>
          <w:tcPr>
            <w:tcW w:w="1147" w:type="dxa"/>
            <w:vAlign w:val="center"/>
          </w:tcPr>
          <w:p w14:paraId="52E211B3"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22</w:t>
            </w:r>
          </w:p>
        </w:tc>
        <w:tc>
          <w:tcPr>
            <w:tcW w:w="653" w:type="dxa"/>
            <w:vMerge w:val="restart"/>
            <w:vAlign w:val="center"/>
          </w:tcPr>
          <w:p w14:paraId="45CDD5F8"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1</w:t>
            </w:r>
          </w:p>
        </w:tc>
        <w:tc>
          <w:tcPr>
            <w:tcW w:w="990" w:type="dxa"/>
            <w:vMerge w:val="restart"/>
            <w:vAlign w:val="center"/>
          </w:tcPr>
          <w:p w14:paraId="0496720D"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3</w:t>
            </w:r>
          </w:p>
        </w:tc>
        <w:tc>
          <w:tcPr>
            <w:tcW w:w="990" w:type="dxa"/>
            <w:vMerge w:val="restart"/>
            <w:vAlign w:val="center"/>
          </w:tcPr>
          <w:p w14:paraId="1AA1FFDE"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5</w:t>
            </w:r>
          </w:p>
        </w:tc>
        <w:tc>
          <w:tcPr>
            <w:tcW w:w="1350" w:type="dxa"/>
            <w:vMerge w:val="restart"/>
            <w:vAlign w:val="center"/>
          </w:tcPr>
          <w:p w14:paraId="53E1A264"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10</w:t>
            </w:r>
          </w:p>
        </w:tc>
        <w:tc>
          <w:tcPr>
            <w:tcW w:w="1278" w:type="dxa"/>
            <w:vMerge w:val="restart"/>
            <w:vAlign w:val="center"/>
          </w:tcPr>
          <w:p w14:paraId="121FBFC1"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1</w:t>
            </w:r>
          </w:p>
        </w:tc>
      </w:tr>
      <w:tr w:rsidR="00041FC2" w:rsidRPr="00911523" w14:paraId="110BDC8F" w14:textId="77777777" w:rsidTr="009233C4">
        <w:trPr>
          <w:trHeight w:val="332"/>
        </w:trPr>
        <w:tc>
          <w:tcPr>
            <w:tcW w:w="1044" w:type="dxa"/>
            <w:vMerge/>
          </w:tcPr>
          <w:p w14:paraId="5610A6E4" w14:textId="77777777" w:rsidR="00041FC2" w:rsidRPr="00911523" w:rsidRDefault="00041FC2" w:rsidP="009233C4">
            <w:pPr>
              <w:spacing w:before="60" w:after="60" w:line="240" w:lineRule="auto"/>
              <w:jc w:val="both"/>
              <w:rPr>
                <w:rFonts w:ascii="Times New Roman" w:hAnsi="Times New Roman" w:cs="Times New Roman"/>
                <w:sz w:val="20"/>
                <w:szCs w:val="20"/>
              </w:rPr>
            </w:pPr>
          </w:p>
        </w:tc>
        <w:tc>
          <w:tcPr>
            <w:tcW w:w="954" w:type="dxa"/>
            <w:vAlign w:val="center"/>
          </w:tcPr>
          <w:p w14:paraId="57DF6E9D" w14:textId="77777777" w:rsidR="00041FC2" w:rsidRPr="00911523" w:rsidRDefault="00041FC2" w:rsidP="009233C4">
            <w:pPr>
              <w:spacing w:before="60" w:after="60" w:line="240" w:lineRule="auto"/>
              <w:rPr>
                <w:rFonts w:ascii="Times New Roman" w:hAnsi="Times New Roman" w:cs="Times New Roman"/>
                <w:sz w:val="20"/>
                <w:szCs w:val="20"/>
              </w:rPr>
            </w:pPr>
            <w:r w:rsidRPr="00911523">
              <w:rPr>
                <w:rFonts w:ascii="Times New Roman" w:hAnsi="Times New Roman" w:cs="Times New Roman"/>
                <w:sz w:val="20"/>
                <w:szCs w:val="20"/>
              </w:rPr>
              <w:t>Second</w:t>
            </w:r>
          </w:p>
        </w:tc>
        <w:tc>
          <w:tcPr>
            <w:tcW w:w="990" w:type="dxa"/>
            <w:vAlign w:val="center"/>
          </w:tcPr>
          <w:p w14:paraId="31A36B8E"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25</w:t>
            </w:r>
          </w:p>
        </w:tc>
        <w:tc>
          <w:tcPr>
            <w:tcW w:w="1147" w:type="dxa"/>
            <w:vAlign w:val="center"/>
          </w:tcPr>
          <w:p w14:paraId="6561FD5A" w14:textId="77777777" w:rsidR="00041FC2" w:rsidRPr="00911523" w:rsidRDefault="00041FC2" w:rsidP="009233C4">
            <w:pPr>
              <w:spacing w:before="60" w:after="60" w:line="240" w:lineRule="auto"/>
              <w:jc w:val="center"/>
              <w:rPr>
                <w:rFonts w:ascii="Times New Roman" w:hAnsi="Times New Roman" w:cs="Times New Roman"/>
                <w:sz w:val="20"/>
                <w:szCs w:val="20"/>
              </w:rPr>
            </w:pPr>
            <w:r w:rsidRPr="00911523">
              <w:rPr>
                <w:rFonts w:ascii="Times New Roman" w:hAnsi="Times New Roman" w:cs="Times New Roman"/>
                <w:sz w:val="20"/>
                <w:szCs w:val="20"/>
              </w:rPr>
              <w:t>47</w:t>
            </w:r>
          </w:p>
        </w:tc>
        <w:tc>
          <w:tcPr>
            <w:tcW w:w="653" w:type="dxa"/>
            <w:vMerge/>
          </w:tcPr>
          <w:p w14:paraId="7B414C92" w14:textId="77777777" w:rsidR="00041FC2" w:rsidRPr="00911523" w:rsidRDefault="00041FC2" w:rsidP="009233C4">
            <w:pPr>
              <w:spacing w:before="60" w:after="60" w:line="240" w:lineRule="auto"/>
              <w:jc w:val="both"/>
              <w:rPr>
                <w:rFonts w:ascii="Times New Roman" w:hAnsi="Times New Roman" w:cs="Times New Roman"/>
                <w:sz w:val="20"/>
                <w:szCs w:val="20"/>
              </w:rPr>
            </w:pPr>
          </w:p>
        </w:tc>
        <w:tc>
          <w:tcPr>
            <w:tcW w:w="990" w:type="dxa"/>
            <w:vMerge/>
          </w:tcPr>
          <w:p w14:paraId="132365F1" w14:textId="77777777" w:rsidR="00041FC2" w:rsidRPr="00911523" w:rsidRDefault="00041FC2" w:rsidP="009233C4">
            <w:pPr>
              <w:spacing w:before="60" w:after="60" w:line="240" w:lineRule="auto"/>
              <w:jc w:val="both"/>
              <w:rPr>
                <w:rFonts w:ascii="Times New Roman" w:hAnsi="Times New Roman" w:cs="Times New Roman"/>
                <w:sz w:val="20"/>
                <w:szCs w:val="20"/>
              </w:rPr>
            </w:pPr>
          </w:p>
        </w:tc>
        <w:tc>
          <w:tcPr>
            <w:tcW w:w="990" w:type="dxa"/>
            <w:vMerge/>
          </w:tcPr>
          <w:p w14:paraId="500A8D6A" w14:textId="77777777" w:rsidR="00041FC2" w:rsidRPr="00911523" w:rsidRDefault="00041FC2" w:rsidP="009233C4">
            <w:pPr>
              <w:spacing w:before="60" w:after="60" w:line="240" w:lineRule="auto"/>
              <w:jc w:val="both"/>
              <w:rPr>
                <w:rFonts w:ascii="Times New Roman" w:hAnsi="Times New Roman" w:cs="Times New Roman"/>
                <w:sz w:val="20"/>
                <w:szCs w:val="20"/>
              </w:rPr>
            </w:pPr>
          </w:p>
        </w:tc>
        <w:tc>
          <w:tcPr>
            <w:tcW w:w="1350" w:type="dxa"/>
            <w:vMerge/>
          </w:tcPr>
          <w:p w14:paraId="3FE0048F" w14:textId="77777777" w:rsidR="00041FC2" w:rsidRPr="00911523" w:rsidRDefault="00041FC2" w:rsidP="009233C4">
            <w:pPr>
              <w:spacing w:before="60" w:after="60" w:line="240" w:lineRule="auto"/>
              <w:jc w:val="both"/>
              <w:rPr>
                <w:rFonts w:ascii="Times New Roman" w:hAnsi="Times New Roman" w:cs="Times New Roman"/>
                <w:sz w:val="20"/>
                <w:szCs w:val="20"/>
              </w:rPr>
            </w:pPr>
          </w:p>
        </w:tc>
        <w:tc>
          <w:tcPr>
            <w:tcW w:w="1278" w:type="dxa"/>
            <w:vMerge/>
          </w:tcPr>
          <w:p w14:paraId="101BAEC1" w14:textId="77777777" w:rsidR="00041FC2" w:rsidRPr="00911523" w:rsidRDefault="00041FC2" w:rsidP="009233C4">
            <w:pPr>
              <w:spacing w:before="60" w:after="60" w:line="240" w:lineRule="auto"/>
              <w:jc w:val="both"/>
              <w:rPr>
                <w:rFonts w:ascii="Times New Roman" w:hAnsi="Times New Roman" w:cs="Times New Roman"/>
                <w:sz w:val="20"/>
                <w:szCs w:val="20"/>
              </w:rPr>
            </w:pPr>
          </w:p>
        </w:tc>
      </w:tr>
    </w:tbl>
    <w:p w14:paraId="530D3343" w14:textId="77777777" w:rsidR="00041FC2" w:rsidRPr="00911523" w:rsidRDefault="003A4A80" w:rsidP="0088235A">
      <w:pPr>
        <w:spacing w:before="240" w:after="120" w:line="240" w:lineRule="auto"/>
        <w:jc w:val="both"/>
        <w:rPr>
          <w:rFonts w:ascii="Times New Roman" w:hAnsi="Times New Roman" w:cs="Times New Roman"/>
          <w:b/>
          <w:sz w:val="20"/>
          <w:szCs w:val="20"/>
        </w:rPr>
      </w:pPr>
      <w:r w:rsidRPr="00911523">
        <w:rPr>
          <w:rFonts w:ascii="Times New Roman" w:hAnsi="Times New Roman" w:cs="Times New Roman"/>
          <w:b/>
          <w:sz w:val="20"/>
          <w:szCs w:val="20"/>
        </w:rPr>
        <w:t>C</w:t>
      </w:r>
      <w:r w:rsidR="00073F5F" w:rsidRPr="00911523">
        <w:rPr>
          <w:rFonts w:ascii="Times New Roman" w:hAnsi="Times New Roman" w:cs="Times New Roman"/>
          <w:b/>
          <w:sz w:val="20"/>
          <w:szCs w:val="20"/>
        </w:rPr>
        <w:t>-2</w:t>
      </w:r>
      <w:r w:rsidR="00041FC2" w:rsidRPr="00911523">
        <w:rPr>
          <w:rFonts w:ascii="Times New Roman" w:hAnsi="Times New Roman" w:cs="Times New Roman"/>
          <w:b/>
          <w:sz w:val="20"/>
          <w:szCs w:val="20"/>
        </w:rPr>
        <w:t xml:space="preserve"> NUMBER OF TESTS AND CRITERIA FOR CONFORMITY</w:t>
      </w:r>
    </w:p>
    <w:p w14:paraId="3C748268" w14:textId="77777777" w:rsidR="00041FC2" w:rsidRPr="00911523" w:rsidRDefault="003A4A80" w:rsidP="00911523">
      <w:pPr>
        <w:spacing w:after="120" w:line="240" w:lineRule="auto"/>
        <w:jc w:val="both"/>
        <w:rPr>
          <w:rFonts w:ascii="Times New Roman" w:hAnsi="Times New Roman" w:cs="Times New Roman"/>
          <w:b/>
          <w:sz w:val="20"/>
          <w:szCs w:val="20"/>
        </w:rPr>
      </w:pPr>
      <w:r w:rsidRPr="00911523">
        <w:rPr>
          <w:rFonts w:ascii="Times New Roman" w:hAnsi="Times New Roman" w:cs="Times New Roman"/>
          <w:b/>
          <w:sz w:val="20"/>
          <w:szCs w:val="20"/>
        </w:rPr>
        <w:t>C</w:t>
      </w:r>
      <w:r w:rsidR="00041FC2" w:rsidRPr="00911523">
        <w:rPr>
          <w:rFonts w:ascii="Times New Roman" w:hAnsi="Times New Roman" w:cs="Times New Roman"/>
          <w:b/>
          <w:sz w:val="20"/>
          <w:szCs w:val="20"/>
        </w:rPr>
        <w:t>-2.1 UV test to identify tin side of float glass</w:t>
      </w:r>
    </w:p>
    <w:p w14:paraId="5CBBAD4A" w14:textId="77777777" w:rsidR="00041FC2" w:rsidRPr="00911523" w:rsidRDefault="00041FC2" w:rsidP="00911523">
      <w:pPr>
        <w:spacing w:after="120" w:line="240" w:lineRule="auto"/>
        <w:jc w:val="both"/>
        <w:rPr>
          <w:rFonts w:ascii="Times New Roman" w:hAnsi="Times New Roman" w:cs="Times New Roman"/>
          <w:sz w:val="20"/>
          <w:szCs w:val="20"/>
        </w:rPr>
      </w:pPr>
      <w:r w:rsidRPr="00911523">
        <w:rPr>
          <w:rFonts w:ascii="Times New Roman" w:hAnsi="Times New Roman" w:cs="Times New Roman"/>
          <w:sz w:val="20"/>
          <w:szCs w:val="20"/>
        </w:rPr>
        <w:t xml:space="preserve">Samples selected in </w:t>
      </w:r>
      <w:r w:rsidR="003A4A80" w:rsidRPr="00911523">
        <w:rPr>
          <w:rFonts w:ascii="Times New Roman" w:hAnsi="Times New Roman" w:cs="Times New Roman"/>
          <w:b/>
          <w:sz w:val="20"/>
          <w:szCs w:val="20"/>
        </w:rPr>
        <w:t>C</w:t>
      </w:r>
      <w:r w:rsidRPr="00911523">
        <w:rPr>
          <w:rFonts w:ascii="Times New Roman" w:hAnsi="Times New Roman" w:cs="Times New Roman"/>
          <w:b/>
          <w:sz w:val="20"/>
          <w:szCs w:val="20"/>
        </w:rPr>
        <w:t>-l.3</w:t>
      </w:r>
      <w:r w:rsidRPr="00911523">
        <w:rPr>
          <w:rFonts w:ascii="Times New Roman" w:hAnsi="Times New Roman" w:cs="Times New Roman"/>
          <w:sz w:val="20"/>
          <w:szCs w:val="20"/>
        </w:rPr>
        <w:t xml:space="preserve"> shall be examined for the requirement of UV test</w:t>
      </w:r>
      <w:r w:rsidR="00E90635" w:rsidRPr="00911523">
        <w:rPr>
          <w:rFonts w:ascii="Times New Roman" w:hAnsi="Times New Roman" w:cs="Times New Roman"/>
          <w:sz w:val="20"/>
          <w:szCs w:val="20"/>
        </w:rPr>
        <w:t xml:space="preserve"> a</w:t>
      </w:r>
      <w:r w:rsidR="008F553B" w:rsidRPr="00911523">
        <w:rPr>
          <w:rFonts w:ascii="Times New Roman" w:hAnsi="Times New Roman" w:cs="Times New Roman"/>
          <w:sz w:val="20"/>
          <w:szCs w:val="20"/>
        </w:rPr>
        <w:t xml:space="preserve">s </w:t>
      </w:r>
      <w:r w:rsidR="003A4A80" w:rsidRPr="00911523">
        <w:rPr>
          <w:rFonts w:ascii="Times New Roman" w:hAnsi="Times New Roman" w:cs="Times New Roman"/>
          <w:sz w:val="20"/>
          <w:szCs w:val="20"/>
        </w:rPr>
        <w:t>specified at 5.2.1</w:t>
      </w:r>
      <w:r w:rsidRPr="00911523">
        <w:rPr>
          <w:rFonts w:ascii="Times New Roman" w:hAnsi="Times New Roman" w:cs="Times New Roman"/>
          <w:sz w:val="20"/>
          <w:szCs w:val="20"/>
        </w:rPr>
        <w:t xml:space="preserve">. The sample size for this test </w:t>
      </w:r>
      <w:r w:rsidR="003A4A80" w:rsidRPr="00911523">
        <w:rPr>
          <w:rFonts w:ascii="Times New Roman" w:hAnsi="Times New Roman" w:cs="Times New Roman"/>
          <w:sz w:val="20"/>
          <w:szCs w:val="20"/>
        </w:rPr>
        <w:t>shall be as per co1 8 of Table 7</w:t>
      </w:r>
      <w:r w:rsidRPr="00911523">
        <w:rPr>
          <w:rFonts w:ascii="Times New Roman" w:hAnsi="Times New Roman" w:cs="Times New Roman"/>
          <w:sz w:val="20"/>
          <w:szCs w:val="20"/>
        </w:rPr>
        <w:t>. Reject the lot if any one of the samples fails.</w:t>
      </w:r>
    </w:p>
    <w:p w14:paraId="26F3E419" w14:textId="77777777" w:rsidR="00041FC2" w:rsidRPr="00911523" w:rsidRDefault="003A4A80" w:rsidP="00911523">
      <w:pPr>
        <w:spacing w:after="120" w:line="240" w:lineRule="auto"/>
        <w:jc w:val="both"/>
        <w:rPr>
          <w:rFonts w:ascii="Times New Roman" w:hAnsi="Times New Roman" w:cs="Times New Roman"/>
          <w:b/>
          <w:sz w:val="20"/>
          <w:szCs w:val="20"/>
        </w:rPr>
      </w:pPr>
      <w:r w:rsidRPr="00911523">
        <w:rPr>
          <w:rFonts w:ascii="Times New Roman" w:hAnsi="Times New Roman" w:cs="Times New Roman"/>
          <w:b/>
          <w:sz w:val="20"/>
          <w:szCs w:val="20"/>
        </w:rPr>
        <w:t>C</w:t>
      </w:r>
      <w:r w:rsidR="00041FC2" w:rsidRPr="00911523">
        <w:rPr>
          <w:rFonts w:ascii="Times New Roman" w:hAnsi="Times New Roman" w:cs="Times New Roman"/>
          <w:b/>
          <w:sz w:val="20"/>
          <w:szCs w:val="20"/>
        </w:rPr>
        <w:t xml:space="preserve">-2.2 Distribution of Visual Faults, Optical Faults and </w:t>
      </w:r>
      <w:r w:rsidR="000C2A39" w:rsidRPr="00911523">
        <w:rPr>
          <w:rFonts w:ascii="Times New Roman" w:hAnsi="Times New Roman" w:cs="Times New Roman"/>
          <w:b/>
          <w:sz w:val="20"/>
          <w:szCs w:val="20"/>
        </w:rPr>
        <w:t>Colour</w:t>
      </w:r>
      <w:r w:rsidR="00E17F33" w:rsidRPr="00911523">
        <w:rPr>
          <w:rFonts w:ascii="Times New Roman" w:hAnsi="Times New Roman" w:cs="Times New Roman"/>
          <w:b/>
          <w:sz w:val="20"/>
          <w:szCs w:val="20"/>
        </w:rPr>
        <w:t xml:space="preserve"> Characteristics</w:t>
      </w:r>
      <w:r w:rsidR="00041FC2" w:rsidRPr="00911523">
        <w:rPr>
          <w:rFonts w:ascii="Times New Roman" w:hAnsi="Times New Roman" w:cs="Times New Roman"/>
          <w:b/>
          <w:sz w:val="20"/>
          <w:szCs w:val="20"/>
        </w:rPr>
        <w:t xml:space="preserve">  </w:t>
      </w:r>
    </w:p>
    <w:p w14:paraId="7582625A" w14:textId="77777777" w:rsidR="00041FC2" w:rsidRPr="00911523" w:rsidRDefault="00041FC2" w:rsidP="00911523">
      <w:pPr>
        <w:spacing w:after="120" w:line="240" w:lineRule="auto"/>
        <w:jc w:val="both"/>
        <w:rPr>
          <w:rFonts w:ascii="Times New Roman" w:hAnsi="Times New Roman" w:cs="Times New Roman"/>
          <w:sz w:val="20"/>
          <w:szCs w:val="20"/>
        </w:rPr>
      </w:pPr>
      <w:r w:rsidRPr="00911523">
        <w:rPr>
          <w:rFonts w:ascii="Times New Roman" w:hAnsi="Times New Roman" w:cs="Times New Roman"/>
          <w:sz w:val="20"/>
          <w:szCs w:val="20"/>
        </w:rPr>
        <w:t xml:space="preserve">Samples selected in </w:t>
      </w:r>
      <w:r w:rsidR="003A4A80" w:rsidRPr="00911523">
        <w:rPr>
          <w:rFonts w:ascii="Times New Roman" w:hAnsi="Times New Roman" w:cs="Times New Roman"/>
          <w:b/>
          <w:sz w:val="20"/>
          <w:szCs w:val="20"/>
        </w:rPr>
        <w:t>C</w:t>
      </w:r>
      <w:r w:rsidRPr="00911523">
        <w:rPr>
          <w:rFonts w:ascii="Times New Roman" w:hAnsi="Times New Roman" w:cs="Times New Roman"/>
          <w:b/>
          <w:sz w:val="20"/>
          <w:szCs w:val="20"/>
        </w:rPr>
        <w:t>-l.3</w:t>
      </w:r>
      <w:r w:rsidRPr="00911523">
        <w:rPr>
          <w:rFonts w:ascii="Times New Roman" w:hAnsi="Times New Roman" w:cs="Times New Roman"/>
          <w:sz w:val="20"/>
          <w:szCs w:val="20"/>
        </w:rPr>
        <w:t xml:space="preserve"> shall be examined for the requirements of visual faults, optical faults and </w:t>
      </w:r>
      <w:r w:rsidR="000C2A39" w:rsidRPr="00911523">
        <w:rPr>
          <w:rFonts w:ascii="Times New Roman" w:hAnsi="Times New Roman" w:cs="Times New Roman"/>
          <w:sz w:val="20"/>
          <w:szCs w:val="20"/>
        </w:rPr>
        <w:t>Colour</w:t>
      </w:r>
      <w:r w:rsidR="00E17F33" w:rsidRPr="00911523">
        <w:rPr>
          <w:rFonts w:ascii="Times New Roman" w:hAnsi="Times New Roman" w:cs="Times New Roman"/>
          <w:sz w:val="20"/>
          <w:szCs w:val="20"/>
        </w:rPr>
        <w:t xml:space="preserve"> Characteristics</w:t>
      </w:r>
      <w:r w:rsidRPr="00911523">
        <w:rPr>
          <w:rFonts w:ascii="Times New Roman" w:hAnsi="Times New Roman" w:cs="Times New Roman"/>
          <w:sz w:val="20"/>
          <w:szCs w:val="20"/>
        </w:rPr>
        <w:t xml:space="preserve"> in two sta</w:t>
      </w:r>
      <w:r w:rsidR="003A4A80" w:rsidRPr="00911523">
        <w:rPr>
          <w:rFonts w:ascii="Times New Roman" w:hAnsi="Times New Roman" w:cs="Times New Roman"/>
          <w:sz w:val="20"/>
          <w:szCs w:val="20"/>
        </w:rPr>
        <w:t>ges as shown in co1 2 of Table 7</w:t>
      </w:r>
      <w:r w:rsidRPr="00911523">
        <w:rPr>
          <w:rFonts w:ascii="Times New Roman" w:hAnsi="Times New Roman" w:cs="Times New Roman"/>
          <w:sz w:val="20"/>
          <w:szCs w:val="20"/>
        </w:rPr>
        <w:t xml:space="preserve">. A glass sample failing to satisfy any of these requirements shall be considered as defective. If the number of defective pieces found in the sample in the first stage is less than or equal to the corresponding number given in co1 5 of Table </w:t>
      </w:r>
      <w:r w:rsidR="003A4A80" w:rsidRPr="00911523">
        <w:rPr>
          <w:rFonts w:ascii="Times New Roman" w:hAnsi="Times New Roman" w:cs="Times New Roman"/>
          <w:sz w:val="20"/>
          <w:szCs w:val="20"/>
        </w:rPr>
        <w:t>7</w:t>
      </w:r>
      <w:r w:rsidRPr="00911523">
        <w:rPr>
          <w:rFonts w:ascii="Times New Roman" w:hAnsi="Times New Roman" w:cs="Times New Roman"/>
          <w:sz w:val="20"/>
          <w:szCs w:val="20"/>
        </w:rPr>
        <w:t xml:space="preserve">, the lot shall be accepted. If it is equal to or greater than the corresponding </w:t>
      </w:r>
      <w:r w:rsidR="003A4A80" w:rsidRPr="00911523">
        <w:rPr>
          <w:rFonts w:ascii="Times New Roman" w:hAnsi="Times New Roman" w:cs="Times New Roman"/>
          <w:sz w:val="20"/>
          <w:szCs w:val="20"/>
        </w:rPr>
        <w:t>number given in co1 6 of Table 7</w:t>
      </w:r>
      <w:r w:rsidRPr="00911523">
        <w:rPr>
          <w:rFonts w:ascii="Times New Roman" w:hAnsi="Times New Roman" w:cs="Times New Roman"/>
          <w:sz w:val="20"/>
          <w:szCs w:val="20"/>
        </w:rPr>
        <w:t>, the lot shall be rejected without any further testing.</w:t>
      </w:r>
    </w:p>
    <w:p w14:paraId="26041DA5" w14:textId="4B242CB2" w:rsidR="00041FC2" w:rsidRPr="00911523" w:rsidRDefault="003A4A80" w:rsidP="00911523">
      <w:pPr>
        <w:spacing w:after="120" w:line="240" w:lineRule="auto"/>
        <w:jc w:val="both"/>
        <w:rPr>
          <w:rFonts w:ascii="Times New Roman" w:hAnsi="Times New Roman" w:cs="Times New Roman"/>
          <w:sz w:val="20"/>
          <w:szCs w:val="20"/>
        </w:rPr>
      </w:pPr>
      <w:r w:rsidRPr="00911523">
        <w:rPr>
          <w:rFonts w:ascii="Times New Roman" w:hAnsi="Times New Roman" w:cs="Times New Roman"/>
          <w:b/>
          <w:sz w:val="20"/>
          <w:szCs w:val="20"/>
        </w:rPr>
        <w:lastRenderedPageBreak/>
        <w:t>C</w:t>
      </w:r>
      <w:r w:rsidR="00041FC2" w:rsidRPr="00911523">
        <w:rPr>
          <w:rFonts w:ascii="Times New Roman" w:hAnsi="Times New Roman" w:cs="Times New Roman"/>
          <w:b/>
          <w:sz w:val="20"/>
          <w:szCs w:val="20"/>
        </w:rPr>
        <w:t>-2.2.1</w:t>
      </w:r>
      <w:r w:rsidR="00041FC2" w:rsidRPr="00911523">
        <w:rPr>
          <w:rFonts w:ascii="Times New Roman" w:hAnsi="Times New Roman" w:cs="Times New Roman"/>
          <w:sz w:val="20"/>
          <w:szCs w:val="20"/>
        </w:rPr>
        <w:t xml:space="preserve"> If the number of defective sheets found in the sample in the first stage lies between C</w:t>
      </w:r>
      <w:r w:rsidR="00041FC2" w:rsidRPr="00911523">
        <w:rPr>
          <w:rFonts w:ascii="Times New Roman" w:hAnsi="Times New Roman" w:cs="Times New Roman"/>
          <w:sz w:val="20"/>
          <w:szCs w:val="20"/>
          <w:vertAlign w:val="subscript"/>
        </w:rPr>
        <w:t>1</w:t>
      </w:r>
      <w:r w:rsidR="00041FC2" w:rsidRPr="00911523">
        <w:rPr>
          <w:rFonts w:ascii="Times New Roman" w:hAnsi="Times New Roman" w:cs="Times New Roman"/>
          <w:sz w:val="20"/>
          <w:szCs w:val="20"/>
        </w:rPr>
        <w:t xml:space="preserve"> and C</w:t>
      </w:r>
      <w:r w:rsidR="00041FC2" w:rsidRPr="00911523">
        <w:rPr>
          <w:rFonts w:ascii="Times New Roman" w:hAnsi="Times New Roman" w:cs="Times New Roman"/>
          <w:sz w:val="20"/>
          <w:szCs w:val="20"/>
          <w:vertAlign w:val="subscript"/>
        </w:rPr>
        <w:t>2</w:t>
      </w:r>
      <w:r w:rsidR="00041FC2" w:rsidRPr="00911523">
        <w:rPr>
          <w:rFonts w:ascii="Times New Roman" w:hAnsi="Times New Roman" w:cs="Times New Roman"/>
          <w:sz w:val="20"/>
          <w:szCs w:val="20"/>
        </w:rPr>
        <w:t>, a second such sample of the siz</w:t>
      </w:r>
      <w:r w:rsidR="00E17F33" w:rsidRPr="00911523">
        <w:rPr>
          <w:rFonts w:ascii="Times New Roman" w:hAnsi="Times New Roman" w:cs="Times New Roman"/>
          <w:sz w:val="20"/>
          <w:szCs w:val="20"/>
        </w:rPr>
        <w:t xml:space="preserve">e prescribed in co1 3 of Table </w:t>
      </w:r>
      <w:r w:rsidRPr="00911523">
        <w:rPr>
          <w:rFonts w:ascii="Times New Roman" w:hAnsi="Times New Roman" w:cs="Times New Roman"/>
          <w:sz w:val="20"/>
          <w:szCs w:val="20"/>
        </w:rPr>
        <w:t>7</w:t>
      </w:r>
      <w:r w:rsidR="00041FC2" w:rsidRPr="00911523">
        <w:rPr>
          <w:rFonts w:ascii="Times New Roman" w:hAnsi="Times New Roman" w:cs="Times New Roman"/>
          <w:sz w:val="20"/>
          <w:szCs w:val="20"/>
        </w:rPr>
        <w:t xml:space="preserve"> shall be taken and examined. The lot shall be considered as conforming to these requirements if the combined number of defectives in the first and second stage is less than the corresponding number C</w:t>
      </w:r>
      <w:r w:rsidR="00041FC2" w:rsidRPr="00911523">
        <w:rPr>
          <w:rFonts w:ascii="Times New Roman" w:hAnsi="Times New Roman" w:cs="Times New Roman"/>
          <w:sz w:val="20"/>
          <w:szCs w:val="20"/>
          <w:vertAlign w:val="subscript"/>
        </w:rPr>
        <w:t>3</w:t>
      </w:r>
      <w:r w:rsidRPr="00911523">
        <w:rPr>
          <w:rFonts w:ascii="Times New Roman" w:hAnsi="Times New Roman" w:cs="Times New Roman"/>
          <w:sz w:val="20"/>
          <w:szCs w:val="20"/>
        </w:rPr>
        <w:t>, given in co1 7 of Table 7</w:t>
      </w:r>
      <w:r w:rsidR="00041FC2" w:rsidRPr="00911523">
        <w:rPr>
          <w:rFonts w:ascii="Times New Roman" w:hAnsi="Times New Roman" w:cs="Times New Roman"/>
          <w:sz w:val="20"/>
          <w:szCs w:val="20"/>
        </w:rPr>
        <w:t xml:space="preserve">; </w:t>
      </w:r>
      <w:r w:rsidR="00791F5B" w:rsidRPr="00911523">
        <w:rPr>
          <w:rFonts w:ascii="Times New Roman" w:hAnsi="Times New Roman" w:cs="Times New Roman"/>
          <w:sz w:val="20"/>
          <w:szCs w:val="20"/>
        </w:rPr>
        <w:t>otherwise,</w:t>
      </w:r>
      <w:r w:rsidR="00041FC2" w:rsidRPr="00911523">
        <w:rPr>
          <w:rFonts w:ascii="Times New Roman" w:hAnsi="Times New Roman" w:cs="Times New Roman"/>
          <w:sz w:val="20"/>
          <w:szCs w:val="20"/>
        </w:rPr>
        <w:t xml:space="preserve"> the lot shall be rejected.</w:t>
      </w:r>
    </w:p>
    <w:p w14:paraId="06F1FBAA" w14:textId="77777777" w:rsidR="00041FC2" w:rsidRPr="00911523" w:rsidRDefault="003A4A80" w:rsidP="00911523">
      <w:pPr>
        <w:spacing w:after="120" w:line="240" w:lineRule="auto"/>
        <w:jc w:val="both"/>
        <w:rPr>
          <w:rFonts w:ascii="Times New Roman" w:hAnsi="Times New Roman" w:cs="Times New Roman"/>
          <w:sz w:val="20"/>
          <w:szCs w:val="20"/>
        </w:rPr>
      </w:pPr>
      <w:r w:rsidRPr="00911523">
        <w:rPr>
          <w:rFonts w:ascii="Times New Roman" w:hAnsi="Times New Roman" w:cs="Times New Roman"/>
          <w:b/>
          <w:sz w:val="20"/>
          <w:szCs w:val="20"/>
        </w:rPr>
        <w:t>C</w:t>
      </w:r>
      <w:r w:rsidR="00041FC2" w:rsidRPr="00911523">
        <w:rPr>
          <w:rFonts w:ascii="Times New Roman" w:hAnsi="Times New Roman" w:cs="Times New Roman"/>
          <w:b/>
          <w:sz w:val="20"/>
          <w:szCs w:val="20"/>
        </w:rPr>
        <w:t>-2.3</w:t>
      </w:r>
      <w:r w:rsidR="00041FC2" w:rsidRPr="00911523">
        <w:rPr>
          <w:rFonts w:ascii="Times New Roman" w:hAnsi="Times New Roman" w:cs="Times New Roman"/>
          <w:sz w:val="20"/>
          <w:szCs w:val="20"/>
        </w:rPr>
        <w:t xml:space="preserve"> </w:t>
      </w:r>
      <w:r w:rsidR="00041FC2" w:rsidRPr="00911523">
        <w:rPr>
          <w:rFonts w:ascii="Times New Roman" w:hAnsi="Times New Roman" w:cs="Times New Roman"/>
          <w:b/>
          <w:sz w:val="20"/>
          <w:szCs w:val="20"/>
        </w:rPr>
        <w:t xml:space="preserve">Nominal Thickness and Dimensional Tolerance </w:t>
      </w:r>
    </w:p>
    <w:p w14:paraId="0C506F7E" w14:textId="0B08C032" w:rsidR="00B26F2E" w:rsidRPr="00911523" w:rsidRDefault="00041FC2" w:rsidP="00911523">
      <w:pPr>
        <w:spacing w:after="120" w:line="240" w:lineRule="auto"/>
        <w:jc w:val="both"/>
        <w:rPr>
          <w:rFonts w:ascii="Times New Roman" w:hAnsi="Times New Roman" w:cs="Times New Roman"/>
          <w:sz w:val="20"/>
          <w:szCs w:val="20"/>
        </w:rPr>
      </w:pPr>
      <w:r w:rsidRPr="00911523">
        <w:rPr>
          <w:rFonts w:ascii="Times New Roman" w:hAnsi="Times New Roman" w:cs="Times New Roman"/>
          <w:sz w:val="20"/>
          <w:szCs w:val="20"/>
        </w:rPr>
        <w:t xml:space="preserve">The lot, which has satisfied the requirements given in </w:t>
      </w:r>
      <w:r w:rsidR="003A4A80" w:rsidRPr="00911523">
        <w:rPr>
          <w:rFonts w:ascii="Times New Roman" w:hAnsi="Times New Roman" w:cs="Times New Roman"/>
          <w:b/>
          <w:sz w:val="20"/>
          <w:szCs w:val="20"/>
        </w:rPr>
        <w:t>C</w:t>
      </w:r>
      <w:r w:rsidRPr="00911523">
        <w:rPr>
          <w:rFonts w:ascii="Times New Roman" w:hAnsi="Times New Roman" w:cs="Times New Roman"/>
          <w:b/>
          <w:sz w:val="20"/>
          <w:szCs w:val="20"/>
        </w:rPr>
        <w:t>-2.2</w:t>
      </w:r>
      <w:r w:rsidRPr="00911523">
        <w:rPr>
          <w:rFonts w:ascii="Times New Roman" w:hAnsi="Times New Roman" w:cs="Times New Roman"/>
          <w:sz w:val="20"/>
          <w:szCs w:val="20"/>
        </w:rPr>
        <w:t xml:space="preserve">, shall be examined for these requirements. The sample sheets required for testing these characteristics shall be selected from those examined under </w:t>
      </w:r>
      <w:r w:rsidR="003A4A80" w:rsidRPr="00911523">
        <w:rPr>
          <w:rFonts w:ascii="Times New Roman" w:hAnsi="Times New Roman" w:cs="Times New Roman"/>
          <w:b/>
          <w:sz w:val="20"/>
          <w:szCs w:val="20"/>
        </w:rPr>
        <w:t>C</w:t>
      </w:r>
      <w:r w:rsidRPr="00911523">
        <w:rPr>
          <w:rFonts w:ascii="Times New Roman" w:hAnsi="Times New Roman" w:cs="Times New Roman"/>
          <w:b/>
          <w:sz w:val="20"/>
          <w:szCs w:val="20"/>
        </w:rPr>
        <w:t>-2.2</w:t>
      </w:r>
      <w:r w:rsidRPr="00911523">
        <w:rPr>
          <w:rFonts w:ascii="Times New Roman" w:hAnsi="Times New Roman" w:cs="Times New Roman"/>
          <w:sz w:val="20"/>
          <w:szCs w:val="20"/>
        </w:rPr>
        <w:t xml:space="preserve"> and found satisfactory. The sample size for these tests shall</w:t>
      </w:r>
      <w:r w:rsidR="003A4A80" w:rsidRPr="00911523">
        <w:rPr>
          <w:rFonts w:ascii="Times New Roman" w:hAnsi="Times New Roman" w:cs="Times New Roman"/>
          <w:sz w:val="20"/>
          <w:szCs w:val="20"/>
        </w:rPr>
        <w:t xml:space="preserve"> be as given in co</w:t>
      </w:r>
      <w:r w:rsidR="00DB33AA">
        <w:rPr>
          <w:rFonts w:ascii="Times New Roman" w:hAnsi="Times New Roman" w:cs="Times New Roman"/>
          <w:sz w:val="20"/>
          <w:szCs w:val="20"/>
        </w:rPr>
        <w:t>l</w:t>
      </w:r>
      <w:r w:rsidR="003A4A80" w:rsidRPr="00911523">
        <w:rPr>
          <w:rFonts w:ascii="Times New Roman" w:hAnsi="Times New Roman" w:cs="Times New Roman"/>
          <w:sz w:val="20"/>
          <w:szCs w:val="20"/>
        </w:rPr>
        <w:t xml:space="preserve"> 8 of Table 7</w:t>
      </w:r>
      <w:r w:rsidRPr="00911523">
        <w:rPr>
          <w:rFonts w:ascii="Times New Roman" w:hAnsi="Times New Roman" w:cs="Times New Roman"/>
          <w:sz w:val="20"/>
          <w:szCs w:val="20"/>
        </w:rPr>
        <w:t>. The lot shall be considered to have met these requirements, if the number of defective sheets found in the sample is less than or equal to the corresponding number C</w:t>
      </w:r>
      <w:r w:rsidRPr="00911523">
        <w:rPr>
          <w:rFonts w:ascii="Times New Roman" w:hAnsi="Times New Roman" w:cs="Times New Roman"/>
          <w:sz w:val="20"/>
          <w:szCs w:val="20"/>
          <w:vertAlign w:val="subscript"/>
        </w:rPr>
        <w:t>4</w:t>
      </w:r>
      <w:r w:rsidR="003A4A80" w:rsidRPr="00911523">
        <w:rPr>
          <w:rFonts w:ascii="Times New Roman" w:hAnsi="Times New Roman" w:cs="Times New Roman"/>
          <w:sz w:val="20"/>
          <w:szCs w:val="20"/>
        </w:rPr>
        <w:t>, given in co</w:t>
      </w:r>
      <w:r w:rsidR="00DB33AA">
        <w:rPr>
          <w:rFonts w:ascii="Times New Roman" w:hAnsi="Times New Roman" w:cs="Times New Roman"/>
          <w:sz w:val="20"/>
          <w:szCs w:val="20"/>
        </w:rPr>
        <w:t>l</w:t>
      </w:r>
      <w:r w:rsidR="003A4A80" w:rsidRPr="00911523">
        <w:rPr>
          <w:rFonts w:ascii="Times New Roman" w:hAnsi="Times New Roman" w:cs="Times New Roman"/>
          <w:sz w:val="20"/>
          <w:szCs w:val="20"/>
        </w:rPr>
        <w:t xml:space="preserve"> 9 of Table 7</w:t>
      </w:r>
      <w:r w:rsidRPr="00911523">
        <w:rPr>
          <w:rFonts w:ascii="Times New Roman" w:hAnsi="Times New Roman" w:cs="Times New Roman"/>
          <w:sz w:val="20"/>
          <w:szCs w:val="20"/>
        </w:rPr>
        <w:t>.</w:t>
      </w:r>
    </w:p>
    <w:sectPr w:rsidR="00B26F2E" w:rsidRPr="00911523" w:rsidSect="00911523">
      <w:headerReference w:type="default" r:id="rId2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8743A" w14:textId="77777777" w:rsidR="00761943" w:rsidRDefault="00761943" w:rsidP="007D04F7">
      <w:pPr>
        <w:spacing w:after="0" w:line="240" w:lineRule="auto"/>
      </w:pPr>
      <w:r>
        <w:separator/>
      </w:r>
    </w:p>
  </w:endnote>
  <w:endnote w:type="continuationSeparator" w:id="0">
    <w:p w14:paraId="1C891294" w14:textId="77777777" w:rsidR="00761943" w:rsidRDefault="00761943" w:rsidP="007D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Kokila">
    <w:charset w:val="00"/>
    <w:family w:val="swiss"/>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A30AF" w14:textId="77777777" w:rsidR="00761943" w:rsidRDefault="00761943" w:rsidP="007D04F7">
      <w:pPr>
        <w:spacing w:after="0" w:line="240" w:lineRule="auto"/>
      </w:pPr>
      <w:r>
        <w:separator/>
      </w:r>
    </w:p>
  </w:footnote>
  <w:footnote w:type="continuationSeparator" w:id="0">
    <w:p w14:paraId="09E3E7BF" w14:textId="77777777" w:rsidR="00761943" w:rsidRDefault="00761943" w:rsidP="007D04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D38AE" w14:textId="77777777" w:rsidR="000F382C" w:rsidRPr="00F52552" w:rsidRDefault="000F382C" w:rsidP="00CE4357">
    <w:pPr>
      <w:pStyle w:val="Header"/>
      <w:jc w:val="center"/>
      <w:rPr>
        <w:rFonts w:ascii="Times New Roman" w:hAnsi="Times New Roman" w:cs="Times New Roman"/>
        <w:sz w:val="24"/>
        <w:szCs w:val="24"/>
      </w:rPr>
    </w:pPr>
    <w:r>
      <w:rPr>
        <w:rFonts w:ascii="Times New Roman" w:hAnsi="Times New Roman" w:cs="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64D41" w14:textId="77777777" w:rsidR="00971C8C" w:rsidRDefault="00971C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74DC7"/>
    <w:multiLevelType w:val="hybridMultilevel"/>
    <w:tmpl w:val="007A88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A1793"/>
    <w:multiLevelType w:val="hybridMultilevel"/>
    <w:tmpl w:val="AB8C8CA4"/>
    <w:lvl w:ilvl="0" w:tplc="E42AAEB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81697"/>
    <w:multiLevelType w:val="hybridMultilevel"/>
    <w:tmpl w:val="45BC8FBC"/>
    <w:lvl w:ilvl="0" w:tplc="F59E3D54">
      <w:start w:val="7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134DB"/>
    <w:multiLevelType w:val="multilevel"/>
    <w:tmpl w:val="E4844240"/>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4">
    <w:nsid w:val="360772C2"/>
    <w:multiLevelType w:val="hybridMultilevel"/>
    <w:tmpl w:val="D3F2A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1446D7"/>
    <w:multiLevelType w:val="hybridMultilevel"/>
    <w:tmpl w:val="C1487B90"/>
    <w:lvl w:ilvl="0" w:tplc="E42AAEB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AA5CD2"/>
    <w:multiLevelType w:val="hybridMultilevel"/>
    <w:tmpl w:val="51A246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A7A3733"/>
    <w:multiLevelType w:val="hybridMultilevel"/>
    <w:tmpl w:val="ADB0AA64"/>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FC4CBA"/>
    <w:multiLevelType w:val="hybridMultilevel"/>
    <w:tmpl w:val="BA78FF6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5EFB0C37"/>
    <w:multiLevelType w:val="hybridMultilevel"/>
    <w:tmpl w:val="8A38072C"/>
    <w:lvl w:ilvl="0" w:tplc="E42AAEB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37388E"/>
    <w:multiLevelType w:val="hybridMultilevel"/>
    <w:tmpl w:val="AE720086"/>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5C2D47"/>
    <w:multiLevelType w:val="hybridMultilevel"/>
    <w:tmpl w:val="BF4C5E10"/>
    <w:lvl w:ilvl="0" w:tplc="15DAC47A">
      <w:start w:val="1"/>
      <w:numFmt w:val="lowerRoman"/>
      <w:lvlText w:val="%1)"/>
      <w:lvlJc w:val="righ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2">
    <w:nsid w:val="6FEA2B65"/>
    <w:multiLevelType w:val="hybridMultilevel"/>
    <w:tmpl w:val="B0C85F8A"/>
    <w:lvl w:ilvl="0" w:tplc="E42AAEB4">
      <w:start w:val="1"/>
      <w:numFmt w:val="lowerRoman"/>
      <w:lvlText w:val="%1)"/>
      <w:lvlJc w:val="righ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0"/>
  </w:num>
  <w:num w:numId="2">
    <w:abstractNumId w:val="0"/>
  </w:num>
  <w:num w:numId="3">
    <w:abstractNumId w:val="3"/>
  </w:num>
  <w:num w:numId="4">
    <w:abstractNumId w:val="4"/>
  </w:num>
  <w:num w:numId="5">
    <w:abstractNumId w:val="2"/>
  </w:num>
  <w:num w:numId="6">
    <w:abstractNumId w:val="6"/>
  </w:num>
  <w:num w:numId="7">
    <w:abstractNumId w:val="7"/>
  </w:num>
  <w:num w:numId="8">
    <w:abstractNumId w:val="1"/>
  </w:num>
  <w:num w:numId="9">
    <w:abstractNumId w:val="9"/>
  </w:num>
  <w:num w:numId="10">
    <w:abstractNumId w:val="5"/>
  </w:num>
  <w:num w:numId="11">
    <w:abstractNumId w:val="1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50"/>
    <w:rsid w:val="000016FF"/>
    <w:rsid w:val="00010BF5"/>
    <w:rsid w:val="00021B68"/>
    <w:rsid w:val="000363D2"/>
    <w:rsid w:val="00041FC2"/>
    <w:rsid w:val="00046A00"/>
    <w:rsid w:val="00052E15"/>
    <w:rsid w:val="00053210"/>
    <w:rsid w:val="00064D54"/>
    <w:rsid w:val="00073F5F"/>
    <w:rsid w:val="0007798E"/>
    <w:rsid w:val="00080F3E"/>
    <w:rsid w:val="000835FF"/>
    <w:rsid w:val="00092E48"/>
    <w:rsid w:val="000A0EA1"/>
    <w:rsid w:val="000A2DDE"/>
    <w:rsid w:val="000B6038"/>
    <w:rsid w:val="000C0FE8"/>
    <w:rsid w:val="000C2A39"/>
    <w:rsid w:val="000C57FF"/>
    <w:rsid w:val="000C69D2"/>
    <w:rsid w:val="000D3F87"/>
    <w:rsid w:val="000F382C"/>
    <w:rsid w:val="00126E1F"/>
    <w:rsid w:val="00127B7C"/>
    <w:rsid w:val="0013537D"/>
    <w:rsid w:val="00135485"/>
    <w:rsid w:val="001409AA"/>
    <w:rsid w:val="0014240B"/>
    <w:rsid w:val="00160979"/>
    <w:rsid w:val="00165334"/>
    <w:rsid w:val="00191857"/>
    <w:rsid w:val="001975DC"/>
    <w:rsid w:val="001A2E44"/>
    <w:rsid w:val="001B592A"/>
    <w:rsid w:val="001D7986"/>
    <w:rsid w:val="001E47EC"/>
    <w:rsid w:val="001E51EF"/>
    <w:rsid w:val="001F08DC"/>
    <w:rsid w:val="001F1272"/>
    <w:rsid w:val="0021376C"/>
    <w:rsid w:val="002168BF"/>
    <w:rsid w:val="00220ED3"/>
    <w:rsid w:val="00223B80"/>
    <w:rsid w:val="0023211A"/>
    <w:rsid w:val="0024539F"/>
    <w:rsid w:val="0025385C"/>
    <w:rsid w:val="00257F07"/>
    <w:rsid w:val="00283B7C"/>
    <w:rsid w:val="00286890"/>
    <w:rsid w:val="002A0D11"/>
    <w:rsid w:val="002A7BBC"/>
    <w:rsid w:val="002F11A1"/>
    <w:rsid w:val="002F1AE0"/>
    <w:rsid w:val="0030753D"/>
    <w:rsid w:val="0032061F"/>
    <w:rsid w:val="00325C45"/>
    <w:rsid w:val="00326AC2"/>
    <w:rsid w:val="00335A79"/>
    <w:rsid w:val="00337F93"/>
    <w:rsid w:val="0034223D"/>
    <w:rsid w:val="00351C16"/>
    <w:rsid w:val="0035341E"/>
    <w:rsid w:val="00354C4F"/>
    <w:rsid w:val="00361D9C"/>
    <w:rsid w:val="0038779D"/>
    <w:rsid w:val="003A4A80"/>
    <w:rsid w:val="003D01FB"/>
    <w:rsid w:val="00400586"/>
    <w:rsid w:val="004305BD"/>
    <w:rsid w:val="004423EC"/>
    <w:rsid w:val="004425BF"/>
    <w:rsid w:val="004440D2"/>
    <w:rsid w:val="0045592B"/>
    <w:rsid w:val="00461574"/>
    <w:rsid w:val="004676F6"/>
    <w:rsid w:val="00485A1F"/>
    <w:rsid w:val="00486C43"/>
    <w:rsid w:val="004C5024"/>
    <w:rsid w:val="004D0CA5"/>
    <w:rsid w:val="004D6FD7"/>
    <w:rsid w:val="005007B3"/>
    <w:rsid w:val="0051125C"/>
    <w:rsid w:val="0051130D"/>
    <w:rsid w:val="0051766A"/>
    <w:rsid w:val="0052204D"/>
    <w:rsid w:val="00533C76"/>
    <w:rsid w:val="00536ED8"/>
    <w:rsid w:val="00543743"/>
    <w:rsid w:val="00550B86"/>
    <w:rsid w:val="005716EC"/>
    <w:rsid w:val="0057669A"/>
    <w:rsid w:val="00576D29"/>
    <w:rsid w:val="005913F0"/>
    <w:rsid w:val="005A1C04"/>
    <w:rsid w:val="005B2F70"/>
    <w:rsid w:val="005C1DC0"/>
    <w:rsid w:val="005E3835"/>
    <w:rsid w:val="005E4655"/>
    <w:rsid w:val="005F6E2E"/>
    <w:rsid w:val="00604B77"/>
    <w:rsid w:val="00604BB6"/>
    <w:rsid w:val="006055A3"/>
    <w:rsid w:val="006129D0"/>
    <w:rsid w:val="00612D06"/>
    <w:rsid w:val="00620118"/>
    <w:rsid w:val="00631CE1"/>
    <w:rsid w:val="00634AFA"/>
    <w:rsid w:val="00637E51"/>
    <w:rsid w:val="00651393"/>
    <w:rsid w:val="00653EF9"/>
    <w:rsid w:val="006A7190"/>
    <w:rsid w:val="006C25B3"/>
    <w:rsid w:val="006C2A0B"/>
    <w:rsid w:val="006D3580"/>
    <w:rsid w:val="006D6566"/>
    <w:rsid w:val="006E21BD"/>
    <w:rsid w:val="006E60D7"/>
    <w:rsid w:val="006F200D"/>
    <w:rsid w:val="00714F63"/>
    <w:rsid w:val="00724212"/>
    <w:rsid w:val="00736331"/>
    <w:rsid w:val="00736958"/>
    <w:rsid w:val="00737487"/>
    <w:rsid w:val="007509C2"/>
    <w:rsid w:val="007526C0"/>
    <w:rsid w:val="00761943"/>
    <w:rsid w:val="00780BBD"/>
    <w:rsid w:val="00791F5B"/>
    <w:rsid w:val="00792A0C"/>
    <w:rsid w:val="0079663E"/>
    <w:rsid w:val="00796A45"/>
    <w:rsid w:val="007A51BB"/>
    <w:rsid w:val="007A70A5"/>
    <w:rsid w:val="007B08CD"/>
    <w:rsid w:val="007C728F"/>
    <w:rsid w:val="007D04F7"/>
    <w:rsid w:val="007D0CEB"/>
    <w:rsid w:val="007D5E17"/>
    <w:rsid w:val="007E6212"/>
    <w:rsid w:val="007E7A97"/>
    <w:rsid w:val="007F22E8"/>
    <w:rsid w:val="007F50E1"/>
    <w:rsid w:val="00801CB2"/>
    <w:rsid w:val="00801E50"/>
    <w:rsid w:val="00804660"/>
    <w:rsid w:val="0081590F"/>
    <w:rsid w:val="0082056C"/>
    <w:rsid w:val="008244DD"/>
    <w:rsid w:val="00842A73"/>
    <w:rsid w:val="00843075"/>
    <w:rsid w:val="00843471"/>
    <w:rsid w:val="008470D8"/>
    <w:rsid w:val="00850355"/>
    <w:rsid w:val="00862B53"/>
    <w:rsid w:val="0088197A"/>
    <w:rsid w:val="0088235A"/>
    <w:rsid w:val="00896D95"/>
    <w:rsid w:val="008A6B68"/>
    <w:rsid w:val="008C699C"/>
    <w:rsid w:val="008E1794"/>
    <w:rsid w:val="008E25A5"/>
    <w:rsid w:val="008E711E"/>
    <w:rsid w:val="008F553B"/>
    <w:rsid w:val="0090783E"/>
    <w:rsid w:val="00911523"/>
    <w:rsid w:val="0091347D"/>
    <w:rsid w:val="009233C4"/>
    <w:rsid w:val="009319C9"/>
    <w:rsid w:val="00955AC5"/>
    <w:rsid w:val="00956215"/>
    <w:rsid w:val="00961186"/>
    <w:rsid w:val="0096457F"/>
    <w:rsid w:val="00970564"/>
    <w:rsid w:val="00971C8C"/>
    <w:rsid w:val="00974B2A"/>
    <w:rsid w:val="00981146"/>
    <w:rsid w:val="009B15E0"/>
    <w:rsid w:val="009C0033"/>
    <w:rsid w:val="009C4527"/>
    <w:rsid w:val="009F1405"/>
    <w:rsid w:val="009F187D"/>
    <w:rsid w:val="009F4675"/>
    <w:rsid w:val="00A113A4"/>
    <w:rsid w:val="00A37145"/>
    <w:rsid w:val="00A40050"/>
    <w:rsid w:val="00A43CBC"/>
    <w:rsid w:val="00A529E4"/>
    <w:rsid w:val="00A54C08"/>
    <w:rsid w:val="00A626EF"/>
    <w:rsid w:val="00A70B32"/>
    <w:rsid w:val="00A8427B"/>
    <w:rsid w:val="00A874A0"/>
    <w:rsid w:val="00A90623"/>
    <w:rsid w:val="00A964A7"/>
    <w:rsid w:val="00AA4E89"/>
    <w:rsid w:val="00AA648F"/>
    <w:rsid w:val="00AC515B"/>
    <w:rsid w:val="00AD647E"/>
    <w:rsid w:val="00AE36AF"/>
    <w:rsid w:val="00AE3DA2"/>
    <w:rsid w:val="00AF24CC"/>
    <w:rsid w:val="00AF525F"/>
    <w:rsid w:val="00B01DC2"/>
    <w:rsid w:val="00B028EB"/>
    <w:rsid w:val="00B14F59"/>
    <w:rsid w:val="00B17922"/>
    <w:rsid w:val="00B2317E"/>
    <w:rsid w:val="00B26F2E"/>
    <w:rsid w:val="00B37232"/>
    <w:rsid w:val="00B51A25"/>
    <w:rsid w:val="00B63DE1"/>
    <w:rsid w:val="00B80FB2"/>
    <w:rsid w:val="00B9280C"/>
    <w:rsid w:val="00B93963"/>
    <w:rsid w:val="00B94338"/>
    <w:rsid w:val="00B96633"/>
    <w:rsid w:val="00B96EF5"/>
    <w:rsid w:val="00BA20A4"/>
    <w:rsid w:val="00BA74AE"/>
    <w:rsid w:val="00BD14BD"/>
    <w:rsid w:val="00BD2D28"/>
    <w:rsid w:val="00C043D0"/>
    <w:rsid w:val="00C143B3"/>
    <w:rsid w:val="00C1514B"/>
    <w:rsid w:val="00C157B0"/>
    <w:rsid w:val="00C2751F"/>
    <w:rsid w:val="00C30915"/>
    <w:rsid w:val="00C36DAD"/>
    <w:rsid w:val="00C3713E"/>
    <w:rsid w:val="00C52770"/>
    <w:rsid w:val="00C52979"/>
    <w:rsid w:val="00C70C06"/>
    <w:rsid w:val="00C70F76"/>
    <w:rsid w:val="00C91270"/>
    <w:rsid w:val="00C96187"/>
    <w:rsid w:val="00CA0F76"/>
    <w:rsid w:val="00CB120C"/>
    <w:rsid w:val="00CB1AB6"/>
    <w:rsid w:val="00CB6DC0"/>
    <w:rsid w:val="00CC0BA2"/>
    <w:rsid w:val="00CD541F"/>
    <w:rsid w:val="00CD59E1"/>
    <w:rsid w:val="00CE6FDC"/>
    <w:rsid w:val="00D21705"/>
    <w:rsid w:val="00D261B0"/>
    <w:rsid w:val="00D3126E"/>
    <w:rsid w:val="00D42384"/>
    <w:rsid w:val="00D42586"/>
    <w:rsid w:val="00D54CA3"/>
    <w:rsid w:val="00D6087E"/>
    <w:rsid w:val="00D615E8"/>
    <w:rsid w:val="00D62879"/>
    <w:rsid w:val="00D66D34"/>
    <w:rsid w:val="00DA5D7E"/>
    <w:rsid w:val="00DA6749"/>
    <w:rsid w:val="00DB33AA"/>
    <w:rsid w:val="00DB6F52"/>
    <w:rsid w:val="00DC07D7"/>
    <w:rsid w:val="00DE767A"/>
    <w:rsid w:val="00DF1EAD"/>
    <w:rsid w:val="00E034B2"/>
    <w:rsid w:val="00E11758"/>
    <w:rsid w:val="00E16415"/>
    <w:rsid w:val="00E17E5A"/>
    <w:rsid w:val="00E17F33"/>
    <w:rsid w:val="00E21DC1"/>
    <w:rsid w:val="00E25F34"/>
    <w:rsid w:val="00E26E84"/>
    <w:rsid w:val="00E27B52"/>
    <w:rsid w:val="00E34247"/>
    <w:rsid w:val="00E403ED"/>
    <w:rsid w:val="00E43F27"/>
    <w:rsid w:val="00E52AE0"/>
    <w:rsid w:val="00E66FE5"/>
    <w:rsid w:val="00E67D89"/>
    <w:rsid w:val="00E745C7"/>
    <w:rsid w:val="00E76BF2"/>
    <w:rsid w:val="00E90635"/>
    <w:rsid w:val="00E91C38"/>
    <w:rsid w:val="00EB45CE"/>
    <w:rsid w:val="00EC0858"/>
    <w:rsid w:val="00EC58C5"/>
    <w:rsid w:val="00EC7336"/>
    <w:rsid w:val="00ED206F"/>
    <w:rsid w:val="00ED2420"/>
    <w:rsid w:val="00EE2D6B"/>
    <w:rsid w:val="00EF0476"/>
    <w:rsid w:val="00EF3F3B"/>
    <w:rsid w:val="00EF4330"/>
    <w:rsid w:val="00F02012"/>
    <w:rsid w:val="00F052E6"/>
    <w:rsid w:val="00F2601E"/>
    <w:rsid w:val="00F35C00"/>
    <w:rsid w:val="00F43F75"/>
    <w:rsid w:val="00F45FD3"/>
    <w:rsid w:val="00F53942"/>
    <w:rsid w:val="00F64749"/>
    <w:rsid w:val="00F82FB1"/>
    <w:rsid w:val="00F846B0"/>
    <w:rsid w:val="00F9361D"/>
    <w:rsid w:val="00F965D4"/>
    <w:rsid w:val="00FA41CA"/>
    <w:rsid w:val="00FB227D"/>
    <w:rsid w:val="00FC10DC"/>
    <w:rsid w:val="00FC34A5"/>
    <w:rsid w:val="00FC6736"/>
    <w:rsid w:val="00FD7839"/>
    <w:rsid w:val="00FE03C1"/>
    <w:rsid w:val="00FF4FCC"/>
    <w:rsid w:val="00FF765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241CAA"/>
  <w15:docId w15:val="{8C3F0BF2-0ECC-492F-BBE0-7590CD06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9E4"/>
  </w:style>
  <w:style w:type="paragraph" w:styleId="Heading1">
    <w:name w:val="heading 1"/>
    <w:basedOn w:val="Normal"/>
    <w:next w:val="Normal"/>
    <w:link w:val="Heading1Char"/>
    <w:uiPriority w:val="9"/>
    <w:qFormat/>
    <w:rsid w:val="007D04F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semiHidden/>
    <w:unhideWhenUsed/>
    <w:qFormat/>
    <w:rsid w:val="00FF7650"/>
    <w:pPr>
      <w:spacing w:before="240" w:after="60" w:line="240" w:lineRule="auto"/>
      <w:outlineLvl w:val="4"/>
    </w:pPr>
    <w:rPr>
      <w:rFonts w:ascii="Calibri" w:eastAsia="Times New Roman" w:hAnsi="Calibri" w:cs="Mangal"/>
      <w:b/>
      <w:bCs/>
      <w:i/>
      <w:iCs/>
      <w:sz w:val="26"/>
      <w:szCs w:val="23"/>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FF7650"/>
    <w:rPr>
      <w:rFonts w:ascii="Calibri" w:eastAsia="Times New Roman" w:hAnsi="Calibri" w:cs="Mangal"/>
      <w:b/>
      <w:bCs/>
      <w:i/>
      <w:iCs/>
      <w:sz w:val="26"/>
      <w:szCs w:val="23"/>
      <w:lang w:val="en-IN" w:eastAsia="en-IN" w:bidi="hi-IN"/>
    </w:rPr>
  </w:style>
  <w:style w:type="table" w:styleId="TableGrid">
    <w:name w:val="Table Grid"/>
    <w:basedOn w:val="TableNormal"/>
    <w:uiPriority w:val="59"/>
    <w:rsid w:val="00F64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5C45"/>
    <w:pPr>
      <w:ind w:left="720"/>
      <w:contextualSpacing/>
    </w:pPr>
  </w:style>
  <w:style w:type="character" w:styleId="PlaceholderText">
    <w:name w:val="Placeholder Text"/>
    <w:basedOn w:val="DefaultParagraphFont"/>
    <w:uiPriority w:val="99"/>
    <w:semiHidden/>
    <w:rsid w:val="00041FC2"/>
    <w:rPr>
      <w:color w:val="808080"/>
    </w:rPr>
  </w:style>
  <w:style w:type="paragraph" w:customStyle="1" w:styleId="Default">
    <w:name w:val="Default"/>
    <w:rsid w:val="008E1794"/>
    <w:pPr>
      <w:autoSpaceDE w:val="0"/>
      <w:autoSpaceDN w:val="0"/>
      <w:adjustRightInd w:val="0"/>
      <w:spacing w:after="0" w:line="240" w:lineRule="auto"/>
    </w:pPr>
    <w:rPr>
      <w:rFonts w:ascii="Kokila" w:hAnsi="Kokila" w:cs="Kokila"/>
      <w:color w:val="000000"/>
      <w:sz w:val="24"/>
      <w:szCs w:val="24"/>
      <w:lang w:val="en-IN"/>
    </w:rPr>
  </w:style>
  <w:style w:type="character" w:styleId="Hyperlink">
    <w:name w:val="Hyperlink"/>
    <w:basedOn w:val="DefaultParagraphFont"/>
    <w:uiPriority w:val="99"/>
    <w:semiHidden/>
    <w:unhideWhenUsed/>
    <w:rsid w:val="00F43F75"/>
    <w:rPr>
      <w:color w:val="0563C1" w:themeColor="hyperlink"/>
      <w:u w:val="single"/>
    </w:rPr>
  </w:style>
  <w:style w:type="character" w:styleId="Strong">
    <w:name w:val="Strong"/>
    <w:basedOn w:val="DefaultParagraphFont"/>
    <w:uiPriority w:val="22"/>
    <w:qFormat/>
    <w:rsid w:val="00485A1F"/>
    <w:rPr>
      <w:b/>
      <w:bCs/>
    </w:rPr>
  </w:style>
  <w:style w:type="character" w:customStyle="1" w:styleId="Heading1Char">
    <w:name w:val="Heading 1 Char"/>
    <w:basedOn w:val="DefaultParagraphFont"/>
    <w:link w:val="Heading1"/>
    <w:uiPriority w:val="9"/>
    <w:rsid w:val="007D04F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D0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4F7"/>
  </w:style>
  <w:style w:type="paragraph" w:styleId="Footer">
    <w:name w:val="footer"/>
    <w:basedOn w:val="Normal"/>
    <w:link w:val="FooterChar"/>
    <w:uiPriority w:val="99"/>
    <w:unhideWhenUsed/>
    <w:rsid w:val="007D0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4F7"/>
  </w:style>
  <w:style w:type="character" w:customStyle="1" w:styleId="PlainTextChar">
    <w:name w:val="Plain Text Char"/>
    <w:aliases w:val="Char Char"/>
    <w:basedOn w:val="DefaultParagraphFont"/>
    <w:link w:val="PlainText"/>
    <w:locked/>
    <w:rsid w:val="000F382C"/>
    <w:rPr>
      <w:rFonts w:ascii="Courier New" w:eastAsia="Times New Roman" w:hAnsi="Courier New" w:cs="Times New Roman"/>
      <w:sz w:val="20"/>
    </w:rPr>
  </w:style>
  <w:style w:type="paragraph" w:styleId="PlainText">
    <w:name w:val="Plain Text"/>
    <w:aliases w:val="Char"/>
    <w:basedOn w:val="Normal"/>
    <w:link w:val="PlainTextChar"/>
    <w:unhideWhenUsed/>
    <w:rsid w:val="000F382C"/>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0F382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475156">
      <w:bodyDiv w:val="1"/>
      <w:marLeft w:val="0"/>
      <w:marRight w:val="0"/>
      <w:marTop w:val="0"/>
      <w:marBottom w:val="0"/>
      <w:divBdr>
        <w:top w:val="none" w:sz="0" w:space="0" w:color="auto"/>
        <w:left w:val="none" w:sz="0" w:space="0" w:color="auto"/>
        <w:bottom w:val="none" w:sz="0" w:space="0" w:color="auto"/>
        <w:right w:val="none" w:sz="0" w:space="0" w:color="auto"/>
      </w:divBdr>
    </w:div>
    <w:div w:id="1211961741">
      <w:bodyDiv w:val="1"/>
      <w:marLeft w:val="0"/>
      <w:marRight w:val="0"/>
      <w:marTop w:val="0"/>
      <w:marBottom w:val="0"/>
      <w:divBdr>
        <w:top w:val="none" w:sz="0" w:space="0" w:color="auto"/>
        <w:left w:val="none" w:sz="0" w:space="0" w:color="auto"/>
        <w:bottom w:val="none" w:sz="0" w:space="0" w:color="auto"/>
        <w:right w:val="none" w:sz="0" w:space="0" w:color="auto"/>
      </w:divBdr>
    </w:div>
    <w:div w:id="1397127100">
      <w:bodyDiv w:val="1"/>
      <w:marLeft w:val="0"/>
      <w:marRight w:val="0"/>
      <w:marTop w:val="0"/>
      <w:marBottom w:val="0"/>
      <w:divBdr>
        <w:top w:val="none" w:sz="0" w:space="0" w:color="auto"/>
        <w:left w:val="none" w:sz="0" w:space="0" w:color="auto"/>
        <w:bottom w:val="none" w:sz="0" w:space="0" w:color="auto"/>
        <w:right w:val="none" w:sz="0" w:space="0" w:color="auto"/>
      </w:divBdr>
    </w:div>
    <w:div w:id="1633755830">
      <w:bodyDiv w:val="1"/>
      <w:marLeft w:val="0"/>
      <w:marRight w:val="0"/>
      <w:marTop w:val="0"/>
      <w:marBottom w:val="0"/>
      <w:divBdr>
        <w:top w:val="none" w:sz="0" w:space="0" w:color="auto"/>
        <w:left w:val="none" w:sz="0" w:space="0" w:color="auto"/>
        <w:bottom w:val="none" w:sz="0" w:space="0" w:color="auto"/>
        <w:right w:val="none" w:sz="0" w:space="0" w:color="auto"/>
      </w:divBdr>
    </w:div>
    <w:div w:id="18518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Visual_perception"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en.wikipedia.org/wiki/Color_space" TargetMode="External"/><Relationship Id="rId2" Type="http://schemas.openxmlformats.org/officeDocument/2006/relationships/numbering" Target="numbering.xml"/><Relationship Id="rId16" Type="http://schemas.openxmlformats.org/officeDocument/2006/relationships/hyperlink" Target="https://en.wikipedia.org/wiki/Photoreceptor_cel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yperlink" Target="https://en.wikipedia.org/wiki/Spectrum_of_light" TargetMode="External"/><Relationship Id="rId10" Type="http://schemas.openxmlformats.org/officeDocument/2006/relationships/hyperlink" Target="http://www.bis.org.in"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en.wikipedia.org/wiki/Physical_proper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8B677-15CC-49A7-89BF-76437816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12</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dc:description/>
  <cp:lastModifiedBy>Microsoft account</cp:lastModifiedBy>
  <cp:revision>256</cp:revision>
  <dcterms:created xsi:type="dcterms:W3CDTF">2022-01-24T01:56:00Z</dcterms:created>
  <dcterms:modified xsi:type="dcterms:W3CDTF">2024-12-06T10:04:00Z</dcterms:modified>
</cp:coreProperties>
</file>