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4DA4" w14:textId="77777777" w:rsidR="00A03C8D" w:rsidRPr="0087753C" w:rsidRDefault="00A03C8D" w:rsidP="00A03C8D">
      <w:pPr>
        <w:spacing w:after="0"/>
        <w:jc w:val="center"/>
        <w:rPr>
          <w:rFonts w:cstheme="minorHAnsi"/>
          <w:b/>
          <w:color w:val="244061" w:themeColor="accent1" w:themeShade="80"/>
        </w:rPr>
      </w:pPr>
      <w:r w:rsidRPr="00D93530">
        <w:rPr>
          <w:rFonts w:cstheme="minorHAnsi"/>
          <w:noProof/>
          <w:color w:val="0000FF"/>
          <w:sz w:val="16"/>
          <w:szCs w:val="16"/>
          <w:lang w:val="en-IN" w:eastAsia="en-IN"/>
        </w:rPr>
        <w:drawing>
          <wp:inline distT="0" distB="0" distL="0" distR="0" wp14:anchorId="7B146649" wp14:editId="58A4FC8C">
            <wp:extent cx="992037" cy="775970"/>
            <wp:effectExtent l="0" t="0" r="0" b="5080"/>
            <wp:docPr id="4" name="image10.png" descr="Bis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Bislogo"/>
                    <pic:cNvPicPr preferRelativeResize="0"/>
                  </pic:nvPicPr>
                  <pic:blipFill rotWithShape="1">
                    <a:blip r:embed="rId7"/>
                    <a:srcRect b="18491"/>
                    <a:stretch/>
                  </pic:blipFill>
                  <pic:spPr bwMode="auto">
                    <a:xfrm>
                      <a:off x="0" y="0"/>
                      <a:ext cx="1082014" cy="8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25B8D" w14:textId="77777777" w:rsidR="00A03C8D" w:rsidRPr="0087753C" w:rsidRDefault="00A03C8D" w:rsidP="00A03C8D">
      <w:pPr>
        <w:spacing w:after="80"/>
        <w:jc w:val="center"/>
        <w:rPr>
          <w:rFonts w:cstheme="minorHAnsi"/>
          <w:b/>
          <w:color w:val="244061" w:themeColor="accent1" w:themeShade="80"/>
        </w:rPr>
      </w:pPr>
      <w:r w:rsidRPr="0087753C">
        <w:rPr>
          <w:rFonts w:cstheme="minorHAnsi"/>
          <w:b/>
          <w:color w:val="244061" w:themeColor="accent1" w:themeShade="80"/>
        </w:rPr>
        <w:t>Bureau of Indian Standards</w:t>
      </w:r>
    </w:p>
    <w:p w14:paraId="735F1B4B" w14:textId="77777777" w:rsidR="00A03C8D" w:rsidRPr="0087753C" w:rsidRDefault="00A03C8D" w:rsidP="00A03C8D">
      <w:pPr>
        <w:spacing w:after="0"/>
        <w:jc w:val="center"/>
        <w:rPr>
          <w:rFonts w:cstheme="minorHAnsi"/>
          <w:b/>
          <w:sz w:val="24"/>
        </w:rPr>
      </w:pPr>
      <w:r w:rsidRPr="0087753C">
        <w:rPr>
          <w:rFonts w:cstheme="minorHAnsi"/>
          <w:b/>
          <w:sz w:val="24"/>
        </w:rPr>
        <w:t>Metallurgical Engineering Department</w:t>
      </w:r>
    </w:p>
    <w:p w14:paraId="22A6FBBE" w14:textId="77777777" w:rsidR="00A03C8D" w:rsidRPr="00B01A89" w:rsidRDefault="00000000" w:rsidP="00A03C8D">
      <w:pPr>
        <w:spacing w:after="80"/>
        <w:jc w:val="center"/>
        <w:rPr>
          <w:rFonts w:cstheme="minorHAnsi"/>
        </w:rPr>
      </w:pPr>
      <w:r>
        <w:rPr>
          <w:rFonts w:cstheme="minorHAnsi"/>
          <w:sz w:val="20"/>
          <w:szCs w:val="20"/>
        </w:rPr>
        <w:pict w14:anchorId="1CD7EA96">
          <v:rect id="_x0000_i1025" style="width:451.3pt;height:1pt" o:hralign="center" o:hrstd="t" o:hrnoshade="t" o:hr="t" fillcolor="black [3213]" stroked="f"/>
        </w:pict>
      </w:r>
    </w:p>
    <w:p w14:paraId="44D20B79" w14:textId="77777777" w:rsidR="00A03C8D" w:rsidRDefault="00A03C8D" w:rsidP="00A03C8D">
      <w:pPr>
        <w:spacing w:after="40"/>
        <w:rPr>
          <w:rFonts w:cstheme="minorHAnsi"/>
          <w:bCs/>
        </w:rPr>
      </w:pPr>
      <w:r>
        <w:rPr>
          <w:rFonts w:cstheme="minorHAnsi"/>
          <w:b/>
        </w:rPr>
        <w:t>Committee: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704F4">
        <w:rPr>
          <w:rFonts w:cstheme="minorHAnsi"/>
          <w:bCs/>
        </w:rPr>
        <w:t>MTD 04</w:t>
      </w:r>
      <w:r>
        <w:rPr>
          <w:rFonts w:cstheme="minorHAnsi"/>
          <w:bCs/>
        </w:rPr>
        <w:t>, Wrought Steel Products Sectional Committee</w:t>
      </w:r>
    </w:p>
    <w:p w14:paraId="4EC93BA2" w14:textId="77777777" w:rsidR="001C2B11" w:rsidRPr="001C2B11" w:rsidRDefault="00A03C8D" w:rsidP="001C2B11">
      <w:pPr>
        <w:spacing w:after="40"/>
        <w:rPr>
          <w:rFonts w:cstheme="minorHAnsi"/>
          <w:bCs/>
        </w:rPr>
      </w:pPr>
      <w:r>
        <w:rPr>
          <w:rFonts w:cstheme="minorHAnsi"/>
          <w:b/>
        </w:rPr>
        <w:t xml:space="preserve">Working </w:t>
      </w:r>
      <w:proofErr w:type="gramStart"/>
      <w:r>
        <w:rPr>
          <w:rFonts w:cstheme="minorHAnsi"/>
          <w:b/>
        </w:rPr>
        <w:t xml:space="preserve">group </w:t>
      </w:r>
      <w:r w:rsidRPr="00D02B90">
        <w:rPr>
          <w:rFonts w:cstheme="minorHAnsi"/>
          <w:b/>
        </w:rPr>
        <w:t>:</w:t>
      </w:r>
      <w:proofErr w:type="gramEnd"/>
      <w:r w:rsidRPr="00D02B90">
        <w:rPr>
          <w:rFonts w:cstheme="minorHAnsi"/>
          <w:b/>
        </w:rPr>
        <w:tab/>
      </w:r>
      <w:r w:rsidR="001C2B11" w:rsidRPr="001C2B11">
        <w:rPr>
          <w:rFonts w:cstheme="minorHAnsi"/>
          <w:bCs/>
        </w:rPr>
        <w:t>MTD 04 : P11 : WG4</w:t>
      </w:r>
      <w:r w:rsidR="001C2B11">
        <w:rPr>
          <w:rFonts w:cstheme="minorHAnsi"/>
          <w:bCs/>
        </w:rPr>
        <w:t xml:space="preserve">- </w:t>
      </w:r>
      <w:r w:rsidR="001C2B11" w:rsidRPr="001C2B11">
        <w:rPr>
          <w:rFonts w:cstheme="minorHAnsi"/>
          <w:bCs/>
        </w:rPr>
        <w:t>WG for Third revision of IS 5872</w:t>
      </w:r>
    </w:p>
    <w:p w14:paraId="5F00128C" w14:textId="6657207F" w:rsidR="00A03C8D" w:rsidRPr="00B01A89" w:rsidRDefault="00A03C8D" w:rsidP="00A03C8D">
      <w:pPr>
        <w:spacing w:after="40"/>
        <w:rPr>
          <w:rFonts w:cstheme="minorHAnsi"/>
        </w:rPr>
      </w:pPr>
      <w:r w:rsidRPr="00B01A89">
        <w:rPr>
          <w:rFonts w:cstheme="minorHAnsi"/>
          <w:b/>
        </w:rPr>
        <w:t>Meeting Date:</w:t>
      </w:r>
      <w:r w:rsidRPr="00B01A89">
        <w:rPr>
          <w:rFonts w:cstheme="minorHAnsi"/>
        </w:rPr>
        <w:t xml:space="preserve"> </w:t>
      </w:r>
      <w:r w:rsidRPr="00B01A89">
        <w:rPr>
          <w:rFonts w:cstheme="minorHAnsi"/>
        </w:rPr>
        <w:tab/>
      </w:r>
      <w:r w:rsidRPr="00B01A89">
        <w:rPr>
          <w:rFonts w:cstheme="minorHAnsi"/>
        </w:rPr>
        <w:tab/>
      </w:r>
      <w:r>
        <w:rPr>
          <w:rFonts w:cstheme="minorHAnsi"/>
        </w:rPr>
        <w:t>14</w:t>
      </w:r>
      <w:r w:rsidRPr="00B01A89">
        <w:rPr>
          <w:rFonts w:cstheme="minorHAnsi"/>
        </w:rPr>
        <w:t xml:space="preserve"> </w:t>
      </w:r>
      <w:r>
        <w:rPr>
          <w:rFonts w:cstheme="minorHAnsi"/>
        </w:rPr>
        <w:t>November</w:t>
      </w:r>
      <w:r w:rsidRPr="00B01A89">
        <w:rPr>
          <w:rFonts w:cstheme="minorHAnsi"/>
        </w:rPr>
        <w:t xml:space="preserve"> 2024, </w:t>
      </w:r>
      <w:r>
        <w:rPr>
          <w:rFonts w:cstheme="minorHAnsi"/>
        </w:rPr>
        <w:t>Thursday</w:t>
      </w:r>
    </w:p>
    <w:p w14:paraId="20D46A51" w14:textId="7E55DBEB" w:rsidR="00A03C8D" w:rsidRPr="00B01A89" w:rsidRDefault="00A03C8D" w:rsidP="00A03C8D">
      <w:pPr>
        <w:spacing w:after="40"/>
        <w:rPr>
          <w:rFonts w:cstheme="minorHAnsi"/>
        </w:rPr>
      </w:pPr>
      <w:r w:rsidRPr="00B01A89">
        <w:rPr>
          <w:rFonts w:cstheme="minorHAnsi"/>
          <w:b/>
        </w:rPr>
        <w:t>Meeting Time:</w:t>
      </w:r>
      <w:r w:rsidRPr="00B01A89">
        <w:rPr>
          <w:rFonts w:cstheme="minorHAnsi"/>
        </w:rPr>
        <w:t xml:space="preserve"> </w:t>
      </w:r>
      <w:r w:rsidRPr="00B01A89">
        <w:rPr>
          <w:rFonts w:cstheme="minorHAnsi"/>
        </w:rPr>
        <w:tab/>
      </w:r>
      <w:r w:rsidRPr="00B01A89">
        <w:rPr>
          <w:rFonts w:cstheme="minorHAnsi"/>
        </w:rPr>
        <w:tab/>
      </w:r>
      <w:r>
        <w:rPr>
          <w:rFonts w:cstheme="minorHAnsi"/>
        </w:rPr>
        <w:t>11</w:t>
      </w:r>
      <w:r w:rsidRPr="00B01A89">
        <w:rPr>
          <w:rFonts w:cstheme="minorHAnsi"/>
        </w:rPr>
        <w:t xml:space="preserve">:00 </w:t>
      </w:r>
      <w:r>
        <w:rPr>
          <w:rFonts w:cstheme="minorHAnsi"/>
        </w:rPr>
        <w:t>AM</w:t>
      </w:r>
    </w:p>
    <w:p w14:paraId="0FFF56A8" w14:textId="3EE2BF3B" w:rsidR="00A03C8D" w:rsidRDefault="00A03C8D" w:rsidP="00F17FE4">
      <w:pPr>
        <w:spacing w:after="0"/>
        <w:rPr>
          <w:rFonts w:cstheme="minorHAnsi"/>
        </w:rPr>
      </w:pPr>
      <w:r w:rsidRPr="00B01A89">
        <w:rPr>
          <w:rFonts w:cstheme="minorHAnsi"/>
          <w:b/>
        </w:rPr>
        <w:t>Mode of Meeting:</w:t>
      </w:r>
      <w:r w:rsidRPr="00B01A89">
        <w:rPr>
          <w:rFonts w:cstheme="minorHAnsi"/>
        </w:rPr>
        <w:t xml:space="preserve"> </w:t>
      </w:r>
      <w:r w:rsidRPr="00B01A89">
        <w:rPr>
          <w:rFonts w:cstheme="minorHAnsi"/>
        </w:rPr>
        <w:tab/>
        <w:t>Virtual</w:t>
      </w:r>
      <w:r>
        <w:rPr>
          <w:rFonts w:cstheme="minorHAnsi"/>
        </w:rPr>
        <w:t xml:space="preserve"> </w:t>
      </w:r>
    </w:p>
    <w:p w14:paraId="504628F7" w14:textId="5C89AD82" w:rsidR="00F17FE4" w:rsidRDefault="00F17FE4" w:rsidP="00F17FE4">
      <w:pPr>
        <w:spacing w:after="0"/>
        <w:ind w:right="-563"/>
        <w:rPr>
          <w:rFonts w:cstheme="minorHAnsi"/>
        </w:rPr>
      </w:pPr>
      <w:r w:rsidRPr="00F17FE4">
        <w:rPr>
          <w:rFonts w:cstheme="minorHAnsi"/>
          <w:b/>
          <w:bCs/>
        </w:rPr>
        <w:t xml:space="preserve">Meeting Link: </w:t>
      </w:r>
      <w:r>
        <w:rPr>
          <w:rFonts w:cstheme="minorHAnsi"/>
          <w:b/>
          <w:bCs/>
        </w:rPr>
        <w:t xml:space="preserve"> </w:t>
      </w:r>
      <w:hyperlink r:id="rId8" w:history="1">
        <w:r w:rsidR="00F669E1" w:rsidRPr="003F6308">
          <w:rPr>
            <w:rStyle w:val="Hyperlink"/>
            <w:rFonts w:cstheme="minorHAnsi"/>
          </w:rPr>
          <w:t>https://bismanak.webex.com/bismanak/j.php?MTID=ma8a0b2bd1febc61ca06527ca83d77a5d</w:t>
        </w:r>
      </w:hyperlink>
    </w:p>
    <w:p w14:paraId="55061503" w14:textId="3BD97F2F" w:rsidR="00F17FE4" w:rsidRPr="00B01A89" w:rsidRDefault="00F669E1" w:rsidP="00A03C8D">
      <w:pPr>
        <w:spacing w:after="240"/>
        <w:rPr>
          <w:rFonts w:cstheme="minorHAnsi"/>
        </w:rPr>
      </w:pPr>
      <w:r w:rsidRPr="00F669E1">
        <w:rPr>
          <w:rFonts w:cstheme="minorHAnsi"/>
          <w:b/>
          <w:bCs/>
        </w:rPr>
        <w:t>Meeting number:</w:t>
      </w:r>
      <w:r w:rsidRPr="00F669E1">
        <w:rPr>
          <w:rFonts w:cstheme="minorHAnsi"/>
        </w:rPr>
        <w:t xml:space="preserve"> 2517 593 6440</w:t>
      </w:r>
    </w:p>
    <w:p w14:paraId="51AC2B78" w14:textId="50D0D2E7" w:rsidR="00A03C8D" w:rsidRPr="00785FA7" w:rsidRDefault="00A03C8D" w:rsidP="00A03C8D">
      <w:pPr>
        <w:spacing w:after="0"/>
        <w:jc w:val="both"/>
        <w:rPr>
          <w:rFonts w:cstheme="minorHAnsi"/>
          <w:b/>
        </w:rPr>
      </w:pPr>
      <w:r w:rsidRPr="00785FA7">
        <w:rPr>
          <w:rFonts w:cstheme="minorHAnsi"/>
          <w:b/>
          <w:i/>
          <w:color w:val="632423" w:themeColor="accent2" w:themeShade="80"/>
        </w:rPr>
        <w:t>Member Secretary</w:t>
      </w:r>
      <w:r w:rsidRPr="00785FA7">
        <w:rPr>
          <w:rFonts w:cstheme="minorHAnsi"/>
          <w:b/>
        </w:rPr>
        <w:t xml:space="preserve">: </w:t>
      </w:r>
      <w:r>
        <w:rPr>
          <w:rFonts w:cstheme="minorHAnsi"/>
          <w:b/>
        </w:rPr>
        <w:t>Smt. Challakonda Vidisha</w:t>
      </w:r>
    </w:p>
    <w:p w14:paraId="6D317164" w14:textId="5C596A0A" w:rsidR="00A03C8D" w:rsidRDefault="00000000">
      <w:r>
        <w:rPr>
          <w:rFonts w:cstheme="minorHAnsi"/>
          <w:sz w:val="20"/>
          <w:szCs w:val="20"/>
        </w:rPr>
        <w:pict w14:anchorId="54159DF4">
          <v:rect id="_x0000_i1026" style="width:451.3pt;height:1pt" o:hralign="center" o:hrstd="t" o:hrnoshade="t" o:hr="t" fillcolor="black [3213]" stroked="f"/>
        </w:pict>
      </w:r>
    </w:p>
    <w:p w14:paraId="63DBC081" w14:textId="2FDA851D" w:rsidR="00636FA9" w:rsidRDefault="00E70B0E">
      <w:r>
        <w:t>In 47</w:t>
      </w:r>
      <w:r w:rsidRPr="00E70B0E">
        <w:rPr>
          <w:vertAlign w:val="superscript"/>
        </w:rPr>
        <w:t>th</w:t>
      </w:r>
      <w:r>
        <w:t xml:space="preserve"> TC meeting of MTD 04, Committee had decided to refer the revision draft of IS 5872 to WG consisting of following </w:t>
      </w:r>
      <w:r w:rsidR="00FF0058">
        <w:t>members:</w:t>
      </w:r>
    </w:p>
    <w:p w14:paraId="0074EDCF" w14:textId="77777777" w:rsidR="00E70B0E" w:rsidRDefault="00E70B0E" w:rsidP="00E70B0E">
      <w:pPr>
        <w:pStyle w:val="ListParagraph"/>
        <w:numPr>
          <w:ilvl w:val="0"/>
          <w:numId w:val="1"/>
        </w:numPr>
      </w:pPr>
      <w:r>
        <w:t>Mr. Ravindra Gujjar</w:t>
      </w:r>
    </w:p>
    <w:p w14:paraId="20D3C29E" w14:textId="77777777" w:rsidR="00E70B0E" w:rsidRDefault="00E70B0E" w:rsidP="00E70B0E">
      <w:pPr>
        <w:pStyle w:val="ListParagraph"/>
        <w:numPr>
          <w:ilvl w:val="0"/>
          <w:numId w:val="1"/>
        </w:numPr>
      </w:pPr>
      <w:r>
        <w:t xml:space="preserve">Mr. Md. Basha Tappa </w:t>
      </w:r>
    </w:p>
    <w:p w14:paraId="76DDE583" w14:textId="77777777" w:rsidR="00E70B0E" w:rsidRDefault="00E70B0E" w:rsidP="00E70B0E">
      <w:pPr>
        <w:pStyle w:val="ListParagraph"/>
        <w:numPr>
          <w:ilvl w:val="0"/>
          <w:numId w:val="1"/>
        </w:numPr>
      </w:pPr>
      <w:r>
        <w:t>Mr. G V Ramana</w:t>
      </w:r>
    </w:p>
    <w:p w14:paraId="39BACE2F" w14:textId="77777777" w:rsidR="00E70B0E" w:rsidRDefault="00E70B0E" w:rsidP="00E70B0E">
      <w:r>
        <w:t xml:space="preserve">The WG held its meeting on November 14 2024. The WG deliberated on the comments </w:t>
      </w:r>
      <w:r w:rsidR="00DE33C2">
        <w:t xml:space="preserve">received </w:t>
      </w:r>
      <w:r>
        <w:t>on the WC draft of IS 5872 (MTD 04 26183)</w:t>
      </w:r>
      <w:r w:rsidR="00DE33C2">
        <w:t>.</w:t>
      </w:r>
    </w:p>
    <w:p w14:paraId="55AFECEB" w14:textId="60175E33" w:rsidR="000A386A" w:rsidRDefault="00785FE8" w:rsidP="0005605F">
      <w:pPr>
        <w:jc w:val="center"/>
      </w:pPr>
      <w:r>
        <w:object w:dxaOrig="1539" w:dyaOrig="997" w14:anchorId="7C801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9" o:title=""/>
          </v:shape>
          <o:OLEObject Type="Embed" ProgID="Excel.Sheet.12" ShapeID="_x0000_i1027" DrawAspect="Icon" ObjectID="_1793434300" r:id="rId10"/>
        </w:object>
      </w:r>
      <w:r w:rsidR="0005605F">
        <w:t xml:space="preserve">    </w:t>
      </w:r>
      <w:r>
        <w:object w:dxaOrig="1539" w:dyaOrig="997" w14:anchorId="6B52B1F6">
          <v:shape id="_x0000_i1028" type="#_x0000_t75" style="width:77.25pt;height:49.5pt" o:ole="">
            <v:imagedata r:id="rId11" o:title=""/>
          </v:shape>
          <o:OLEObject Type="Embed" ProgID="Acrobat.Document.DC" ShapeID="_x0000_i1028" DrawAspect="Icon" ObjectID="_1793434301" r:id="rId12"/>
        </w:object>
      </w:r>
    </w:p>
    <w:p w14:paraId="5920E20A" w14:textId="77777777" w:rsidR="000A386A" w:rsidRDefault="000A386A" w:rsidP="00E70B0E">
      <w:r>
        <w:t>The outcome of the meeting is as follows:</w:t>
      </w:r>
    </w:p>
    <w:p w14:paraId="5D8C7E56" w14:textId="42D91A93" w:rsidR="000A386A" w:rsidRDefault="00E636D2" w:rsidP="007B5D45">
      <w:pPr>
        <w:pStyle w:val="ListParagraph"/>
        <w:numPr>
          <w:ilvl w:val="0"/>
          <w:numId w:val="2"/>
        </w:numPr>
        <w:spacing w:before="80" w:after="160"/>
      </w:pPr>
      <w:r>
        <w:t xml:space="preserve">In </w:t>
      </w:r>
      <w:r w:rsidR="00901B50">
        <w:t xml:space="preserve">Table 1 chemical composition, </w:t>
      </w:r>
      <w:r w:rsidR="000A386A">
        <w:t xml:space="preserve">Grade 4 </w:t>
      </w:r>
      <w:r>
        <w:t xml:space="preserve">- % C to be </w:t>
      </w:r>
      <w:r w:rsidR="007830AC">
        <w:t>kept as</w:t>
      </w:r>
      <w:r>
        <w:t xml:space="preserve"> 0.45 to 0.60.</w:t>
      </w:r>
    </w:p>
    <w:p w14:paraId="527DDC7C" w14:textId="6D116159" w:rsidR="001E7116" w:rsidRDefault="0094558C" w:rsidP="007B5D45">
      <w:pPr>
        <w:pStyle w:val="ListParagraph"/>
        <w:numPr>
          <w:ilvl w:val="0"/>
          <w:numId w:val="2"/>
        </w:numPr>
        <w:spacing w:before="80" w:after="160"/>
      </w:pPr>
      <w:r>
        <w:t xml:space="preserve">With reference to </w:t>
      </w:r>
      <w:r w:rsidR="00901B50">
        <w:t xml:space="preserve">Table 3 Tensile </w:t>
      </w:r>
      <w:proofErr w:type="gramStart"/>
      <w:r w:rsidR="00901B50">
        <w:t>properties</w:t>
      </w:r>
      <w:r w:rsidR="001E7116">
        <w:t xml:space="preserve"> :</w:t>
      </w:r>
      <w:proofErr w:type="gramEnd"/>
    </w:p>
    <w:p w14:paraId="6AE2ED9B" w14:textId="69313CFA" w:rsidR="00A44DD7" w:rsidRDefault="00901B50" w:rsidP="001E7116">
      <w:pPr>
        <w:pStyle w:val="ListParagraph"/>
        <w:spacing w:before="80" w:after="160"/>
      </w:pPr>
      <w:r>
        <w:t>Grade 4</w:t>
      </w:r>
      <w:r w:rsidR="0094558C">
        <w:t xml:space="preserve"> is to be mentioned in a separate table </w:t>
      </w:r>
      <w:r w:rsidR="00B01F60">
        <w:t>with Tensile</w:t>
      </w:r>
      <w:r>
        <w:t xml:space="preserve"> strength as 950</w:t>
      </w:r>
      <w:r w:rsidR="00B87956">
        <w:t xml:space="preserve"> MPa</w:t>
      </w:r>
      <w:r>
        <w:t xml:space="preserve"> Min.</w:t>
      </w:r>
      <w:r w:rsidR="0094558C">
        <w:t xml:space="preserve"> </w:t>
      </w:r>
      <w:r w:rsidR="00B01F60">
        <w:t>and elongation</w:t>
      </w:r>
      <w:r>
        <w:t xml:space="preserve"> as 4</w:t>
      </w:r>
      <w:r w:rsidR="00B87956">
        <w:t xml:space="preserve"> </w:t>
      </w:r>
      <w:r w:rsidR="007049A3">
        <w:t>% Min</w:t>
      </w:r>
      <w:r w:rsidR="0094558C">
        <w:t>.</w:t>
      </w:r>
      <w:r w:rsidR="007B5D45">
        <w:t xml:space="preserve"> </w:t>
      </w:r>
      <w:r w:rsidR="00A44DD7">
        <w:t>A Note to be put with this new table as follows:</w:t>
      </w:r>
    </w:p>
    <w:p w14:paraId="48A81548" w14:textId="7C7D4A60" w:rsidR="007B5D45" w:rsidRDefault="007B5D45" w:rsidP="00A44DD7">
      <w:pPr>
        <w:pStyle w:val="ListParagraph"/>
        <w:numPr>
          <w:ilvl w:val="0"/>
          <w:numId w:val="4"/>
        </w:numPr>
        <w:spacing w:before="80" w:after="160"/>
      </w:pPr>
      <w:r w:rsidRPr="007B5D45">
        <w:t xml:space="preserve">Grade 4 </w:t>
      </w:r>
      <w:r w:rsidR="001E7116">
        <w:t>tensile</w:t>
      </w:r>
      <w:r w:rsidRPr="007B5D45">
        <w:t xml:space="preserve"> properties applicable for 1.45</w:t>
      </w:r>
      <w:r w:rsidR="001E7116">
        <w:t xml:space="preserve"> </w:t>
      </w:r>
      <w:r w:rsidRPr="007B5D45">
        <w:t xml:space="preserve">mm thickness </w:t>
      </w:r>
      <w:r w:rsidR="001E7116">
        <w:t xml:space="preserve">in </w:t>
      </w:r>
      <w:r w:rsidRPr="007B5D45">
        <w:t>Heat</w:t>
      </w:r>
      <w:r w:rsidR="001E7116">
        <w:t>-</w:t>
      </w:r>
      <w:r w:rsidRPr="007B5D45">
        <w:t xml:space="preserve">treatment </w:t>
      </w:r>
      <w:r w:rsidR="001E7116">
        <w:t>condition</w:t>
      </w:r>
      <w:r w:rsidRPr="007B5D45">
        <w:t xml:space="preserve">. </w:t>
      </w:r>
      <w:r w:rsidR="006915D3">
        <w:t>Properties of o</w:t>
      </w:r>
      <w:r w:rsidRPr="007B5D45">
        <w:t>ther</w:t>
      </w:r>
      <w:r w:rsidR="00682E8C">
        <w:t xml:space="preserve"> thicknesses</w:t>
      </w:r>
      <w:r w:rsidRPr="007B5D45">
        <w:t xml:space="preserve"> shall be </w:t>
      </w:r>
      <w:r>
        <w:t>as per</w:t>
      </w:r>
      <w:r w:rsidRPr="007B5D45">
        <w:t xml:space="preserve"> mutual agreement</w:t>
      </w:r>
      <w:r>
        <w:t xml:space="preserve"> between the supplier and the purchaser.</w:t>
      </w:r>
      <w:r w:rsidRPr="007B5D45">
        <w:t>”</w:t>
      </w:r>
    </w:p>
    <w:p w14:paraId="74848605" w14:textId="5229B625" w:rsidR="000E045D" w:rsidRDefault="0094558C" w:rsidP="007B5D45">
      <w:pPr>
        <w:pStyle w:val="ListParagraph"/>
        <w:numPr>
          <w:ilvl w:val="0"/>
          <w:numId w:val="2"/>
        </w:numPr>
        <w:spacing w:before="80" w:after="160"/>
      </w:pPr>
      <w:r>
        <w:t xml:space="preserve">In </w:t>
      </w:r>
      <w:r w:rsidR="00A673DC">
        <w:t xml:space="preserve">Clause </w:t>
      </w:r>
      <w:r w:rsidR="000E045D">
        <w:t>3</w:t>
      </w:r>
      <w:r w:rsidR="00A673DC">
        <w:t xml:space="preserve"> Supply of materials</w:t>
      </w:r>
      <w:r w:rsidR="000E045D">
        <w:t xml:space="preserve">, following to be </w:t>
      </w:r>
      <w:r>
        <w:t>included:</w:t>
      </w:r>
    </w:p>
    <w:p w14:paraId="1B167284" w14:textId="253D9677" w:rsidR="000E045D" w:rsidRDefault="000E045D" w:rsidP="00A673DC">
      <w:pPr>
        <w:pStyle w:val="ListParagraph"/>
        <w:numPr>
          <w:ilvl w:val="0"/>
          <w:numId w:val="4"/>
        </w:numPr>
        <w:spacing w:before="80" w:after="160"/>
        <w:jc w:val="both"/>
      </w:pPr>
      <w:r>
        <w:lastRenderedPageBreak/>
        <w:t>Material can be supplied in heat-treated condition also, based on the properties required.</w:t>
      </w:r>
    </w:p>
    <w:p w14:paraId="30E9511C" w14:textId="0FFBADB8" w:rsidR="000E045D" w:rsidRDefault="000E045D" w:rsidP="00A673DC">
      <w:pPr>
        <w:pStyle w:val="ListParagraph"/>
        <w:numPr>
          <w:ilvl w:val="0"/>
          <w:numId w:val="4"/>
        </w:numPr>
        <w:spacing w:before="80" w:after="160"/>
        <w:jc w:val="both"/>
      </w:pPr>
      <w:r>
        <w:t>Strict properties can be agreed based on mutual agreement between the supplier and the purchaser.</w:t>
      </w:r>
    </w:p>
    <w:p w14:paraId="01D97FC2" w14:textId="77777777" w:rsidR="000E045D" w:rsidRDefault="000E045D" w:rsidP="007B5D45">
      <w:pPr>
        <w:pStyle w:val="ListParagraph"/>
        <w:numPr>
          <w:ilvl w:val="0"/>
          <w:numId w:val="2"/>
        </w:numPr>
        <w:spacing w:before="80" w:after="160"/>
      </w:pPr>
      <w:r>
        <w:t>Title of clause 7 to be changed to Reverse bend test.</w:t>
      </w:r>
    </w:p>
    <w:p w14:paraId="1006EE20" w14:textId="7DC03C09" w:rsidR="000E045D" w:rsidRDefault="006646C7" w:rsidP="007B5D45">
      <w:pPr>
        <w:pStyle w:val="ListParagraph"/>
        <w:numPr>
          <w:ilvl w:val="0"/>
          <w:numId w:val="2"/>
        </w:numPr>
        <w:spacing w:before="80" w:after="160"/>
      </w:pPr>
      <w:r>
        <w:t>Reverse bend test as per IS 1403</w:t>
      </w:r>
      <w:r w:rsidR="002E168C">
        <w:t xml:space="preserve"> </w:t>
      </w:r>
      <w:r>
        <w:t>(</w:t>
      </w:r>
      <w:r w:rsidR="002E168C">
        <w:t>Part 1</w:t>
      </w:r>
      <w:r>
        <w:t>) to be included in clause 7.</w:t>
      </w:r>
    </w:p>
    <w:p w14:paraId="671FA593" w14:textId="0952D72C" w:rsidR="0038286E" w:rsidRDefault="0038286E" w:rsidP="0038286E">
      <w:pPr>
        <w:pStyle w:val="ListParagraph"/>
        <w:numPr>
          <w:ilvl w:val="0"/>
          <w:numId w:val="2"/>
        </w:numPr>
        <w:spacing w:before="80" w:after="160"/>
      </w:pPr>
      <w:r>
        <w:t>It was decided to wide-circulate the draft for 30 days after including these modifications.</w:t>
      </w:r>
    </w:p>
    <w:p w14:paraId="468F7D63" w14:textId="4A1578AB" w:rsidR="0038286E" w:rsidRDefault="00C115D6" w:rsidP="007B5D45">
      <w:pPr>
        <w:spacing w:before="80" w:after="160"/>
      </w:pPr>
      <w:r w:rsidRPr="00C115D6">
        <w:t xml:space="preserve">Mr. Ravindra Gujar was requested </w:t>
      </w:r>
      <w:r>
        <w:t xml:space="preserve">to modify the draft accordingly and provide </w:t>
      </w:r>
      <w:r w:rsidR="007F1616">
        <w:t>the modified</w:t>
      </w:r>
      <w:r>
        <w:t xml:space="preserve"> draft at earliest</w:t>
      </w:r>
      <w:r w:rsidR="0038286E">
        <w:t xml:space="preserve">. </w:t>
      </w:r>
    </w:p>
    <w:p w14:paraId="3A27A0F4" w14:textId="77777777" w:rsidR="0038286E" w:rsidRPr="002E168C" w:rsidRDefault="0038286E" w:rsidP="007B5D45">
      <w:pPr>
        <w:spacing w:before="80" w:after="160"/>
      </w:pPr>
    </w:p>
    <w:p w14:paraId="7E0092AA" w14:textId="77777777" w:rsidR="00C115D6" w:rsidRPr="001F05E7" w:rsidRDefault="00C115D6" w:rsidP="007B5D45">
      <w:pPr>
        <w:spacing w:before="80" w:after="160"/>
        <w:rPr>
          <w:bCs/>
        </w:rPr>
      </w:pPr>
      <w:r w:rsidRPr="001F05E7">
        <w:rPr>
          <w:bCs/>
        </w:rPr>
        <w:t>This concludes the meeting.</w:t>
      </w:r>
    </w:p>
    <w:p w14:paraId="77076F94" w14:textId="77777777" w:rsidR="00D5118F" w:rsidRDefault="00D5118F" w:rsidP="006323B1">
      <w:pPr>
        <w:pStyle w:val="ListParagraph"/>
        <w:ind w:left="1560" w:hanging="851"/>
      </w:pPr>
    </w:p>
    <w:p w14:paraId="7350694A" w14:textId="77777777" w:rsidR="00DE33C2" w:rsidRDefault="00DE33C2" w:rsidP="00E70B0E"/>
    <w:p w14:paraId="6EE424B4" w14:textId="77777777" w:rsidR="00E70B0E" w:rsidRDefault="00E70B0E" w:rsidP="00E70B0E">
      <w:pPr>
        <w:pStyle w:val="ListParagraph"/>
      </w:pPr>
    </w:p>
    <w:sectPr w:rsidR="00E70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9434" w14:textId="77777777" w:rsidR="000C6800" w:rsidRDefault="000C6800" w:rsidP="00A03C8D">
      <w:pPr>
        <w:spacing w:after="0" w:line="240" w:lineRule="auto"/>
      </w:pPr>
      <w:r>
        <w:separator/>
      </w:r>
    </w:p>
  </w:endnote>
  <w:endnote w:type="continuationSeparator" w:id="0">
    <w:p w14:paraId="3844BCA2" w14:textId="77777777" w:rsidR="000C6800" w:rsidRDefault="000C6800" w:rsidP="00A0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56CB" w14:textId="77777777" w:rsidR="000C6800" w:rsidRDefault="000C6800" w:rsidP="00A03C8D">
      <w:pPr>
        <w:spacing w:after="0" w:line="240" w:lineRule="auto"/>
      </w:pPr>
      <w:r>
        <w:separator/>
      </w:r>
    </w:p>
  </w:footnote>
  <w:footnote w:type="continuationSeparator" w:id="0">
    <w:p w14:paraId="765151FA" w14:textId="77777777" w:rsidR="000C6800" w:rsidRDefault="000C6800" w:rsidP="00A0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1C09"/>
    <w:multiLevelType w:val="hybridMultilevel"/>
    <w:tmpl w:val="06B6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F1C95"/>
    <w:multiLevelType w:val="hybridMultilevel"/>
    <w:tmpl w:val="A692C27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6EA92207"/>
    <w:multiLevelType w:val="hybridMultilevel"/>
    <w:tmpl w:val="CF963D9E"/>
    <w:lvl w:ilvl="0" w:tplc="3B3A8A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5C31835"/>
    <w:multiLevelType w:val="hybridMultilevel"/>
    <w:tmpl w:val="8158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79719">
    <w:abstractNumId w:val="0"/>
  </w:num>
  <w:num w:numId="2" w16cid:durableId="1771975277">
    <w:abstractNumId w:val="3"/>
  </w:num>
  <w:num w:numId="3" w16cid:durableId="695428787">
    <w:abstractNumId w:val="2"/>
  </w:num>
  <w:num w:numId="4" w16cid:durableId="139697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B0E"/>
    <w:rsid w:val="0005605F"/>
    <w:rsid w:val="000A386A"/>
    <w:rsid w:val="000C6800"/>
    <w:rsid w:val="000E045D"/>
    <w:rsid w:val="001446E7"/>
    <w:rsid w:val="001C2B11"/>
    <w:rsid w:val="001E7116"/>
    <w:rsid w:val="001F05E7"/>
    <w:rsid w:val="00226E43"/>
    <w:rsid w:val="00242478"/>
    <w:rsid w:val="002A1456"/>
    <w:rsid w:val="002E168C"/>
    <w:rsid w:val="0038286E"/>
    <w:rsid w:val="003F6D42"/>
    <w:rsid w:val="00545BBC"/>
    <w:rsid w:val="005E633E"/>
    <w:rsid w:val="006323B1"/>
    <w:rsid w:val="00636FA9"/>
    <w:rsid w:val="006646C7"/>
    <w:rsid w:val="00665546"/>
    <w:rsid w:val="00682E8C"/>
    <w:rsid w:val="006915D3"/>
    <w:rsid w:val="00693054"/>
    <w:rsid w:val="007049A3"/>
    <w:rsid w:val="00740EE9"/>
    <w:rsid w:val="007830AC"/>
    <w:rsid w:val="00785FE8"/>
    <w:rsid w:val="007944D0"/>
    <w:rsid w:val="007B5D45"/>
    <w:rsid w:val="007F1616"/>
    <w:rsid w:val="00881885"/>
    <w:rsid w:val="008A3354"/>
    <w:rsid w:val="00901B50"/>
    <w:rsid w:val="009357FE"/>
    <w:rsid w:val="0094558C"/>
    <w:rsid w:val="00A03C8D"/>
    <w:rsid w:val="00A3738B"/>
    <w:rsid w:val="00A44DD7"/>
    <w:rsid w:val="00A673DC"/>
    <w:rsid w:val="00B01F60"/>
    <w:rsid w:val="00B73804"/>
    <w:rsid w:val="00B87956"/>
    <w:rsid w:val="00BC2670"/>
    <w:rsid w:val="00C115D6"/>
    <w:rsid w:val="00CD2F8F"/>
    <w:rsid w:val="00CD4F03"/>
    <w:rsid w:val="00D50D96"/>
    <w:rsid w:val="00D5118F"/>
    <w:rsid w:val="00D5473F"/>
    <w:rsid w:val="00DE33C2"/>
    <w:rsid w:val="00E636D2"/>
    <w:rsid w:val="00E70B0E"/>
    <w:rsid w:val="00F17FE4"/>
    <w:rsid w:val="00F669E1"/>
    <w:rsid w:val="00FC11A5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2287"/>
  <w15:docId w15:val="{91D20003-2608-4428-B1D6-CD801214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8D"/>
  </w:style>
  <w:style w:type="paragraph" w:styleId="Footer">
    <w:name w:val="footer"/>
    <w:basedOn w:val="Normal"/>
    <w:link w:val="FooterChar"/>
    <w:uiPriority w:val="99"/>
    <w:unhideWhenUsed/>
    <w:rsid w:val="00A0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8D"/>
  </w:style>
  <w:style w:type="character" w:styleId="Hyperlink">
    <w:name w:val="Hyperlink"/>
    <w:basedOn w:val="DefaultParagraphFont"/>
    <w:uiPriority w:val="99"/>
    <w:unhideWhenUsed/>
    <w:rsid w:val="00F17F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F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2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manak.webex.com/bismanak/j.php?MTID=ma8a0b2bd1febc61ca06527ca83d77a5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Inno</cp:lastModifiedBy>
  <cp:revision>45</cp:revision>
  <dcterms:created xsi:type="dcterms:W3CDTF">2024-11-17T16:45:00Z</dcterms:created>
  <dcterms:modified xsi:type="dcterms:W3CDTF">2024-11-18T05:55:00Z</dcterms:modified>
</cp:coreProperties>
</file>