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B3377" w14:textId="26BA972A" w:rsidR="00B44E9B" w:rsidRPr="000E3FE4" w:rsidRDefault="00B44E9B" w:rsidP="00B44E9B">
      <w:pPr>
        <w:autoSpaceDE w:val="0"/>
        <w:autoSpaceDN w:val="0"/>
        <w:adjustRightInd w:val="0"/>
        <w:jc w:val="right"/>
        <w:rPr>
          <w:rFonts w:cstheme="minorHAnsi"/>
          <w:b/>
          <w:bCs/>
          <w:color w:val="2C2829"/>
          <w:szCs w:val="20"/>
        </w:rPr>
      </w:pPr>
      <w:bookmarkStart w:id="0" w:name="_Hlk154502526"/>
      <w:bookmarkEnd w:id="0"/>
      <w:r w:rsidRPr="000E3FE4">
        <w:rPr>
          <w:rFonts w:cstheme="minorHAnsi"/>
          <w:b/>
          <w:bCs/>
          <w:color w:val="2C2829"/>
          <w:szCs w:val="20"/>
        </w:rPr>
        <w:t>IS: 1946 – 202</w:t>
      </w:r>
      <w:r w:rsidR="003459AC">
        <w:rPr>
          <w:rFonts w:cstheme="minorHAnsi"/>
          <w:b/>
          <w:bCs/>
          <w:color w:val="2C2829"/>
          <w:szCs w:val="20"/>
        </w:rPr>
        <w:t>4</w:t>
      </w:r>
    </w:p>
    <w:p w14:paraId="4ED5127B" w14:textId="77777777" w:rsidR="00CC4FD1" w:rsidRPr="000E3FE4" w:rsidRDefault="00CC4FD1" w:rsidP="00B44E9B">
      <w:pPr>
        <w:autoSpaceDE w:val="0"/>
        <w:autoSpaceDN w:val="0"/>
        <w:adjustRightInd w:val="0"/>
        <w:jc w:val="center"/>
        <w:rPr>
          <w:rFonts w:cstheme="minorHAnsi"/>
          <w:i/>
          <w:iCs/>
          <w:color w:val="2C2829"/>
          <w:sz w:val="28"/>
          <w:szCs w:val="28"/>
        </w:rPr>
      </w:pPr>
    </w:p>
    <w:p w14:paraId="0642DC58" w14:textId="3F44D611" w:rsidR="00B44E9B" w:rsidRPr="000E3FE4" w:rsidRDefault="00B44E9B" w:rsidP="00B44E9B">
      <w:pPr>
        <w:autoSpaceDE w:val="0"/>
        <w:autoSpaceDN w:val="0"/>
        <w:adjustRightInd w:val="0"/>
        <w:jc w:val="center"/>
        <w:rPr>
          <w:rFonts w:cstheme="minorHAnsi"/>
          <w:b/>
          <w:bCs/>
          <w:i/>
          <w:iCs/>
          <w:color w:val="2C2829"/>
          <w:sz w:val="28"/>
          <w:szCs w:val="28"/>
        </w:rPr>
      </w:pPr>
      <w:r w:rsidRPr="000E3FE4">
        <w:rPr>
          <w:rFonts w:cstheme="minorHAnsi"/>
          <w:b/>
          <w:bCs/>
          <w:i/>
          <w:iCs/>
          <w:color w:val="2C2829"/>
          <w:sz w:val="28"/>
          <w:szCs w:val="28"/>
        </w:rPr>
        <w:t>Indian Standard</w:t>
      </w:r>
    </w:p>
    <w:p w14:paraId="3A143E45" w14:textId="0E8A9B36" w:rsidR="004164D6" w:rsidRDefault="008823CB" w:rsidP="00B44E9B">
      <w:pPr>
        <w:autoSpaceDE w:val="0"/>
        <w:autoSpaceDN w:val="0"/>
        <w:adjustRightInd w:val="0"/>
        <w:jc w:val="center"/>
        <w:rPr>
          <w:rFonts w:cstheme="minorHAnsi"/>
          <w:color w:val="2C2829"/>
          <w:sz w:val="28"/>
          <w:szCs w:val="28"/>
        </w:rPr>
      </w:pPr>
      <w:r w:rsidRPr="000E3FE4">
        <w:rPr>
          <w:rFonts w:cstheme="minorHAnsi"/>
          <w:color w:val="2C2829"/>
          <w:sz w:val="28"/>
          <w:szCs w:val="28"/>
        </w:rPr>
        <w:t>Fixing Devices In Walls,</w:t>
      </w:r>
      <w:r>
        <w:rPr>
          <w:rFonts w:cstheme="minorHAnsi"/>
          <w:color w:val="2C2829"/>
          <w:sz w:val="28"/>
          <w:szCs w:val="28"/>
        </w:rPr>
        <w:t xml:space="preserve"> </w:t>
      </w:r>
      <w:r w:rsidRPr="000E3FE4">
        <w:rPr>
          <w:rFonts w:cstheme="minorHAnsi"/>
          <w:color w:val="2C2829"/>
          <w:sz w:val="28"/>
          <w:szCs w:val="28"/>
        </w:rPr>
        <w:t>Ceilings And Floors Of Solid</w:t>
      </w:r>
      <w:r>
        <w:rPr>
          <w:rFonts w:cstheme="minorHAnsi"/>
          <w:color w:val="2C2829"/>
          <w:sz w:val="28"/>
          <w:szCs w:val="28"/>
        </w:rPr>
        <w:t xml:space="preserve"> </w:t>
      </w:r>
      <w:r w:rsidRPr="000E3FE4">
        <w:rPr>
          <w:rFonts w:cstheme="minorHAnsi"/>
          <w:color w:val="2C2829"/>
          <w:sz w:val="28"/>
          <w:szCs w:val="28"/>
        </w:rPr>
        <w:t>Construction</w:t>
      </w:r>
      <w:r>
        <w:rPr>
          <w:rFonts w:cstheme="minorHAnsi"/>
          <w:color w:val="2C2829"/>
          <w:sz w:val="28"/>
          <w:szCs w:val="28"/>
        </w:rPr>
        <w:t xml:space="preserve"> </w:t>
      </w:r>
    </w:p>
    <w:p w14:paraId="74E6398B" w14:textId="77777777" w:rsidR="007F7CB1" w:rsidRDefault="008823CB" w:rsidP="005D522E">
      <w:pPr>
        <w:autoSpaceDE w:val="0"/>
        <w:autoSpaceDN w:val="0"/>
        <w:adjustRightInd w:val="0"/>
        <w:ind w:left="720"/>
        <w:jc w:val="center"/>
        <w:rPr>
          <w:rFonts w:cstheme="minorHAnsi"/>
          <w:color w:val="2C2829"/>
          <w:sz w:val="28"/>
          <w:szCs w:val="28"/>
        </w:rPr>
      </w:pPr>
      <w:r>
        <w:rPr>
          <w:rFonts w:cstheme="minorHAnsi"/>
          <w:color w:val="2C2829"/>
          <w:sz w:val="28"/>
          <w:szCs w:val="28"/>
        </w:rPr>
        <w:t>Part 1</w:t>
      </w:r>
      <w:r w:rsidR="008F48BF">
        <w:rPr>
          <w:rFonts w:cstheme="minorHAnsi"/>
          <w:color w:val="2C2829"/>
          <w:sz w:val="28"/>
          <w:szCs w:val="28"/>
        </w:rPr>
        <w:t xml:space="preserve"> </w:t>
      </w:r>
      <w:r>
        <w:rPr>
          <w:rFonts w:cstheme="minorHAnsi"/>
          <w:color w:val="2C2829"/>
          <w:sz w:val="28"/>
          <w:szCs w:val="28"/>
        </w:rPr>
        <w:t xml:space="preserve">Devices Other Than Post-Installed </w:t>
      </w:r>
    </w:p>
    <w:p w14:paraId="4A694468" w14:textId="5473ADFA" w:rsidR="008F48BF" w:rsidRPr="000E3FE4" w:rsidRDefault="008823CB" w:rsidP="005D522E">
      <w:pPr>
        <w:autoSpaceDE w:val="0"/>
        <w:autoSpaceDN w:val="0"/>
        <w:adjustRightInd w:val="0"/>
        <w:ind w:left="720"/>
        <w:jc w:val="center"/>
        <w:rPr>
          <w:rFonts w:cstheme="minorHAnsi"/>
          <w:color w:val="2C2829"/>
          <w:sz w:val="28"/>
          <w:szCs w:val="28"/>
        </w:rPr>
      </w:pPr>
      <w:r>
        <w:rPr>
          <w:rFonts w:cstheme="minorHAnsi"/>
          <w:color w:val="2C2829"/>
          <w:sz w:val="28"/>
          <w:szCs w:val="28"/>
        </w:rPr>
        <w:t xml:space="preserve">Anchors - </w:t>
      </w:r>
      <w:r w:rsidRPr="000E3FE4">
        <w:rPr>
          <w:rFonts w:cstheme="minorHAnsi"/>
          <w:color w:val="2C2829"/>
          <w:sz w:val="28"/>
          <w:szCs w:val="28"/>
        </w:rPr>
        <w:t>Code Of Practice</w:t>
      </w:r>
    </w:p>
    <w:p w14:paraId="2F449D89" w14:textId="437219CE" w:rsidR="00B44E9B" w:rsidRPr="000E3FE4" w:rsidRDefault="00B44E9B" w:rsidP="00B44E9B">
      <w:pPr>
        <w:autoSpaceDE w:val="0"/>
        <w:autoSpaceDN w:val="0"/>
        <w:adjustRightInd w:val="0"/>
        <w:jc w:val="center"/>
        <w:rPr>
          <w:rFonts w:cstheme="minorHAnsi"/>
          <w:color w:val="2C2829"/>
          <w:sz w:val="28"/>
          <w:szCs w:val="28"/>
        </w:rPr>
      </w:pPr>
    </w:p>
    <w:p w14:paraId="4E11A6C8" w14:textId="77777777" w:rsidR="00B44E9B" w:rsidRPr="00F7325E" w:rsidRDefault="00B44E9B" w:rsidP="00B44E9B">
      <w:pPr>
        <w:autoSpaceDE w:val="0"/>
        <w:autoSpaceDN w:val="0"/>
        <w:adjustRightInd w:val="0"/>
        <w:rPr>
          <w:rFonts w:cstheme="minorHAnsi"/>
          <w:color w:val="2C2829"/>
          <w:szCs w:val="20"/>
        </w:rPr>
      </w:pPr>
    </w:p>
    <w:p w14:paraId="140E94C8" w14:textId="3EDBEDFF" w:rsidR="00B44E9B" w:rsidRPr="00F7325E" w:rsidRDefault="00B44E9B" w:rsidP="00B44E9B">
      <w:pPr>
        <w:autoSpaceDE w:val="0"/>
        <w:autoSpaceDN w:val="0"/>
        <w:adjustRightInd w:val="0"/>
        <w:rPr>
          <w:rFonts w:cstheme="minorHAnsi"/>
          <w:b/>
          <w:bCs/>
          <w:color w:val="2C2829"/>
          <w:szCs w:val="20"/>
        </w:rPr>
      </w:pPr>
      <w:r w:rsidRPr="00F7325E">
        <w:rPr>
          <w:rFonts w:cstheme="minorHAnsi"/>
          <w:b/>
          <w:bCs/>
          <w:color w:val="2C2829"/>
          <w:szCs w:val="20"/>
        </w:rPr>
        <w:t>FOREWORD</w:t>
      </w:r>
    </w:p>
    <w:p w14:paraId="7B8C6FD7" w14:textId="77777777" w:rsidR="00B44E9B" w:rsidRPr="00F7325E" w:rsidRDefault="00B44E9B" w:rsidP="00B44E9B">
      <w:pPr>
        <w:autoSpaceDE w:val="0"/>
        <w:autoSpaceDN w:val="0"/>
        <w:adjustRightInd w:val="0"/>
        <w:rPr>
          <w:rFonts w:cstheme="minorHAnsi"/>
          <w:color w:val="2C2829"/>
          <w:szCs w:val="20"/>
        </w:rPr>
      </w:pPr>
    </w:p>
    <w:p w14:paraId="6562366B" w14:textId="6BCFA8EB" w:rsidR="000275C3" w:rsidRPr="00F7325E" w:rsidRDefault="00B44E9B" w:rsidP="00BC6B74">
      <w:pPr>
        <w:pStyle w:val="ListParagraph"/>
        <w:numPr>
          <w:ilvl w:val="0"/>
          <w:numId w:val="2"/>
        </w:numPr>
        <w:autoSpaceDE w:val="0"/>
        <w:autoSpaceDN w:val="0"/>
        <w:adjustRightInd w:val="0"/>
        <w:jc w:val="both"/>
        <w:rPr>
          <w:rFonts w:cstheme="minorHAnsi"/>
          <w:color w:val="2C2829"/>
          <w:szCs w:val="20"/>
        </w:rPr>
      </w:pPr>
      <w:r w:rsidRPr="00F7325E">
        <w:rPr>
          <w:rFonts w:cstheme="minorHAnsi"/>
          <w:color w:val="2C2829"/>
          <w:szCs w:val="20"/>
        </w:rPr>
        <w:t>Fixing devices</w:t>
      </w:r>
      <w:r w:rsidRPr="00F7325E">
        <w:rPr>
          <w:rFonts w:cstheme="minorHAnsi"/>
          <w:color w:val="494646"/>
          <w:szCs w:val="20"/>
        </w:rPr>
        <w:t xml:space="preserve">, </w:t>
      </w:r>
      <w:r w:rsidRPr="00F7325E">
        <w:rPr>
          <w:rFonts w:cstheme="minorHAnsi"/>
          <w:color w:val="2C2829"/>
          <w:szCs w:val="20"/>
        </w:rPr>
        <w:t xml:space="preserve">such as </w:t>
      </w:r>
      <w:r w:rsidR="004673EA" w:rsidRPr="00F7325E">
        <w:rPr>
          <w:rFonts w:cstheme="minorHAnsi"/>
          <w:color w:val="2C2829"/>
          <w:szCs w:val="20"/>
        </w:rPr>
        <w:t xml:space="preserve">cast-in </w:t>
      </w:r>
      <w:r w:rsidR="00620FFA">
        <w:rPr>
          <w:rFonts w:cstheme="minorHAnsi"/>
          <w:color w:val="2C2829"/>
          <w:szCs w:val="20"/>
        </w:rPr>
        <w:t xml:space="preserve">place </w:t>
      </w:r>
      <w:r w:rsidR="008D2C8E">
        <w:rPr>
          <w:rFonts w:cstheme="minorHAnsi"/>
          <w:color w:val="2C2829"/>
          <w:szCs w:val="20"/>
        </w:rPr>
        <w:t>anchors</w:t>
      </w:r>
      <w:r w:rsidR="00AE3830">
        <w:rPr>
          <w:rFonts w:cstheme="minorHAnsi"/>
          <w:color w:val="2C2829"/>
          <w:szCs w:val="20"/>
        </w:rPr>
        <w:t xml:space="preserve">, </w:t>
      </w:r>
      <w:r w:rsidR="008D2C8E">
        <w:rPr>
          <w:rFonts w:cstheme="minorHAnsi"/>
          <w:color w:val="2C2829"/>
          <w:szCs w:val="20"/>
        </w:rPr>
        <w:t>cas</w:t>
      </w:r>
      <w:r w:rsidR="007C442E">
        <w:rPr>
          <w:rFonts w:cstheme="minorHAnsi"/>
          <w:color w:val="2C2829"/>
          <w:szCs w:val="20"/>
        </w:rPr>
        <w:t xml:space="preserve">t-in anchor channels, </w:t>
      </w:r>
      <w:r w:rsidR="005B306C">
        <w:rPr>
          <w:rFonts w:cstheme="minorHAnsi"/>
          <w:color w:val="2C2829"/>
          <w:szCs w:val="20"/>
        </w:rPr>
        <w:t>post-installed</w:t>
      </w:r>
      <w:r w:rsidR="004673EA" w:rsidRPr="00F7325E">
        <w:rPr>
          <w:rFonts w:cstheme="minorHAnsi"/>
          <w:color w:val="2C2829"/>
          <w:szCs w:val="20"/>
        </w:rPr>
        <w:t xml:space="preserve"> anchors</w:t>
      </w:r>
      <w:r w:rsidR="00AE3830">
        <w:rPr>
          <w:rFonts w:cstheme="minorHAnsi"/>
          <w:color w:val="2C2829"/>
          <w:szCs w:val="20"/>
        </w:rPr>
        <w:t xml:space="preserve">, </w:t>
      </w:r>
      <w:r w:rsidR="007C442E">
        <w:rPr>
          <w:rFonts w:cstheme="minorHAnsi"/>
          <w:color w:val="2C2829"/>
          <w:szCs w:val="20"/>
        </w:rPr>
        <w:t>nails</w:t>
      </w:r>
      <w:r w:rsidR="00620FFA">
        <w:rPr>
          <w:rFonts w:cstheme="minorHAnsi"/>
          <w:color w:val="2C2829"/>
          <w:szCs w:val="20"/>
        </w:rPr>
        <w:t>,</w:t>
      </w:r>
      <w:r w:rsidR="004673EA" w:rsidRPr="00F7325E">
        <w:rPr>
          <w:rFonts w:cstheme="minorHAnsi"/>
          <w:color w:val="2C2829"/>
          <w:szCs w:val="20"/>
        </w:rPr>
        <w:t xml:space="preserve"> </w:t>
      </w:r>
      <w:r w:rsidR="000275C3" w:rsidRPr="00F7325E">
        <w:rPr>
          <w:rFonts w:cstheme="minorHAnsi"/>
          <w:color w:val="2C2829"/>
          <w:szCs w:val="20"/>
        </w:rPr>
        <w:t>for use in solid construction (concrete and masonry</w:t>
      </w:r>
      <w:r w:rsidR="007C442E">
        <w:rPr>
          <w:rFonts w:cstheme="minorHAnsi"/>
          <w:color w:val="2C2829"/>
          <w:szCs w:val="20"/>
        </w:rPr>
        <w:t xml:space="preserve"> </w:t>
      </w:r>
      <w:r w:rsidRPr="00F7325E">
        <w:rPr>
          <w:rFonts w:cstheme="minorHAnsi"/>
          <w:color w:val="2C2829"/>
          <w:szCs w:val="20"/>
        </w:rPr>
        <w:t>are of considerable usefuln</w:t>
      </w:r>
      <w:r w:rsidRPr="00F7325E">
        <w:rPr>
          <w:rFonts w:cstheme="minorHAnsi"/>
          <w:color w:val="494646"/>
          <w:szCs w:val="20"/>
        </w:rPr>
        <w:t xml:space="preserve">ess </w:t>
      </w:r>
      <w:r w:rsidRPr="00F7325E">
        <w:rPr>
          <w:rFonts w:cstheme="minorHAnsi"/>
          <w:color w:val="2C2829"/>
          <w:szCs w:val="20"/>
        </w:rPr>
        <w:t xml:space="preserve">in building work. </w:t>
      </w:r>
      <w:r w:rsidR="000275C3" w:rsidRPr="00F7325E">
        <w:rPr>
          <w:rFonts w:cstheme="minorHAnsi"/>
          <w:color w:val="2C2829"/>
          <w:szCs w:val="20"/>
        </w:rPr>
        <w:t xml:space="preserve">The use of </w:t>
      </w:r>
      <w:r w:rsidR="00E75F0F">
        <w:rPr>
          <w:rFonts w:cstheme="minorHAnsi"/>
          <w:color w:val="2C2829"/>
          <w:szCs w:val="20"/>
        </w:rPr>
        <w:t xml:space="preserve">these </w:t>
      </w:r>
      <w:r w:rsidR="000275C3" w:rsidRPr="00F7325E">
        <w:rPr>
          <w:rFonts w:cstheme="minorHAnsi"/>
          <w:color w:val="2C2829"/>
          <w:szCs w:val="20"/>
        </w:rPr>
        <w:t>fixing devices is becoming more common with the evolution of the construction industry and the practices.</w:t>
      </w:r>
    </w:p>
    <w:p w14:paraId="772241F4" w14:textId="17A88F9D" w:rsidR="00B44E9B" w:rsidRPr="00F7325E" w:rsidRDefault="000275C3" w:rsidP="00BC6B74">
      <w:pPr>
        <w:pStyle w:val="ListParagraph"/>
        <w:numPr>
          <w:ilvl w:val="0"/>
          <w:numId w:val="2"/>
        </w:numPr>
        <w:autoSpaceDE w:val="0"/>
        <w:autoSpaceDN w:val="0"/>
        <w:adjustRightInd w:val="0"/>
        <w:jc w:val="both"/>
        <w:rPr>
          <w:rFonts w:cstheme="minorHAnsi"/>
          <w:color w:val="2C2829"/>
          <w:szCs w:val="20"/>
        </w:rPr>
      </w:pPr>
      <w:r w:rsidRPr="00F7325E">
        <w:rPr>
          <w:rFonts w:cstheme="minorHAnsi"/>
          <w:color w:val="2C2829"/>
          <w:szCs w:val="20"/>
        </w:rPr>
        <w:t>Use of p</w:t>
      </w:r>
      <w:r w:rsidR="00B44E9B" w:rsidRPr="00F7325E">
        <w:rPr>
          <w:rFonts w:cstheme="minorHAnsi"/>
          <w:color w:val="2C2829"/>
          <w:szCs w:val="20"/>
        </w:rPr>
        <w:t xml:space="preserve">roper </w:t>
      </w:r>
      <w:r w:rsidRPr="00F7325E">
        <w:rPr>
          <w:rFonts w:cstheme="minorHAnsi"/>
          <w:color w:val="2C2829"/>
          <w:szCs w:val="20"/>
        </w:rPr>
        <w:t>devices</w:t>
      </w:r>
      <w:r w:rsidR="00B44E9B" w:rsidRPr="00F7325E">
        <w:rPr>
          <w:rFonts w:cstheme="minorHAnsi"/>
          <w:color w:val="2C2829"/>
          <w:szCs w:val="20"/>
        </w:rPr>
        <w:t xml:space="preserve"> </w:t>
      </w:r>
      <w:r w:rsidRPr="00F7325E">
        <w:rPr>
          <w:rFonts w:cstheme="minorHAnsi"/>
          <w:color w:val="2C2829"/>
          <w:szCs w:val="20"/>
        </w:rPr>
        <w:t xml:space="preserve">and trained installer </w:t>
      </w:r>
      <w:r w:rsidR="00B44E9B" w:rsidRPr="00F7325E">
        <w:rPr>
          <w:rFonts w:cstheme="minorHAnsi"/>
          <w:color w:val="2C2829"/>
          <w:szCs w:val="20"/>
        </w:rPr>
        <w:t xml:space="preserve">will ensure a neat fixing work with minimum effort and little damage, and the fixtures will have adequate strength and durability. This standard attempts to provide the necessary guidance for their selection and fixing, </w:t>
      </w:r>
      <w:r w:rsidR="001C071C" w:rsidRPr="00F7325E">
        <w:rPr>
          <w:rFonts w:cstheme="minorHAnsi"/>
          <w:color w:val="2C2829"/>
          <w:szCs w:val="20"/>
        </w:rPr>
        <w:t>also giving</w:t>
      </w:r>
      <w:r w:rsidR="00B44E9B" w:rsidRPr="00F7325E">
        <w:rPr>
          <w:rFonts w:cstheme="minorHAnsi"/>
          <w:color w:val="2C2829"/>
          <w:szCs w:val="20"/>
        </w:rPr>
        <w:t xml:space="preserve"> their essential dimensions and features, and situations of use.</w:t>
      </w:r>
    </w:p>
    <w:p w14:paraId="206DA80B" w14:textId="13F3C412" w:rsidR="00B44E9B" w:rsidRPr="00F7325E" w:rsidRDefault="00B44E9B" w:rsidP="00BC6B74">
      <w:pPr>
        <w:pStyle w:val="ListParagraph"/>
        <w:numPr>
          <w:ilvl w:val="0"/>
          <w:numId w:val="2"/>
        </w:numPr>
        <w:autoSpaceDE w:val="0"/>
        <w:autoSpaceDN w:val="0"/>
        <w:adjustRightInd w:val="0"/>
        <w:jc w:val="both"/>
        <w:rPr>
          <w:rFonts w:cstheme="minorHAnsi"/>
          <w:color w:val="231F20"/>
          <w:szCs w:val="20"/>
        </w:rPr>
      </w:pPr>
      <w:r w:rsidRPr="00F7325E">
        <w:rPr>
          <w:rFonts w:cstheme="minorHAnsi"/>
          <w:color w:val="231F20"/>
          <w:szCs w:val="20"/>
        </w:rPr>
        <w:t xml:space="preserve">Another specification on fixing devices for use in cavity construction </w:t>
      </w:r>
      <w:r w:rsidR="000D65C9">
        <w:rPr>
          <w:rFonts w:cstheme="minorHAnsi"/>
          <w:color w:val="231F20"/>
          <w:szCs w:val="20"/>
        </w:rPr>
        <w:t xml:space="preserve">and other base materials </w:t>
      </w:r>
      <w:r w:rsidR="000D65C9" w:rsidRPr="00F7325E">
        <w:rPr>
          <w:rFonts w:cstheme="minorHAnsi"/>
          <w:color w:val="231F20"/>
          <w:szCs w:val="20"/>
        </w:rPr>
        <w:t>is under preparation</w:t>
      </w:r>
      <w:r w:rsidR="000D65C9">
        <w:rPr>
          <w:rFonts w:cstheme="minorHAnsi"/>
          <w:color w:val="231F20"/>
          <w:szCs w:val="20"/>
        </w:rPr>
        <w:t>.</w:t>
      </w:r>
    </w:p>
    <w:p w14:paraId="7E30FC60" w14:textId="77777777" w:rsidR="00B44E9B" w:rsidRPr="00F7325E" w:rsidRDefault="00B44E9B" w:rsidP="00BC6B74">
      <w:pPr>
        <w:pStyle w:val="ListParagraph"/>
        <w:numPr>
          <w:ilvl w:val="0"/>
          <w:numId w:val="2"/>
        </w:numPr>
        <w:autoSpaceDE w:val="0"/>
        <w:autoSpaceDN w:val="0"/>
        <w:adjustRightInd w:val="0"/>
        <w:jc w:val="both"/>
        <w:rPr>
          <w:rFonts w:cstheme="minorHAnsi"/>
          <w:color w:val="231F20"/>
          <w:szCs w:val="20"/>
        </w:rPr>
      </w:pPr>
      <w:r w:rsidRPr="00F7325E">
        <w:rPr>
          <w:rFonts w:cstheme="minorHAnsi"/>
          <w:color w:val="231F20"/>
          <w:szCs w:val="20"/>
        </w:rPr>
        <w:t>Wherever a reference to any Indian Standard appears in this code, it shall be taken as a reference to the latest version of the standard.</w:t>
      </w:r>
    </w:p>
    <w:p w14:paraId="373D591C" w14:textId="77777777" w:rsidR="00B44E9B" w:rsidRDefault="00B44E9B" w:rsidP="00BC6B74">
      <w:pPr>
        <w:pStyle w:val="ListParagraph"/>
        <w:numPr>
          <w:ilvl w:val="0"/>
          <w:numId w:val="2"/>
        </w:numPr>
        <w:autoSpaceDE w:val="0"/>
        <w:autoSpaceDN w:val="0"/>
        <w:adjustRightInd w:val="0"/>
        <w:jc w:val="both"/>
        <w:rPr>
          <w:rFonts w:cstheme="minorHAnsi"/>
          <w:color w:val="231F20"/>
          <w:szCs w:val="20"/>
        </w:rPr>
      </w:pPr>
      <w:r w:rsidRPr="00F7325E">
        <w:rPr>
          <w:rFonts w:cstheme="minorHAnsi"/>
          <w:color w:val="231F20"/>
          <w:szCs w:val="20"/>
        </w:rPr>
        <w:t>Metric system has been adopted in India and all quantities and dimensions appearing in this standard have been given in this system.</w:t>
      </w:r>
    </w:p>
    <w:p w14:paraId="1619262E" w14:textId="37F3BAF4" w:rsidR="000D65C9" w:rsidRPr="00C30A93" w:rsidRDefault="00C30A93" w:rsidP="00C30A93">
      <w:pPr>
        <w:pStyle w:val="ListParagraph"/>
        <w:numPr>
          <w:ilvl w:val="0"/>
          <w:numId w:val="2"/>
        </w:numPr>
        <w:autoSpaceDE w:val="0"/>
        <w:autoSpaceDN w:val="0"/>
        <w:adjustRightInd w:val="0"/>
        <w:jc w:val="both"/>
        <w:rPr>
          <w:rFonts w:cstheme="minorHAnsi"/>
          <w:color w:val="231F20"/>
          <w:szCs w:val="20"/>
        </w:rPr>
      </w:pPr>
      <w:r w:rsidRPr="00C30A93">
        <w:rPr>
          <w:rFonts w:cstheme="minorHAnsi"/>
          <w:color w:val="231F20"/>
          <w:szCs w:val="20"/>
        </w:rPr>
        <w:t xml:space="preserve">In the formulation of this standard, assistance has been derived from EN 1992-4:2018, Eurocode 2 - Design of concrete structures - Part 4: Design of fastenings for use in concrete </w:t>
      </w:r>
    </w:p>
    <w:p w14:paraId="0861DA12" w14:textId="66568C1A" w:rsidR="00B44E9B" w:rsidRPr="00F7325E" w:rsidRDefault="00B44E9B" w:rsidP="00BC6B74">
      <w:pPr>
        <w:pStyle w:val="ListParagraph"/>
        <w:numPr>
          <w:ilvl w:val="0"/>
          <w:numId w:val="2"/>
        </w:numPr>
        <w:autoSpaceDE w:val="0"/>
        <w:autoSpaceDN w:val="0"/>
        <w:adjustRightInd w:val="0"/>
        <w:jc w:val="both"/>
        <w:rPr>
          <w:rFonts w:cstheme="minorHAnsi"/>
          <w:color w:val="231F20"/>
          <w:szCs w:val="20"/>
        </w:rPr>
      </w:pPr>
      <w:r w:rsidRPr="00F7325E">
        <w:rPr>
          <w:rFonts w:cstheme="minorHAnsi"/>
          <w:color w:val="231F20"/>
          <w:szCs w:val="20"/>
        </w:rPr>
        <w:t>For the purpose of deciding whether a particular requirement of this standard is complied with, the final value, observed or calculated, expressing the result of a test, shall be rounded off in accordance with IS:2-</w:t>
      </w:r>
      <w:r w:rsidR="009E2930">
        <w:rPr>
          <w:rFonts w:cstheme="minorHAnsi"/>
          <w:color w:val="231F20"/>
          <w:szCs w:val="20"/>
        </w:rPr>
        <w:t>2022</w:t>
      </w:r>
      <w:r w:rsidRPr="00F7325E">
        <w:rPr>
          <w:rFonts w:cstheme="minorHAnsi"/>
          <w:color w:val="231F20"/>
          <w:szCs w:val="20"/>
        </w:rPr>
        <w:t xml:space="preserve"> </w:t>
      </w:r>
      <w:r w:rsidR="00FA1D2F">
        <w:rPr>
          <w:rFonts w:cstheme="minorHAnsi"/>
          <w:color w:val="231F20"/>
          <w:szCs w:val="20"/>
        </w:rPr>
        <w:t>“</w:t>
      </w:r>
      <w:r w:rsidRPr="00F7325E">
        <w:rPr>
          <w:rFonts w:cstheme="minorHAnsi"/>
          <w:color w:val="231F20"/>
          <w:szCs w:val="20"/>
        </w:rPr>
        <w:t xml:space="preserve">Rules for Rounding Off Numerical Values </w:t>
      </w:r>
      <w:r w:rsidRPr="00F7325E">
        <w:rPr>
          <w:rFonts w:cstheme="minorHAnsi"/>
          <w:i/>
          <w:iCs/>
          <w:color w:val="231F20"/>
          <w:szCs w:val="20"/>
        </w:rPr>
        <w:t>(Revised)</w:t>
      </w:r>
      <w:r w:rsidR="00FA1D2F">
        <w:rPr>
          <w:rFonts w:cstheme="minorHAnsi"/>
          <w:i/>
          <w:iCs/>
          <w:color w:val="231F20"/>
          <w:szCs w:val="20"/>
        </w:rPr>
        <w:t>”</w:t>
      </w:r>
      <w:r w:rsidRPr="00F7325E">
        <w:rPr>
          <w:rFonts w:cstheme="minorHAnsi"/>
          <w:i/>
          <w:iCs/>
          <w:color w:val="231F20"/>
          <w:szCs w:val="20"/>
        </w:rPr>
        <w:t xml:space="preserve">. </w:t>
      </w:r>
      <w:r w:rsidRPr="00F7325E">
        <w:rPr>
          <w:rFonts w:cstheme="minorHAnsi"/>
          <w:color w:val="231F20"/>
          <w:szCs w:val="20"/>
        </w:rPr>
        <w:t>The number of significant places retained in the rounded off value should be the same as that of the specified value in this standard.</w:t>
      </w:r>
    </w:p>
    <w:p w14:paraId="33F8332A" w14:textId="62FB0E00" w:rsidR="00A14855" w:rsidRDefault="00B44E9B" w:rsidP="00A14855">
      <w:pPr>
        <w:pStyle w:val="ListParagraph"/>
        <w:numPr>
          <w:ilvl w:val="0"/>
          <w:numId w:val="2"/>
        </w:numPr>
        <w:autoSpaceDE w:val="0"/>
        <w:autoSpaceDN w:val="0"/>
        <w:adjustRightInd w:val="0"/>
        <w:jc w:val="both"/>
        <w:rPr>
          <w:rFonts w:cstheme="minorHAnsi"/>
          <w:color w:val="231F20"/>
          <w:szCs w:val="20"/>
        </w:rPr>
      </w:pPr>
      <w:r w:rsidRPr="00F7325E">
        <w:rPr>
          <w:rFonts w:cstheme="minorHAnsi"/>
          <w:color w:val="231F20"/>
          <w:szCs w:val="20"/>
        </w:rPr>
        <w:t xml:space="preserve">This code is intended chiefly to lay down requirements regarding </w:t>
      </w:r>
      <w:r w:rsidR="001C071C" w:rsidRPr="00F7325E">
        <w:rPr>
          <w:rFonts w:cstheme="minorHAnsi"/>
          <w:color w:val="231F20"/>
          <w:szCs w:val="20"/>
        </w:rPr>
        <w:t>the different types of fixing devices commonly used in the industry and methods of installation</w:t>
      </w:r>
      <w:r w:rsidRPr="00F7325E">
        <w:rPr>
          <w:rFonts w:cstheme="minorHAnsi"/>
          <w:color w:val="231F20"/>
          <w:szCs w:val="20"/>
        </w:rPr>
        <w:t>, and it does not include all the necessary provisions of a contract.</w:t>
      </w:r>
    </w:p>
    <w:p w14:paraId="5EC32040" w14:textId="2B0B5F3F" w:rsidR="00A14855" w:rsidRPr="00A14855" w:rsidRDefault="00A14855" w:rsidP="00A14855">
      <w:pPr>
        <w:pStyle w:val="ListParagraph"/>
        <w:numPr>
          <w:ilvl w:val="0"/>
          <w:numId w:val="2"/>
        </w:numPr>
        <w:autoSpaceDE w:val="0"/>
        <w:autoSpaceDN w:val="0"/>
        <w:adjustRightInd w:val="0"/>
        <w:jc w:val="both"/>
        <w:rPr>
          <w:rFonts w:cstheme="minorHAnsi"/>
          <w:color w:val="231F20"/>
          <w:szCs w:val="20"/>
        </w:rPr>
      </w:pPr>
      <w:r>
        <w:rPr>
          <w:rFonts w:cstheme="minorHAnsi"/>
          <w:color w:val="231F20"/>
          <w:szCs w:val="20"/>
        </w:rPr>
        <w:t xml:space="preserve">The standard will be developed in 5 different parts as follows and </w:t>
      </w:r>
      <w:r w:rsidR="00E65674">
        <w:rPr>
          <w:rFonts w:cstheme="minorHAnsi"/>
          <w:color w:val="231F20"/>
          <w:szCs w:val="20"/>
        </w:rPr>
        <w:t>more</w:t>
      </w:r>
      <w:r>
        <w:rPr>
          <w:rFonts w:cstheme="minorHAnsi"/>
          <w:color w:val="231F20"/>
          <w:szCs w:val="20"/>
        </w:rPr>
        <w:t xml:space="preserve"> parts shall be added with </w:t>
      </w:r>
      <w:r w:rsidR="00042317">
        <w:rPr>
          <w:rFonts w:cstheme="minorHAnsi"/>
          <w:color w:val="231F20"/>
          <w:szCs w:val="20"/>
        </w:rPr>
        <w:t>subsequent development –</w:t>
      </w:r>
    </w:p>
    <w:p w14:paraId="6CFD1369" w14:textId="1E433E89" w:rsidR="00122E79" w:rsidRPr="009B1E65" w:rsidRDefault="00122E79" w:rsidP="009B1E65">
      <w:pPr>
        <w:autoSpaceDE w:val="0"/>
        <w:autoSpaceDN w:val="0"/>
        <w:adjustRightInd w:val="0"/>
        <w:ind w:left="360"/>
        <w:rPr>
          <w:rFonts w:cstheme="minorHAnsi"/>
          <w:b/>
          <w:bCs/>
          <w:color w:val="231F20"/>
          <w:szCs w:val="20"/>
        </w:rPr>
      </w:pPr>
    </w:p>
    <w:p w14:paraId="4C08834A" w14:textId="77777777" w:rsidR="00122E79" w:rsidRPr="005B3327" w:rsidRDefault="00122E79" w:rsidP="005B3327">
      <w:pPr>
        <w:autoSpaceDE w:val="0"/>
        <w:autoSpaceDN w:val="0"/>
        <w:adjustRightInd w:val="0"/>
        <w:jc w:val="both"/>
        <w:rPr>
          <w:rFonts w:cstheme="minorHAnsi"/>
          <w:b/>
          <w:bCs/>
          <w:color w:val="231F20"/>
          <w:sz w:val="18"/>
          <w:szCs w:val="18"/>
        </w:rPr>
      </w:pPr>
    </w:p>
    <w:p w14:paraId="11324BE2" w14:textId="77777777" w:rsidR="005B3327" w:rsidRPr="005B3327" w:rsidRDefault="005B3327" w:rsidP="005B3327">
      <w:pPr>
        <w:jc w:val="both"/>
        <w:rPr>
          <w:rStyle w:val="normaltextrun"/>
          <w:rFonts w:eastAsiaTheme="majorEastAsia" w:cstheme="minorHAnsi"/>
          <w:szCs w:val="20"/>
        </w:rPr>
      </w:pPr>
      <w:r w:rsidRPr="005B3327">
        <w:rPr>
          <w:rStyle w:val="normaltextrun"/>
          <w:rFonts w:eastAsiaTheme="majorEastAsia" w:cstheme="minorHAnsi"/>
          <w:szCs w:val="20"/>
        </w:rPr>
        <w:t>The standard will be developed in 5 different parts as follows and more parts shall be added with subsequent development –</w:t>
      </w:r>
    </w:p>
    <w:p w14:paraId="5195CDF4" w14:textId="77777777" w:rsidR="005B3327" w:rsidRPr="005B3327" w:rsidRDefault="005B3327" w:rsidP="005B3327">
      <w:pPr>
        <w:pStyle w:val="ListParagraph"/>
        <w:numPr>
          <w:ilvl w:val="0"/>
          <w:numId w:val="13"/>
        </w:numPr>
        <w:overflowPunct w:val="0"/>
        <w:autoSpaceDE w:val="0"/>
        <w:autoSpaceDN w:val="0"/>
        <w:adjustRightInd w:val="0"/>
        <w:jc w:val="both"/>
        <w:textAlignment w:val="baseline"/>
        <w:rPr>
          <w:rFonts w:cs="Arial"/>
          <w:szCs w:val="20"/>
          <w:lang w:val="en-GB"/>
        </w:rPr>
      </w:pPr>
      <w:r w:rsidRPr="005B3327">
        <w:rPr>
          <w:rFonts w:cs="Arial"/>
          <w:szCs w:val="20"/>
          <w:lang w:val="en-GB"/>
        </w:rPr>
        <w:t>Part 1 Devices Other Than Post-Installed Anchors - Code of Practice</w:t>
      </w:r>
    </w:p>
    <w:p w14:paraId="7B0AF3F6" w14:textId="77777777" w:rsidR="005B3327" w:rsidRPr="005B3327" w:rsidRDefault="005B3327" w:rsidP="005B3327">
      <w:pPr>
        <w:pStyle w:val="ListParagraph"/>
        <w:numPr>
          <w:ilvl w:val="0"/>
          <w:numId w:val="13"/>
        </w:numPr>
        <w:overflowPunct w:val="0"/>
        <w:autoSpaceDE w:val="0"/>
        <w:autoSpaceDN w:val="0"/>
        <w:adjustRightInd w:val="0"/>
        <w:spacing w:after="60"/>
        <w:jc w:val="both"/>
        <w:textAlignment w:val="baseline"/>
        <w:rPr>
          <w:rFonts w:cs="Arial"/>
          <w:szCs w:val="20"/>
          <w:lang w:val="en-GB"/>
        </w:rPr>
      </w:pPr>
      <w:r w:rsidRPr="005B3327">
        <w:rPr>
          <w:rFonts w:cs="Arial"/>
          <w:szCs w:val="20"/>
          <w:lang w:val="en-GB"/>
        </w:rPr>
        <w:t xml:space="preserve">Part 2 Design </w:t>
      </w:r>
      <w:proofErr w:type="gramStart"/>
      <w:r w:rsidRPr="005B3327">
        <w:rPr>
          <w:rFonts w:cs="Arial"/>
          <w:szCs w:val="20"/>
          <w:lang w:val="en-GB"/>
        </w:rPr>
        <w:t>Of</w:t>
      </w:r>
      <w:proofErr w:type="gramEnd"/>
      <w:r w:rsidRPr="005B3327">
        <w:rPr>
          <w:rFonts w:cs="Arial"/>
          <w:szCs w:val="20"/>
          <w:lang w:val="en-GB"/>
        </w:rPr>
        <w:t xml:space="preserve"> Post-Installed Anchorage To Concrete - Code Of Practice</w:t>
      </w:r>
    </w:p>
    <w:p w14:paraId="6E3E1AE7" w14:textId="77777777" w:rsidR="005B3327" w:rsidRPr="005B3327" w:rsidRDefault="005B3327" w:rsidP="005B3327">
      <w:pPr>
        <w:pStyle w:val="ListParagraph"/>
        <w:numPr>
          <w:ilvl w:val="0"/>
          <w:numId w:val="13"/>
        </w:numPr>
        <w:overflowPunct w:val="0"/>
        <w:autoSpaceDE w:val="0"/>
        <w:autoSpaceDN w:val="0"/>
        <w:adjustRightInd w:val="0"/>
        <w:spacing w:after="60"/>
        <w:jc w:val="both"/>
        <w:textAlignment w:val="baseline"/>
        <w:rPr>
          <w:rFonts w:cs="Arial"/>
          <w:szCs w:val="20"/>
          <w:lang w:val="en-GB"/>
        </w:rPr>
      </w:pPr>
      <w:r w:rsidRPr="005B3327">
        <w:rPr>
          <w:rFonts w:cs="Arial"/>
          <w:szCs w:val="20"/>
          <w:lang w:val="en-GB"/>
        </w:rPr>
        <w:t xml:space="preserve">Part 3 Testing and Assessment </w:t>
      </w:r>
      <w:proofErr w:type="gramStart"/>
      <w:r w:rsidRPr="005B3327">
        <w:rPr>
          <w:rFonts w:cs="Arial"/>
          <w:szCs w:val="20"/>
          <w:lang w:val="en-GB"/>
        </w:rPr>
        <w:t>Of</w:t>
      </w:r>
      <w:proofErr w:type="gramEnd"/>
      <w:r w:rsidRPr="005B3327">
        <w:rPr>
          <w:rFonts w:cs="Arial"/>
          <w:szCs w:val="20"/>
          <w:lang w:val="en-GB"/>
        </w:rPr>
        <w:t xml:space="preserve"> Post-Installed Adhesive Anchoring Systems</w:t>
      </w:r>
    </w:p>
    <w:p w14:paraId="5F9AF78B" w14:textId="77777777" w:rsidR="005B3327" w:rsidRPr="005B3327" w:rsidRDefault="005B3327" w:rsidP="005B3327">
      <w:pPr>
        <w:pStyle w:val="ListParagraph"/>
        <w:numPr>
          <w:ilvl w:val="0"/>
          <w:numId w:val="13"/>
        </w:numPr>
        <w:overflowPunct w:val="0"/>
        <w:autoSpaceDE w:val="0"/>
        <w:autoSpaceDN w:val="0"/>
        <w:adjustRightInd w:val="0"/>
        <w:spacing w:after="60"/>
        <w:jc w:val="both"/>
        <w:rPr>
          <w:rFonts w:eastAsia="Times New Roman" w:cs="Arial"/>
          <w:szCs w:val="20"/>
          <w:lang w:val="en-GB"/>
        </w:rPr>
      </w:pPr>
      <w:r w:rsidRPr="005B3327">
        <w:rPr>
          <w:rFonts w:cs="Arial"/>
          <w:szCs w:val="20"/>
          <w:lang w:val="en-GB"/>
        </w:rPr>
        <w:t xml:space="preserve">Part 4 </w:t>
      </w:r>
      <w:r w:rsidRPr="005B3327">
        <w:rPr>
          <w:rFonts w:eastAsia="Times New Roman" w:cs="Arial"/>
          <w:szCs w:val="20"/>
          <w:lang w:val="en-GB"/>
        </w:rPr>
        <w:t>Testing and Assessment of Post-Installed Mechanical Anchoring Systems</w:t>
      </w:r>
    </w:p>
    <w:p w14:paraId="5717716D" w14:textId="5CCF46E9" w:rsidR="005B3327" w:rsidRPr="005B3327" w:rsidRDefault="00057402" w:rsidP="005B3327">
      <w:pPr>
        <w:pStyle w:val="ListParagraph"/>
        <w:numPr>
          <w:ilvl w:val="0"/>
          <w:numId w:val="13"/>
        </w:numPr>
        <w:overflowPunct w:val="0"/>
        <w:autoSpaceDE w:val="0"/>
        <w:autoSpaceDN w:val="0"/>
        <w:adjustRightInd w:val="0"/>
        <w:spacing w:after="60"/>
        <w:jc w:val="both"/>
        <w:rPr>
          <w:rFonts w:eastAsia="Times New Roman" w:cs="Arial"/>
          <w:szCs w:val="20"/>
          <w:lang w:val="en-GB"/>
        </w:rPr>
      </w:pPr>
      <w:r>
        <w:rPr>
          <w:rFonts w:cs="Arial"/>
          <w:szCs w:val="20"/>
          <w:lang w:val="en-GB"/>
        </w:rPr>
        <w:t xml:space="preserve">Part 5 </w:t>
      </w:r>
      <w:r w:rsidR="005B3327" w:rsidRPr="005B3327">
        <w:rPr>
          <w:rFonts w:cs="Arial"/>
          <w:szCs w:val="20"/>
          <w:lang w:val="en-GB"/>
        </w:rPr>
        <w:t>Post-Installed Anchorage to Concrete -</w:t>
      </w:r>
      <w:r>
        <w:rPr>
          <w:rFonts w:cs="Arial"/>
          <w:szCs w:val="20"/>
          <w:lang w:val="en-GB"/>
        </w:rPr>
        <w:t xml:space="preserve"> </w:t>
      </w:r>
      <w:r w:rsidR="005B3327" w:rsidRPr="005B3327">
        <w:rPr>
          <w:rFonts w:cs="Arial"/>
          <w:szCs w:val="20"/>
          <w:lang w:val="en-GB"/>
        </w:rPr>
        <w:t>Installation and On-site Inspection – Code of Practice</w:t>
      </w:r>
    </w:p>
    <w:p w14:paraId="3A4DA575" w14:textId="77777777" w:rsidR="00122E79" w:rsidRPr="005B3327" w:rsidRDefault="00122E79" w:rsidP="00122E79">
      <w:pPr>
        <w:autoSpaceDE w:val="0"/>
        <w:autoSpaceDN w:val="0"/>
        <w:adjustRightInd w:val="0"/>
        <w:rPr>
          <w:rFonts w:cstheme="minorHAnsi"/>
          <w:b/>
          <w:bCs/>
          <w:color w:val="231F20"/>
          <w:szCs w:val="20"/>
          <w:lang w:val="en-GB"/>
        </w:rPr>
      </w:pPr>
    </w:p>
    <w:p w14:paraId="28B713D6" w14:textId="77777777" w:rsidR="00122E79" w:rsidRPr="00F7325E" w:rsidRDefault="00122E79" w:rsidP="00122E79">
      <w:pPr>
        <w:autoSpaceDE w:val="0"/>
        <w:autoSpaceDN w:val="0"/>
        <w:adjustRightInd w:val="0"/>
        <w:rPr>
          <w:rFonts w:cstheme="minorHAnsi"/>
          <w:b/>
          <w:bCs/>
          <w:color w:val="231F20"/>
          <w:szCs w:val="20"/>
        </w:rPr>
      </w:pPr>
    </w:p>
    <w:p w14:paraId="7257F898" w14:textId="77777777" w:rsidR="00122E79" w:rsidRPr="00F7325E" w:rsidRDefault="00122E79" w:rsidP="00122E79">
      <w:pPr>
        <w:autoSpaceDE w:val="0"/>
        <w:autoSpaceDN w:val="0"/>
        <w:adjustRightInd w:val="0"/>
        <w:rPr>
          <w:rFonts w:cstheme="minorHAnsi"/>
          <w:b/>
          <w:bCs/>
          <w:color w:val="231F20"/>
          <w:szCs w:val="20"/>
        </w:rPr>
      </w:pPr>
    </w:p>
    <w:p w14:paraId="03BF72CD" w14:textId="77777777" w:rsidR="00122E79" w:rsidRPr="00F7325E" w:rsidRDefault="00122E79" w:rsidP="00122E79">
      <w:pPr>
        <w:autoSpaceDE w:val="0"/>
        <w:autoSpaceDN w:val="0"/>
        <w:adjustRightInd w:val="0"/>
        <w:rPr>
          <w:rFonts w:cstheme="minorHAnsi"/>
          <w:b/>
          <w:bCs/>
          <w:color w:val="231F20"/>
          <w:szCs w:val="20"/>
        </w:rPr>
      </w:pPr>
    </w:p>
    <w:p w14:paraId="42A6F933" w14:textId="77777777" w:rsidR="00122E79" w:rsidRPr="00F7325E" w:rsidRDefault="00122E79" w:rsidP="00122E79">
      <w:pPr>
        <w:autoSpaceDE w:val="0"/>
        <w:autoSpaceDN w:val="0"/>
        <w:adjustRightInd w:val="0"/>
        <w:rPr>
          <w:rFonts w:cstheme="minorHAnsi"/>
          <w:b/>
          <w:bCs/>
          <w:color w:val="231F20"/>
          <w:szCs w:val="20"/>
        </w:rPr>
      </w:pPr>
    </w:p>
    <w:p w14:paraId="5D74573A" w14:textId="77777777" w:rsidR="00122E79" w:rsidRPr="00F7325E" w:rsidRDefault="00122E79" w:rsidP="00122E79">
      <w:pPr>
        <w:autoSpaceDE w:val="0"/>
        <w:autoSpaceDN w:val="0"/>
        <w:adjustRightInd w:val="0"/>
        <w:rPr>
          <w:rFonts w:cstheme="minorHAnsi"/>
          <w:b/>
          <w:bCs/>
          <w:color w:val="231F20"/>
          <w:szCs w:val="20"/>
        </w:rPr>
      </w:pPr>
    </w:p>
    <w:p w14:paraId="13FF51AF" w14:textId="77777777" w:rsidR="00F7325E" w:rsidRPr="00F7325E" w:rsidRDefault="00F7325E" w:rsidP="00122E79">
      <w:pPr>
        <w:autoSpaceDE w:val="0"/>
        <w:autoSpaceDN w:val="0"/>
        <w:adjustRightInd w:val="0"/>
        <w:rPr>
          <w:rFonts w:cstheme="minorHAnsi"/>
          <w:b/>
          <w:bCs/>
          <w:color w:val="231F20"/>
          <w:szCs w:val="20"/>
        </w:rPr>
      </w:pPr>
    </w:p>
    <w:p w14:paraId="7E925ACF" w14:textId="6D091B05" w:rsidR="00122E79" w:rsidRPr="00F7325E" w:rsidRDefault="00C22ED7" w:rsidP="00BC6B74">
      <w:pPr>
        <w:pStyle w:val="ListParagraph"/>
        <w:numPr>
          <w:ilvl w:val="0"/>
          <w:numId w:val="3"/>
        </w:numPr>
        <w:autoSpaceDE w:val="0"/>
        <w:autoSpaceDN w:val="0"/>
        <w:adjustRightInd w:val="0"/>
        <w:rPr>
          <w:rFonts w:cstheme="minorHAnsi"/>
          <w:b/>
          <w:bCs/>
          <w:color w:val="2C2829"/>
          <w:szCs w:val="20"/>
        </w:rPr>
      </w:pPr>
      <w:r w:rsidRPr="00F7325E">
        <w:rPr>
          <w:rFonts w:cstheme="minorHAnsi"/>
          <w:b/>
          <w:bCs/>
          <w:color w:val="2C2829"/>
          <w:szCs w:val="20"/>
        </w:rPr>
        <w:lastRenderedPageBreak/>
        <w:t>SC</w:t>
      </w:r>
      <w:r w:rsidR="00097AAE" w:rsidRPr="00F7325E">
        <w:rPr>
          <w:rFonts w:cstheme="minorHAnsi"/>
          <w:b/>
          <w:bCs/>
          <w:color w:val="2C2829"/>
          <w:szCs w:val="20"/>
        </w:rPr>
        <w:t>OPE</w:t>
      </w:r>
    </w:p>
    <w:p w14:paraId="125C2556" w14:textId="77777777" w:rsidR="00122E79" w:rsidRPr="00F7325E" w:rsidRDefault="00122E79" w:rsidP="00122E79">
      <w:pPr>
        <w:pStyle w:val="ListParagraph"/>
        <w:autoSpaceDE w:val="0"/>
        <w:autoSpaceDN w:val="0"/>
        <w:adjustRightInd w:val="0"/>
        <w:ind w:left="360"/>
        <w:rPr>
          <w:rFonts w:cstheme="minorHAnsi"/>
          <w:b/>
          <w:bCs/>
          <w:color w:val="231F20"/>
          <w:szCs w:val="20"/>
        </w:rPr>
      </w:pPr>
    </w:p>
    <w:p w14:paraId="003299A1" w14:textId="2DA6459F" w:rsidR="00D8781B" w:rsidRDefault="00122E79" w:rsidP="00A74E44">
      <w:pPr>
        <w:autoSpaceDE w:val="0"/>
        <w:autoSpaceDN w:val="0"/>
        <w:adjustRightInd w:val="0"/>
        <w:jc w:val="both"/>
        <w:rPr>
          <w:rFonts w:cstheme="minorHAnsi"/>
          <w:color w:val="231F20"/>
          <w:szCs w:val="20"/>
        </w:rPr>
      </w:pPr>
      <w:r w:rsidRPr="00F7325E">
        <w:rPr>
          <w:rFonts w:cstheme="minorHAnsi"/>
          <w:color w:val="231F20"/>
          <w:szCs w:val="20"/>
        </w:rPr>
        <w:t xml:space="preserve">This standard lays down the essential features and methods of use of the following fixing devices </w:t>
      </w:r>
      <w:r w:rsidR="00D8781B">
        <w:rPr>
          <w:rFonts w:cstheme="minorHAnsi"/>
          <w:color w:val="231F20"/>
          <w:szCs w:val="20"/>
        </w:rPr>
        <w:t>–</w:t>
      </w:r>
      <w:r w:rsidR="00840756">
        <w:rPr>
          <w:rFonts w:cstheme="minorHAnsi"/>
          <w:color w:val="231F20"/>
          <w:szCs w:val="20"/>
        </w:rPr>
        <w:t xml:space="preserve"> </w:t>
      </w:r>
    </w:p>
    <w:p w14:paraId="3AAAAEB2" w14:textId="77777777" w:rsidR="00D8781B" w:rsidRDefault="00840756" w:rsidP="00665613">
      <w:pPr>
        <w:pStyle w:val="ListParagraph"/>
        <w:numPr>
          <w:ilvl w:val="0"/>
          <w:numId w:val="9"/>
        </w:numPr>
        <w:jc w:val="both"/>
        <w:rPr>
          <w:rFonts w:cstheme="minorHAnsi"/>
          <w:color w:val="231F20"/>
          <w:szCs w:val="20"/>
        </w:rPr>
      </w:pPr>
      <w:r w:rsidRPr="00EF7663">
        <w:rPr>
          <w:rFonts w:cstheme="minorHAnsi"/>
          <w:color w:val="231F20"/>
          <w:szCs w:val="20"/>
        </w:rPr>
        <w:t xml:space="preserve">cast-in place anchors, </w:t>
      </w:r>
    </w:p>
    <w:p w14:paraId="0D5BAB76" w14:textId="77777777" w:rsidR="00D8781B" w:rsidRDefault="00840756" w:rsidP="00665613">
      <w:pPr>
        <w:pStyle w:val="ListParagraph"/>
        <w:numPr>
          <w:ilvl w:val="0"/>
          <w:numId w:val="9"/>
        </w:numPr>
        <w:jc w:val="both"/>
        <w:rPr>
          <w:rFonts w:cstheme="minorHAnsi"/>
          <w:color w:val="231F20"/>
          <w:szCs w:val="20"/>
        </w:rPr>
      </w:pPr>
      <w:r w:rsidRPr="00EF7663">
        <w:rPr>
          <w:rFonts w:cstheme="minorHAnsi"/>
          <w:color w:val="231F20"/>
          <w:szCs w:val="20"/>
        </w:rPr>
        <w:t xml:space="preserve">cast-in anchor channels, </w:t>
      </w:r>
    </w:p>
    <w:p w14:paraId="5573372C" w14:textId="77777777" w:rsidR="00352541" w:rsidRDefault="00840756" w:rsidP="00665613">
      <w:pPr>
        <w:pStyle w:val="ListParagraph"/>
        <w:numPr>
          <w:ilvl w:val="0"/>
          <w:numId w:val="9"/>
        </w:numPr>
        <w:jc w:val="both"/>
        <w:rPr>
          <w:rFonts w:cstheme="minorHAnsi"/>
          <w:color w:val="231F20"/>
          <w:szCs w:val="20"/>
        </w:rPr>
      </w:pPr>
      <w:r w:rsidRPr="00A83EE0">
        <w:rPr>
          <w:rFonts w:cstheme="minorHAnsi"/>
          <w:color w:val="231F20"/>
          <w:szCs w:val="20"/>
        </w:rPr>
        <w:t>post</w:t>
      </w:r>
      <w:r w:rsidR="001D0FA0" w:rsidRPr="00A83EE0">
        <w:rPr>
          <w:rFonts w:cstheme="minorHAnsi"/>
          <w:color w:val="231F20"/>
          <w:szCs w:val="20"/>
        </w:rPr>
        <w:t>-</w:t>
      </w:r>
      <w:r w:rsidRPr="00A83EE0">
        <w:rPr>
          <w:rFonts w:cstheme="minorHAnsi"/>
          <w:color w:val="231F20"/>
          <w:szCs w:val="20"/>
        </w:rPr>
        <w:t>installed anchors</w:t>
      </w:r>
      <w:r w:rsidR="007F6FA8" w:rsidRPr="00A83EE0">
        <w:rPr>
          <w:rFonts w:cstheme="minorHAnsi"/>
          <w:color w:val="231F20"/>
          <w:szCs w:val="20"/>
        </w:rPr>
        <w:t xml:space="preserve"> and</w:t>
      </w:r>
    </w:p>
    <w:p w14:paraId="234E0234" w14:textId="127227A7" w:rsidR="00D8781B" w:rsidRPr="00A83EE0" w:rsidRDefault="00840756" w:rsidP="00665613">
      <w:pPr>
        <w:pStyle w:val="ListParagraph"/>
        <w:numPr>
          <w:ilvl w:val="0"/>
          <w:numId w:val="9"/>
        </w:numPr>
        <w:jc w:val="both"/>
        <w:rPr>
          <w:rFonts w:cstheme="minorHAnsi"/>
          <w:color w:val="231F20"/>
          <w:szCs w:val="20"/>
        </w:rPr>
      </w:pPr>
      <w:r w:rsidRPr="00A83EE0">
        <w:rPr>
          <w:rFonts w:cstheme="minorHAnsi"/>
          <w:color w:val="231F20"/>
          <w:szCs w:val="20"/>
        </w:rPr>
        <w:t>nails</w:t>
      </w:r>
    </w:p>
    <w:p w14:paraId="10251DB5" w14:textId="77777777" w:rsidR="00D00B65" w:rsidRDefault="00D00B65">
      <w:pPr>
        <w:jc w:val="both"/>
        <w:rPr>
          <w:rFonts w:cstheme="minorHAnsi"/>
          <w:color w:val="231F20"/>
          <w:szCs w:val="20"/>
        </w:rPr>
      </w:pPr>
    </w:p>
    <w:p w14:paraId="7A47A1A9" w14:textId="77B5349C" w:rsidR="00E26580" w:rsidRDefault="00775DF3" w:rsidP="00432A04">
      <w:pPr>
        <w:jc w:val="both"/>
        <w:rPr>
          <w:rFonts w:cstheme="minorHAnsi"/>
          <w:color w:val="231F20"/>
          <w:szCs w:val="20"/>
        </w:rPr>
      </w:pPr>
      <w:r w:rsidRPr="0004247A">
        <w:rPr>
          <w:rFonts w:cstheme="minorHAnsi"/>
          <w:color w:val="231F20"/>
          <w:szCs w:val="20"/>
        </w:rPr>
        <w:t xml:space="preserve">These fixing devices </w:t>
      </w:r>
      <w:r w:rsidR="00544B94" w:rsidRPr="0004247A">
        <w:rPr>
          <w:rFonts w:cstheme="minorHAnsi"/>
          <w:color w:val="231F20"/>
          <w:szCs w:val="20"/>
        </w:rPr>
        <w:t>need to</w:t>
      </w:r>
      <w:r w:rsidR="00CA004D" w:rsidRPr="0004247A">
        <w:rPr>
          <w:rFonts w:cstheme="minorHAnsi"/>
          <w:color w:val="231F20"/>
          <w:szCs w:val="20"/>
        </w:rPr>
        <w:t xml:space="preserve"> be</w:t>
      </w:r>
      <w:r w:rsidR="00AB2646" w:rsidRPr="0004247A">
        <w:rPr>
          <w:rFonts w:cstheme="minorHAnsi"/>
          <w:color w:val="231F20"/>
          <w:szCs w:val="20"/>
        </w:rPr>
        <w:t xml:space="preserve"> </w:t>
      </w:r>
      <w:r w:rsidR="00122E79" w:rsidRPr="0004247A">
        <w:rPr>
          <w:rFonts w:cstheme="minorHAnsi"/>
          <w:color w:val="231F20"/>
          <w:szCs w:val="20"/>
        </w:rPr>
        <w:t>suitable for use in walls</w:t>
      </w:r>
      <w:r w:rsidR="00874136" w:rsidRPr="0004247A">
        <w:rPr>
          <w:rFonts w:cstheme="minorHAnsi"/>
          <w:color w:val="231F20"/>
          <w:szCs w:val="20"/>
        </w:rPr>
        <w:t xml:space="preserve">, </w:t>
      </w:r>
      <w:r w:rsidR="009A0C99" w:rsidRPr="0004247A">
        <w:rPr>
          <w:rFonts w:cstheme="minorHAnsi"/>
          <w:color w:val="231F20"/>
          <w:szCs w:val="20"/>
        </w:rPr>
        <w:t>floors,</w:t>
      </w:r>
      <w:r w:rsidR="00122E79" w:rsidRPr="0004247A">
        <w:rPr>
          <w:rFonts w:cstheme="minorHAnsi"/>
          <w:color w:val="231F20"/>
          <w:szCs w:val="20"/>
        </w:rPr>
        <w:t xml:space="preserve"> and ceilings of solid construction</w:t>
      </w:r>
      <w:r w:rsidR="00AE1134" w:rsidRPr="0004247A">
        <w:rPr>
          <w:rFonts w:cstheme="minorHAnsi"/>
          <w:color w:val="231F20"/>
          <w:szCs w:val="20"/>
        </w:rPr>
        <w:t xml:space="preserve"> (co</w:t>
      </w:r>
      <w:r w:rsidR="0024458A" w:rsidRPr="0004247A">
        <w:rPr>
          <w:rFonts w:cstheme="minorHAnsi"/>
          <w:color w:val="231F20"/>
          <w:szCs w:val="20"/>
        </w:rPr>
        <w:t>ncrete</w:t>
      </w:r>
      <w:r w:rsidR="00E26580" w:rsidRPr="0004247A">
        <w:rPr>
          <w:rFonts w:cstheme="minorHAnsi"/>
          <w:color w:val="231F20"/>
          <w:szCs w:val="20"/>
        </w:rPr>
        <w:t xml:space="preserve"> </w:t>
      </w:r>
      <w:r w:rsidR="00B701D7" w:rsidRPr="0004247A">
        <w:rPr>
          <w:rFonts w:cstheme="minorHAnsi"/>
          <w:color w:val="231F20"/>
          <w:szCs w:val="20"/>
        </w:rPr>
        <w:t xml:space="preserve">– PCC/ RCC </w:t>
      </w:r>
      <w:r w:rsidR="00E26580" w:rsidRPr="0004247A">
        <w:rPr>
          <w:rFonts w:cstheme="minorHAnsi"/>
          <w:color w:val="231F20"/>
          <w:szCs w:val="20"/>
        </w:rPr>
        <w:t>and</w:t>
      </w:r>
      <w:r w:rsidR="0024458A" w:rsidRPr="0004247A">
        <w:rPr>
          <w:rFonts w:cstheme="minorHAnsi"/>
          <w:color w:val="231F20"/>
          <w:szCs w:val="20"/>
        </w:rPr>
        <w:t xml:space="preserve"> masonry</w:t>
      </w:r>
      <w:r w:rsidR="00432A04" w:rsidRPr="0004247A">
        <w:rPr>
          <w:rFonts w:cstheme="minorHAnsi"/>
          <w:color w:val="231F20"/>
          <w:szCs w:val="20"/>
        </w:rPr>
        <w:t xml:space="preserve"> – </w:t>
      </w:r>
      <w:r w:rsidR="00B701D7" w:rsidRPr="0004247A">
        <w:rPr>
          <w:rFonts w:cstheme="minorHAnsi"/>
          <w:color w:val="231F20"/>
          <w:szCs w:val="20"/>
        </w:rPr>
        <w:t>brick</w:t>
      </w:r>
      <w:r w:rsidR="00432A04" w:rsidRPr="0004247A">
        <w:rPr>
          <w:rFonts w:cstheme="minorHAnsi"/>
          <w:color w:val="231F20"/>
          <w:szCs w:val="20"/>
        </w:rPr>
        <w:t>/ AAC</w:t>
      </w:r>
      <w:r w:rsidR="00B701D7" w:rsidRPr="0004247A">
        <w:rPr>
          <w:rFonts w:cstheme="minorHAnsi"/>
          <w:color w:val="231F20"/>
          <w:szCs w:val="20"/>
        </w:rPr>
        <w:t xml:space="preserve"> blocks</w:t>
      </w:r>
      <w:r w:rsidR="00432A04" w:rsidRPr="0004247A">
        <w:rPr>
          <w:rFonts w:cstheme="minorHAnsi"/>
          <w:color w:val="231F20"/>
          <w:szCs w:val="20"/>
        </w:rPr>
        <w:t>)</w:t>
      </w:r>
    </w:p>
    <w:p w14:paraId="696837D5" w14:textId="77777777" w:rsidR="00884AF0" w:rsidRPr="00F7325E" w:rsidRDefault="00884AF0" w:rsidP="00545B01">
      <w:pPr>
        <w:autoSpaceDE w:val="0"/>
        <w:autoSpaceDN w:val="0"/>
        <w:adjustRightInd w:val="0"/>
        <w:jc w:val="both"/>
        <w:rPr>
          <w:rFonts w:cstheme="minorHAnsi"/>
          <w:b/>
          <w:bCs/>
          <w:color w:val="2C2829"/>
          <w:szCs w:val="20"/>
        </w:rPr>
      </w:pPr>
    </w:p>
    <w:p w14:paraId="57656322" w14:textId="4A3A30C7" w:rsidR="00201C9E" w:rsidRPr="0004247A" w:rsidRDefault="00487FE9" w:rsidP="00EF7663">
      <w:pPr>
        <w:pStyle w:val="ListParagraph"/>
        <w:numPr>
          <w:ilvl w:val="0"/>
          <w:numId w:val="3"/>
        </w:numPr>
        <w:autoSpaceDE w:val="0"/>
        <w:autoSpaceDN w:val="0"/>
        <w:adjustRightInd w:val="0"/>
        <w:jc w:val="both"/>
        <w:rPr>
          <w:rFonts w:cstheme="minorHAnsi"/>
          <w:b/>
          <w:bCs/>
          <w:color w:val="2C2829"/>
          <w:szCs w:val="20"/>
        </w:rPr>
      </w:pPr>
      <w:r w:rsidRPr="0004247A">
        <w:rPr>
          <w:rFonts w:cstheme="minorHAnsi"/>
          <w:b/>
          <w:bCs/>
          <w:color w:val="2C2829"/>
          <w:szCs w:val="20"/>
        </w:rPr>
        <w:t xml:space="preserve">REFERENCE </w:t>
      </w:r>
    </w:p>
    <w:p w14:paraId="18A018C1" w14:textId="77777777" w:rsidR="00201C9E" w:rsidRPr="0004247A" w:rsidRDefault="00201C9E" w:rsidP="00201C9E">
      <w:pPr>
        <w:pStyle w:val="ListParagraph"/>
        <w:autoSpaceDE w:val="0"/>
        <w:autoSpaceDN w:val="0"/>
        <w:adjustRightInd w:val="0"/>
        <w:jc w:val="both"/>
        <w:rPr>
          <w:rFonts w:cstheme="minorHAnsi"/>
          <w:b/>
          <w:bCs/>
          <w:color w:val="2C2829"/>
          <w:szCs w:val="20"/>
        </w:rPr>
      </w:pPr>
    </w:p>
    <w:p w14:paraId="7D365687" w14:textId="2E27C5F9" w:rsidR="00201C9E" w:rsidRPr="006A63DC" w:rsidRDefault="00201C9E" w:rsidP="006A63DC">
      <w:pPr>
        <w:autoSpaceDE w:val="0"/>
        <w:autoSpaceDN w:val="0"/>
        <w:adjustRightInd w:val="0"/>
        <w:jc w:val="both"/>
        <w:rPr>
          <w:rFonts w:cstheme="minorHAnsi"/>
          <w:color w:val="2C2829"/>
          <w:szCs w:val="20"/>
        </w:rPr>
      </w:pPr>
      <w:r w:rsidRPr="0004247A">
        <w:rPr>
          <w:rFonts w:cstheme="minorHAnsi"/>
          <w:color w:val="2C2829"/>
          <w:szCs w:val="20"/>
        </w:rPr>
        <w:t>The standards (and documents) given in Annex A contain provisio</w:t>
      </w:r>
      <w:r w:rsidR="006C34F3" w:rsidRPr="0004247A">
        <w:rPr>
          <w:rFonts w:cstheme="minorHAnsi"/>
          <w:color w:val="2C2829"/>
          <w:szCs w:val="20"/>
        </w:rPr>
        <w:t>n</w:t>
      </w:r>
      <w:r w:rsidR="00E1445F" w:rsidRPr="0004247A">
        <w:rPr>
          <w:rFonts w:cstheme="minorHAnsi"/>
          <w:color w:val="2C2829"/>
          <w:szCs w:val="20"/>
        </w:rPr>
        <w:t xml:space="preserve">s which, through reference in this text, constitute provisions of this standard. At the time of publication, </w:t>
      </w:r>
      <w:r w:rsidR="0007691F" w:rsidRPr="0004247A">
        <w:rPr>
          <w:rFonts w:cstheme="minorHAnsi"/>
          <w:color w:val="2C2829"/>
          <w:szCs w:val="20"/>
        </w:rPr>
        <w:t>the editions indicated were valid. All standards are subject to revision, and parties to agreement</w:t>
      </w:r>
      <w:r w:rsidR="00797350" w:rsidRPr="0004247A">
        <w:rPr>
          <w:rFonts w:cstheme="minorHAnsi"/>
          <w:color w:val="2C2829"/>
          <w:szCs w:val="20"/>
        </w:rPr>
        <w:t xml:space="preserve">s based on these standards are encouraged to investigate the possibility of applying the most recent </w:t>
      </w:r>
      <w:r w:rsidR="006C34F3" w:rsidRPr="0004247A">
        <w:rPr>
          <w:rFonts w:cstheme="minorHAnsi"/>
          <w:color w:val="2C2829"/>
          <w:szCs w:val="20"/>
        </w:rPr>
        <w:t>editions of the standard given in Annex A.</w:t>
      </w:r>
    </w:p>
    <w:p w14:paraId="16D31660" w14:textId="77777777" w:rsidR="00201C9E" w:rsidRDefault="00201C9E" w:rsidP="00201C9E">
      <w:pPr>
        <w:pStyle w:val="ListParagraph"/>
        <w:autoSpaceDE w:val="0"/>
        <w:autoSpaceDN w:val="0"/>
        <w:adjustRightInd w:val="0"/>
        <w:jc w:val="both"/>
        <w:rPr>
          <w:rFonts w:cstheme="minorHAnsi"/>
          <w:b/>
          <w:bCs/>
          <w:color w:val="2C2829"/>
          <w:szCs w:val="20"/>
        </w:rPr>
      </w:pPr>
    </w:p>
    <w:p w14:paraId="1746ACFF" w14:textId="77777777" w:rsidR="00201C9E" w:rsidRDefault="00201C9E" w:rsidP="006C34F3">
      <w:pPr>
        <w:pStyle w:val="ListParagraph"/>
        <w:autoSpaceDE w:val="0"/>
        <w:autoSpaceDN w:val="0"/>
        <w:adjustRightInd w:val="0"/>
        <w:jc w:val="both"/>
        <w:rPr>
          <w:rFonts w:cstheme="minorHAnsi"/>
          <w:b/>
          <w:bCs/>
          <w:color w:val="2C2829"/>
          <w:szCs w:val="20"/>
        </w:rPr>
      </w:pPr>
    </w:p>
    <w:p w14:paraId="59460DEE" w14:textId="3AA141C8" w:rsidR="00D2627A" w:rsidRDefault="00DB55B7" w:rsidP="00EF7663">
      <w:pPr>
        <w:pStyle w:val="ListParagraph"/>
        <w:numPr>
          <w:ilvl w:val="0"/>
          <w:numId w:val="3"/>
        </w:numPr>
        <w:autoSpaceDE w:val="0"/>
        <w:autoSpaceDN w:val="0"/>
        <w:adjustRightInd w:val="0"/>
        <w:jc w:val="both"/>
        <w:rPr>
          <w:rFonts w:cstheme="minorHAnsi"/>
          <w:b/>
          <w:bCs/>
          <w:color w:val="2C2829"/>
          <w:szCs w:val="20"/>
        </w:rPr>
      </w:pPr>
      <w:r w:rsidRPr="00DB55B7">
        <w:rPr>
          <w:rFonts w:cstheme="minorHAnsi"/>
          <w:b/>
          <w:bCs/>
          <w:color w:val="2C2829"/>
          <w:szCs w:val="20"/>
        </w:rPr>
        <w:t xml:space="preserve">TERMINOLOGY </w:t>
      </w:r>
    </w:p>
    <w:p w14:paraId="2AA06EDC" w14:textId="77777777" w:rsidR="00C6554B" w:rsidRDefault="00C6554B" w:rsidP="00C6554B">
      <w:pPr>
        <w:autoSpaceDE w:val="0"/>
        <w:autoSpaceDN w:val="0"/>
        <w:adjustRightInd w:val="0"/>
        <w:jc w:val="both"/>
        <w:rPr>
          <w:rFonts w:cstheme="minorHAnsi"/>
          <w:b/>
          <w:bCs/>
          <w:color w:val="2C2829"/>
          <w:szCs w:val="20"/>
        </w:rPr>
      </w:pPr>
    </w:p>
    <w:p w14:paraId="095F4B5B" w14:textId="1D623763" w:rsidR="00C6554B" w:rsidRPr="006C34F3" w:rsidRDefault="00C6554B" w:rsidP="006C34F3">
      <w:pPr>
        <w:autoSpaceDE w:val="0"/>
        <w:autoSpaceDN w:val="0"/>
        <w:adjustRightInd w:val="0"/>
        <w:jc w:val="both"/>
        <w:rPr>
          <w:rFonts w:cstheme="minorHAnsi"/>
          <w:color w:val="2C2829"/>
          <w:szCs w:val="20"/>
        </w:rPr>
      </w:pPr>
      <w:r w:rsidRPr="006C34F3">
        <w:rPr>
          <w:rFonts w:cstheme="minorHAnsi"/>
          <w:color w:val="2C2829"/>
          <w:szCs w:val="20"/>
        </w:rPr>
        <w:t xml:space="preserve">The terminologies given in this standard </w:t>
      </w:r>
      <w:r w:rsidR="004F498E" w:rsidRPr="006C34F3">
        <w:rPr>
          <w:rFonts w:cstheme="minorHAnsi"/>
          <w:color w:val="2C2829"/>
          <w:szCs w:val="20"/>
        </w:rPr>
        <w:t xml:space="preserve">shall be read in conjunction with the definition of terms given in </w:t>
      </w:r>
      <w:r w:rsidR="00F32F55">
        <w:rPr>
          <w:rFonts w:cstheme="minorHAnsi"/>
          <w:color w:val="2C2829"/>
          <w:szCs w:val="20"/>
        </w:rPr>
        <w:t>IS 1946 Part 2, IS 1946 Part 3, IS 1946 Part 4</w:t>
      </w:r>
      <w:r w:rsidR="00BF08BA" w:rsidRPr="006C34F3">
        <w:rPr>
          <w:rFonts w:cstheme="minorHAnsi"/>
          <w:color w:val="2C2829"/>
          <w:szCs w:val="20"/>
        </w:rPr>
        <w:t xml:space="preserve"> and</w:t>
      </w:r>
      <w:r w:rsidR="00BE3E67" w:rsidRPr="006C34F3">
        <w:rPr>
          <w:rFonts w:cstheme="minorHAnsi"/>
          <w:color w:val="2C2829"/>
          <w:szCs w:val="20"/>
        </w:rPr>
        <w:t xml:space="preserve"> IS 800</w:t>
      </w:r>
      <w:r w:rsidR="00195CEA">
        <w:rPr>
          <w:rFonts w:cstheme="minorHAnsi"/>
          <w:color w:val="2C2829"/>
          <w:szCs w:val="20"/>
        </w:rPr>
        <w:t xml:space="preserve">. </w:t>
      </w:r>
      <w:r w:rsidR="00771C9C">
        <w:rPr>
          <w:rFonts w:cstheme="minorHAnsi"/>
          <w:color w:val="2C2829"/>
          <w:szCs w:val="20"/>
        </w:rPr>
        <w:t>In addition, the following terms shall apply.</w:t>
      </w:r>
    </w:p>
    <w:p w14:paraId="34CAC537" w14:textId="77777777" w:rsidR="00DB55B7" w:rsidRPr="00E30AC4" w:rsidRDefault="00DB55B7" w:rsidP="00EF7663">
      <w:pPr>
        <w:pStyle w:val="ListParagraph"/>
        <w:autoSpaceDE w:val="0"/>
        <w:autoSpaceDN w:val="0"/>
        <w:adjustRightInd w:val="0"/>
        <w:jc w:val="both"/>
        <w:rPr>
          <w:rFonts w:cstheme="minorHAnsi"/>
          <w:color w:val="2C2829"/>
          <w:szCs w:val="20"/>
        </w:rPr>
      </w:pPr>
    </w:p>
    <w:p w14:paraId="46E8FAA3" w14:textId="044CC6E3" w:rsidR="004F502A" w:rsidRPr="00EF7663" w:rsidRDefault="00636D48" w:rsidP="00EF7663">
      <w:pPr>
        <w:pStyle w:val="ListParagraph"/>
        <w:numPr>
          <w:ilvl w:val="1"/>
          <w:numId w:val="3"/>
        </w:numPr>
        <w:autoSpaceDE w:val="0"/>
        <w:autoSpaceDN w:val="0"/>
        <w:adjustRightInd w:val="0"/>
        <w:rPr>
          <w:rFonts w:cstheme="minorHAnsi"/>
          <w:color w:val="2C2829"/>
          <w:szCs w:val="20"/>
        </w:rPr>
      </w:pPr>
      <w:r w:rsidRPr="00EF7663">
        <w:rPr>
          <w:rFonts w:cstheme="minorHAnsi"/>
          <w:color w:val="2C2829"/>
          <w:szCs w:val="20"/>
        </w:rPr>
        <w:t>Cast</w:t>
      </w:r>
      <w:r w:rsidR="004571DE">
        <w:rPr>
          <w:rFonts w:cstheme="minorHAnsi"/>
          <w:color w:val="2C2829"/>
          <w:szCs w:val="20"/>
        </w:rPr>
        <w:t>-</w:t>
      </w:r>
      <w:r w:rsidRPr="00EF7663">
        <w:rPr>
          <w:rFonts w:cstheme="minorHAnsi"/>
          <w:color w:val="2C2829"/>
          <w:szCs w:val="20"/>
        </w:rPr>
        <w:t xml:space="preserve">in </w:t>
      </w:r>
      <w:r w:rsidR="00620FFA">
        <w:rPr>
          <w:rFonts w:cstheme="minorHAnsi"/>
          <w:color w:val="2C2829"/>
          <w:szCs w:val="20"/>
        </w:rPr>
        <w:t xml:space="preserve">place </w:t>
      </w:r>
      <w:r w:rsidRPr="00EF7663">
        <w:rPr>
          <w:rFonts w:cstheme="minorHAnsi"/>
          <w:color w:val="2C2829"/>
          <w:szCs w:val="20"/>
        </w:rPr>
        <w:t xml:space="preserve">anchor </w:t>
      </w:r>
      <w:r w:rsidRPr="00E30AC4">
        <w:rPr>
          <w:rFonts w:cstheme="minorHAnsi"/>
          <w:color w:val="2C2829"/>
          <w:szCs w:val="20"/>
        </w:rPr>
        <w:t>–</w:t>
      </w:r>
      <w:r w:rsidR="007970F8" w:rsidRPr="00E30AC4">
        <w:rPr>
          <w:rFonts w:cstheme="minorHAnsi"/>
          <w:color w:val="2C2829"/>
          <w:szCs w:val="20"/>
        </w:rPr>
        <w:t xml:space="preserve"> </w:t>
      </w:r>
      <w:r w:rsidR="0083704B">
        <w:rPr>
          <w:rFonts w:cstheme="minorHAnsi"/>
          <w:color w:val="2C2829"/>
          <w:szCs w:val="20"/>
        </w:rPr>
        <w:t>Cast</w:t>
      </w:r>
      <w:r w:rsidR="00C34F22">
        <w:rPr>
          <w:rFonts w:cstheme="minorHAnsi"/>
          <w:color w:val="2C2829"/>
          <w:szCs w:val="20"/>
        </w:rPr>
        <w:t xml:space="preserve">-in </w:t>
      </w:r>
      <w:r w:rsidR="00620FFA">
        <w:rPr>
          <w:rFonts w:cstheme="minorHAnsi"/>
          <w:color w:val="2C2829"/>
          <w:szCs w:val="20"/>
        </w:rPr>
        <w:t xml:space="preserve">place </w:t>
      </w:r>
      <w:r w:rsidR="00C34F22">
        <w:rPr>
          <w:rFonts w:cstheme="minorHAnsi"/>
          <w:color w:val="2C2829"/>
          <w:szCs w:val="20"/>
        </w:rPr>
        <w:t>anchors are b</w:t>
      </w:r>
      <w:r w:rsidR="004F502A" w:rsidRPr="00EF7663">
        <w:rPr>
          <w:rFonts w:cstheme="minorHAnsi"/>
          <w:color w:val="2C2829"/>
          <w:szCs w:val="20"/>
        </w:rPr>
        <w:t xml:space="preserve">uilt-in devices, as the name applies, </w:t>
      </w:r>
      <w:r w:rsidR="00C34F22">
        <w:rPr>
          <w:rFonts w:cstheme="minorHAnsi"/>
          <w:color w:val="2C2829"/>
          <w:szCs w:val="20"/>
        </w:rPr>
        <w:t xml:space="preserve">that </w:t>
      </w:r>
      <w:r w:rsidR="004F502A" w:rsidRPr="00EF7663">
        <w:rPr>
          <w:rFonts w:cstheme="minorHAnsi"/>
          <w:color w:val="2C2829"/>
          <w:szCs w:val="20"/>
        </w:rPr>
        <w:t>are embedded in</w:t>
      </w:r>
      <w:r w:rsidR="00E30AC4" w:rsidRPr="00E30AC4">
        <w:rPr>
          <w:rFonts w:cstheme="minorHAnsi"/>
          <w:color w:val="2C2829"/>
          <w:szCs w:val="20"/>
        </w:rPr>
        <w:t xml:space="preserve"> </w:t>
      </w:r>
      <w:r w:rsidR="00C34F22">
        <w:rPr>
          <w:rFonts w:cstheme="minorHAnsi"/>
          <w:color w:val="2C2829"/>
          <w:szCs w:val="20"/>
        </w:rPr>
        <w:t xml:space="preserve">concrete at </w:t>
      </w:r>
      <w:r w:rsidR="004F502A" w:rsidRPr="00EF7663">
        <w:rPr>
          <w:rFonts w:cstheme="minorHAnsi"/>
          <w:color w:val="2C2829"/>
          <w:szCs w:val="20"/>
        </w:rPr>
        <w:t xml:space="preserve">the time of </w:t>
      </w:r>
      <w:r w:rsidR="00892EE4" w:rsidRPr="00892EE4">
        <w:rPr>
          <w:rFonts w:cstheme="minorHAnsi"/>
          <w:color w:val="2C2829"/>
          <w:szCs w:val="20"/>
        </w:rPr>
        <w:t>construction,</w:t>
      </w:r>
      <w:r w:rsidR="004F502A" w:rsidRPr="00EF7663">
        <w:rPr>
          <w:rFonts w:cstheme="minorHAnsi"/>
          <w:color w:val="2C2829"/>
          <w:szCs w:val="20"/>
        </w:rPr>
        <w:t xml:space="preserve"> and they may house a metallic thread for bolt fixtures. </w:t>
      </w:r>
    </w:p>
    <w:p w14:paraId="1DA34820" w14:textId="72E40BDD" w:rsidR="00636D48" w:rsidRDefault="00636D48" w:rsidP="00EF7663">
      <w:pPr>
        <w:pStyle w:val="ListParagraph"/>
        <w:autoSpaceDE w:val="0"/>
        <w:autoSpaceDN w:val="0"/>
        <w:adjustRightInd w:val="0"/>
        <w:jc w:val="both"/>
        <w:rPr>
          <w:rFonts w:cstheme="minorHAnsi"/>
          <w:color w:val="2C2829"/>
          <w:szCs w:val="20"/>
        </w:rPr>
      </w:pPr>
    </w:p>
    <w:p w14:paraId="1CE69B90" w14:textId="7DDDB7E2" w:rsidR="00636D48" w:rsidRDefault="00636D48">
      <w:pPr>
        <w:pStyle w:val="ListParagraph"/>
        <w:numPr>
          <w:ilvl w:val="1"/>
          <w:numId w:val="3"/>
        </w:numPr>
        <w:autoSpaceDE w:val="0"/>
        <w:autoSpaceDN w:val="0"/>
        <w:adjustRightInd w:val="0"/>
        <w:jc w:val="both"/>
        <w:rPr>
          <w:rFonts w:cstheme="minorHAnsi"/>
          <w:color w:val="2C2829"/>
          <w:szCs w:val="20"/>
        </w:rPr>
      </w:pPr>
      <w:r w:rsidRPr="00EF7663">
        <w:rPr>
          <w:rFonts w:cstheme="minorHAnsi"/>
          <w:color w:val="2C2829"/>
          <w:szCs w:val="20"/>
        </w:rPr>
        <w:t>Cast</w:t>
      </w:r>
      <w:r w:rsidR="004571DE">
        <w:rPr>
          <w:rFonts w:cstheme="minorHAnsi"/>
          <w:color w:val="2C2829"/>
          <w:szCs w:val="20"/>
        </w:rPr>
        <w:t>-</w:t>
      </w:r>
      <w:r w:rsidRPr="00EF7663">
        <w:rPr>
          <w:rFonts w:cstheme="minorHAnsi"/>
          <w:color w:val="2C2829"/>
          <w:szCs w:val="20"/>
        </w:rPr>
        <w:t xml:space="preserve">in </w:t>
      </w:r>
      <w:r w:rsidR="007970F8">
        <w:rPr>
          <w:rFonts w:cstheme="minorHAnsi"/>
          <w:color w:val="2C2829"/>
          <w:szCs w:val="20"/>
        </w:rPr>
        <w:t>anchor channels –</w:t>
      </w:r>
      <w:r w:rsidR="000E5CE6">
        <w:rPr>
          <w:rFonts w:cstheme="minorHAnsi"/>
          <w:color w:val="2C2829"/>
          <w:szCs w:val="20"/>
        </w:rPr>
        <w:t xml:space="preserve"> </w:t>
      </w:r>
      <w:r w:rsidR="00C34F22">
        <w:rPr>
          <w:rFonts w:cstheme="minorHAnsi"/>
          <w:color w:val="2C2829"/>
          <w:szCs w:val="20"/>
        </w:rPr>
        <w:t xml:space="preserve">Cast-in anchor channels </w:t>
      </w:r>
      <w:r w:rsidR="00892EE4">
        <w:rPr>
          <w:rFonts w:cstheme="minorHAnsi"/>
          <w:color w:val="2C2829"/>
          <w:szCs w:val="20"/>
        </w:rPr>
        <w:t>are p</w:t>
      </w:r>
      <w:r w:rsidR="00C55E2F">
        <w:rPr>
          <w:rFonts w:cstheme="minorHAnsi"/>
          <w:color w:val="2C2829"/>
          <w:szCs w:val="20"/>
        </w:rPr>
        <w:t>re-positioned cast-in fixing solutions</w:t>
      </w:r>
      <w:r w:rsidR="00892EE4">
        <w:rPr>
          <w:rFonts w:cstheme="minorHAnsi"/>
          <w:color w:val="2C2829"/>
          <w:szCs w:val="20"/>
        </w:rPr>
        <w:t>, c</w:t>
      </w:r>
      <w:r w:rsidR="000C6842">
        <w:rPr>
          <w:rFonts w:cstheme="minorHAnsi"/>
          <w:color w:val="2C2829"/>
          <w:szCs w:val="20"/>
        </w:rPr>
        <w:t>onsist</w:t>
      </w:r>
      <w:r w:rsidR="00892EE4">
        <w:rPr>
          <w:rFonts w:cstheme="minorHAnsi"/>
          <w:color w:val="2C2829"/>
          <w:szCs w:val="20"/>
        </w:rPr>
        <w:t xml:space="preserve">ing </w:t>
      </w:r>
      <w:r w:rsidR="000C6842">
        <w:rPr>
          <w:rFonts w:cstheme="minorHAnsi"/>
          <w:color w:val="2C2829"/>
          <w:szCs w:val="20"/>
        </w:rPr>
        <w:t xml:space="preserve">of steel profile with rigidly </w:t>
      </w:r>
      <w:r w:rsidR="00304865">
        <w:rPr>
          <w:rFonts w:cstheme="minorHAnsi"/>
          <w:color w:val="2C2829"/>
          <w:szCs w:val="20"/>
        </w:rPr>
        <w:t>connected anchors</w:t>
      </w:r>
      <w:r w:rsidR="005606E3">
        <w:rPr>
          <w:rFonts w:cstheme="minorHAnsi"/>
          <w:color w:val="2C2829"/>
          <w:szCs w:val="20"/>
        </w:rPr>
        <w:t xml:space="preserve">. </w:t>
      </w:r>
    </w:p>
    <w:p w14:paraId="0811F3DC" w14:textId="77777777" w:rsidR="00771C9C" w:rsidRPr="006C34F3" w:rsidRDefault="00771C9C" w:rsidP="006C34F3">
      <w:pPr>
        <w:pStyle w:val="ListParagraph"/>
        <w:rPr>
          <w:rFonts w:cstheme="minorHAnsi"/>
          <w:color w:val="2C2829"/>
          <w:szCs w:val="20"/>
        </w:rPr>
      </w:pPr>
    </w:p>
    <w:p w14:paraId="123EA378" w14:textId="284E765B" w:rsidR="00771C9C" w:rsidRPr="0004247A" w:rsidRDefault="00AE34C3">
      <w:pPr>
        <w:pStyle w:val="ListParagraph"/>
        <w:numPr>
          <w:ilvl w:val="1"/>
          <w:numId w:val="3"/>
        </w:numPr>
        <w:autoSpaceDE w:val="0"/>
        <w:autoSpaceDN w:val="0"/>
        <w:adjustRightInd w:val="0"/>
        <w:jc w:val="both"/>
        <w:rPr>
          <w:rFonts w:cstheme="minorHAnsi"/>
          <w:color w:val="2C2829"/>
          <w:szCs w:val="20"/>
        </w:rPr>
      </w:pPr>
      <w:r w:rsidRPr="0004247A">
        <w:rPr>
          <w:rFonts w:cstheme="minorHAnsi"/>
          <w:color w:val="2C2829"/>
          <w:szCs w:val="20"/>
        </w:rPr>
        <w:t xml:space="preserve">Channel bolt – It is a bolt </w:t>
      </w:r>
      <w:r w:rsidR="0027499F" w:rsidRPr="0004247A">
        <w:rPr>
          <w:rFonts w:cstheme="minorHAnsi"/>
          <w:color w:val="2C2829"/>
          <w:szCs w:val="20"/>
        </w:rPr>
        <w:t>which connects the base plate or the element to be fixed to the cast-in anchor channel.</w:t>
      </w:r>
    </w:p>
    <w:p w14:paraId="52304644" w14:textId="77777777" w:rsidR="0023378C" w:rsidRPr="0004247A" w:rsidRDefault="0023378C" w:rsidP="006C34F3">
      <w:pPr>
        <w:pStyle w:val="ListParagraph"/>
        <w:rPr>
          <w:rFonts w:cstheme="minorHAnsi"/>
          <w:color w:val="2C2829"/>
          <w:szCs w:val="20"/>
        </w:rPr>
      </w:pPr>
    </w:p>
    <w:p w14:paraId="5BF146A6" w14:textId="17BE515C" w:rsidR="0023378C" w:rsidRPr="0004247A" w:rsidRDefault="0023378C">
      <w:pPr>
        <w:pStyle w:val="ListParagraph"/>
        <w:numPr>
          <w:ilvl w:val="1"/>
          <w:numId w:val="3"/>
        </w:numPr>
        <w:autoSpaceDE w:val="0"/>
        <w:autoSpaceDN w:val="0"/>
        <w:adjustRightInd w:val="0"/>
        <w:jc w:val="both"/>
        <w:rPr>
          <w:rFonts w:cstheme="minorHAnsi"/>
          <w:color w:val="2C2829"/>
          <w:szCs w:val="20"/>
        </w:rPr>
      </w:pPr>
      <w:r w:rsidRPr="0004247A">
        <w:rPr>
          <w:rFonts w:cstheme="minorHAnsi"/>
          <w:color w:val="2C2829"/>
          <w:szCs w:val="20"/>
        </w:rPr>
        <w:t xml:space="preserve">Concrete blow-out failure </w:t>
      </w:r>
      <w:r w:rsidR="0094473E" w:rsidRPr="0004247A">
        <w:rPr>
          <w:rFonts w:cstheme="minorHAnsi"/>
          <w:color w:val="2C2829"/>
          <w:szCs w:val="20"/>
        </w:rPr>
        <w:t>–</w:t>
      </w:r>
      <w:r w:rsidRPr="0004247A">
        <w:rPr>
          <w:rFonts w:cstheme="minorHAnsi"/>
          <w:color w:val="2C2829"/>
          <w:szCs w:val="20"/>
        </w:rPr>
        <w:t xml:space="preserve"> </w:t>
      </w:r>
      <w:r w:rsidR="0094473E" w:rsidRPr="0004247A">
        <w:rPr>
          <w:rFonts w:cstheme="minorHAnsi"/>
          <w:color w:val="2C2829"/>
          <w:szCs w:val="20"/>
        </w:rPr>
        <w:t xml:space="preserve">This refers to failure of the concrete on the side face of the concrete member </w:t>
      </w:r>
      <w:r w:rsidR="00E57428" w:rsidRPr="0004247A">
        <w:rPr>
          <w:rFonts w:cstheme="minorHAnsi"/>
          <w:color w:val="2C2829"/>
          <w:szCs w:val="20"/>
        </w:rPr>
        <w:t xml:space="preserve">at the level of the embedded head of cast-in </w:t>
      </w:r>
      <w:r w:rsidR="007F284D" w:rsidRPr="0004247A">
        <w:rPr>
          <w:rFonts w:cstheme="minorHAnsi"/>
          <w:color w:val="2C2829"/>
          <w:szCs w:val="20"/>
        </w:rPr>
        <w:t xml:space="preserve">place </w:t>
      </w:r>
      <w:r w:rsidR="00E57428" w:rsidRPr="0004247A">
        <w:rPr>
          <w:rFonts w:cstheme="minorHAnsi"/>
          <w:color w:val="2C2829"/>
          <w:szCs w:val="20"/>
        </w:rPr>
        <w:t>anchor</w:t>
      </w:r>
      <w:r w:rsidR="00BA0B8B" w:rsidRPr="0004247A">
        <w:rPr>
          <w:rFonts w:cstheme="minorHAnsi"/>
          <w:color w:val="2C2829"/>
          <w:szCs w:val="20"/>
        </w:rPr>
        <w:t>, with no major break-out at the top concrete surface.</w:t>
      </w:r>
    </w:p>
    <w:p w14:paraId="30658286" w14:textId="77777777" w:rsidR="00DE5368" w:rsidRPr="00EF7663" w:rsidRDefault="00DE5368" w:rsidP="00EF7663">
      <w:pPr>
        <w:pStyle w:val="ListParagraph"/>
        <w:rPr>
          <w:rFonts w:cstheme="minorHAnsi"/>
          <w:color w:val="2C2829"/>
          <w:szCs w:val="20"/>
        </w:rPr>
      </w:pPr>
    </w:p>
    <w:p w14:paraId="3194B160" w14:textId="3956BE54" w:rsidR="00DE5368" w:rsidRDefault="00DE5368">
      <w:pPr>
        <w:pStyle w:val="ListParagraph"/>
        <w:numPr>
          <w:ilvl w:val="1"/>
          <w:numId w:val="3"/>
        </w:numPr>
        <w:autoSpaceDE w:val="0"/>
        <w:autoSpaceDN w:val="0"/>
        <w:adjustRightInd w:val="0"/>
        <w:jc w:val="both"/>
        <w:rPr>
          <w:rFonts w:cstheme="minorHAnsi"/>
          <w:color w:val="2C2829"/>
          <w:szCs w:val="20"/>
        </w:rPr>
      </w:pPr>
      <w:r>
        <w:rPr>
          <w:rFonts w:cstheme="minorHAnsi"/>
          <w:color w:val="2C2829"/>
          <w:szCs w:val="20"/>
        </w:rPr>
        <w:t xml:space="preserve">Good for construction </w:t>
      </w:r>
      <w:r w:rsidR="00A17267">
        <w:rPr>
          <w:rFonts w:cstheme="minorHAnsi"/>
          <w:color w:val="2C2829"/>
          <w:szCs w:val="20"/>
        </w:rPr>
        <w:t xml:space="preserve">drawings </w:t>
      </w:r>
      <w:r w:rsidR="00FF58DA">
        <w:rPr>
          <w:rFonts w:cstheme="minorHAnsi"/>
          <w:color w:val="2C2829"/>
          <w:szCs w:val="20"/>
        </w:rPr>
        <w:t>–</w:t>
      </w:r>
      <w:r w:rsidR="00A17267">
        <w:rPr>
          <w:rFonts w:cstheme="minorHAnsi"/>
          <w:color w:val="2C2829"/>
          <w:szCs w:val="20"/>
        </w:rPr>
        <w:t xml:space="preserve"> </w:t>
      </w:r>
      <w:r w:rsidR="008E460E">
        <w:rPr>
          <w:rFonts w:cstheme="minorHAnsi"/>
          <w:color w:val="2C2829"/>
          <w:szCs w:val="20"/>
        </w:rPr>
        <w:t xml:space="preserve">These are drawings prepared </w:t>
      </w:r>
      <w:r w:rsidR="00FD499C">
        <w:rPr>
          <w:rFonts w:cstheme="minorHAnsi"/>
          <w:color w:val="2C2829"/>
          <w:szCs w:val="20"/>
        </w:rPr>
        <w:t>and approved by the concerned engineer</w:t>
      </w:r>
      <w:r w:rsidR="00A83EE0">
        <w:rPr>
          <w:rFonts w:cstheme="minorHAnsi"/>
          <w:color w:val="2C2829"/>
          <w:szCs w:val="20"/>
        </w:rPr>
        <w:t>-</w:t>
      </w:r>
      <w:r w:rsidR="00FD499C">
        <w:rPr>
          <w:rFonts w:cstheme="minorHAnsi"/>
          <w:color w:val="2C2829"/>
          <w:szCs w:val="20"/>
        </w:rPr>
        <w:t>in</w:t>
      </w:r>
      <w:r w:rsidR="005C5051">
        <w:rPr>
          <w:rFonts w:cstheme="minorHAnsi"/>
          <w:color w:val="2C2829"/>
          <w:szCs w:val="20"/>
        </w:rPr>
        <w:t>-</w:t>
      </w:r>
      <w:r w:rsidR="00FD499C">
        <w:rPr>
          <w:rFonts w:cstheme="minorHAnsi"/>
          <w:color w:val="2C2829"/>
          <w:szCs w:val="20"/>
        </w:rPr>
        <w:t>charge</w:t>
      </w:r>
      <w:r w:rsidR="0023514F">
        <w:rPr>
          <w:rFonts w:cstheme="minorHAnsi"/>
          <w:color w:val="2C2829"/>
          <w:szCs w:val="20"/>
        </w:rPr>
        <w:t xml:space="preserve"> based o</w:t>
      </w:r>
      <w:r w:rsidR="005C2EC1">
        <w:rPr>
          <w:rFonts w:cstheme="minorHAnsi"/>
          <w:color w:val="2C2829"/>
          <w:szCs w:val="20"/>
        </w:rPr>
        <w:t>n specificat</w:t>
      </w:r>
      <w:r w:rsidR="009B14D4">
        <w:rPr>
          <w:rFonts w:cstheme="minorHAnsi"/>
          <w:color w:val="2C2829"/>
          <w:szCs w:val="20"/>
        </w:rPr>
        <w:t>ions and are crucial to construction industry’s decision making process.</w:t>
      </w:r>
    </w:p>
    <w:p w14:paraId="69A910A5" w14:textId="77777777" w:rsidR="00FF58DA" w:rsidRPr="00EF7663" w:rsidRDefault="00FF58DA" w:rsidP="00EF7663">
      <w:pPr>
        <w:pStyle w:val="ListParagraph"/>
        <w:rPr>
          <w:rFonts w:cstheme="minorHAnsi"/>
          <w:color w:val="2C2829"/>
          <w:szCs w:val="20"/>
        </w:rPr>
      </w:pPr>
    </w:p>
    <w:p w14:paraId="2090AF7D" w14:textId="249DC909" w:rsidR="00FF58DA" w:rsidRDefault="00FF58DA">
      <w:pPr>
        <w:pStyle w:val="ListParagraph"/>
        <w:numPr>
          <w:ilvl w:val="1"/>
          <w:numId w:val="3"/>
        </w:numPr>
        <w:autoSpaceDE w:val="0"/>
        <w:autoSpaceDN w:val="0"/>
        <w:adjustRightInd w:val="0"/>
        <w:jc w:val="both"/>
        <w:rPr>
          <w:rFonts w:cstheme="minorHAnsi"/>
          <w:color w:val="2C2829"/>
          <w:szCs w:val="20"/>
        </w:rPr>
      </w:pPr>
      <w:r>
        <w:rPr>
          <w:rFonts w:cstheme="minorHAnsi"/>
          <w:color w:val="2C2829"/>
          <w:szCs w:val="20"/>
        </w:rPr>
        <w:t>Manufacturer’s printed installation instruc</w:t>
      </w:r>
      <w:r w:rsidR="00161CF6">
        <w:rPr>
          <w:rFonts w:cstheme="minorHAnsi"/>
          <w:color w:val="2C2829"/>
          <w:szCs w:val="20"/>
        </w:rPr>
        <w:t xml:space="preserve">tion </w:t>
      </w:r>
      <w:r w:rsidR="00145201">
        <w:rPr>
          <w:rFonts w:cstheme="minorHAnsi"/>
          <w:color w:val="2C2829"/>
          <w:szCs w:val="20"/>
        </w:rPr>
        <w:t>–</w:t>
      </w:r>
      <w:r w:rsidR="00161CF6">
        <w:rPr>
          <w:rFonts w:cstheme="minorHAnsi"/>
          <w:color w:val="2C2829"/>
          <w:szCs w:val="20"/>
        </w:rPr>
        <w:t xml:space="preserve"> </w:t>
      </w:r>
      <w:r w:rsidR="00145201">
        <w:rPr>
          <w:rFonts w:cstheme="minorHAnsi"/>
          <w:color w:val="2C2829"/>
          <w:szCs w:val="20"/>
        </w:rPr>
        <w:t>The</w:t>
      </w:r>
      <w:r w:rsidR="0073319A">
        <w:rPr>
          <w:rFonts w:cstheme="minorHAnsi"/>
          <w:color w:val="2C2829"/>
          <w:szCs w:val="20"/>
        </w:rPr>
        <w:t xml:space="preserve">se are </w:t>
      </w:r>
      <w:r w:rsidR="0073319A" w:rsidRPr="00EF7663">
        <w:rPr>
          <w:rFonts w:cstheme="minorHAnsi"/>
          <w:color w:val="2C2829"/>
          <w:szCs w:val="20"/>
        </w:rPr>
        <w:t>published instructions</w:t>
      </w:r>
      <w:r w:rsidR="0073319A">
        <w:rPr>
          <w:rFonts w:cstheme="minorHAnsi"/>
          <w:color w:val="2C2829"/>
          <w:szCs w:val="20"/>
        </w:rPr>
        <w:t>, provided by the manufacturer,</w:t>
      </w:r>
      <w:r w:rsidR="0073319A" w:rsidRPr="00EF7663">
        <w:rPr>
          <w:rFonts w:cstheme="minorHAnsi"/>
          <w:color w:val="2C2829"/>
          <w:szCs w:val="20"/>
        </w:rPr>
        <w:t xml:space="preserve"> for the correct installation of a fixing device under all covered installation conditions as supplied in the product packaging.</w:t>
      </w:r>
    </w:p>
    <w:p w14:paraId="680D147E" w14:textId="77777777" w:rsidR="00B90FCF" w:rsidRPr="00EF7663" w:rsidRDefault="00B90FCF" w:rsidP="00EF7663">
      <w:pPr>
        <w:pStyle w:val="ListParagraph"/>
        <w:rPr>
          <w:rFonts w:cstheme="minorHAnsi"/>
          <w:color w:val="2C2829"/>
          <w:szCs w:val="20"/>
        </w:rPr>
      </w:pPr>
    </w:p>
    <w:p w14:paraId="0D0CEA33" w14:textId="77777777" w:rsidR="00B90FCF" w:rsidRDefault="00B90FCF" w:rsidP="00B90FCF">
      <w:pPr>
        <w:pStyle w:val="ListParagraph"/>
        <w:numPr>
          <w:ilvl w:val="1"/>
          <w:numId w:val="3"/>
        </w:numPr>
        <w:autoSpaceDE w:val="0"/>
        <w:autoSpaceDN w:val="0"/>
        <w:adjustRightInd w:val="0"/>
        <w:jc w:val="both"/>
        <w:rPr>
          <w:rFonts w:cstheme="minorHAnsi"/>
          <w:color w:val="2C2829"/>
          <w:szCs w:val="20"/>
        </w:rPr>
      </w:pPr>
      <w:r>
        <w:rPr>
          <w:rFonts w:cstheme="minorHAnsi"/>
          <w:color w:val="2C2829"/>
          <w:szCs w:val="20"/>
        </w:rPr>
        <w:t>Nails –</w:t>
      </w:r>
      <w:r>
        <w:rPr>
          <w:rFonts w:ascii="Georgia" w:hAnsi="Georgia"/>
          <w:b/>
          <w:bCs/>
          <w:color w:val="1A1A1A"/>
          <w:sz w:val="27"/>
          <w:szCs w:val="27"/>
          <w:shd w:val="clear" w:color="auto" w:fill="FFFFFF"/>
        </w:rPr>
        <w:t xml:space="preserve"> </w:t>
      </w:r>
      <w:r w:rsidRPr="00222DE4">
        <w:rPr>
          <w:rFonts w:cstheme="minorHAnsi"/>
          <w:color w:val="2C2829"/>
          <w:szCs w:val="20"/>
        </w:rPr>
        <w:t>Nails are slender </w:t>
      </w:r>
      <w:hyperlink r:id="rId6" w:history="1">
        <w:r w:rsidRPr="00222DE4">
          <w:rPr>
            <w:rFonts w:cstheme="minorHAnsi"/>
            <w:color w:val="2C2829"/>
            <w:szCs w:val="20"/>
          </w:rPr>
          <w:t>metal</w:t>
        </w:r>
      </w:hyperlink>
      <w:r w:rsidRPr="00222DE4">
        <w:rPr>
          <w:rFonts w:cstheme="minorHAnsi"/>
          <w:color w:val="2C2829"/>
          <w:szCs w:val="20"/>
        </w:rPr>
        <w:t> </w:t>
      </w:r>
      <w:hyperlink r:id="rId7" w:history="1">
        <w:r w:rsidRPr="00222DE4">
          <w:rPr>
            <w:rFonts w:cstheme="minorHAnsi"/>
            <w:color w:val="2C2829"/>
            <w:szCs w:val="20"/>
          </w:rPr>
          <w:t>shaft</w:t>
        </w:r>
      </w:hyperlink>
      <w:r w:rsidRPr="00222DE4">
        <w:rPr>
          <w:rFonts w:cstheme="minorHAnsi"/>
          <w:color w:val="2C2829"/>
          <w:szCs w:val="20"/>
        </w:rPr>
        <w:t> that is pointed at one end and flattened at the other end and is used for fastening one or more objects to each other.</w:t>
      </w:r>
    </w:p>
    <w:p w14:paraId="4CBD3AA1" w14:textId="77777777" w:rsidR="0059607C" w:rsidRPr="00EF7663" w:rsidRDefault="0059607C" w:rsidP="00EF7663">
      <w:pPr>
        <w:pStyle w:val="ListParagraph"/>
        <w:rPr>
          <w:rFonts w:cstheme="minorHAnsi"/>
          <w:color w:val="2C2829"/>
          <w:szCs w:val="20"/>
        </w:rPr>
      </w:pPr>
    </w:p>
    <w:p w14:paraId="320D00FD" w14:textId="77777777" w:rsidR="007970F8" w:rsidRDefault="007970F8" w:rsidP="00EF7663">
      <w:pPr>
        <w:pStyle w:val="ListParagraph"/>
        <w:autoSpaceDE w:val="0"/>
        <w:autoSpaceDN w:val="0"/>
        <w:adjustRightInd w:val="0"/>
        <w:jc w:val="both"/>
        <w:rPr>
          <w:rFonts w:cstheme="minorHAnsi"/>
          <w:color w:val="2C2829"/>
          <w:szCs w:val="20"/>
        </w:rPr>
      </w:pPr>
    </w:p>
    <w:p w14:paraId="7BB49630" w14:textId="77777777" w:rsidR="00DF7C7A" w:rsidRDefault="00DF7C7A" w:rsidP="00EF7663">
      <w:pPr>
        <w:pStyle w:val="ListParagraph"/>
        <w:autoSpaceDE w:val="0"/>
        <w:autoSpaceDN w:val="0"/>
        <w:adjustRightInd w:val="0"/>
        <w:jc w:val="both"/>
        <w:rPr>
          <w:rFonts w:cstheme="minorHAnsi"/>
          <w:color w:val="2C2829"/>
          <w:szCs w:val="20"/>
        </w:rPr>
      </w:pPr>
    </w:p>
    <w:p w14:paraId="11FA0BB7" w14:textId="77777777" w:rsidR="00C46F76" w:rsidRDefault="00C46F76" w:rsidP="00EF7663">
      <w:pPr>
        <w:pStyle w:val="ListParagraph"/>
        <w:autoSpaceDE w:val="0"/>
        <w:autoSpaceDN w:val="0"/>
        <w:adjustRightInd w:val="0"/>
        <w:jc w:val="both"/>
        <w:rPr>
          <w:rFonts w:cstheme="minorHAnsi"/>
          <w:color w:val="2C2829"/>
          <w:szCs w:val="20"/>
        </w:rPr>
      </w:pPr>
    </w:p>
    <w:p w14:paraId="5D31A7BF" w14:textId="77777777" w:rsidR="00C46F76" w:rsidRDefault="00C46F76" w:rsidP="00EF7663">
      <w:pPr>
        <w:pStyle w:val="ListParagraph"/>
        <w:autoSpaceDE w:val="0"/>
        <w:autoSpaceDN w:val="0"/>
        <w:adjustRightInd w:val="0"/>
        <w:jc w:val="both"/>
        <w:rPr>
          <w:rFonts w:cstheme="minorHAnsi"/>
          <w:color w:val="2C2829"/>
          <w:szCs w:val="20"/>
        </w:rPr>
      </w:pPr>
    </w:p>
    <w:p w14:paraId="6FF30D4A" w14:textId="77777777" w:rsidR="00042317" w:rsidRDefault="00042317" w:rsidP="00EF7663">
      <w:pPr>
        <w:pStyle w:val="ListParagraph"/>
        <w:autoSpaceDE w:val="0"/>
        <w:autoSpaceDN w:val="0"/>
        <w:adjustRightInd w:val="0"/>
        <w:jc w:val="both"/>
        <w:rPr>
          <w:rFonts w:cstheme="minorHAnsi"/>
          <w:color w:val="2C2829"/>
          <w:szCs w:val="20"/>
        </w:rPr>
      </w:pPr>
    </w:p>
    <w:p w14:paraId="60CAD6B2" w14:textId="77777777" w:rsidR="00057402" w:rsidRDefault="00057402" w:rsidP="00EF7663">
      <w:pPr>
        <w:pStyle w:val="ListParagraph"/>
        <w:autoSpaceDE w:val="0"/>
        <w:autoSpaceDN w:val="0"/>
        <w:adjustRightInd w:val="0"/>
        <w:jc w:val="both"/>
        <w:rPr>
          <w:rFonts w:cstheme="minorHAnsi"/>
          <w:color w:val="2C2829"/>
          <w:szCs w:val="20"/>
        </w:rPr>
      </w:pPr>
    </w:p>
    <w:p w14:paraId="3DAA48A0" w14:textId="77777777" w:rsidR="00DF7C7A" w:rsidRPr="00EF7663" w:rsidRDefault="00DF7C7A" w:rsidP="00EF7663">
      <w:pPr>
        <w:pStyle w:val="ListParagraph"/>
        <w:autoSpaceDE w:val="0"/>
        <w:autoSpaceDN w:val="0"/>
        <w:adjustRightInd w:val="0"/>
        <w:jc w:val="both"/>
        <w:rPr>
          <w:rFonts w:cstheme="minorHAnsi"/>
          <w:color w:val="2C2829"/>
          <w:szCs w:val="20"/>
        </w:rPr>
      </w:pPr>
    </w:p>
    <w:p w14:paraId="418D258E" w14:textId="4DDFA929" w:rsidR="0018638A" w:rsidRDefault="0018638A" w:rsidP="0018638A">
      <w:pPr>
        <w:pStyle w:val="ListParagraph"/>
        <w:numPr>
          <w:ilvl w:val="0"/>
          <w:numId w:val="3"/>
        </w:numPr>
        <w:autoSpaceDE w:val="0"/>
        <w:autoSpaceDN w:val="0"/>
        <w:adjustRightInd w:val="0"/>
        <w:jc w:val="both"/>
        <w:rPr>
          <w:rFonts w:cstheme="minorHAnsi"/>
          <w:b/>
          <w:bCs/>
          <w:color w:val="2C2829"/>
          <w:szCs w:val="20"/>
        </w:rPr>
      </w:pPr>
      <w:r w:rsidRPr="00EF7663">
        <w:rPr>
          <w:rFonts w:cstheme="minorHAnsi"/>
          <w:b/>
          <w:bCs/>
          <w:color w:val="2C2829"/>
          <w:szCs w:val="20"/>
        </w:rPr>
        <w:lastRenderedPageBreak/>
        <w:t>SYMBOLS</w:t>
      </w:r>
    </w:p>
    <w:p w14:paraId="6F7E9AD6" w14:textId="6FCB3895" w:rsidR="0018638A" w:rsidRDefault="0018638A" w:rsidP="0018638A">
      <w:pPr>
        <w:pStyle w:val="ListParagraph"/>
        <w:autoSpaceDE w:val="0"/>
        <w:autoSpaceDN w:val="0"/>
        <w:adjustRightInd w:val="0"/>
        <w:jc w:val="both"/>
        <w:rPr>
          <w:rFonts w:cstheme="minorHAnsi"/>
          <w:b/>
          <w:bCs/>
          <w:color w:val="2C2829"/>
          <w:szCs w:val="20"/>
        </w:rPr>
      </w:pPr>
    </w:p>
    <w:p w14:paraId="7DFEFC0E" w14:textId="23490534" w:rsidR="0018638A" w:rsidRPr="00EF7663" w:rsidRDefault="0018638A" w:rsidP="0018638A">
      <w:pPr>
        <w:pStyle w:val="ListParagraph"/>
        <w:autoSpaceDE w:val="0"/>
        <w:autoSpaceDN w:val="0"/>
        <w:adjustRightInd w:val="0"/>
        <w:jc w:val="both"/>
        <w:rPr>
          <w:rFonts w:cstheme="minorHAnsi"/>
          <w:color w:val="2C2829"/>
          <w:szCs w:val="20"/>
        </w:rPr>
      </w:pPr>
      <w:r w:rsidRPr="00EF7663">
        <w:rPr>
          <w:rFonts w:cstheme="minorHAnsi"/>
          <w:color w:val="2C2829"/>
          <w:szCs w:val="20"/>
        </w:rPr>
        <w:t xml:space="preserve">CIA – </w:t>
      </w:r>
      <w:r w:rsidR="001E257A">
        <w:rPr>
          <w:rFonts w:cstheme="minorHAnsi"/>
          <w:color w:val="2C2829"/>
          <w:szCs w:val="20"/>
        </w:rPr>
        <w:t>Cast-in</w:t>
      </w:r>
      <w:r w:rsidRPr="00EF7663">
        <w:rPr>
          <w:rFonts w:cstheme="minorHAnsi"/>
          <w:color w:val="2C2829"/>
          <w:szCs w:val="20"/>
        </w:rPr>
        <w:t xml:space="preserve"> </w:t>
      </w:r>
      <w:r w:rsidR="00620FFA">
        <w:rPr>
          <w:rFonts w:cstheme="minorHAnsi"/>
          <w:color w:val="2C2829"/>
          <w:szCs w:val="20"/>
        </w:rPr>
        <w:t xml:space="preserve">place </w:t>
      </w:r>
      <w:r w:rsidRPr="00EF7663">
        <w:rPr>
          <w:rFonts w:cstheme="minorHAnsi"/>
          <w:color w:val="2C2829"/>
          <w:szCs w:val="20"/>
        </w:rPr>
        <w:t>anchors</w:t>
      </w:r>
    </w:p>
    <w:p w14:paraId="2C4983D0" w14:textId="0B8E4011" w:rsidR="0018638A" w:rsidRPr="00EF7663" w:rsidRDefault="0018638A">
      <w:pPr>
        <w:pStyle w:val="ListParagraph"/>
        <w:autoSpaceDE w:val="0"/>
        <w:autoSpaceDN w:val="0"/>
        <w:adjustRightInd w:val="0"/>
        <w:jc w:val="both"/>
        <w:rPr>
          <w:rFonts w:cstheme="minorHAnsi"/>
          <w:color w:val="2C2829"/>
          <w:szCs w:val="20"/>
        </w:rPr>
      </w:pPr>
      <w:r w:rsidRPr="00EF7663">
        <w:rPr>
          <w:rFonts w:cstheme="minorHAnsi"/>
          <w:color w:val="2C2829"/>
          <w:szCs w:val="20"/>
        </w:rPr>
        <w:t>CIC – Cast-in anchor channels</w:t>
      </w:r>
    </w:p>
    <w:p w14:paraId="4A5C58B2" w14:textId="769D14B2" w:rsidR="00E30DAE" w:rsidRPr="00EF7663" w:rsidRDefault="00E30DAE">
      <w:pPr>
        <w:pStyle w:val="ListParagraph"/>
        <w:autoSpaceDE w:val="0"/>
        <w:autoSpaceDN w:val="0"/>
        <w:adjustRightInd w:val="0"/>
        <w:jc w:val="both"/>
        <w:rPr>
          <w:rFonts w:cstheme="minorHAnsi"/>
          <w:color w:val="2C2829"/>
          <w:szCs w:val="20"/>
        </w:rPr>
      </w:pPr>
      <w:r w:rsidRPr="00EF7663">
        <w:rPr>
          <w:rFonts w:cstheme="minorHAnsi"/>
          <w:color w:val="2C2829"/>
          <w:szCs w:val="20"/>
        </w:rPr>
        <w:t xml:space="preserve">GFC </w:t>
      </w:r>
      <w:r w:rsidR="003263CE" w:rsidRPr="00EF7663">
        <w:rPr>
          <w:rFonts w:cstheme="minorHAnsi"/>
          <w:color w:val="2C2829"/>
          <w:szCs w:val="20"/>
        </w:rPr>
        <w:t>–</w:t>
      </w:r>
      <w:r w:rsidRPr="00EF7663">
        <w:rPr>
          <w:rFonts w:cstheme="minorHAnsi"/>
          <w:color w:val="2C2829"/>
          <w:szCs w:val="20"/>
        </w:rPr>
        <w:t xml:space="preserve"> </w:t>
      </w:r>
      <w:r w:rsidR="003263CE" w:rsidRPr="00EF7663">
        <w:rPr>
          <w:rFonts w:cstheme="minorHAnsi"/>
          <w:color w:val="2C2829"/>
          <w:szCs w:val="20"/>
        </w:rPr>
        <w:t>Good for construction</w:t>
      </w:r>
    </w:p>
    <w:p w14:paraId="575A1488" w14:textId="2E188674" w:rsidR="006B0702" w:rsidRPr="00EF7663" w:rsidRDefault="006B0702">
      <w:pPr>
        <w:pStyle w:val="ListParagraph"/>
        <w:autoSpaceDE w:val="0"/>
        <w:autoSpaceDN w:val="0"/>
        <w:adjustRightInd w:val="0"/>
        <w:jc w:val="both"/>
        <w:rPr>
          <w:rFonts w:cstheme="minorHAnsi"/>
          <w:color w:val="2C2829"/>
          <w:szCs w:val="20"/>
        </w:rPr>
      </w:pPr>
      <w:r w:rsidRPr="00EF7663">
        <w:rPr>
          <w:rFonts w:cstheme="minorHAnsi"/>
          <w:color w:val="2C2829"/>
          <w:szCs w:val="20"/>
        </w:rPr>
        <w:t>MPII – Manufacturer’s printed installation instructions</w:t>
      </w:r>
    </w:p>
    <w:p w14:paraId="78D83179" w14:textId="6B5C5280" w:rsidR="005C6886" w:rsidRDefault="009061E7" w:rsidP="005C6886">
      <w:pPr>
        <w:pStyle w:val="ListParagraph"/>
        <w:autoSpaceDE w:val="0"/>
        <w:autoSpaceDN w:val="0"/>
        <w:adjustRightInd w:val="0"/>
        <w:jc w:val="both"/>
        <w:rPr>
          <w:rFonts w:cstheme="minorHAnsi"/>
          <w:color w:val="2C2829"/>
          <w:szCs w:val="20"/>
        </w:rPr>
      </w:pPr>
      <w:r w:rsidRPr="00EF7663">
        <w:rPr>
          <w:rFonts w:cstheme="minorHAnsi"/>
          <w:color w:val="2C2829"/>
          <w:szCs w:val="20"/>
        </w:rPr>
        <w:t>PIA – Pos</w:t>
      </w:r>
      <w:r w:rsidR="00210659" w:rsidRPr="00EF7663">
        <w:rPr>
          <w:rFonts w:cstheme="minorHAnsi"/>
          <w:color w:val="2C2829"/>
          <w:szCs w:val="20"/>
        </w:rPr>
        <w:t>t</w:t>
      </w:r>
      <w:r w:rsidR="005C6886">
        <w:rPr>
          <w:rFonts w:cstheme="minorHAnsi"/>
          <w:color w:val="2C2829"/>
          <w:szCs w:val="20"/>
        </w:rPr>
        <w:t>-</w:t>
      </w:r>
      <w:r w:rsidR="00210659" w:rsidRPr="00EF7663">
        <w:rPr>
          <w:rFonts w:cstheme="minorHAnsi"/>
          <w:color w:val="2C2829"/>
          <w:szCs w:val="20"/>
        </w:rPr>
        <w:t>installed anchor</w:t>
      </w:r>
    </w:p>
    <w:p w14:paraId="65650630" w14:textId="77777777" w:rsidR="00210659" w:rsidRPr="00EF7663" w:rsidRDefault="00210659" w:rsidP="00EF7663">
      <w:pPr>
        <w:pStyle w:val="ListParagraph"/>
        <w:autoSpaceDE w:val="0"/>
        <w:autoSpaceDN w:val="0"/>
        <w:adjustRightInd w:val="0"/>
        <w:jc w:val="both"/>
        <w:rPr>
          <w:rFonts w:cstheme="minorHAnsi"/>
          <w:b/>
          <w:bCs/>
          <w:color w:val="2C2829"/>
          <w:szCs w:val="20"/>
        </w:rPr>
      </w:pPr>
    </w:p>
    <w:p w14:paraId="1B4DEDF5" w14:textId="77777777" w:rsidR="00BF108B" w:rsidRPr="00EF7663" w:rsidRDefault="00BF108B" w:rsidP="00EF7663">
      <w:pPr>
        <w:pStyle w:val="ListParagraph"/>
        <w:autoSpaceDE w:val="0"/>
        <w:autoSpaceDN w:val="0"/>
        <w:adjustRightInd w:val="0"/>
        <w:jc w:val="both"/>
        <w:rPr>
          <w:rFonts w:cstheme="minorHAnsi"/>
          <w:color w:val="2C2829"/>
          <w:szCs w:val="20"/>
        </w:rPr>
      </w:pPr>
    </w:p>
    <w:p w14:paraId="3367EA68" w14:textId="209F5B43" w:rsidR="009974C9" w:rsidRPr="006A63DC" w:rsidRDefault="00E43B48" w:rsidP="00EE0788">
      <w:pPr>
        <w:pStyle w:val="ListParagraph"/>
        <w:numPr>
          <w:ilvl w:val="0"/>
          <w:numId w:val="3"/>
        </w:numPr>
        <w:autoSpaceDE w:val="0"/>
        <w:autoSpaceDN w:val="0"/>
        <w:adjustRightInd w:val="0"/>
        <w:jc w:val="both"/>
        <w:rPr>
          <w:rFonts w:cstheme="minorHAnsi"/>
          <w:b/>
          <w:bCs/>
          <w:color w:val="2C2829"/>
          <w:szCs w:val="20"/>
        </w:rPr>
      </w:pPr>
      <w:r w:rsidRPr="006A63DC">
        <w:rPr>
          <w:rFonts w:cstheme="minorHAnsi"/>
          <w:b/>
          <w:bCs/>
          <w:color w:val="2C2829"/>
          <w:szCs w:val="20"/>
        </w:rPr>
        <w:t xml:space="preserve">PRINCIPLES OF </w:t>
      </w:r>
      <w:r w:rsidR="00A61E6F" w:rsidRPr="006A63DC">
        <w:rPr>
          <w:rFonts w:cstheme="minorHAnsi"/>
          <w:b/>
          <w:bCs/>
          <w:color w:val="2C2829"/>
          <w:szCs w:val="20"/>
        </w:rPr>
        <w:t>FIXING</w:t>
      </w:r>
      <w:r w:rsidR="00026EB2" w:rsidRPr="006A63DC">
        <w:rPr>
          <w:rFonts w:cstheme="minorHAnsi"/>
          <w:b/>
          <w:bCs/>
          <w:color w:val="2C2829"/>
          <w:szCs w:val="20"/>
        </w:rPr>
        <w:t xml:space="preserve"> </w:t>
      </w:r>
    </w:p>
    <w:p w14:paraId="250E6A68" w14:textId="77777777" w:rsidR="00BF108B" w:rsidRPr="004575A3" w:rsidRDefault="00BF108B" w:rsidP="006C34F3">
      <w:pPr>
        <w:pStyle w:val="ListParagraph"/>
        <w:autoSpaceDE w:val="0"/>
        <w:autoSpaceDN w:val="0"/>
        <w:adjustRightInd w:val="0"/>
        <w:jc w:val="both"/>
        <w:rPr>
          <w:rFonts w:cstheme="minorHAnsi"/>
          <w:color w:val="2C2829"/>
          <w:szCs w:val="20"/>
        </w:rPr>
      </w:pPr>
    </w:p>
    <w:p w14:paraId="5D4E6824" w14:textId="4D2D171A" w:rsidR="009974C9" w:rsidRPr="006C34F3" w:rsidRDefault="009974C9" w:rsidP="00014D7E">
      <w:pPr>
        <w:autoSpaceDE w:val="0"/>
        <w:autoSpaceDN w:val="0"/>
        <w:adjustRightInd w:val="0"/>
        <w:jc w:val="both"/>
        <w:rPr>
          <w:rFonts w:cstheme="minorHAnsi"/>
          <w:color w:val="2C2829"/>
          <w:szCs w:val="20"/>
        </w:rPr>
      </w:pPr>
      <w:r w:rsidRPr="003569D3">
        <w:rPr>
          <w:rFonts w:cstheme="minorHAnsi"/>
          <w:color w:val="2C2829"/>
          <w:szCs w:val="20"/>
        </w:rPr>
        <w:t xml:space="preserve">The fixing devices make use of </w:t>
      </w:r>
      <w:r w:rsidR="001D54AA" w:rsidRPr="003569D3">
        <w:rPr>
          <w:rFonts w:cstheme="minorHAnsi"/>
          <w:color w:val="2C2829"/>
          <w:szCs w:val="20"/>
        </w:rPr>
        <w:t xml:space="preserve">tensile strength of </w:t>
      </w:r>
      <w:r w:rsidR="00AE4E0E" w:rsidRPr="003569D3">
        <w:rPr>
          <w:rFonts w:cstheme="minorHAnsi"/>
          <w:color w:val="2C2829"/>
          <w:szCs w:val="20"/>
        </w:rPr>
        <w:t>concrete.</w:t>
      </w:r>
      <w:r w:rsidR="00565C0D" w:rsidRPr="006C34F3">
        <w:rPr>
          <w:rFonts w:cstheme="minorHAnsi"/>
          <w:color w:val="2C2829"/>
          <w:szCs w:val="20"/>
        </w:rPr>
        <w:t xml:space="preserve"> Generally</w:t>
      </w:r>
      <w:r w:rsidR="003569D3">
        <w:rPr>
          <w:rFonts w:cstheme="minorHAnsi"/>
          <w:color w:val="2C2829"/>
          <w:szCs w:val="20"/>
        </w:rPr>
        <w:t>,</w:t>
      </w:r>
      <w:r w:rsidR="00565C0D" w:rsidRPr="006C34F3">
        <w:rPr>
          <w:rFonts w:cstheme="minorHAnsi"/>
          <w:color w:val="2C2829"/>
          <w:szCs w:val="20"/>
        </w:rPr>
        <w:t xml:space="preserve"> they work on the principle of friction</w:t>
      </w:r>
      <w:r w:rsidR="00CB053F" w:rsidRPr="006C34F3">
        <w:rPr>
          <w:rFonts w:cstheme="minorHAnsi"/>
          <w:color w:val="2C2829"/>
          <w:szCs w:val="20"/>
        </w:rPr>
        <w:t xml:space="preserve"> and </w:t>
      </w:r>
      <w:r w:rsidR="00565C0D" w:rsidRPr="006C34F3">
        <w:rPr>
          <w:rFonts w:cstheme="minorHAnsi"/>
          <w:color w:val="2C2829"/>
          <w:szCs w:val="20"/>
        </w:rPr>
        <w:t>keying</w:t>
      </w:r>
      <w:r w:rsidR="00CB053F" w:rsidRPr="006C34F3">
        <w:rPr>
          <w:rFonts w:cstheme="minorHAnsi"/>
          <w:color w:val="2C2829"/>
          <w:szCs w:val="20"/>
        </w:rPr>
        <w:t>, mechanical interlock</w:t>
      </w:r>
      <w:r w:rsidR="000C6FAD" w:rsidRPr="006C34F3">
        <w:rPr>
          <w:rFonts w:cstheme="minorHAnsi"/>
          <w:color w:val="2C2829"/>
          <w:szCs w:val="20"/>
        </w:rPr>
        <w:t>, adhesive bonding</w:t>
      </w:r>
      <w:r w:rsidR="00DF7C7A">
        <w:rPr>
          <w:rFonts w:cstheme="minorHAnsi"/>
          <w:color w:val="2C2829"/>
          <w:szCs w:val="20"/>
        </w:rPr>
        <w:t>,</w:t>
      </w:r>
      <w:r w:rsidR="00565C0D" w:rsidRPr="006C34F3">
        <w:rPr>
          <w:rFonts w:cstheme="minorHAnsi"/>
          <w:color w:val="2C2829"/>
          <w:szCs w:val="20"/>
        </w:rPr>
        <w:t xml:space="preserve"> or a combination</w:t>
      </w:r>
      <w:r w:rsidR="000C6FAD" w:rsidRPr="006C34F3">
        <w:rPr>
          <w:rFonts w:cstheme="minorHAnsi"/>
          <w:color w:val="2C2829"/>
          <w:szCs w:val="20"/>
        </w:rPr>
        <w:t xml:space="preserve">. </w:t>
      </w:r>
      <w:r w:rsidR="00C311B5" w:rsidRPr="006C34F3">
        <w:rPr>
          <w:rFonts w:cstheme="minorHAnsi"/>
          <w:color w:val="2C2829"/>
          <w:szCs w:val="20"/>
        </w:rPr>
        <w:t>For details on the working principles reference may be made to</w:t>
      </w:r>
      <w:r w:rsidR="00D750DD">
        <w:rPr>
          <w:rFonts w:cstheme="minorHAnsi"/>
          <w:color w:val="2C2829"/>
          <w:szCs w:val="20"/>
        </w:rPr>
        <w:t xml:space="preserve"> IS 1946 Part 2 (under preparation)</w:t>
      </w:r>
      <w:r w:rsidR="00120042" w:rsidRPr="006C34F3">
        <w:rPr>
          <w:rFonts w:cstheme="minorHAnsi"/>
          <w:color w:val="2C2829"/>
          <w:szCs w:val="20"/>
        </w:rPr>
        <w:t xml:space="preserve">. </w:t>
      </w:r>
    </w:p>
    <w:p w14:paraId="23267C2E" w14:textId="77777777" w:rsidR="00120042" w:rsidRPr="003569D3" w:rsidRDefault="00120042" w:rsidP="00014D7E">
      <w:pPr>
        <w:autoSpaceDE w:val="0"/>
        <w:autoSpaceDN w:val="0"/>
        <w:adjustRightInd w:val="0"/>
        <w:jc w:val="both"/>
        <w:rPr>
          <w:rFonts w:cstheme="minorHAnsi"/>
          <w:color w:val="2C2829"/>
          <w:szCs w:val="20"/>
        </w:rPr>
      </w:pPr>
    </w:p>
    <w:p w14:paraId="17A9F910" w14:textId="66C9A3BD" w:rsidR="00E43B48" w:rsidRDefault="00120042" w:rsidP="00DF7C7A">
      <w:pPr>
        <w:autoSpaceDE w:val="0"/>
        <w:autoSpaceDN w:val="0"/>
        <w:adjustRightInd w:val="0"/>
        <w:jc w:val="both"/>
        <w:rPr>
          <w:rFonts w:cstheme="minorHAnsi"/>
          <w:color w:val="2C2829"/>
          <w:szCs w:val="20"/>
        </w:rPr>
      </w:pPr>
      <w:r w:rsidRPr="006A63DC">
        <w:rPr>
          <w:rFonts w:cstheme="minorHAnsi"/>
          <w:color w:val="2C2829"/>
          <w:szCs w:val="20"/>
        </w:rPr>
        <w:t xml:space="preserve">Nails </w:t>
      </w:r>
      <w:r w:rsidR="00C24ECE" w:rsidRPr="006A63DC">
        <w:rPr>
          <w:rFonts w:cstheme="minorHAnsi"/>
          <w:color w:val="2C2829"/>
          <w:szCs w:val="20"/>
        </w:rPr>
        <w:t>(specially the direct fastening</w:t>
      </w:r>
      <w:r w:rsidR="0003774B" w:rsidRPr="006A63DC">
        <w:rPr>
          <w:rFonts w:cstheme="minorHAnsi"/>
          <w:color w:val="2C2829"/>
          <w:szCs w:val="20"/>
        </w:rPr>
        <w:t xml:space="preserve"> nails) </w:t>
      </w:r>
      <w:r w:rsidRPr="006A63DC">
        <w:rPr>
          <w:rFonts w:cstheme="minorHAnsi"/>
          <w:color w:val="2C2829"/>
          <w:szCs w:val="20"/>
        </w:rPr>
        <w:t xml:space="preserve">work on the principle of </w:t>
      </w:r>
      <w:r w:rsidR="0003774B" w:rsidRPr="006A63DC">
        <w:rPr>
          <w:rFonts w:cstheme="minorHAnsi"/>
          <w:color w:val="2C2829"/>
          <w:szCs w:val="20"/>
        </w:rPr>
        <w:t>sintering</w:t>
      </w:r>
      <w:r w:rsidR="00C25739" w:rsidRPr="006A63DC">
        <w:rPr>
          <w:rFonts w:cstheme="minorHAnsi"/>
          <w:color w:val="2C2829"/>
          <w:szCs w:val="20"/>
        </w:rPr>
        <w:t xml:space="preserve"> and interlocking. When </w:t>
      </w:r>
      <w:r w:rsidR="004E2F68" w:rsidRPr="006A63DC">
        <w:rPr>
          <w:rFonts w:cstheme="minorHAnsi"/>
          <w:color w:val="2C2829"/>
          <w:szCs w:val="20"/>
        </w:rPr>
        <w:t xml:space="preserve">a </w:t>
      </w:r>
      <w:r w:rsidR="00C25739" w:rsidRPr="006A63DC">
        <w:rPr>
          <w:rFonts w:cstheme="minorHAnsi"/>
          <w:color w:val="2C2829"/>
          <w:szCs w:val="20"/>
        </w:rPr>
        <w:t>nail</w:t>
      </w:r>
      <w:r w:rsidR="004E2F68" w:rsidRPr="006A63DC">
        <w:rPr>
          <w:rFonts w:cstheme="minorHAnsi"/>
          <w:color w:val="2C2829"/>
          <w:szCs w:val="20"/>
        </w:rPr>
        <w:t xml:space="preserve"> is  </w:t>
      </w:r>
      <w:r w:rsidR="00C25739" w:rsidRPr="006A63DC">
        <w:rPr>
          <w:rFonts w:cstheme="minorHAnsi"/>
          <w:color w:val="2C2829"/>
          <w:szCs w:val="20"/>
        </w:rPr>
        <w:t xml:space="preserve"> pushed into the </w:t>
      </w:r>
      <w:r w:rsidR="005F7FA2" w:rsidRPr="006A63DC">
        <w:rPr>
          <w:rFonts w:cstheme="minorHAnsi"/>
          <w:color w:val="2C2829"/>
          <w:szCs w:val="20"/>
        </w:rPr>
        <w:t xml:space="preserve">concrete, </w:t>
      </w:r>
      <w:r w:rsidR="004E2F68" w:rsidRPr="006A63DC">
        <w:rPr>
          <w:rFonts w:cstheme="minorHAnsi"/>
          <w:color w:val="2C2829"/>
          <w:szCs w:val="20"/>
        </w:rPr>
        <w:t>it</w:t>
      </w:r>
      <w:r w:rsidR="005F7FA2" w:rsidRPr="006A63DC">
        <w:rPr>
          <w:rFonts w:cstheme="minorHAnsi"/>
          <w:color w:val="2C2829"/>
          <w:szCs w:val="20"/>
        </w:rPr>
        <w:t xml:space="preserve"> </w:t>
      </w:r>
      <w:r w:rsidR="00F30D35" w:rsidRPr="006A63DC">
        <w:rPr>
          <w:rFonts w:cstheme="minorHAnsi"/>
          <w:color w:val="2C2829"/>
          <w:szCs w:val="20"/>
        </w:rPr>
        <w:t>create</w:t>
      </w:r>
      <w:r w:rsidR="004E2F68" w:rsidRPr="006A63DC">
        <w:rPr>
          <w:rFonts w:cstheme="minorHAnsi"/>
          <w:color w:val="2C2829"/>
          <w:szCs w:val="20"/>
        </w:rPr>
        <w:t>s a</w:t>
      </w:r>
      <w:r w:rsidR="00F30D35" w:rsidRPr="006A63DC">
        <w:rPr>
          <w:rFonts w:cstheme="minorHAnsi"/>
          <w:color w:val="2C2829"/>
          <w:szCs w:val="20"/>
        </w:rPr>
        <w:t xml:space="preserve"> space on the side by pushing the concrete and compacting </w:t>
      </w:r>
      <w:r w:rsidR="004E2F68" w:rsidRPr="006A63DC">
        <w:rPr>
          <w:rFonts w:cstheme="minorHAnsi"/>
          <w:color w:val="2C2829"/>
          <w:szCs w:val="20"/>
        </w:rPr>
        <w:t xml:space="preserve">it in the process. Intense heat generated during the process causes the concrete to be sintered </w:t>
      </w:r>
      <w:r w:rsidR="00CA6AAC" w:rsidRPr="006A63DC">
        <w:rPr>
          <w:rFonts w:cstheme="minorHAnsi"/>
          <w:color w:val="2C2829"/>
          <w:szCs w:val="20"/>
        </w:rPr>
        <w:t xml:space="preserve">onto the surface of the </w:t>
      </w:r>
      <w:r w:rsidR="00BF108B" w:rsidRPr="006A63DC">
        <w:rPr>
          <w:rFonts w:cstheme="minorHAnsi"/>
          <w:color w:val="2C2829"/>
          <w:szCs w:val="20"/>
        </w:rPr>
        <w:t xml:space="preserve">nail. The sintered concrete in the region of the </w:t>
      </w:r>
      <w:r w:rsidR="003569D3" w:rsidRPr="006A63DC">
        <w:rPr>
          <w:rFonts w:cstheme="minorHAnsi"/>
          <w:color w:val="2C2829"/>
          <w:szCs w:val="20"/>
        </w:rPr>
        <w:t>fastening point forms ridges on the surface of the nail which helps in micro interlocking between the nail and the concrete.</w:t>
      </w:r>
    </w:p>
    <w:p w14:paraId="03875279" w14:textId="77777777" w:rsidR="00D40F86" w:rsidRDefault="00D40F86" w:rsidP="00DF7C7A">
      <w:pPr>
        <w:autoSpaceDE w:val="0"/>
        <w:autoSpaceDN w:val="0"/>
        <w:adjustRightInd w:val="0"/>
        <w:jc w:val="both"/>
        <w:rPr>
          <w:rFonts w:cstheme="minorHAnsi"/>
          <w:color w:val="2C2829"/>
          <w:szCs w:val="20"/>
        </w:rPr>
      </w:pPr>
    </w:p>
    <w:p w14:paraId="76452BEA" w14:textId="5864046E" w:rsidR="00731649" w:rsidRPr="00FA2823" w:rsidRDefault="00731649" w:rsidP="00731649">
      <w:pPr>
        <w:pStyle w:val="Default"/>
        <w:jc w:val="both"/>
        <w:rPr>
          <w:rFonts w:ascii="Arial" w:eastAsia="Times New Roman" w:hAnsi="Arial" w:cs="Arial"/>
          <w:color w:val="auto"/>
          <w:sz w:val="20"/>
          <w:szCs w:val="20"/>
          <w:lang w:eastAsia="de-CH"/>
        </w:rPr>
      </w:pPr>
      <w:r w:rsidRPr="00FA2823">
        <w:rPr>
          <w:rFonts w:ascii="Arial" w:eastAsia="Times New Roman" w:hAnsi="Arial" w:cs="Arial"/>
          <w:color w:val="auto"/>
          <w:sz w:val="20"/>
          <w:szCs w:val="20"/>
          <w:lang w:eastAsia="de-CH"/>
        </w:rPr>
        <w:t xml:space="preserve">For </w:t>
      </w:r>
      <w:r w:rsidR="00800C5F" w:rsidRPr="00FA2823">
        <w:rPr>
          <w:rFonts w:ascii="Arial" w:eastAsia="Times New Roman" w:hAnsi="Arial" w:cs="Arial"/>
          <w:color w:val="auto"/>
          <w:sz w:val="20"/>
          <w:szCs w:val="20"/>
          <w:lang w:eastAsia="de-CH"/>
        </w:rPr>
        <w:t xml:space="preserve">all </w:t>
      </w:r>
      <w:r w:rsidRPr="00FA2823">
        <w:rPr>
          <w:rFonts w:ascii="Arial" w:eastAsia="Times New Roman" w:hAnsi="Arial" w:cs="Arial"/>
          <w:color w:val="auto"/>
          <w:sz w:val="20"/>
          <w:szCs w:val="20"/>
          <w:lang w:eastAsia="de-CH"/>
        </w:rPr>
        <w:t xml:space="preserve">installation </w:t>
      </w:r>
      <w:r w:rsidR="00800C5F" w:rsidRPr="00FA2823">
        <w:rPr>
          <w:rFonts w:ascii="Arial" w:eastAsia="Times New Roman" w:hAnsi="Arial" w:cs="Arial"/>
          <w:color w:val="auto"/>
          <w:sz w:val="20"/>
          <w:szCs w:val="20"/>
          <w:lang w:eastAsia="de-CH"/>
        </w:rPr>
        <w:t>instructions and guidance related to</w:t>
      </w:r>
      <w:r w:rsidRPr="00FA2823">
        <w:rPr>
          <w:rFonts w:ascii="Arial" w:eastAsia="Times New Roman" w:hAnsi="Arial" w:cs="Arial"/>
          <w:color w:val="auto"/>
          <w:sz w:val="20"/>
          <w:szCs w:val="20"/>
          <w:lang w:eastAsia="de-CH"/>
        </w:rPr>
        <w:t xml:space="preserve"> post-installed anchors in concrete, reference may be made to </w:t>
      </w:r>
      <w:r w:rsidR="00D750DD" w:rsidRPr="00FA2823">
        <w:rPr>
          <w:rFonts w:ascii="Arial" w:eastAsia="Times New Roman" w:hAnsi="Arial" w:cs="Arial"/>
          <w:color w:val="auto"/>
          <w:sz w:val="20"/>
          <w:szCs w:val="20"/>
          <w:lang w:eastAsia="de-CH"/>
        </w:rPr>
        <w:t>IS 1946</w:t>
      </w:r>
      <w:r w:rsidR="00042317" w:rsidRPr="00FA2823">
        <w:rPr>
          <w:rFonts w:ascii="Arial" w:eastAsia="Times New Roman" w:hAnsi="Arial" w:cs="Arial"/>
          <w:color w:val="auto"/>
          <w:sz w:val="20"/>
          <w:szCs w:val="20"/>
          <w:lang w:eastAsia="de-CH"/>
        </w:rPr>
        <w:t xml:space="preserve"> part 4.</w:t>
      </w:r>
    </w:p>
    <w:p w14:paraId="279D1E34" w14:textId="77777777" w:rsidR="00731649" w:rsidRPr="00FA2823" w:rsidRDefault="00731649" w:rsidP="00B62CEB">
      <w:pPr>
        <w:pStyle w:val="Default"/>
        <w:jc w:val="both"/>
        <w:rPr>
          <w:rFonts w:ascii="Arial" w:eastAsia="Times New Roman" w:hAnsi="Arial" w:cs="Arial"/>
          <w:color w:val="auto"/>
          <w:sz w:val="20"/>
          <w:szCs w:val="20"/>
          <w:lang w:eastAsia="de-CH"/>
        </w:rPr>
      </w:pPr>
    </w:p>
    <w:p w14:paraId="133EC368" w14:textId="17ECAAD0" w:rsidR="00B62CEB" w:rsidRDefault="00D40F86" w:rsidP="00B62CEB">
      <w:pPr>
        <w:pStyle w:val="Default"/>
        <w:jc w:val="both"/>
        <w:rPr>
          <w:rFonts w:ascii="Arial" w:eastAsia="Times New Roman" w:hAnsi="Arial" w:cs="Arial"/>
          <w:color w:val="auto"/>
          <w:sz w:val="20"/>
          <w:szCs w:val="20"/>
          <w:lang w:eastAsia="de-CH"/>
        </w:rPr>
      </w:pPr>
      <w:r w:rsidRPr="00FA2823">
        <w:rPr>
          <w:rFonts w:ascii="Arial" w:eastAsia="Times New Roman" w:hAnsi="Arial" w:cs="Arial"/>
          <w:color w:val="auto"/>
          <w:sz w:val="20"/>
          <w:szCs w:val="20"/>
          <w:lang w:eastAsia="de-CH"/>
        </w:rPr>
        <w:t xml:space="preserve">The installation </w:t>
      </w:r>
      <w:r w:rsidR="00B62CEB" w:rsidRPr="00FA2823">
        <w:rPr>
          <w:rFonts w:ascii="Arial" w:eastAsia="Times New Roman" w:hAnsi="Arial" w:cs="Arial"/>
          <w:color w:val="auto"/>
          <w:sz w:val="20"/>
          <w:szCs w:val="20"/>
          <w:lang w:eastAsia="de-CH"/>
        </w:rPr>
        <w:t>of fixing devices</w:t>
      </w:r>
      <w:r w:rsidR="00425373" w:rsidRPr="00FA2823">
        <w:rPr>
          <w:rFonts w:ascii="Arial" w:eastAsia="Times New Roman" w:hAnsi="Arial" w:cs="Arial"/>
          <w:color w:val="auto"/>
          <w:sz w:val="20"/>
          <w:szCs w:val="20"/>
          <w:lang w:eastAsia="de-CH"/>
        </w:rPr>
        <w:t>,</w:t>
      </w:r>
      <w:r w:rsidR="00B62CEB" w:rsidRPr="00FA2823">
        <w:rPr>
          <w:rFonts w:ascii="Arial" w:eastAsia="Times New Roman" w:hAnsi="Arial" w:cs="Arial"/>
          <w:color w:val="auto"/>
          <w:sz w:val="20"/>
          <w:szCs w:val="20"/>
          <w:lang w:eastAsia="de-CH"/>
        </w:rPr>
        <w:t xml:space="preserve"> </w:t>
      </w:r>
      <w:r w:rsidR="00425373" w:rsidRPr="00FA2823">
        <w:rPr>
          <w:rFonts w:ascii="Arial" w:eastAsia="Times New Roman" w:hAnsi="Arial" w:cs="Arial"/>
          <w:color w:val="auto"/>
          <w:sz w:val="20"/>
          <w:szCs w:val="20"/>
          <w:lang w:eastAsia="de-CH"/>
        </w:rPr>
        <w:t xml:space="preserve">other than post installed anchors, </w:t>
      </w:r>
      <w:r w:rsidRPr="00FA2823">
        <w:rPr>
          <w:rFonts w:ascii="Arial" w:eastAsia="Times New Roman" w:hAnsi="Arial" w:cs="Arial"/>
          <w:color w:val="auto"/>
          <w:sz w:val="20"/>
          <w:szCs w:val="20"/>
          <w:lang w:eastAsia="de-CH"/>
        </w:rPr>
        <w:t>sh</w:t>
      </w:r>
      <w:r w:rsidR="00B62CEB" w:rsidRPr="00FA2823">
        <w:rPr>
          <w:rFonts w:ascii="Arial" w:eastAsia="Times New Roman" w:hAnsi="Arial" w:cs="Arial"/>
          <w:color w:val="auto"/>
          <w:sz w:val="20"/>
          <w:szCs w:val="20"/>
          <w:lang w:eastAsia="de-CH"/>
        </w:rPr>
        <w:t>all</w:t>
      </w:r>
      <w:r w:rsidRPr="00FA2823">
        <w:rPr>
          <w:rFonts w:ascii="Arial" w:eastAsia="Times New Roman" w:hAnsi="Arial" w:cs="Arial"/>
          <w:color w:val="auto"/>
          <w:sz w:val="20"/>
          <w:szCs w:val="20"/>
          <w:lang w:eastAsia="de-CH"/>
        </w:rPr>
        <w:t xml:space="preserve"> be undertaken by installers who have been adequately trained by the manufacturer to install the </w:t>
      </w:r>
      <w:r w:rsidR="00C446D9" w:rsidRPr="00FA2823">
        <w:rPr>
          <w:rFonts w:ascii="Arial" w:eastAsia="Times New Roman" w:hAnsi="Arial" w:cs="Arial"/>
          <w:color w:val="auto"/>
          <w:sz w:val="20"/>
          <w:szCs w:val="20"/>
          <w:lang w:eastAsia="de-CH"/>
        </w:rPr>
        <w:t>same.</w:t>
      </w:r>
      <w:r w:rsidRPr="00FA2823">
        <w:rPr>
          <w:rFonts w:ascii="Arial" w:eastAsia="Times New Roman" w:hAnsi="Arial" w:cs="Arial"/>
          <w:color w:val="auto"/>
          <w:sz w:val="20"/>
          <w:szCs w:val="20"/>
          <w:lang w:eastAsia="de-CH"/>
        </w:rPr>
        <w:t xml:space="preserve"> The installer shall produce a certificate of training issued by the manufacturer to the individual, having a validity of not more than one year. </w:t>
      </w:r>
      <w:r w:rsidR="00B62CEB" w:rsidRPr="00FA2823">
        <w:rPr>
          <w:rFonts w:ascii="Arial" w:eastAsia="Times New Roman" w:hAnsi="Arial" w:cs="Arial"/>
          <w:color w:val="auto"/>
          <w:sz w:val="20"/>
          <w:szCs w:val="20"/>
          <w:lang w:eastAsia="de-CH"/>
        </w:rPr>
        <w:t>A certificate of completion must be provided by the installer after installation of the anchors stating that installation has been done as per MPII and submitted to the concerned engineer/ supervisor. A typical format is provided in Annex D.</w:t>
      </w:r>
      <w:r w:rsidR="00731649">
        <w:rPr>
          <w:rFonts w:ascii="Arial" w:eastAsia="Times New Roman" w:hAnsi="Arial" w:cs="Arial"/>
          <w:color w:val="auto"/>
          <w:sz w:val="20"/>
          <w:szCs w:val="20"/>
          <w:lang w:eastAsia="de-CH"/>
        </w:rPr>
        <w:t xml:space="preserve"> </w:t>
      </w:r>
    </w:p>
    <w:p w14:paraId="751D0F4F" w14:textId="77777777" w:rsidR="00731649" w:rsidRDefault="00731649" w:rsidP="00B62CEB">
      <w:pPr>
        <w:pStyle w:val="Default"/>
        <w:jc w:val="both"/>
        <w:rPr>
          <w:rFonts w:ascii="Arial" w:eastAsia="Times New Roman" w:hAnsi="Arial" w:cs="Arial"/>
          <w:color w:val="auto"/>
          <w:sz w:val="20"/>
          <w:szCs w:val="20"/>
          <w:lang w:eastAsia="de-CH"/>
        </w:rPr>
      </w:pPr>
    </w:p>
    <w:p w14:paraId="23B94A40" w14:textId="77777777" w:rsidR="00DF7C7A" w:rsidRPr="006A63DC" w:rsidRDefault="00DF7C7A" w:rsidP="006A63DC">
      <w:pPr>
        <w:autoSpaceDE w:val="0"/>
        <w:autoSpaceDN w:val="0"/>
        <w:adjustRightInd w:val="0"/>
        <w:jc w:val="both"/>
        <w:rPr>
          <w:rFonts w:cstheme="minorHAnsi"/>
          <w:color w:val="2C2829"/>
          <w:szCs w:val="20"/>
        </w:rPr>
      </w:pPr>
    </w:p>
    <w:p w14:paraId="1F77622C" w14:textId="1E6842CD" w:rsidR="00545B01" w:rsidRPr="00F7325E" w:rsidRDefault="008C5BCB" w:rsidP="00EF7663">
      <w:pPr>
        <w:pStyle w:val="ListParagraph"/>
        <w:numPr>
          <w:ilvl w:val="0"/>
          <w:numId w:val="3"/>
        </w:numPr>
        <w:autoSpaceDE w:val="0"/>
        <w:autoSpaceDN w:val="0"/>
        <w:adjustRightInd w:val="0"/>
        <w:jc w:val="both"/>
        <w:rPr>
          <w:rFonts w:cstheme="minorHAnsi"/>
          <w:color w:val="2C2829"/>
          <w:szCs w:val="20"/>
        </w:rPr>
      </w:pPr>
      <w:r w:rsidRPr="00F7325E">
        <w:rPr>
          <w:rFonts w:cstheme="minorHAnsi"/>
          <w:b/>
          <w:bCs/>
          <w:color w:val="2C2829"/>
          <w:szCs w:val="20"/>
        </w:rPr>
        <w:t>A</w:t>
      </w:r>
      <w:r w:rsidR="00545B01" w:rsidRPr="00F7325E">
        <w:rPr>
          <w:rFonts w:cstheme="minorHAnsi"/>
          <w:b/>
          <w:bCs/>
          <w:color w:val="2C2829"/>
          <w:szCs w:val="20"/>
        </w:rPr>
        <w:t>PPLICATIONS</w:t>
      </w:r>
      <w:r w:rsidRPr="00F7325E">
        <w:rPr>
          <w:rFonts w:cstheme="minorHAnsi"/>
          <w:b/>
          <w:bCs/>
          <w:color w:val="2C2829"/>
          <w:szCs w:val="20"/>
        </w:rPr>
        <w:t xml:space="preserve"> </w:t>
      </w:r>
    </w:p>
    <w:p w14:paraId="7CD2CE66" w14:textId="77777777" w:rsidR="00545B01" w:rsidRPr="00F7325E" w:rsidRDefault="00545B01" w:rsidP="00545B01">
      <w:pPr>
        <w:autoSpaceDE w:val="0"/>
        <w:autoSpaceDN w:val="0"/>
        <w:adjustRightInd w:val="0"/>
        <w:ind w:left="360"/>
        <w:jc w:val="both"/>
        <w:rPr>
          <w:rFonts w:cstheme="minorHAnsi"/>
          <w:color w:val="2C2829"/>
          <w:szCs w:val="20"/>
        </w:rPr>
      </w:pPr>
    </w:p>
    <w:p w14:paraId="7966E87E" w14:textId="4CB95DC9" w:rsidR="008C5BCB" w:rsidRPr="00F7325E" w:rsidRDefault="00395FFE" w:rsidP="00545B01">
      <w:pPr>
        <w:autoSpaceDE w:val="0"/>
        <w:autoSpaceDN w:val="0"/>
        <w:adjustRightInd w:val="0"/>
        <w:jc w:val="both"/>
        <w:rPr>
          <w:rFonts w:cstheme="minorHAnsi"/>
          <w:color w:val="2C2829"/>
          <w:szCs w:val="20"/>
        </w:rPr>
      </w:pPr>
      <w:r w:rsidRPr="00F7325E">
        <w:rPr>
          <w:rFonts w:cstheme="minorHAnsi"/>
          <w:color w:val="2C2829"/>
          <w:szCs w:val="20"/>
        </w:rPr>
        <w:t xml:space="preserve">The </w:t>
      </w:r>
      <w:r w:rsidR="00F65C73">
        <w:rPr>
          <w:rFonts w:cstheme="minorHAnsi"/>
          <w:color w:val="2C2829"/>
          <w:szCs w:val="20"/>
        </w:rPr>
        <w:t>fixing</w:t>
      </w:r>
      <w:r w:rsidR="00F65C73" w:rsidRPr="00F7325E">
        <w:rPr>
          <w:rFonts w:cstheme="minorHAnsi"/>
          <w:color w:val="2C2829"/>
          <w:szCs w:val="20"/>
        </w:rPr>
        <w:t xml:space="preserve"> </w:t>
      </w:r>
      <w:r w:rsidRPr="00F7325E">
        <w:rPr>
          <w:rFonts w:cstheme="minorHAnsi"/>
          <w:color w:val="2C2829"/>
          <w:szCs w:val="20"/>
        </w:rPr>
        <w:t xml:space="preserve">devices can be used for </w:t>
      </w:r>
      <w:r w:rsidR="00545B01" w:rsidRPr="00F7325E">
        <w:rPr>
          <w:rFonts w:cstheme="minorHAnsi"/>
          <w:color w:val="2C2829"/>
          <w:szCs w:val="20"/>
        </w:rPr>
        <w:t xml:space="preserve">a wide range of </w:t>
      </w:r>
      <w:r w:rsidRPr="00F7325E">
        <w:rPr>
          <w:rFonts w:cstheme="minorHAnsi"/>
          <w:color w:val="2C2829"/>
          <w:szCs w:val="20"/>
        </w:rPr>
        <w:t>applications</w:t>
      </w:r>
      <w:r w:rsidR="0018083C" w:rsidRPr="00F7325E">
        <w:rPr>
          <w:rFonts w:cstheme="minorHAnsi"/>
          <w:color w:val="2C2829"/>
          <w:szCs w:val="20"/>
        </w:rPr>
        <w:t xml:space="preserve"> – from </w:t>
      </w:r>
      <w:r w:rsidR="00946F77">
        <w:rPr>
          <w:rFonts w:cstheme="minorHAnsi"/>
          <w:color w:val="2C2829"/>
          <w:szCs w:val="20"/>
        </w:rPr>
        <w:t xml:space="preserve">light duty to </w:t>
      </w:r>
      <w:r w:rsidR="0018083C" w:rsidRPr="00F7325E">
        <w:rPr>
          <w:rFonts w:cstheme="minorHAnsi"/>
          <w:color w:val="2C2829"/>
          <w:szCs w:val="20"/>
        </w:rPr>
        <w:t>heavy duty fixings</w:t>
      </w:r>
      <w:r w:rsidR="00470FB7" w:rsidRPr="00F7325E">
        <w:rPr>
          <w:rFonts w:cstheme="minorHAnsi"/>
          <w:color w:val="2C2829"/>
          <w:szCs w:val="20"/>
        </w:rPr>
        <w:t xml:space="preserve">. They can be used for temporary as well as for permanent </w:t>
      </w:r>
      <w:r w:rsidR="00803A30">
        <w:rPr>
          <w:rFonts w:cstheme="minorHAnsi"/>
          <w:color w:val="2C2829"/>
          <w:szCs w:val="20"/>
        </w:rPr>
        <w:t>fixing applications</w:t>
      </w:r>
      <w:r w:rsidR="00470FB7" w:rsidRPr="00F7325E">
        <w:rPr>
          <w:rFonts w:cstheme="minorHAnsi"/>
          <w:color w:val="2C2829"/>
          <w:szCs w:val="20"/>
        </w:rPr>
        <w:t>.</w:t>
      </w:r>
      <w:r w:rsidR="00DF7C7A">
        <w:rPr>
          <w:rFonts w:cstheme="minorHAnsi"/>
          <w:color w:val="2C2829"/>
          <w:szCs w:val="20"/>
        </w:rPr>
        <w:t xml:space="preserve"> </w:t>
      </w:r>
      <w:r w:rsidR="007A4CD7" w:rsidRPr="00F7325E">
        <w:rPr>
          <w:rFonts w:cstheme="minorHAnsi"/>
          <w:color w:val="2C2829"/>
          <w:szCs w:val="20"/>
        </w:rPr>
        <w:t xml:space="preserve">Some of the applications are </w:t>
      </w:r>
      <w:r w:rsidR="001041C5" w:rsidRPr="00F7325E">
        <w:rPr>
          <w:rFonts w:cstheme="minorHAnsi"/>
          <w:color w:val="2C2829"/>
          <w:szCs w:val="20"/>
        </w:rPr>
        <w:t>illustrated</w:t>
      </w:r>
      <w:r w:rsidR="007A4CD7" w:rsidRPr="00F7325E">
        <w:rPr>
          <w:rFonts w:cstheme="minorHAnsi"/>
          <w:color w:val="2C2829"/>
          <w:szCs w:val="20"/>
        </w:rPr>
        <w:t xml:space="preserve"> in Fig. 1 to Fig. 11</w:t>
      </w:r>
      <w:r w:rsidR="001041C5" w:rsidRPr="00F7325E">
        <w:rPr>
          <w:rFonts w:cstheme="minorHAnsi"/>
          <w:color w:val="2C2829"/>
          <w:szCs w:val="20"/>
        </w:rPr>
        <w:t>.</w:t>
      </w:r>
    </w:p>
    <w:p w14:paraId="352CC167" w14:textId="59089B4C" w:rsidR="00B90606" w:rsidRPr="00F7325E" w:rsidRDefault="00B90606" w:rsidP="00545B01">
      <w:pPr>
        <w:autoSpaceDE w:val="0"/>
        <w:autoSpaceDN w:val="0"/>
        <w:adjustRightInd w:val="0"/>
        <w:jc w:val="both"/>
        <w:rPr>
          <w:rFonts w:cstheme="minorHAnsi"/>
          <w:color w:val="2C2829"/>
          <w:szCs w:val="20"/>
        </w:rPr>
      </w:pPr>
    </w:p>
    <w:p w14:paraId="1FA2EA80" w14:textId="76DE3EDF" w:rsidR="00467AF2" w:rsidRPr="00F7325E" w:rsidRDefault="00467AF2" w:rsidP="00545B01">
      <w:pPr>
        <w:autoSpaceDE w:val="0"/>
        <w:autoSpaceDN w:val="0"/>
        <w:adjustRightInd w:val="0"/>
        <w:jc w:val="both"/>
        <w:rPr>
          <w:rFonts w:cstheme="minorHAnsi"/>
          <w:color w:val="2C2829"/>
          <w:szCs w:val="20"/>
        </w:rPr>
      </w:pPr>
      <w:r w:rsidRPr="00F7325E">
        <w:rPr>
          <w:rFonts w:cstheme="minorHAnsi"/>
          <w:color w:val="2C2829"/>
          <w:szCs w:val="20"/>
        </w:rPr>
        <w:t>A general guideline for selection of fixing devices</w:t>
      </w:r>
      <w:r w:rsidR="00306E4F" w:rsidRPr="00F7325E">
        <w:rPr>
          <w:rFonts w:cstheme="minorHAnsi"/>
          <w:color w:val="2C2829"/>
          <w:szCs w:val="20"/>
        </w:rPr>
        <w:t xml:space="preserve"> for the most commonly observed applications</w:t>
      </w:r>
      <w:r w:rsidRPr="00F7325E">
        <w:rPr>
          <w:rFonts w:cstheme="minorHAnsi"/>
          <w:color w:val="2C2829"/>
          <w:szCs w:val="20"/>
        </w:rPr>
        <w:t xml:space="preserve"> </w:t>
      </w:r>
      <w:r w:rsidR="00306E4F" w:rsidRPr="00F7325E">
        <w:rPr>
          <w:rFonts w:cstheme="minorHAnsi"/>
          <w:color w:val="2C2829"/>
          <w:szCs w:val="20"/>
        </w:rPr>
        <w:t xml:space="preserve">is given in Table 1. </w:t>
      </w:r>
    </w:p>
    <w:p w14:paraId="08E29AE7" w14:textId="77777777" w:rsidR="003977AD" w:rsidRPr="00F7325E" w:rsidRDefault="003977AD" w:rsidP="00545B01">
      <w:pPr>
        <w:autoSpaceDE w:val="0"/>
        <w:autoSpaceDN w:val="0"/>
        <w:adjustRightInd w:val="0"/>
        <w:jc w:val="both"/>
        <w:rPr>
          <w:rFonts w:cstheme="minorHAnsi"/>
          <w:color w:val="2C2829"/>
          <w:szCs w:val="20"/>
        </w:rPr>
      </w:pPr>
    </w:p>
    <w:p w14:paraId="373190F8" w14:textId="1D728F16" w:rsidR="00D73766" w:rsidRPr="00F7325E" w:rsidRDefault="00D73766" w:rsidP="007E32C0">
      <w:pPr>
        <w:autoSpaceDE w:val="0"/>
        <w:autoSpaceDN w:val="0"/>
        <w:adjustRightInd w:val="0"/>
        <w:jc w:val="center"/>
        <w:rPr>
          <w:rFonts w:cstheme="minorHAnsi"/>
          <w:color w:val="2C2829"/>
          <w:szCs w:val="20"/>
        </w:rPr>
      </w:pPr>
      <w:r w:rsidRPr="00F7325E">
        <w:rPr>
          <w:rFonts w:cstheme="minorHAnsi"/>
          <w:color w:val="2C2829"/>
          <w:szCs w:val="20"/>
        </w:rPr>
        <w:t>T</w:t>
      </w:r>
      <w:r w:rsidR="007E32C0" w:rsidRPr="00F7325E">
        <w:rPr>
          <w:rFonts w:cstheme="minorHAnsi"/>
          <w:color w:val="2C2829"/>
          <w:szCs w:val="20"/>
        </w:rPr>
        <w:t>ABLE</w:t>
      </w:r>
      <w:r w:rsidRPr="00F7325E">
        <w:rPr>
          <w:rFonts w:cstheme="minorHAnsi"/>
          <w:color w:val="2C2829"/>
          <w:szCs w:val="20"/>
        </w:rPr>
        <w:t xml:space="preserve"> 1 </w:t>
      </w:r>
      <w:r w:rsidR="007E32C0" w:rsidRPr="00F7325E">
        <w:rPr>
          <w:rFonts w:cstheme="minorHAnsi"/>
          <w:color w:val="2C2829"/>
          <w:szCs w:val="20"/>
        </w:rPr>
        <w:t xml:space="preserve">GENERAL GUIDELINE FOR SELECTION OF FIXING DEVICES FOR COMMON APPLICATIONS </w:t>
      </w:r>
      <w:r w:rsidR="007E32C0" w:rsidRPr="00F7325E">
        <w:rPr>
          <w:rFonts w:cstheme="minorHAnsi"/>
          <w:color w:val="2C2829"/>
          <w:szCs w:val="20"/>
          <w:vertAlign w:val="superscript"/>
        </w:rPr>
        <w:t>(</w:t>
      </w:r>
      <w:r w:rsidR="00DF7C7A">
        <w:rPr>
          <w:rFonts w:cstheme="minorHAnsi"/>
          <w:color w:val="2C2829"/>
          <w:szCs w:val="20"/>
          <w:vertAlign w:val="superscript"/>
        </w:rPr>
        <w:t>a</w:t>
      </w:r>
      <w:r w:rsidR="007E32C0" w:rsidRPr="00F7325E">
        <w:rPr>
          <w:rFonts w:cstheme="minorHAnsi"/>
          <w:color w:val="2C2829"/>
          <w:szCs w:val="20"/>
          <w:vertAlign w:val="superscript"/>
        </w:rPr>
        <w:t>)</w:t>
      </w:r>
    </w:p>
    <w:tbl>
      <w:tblPr>
        <w:tblStyle w:val="TableGrid"/>
        <w:tblW w:w="9535" w:type="dxa"/>
        <w:tblLook w:val="04A0" w:firstRow="1" w:lastRow="0" w:firstColumn="1" w:lastColumn="0" w:noHBand="0" w:noVBand="1"/>
      </w:tblPr>
      <w:tblGrid>
        <w:gridCol w:w="4945"/>
        <w:gridCol w:w="1800"/>
        <w:gridCol w:w="2790"/>
      </w:tblGrid>
      <w:tr w:rsidR="00A755B4" w:rsidRPr="00F7325E" w14:paraId="405094E5" w14:textId="77777777" w:rsidTr="00E04892">
        <w:tc>
          <w:tcPr>
            <w:tcW w:w="4945" w:type="dxa"/>
          </w:tcPr>
          <w:p w14:paraId="18600810" w14:textId="04D859BC" w:rsidR="00A755B4" w:rsidRPr="00F7325E" w:rsidRDefault="00A755B4" w:rsidP="00545B01">
            <w:pPr>
              <w:autoSpaceDE w:val="0"/>
              <w:autoSpaceDN w:val="0"/>
              <w:adjustRightInd w:val="0"/>
              <w:jc w:val="both"/>
              <w:rPr>
                <w:rFonts w:cstheme="minorHAnsi"/>
                <w:b/>
                <w:bCs/>
                <w:color w:val="2C2829"/>
                <w:szCs w:val="20"/>
              </w:rPr>
            </w:pPr>
            <w:r w:rsidRPr="00F7325E">
              <w:rPr>
                <w:rFonts w:cstheme="minorHAnsi"/>
                <w:b/>
                <w:bCs/>
                <w:color w:val="2C2829"/>
                <w:szCs w:val="20"/>
              </w:rPr>
              <w:t>Application</w:t>
            </w:r>
          </w:p>
        </w:tc>
        <w:tc>
          <w:tcPr>
            <w:tcW w:w="1800" w:type="dxa"/>
          </w:tcPr>
          <w:p w14:paraId="3721FDEB" w14:textId="7BE49FCD" w:rsidR="00A755B4" w:rsidRPr="00F7325E" w:rsidRDefault="00A755B4" w:rsidP="00545B01">
            <w:pPr>
              <w:autoSpaceDE w:val="0"/>
              <w:autoSpaceDN w:val="0"/>
              <w:adjustRightInd w:val="0"/>
              <w:jc w:val="both"/>
              <w:rPr>
                <w:rFonts w:cstheme="minorHAnsi"/>
                <w:b/>
                <w:bCs/>
                <w:color w:val="2C2829"/>
                <w:szCs w:val="20"/>
              </w:rPr>
            </w:pPr>
            <w:r w:rsidRPr="00F7325E">
              <w:rPr>
                <w:rFonts w:cstheme="minorHAnsi"/>
                <w:b/>
                <w:bCs/>
                <w:color w:val="2C2829"/>
                <w:szCs w:val="20"/>
              </w:rPr>
              <w:t>Base material</w:t>
            </w:r>
          </w:p>
        </w:tc>
        <w:tc>
          <w:tcPr>
            <w:tcW w:w="2790" w:type="dxa"/>
          </w:tcPr>
          <w:p w14:paraId="2E16EB60" w14:textId="326FBF6C" w:rsidR="00A755B4" w:rsidRPr="00F7325E" w:rsidRDefault="00E85ACF" w:rsidP="00545B01">
            <w:pPr>
              <w:autoSpaceDE w:val="0"/>
              <w:autoSpaceDN w:val="0"/>
              <w:adjustRightInd w:val="0"/>
              <w:jc w:val="both"/>
              <w:rPr>
                <w:rFonts w:cstheme="minorHAnsi"/>
                <w:color w:val="2C2829"/>
                <w:szCs w:val="20"/>
              </w:rPr>
            </w:pPr>
            <w:r w:rsidRPr="00F7325E">
              <w:rPr>
                <w:rFonts w:cstheme="minorHAnsi"/>
                <w:b/>
                <w:bCs/>
                <w:color w:val="2C2829"/>
                <w:szCs w:val="20"/>
              </w:rPr>
              <w:t>Type of fixing device</w:t>
            </w:r>
            <w:r w:rsidR="0051775B" w:rsidRPr="00F7325E">
              <w:rPr>
                <w:rFonts w:cstheme="minorHAnsi"/>
                <w:color w:val="2C2829"/>
                <w:szCs w:val="20"/>
              </w:rPr>
              <w:t xml:space="preserve"> </w:t>
            </w:r>
          </w:p>
        </w:tc>
      </w:tr>
      <w:tr w:rsidR="00A755B4" w:rsidRPr="00F7325E" w14:paraId="30034144" w14:textId="77777777" w:rsidTr="00E04892">
        <w:tc>
          <w:tcPr>
            <w:tcW w:w="4945" w:type="dxa"/>
          </w:tcPr>
          <w:p w14:paraId="6E6CF8EB" w14:textId="222B366C" w:rsidR="00A755B4" w:rsidRPr="00F7325E" w:rsidRDefault="00E85ACF" w:rsidP="00545B01">
            <w:pPr>
              <w:autoSpaceDE w:val="0"/>
              <w:autoSpaceDN w:val="0"/>
              <w:adjustRightInd w:val="0"/>
              <w:jc w:val="both"/>
              <w:rPr>
                <w:rFonts w:cstheme="minorHAnsi"/>
                <w:color w:val="2C2829"/>
                <w:szCs w:val="20"/>
              </w:rPr>
            </w:pPr>
            <w:r w:rsidRPr="00F7325E">
              <w:rPr>
                <w:rFonts w:cstheme="minorHAnsi"/>
                <w:color w:val="2C2829"/>
                <w:szCs w:val="20"/>
              </w:rPr>
              <w:t>Fixing of stadium seats</w:t>
            </w:r>
          </w:p>
        </w:tc>
        <w:tc>
          <w:tcPr>
            <w:tcW w:w="1800" w:type="dxa"/>
          </w:tcPr>
          <w:p w14:paraId="65964681" w14:textId="09A70D2C" w:rsidR="00A755B4" w:rsidRPr="00F7325E" w:rsidRDefault="00E85ACF" w:rsidP="00545B01">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511BBBDF" w14:textId="1C699407" w:rsidR="00A755B4" w:rsidRPr="00F7325E" w:rsidRDefault="00260590" w:rsidP="00545B01">
            <w:pPr>
              <w:autoSpaceDE w:val="0"/>
              <w:autoSpaceDN w:val="0"/>
              <w:adjustRightInd w:val="0"/>
              <w:jc w:val="both"/>
              <w:rPr>
                <w:rFonts w:cstheme="minorHAnsi"/>
                <w:color w:val="2C2829"/>
                <w:szCs w:val="20"/>
              </w:rPr>
            </w:pPr>
            <w:r>
              <w:rPr>
                <w:rFonts w:cstheme="minorHAnsi"/>
                <w:color w:val="2C2829"/>
                <w:szCs w:val="20"/>
              </w:rPr>
              <w:t>C</w:t>
            </w:r>
            <w:r w:rsidR="00F73178">
              <w:rPr>
                <w:rFonts w:cstheme="minorHAnsi"/>
                <w:color w:val="2C2829"/>
                <w:szCs w:val="20"/>
              </w:rPr>
              <w:t>IA</w:t>
            </w:r>
            <w:r w:rsidR="00C33E0B" w:rsidRPr="00F7325E">
              <w:rPr>
                <w:rFonts w:cstheme="minorHAnsi"/>
                <w:color w:val="2C2829"/>
                <w:szCs w:val="20"/>
              </w:rPr>
              <w:t>,</w:t>
            </w:r>
            <w:r w:rsidR="005253CA">
              <w:rPr>
                <w:rFonts w:cstheme="minorHAnsi"/>
                <w:color w:val="2C2829"/>
                <w:szCs w:val="20"/>
              </w:rPr>
              <w:t xml:space="preserve"> </w:t>
            </w:r>
            <w:r>
              <w:rPr>
                <w:rFonts w:cstheme="minorHAnsi"/>
                <w:color w:val="2C2829"/>
                <w:szCs w:val="20"/>
              </w:rPr>
              <w:t>CIC, PIA</w:t>
            </w:r>
            <w:r w:rsidR="00EC50AF">
              <w:rPr>
                <w:rFonts w:cstheme="minorHAnsi"/>
                <w:color w:val="2C2829"/>
                <w:szCs w:val="20"/>
              </w:rPr>
              <w:t xml:space="preserve">, </w:t>
            </w:r>
          </w:p>
        </w:tc>
      </w:tr>
      <w:tr w:rsidR="00E85ACF" w:rsidRPr="00F7325E" w14:paraId="1784F0CD" w14:textId="77777777" w:rsidTr="00E04892">
        <w:tc>
          <w:tcPr>
            <w:tcW w:w="4945" w:type="dxa"/>
            <w:vMerge w:val="restart"/>
          </w:tcPr>
          <w:p w14:paraId="07EB8CB9" w14:textId="125DCCB1" w:rsidR="00E85ACF" w:rsidRPr="00F7325E" w:rsidRDefault="00E85ACF" w:rsidP="00E85ACF">
            <w:pPr>
              <w:autoSpaceDE w:val="0"/>
              <w:autoSpaceDN w:val="0"/>
              <w:adjustRightInd w:val="0"/>
              <w:rPr>
                <w:rFonts w:cstheme="minorHAnsi"/>
                <w:color w:val="2C2829"/>
                <w:szCs w:val="20"/>
              </w:rPr>
            </w:pPr>
            <w:r w:rsidRPr="00F7325E">
              <w:rPr>
                <w:rFonts w:cstheme="minorHAnsi"/>
                <w:color w:val="2C2829"/>
                <w:szCs w:val="20"/>
              </w:rPr>
              <w:t>Fixing of elevator guide rails and divider beams</w:t>
            </w:r>
            <w:r w:rsidR="00E93DD5" w:rsidRPr="00F7325E">
              <w:rPr>
                <w:rFonts w:cstheme="minorHAnsi"/>
                <w:color w:val="2C2829"/>
                <w:szCs w:val="20"/>
              </w:rPr>
              <w:t xml:space="preserve"> (see Fig. 1)</w:t>
            </w:r>
          </w:p>
        </w:tc>
        <w:tc>
          <w:tcPr>
            <w:tcW w:w="1800" w:type="dxa"/>
          </w:tcPr>
          <w:p w14:paraId="72823F77" w14:textId="322C96E4" w:rsidR="00E85ACF" w:rsidRPr="00F7325E" w:rsidRDefault="00E85ACF" w:rsidP="00545B01">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09C9A328" w14:textId="1CE9CB7A" w:rsidR="00E85ACF" w:rsidRPr="00F7325E" w:rsidRDefault="00260590" w:rsidP="00545B01">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sidR="005253CA">
              <w:rPr>
                <w:rFonts w:cstheme="minorHAnsi"/>
                <w:color w:val="2C2829"/>
                <w:szCs w:val="20"/>
              </w:rPr>
              <w:t xml:space="preserve"> </w:t>
            </w:r>
            <w:r>
              <w:rPr>
                <w:rFonts w:cstheme="minorHAnsi"/>
                <w:color w:val="2C2829"/>
                <w:szCs w:val="20"/>
              </w:rPr>
              <w:t>CIC, PIA</w:t>
            </w:r>
          </w:p>
        </w:tc>
      </w:tr>
      <w:tr w:rsidR="00E85ACF" w:rsidRPr="00F7325E" w14:paraId="502DD5B5" w14:textId="77777777" w:rsidTr="00E04892">
        <w:tc>
          <w:tcPr>
            <w:tcW w:w="4945" w:type="dxa"/>
            <w:vMerge/>
          </w:tcPr>
          <w:p w14:paraId="6216B5F2" w14:textId="77777777" w:rsidR="00E85ACF" w:rsidRPr="00F7325E" w:rsidRDefault="00E85ACF" w:rsidP="00545B01">
            <w:pPr>
              <w:autoSpaceDE w:val="0"/>
              <w:autoSpaceDN w:val="0"/>
              <w:adjustRightInd w:val="0"/>
              <w:jc w:val="both"/>
              <w:rPr>
                <w:rFonts w:cstheme="minorHAnsi"/>
                <w:color w:val="2C2829"/>
                <w:szCs w:val="20"/>
              </w:rPr>
            </w:pPr>
          </w:p>
        </w:tc>
        <w:tc>
          <w:tcPr>
            <w:tcW w:w="1800" w:type="dxa"/>
          </w:tcPr>
          <w:p w14:paraId="1C4EFE13" w14:textId="1B884DF5" w:rsidR="00E85ACF" w:rsidRPr="00F7325E" w:rsidRDefault="00E85ACF" w:rsidP="00545B01">
            <w:pPr>
              <w:autoSpaceDE w:val="0"/>
              <w:autoSpaceDN w:val="0"/>
              <w:adjustRightInd w:val="0"/>
              <w:jc w:val="both"/>
              <w:rPr>
                <w:rFonts w:cstheme="minorHAnsi"/>
                <w:color w:val="2C2829"/>
                <w:szCs w:val="20"/>
              </w:rPr>
            </w:pPr>
            <w:r w:rsidRPr="00F7325E">
              <w:rPr>
                <w:rFonts w:cstheme="minorHAnsi"/>
                <w:color w:val="2C2829"/>
                <w:szCs w:val="20"/>
              </w:rPr>
              <w:t>Masonry</w:t>
            </w:r>
          </w:p>
        </w:tc>
        <w:tc>
          <w:tcPr>
            <w:tcW w:w="2790" w:type="dxa"/>
          </w:tcPr>
          <w:p w14:paraId="1D75EDBB" w14:textId="502FC0CA" w:rsidR="00E85ACF" w:rsidRPr="00F7325E" w:rsidRDefault="00260590" w:rsidP="00545B01">
            <w:pPr>
              <w:autoSpaceDE w:val="0"/>
              <w:autoSpaceDN w:val="0"/>
              <w:adjustRightInd w:val="0"/>
              <w:jc w:val="both"/>
              <w:rPr>
                <w:rFonts w:cstheme="minorHAnsi"/>
                <w:color w:val="2C2829"/>
                <w:szCs w:val="20"/>
              </w:rPr>
            </w:pPr>
            <w:r>
              <w:rPr>
                <w:rFonts w:cstheme="minorHAnsi"/>
                <w:color w:val="2C2829"/>
                <w:szCs w:val="20"/>
              </w:rPr>
              <w:t>PIA</w:t>
            </w:r>
          </w:p>
        </w:tc>
      </w:tr>
      <w:tr w:rsidR="00A755B4" w:rsidRPr="00F7325E" w14:paraId="02AA59A9" w14:textId="77777777" w:rsidTr="00E04892">
        <w:tc>
          <w:tcPr>
            <w:tcW w:w="4945" w:type="dxa"/>
          </w:tcPr>
          <w:p w14:paraId="096C5221" w14:textId="437DEA4A" w:rsidR="00A755B4" w:rsidRPr="00F7325E" w:rsidRDefault="00EA0286" w:rsidP="00545B01">
            <w:pPr>
              <w:autoSpaceDE w:val="0"/>
              <w:autoSpaceDN w:val="0"/>
              <w:adjustRightInd w:val="0"/>
              <w:jc w:val="both"/>
              <w:rPr>
                <w:rFonts w:cstheme="minorHAnsi"/>
                <w:color w:val="2C2829"/>
                <w:szCs w:val="20"/>
              </w:rPr>
            </w:pPr>
            <w:r w:rsidRPr="00F7325E">
              <w:rPr>
                <w:rFonts w:cstheme="minorHAnsi"/>
                <w:color w:val="2C2829"/>
                <w:szCs w:val="20"/>
              </w:rPr>
              <w:t>Fixing of equipment</w:t>
            </w:r>
          </w:p>
        </w:tc>
        <w:tc>
          <w:tcPr>
            <w:tcW w:w="1800" w:type="dxa"/>
          </w:tcPr>
          <w:p w14:paraId="1B977982" w14:textId="328832D4" w:rsidR="00A755B4" w:rsidRPr="00F7325E" w:rsidRDefault="00EA0286" w:rsidP="00545B01">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1D1D2893" w14:textId="5303EB6F" w:rsidR="00A755B4" w:rsidRPr="00F7325E" w:rsidRDefault="00877FDB" w:rsidP="00545B01">
            <w:pPr>
              <w:autoSpaceDE w:val="0"/>
              <w:autoSpaceDN w:val="0"/>
              <w:adjustRightInd w:val="0"/>
              <w:jc w:val="both"/>
              <w:rPr>
                <w:rFonts w:cstheme="minorHAnsi"/>
                <w:color w:val="2C2829"/>
                <w:szCs w:val="20"/>
              </w:rPr>
            </w:pPr>
            <w:r>
              <w:rPr>
                <w:rFonts w:cstheme="minorHAnsi"/>
                <w:color w:val="2C2829"/>
                <w:szCs w:val="20"/>
              </w:rPr>
              <w:t>CIA</w:t>
            </w:r>
            <w:r w:rsidR="005253CA">
              <w:rPr>
                <w:rFonts w:cstheme="minorHAnsi"/>
                <w:color w:val="2C2829"/>
                <w:szCs w:val="20"/>
              </w:rPr>
              <w:t>,</w:t>
            </w:r>
            <w:r>
              <w:rPr>
                <w:rFonts w:cstheme="minorHAnsi"/>
                <w:color w:val="2C2829"/>
                <w:szCs w:val="20"/>
              </w:rPr>
              <w:t xml:space="preserve"> PIA</w:t>
            </w:r>
          </w:p>
        </w:tc>
      </w:tr>
      <w:tr w:rsidR="00EA0286" w:rsidRPr="00F7325E" w14:paraId="154FA7DD" w14:textId="77777777" w:rsidTr="00E04892">
        <w:tc>
          <w:tcPr>
            <w:tcW w:w="4945" w:type="dxa"/>
            <w:vMerge w:val="restart"/>
          </w:tcPr>
          <w:p w14:paraId="5C3E5C18" w14:textId="462BE4DE" w:rsidR="00EA0286" w:rsidRPr="00F7325E" w:rsidRDefault="00EA0286" w:rsidP="00545B01">
            <w:pPr>
              <w:autoSpaceDE w:val="0"/>
              <w:autoSpaceDN w:val="0"/>
              <w:adjustRightInd w:val="0"/>
              <w:jc w:val="both"/>
              <w:rPr>
                <w:rFonts w:cstheme="minorHAnsi"/>
                <w:color w:val="2C2829"/>
                <w:szCs w:val="20"/>
              </w:rPr>
            </w:pPr>
            <w:r w:rsidRPr="00F7325E">
              <w:rPr>
                <w:rFonts w:cstheme="minorHAnsi"/>
                <w:color w:val="2C2829"/>
                <w:szCs w:val="20"/>
              </w:rPr>
              <w:t>Fixing of utility systems (cable trays, hvac ducts, sprinkler pipes, etc.)</w:t>
            </w:r>
            <w:r w:rsidR="00996C09" w:rsidRPr="00F7325E">
              <w:rPr>
                <w:rFonts w:cstheme="minorHAnsi"/>
                <w:color w:val="2C2829"/>
                <w:szCs w:val="20"/>
              </w:rPr>
              <w:t xml:space="preserve"> (see Fig. 2)</w:t>
            </w:r>
          </w:p>
        </w:tc>
        <w:tc>
          <w:tcPr>
            <w:tcW w:w="1800" w:type="dxa"/>
          </w:tcPr>
          <w:p w14:paraId="5F5FEB4C" w14:textId="43A33682" w:rsidR="00EA0286" w:rsidRPr="00F7325E" w:rsidRDefault="00EA0286" w:rsidP="00545B01">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7DD2A6A3" w14:textId="3F0851CE" w:rsidR="00EA0286" w:rsidRPr="00F7325E" w:rsidRDefault="00877FDB" w:rsidP="00545B01">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sidR="005253CA">
              <w:rPr>
                <w:rFonts w:cstheme="minorHAnsi"/>
                <w:color w:val="2C2829"/>
                <w:szCs w:val="20"/>
              </w:rPr>
              <w:t xml:space="preserve"> </w:t>
            </w:r>
            <w:r>
              <w:rPr>
                <w:rFonts w:cstheme="minorHAnsi"/>
                <w:color w:val="2C2829"/>
                <w:szCs w:val="20"/>
              </w:rPr>
              <w:t>CIC, PIA</w:t>
            </w:r>
            <w:r w:rsidR="005253CA">
              <w:rPr>
                <w:rFonts w:cstheme="minorHAnsi"/>
                <w:color w:val="2C2829"/>
                <w:szCs w:val="20"/>
              </w:rPr>
              <w:t>, Nails</w:t>
            </w:r>
          </w:p>
        </w:tc>
      </w:tr>
      <w:tr w:rsidR="00EA0286" w:rsidRPr="00F7325E" w14:paraId="0A516B3B" w14:textId="77777777" w:rsidTr="00E04892">
        <w:tc>
          <w:tcPr>
            <w:tcW w:w="4945" w:type="dxa"/>
            <w:vMerge/>
          </w:tcPr>
          <w:p w14:paraId="2BE78B73" w14:textId="77777777" w:rsidR="00EA0286" w:rsidRPr="00F7325E" w:rsidRDefault="00EA0286" w:rsidP="00545B01">
            <w:pPr>
              <w:autoSpaceDE w:val="0"/>
              <w:autoSpaceDN w:val="0"/>
              <w:adjustRightInd w:val="0"/>
              <w:jc w:val="both"/>
              <w:rPr>
                <w:rFonts w:cstheme="minorHAnsi"/>
                <w:color w:val="2C2829"/>
                <w:szCs w:val="20"/>
              </w:rPr>
            </w:pPr>
          </w:p>
        </w:tc>
        <w:tc>
          <w:tcPr>
            <w:tcW w:w="1800" w:type="dxa"/>
          </w:tcPr>
          <w:p w14:paraId="6CDD7D29" w14:textId="473DC908" w:rsidR="00EA0286" w:rsidRPr="00F7325E" w:rsidRDefault="00EA0286" w:rsidP="00545B01">
            <w:pPr>
              <w:autoSpaceDE w:val="0"/>
              <w:autoSpaceDN w:val="0"/>
              <w:adjustRightInd w:val="0"/>
              <w:jc w:val="both"/>
              <w:rPr>
                <w:rFonts w:cstheme="minorHAnsi"/>
                <w:color w:val="2C2829"/>
                <w:szCs w:val="20"/>
              </w:rPr>
            </w:pPr>
            <w:r w:rsidRPr="00F7325E">
              <w:rPr>
                <w:rFonts w:cstheme="minorHAnsi"/>
                <w:color w:val="2C2829"/>
                <w:szCs w:val="20"/>
              </w:rPr>
              <w:t>Masonry</w:t>
            </w:r>
          </w:p>
        </w:tc>
        <w:tc>
          <w:tcPr>
            <w:tcW w:w="2790" w:type="dxa"/>
          </w:tcPr>
          <w:p w14:paraId="08178B8E" w14:textId="3D3730C4" w:rsidR="006011AE" w:rsidRPr="00F7325E" w:rsidRDefault="00F328C2" w:rsidP="00545B01">
            <w:pPr>
              <w:autoSpaceDE w:val="0"/>
              <w:autoSpaceDN w:val="0"/>
              <w:adjustRightInd w:val="0"/>
              <w:jc w:val="both"/>
              <w:rPr>
                <w:rFonts w:cstheme="minorHAnsi"/>
                <w:color w:val="2C2829"/>
                <w:szCs w:val="20"/>
              </w:rPr>
            </w:pPr>
            <w:r>
              <w:rPr>
                <w:rFonts w:cstheme="minorHAnsi"/>
                <w:color w:val="2C2829"/>
                <w:szCs w:val="20"/>
              </w:rPr>
              <w:t>PIA, Nails</w:t>
            </w:r>
          </w:p>
        </w:tc>
      </w:tr>
      <w:tr w:rsidR="00F853B5" w:rsidRPr="00F7325E" w14:paraId="7E91B291" w14:textId="77777777" w:rsidTr="00E04892">
        <w:tc>
          <w:tcPr>
            <w:tcW w:w="4945" w:type="dxa"/>
            <w:vMerge w:val="restart"/>
          </w:tcPr>
          <w:p w14:paraId="708B6317" w14:textId="31270564" w:rsidR="00F853B5" w:rsidRPr="00F7325E" w:rsidRDefault="00F853B5" w:rsidP="00A3760C">
            <w:pPr>
              <w:autoSpaceDE w:val="0"/>
              <w:autoSpaceDN w:val="0"/>
              <w:adjustRightInd w:val="0"/>
              <w:rPr>
                <w:rFonts w:cstheme="minorHAnsi"/>
                <w:color w:val="2C2829"/>
                <w:szCs w:val="20"/>
              </w:rPr>
            </w:pPr>
            <w:r w:rsidRPr="00F7325E">
              <w:rPr>
                <w:rFonts w:cstheme="minorHAnsi"/>
                <w:color w:val="2C2829"/>
                <w:szCs w:val="20"/>
              </w:rPr>
              <w:t>Fixing of bracket for structural glazing</w:t>
            </w:r>
            <w:r w:rsidR="00B021DF" w:rsidRPr="00F7325E">
              <w:rPr>
                <w:rFonts w:cstheme="minorHAnsi"/>
                <w:color w:val="2C2829"/>
                <w:szCs w:val="20"/>
              </w:rPr>
              <w:t>, canopy</w:t>
            </w:r>
            <w:r w:rsidR="003F6860" w:rsidRPr="00F7325E">
              <w:rPr>
                <w:rFonts w:cstheme="minorHAnsi"/>
                <w:color w:val="2C2829"/>
                <w:szCs w:val="20"/>
              </w:rPr>
              <w:t>, skylight, etc.</w:t>
            </w:r>
            <w:r w:rsidR="00996C09" w:rsidRPr="00F7325E">
              <w:rPr>
                <w:rFonts w:cstheme="minorHAnsi"/>
                <w:color w:val="2C2829"/>
                <w:szCs w:val="20"/>
              </w:rPr>
              <w:t xml:space="preserve"> (see Fig. 3)</w:t>
            </w:r>
          </w:p>
        </w:tc>
        <w:tc>
          <w:tcPr>
            <w:tcW w:w="1800" w:type="dxa"/>
          </w:tcPr>
          <w:p w14:paraId="2E654D16" w14:textId="17A20285" w:rsidR="00F853B5" w:rsidRPr="00F7325E" w:rsidRDefault="00F853B5" w:rsidP="00545B01">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7F4B15D6" w14:textId="09569C62" w:rsidR="00F853B5" w:rsidRPr="00F7325E" w:rsidRDefault="00F328C2" w:rsidP="00545B01">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Pr>
                <w:rFonts w:cstheme="minorHAnsi"/>
                <w:color w:val="2C2829"/>
                <w:szCs w:val="20"/>
              </w:rPr>
              <w:t xml:space="preserve"> CIC, PIA</w:t>
            </w:r>
          </w:p>
        </w:tc>
      </w:tr>
      <w:tr w:rsidR="00F853B5" w:rsidRPr="00F7325E" w14:paraId="262242B0" w14:textId="77777777" w:rsidTr="00E04892">
        <w:trPr>
          <w:trHeight w:val="332"/>
        </w:trPr>
        <w:tc>
          <w:tcPr>
            <w:tcW w:w="4945" w:type="dxa"/>
            <w:vMerge/>
          </w:tcPr>
          <w:p w14:paraId="17756852" w14:textId="77777777" w:rsidR="00F853B5" w:rsidRPr="00F7325E" w:rsidRDefault="00F853B5" w:rsidP="00EA0286">
            <w:pPr>
              <w:autoSpaceDE w:val="0"/>
              <w:autoSpaceDN w:val="0"/>
              <w:adjustRightInd w:val="0"/>
              <w:rPr>
                <w:rFonts w:cstheme="minorHAnsi"/>
                <w:color w:val="2C2829"/>
                <w:szCs w:val="20"/>
              </w:rPr>
            </w:pPr>
          </w:p>
        </w:tc>
        <w:tc>
          <w:tcPr>
            <w:tcW w:w="1800" w:type="dxa"/>
          </w:tcPr>
          <w:p w14:paraId="0E2FC44B" w14:textId="3754A4D9" w:rsidR="00F853B5" w:rsidRPr="00F7325E" w:rsidRDefault="00F853B5" w:rsidP="00545B01">
            <w:pPr>
              <w:autoSpaceDE w:val="0"/>
              <w:autoSpaceDN w:val="0"/>
              <w:adjustRightInd w:val="0"/>
              <w:jc w:val="both"/>
              <w:rPr>
                <w:rFonts w:cstheme="minorHAnsi"/>
                <w:color w:val="2C2829"/>
                <w:szCs w:val="20"/>
              </w:rPr>
            </w:pPr>
            <w:r w:rsidRPr="00F7325E">
              <w:rPr>
                <w:rFonts w:cstheme="minorHAnsi"/>
                <w:color w:val="2C2829"/>
                <w:szCs w:val="20"/>
              </w:rPr>
              <w:t>Masonry</w:t>
            </w:r>
          </w:p>
        </w:tc>
        <w:tc>
          <w:tcPr>
            <w:tcW w:w="2790" w:type="dxa"/>
          </w:tcPr>
          <w:p w14:paraId="598A350E" w14:textId="5ABA1286" w:rsidR="00F853B5" w:rsidRPr="00F7325E" w:rsidRDefault="00F328C2" w:rsidP="00545B01">
            <w:pPr>
              <w:autoSpaceDE w:val="0"/>
              <w:autoSpaceDN w:val="0"/>
              <w:adjustRightInd w:val="0"/>
              <w:jc w:val="both"/>
              <w:rPr>
                <w:rFonts w:cstheme="minorHAnsi"/>
                <w:color w:val="2C2829"/>
                <w:szCs w:val="20"/>
              </w:rPr>
            </w:pPr>
            <w:r>
              <w:rPr>
                <w:rFonts w:cstheme="minorHAnsi"/>
                <w:color w:val="2C2829"/>
                <w:szCs w:val="20"/>
              </w:rPr>
              <w:t>PIA</w:t>
            </w:r>
          </w:p>
        </w:tc>
      </w:tr>
      <w:tr w:rsidR="00F853B5" w:rsidRPr="00F7325E" w14:paraId="07415BB0" w14:textId="77777777" w:rsidTr="00E04892">
        <w:tc>
          <w:tcPr>
            <w:tcW w:w="4945" w:type="dxa"/>
          </w:tcPr>
          <w:p w14:paraId="5E133604" w14:textId="76B1DD1D" w:rsidR="00F853B5" w:rsidRPr="00F7325E" w:rsidRDefault="00F853B5" w:rsidP="00EA0286">
            <w:pPr>
              <w:autoSpaceDE w:val="0"/>
              <w:autoSpaceDN w:val="0"/>
              <w:adjustRightInd w:val="0"/>
              <w:rPr>
                <w:rFonts w:cstheme="minorHAnsi"/>
                <w:color w:val="2C2829"/>
                <w:szCs w:val="20"/>
              </w:rPr>
            </w:pPr>
            <w:r w:rsidRPr="00F7325E">
              <w:rPr>
                <w:rFonts w:cstheme="minorHAnsi"/>
                <w:color w:val="2C2829"/>
                <w:szCs w:val="20"/>
              </w:rPr>
              <w:t>Fixing of bracket for supporting crane beam</w:t>
            </w:r>
            <w:r w:rsidR="00996C09" w:rsidRPr="00F7325E">
              <w:rPr>
                <w:rFonts w:cstheme="minorHAnsi"/>
                <w:color w:val="2C2829"/>
                <w:szCs w:val="20"/>
              </w:rPr>
              <w:t xml:space="preserve"> (see Fig. 4)</w:t>
            </w:r>
          </w:p>
        </w:tc>
        <w:tc>
          <w:tcPr>
            <w:tcW w:w="1800" w:type="dxa"/>
          </w:tcPr>
          <w:p w14:paraId="220C12B8" w14:textId="2500EBED" w:rsidR="00F853B5" w:rsidRPr="00F7325E" w:rsidRDefault="0082543B" w:rsidP="00545B01">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4436D976" w14:textId="2F657DFD" w:rsidR="00F853B5" w:rsidRPr="00F7325E" w:rsidRDefault="00F328C2" w:rsidP="00545B01">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Pr>
                <w:rFonts w:cstheme="minorHAnsi"/>
                <w:color w:val="2C2829"/>
                <w:szCs w:val="20"/>
              </w:rPr>
              <w:t xml:space="preserve"> PIA</w:t>
            </w:r>
          </w:p>
        </w:tc>
      </w:tr>
      <w:tr w:rsidR="0082543B" w:rsidRPr="00F7325E" w14:paraId="74DEFDFF" w14:textId="77777777" w:rsidTr="00E04892">
        <w:tc>
          <w:tcPr>
            <w:tcW w:w="4945" w:type="dxa"/>
            <w:vMerge w:val="restart"/>
          </w:tcPr>
          <w:p w14:paraId="2F94AB3F" w14:textId="76E26833" w:rsidR="0082543B" w:rsidRPr="00F7325E" w:rsidRDefault="0082543B" w:rsidP="0082543B">
            <w:pPr>
              <w:autoSpaceDE w:val="0"/>
              <w:autoSpaceDN w:val="0"/>
              <w:adjustRightInd w:val="0"/>
              <w:rPr>
                <w:rFonts w:cstheme="minorHAnsi"/>
                <w:color w:val="2C2829"/>
                <w:szCs w:val="20"/>
              </w:rPr>
            </w:pPr>
            <w:r w:rsidRPr="00F7325E">
              <w:rPr>
                <w:rFonts w:cstheme="minorHAnsi"/>
                <w:color w:val="2C2829"/>
                <w:szCs w:val="20"/>
              </w:rPr>
              <w:t xml:space="preserve">Fixing of </w:t>
            </w:r>
            <w:r w:rsidR="00E97694" w:rsidRPr="00F7325E">
              <w:rPr>
                <w:rFonts w:cstheme="minorHAnsi"/>
                <w:color w:val="2C2829"/>
                <w:szCs w:val="20"/>
              </w:rPr>
              <w:t xml:space="preserve">bracket for </w:t>
            </w:r>
            <w:r w:rsidRPr="00F7325E">
              <w:rPr>
                <w:rFonts w:cstheme="minorHAnsi"/>
                <w:color w:val="2C2829"/>
                <w:szCs w:val="20"/>
              </w:rPr>
              <w:t>mezzanine floor</w:t>
            </w:r>
            <w:r w:rsidR="00996C09" w:rsidRPr="00F7325E">
              <w:rPr>
                <w:rFonts w:cstheme="minorHAnsi"/>
                <w:color w:val="2C2829"/>
                <w:szCs w:val="20"/>
              </w:rPr>
              <w:t xml:space="preserve"> (see Fig. 5)</w:t>
            </w:r>
          </w:p>
        </w:tc>
        <w:tc>
          <w:tcPr>
            <w:tcW w:w="1800" w:type="dxa"/>
          </w:tcPr>
          <w:p w14:paraId="757A6706" w14:textId="489826BE" w:rsidR="0082543B" w:rsidRPr="00F7325E" w:rsidRDefault="0082543B" w:rsidP="0082543B">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73CF5AE5" w14:textId="639F2E8C" w:rsidR="0082543B" w:rsidRPr="00F7325E" w:rsidRDefault="00F328C2" w:rsidP="0082543B">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Pr>
                <w:rFonts w:cstheme="minorHAnsi"/>
                <w:color w:val="2C2829"/>
                <w:szCs w:val="20"/>
              </w:rPr>
              <w:t xml:space="preserve"> CIC, PIA</w:t>
            </w:r>
          </w:p>
        </w:tc>
      </w:tr>
      <w:tr w:rsidR="0082543B" w:rsidRPr="00F7325E" w14:paraId="7406CBCC" w14:textId="77777777" w:rsidTr="00E04892">
        <w:tc>
          <w:tcPr>
            <w:tcW w:w="4945" w:type="dxa"/>
            <w:vMerge/>
          </w:tcPr>
          <w:p w14:paraId="4A364D6E" w14:textId="77777777" w:rsidR="0082543B" w:rsidRPr="00F7325E" w:rsidRDefault="0082543B" w:rsidP="0082543B">
            <w:pPr>
              <w:autoSpaceDE w:val="0"/>
              <w:autoSpaceDN w:val="0"/>
              <w:adjustRightInd w:val="0"/>
              <w:rPr>
                <w:rFonts w:cstheme="minorHAnsi"/>
                <w:color w:val="2C2829"/>
                <w:szCs w:val="20"/>
              </w:rPr>
            </w:pPr>
          </w:p>
        </w:tc>
        <w:tc>
          <w:tcPr>
            <w:tcW w:w="1800" w:type="dxa"/>
          </w:tcPr>
          <w:p w14:paraId="20455240" w14:textId="10131015" w:rsidR="0082543B" w:rsidRPr="00F7325E" w:rsidRDefault="0082543B" w:rsidP="0082543B">
            <w:pPr>
              <w:autoSpaceDE w:val="0"/>
              <w:autoSpaceDN w:val="0"/>
              <w:adjustRightInd w:val="0"/>
              <w:jc w:val="both"/>
              <w:rPr>
                <w:rFonts w:cstheme="minorHAnsi"/>
                <w:color w:val="2C2829"/>
                <w:szCs w:val="20"/>
              </w:rPr>
            </w:pPr>
            <w:r w:rsidRPr="00F7325E">
              <w:rPr>
                <w:rFonts w:cstheme="minorHAnsi"/>
                <w:color w:val="2C2829"/>
                <w:szCs w:val="20"/>
              </w:rPr>
              <w:t>Masonry</w:t>
            </w:r>
          </w:p>
        </w:tc>
        <w:tc>
          <w:tcPr>
            <w:tcW w:w="2790" w:type="dxa"/>
          </w:tcPr>
          <w:p w14:paraId="1E711A33" w14:textId="6CC99051" w:rsidR="0082543B" w:rsidRPr="00F7325E" w:rsidRDefault="00F328C2" w:rsidP="0082543B">
            <w:pPr>
              <w:autoSpaceDE w:val="0"/>
              <w:autoSpaceDN w:val="0"/>
              <w:adjustRightInd w:val="0"/>
              <w:jc w:val="both"/>
              <w:rPr>
                <w:rFonts w:cstheme="minorHAnsi"/>
                <w:color w:val="2C2829"/>
                <w:szCs w:val="20"/>
              </w:rPr>
            </w:pPr>
            <w:r>
              <w:rPr>
                <w:rFonts w:cstheme="minorHAnsi"/>
                <w:color w:val="2C2829"/>
                <w:szCs w:val="20"/>
              </w:rPr>
              <w:t>PIA</w:t>
            </w:r>
          </w:p>
        </w:tc>
      </w:tr>
      <w:tr w:rsidR="0082543B" w:rsidRPr="00F7325E" w14:paraId="48DA005D" w14:textId="77777777" w:rsidTr="00E04892">
        <w:tc>
          <w:tcPr>
            <w:tcW w:w="4945" w:type="dxa"/>
          </w:tcPr>
          <w:p w14:paraId="7039DEAE" w14:textId="75AC2050" w:rsidR="0082543B" w:rsidRPr="00F7325E" w:rsidRDefault="0082543B" w:rsidP="0082543B">
            <w:pPr>
              <w:autoSpaceDE w:val="0"/>
              <w:autoSpaceDN w:val="0"/>
              <w:adjustRightInd w:val="0"/>
              <w:rPr>
                <w:rFonts w:cstheme="minorHAnsi"/>
                <w:color w:val="2C2829"/>
                <w:szCs w:val="20"/>
              </w:rPr>
            </w:pPr>
            <w:r w:rsidRPr="00F7325E">
              <w:rPr>
                <w:rFonts w:cstheme="minorHAnsi"/>
                <w:color w:val="2C2829"/>
                <w:szCs w:val="20"/>
              </w:rPr>
              <w:t>Fixing of noise barriers</w:t>
            </w:r>
            <w:r w:rsidR="005C0011" w:rsidRPr="00F7325E">
              <w:rPr>
                <w:rFonts w:cstheme="minorHAnsi"/>
                <w:color w:val="2C2829"/>
                <w:szCs w:val="20"/>
              </w:rPr>
              <w:t xml:space="preserve">, </w:t>
            </w:r>
            <w:r w:rsidRPr="00F7325E">
              <w:rPr>
                <w:rFonts w:cstheme="minorHAnsi"/>
                <w:color w:val="2C2829"/>
                <w:szCs w:val="20"/>
              </w:rPr>
              <w:t>crash barriers</w:t>
            </w:r>
            <w:r w:rsidR="005C0011" w:rsidRPr="00F7325E">
              <w:rPr>
                <w:rFonts w:cstheme="minorHAnsi"/>
                <w:color w:val="2C2829"/>
                <w:szCs w:val="20"/>
              </w:rPr>
              <w:t xml:space="preserve">, </w:t>
            </w:r>
            <w:r w:rsidR="002C4125" w:rsidRPr="00F7325E">
              <w:rPr>
                <w:rFonts w:cstheme="minorHAnsi"/>
                <w:color w:val="2C2829"/>
                <w:szCs w:val="20"/>
              </w:rPr>
              <w:t xml:space="preserve">OHE poles, </w:t>
            </w:r>
            <w:r w:rsidR="005C0011" w:rsidRPr="00F7325E">
              <w:rPr>
                <w:rFonts w:cstheme="minorHAnsi"/>
                <w:color w:val="2C2829"/>
                <w:szCs w:val="20"/>
              </w:rPr>
              <w:t>light poles</w:t>
            </w:r>
            <w:r w:rsidR="002C4125" w:rsidRPr="00F7325E">
              <w:rPr>
                <w:rFonts w:cstheme="minorHAnsi"/>
                <w:color w:val="2C2829"/>
                <w:szCs w:val="20"/>
              </w:rPr>
              <w:t xml:space="preserve"> (see Fig. </w:t>
            </w:r>
            <w:r w:rsidR="003B06A0" w:rsidRPr="00F7325E">
              <w:rPr>
                <w:rFonts w:cstheme="minorHAnsi"/>
                <w:color w:val="2C2829"/>
                <w:szCs w:val="20"/>
              </w:rPr>
              <w:t>6</w:t>
            </w:r>
            <w:r w:rsidR="002C4125" w:rsidRPr="00F7325E">
              <w:rPr>
                <w:rFonts w:cstheme="minorHAnsi"/>
                <w:color w:val="2C2829"/>
                <w:szCs w:val="20"/>
              </w:rPr>
              <w:t>)</w:t>
            </w:r>
          </w:p>
        </w:tc>
        <w:tc>
          <w:tcPr>
            <w:tcW w:w="1800" w:type="dxa"/>
          </w:tcPr>
          <w:p w14:paraId="77209BD0" w14:textId="36025DFD" w:rsidR="0082543B" w:rsidRPr="00F7325E" w:rsidRDefault="0082543B" w:rsidP="0082543B">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39067C44" w14:textId="0BB25D01" w:rsidR="0082543B" w:rsidRPr="00F7325E" w:rsidRDefault="00F328C2" w:rsidP="0082543B">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Pr>
                <w:rFonts w:cstheme="minorHAnsi"/>
                <w:color w:val="2C2829"/>
                <w:szCs w:val="20"/>
              </w:rPr>
              <w:t xml:space="preserve"> PIA</w:t>
            </w:r>
          </w:p>
        </w:tc>
      </w:tr>
      <w:tr w:rsidR="003A5A96" w:rsidRPr="00F7325E" w14:paraId="4E5C7DD3" w14:textId="77777777" w:rsidTr="00E04892">
        <w:tc>
          <w:tcPr>
            <w:tcW w:w="4945" w:type="dxa"/>
          </w:tcPr>
          <w:p w14:paraId="6E4CCA72" w14:textId="7E3685A0" w:rsidR="003A5A96" w:rsidRPr="00F7325E" w:rsidRDefault="003A5A96" w:rsidP="003A5A96">
            <w:pPr>
              <w:autoSpaceDE w:val="0"/>
              <w:autoSpaceDN w:val="0"/>
              <w:adjustRightInd w:val="0"/>
              <w:rPr>
                <w:rFonts w:cstheme="minorHAnsi"/>
                <w:color w:val="2C2829"/>
                <w:szCs w:val="20"/>
              </w:rPr>
            </w:pPr>
            <w:r w:rsidRPr="00F7325E">
              <w:rPr>
                <w:rFonts w:cstheme="minorHAnsi"/>
                <w:color w:val="2C2829"/>
                <w:szCs w:val="20"/>
              </w:rPr>
              <w:t>Fixing of strut waler beams in underground structures</w:t>
            </w:r>
            <w:r w:rsidR="00FB2FC3" w:rsidRPr="00F7325E">
              <w:rPr>
                <w:rFonts w:cstheme="minorHAnsi"/>
                <w:color w:val="2C2829"/>
                <w:szCs w:val="20"/>
              </w:rPr>
              <w:t xml:space="preserve"> (see Fig. </w:t>
            </w:r>
            <w:r w:rsidR="003B06A0" w:rsidRPr="00F7325E">
              <w:rPr>
                <w:rFonts w:cstheme="minorHAnsi"/>
                <w:color w:val="2C2829"/>
                <w:szCs w:val="20"/>
              </w:rPr>
              <w:t>7</w:t>
            </w:r>
            <w:r w:rsidR="00FB2FC3" w:rsidRPr="00F7325E">
              <w:rPr>
                <w:rFonts w:cstheme="minorHAnsi"/>
                <w:color w:val="2C2829"/>
                <w:szCs w:val="20"/>
              </w:rPr>
              <w:t>)</w:t>
            </w:r>
          </w:p>
        </w:tc>
        <w:tc>
          <w:tcPr>
            <w:tcW w:w="1800" w:type="dxa"/>
          </w:tcPr>
          <w:p w14:paraId="12FF6F61" w14:textId="0CCCDFDD" w:rsidR="003A5A96" w:rsidRPr="00F7325E" w:rsidRDefault="003A5A96" w:rsidP="003A5A96">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6C60885E" w14:textId="54A6A04A" w:rsidR="003A5A96" w:rsidRPr="00F7325E" w:rsidRDefault="00F328C2" w:rsidP="003A5A96">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Pr>
                <w:rFonts w:cstheme="minorHAnsi"/>
                <w:color w:val="2C2829"/>
                <w:szCs w:val="20"/>
              </w:rPr>
              <w:t xml:space="preserve"> CIC, PIA</w:t>
            </w:r>
          </w:p>
        </w:tc>
      </w:tr>
      <w:tr w:rsidR="00763B21" w:rsidRPr="00F7325E" w14:paraId="5C169653" w14:textId="77777777" w:rsidTr="00E04892">
        <w:tc>
          <w:tcPr>
            <w:tcW w:w="4945" w:type="dxa"/>
          </w:tcPr>
          <w:p w14:paraId="0A87C898" w14:textId="50EFD2A3" w:rsidR="00763B21" w:rsidRPr="00F7325E" w:rsidRDefault="00763B21" w:rsidP="003A5A96">
            <w:pPr>
              <w:autoSpaceDE w:val="0"/>
              <w:autoSpaceDN w:val="0"/>
              <w:adjustRightInd w:val="0"/>
              <w:rPr>
                <w:rFonts w:cstheme="minorHAnsi"/>
                <w:color w:val="2C2829"/>
                <w:szCs w:val="20"/>
              </w:rPr>
            </w:pPr>
            <w:r w:rsidRPr="00F7325E">
              <w:rPr>
                <w:rFonts w:cstheme="minorHAnsi"/>
                <w:color w:val="2C2829"/>
                <w:szCs w:val="20"/>
              </w:rPr>
              <w:t>Fixing of railing &amp; handrailing</w:t>
            </w:r>
          </w:p>
        </w:tc>
        <w:tc>
          <w:tcPr>
            <w:tcW w:w="1800" w:type="dxa"/>
          </w:tcPr>
          <w:p w14:paraId="162731FC" w14:textId="2B859509" w:rsidR="00763B21" w:rsidRPr="00F7325E" w:rsidRDefault="00763B21" w:rsidP="003A5A96">
            <w:pPr>
              <w:autoSpaceDE w:val="0"/>
              <w:autoSpaceDN w:val="0"/>
              <w:adjustRightInd w:val="0"/>
              <w:jc w:val="both"/>
              <w:rPr>
                <w:rFonts w:cstheme="minorHAnsi"/>
                <w:color w:val="2C2829"/>
                <w:szCs w:val="20"/>
              </w:rPr>
            </w:pPr>
            <w:r w:rsidRPr="00F7325E">
              <w:rPr>
                <w:rFonts w:cstheme="minorHAnsi"/>
                <w:color w:val="2C2829"/>
                <w:szCs w:val="20"/>
              </w:rPr>
              <w:t>Concrete</w:t>
            </w:r>
            <w:r w:rsidR="008F43F7" w:rsidRPr="00F7325E">
              <w:rPr>
                <w:rFonts w:cstheme="minorHAnsi"/>
                <w:color w:val="2C2829"/>
                <w:szCs w:val="20"/>
              </w:rPr>
              <w:t>/ masonry</w:t>
            </w:r>
          </w:p>
        </w:tc>
        <w:tc>
          <w:tcPr>
            <w:tcW w:w="2790" w:type="dxa"/>
          </w:tcPr>
          <w:p w14:paraId="78B53DF3" w14:textId="283F53C6" w:rsidR="00763B21" w:rsidRPr="00F7325E" w:rsidRDefault="00F328C2" w:rsidP="003A5A96">
            <w:pPr>
              <w:autoSpaceDE w:val="0"/>
              <w:autoSpaceDN w:val="0"/>
              <w:adjustRightInd w:val="0"/>
              <w:jc w:val="both"/>
              <w:rPr>
                <w:rFonts w:cstheme="minorHAnsi"/>
                <w:color w:val="2C2829"/>
                <w:szCs w:val="20"/>
              </w:rPr>
            </w:pPr>
            <w:r>
              <w:rPr>
                <w:rFonts w:cstheme="minorHAnsi"/>
                <w:color w:val="2C2829"/>
                <w:szCs w:val="20"/>
              </w:rPr>
              <w:t>CIC, PIA</w:t>
            </w:r>
            <w:r w:rsidR="00931722">
              <w:rPr>
                <w:rFonts w:cstheme="minorHAnsi"/>
                <w:color w:val="2C2829"/>
                <w:szCs w:val="20"/>
              </w:rPr>
              <w:t xml:space="preserve"> </w:t>
            </w:r>
          </w:p>
        </w:tc>
      </w:tr>
      <w:tr w:rsidR="003A5A96" w:rsidRPr="00F7325E" w14:paraId="18257B58" w14:textId="77777777" w:rsidTr="00E04892">
        <w:tc>
          <w:tcPr>
            <w:tcW w:w="4945" w:type="dxa"/>
          </w:tcPr>
          <w:p w14:paraId="6991E284" w14:textId="0775D4EC" w:rsidR="003A5A96" w:rsidRPr="00F7325E" w:rsidRDefault="003A5A96" w:rsidP="003A5A96">
            <w:pPr>
              <w:autoSpaceDE w:val="0"/>
              <w:autoSpaceDN w:val="0"/>
              <w:adjustRightInd w:val="0"/>
              <w:rPr>
                <w:rFonts w:cstheme="minorHAnsi"/>
                <w:color w:val="2C2829"/>
                <w:szCs w:val="20"/>
              </w:rPr>
            </w:pPr>
            <w:r w:rsidRPr="00F7325E">
              <w:rPr>
                <w:rFonts w:cstheme="minorHAnsi"/>
                <w:color w:val="2C2829"/>
                <w:szCs w:val="20"/>
              </w:rPr>
              <w:t>Walkway fixing</w:t>
            </w:r>
            <w:r w:rsidR="00FB2FC3" w:rsidRPr="00F7325E">
              <w:rPr>
                <w:rFonts w:cstheme="minorHAnsi"/>
                <w:color w:val="2C2829"/>
                <w:szCs w:val="20"/>
              </w:rPr>
              <w:t xml:space="preserve"> (see Fig. </w:t>
            </w:r>
            <w:r w:rsidR="003B06A0" w:rsidRPr="00F7325E">
              <w:rPr>
                <w:rFonts w:cstheme="minorHAnsi"/>
                <w:color w:val="2C2829"/>
                <w:szCs w:val="20"/>
              </w:rPr>
              <w:t>8</w:t>
            </w:r>
            <w:r w:rsidR="00FB2FC3" w:rsidRPr="00F7325E">
              <w:rPr>
                <w:rFonts w:cstheme="minorHAnsi"/>
                <w:color w:val="2C2829"/>
                <w:szCs w:val="20"/>
              </w:rPr>
              <w:t>)</w:t>
            </w:r>
          </w:p>
        </w:tc>
        <w:tc>
          <w:tcPr>
            <w:tcW w:w="1800" w:type="dxa"/>
          </w:tcPr>
          <w:p w14:paraId="1CABBF2B" w14:textId="4ACC1506" w:rsidR="003A5A96" w:rsidRPr="00F7325E" w:rsidRDefault="002F5571" w:rsidP="003A5A96">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03D1869A" w14:textId="5EF21266" w:rsidR="003A5A96" w:rsidRPr="00F7325E" w:rsidRDefault="00442CCC" w:rsidP="003A5A96">
            <w:pPr>
              <w:autoSpaceDE w:val="0"/>
              <w:autoSpaceDN w:val="0"/>
              <w:adjustRightInd w:val="0"/>
              <w:jc w:val="both"/>
              <w:rPr>
                <w:rFonts w:cstheme="minorHAnsi"/>
                <w:color w:val="2C2829"/>
                <w:szCs w:val="20"/>
              </w:rPr>
            </w:pPr>
            <w:r>
              <w:rPr>
                <w:rFonts w:cstheme="minorHAnsi"/>
                <w:color w:val="2C2829"/>
                <w:szCs w:val="20"/>
              </w:rPr>
              <w:t>CIA</w:t>
            </w:r>
            <w:r w:rsidRPr="00F7325E">
              <w:rPr>
                <w:rFonts w:cstheme="minorHAnsi"/>
                <w:color w:val="2C2829"/>
                <w:szCs w:val="20"/>
              </w:rPr>
              <w:t>,</w:t>
            </w:r>
            <w:r>
              <w:rPr>
                <w:rFonts w:cstheme="minorHAnsi"/>
                <w:color w:val="2C2829"/>
                <w:szCs w:val="20"/>
              </w:rPr>
              <w:t xml:space="preserve"> CIC, PIA</w:t>
            </w:r>
          </w:p>
        </w:tc>
      </w:tr>
      <w:tr w:rsidR="003A5A96" w:rsidRPr="00F7325E" w14:paraId="784A1604" w14:textId="77777777" w:rsidTr="00E04892">
        <w:tc>
          <w:tcPr>
            <w:tcW w:w="4945" w:type="dxa"/>
          </w:tcPr>
          <w:p w14:paraId="70F997B0" w14:textId="6C5F9B76" w:rsidR="003A5A96" w:rsidRPr="00F7325E" w:rsidRDefault="003A5A96" w:rsidP="003A5A96">
            <w:pPr>
              <w:autoSpaceDE w:val="0"/>
              <w:autoSpaceDN w:val="0"/>
              <w:adjustRightInd w:val="0"/>
              <w:rPr>
                <w:rFonts w:cstheme="minorHAnsi"/>
                <w:color w:val="2C2829"/>
                <w:szCs w:val="20"/>
              </w:rPr>
            </w:pPr>
            <w:r w:rsidRPr="00F7325E">
              <w:rPr>
                <w:rFonts w:cstheme="minorHAnsi"/>
                <w:color w:val="2C2829"/>
                <w:szCs w:val="20"/>
              </w:rPr>
              <w:t>Door and window frame fixing</w:t>
            </w:r>
          </w:p>
        </w:tc>
        <w:tc>
          <w:tcPr>
            <w:tcW w:w="1800" w:type="dxa"/>
          </w:tcPr>
          <w:p w14:paraId="323D2809" w14:textId="26EB204E" w:rsidR="003A5A96" w:rsidRPr="00F7325E" w:rsidRDefault="002F5571" w:rsidP="003A5A96">
            <w:pPr>
              <w:autoSpaceDE w:val="0"/>
              <w:autoSpaceDN w:val="0"/>
              <w:adjustRightInd w:val="0"/>
              <w:jc w:val="both"/>
              <w:rPr>
                <w:rFonts w:cstheme="minorHAnsi"/>
                <w:color w:val="2C2829"/>
                <w:szCs w:val="20"/>
              </w:rPr>
            </w:pPr>
            <w:r w:rsidRPr="00F7325E">
              <w:rPr>
                <w:rFonts w:cstheme="minorHAnsi"/>
                <w:color w:val="2C2829"/>
                <w:szCs w:val="20"/>
              </w:rPr>
              <w:t>Concrete/ masonry</w:t>
            </w:r>
          </w:p>
        </w:tc>
        <w:tc>
          <w:tcPr>
            <w:tcW w:w="2790" w:type="dxa"/>
          </w:tcPr>
          <w:p w14:paraId="6F35A6BA" w14:textId="0C29A37B" w:rsidR="003A5A96" w:rsidRPr="00F7325E" w:rsidRDefault="00442CCC" w:rsidP="003A5A96">
            <w:pPr>
              <w:autoSpaceDE w:val="0"/>
              <w:autoSpaceDN w:val="0"/>
              <w:adjustRightInd w:val="0"/>
              <w:jc w:val="both"/>
              <w:rPr>
                <w:rFonts w:cstheme="minorHAnsi"/>
                <w:color w:val="2C2829"/>
                <w:szCs w:val="20"/>
              </w:rPr>
            </w:pPr>
            <w:r>
              <w:rPr>
                <w:rFonts w:cstheme="minorHAnsi"/>
                <w:color w:val="2C2829"/>
                <w:szCs w:val="20"/>
              </w:rPr>
              <w:t>PIA</w:t>
            </w:r>
            <w:r w:rsidR="00931722">
              <w:rPr>
                <w:rFonts w:cstheme="minorHAnsi"/>
                <w:color w:val="2C2829"/>
                <w:szCs w:val="20"/>
              </w:rPr>
              <w:t xml:space="preserve"> </w:t>
            </w:r>
          </w:p>
        </w:tc>
      </w:tr>
      <w:tr w:rsidR="003A5A96" w:rsidRPr="00F7325E" w14:paraId="18C2B1AC" w14:textId="77777777" w:rsidTr="00E04892">
        <w:tc>
          <w:tcPr>
            <w:tcW w:w="4945" w:type="dxa"/>
          </w:tcPr>
          <w:p w14:paraId="4D3B9FBF" w14:textId="033CAD80" w:rsidR="003A5A96" w:rsidRPr="00F7325E" w:rsidRDefault="003A5A96" w:rsidP="003A5A96">
            <w:pPr>
              <w:autoSpaceDE w:val="0"/>
              <w:autoSpaceDN w:val="0"/>
              <w:adjustRightInd w:val="0"/>
              <w:rPr>
                <w:rFonts w:cstheme="minorHAnsi"/>
                <w:color w:val="2C2829"/>
                <w:szCs w:val="20"/>
              </w:rPr>
            </w:pPr>
            <w:r w:rsidRPr="00F7325E">
              <w:rPr>
                <w:rFonts w:cstheme="minorHAnsi"/>
                <w:color w:val="2C2829"/>
                <w:szCs w:val="20"/>
              </w:rPr>
              <w:t xml:space="preserve">Dry Stone cladding </w:t>
            </w:r>
          </w:p>
        </w:tc>
        <w:tc>
          <w:tcPr>
            <w:tcW w:w="1800" w:type="dxa"/>
          </w:tcPr>
          <w:p w14:paraId="036C4BD1" w14:textId="7F3705F2" w:rsidR="003A5A96" w:rsidRPr="00F7325E" w:rsidRDefault="00F65BDF" w:rsidP="003A5A96">
            <w:pPr>
              <w:autoSpaceDE w:val="0"/>
              <w:autoSpaceDN w:val="0"/>
              <w:adjustRightInd w:val="0"/>
              <w:jc w:val="both"/>
              <w:rPr>
                <w:rFonts w:cstheme="minorHAnsi"/>
                <w:color w:val="2C2829"/>
                <w:szCs w:val="20"/>
              </w:rPr>
            </w:pPr>
            <w:r w:rsidRPr="00F7325E">
              <w:rPr>
                <w:rFonts w:cstheme="minorHAnsi"/>
                <w:color w:val="2C2829"/>
                <w:szCs w:val="20"/>
              </w:rPr>
              <w:t>Concrete/ masonry</w:t>
            </w:r>
          </w:p>
        </w:tc>
        <w:tc>
          <w:tcPr>
            <w:tcW w:w="2790" w:type="dxa"/>
          </w:tcPr>
          <w:p w14:paraId="6CA533D7" w14:textId="4EE7F53D" w:rsidR="003A5A96" w:rsidRPr="00F7325E" w:rsidRDefault="00442CCC" w:rsidP="003A5A96">
            <w:pPr>
              <w:autoSpaceDE w:val="0"/>
              <w:autoSpaceDN w:val="0"/>
              <w:adjustRightInd w:val="0"/>
              <w:jc w:val="both"/>
              <w:rPr>
                <w:rFonts w:cstheme="minorHAnsi"/>
                <w:color w:val="2C2829"/>
                <w:szCs w:val="20"/>
              </w:rPr>
            </w:pPr>
            <w:r>
              <w:rPr>
                <w:rFonts w:cstheme="minorHAnsi"/>
                <w:color w:val="2C2829"/>
                <w:szCs w:val="20"/>
              </w:rPr>
              <w:t>PIA</w:t>
            </w:r>
            <w:r w:rsidRPr="00F7325E">
              <w:rPr>
                <w:rFonts w:cstheme="minorHAnsi"/>
                <w:color w:val="2C2829"/>
                <w:szCs w:val="20"/>
              </w:rPr>
              <w:t xml:space="preserve"> </w:t>
            </w:r>
            <w:r w:rsidR="00FA3842" w:rsidRPr="00F7325E">
              <w:rPr>
                <w:rFonts w:cstheme="minorHAnsi"/>
                <w:color w:val="2C2829"/>
                <w:szCs w:val="20"/>
                <w:vertAlign w:val="superscript"/>
              </w:rPr>
              <w:t>(</w:t>
            </w:r>
            <w:r w:rsidR="00670010">
              <w:rPr>
                <w:rFonts w:cstheme="minorHAnsi"/>
                <w:color w:val="2C2829"/>
                <w:szCs w:val="20"/>
                <w:vertAlign w:val="superscript"/>
              </w:rPr>
              <w:t>b</w:t>
            </w:r>
            <w:r w:rsidR="00FA3842" w:rsidRPr="00F7325E">
              <w:rPr>
                <w:rFonts w:cstheme="minorHAnsi"/>
                <w:color w:val="2C2829"/>
                <w:szCs w:val="20"/>
                <w:vertAlign w:val="superscript"/>
              </w:rPr>
              <w:t>)</w:t>
            </w:r>
          </w:p>
        </w:tc>
      </w:tr>
      <w:tr w:rsidR="003A5A96" w:rsidRPr="00F7325E" w14:paraId="5D67A89F" w14:textId="77777777" w:rsidTr="00E04892">
        <w:tc>
          <w:tcPr>
            <w:tcW w:w="4945" w:type="dxa"/>
          </w:tcPr>
          <w:p w14:paraId="4F430301" w14:textId="72536582" w:rsidR="003A5A96" w:rsidRPr="00F7325E" w:rsidRDefault="003A5A96" w:rsidP="003A5A96">
            <w:pPr>
              <w:autoSpaceDE w:val="0"/>
              <w:autoSpaceDN w:val="0"/>
              <w:adjustRightInd w:val="0"/>
              <w:rPr>
                <w:rFonts w:cstheme="minorHAnsi"/>
                <w:color w:val="2C2829"/>
                <w:szCs w:val="20"/>
              </w:rPr>
            </w:pPr>
            <w:r w:rsidRPr="00F7325E">
              <w:rPr>
                <w:rFonts w:cstheme="minorHAnsi"/>
                <w:color w:val="2C2829"/>
                <w:szCs w:val="20"/>
              </w:rPr>
              <w:t>Fixing of light weight fixtures like furniture, television, etc. directly to the wall</w:t>
            </w:r>
          </w:p>
        </w:tc>
        <w:tc>
          <w:tcPr>
            <w:tcW w:w="1800" w:type="dxa"/>
          </w:tcPr>
          <w:p w14:paraId="58D72FED" w14:textId="08FC62B1" w:rsidR="003A5A96" w:rsidRPr="00F7325E" w:rsidRDefault="00E354F6" w:rsidP="003A5A96">
            <w:pPr>
              <w:autoSpaceDE w:val="0"/>
              <w:autoSpaceDN w:val="0"/>
              <w:adjustRightInd w:val="0"/>
              <w:jc w:val="both"/>
              <w:rPr>
                <w:rFonts w:cstheme="minorHAnsi"/>
                <w:color w:val="2C2829"/>
                <w:szCs w:val="20"/>
              </w:rPr>
            </w:pPr>
            <w:r w:rsidRPr="00F7325E">
              <w:rPr>
                <w:rFonts w:cstheme="minorHAnsi"/>
                <w:color w:val="2C2829"/>
                <w:szCs w:val="20"/>
              </w:rPr>
              <w:t>Concrete/ masonry</w:t>
            </w:r>
          </w:p>
        </w:tc>
        <w:tc>
          <w:tcPr>
            <w:tcW w:w="2790" w:type="dxa"/>
          </w:tcPr>
          <w:p w14:paraId="52568CE2" w14:textId="34715B55" w:rsidR="003A5A96" w:rsidRPr="00F7325E" w:rsidRDefault="00442CCC" w:rsidP="003A5A96">
            <w:pPr>
              <w:autoSpaceDE w:val="0"/>
              <w:autoSpaceDN w:val="0"/>
              <w:adjustRightInd w:val="0"/>
              <w:jc w:val="both"/>
              <w:rPr>
                <w:rFonts w:cstheme="minorHAnsi"/>
                <w:color w:val="2C2829"/>
                <w:szCs w:val="20"/>
              </w:rPr>
            </w:pPr>
            <w:r>
              <w:rPr>
                <w:rFonts w:cstheme="minorHAnsi"/>
                <w:color w:val="2C2829"/>
                <w:szCs w:val="20"/>
              </w:rPr>
              <w:t>PIA</w:t>
            </w:r>
          </w:p>
        </w:tc>
      </w:tr>
      <w:tr w:rsidR="003A5A96" w:rsidRPr="00F7325E" w14:paraId="42751F2A" w14:textId="77777777" w:rsidTr="00E04892">
        <w:tc>
          <w:tcPr>
            <w:tcW w:w="4945" w:type="dxa"/>
          </w:tcPr>
          <w:p w14:paraId="6CBCB287" w14:textId="33389F55" w:rsidR="003A5A96" w:rsidRPr="00F7325E" w:rsidRDefault="003A5A96" w:rsidP="003A5A96">
            <w:pPr>
              <w:autoSpaceDE w:val="0"/>
              <w:autoSpaceDN w:val="0"/>
              <w:adjustRightInd w:val="0"/>
              <w:rPr>
                <w:rFonts w:cstheme="minorHAnsi"/>
                <w:color w:val="2C2829"/>
                <w:szCs w:val="20"/>
              </w:rPr>
            </w:pPr>
            <w:r w:rsidRPr="00F7325E">
              <w:rPr>
                <w:rFonts w:cstheme="minorHAnsi"/>
                <w:color w:val="2C2829"/>
                <w:szCs w:val="20"/>
              </w:rPr>
              <w:t>Prop fixing in precast structures</w:t>
            </w:r>
            <w:r w:rsidR="00DE1055" w:rsidRPr="00F7325E">
              <w:rPr>
                <w:rFonts w:cstheme="minorHAnsi"/>
                <w:color w:val="2C2829"/>
                <w:szCs w:val="20"/>
              </w:rPr>
              <w:t xml:space="preserve"> (see Fig. </w:t>
            </w:r>
            <w:r w:rsidR="003B06A0" w:rsidRPr="00F7325E">
              <w:rPr>
                <w:rFonts w:cstheme="minorHAnsi"/>
                <w:color w:val="2C2829"/>
                <w:szCs w:val="20"/>
              </w:rPr>
              <w:t>9</w:t>
            </w:r>
            <w:r w:rsidR="00DE1055" w:rsidRPr="00F7325E">
              <w:rPr>
                <w:rFonts w:cstheme="minorHAnsi"/>
                <w:color w:val="2C2829"/>
                <w:szCs w:val="20"/>
              </w:rPr>
              <w:t>)</w:t>
            </w:r>
          </w:p>
        </w:tc>
        <w:tc>
          <w:tcPr>
            <w:tcW w:w="1800" w:type="dxa"/>
          </w:tcPr>
          <w:p w14:paraId="1E19CBEC" w14:textId="271E37A5" w:rsidR="003A5A96" w:rsidRPr="00F7325E" w:rsidRDefault="00E354F6" w:rsidP="003A5A96">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5EB0DF58" w14:textId="2DA51084" w:rsidR="003A5A96" w:rsidRPr="00F7325E" w:rsidRDefault="00442CCC" w:rsidP="003A5A96">
            <w:pPr>
              <w:autoSpaceDE w:val="0"/>
              <w:autoSpaceDN w:val="0"/>
              <w:adjustRightInd w:val="0"/>
              <w:jc w:val="both"/>
              <w:rPr>
                <w:rFonts w:cstheme="minorHAnsi"/>
                <w:color w:val="2C2829"/>
                <w:szCs w:val="20"/>
              </w:rPr>
            </w:pPr>
            <w:r>
              <w:rPr>
                <w:rFonts w:cstheme="minorHAnsi"/>
                <w:color w:val="2C2829"/>
                <w:szCs w:val="20"/>
              </w:rPr>
              <w:t>PIA</w:t>
            </w:r>
          </w:p>
        </w:tc>
      </w:tr>
      <w:tr w:rsidR="003A5A96" w:rsidRPr="00F7325E" w14:paraId="3B592A19" w14:textId="77777777" w:rsidTr="00E04892">
        <w:tc>
          <w:tcPr>
            <w:tcW w:w="4945" w:type="dxa"/>
          </w:tcPr>
          <w:p w14:paraId="22397330" w14:textId="474E8089" w:rsidR="003A5A96" w:rsidRPr="00F7325E" w:rsidRDefault="003B06A0" w:rsidP="003A5A96">
            <w:pPr>
              <w:autoSpaceDE w:val="0"/>
              <w:autoSpaceDN w:val="0"/>
              <w:adjustRightInd w:val="0"/>
              <w:rPr>
                <w:rFonts w:cstheme="minorHAnsi"/>
                <w:color w:val="2C2829"/>
                <w:szCs w:val="20"/>
              </w:rPr>
            </w:pPr>
            <w:r w:rsidRPr="00F7325E">
              <w:rPr>
                <w:rFonts w:cstheme="minorHAnsi"/>
                <w:color w:val="2C2829"/>
                <w:szCs w:val="20"/>
              </w:rPr>
              <w:t>Fixing of</w:t>
            </w:r>
            <w:r w:rsidR="003A5A96" w:rsidRPr="00F7325E">
              <w:rPr>
                <w:rFonts w:cstheme="minorHAnsi"/>
                <w:color w:val="2C2829"/>
                <w:szCs w:val="20"/>
              </w:rPr>
              <w:t xml:space="preserve"> kicker-ring during TBM launch</w:t>
            </w:r>
            <w:r w:rsidRPr="00F7325E">
              <w:rPr>
                <w:rFonts w:cstheme="minorHAnsi"/>
                <w:color w:val="2C2829"/>
                <w:szCs w:val="20"/>
              </w:rPr>
              <w:t xml:space="preserve"> (see Fig.10)</w:t>
            </w:r>
          </w:p>
        </w:tc>
        <w:tc>
          <w:tcPr>
            <w:tcW w:w="1800" w:type="dxa"/>
          </w:tcPr>
          <w:p w14:paraId="1104C59E" w14:textId="171466E1" w:rsidR="003A5A96" w:rsidRPr="00F7325E" w:rsidRDefault="000623B7" w:rsidP="003A5A96">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7F1DF551" w14:textId="3077577E" w:rsidR="003A5A96" w:rsidRPr="00F7325E" w:rsidRDefault="00442CCC" w:rsidP="003A5A96">
            <w:pPr>
              <w:autoSpaceDE w:val="0"/>
              <w:autoSpaceDN w:val="0"/>
              <w:adjustRightInd w:val="0"/>
              <w:jc w:val="both"/>
              <w:rPr>
                <w:rFonts w:cstheme="minorHAnsi"/>
                <w:color w:val="2C2829"/>
                <w:szCs w:val="20"/>
              </w:rPr>
            </w:pPr>
            <w:r>
              <w:rPr>
                <w:rFonts w:cstheme="minorHAnsi"/>
                <w:color w:val="2C2829"/>
                <w:szCs w:val="20"/>
              </w:rPr>
              <w:t>PIA</w:t>
            </w:r>
          </w:p>
        </w:tc>
      </w:tr>
      <w:tr w:rsidR="000623B7" w:rsidRPr="00F7325E" w14:paraId="52556713" w14:textId="77777777" w:rsidTr="00E04892">
        <w:tc>
          <w:tcPr>
            <w:tcW w:w="4945" w:type="dxa"/>
          </w:tcPr>
          <w:p w14:paraId="66B0DCB8" w14:textId="314D2353" w:rsidR="000623B7" w:rsidRPr="00F7325E" w:rsidRDefault="003B06A0" w:rsidP="000623B7">
            <w:pPr>
              <w:autoSpaceDE w:val="0"/>
              <w:autoSpaceDN w:val="0"/>
              <w:adjustRightInd w:val="0"/>
              <w:rPr>
                <w:rFonts w:cstheme="minorHAnsi"/>
                <w:color w:val="2C2829"/>
                <w:szCs w:val="20"/>
              </w:rPr>
            </w:pPr>
            <w:r w:rsidRPr="00F7325E">
              <w:rPr>
                <w:rFonts w:cstheme="minorHAnsi"/>
                <w:color w:val="2C2829"/>
                <w:szCs w:val="20"/>
              </w:rPr>
              <w:t xml:space="preserve">Fixing of </w:t>
            </w:r>
            <w:r w:rsidR="000623B7" w:rsidRPr="00F7325E">
              <w:rPr>
                <w:rFonts w:cstheme="minorHAnsi"/>
                <w:color w:val="2C2829"/>
                <w:szCs w:val="20"/>
              </w:rPr>
              <w:t xml:space="preserve">guide rail for TBM </w:t>
            </w:r>
          </w:p>
        </w:tc>
        <w:tc>
          <w:tcPr>
            <w:tcW w:w="1800" w:type="dxa"/>
          </w:tcPr>
          <w:p w14:paraId="2A105E4E" w14:textId="7B68718A" w:rsidR="000623B7" w:rsidRPr="00F7325E" w:rsidRDefault="000623B7" w:rsidP="000623B7">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50FE998C" w14:textId="6D6457CF" w:rsidR="000623B7" w:rsidRPr="00F7325E" w:rsidRDefault="00442CCC" w:rsidP="000623B7">
            <w:pPr>
              <w:autoSpaceDE w:val="0"/>
              <w:autoSpaceDN w:val="0"/>
              <w:adjustRightInd w:val="0"/>
              <w:jc w:val="both"/>
              <w:rPr>
                <w:rFonts w:cstheme="minorHAnsi"/>
                <w:color w:val="2C2829"/>
                <w:szCs w:val="20"/>
              </w:rPr>
            </w:pPr>
            <w:r>
              <w:rPr>
                <w:rFonts w:cstheme="minorHAnsi"/>
                <w:color w:val="2C2829"/>
                <w:szCs w:val="20"/>
              </w:rPr>
              <w:t>PIA</w:t>
            </w:r>
          </w:p>
        </w:tc>
      </w:tr>
      <w:tr w:rsidR="000623B7" w:rsidRPr="00F7325E" w14:paraId="25792CEC" w14:textId="77777777" w:rsidTr="00E04892">
        <w:tc>
          <w:tcPr>
            <w:tcW w:w="4945" w:type="dxa"/>
          </w:tcPr>
          <w:p w14:paraId="31602E3A" w14:textId="3DD0ECD2" w:rsidR="000623B7" w:rsidRPr="00F7325E" w:rsidRDefault="003B06A0" w:rsidP="000623B7">
            <w:pPr>
              <w:autoSpaceDE w:val="0"/>
              <w:autoSpaceDN w:val="0"/>
              <w:adjustRightInd w:val="0"/>
              <w:rPr>
                <w:rFonts w:cstheme="minorHAnsi"/>
                <w:color w:val="2C2829"/>
                <w:szCs w:val="20"/>
              </w:rPr>
            </w:pPr>
            <w:r w:rsidRPr="00F7325E">
              <w:rPr>
                <w:rFonts w:cstheme="minorHAnsi"/>
                <w:color w:val="2C2829"/>
                <w:szCs w:val="20"/>
              </w:rPr>
              <w:t>Fixing of</w:t>
            </w:r>
            <w:r w:rsidR="000623B7" w:rsidRPr="00F7325E">
              <w:rPr>
                <w:rFonts w:cstheme="minorHAnsi"/>
                <w:color w:val="2C2829"/>
                <w:szCs w:val="20"/>
              </w:rPr>
              <w:t xml:space="preserve"> TBM retrieval shaft</w:t>
            </w:r>
          </w:p>
        </w:tc>
        <w:tc>
          <w:tcPr>
            <w:tcW w:w="1800" w:type="dxa"/>
          </w:tcPr>
          <w:p w14:paraId="51DA373E" w14:textId="6D5A73B7" w:rsidR="000623B7" w:rsidRPr="00F7325E" w:rsidRDefault="000623B7" w:rsidP="000623B7">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3B862D00" w14:textId="3D8994A3" w:rsidR="000623B7" w:rsidRPr="00F7325E" w:rsidRDefault="00442CCC" w:rsidP="000623B7">
            <w:pPr>
              <w:autoSpaceDE w:val="0"/>
              <w:autoSpaceDN w:val="0"/>
              <w:adjustRightInd w:val="0"/>
              <w:jc w:val="both"/>
              <w:rPr>
                <w:rFonts w:cstheme="minorHAnsi"/>
                <w:color w:val="2C2829"/>
                <w:szCs w:val="20"/>
              </w:rPr>
            </w:pPr>
            <w:r>
              <w:rPr>
                <w:rFonts w:cstheme="minorHAnsi"/>
                <w:color w:val="2C2829"/>
                <w:szCs w:val="20"/>
              </w:rPr>
              <w:t>PIA</w:t>
            </w:r>
          </w:p>
        </w:tc>
      </w:tr>
      <w:tr w:rsidR="000623B7" w:rsidRPr="00F7325E" w14:paraId="5E78DB13" w14:textId="77777777" w:rsidTr="00E04892">
        <w:tc>
          <w:tcPr>
            <w:tcW w:w="4945" w:type="dxa"/>
          </w:tcPr>
          <w:p w14:paraId="34BD1DFF" w14:textId="1013EAA2" w:rsidR="000623B7" w:rsidRPr="00F7325E" w:rsidRDefault="000623B7" w:rsidP="000623B7">
            <w:pPr>
              <w:autoSpaceDE w:val="0"/>
              <w:autoSpaceDN w:val="0"/>
              <w:adjustRightInd w:val="0"/>
              <w:rPr>
                <w:rFonts w:cstheme="minorHAnsi"/>
                <w:color w:val="2C2829"/>
                <w:szCs w:val="20"/>
              </w:rPr>
            </w:pPr>
            <w:r w:rsidRPr="00F7325E">
              <w:rPr>
                <w:rFonts w:cstheme="minorHAnsi"/>
                <w:color w:val="2C2829"/>
                <w:szCs w:val="20"/>
              </w:rPr>
              <w:t>Fixing of lifting hook</w:t>
            </w:r>
          </w:p>
        </w:tc>
        <w:tc>
          <w:tcPr>
            <w:tcW w:w="1800" w:type="dxa"/>
          </w:tcPr>
          <w:p w14:paraId="56348552" w14:textId="2515E0EC" w:rsidR="000623B7" w:rsidRPr="00F7325E" w:rsidRDefault="000623B7" w:rsidP="000623B7">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37EB71C8" w14:textId="6218158B" w:rsidR="000623B7" w:rsidRPr="00F7325E" w:rsidRDefault="00442CCC" w:rsidP="000623B7">
            <w:pPr>
              <w:autoSpaceDE w:val="0"/>
              <w:autoSpaceDN w:val="0"/>
              <w:adjustRightInd w:val="0"/>
              <w:jc w:val="both"/>
              <w:rPr>
                <w:rFonts w:cstheme="minorHAnsi"/>
                <w:color w:val="2C2829"/>
                <w:szCs w:val="20"/>
              </w:rPr>
            </w:pPr>
            <w:r>
              <w:rPr>
                <w:rFonts w:cstheme="minorHAnsi"/>
                <w:color w:val="2C2829"/>
                <w:szCs w:val="20"/>
              </w:rPr>
              <w:t>PIA</w:t>
            </w:r>
          </w:p>
        </w:tc>
      </w:tr>
      <w:tr w:rsidR="000623B7" w:rsidRPr="00F7325E" w14:paraId="733D3B9C" w14:textId="77777777" w:rsidTr="00E04892">
        <w:tc>
          <w:tcPr>
            <w:tcW w:w="4945" w:type="dxa"/>
          </w:tcPr>
          <w:p w14:paraId="5D794470" w14:textId="611BB11D" w:rsidR="000623B7" w:rsidRPr="00F7325E" w:rsidRDefault="000623B7" w:rsidP="000623B7">
            <w:pPr>
              <w:autoSpaceDE w:val="0"/>
              <w:autoSpaceDN w:val="0"/>
              <w:adjustRightInd w:val="0"/>
              <w:rPr>
                <w:rFonts w:cstheme="minorHAnsi"/>
                <w:color w:val="2C2829"/>
                <w:szCs w:val="20"/>
              </w:rPr>
            </w:pPr>
            <w:r w:rsidRPr="00F7325E">
              <w:rPr>
                <w:rFonts w:cstheme="minorHAnsi"/>
                <w:color w:val="2C2829"/>
                <w:szCs w:val="20"/>
              </w:rPr>
              <w:t>Fixing of Over Track Exhaust Fan, Tunnel Ventilation Fan, UPS Fan in tunnels</w:t>
            </w:r>
          </w:p>
        </w:tc>
        <w:tc>
          <w:tcPr>
            <w:tcW w:w="1800" w:type="dxa"/>
          </w:tcPr>
          <w:p w14:paraId="1043630B" w14:textId="1290919A" w:rsidR="000623B7" w:rsidRPr="00F7325E" w:rsidRDefault="000623B7" w:rsidP="000623B7">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043B551F" w14:textId="50FF57A7" w:rsidR="000623B7" w:rsidRPr="00F7325E" w:rsidRDefault="00442CCC" w:rsidP="000623B7">
            <w:pPr>
              <w:autoSpaceDE w:val="0"/>
              <w:autoSpaceDN w:val="0"/>
              <w:adjustRightInd w:val="0"/>
              <w:jc w:val="both"/>
              <w:rPr>
                <w:rFonts w:cstheme="minorHAnsi"/>
                <w:color w:val="2C2829"/>
                <w:szCs w:val="20"/>
              </w:rPr>
            </w:pPr>
            <w:r>
              <w:rPr>
                <w:rFonts w:cstheme="minorHAnsi"/>
                <w:color w:val="2C2829"/>
                <w:szCs w:val="20"/>
              </w:rPr>
              <w:t>PIA</w:t>
            </w:r>
          </w:p>
        </w:tc>
      </w:tr>
      <w:tr w:rsidR="000623B7" w:rsidRPr="00F7325E" w14:paraId="733562E4" w14:textId="77777777" w:rsidTr="00E04892">
        <w:tc>
          <w:tcPr>
            <w:tcW w:w="4945" w:type="dxa"/>
          </w:tcPr>
          <w:p w14:paraId="39A6EF1D" w14:textId="1FF05E6A" w:rsidR="000623B7" w:rsidRPr="00F7325E" w:rsidRDefault="00C3109B" w:rsidP="000623B7">
            <w:pPr>
              <w:autoSpaceDE w:val="0"/>
              <w:autoSpaceDN w:val="0"/>
              <w:adjustRightInd w:val="0"/>
              <w:rPr>
                <w:rFonts w:eastAsia="Arial" w:cs="Arial"/>
                <w:szCs w:val="20"/>
              </w:rPr>
            </w:pPr>
            <w:r>
              <w:rPr>
                <w:rFonts w:eastAsia="Arial" w:cs="Arial"/>
                <w:szCs w:val="20"/>
              </w:rPr>
              <w:t>Fixing</w:t>
            </w:r>
            <w:r w:rsidR="000623B7" w:rsidRPr="00F7325E">
              <w:rPr>
                <w:rFonts w:eastAsia="Arial" w:cs="Arial"/>
                <w:szCs w:val="20"/>
              </w:rPr>
              <w:t xml:space="preserve"> thin metal sheets: roof decking wall liners and floor decking</w:t>
            </w:r>
          </w:p>
        </w:tc>
        <w:tc>
          <w:tcPr>
            <w:tcW w:w="1800" w:type="dxa"/>
          </w:tcPr>
          <w:p w14:paraId="54300DD7" w14:textId="77A91742" w:rsidR="000623B7" w:rsidRPr="00F7325E" w:rsidRDefault="000623B7" w:rsidP="000623B7">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528FD6EF" w14:textId="6ED2798E" w:rsidR="000623B7" w:rsidRPr="00F7325E" w:rsidRDefault="00442CCC" w:rsidP="000623B7">
            <w:pPr>
              <w:autoSpaceDE w:val="0"/>
              <w:autoSpaceDN w:val="0"/>
              <w:adjustRightInd w:val="0"/>
              <w:jc w:val="both"/>
              <w:rPr>
                <w:rFonts w:cstheme="minorHAnsi"/>
                <w:color w:val="2C2829"/>
                <w:szCs w:val="20"/>
              </w:rPr>
            </w:pPr>
            <w:r>
              <w:rPr>
                <w:rFonts w:cstheme="minorHAnsi"/>
                <w:color w:val="2C2829"/>
                <w:szCs w:val="20"/>
              </w:rPr>
              <w:t>Nails</w:t>
            </w:r>
          </w:p>
        </w:tc>
      </w:tr>
      <w:tr w:rsidR="000623B7" w:rsidRPr="00F7325E" w14:paraId="7630C9F6" w14:textId="77777777" w:rsidTr="00E04892">
        <w:tc>
          <w:tcPr>
            <w:tcW w:w="4945" w:type="dxa"/>
          </w:tcPr>
          <w:p w14:paraId="621FBD63" w14:textId="6362D6F5" w:rsidR="000623B7" w:rsidRPr="00F7325E" w:rsidRDefault="00C3109B" w:rsidP="000623B7">
            <w:pPr>
              <w:autoSpaceDE w:val="0"/>
              <w:autoSpaceDN w:val="0"/>
              <w:adjustRightInd w:val="0"/>
              <w:rPr>
                <w:rFonts w:eastAsia="Arial" w:cs="Arial"/>
                <w:szCs w:val="20"/>
              </w:rPr>
            </w:pPr>
            <w:r>
              <w:rPr>
                <w:rFonts w:eastAsia="Arial" w:cs="Arial"/>
                <w:szCs w:val="20"/>
              </w:rPr>
              <w:t>Fixing</w:t>
            </w:r>
            <w:r w:rsidR="000623B7" w:rsidRPr="00F7325E">
              <w:rPr>
                <w:rFonts w:eastAsia="Arial" w:cs="Arial"/>
                <w:szCs w:val="20"/>
              </w:rPr>
              <w:t xml:space="preserve"> thicker steel members e.g., metal brackets, clips</w:t>
            </w:r>
          </w:p>
        </w:tc>
        <w:tc>
          <w:tcPr>
            <w:tcW w:w="1800" w:type="dxa"/>
          </w:tcPr>
          <w:p w14:paraId="76B162D7" w14:textId="10095E78" w:rsidR="000623B7" w:rsidRPr="00F7325E" w:rsidRDefault="000623B7" w:rsidP="000623B7">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0E29D72E" w14:textId="1B8E3F43" w:rsidR="000623B7" w:rsidRPr="00F7325E" w:rsidRDefault="00442CCC" w:rsidP="000623B7">
            <w:pPr>
              <w:autoSpaceDE w:val="0"/>
              <w:autoSpaceDN w:val="0"/>
              <w:adjustRightInd w:val="0"/>
              <w:jc w:val="both"/>
              <w:rPr>
                <w:rFonts w:cstheme="minorHAnsi"/>
                <w:color w:val="2C2829"/>
                <w:szCs w:val="20"/>
              </w:rPr>
            </w:pPr>
            <w:r>
              <w:rPr>
                <w:rFonts w:cstheme="minorHAnsi"/>
                <w:color w:val="2C2829"/>
                <w:szCs w:val="20"/>
              </w:rPr>
              <w:t>Nails</w:t>
            </w:r>
          </w:p>
        </w:tc>
      </w:tr>
      <w:tr w:rsidR="000623B7" w:rsidRPr="00F7325E" w14:paraId="6FBB7CD7" w14:textId="77777777" w:rsidTr="00E04892">
        <w:tc>
          <w:tcPr>
            <w:tcW w:w="4945" w:type="dxa"/>
          </w:tcPr>
          <w:p w14:paraId="48C0E2CB" w14:textId="61DD55A9" w:rsidR="000623B7" w:rsidRPr="00F7325E" w:rsidRDefault="00C3109B" w:rsidP="000623B7">
            <w:pPr>
              <w:autoSpaceDE w:val="0"/>
              <w:autoSpaceDN w:val="0"/>
              <w:adjustRightInd w:val="0"/>
              <w:rPr>
                <w:rFonts w:eastAsia="Arial" w:cs="Arial"/>
                <w:szCs w:val="20"/>
              </w:rPr>
            </w:pPr>
            <w:r>
              <w:rPr>
                <w:rFonts w:eastAsia="Arial" w:cs="Arial"/>
                <w:szCs w:val="20"/>
              </w:rPr>
              <w:t>Fixing</w:t>
            </w:r>
            <w:r w:rsidR="000623B7" w:rsidRPr="00F7325E">
              <w:rPr>
                <w:rFonts w:eastAsia="Arial" w:cs="Arial"/>
                <w:szCs w:val="20"/>
              </w:rPr>
              <w:t xml:space="preserve"> soft materials such as wooden battens or insulation to concrete or masonry</w:t>
            </w:r>
          </w:p>
        </w:tc>
        <w:tc>
          <w:tcPr>
            <w:tcW w:w="1800" w:type="dxa"/>
          </w:tcPr>
          <w:p w14:paraId="2AC96C79" w14:textId="6A212EF9" w:rsidR="000623B7" w:rsidRPr="00F7325E" w:rsidRDefault="0088529B" w:rsidP="000623B7">
            <w:pPr>
              <w:autoSpaceDE w:val="0"/>
              <w:autoSpaceDN w:val="0"/>
              <w:adjustRightInd w:val="0"/>
              <w:jc w:val="both"/>
              <w:rPr>
                <w:rFonts w:cstheme="minorHAnsi"/>
                <w:color w:val="2C2829"/>
                <w:szCs w:val="20"/>
              </w:rPr>
            </w:pPr>
            <w:r w:rsidRPr="00F7325E">
              <w:rPr>
                <w:rFonts w:cstheme="minorHAnsi"/>
                <w:color w:val="2C2829"/>
                <w:szCs w:val="20"/>
              </w:rPr>
              <w:t>Concrete/ Masonry</w:t>
            </w:r>
          </w:p>
        </w:tc>
        <w:tc>
          <w:tcPr>
            <w:tcW w:w="2790" w:type="dxa"/>
          </w:tcPr>
          <w:p w14:paraId="0C5338EC" w14:textId="3B1DBECA" w:rsidR="000623B7" w:rsidRPr="00F7325E" w:rsidRDefault="00442CCC" w:rsidP="000623B7">
            <w:pPr>
              <w:autoSpaceDE w:val="0"/>
              <w:autoSpaceDN w:val="0"/>
              <w:adjustRightInd w:val="0"/>
              <w:jc w:val="both"/>
              <w:rPr>
                <w:rFonts w:cstheme="minorHAnsi"/>
                <w:color w:val="2C2829"/>
                <w:szCs w:val="20"/>
              </w:rPr>
            </w:pPr>
            <w:r>
              <w:rPr>
                <w:rFonts w:cstheme="minorHAnsi"/>
                <w:color w:val="2C2829"/>
                <w:szCs w:val="20"/>
              </w:rPr>
              <w:t>Nails</w:t>
            </w:r>
          </w:p>
        </w:tc>
      </w:tr>
      <w:tr w:rsidR="000623B7" w:rsidRPr="00F7325E" w14:paraId="5A065876" w14:textId="77777777" w:rsidTr="00E04892">
        <w:tc>
          <w:tcPr>
            <w:tcW w:w="4945" w:type="dxa"/>
          </w:tcPr>
          <w:p w14:paraId="06B12C69" w14:textId="60AD8022" w:rsidR="000623B7" w:rsidRPr="00F7325E" w:rsidRDefault="000623B7" w:rsidP="000623B7">
            <w:pPr>
              <w:autoSpaceDE w:val="0"/>
              <w:autoSpaceDN w:val="0"/>
              <w:adjustRightInd w:val="0"/>
              <w:rPr>
                <w:rFonts w:eastAsia="Arial" w:cs="Arial"/>
                <w:szCs w:val="20"/>
              </w:rPr>
            </w:pPr>
            <w:r w:rsidRPr="00F7325E">
              <w:rPr>
                <w:rFonts w:eastAsia="Arial" w:cs="Arial"/>
                <w:szCs w:val="20"/>
              </w:rPr>
              <w:t>Track fixing for dry walls</w:t>
            </w:r>
            <w:r w:rsidR="00CB5C85" w:rsidRPr="00F7325E">
              <w:rPr>
                <w:rFonts w:eastAsia="Arial" w:cs="Arial"/>
                <w:szCs w:val="20"/>
              </w:rPr>
              <w:t xml:space="preserve"> </w:t>
            </w:r>
            <w:r w:rsidR="00CB5C85" w:rsidRPr="00F7325E">
              <w:rPr>
                <w:rFonts w:cstheme="minorHAnsi"/>
                <w:color w:val="2C2829"/>
                <w:szCs w:val="20"/>
              </w:rPr>
              <w:t>(see Fig.</w:t>
            </w:r>
            <w:r w:rsidR="00E270C8" w:rsidRPr="00F7325E">
              <w:rPr>
                <w:rFonts w:cstheme="minorHAnsi"/>
                <w:color w:val="2C2829"/>
                <w:szCs w:val="20"/>
              </w:rPr>
              <w:t xml:space="preserve"> 11</w:t>
            </w:r>
            <w:r w:rsidR="00CB5C85" w:rsidRPr="00F7325E">
              <w:rPr>
                <w:rFonts w:cstheme="minorHAnsi"/>
                <w:color w:val="2C2829"/>
                <w:szCs w:val="20"/>
              </w:rPr>
              <w:t>)</w:t>
            </w:r>
          </w:p>
        </w:tc>
        <w:tc>
          <w:tcPr>
            <w:tcW w:w="1800" w:type="dxa"/>
          </w:tcPr>
          <w:p w14:paraId="560165A0" w14:textId="4D92FB71" w:rsidR="000623B7" w:rsidRPr="00F7325E" w:rsidRDefault="0088529B" w:rsidP="000623B7">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0EA48EC8" w14:textId="7F2D0FDD" w:rsidR="000623B7" w:rsidRPr="00F7325E" w:rsidRDefault="00A90DF6" w:rsidP="000623B7">
            <w:pPr>
              <w:autoSpaceDE w:val="0"/>
              <w:autoSpaceDN w:val="0"/>
              <w:adjustRightInd w:val="0"/>
              <w:jc w:val="both"/>
              <w:rPr>
                <w:rFonts w:cstheme="minorHAnsi"/>
                <w:color w:val="2C2829"/>
                <w:szCs w:val="20"/>
              </w:rPr>
            </w:pPr>
            <w:r>
              <w:rPr>
                <w:rFonts w:cstheme="minorHAnsi"/>
                <w:color w:val="2C2829"/>
                <w:szCs w:val="20"/>
              </w:rPr>
              <w:t>PIA, Nails</w:t>
            </w:r>
          </w:p>
        </w:tc>
      </w:tr>
      <w:tr w:rsidR="0088529B" w:rsidRPr="00F7325E" w14:paraId="6086AE6B" w14:textId="77777777" w:rsidTr="00E04892">
        <w:tc>
          <w:tcPr>
            <w:tcW w:w="4945" w:type="dxa"/>
          </w:tcPr>
          <w:p w14:paraId="407C7D7C" w14:textId="032C1A60" w:rsidR="0088529B" w:rsidRPr="00F7325E" w:rsidRDefault="0088529B" w:rsidP="0088529B">
            <w:pPr>
              <w:autoSpaceDE w:val="0"/>
              <w:autoSpaceDN w:val="0"/>
              <w:adjustRightInd w:val="0"/>
              <w:rPr>
                <w:rFonts w:eastAsia="Arial" w:cs="Arial"/>
                <w:szCs w:val="20"/>
              </w:rPr>
            </w:pPr>
            <w:r w:rsidRPr="00F7325E">
              <w:rPr>
                <w:rFonts w:eastAsia="Arial" w:cs="Arial"/>
                <w:szCs w:val="20"/>
              </w:rPr>
              <w:t xml:space="preserve">Connections for composite structures - </w:t>
            </w:r>
            <w:r w:rsidR="00C3109B">
              <w:rPr>
                <w:rFonts w:eastAsia="Arial" w:cs="Arial"/>
                <w:szCs w:val="20"/>
              </w:rPr>
              <w:t>Fixing</w:t>
            </w:r>
            <w:r w:rsidRPr="00F7325E">
              <w:rPr>
                <w:rFonts w:eastAsia="Arial" w:cs="Arial"/>
                <w:szCs w:val="20"/>
              </w:rPr>
              <w:t xml:space="preserve"> nailed composite shear connectors</w:t>
            </w:r>
          </w:p>
        </w:tc>
        <w:tc>
          <w:tcPr>
            <w:tcW w:w="1800" w:type="dxa"/>
          </w:tcPr>
          <w:p w14:paraId="02E6D6FE" w14:textId="67678F12" w:rsidR="0088529B" w:rsidRPr="00F7325E" w:rsidRDefault="0088529B" w:rsidP="0088529B">
            <w:pPr>
              <w:autoSpaceDE w:val="0"/>
              <w:autoSpaceDN w:val="0"/>
              <w:adjustRightInd w:val="0"/>
              <w:jc w:val="both"/>
              <w:rPr>
                <w:rFonts w:cstheme="minorHAnsi"/>
                <w:color w:val="2C2829"/>
                <w:szCs w:val="20"/>
              </w:rPr>
            </w:pPr>
            <w:r w:rsidRPr="00F7325E">
              <w:rPr>
                <w:rFonts w:cstheme="minorHAnsi"/>
                <w:color w:val="2C2829"/>
                <w:szCs w:val="20"/>
              </w:rPr>
              <w:t>Concrete</w:t>
            </w:r>
          </w:p>
        </w:tc>
        <w:tc>
          <w:tcPr>
            <w:tcW w:w="2790" w:type="dxa"/>
          </w:tcPr>
          <w:p w14:paraId="6CD272B0" w14:textId="7EC6923C" w:rsidR="0088529B" w:rsidRPr="00F7325E" w:rsidRDefault="00A90DF6" w:rsidP="0088529B">
            <w:pPr>
              <w:autoSpaceDE w:val="0"/>
              <w:autoSpaceDN w:val="0"/>
              <w:adjustRightInd w:val="0"/>
              <w:jc w:val="both"/>
              <w:rPr>
                <w:rFonts w:cstheme="minorHAnsi"/>
                <w:color w:val="2C2829"/>
                <w:szCs w:val="20"/>
              </w:rPr>
            </w:pPr>
            <w:r>
              <w:rPr>
                <w:rFonts w:cstheme="minorHAnsi"/>
                <w:color w:val="2C2829"/>
                <w:szCs w:val="20"/>
              </w:rPr>
              <w:t>PIA, Nails</w:t>
            </w:r>
          </w:p>
        </w:tc>
      </w:tr>
    </w:tbl>
    <w:p w14:paraId="75E39A1B" w14:textId="77777777" w:rsidR="00806056" w:rsidRPr="00F7325E" w:rsidRDefault="00806056" w:rsidP="00806056">
      <w:pPr>
        <w:autoSpaceDE w:val="0"/>
        <w:autoSpaceDN w:val="0"/>
        <w:adjustRightInd w:val="0"/>
        <w:ind w:firstLine="360"/>
        <w:rPr>
          <w:rFonts w:cstheme="minorHAnsi"/>
          <w:color w:val="2C2829"/>
          <w:szCs w:val="20"/>
        </w:rPr>
      </w:pPr>
    </w:p>
    <w:p w14:paraId="223F0713" w14:textId="00DE9415" w:rsidR="00A62237" w:rsidRPr="00C84EDB" w:rsidRDefault="002B040F" w:rsidP="00806056">
      <w:pPr>
        <w:autoSpaceDE w:val="0"/>
        <w:autoSpaceDN w:val="0"/>
        <w:adjustRightInd w:val="0"/>
        <w:ind w:firstLine="360"/>
        <w:rPr>
          <w:rFonts w:cstheme="minorHAnsi"/>
          <w:b/>
          <w:bCs/>
          <w:color w:val="2C2829"/>
          <w:sz w:val="18"/>
          <w:szCs w:val="18"/>
        </w:rPr>
      </w:pPr>
      <w:r w:rsidRPr="00C84EDB">
        <w:rPr>
          <w:rFonts w:cstheme="minorHAnsi"/>
          <w:b/>
          <w:bCs/>
          <w:color w:val="2C2829"/>
          <w:sz w:val="18"/>
          <w:szCs w:val="18"/>
        </w:rPr>
        <w:t xml:space="preserve">NOTE – </w:t>
      </w:r>
    </w:p>
    <w:p w14:paraId="71B4BD27" w14:textId="28EB34E4" w:rsidR="00C33E0B" w:rsidRPr="00FB6D40" w:rsidRDefault="00C33E0B" w:rsidP="00EF7663">
      <w:pPr>
        <w:pStyle w:val="ListParagraph"/>
        <w:autoSpaceDE w:val="0"/>
        <w:autoSpaceDN w:val="0"/>
        <w:adjustRightInd w:val="0"/>
        <w:jc w:val="both"/>
        <w:rPr>
          <w:rFonts w:cstheme="minorHAnsi"/>
          <w:color w:val="2C2829"/>
          <w:sz w:val="18"/>
          <w:szCs w:val="18"/>
        </w:rPr>
      </w:pPr>
    </w:p>
    <w:p w14:paraId="0075034C" w14:textId="77777777" w:rsidR="003569D3" w:rsidRDefault="003569D3" w:rsidP="00665613">
      <w:pPr>
        <w:pStyle w:val="ListParagraph"/>
        <w:numPr>
          <w:ilvl w:val="0"/>
          <w:numId w:val="5"/>
        </w:numPr>
        <w:autoSpaceDE w:val="0"/>
        <w:autoSpaceDN w:val="0"/>
        <w:adjustRightInd w:val="0"/>
        <w:jc w:val="both"/>
        <w:rPr>
          <w:rFonts w:cstheme="minorHAnsi"/>
          <w:color w:val="2C2829"/>
          <w:sz w:val="18"/>
          <w:szCs w:val="18"/>
        </w:rPr>
      </w:pPr>
      <w:r w:rsidRPr="00C84EDB">
        <w:rPr>
          <w:rFonts w:cstheme="minorHAnsi"/>
          <w:color w:val="2C2829"/>
          <w:sz w:val="18"/>
          <w:szCs w:val="18"/>
        </w:rPr>
        <w:t>The above table is only for guidance. It does not restrict the user from adoption of a particular system if technically acceptable.</w:t>
      </w:r>
    </w:p>
    <w:p w14:paraId="3F2E8326" w14:textId="5D9BBD9D" w:rsidR="00FA3842" w:rsidRPr="00C84EDB" w:rsidRDefault="00FA3842" w:rsidP="00665613">
      <w:pPr>
        <w:pStyle w:val="ListParagraph"/>
        <w:numPr>
          <w:ilvl w:val="0"/>
          <w:numId w:val="5"/>
        </w:numPr>
        <w:autoSpaceDE w:val="0"/>
        <w:autoSpaceDN w:val="0"/>
        <w:adjustRightInd w:val="0"/>
        <w:jc w:val="both"/>
        <w:rPr>
          <w:rFonts w:cstheme="minorHAnsi"/>
          <w:color w:val="2C2829"/>
          <w:sz w:val="18"/>
          <w:szCs w:val="18"/>
        </w:rPr>
      </w:pPr>
      <w:r w:rsidRPr="00C84EDB">
        <w:rPr>
          <w:rFonts w:cstheme="minorHAnsi"/>
          <w:color w:val="2C2829"/>
          <w:sz w:val="18"/>
          <w:szCs w:val="18"/>
        </w:rPr>
        <w:t xml:space="preserve">For dry stone cladding, either the clamp has to be fixed to the concrete or masonry member through </w:t>
      </w:r>
      <w:r w:rsidR="005B306C">
        <w:rPr>
          <w:rFonts w:cstheme="minorHAnsi"/>
          <w:color w:val="2C2829"/>
          <w:sz w:val="18"/>
          <w:szCs w:val="18"/>
        </w:rPr>
        <w:t>post-installed</w:t>
      </w:r>
      <w:r w:rsidRPr="00C84EDB">
        <w:rPr>
          <w:rFonts w:cstheme="minorHAnsi"/>
          <w:color w:val="2C2829"/>
          <w:sz w:val="18"/>
          <w:szCs w:val="18"/>
        </w:rPr>
        <w:t xml:space="preserve"> anchoring or </w:t>
      </w:r>
      <w:r w:rsidR="004716B9" w:rsidRPr="00C84EDB">
        <w:rPr>
          <w:rFonts w:cstheme="minorHAnsi"/>
          <w:color w:val="2C2829"/>
          <w:sz w:val="18"/>
          <w:szCs w:val="18"/>
        </w:rPr>
        <w:t xml:space="preserve">the subframe is fixed to the base material (concrete or masonry) </w:t>
      </w:r>
      <w:r w:rsidR="006E2F57" w:rsidRPr="00C84EDB">
        <w:rPr>
          <w:rFonts w:cstheme="minorHAnsi"/>
          <w:color w:val="2C2829"/>
          <w:sz w:val="18"/>
          <w:szCs w:val="18"/>
        </w:rPr>
        <w:t xml:space="preserve">with the help of </w:t>
      </w:r>
      <w:r w:rsidR="005B306C">
        <w:rPr>
          <w:rFonts w:cstheme="minorHAnsi"/>
          <w:color w:val="2C2829"/>
          <w:sz w:val="18"/>
          <w:szCs w:val="18"/>
        </w:rPr>
        <w:t>post-installed</w:t>
      </w:r>
      <w:r w:rsidR="006E2F57" w:rsidRPr="00C84EDB">
        <w:rPr>
          <w:rFonts w:cstheme="minorHAnsi"/>
          <w:color w:val="2C2829"/>
          <w:sz w:val="18"/>
          <w:szCs w:val="18"/>
        </w:rPr>
        <w:t xml:space="preserve"> anchoring </w:t>
      </w:r>
      <w:r w:rsidR="004716B9" w:rsidRPr="00C84EDB">
        <w:rPr>
          <w:rFonts w:cstheme="minorHAnsi"/>
          <w:color w:val="2C2829"/>
          <w:sz w:val="18"/>
          <w:szCs w:val="18"/>
        </w:rPr>
        <w:t>and clamps are connected to the subframe</w:t>
      </w:r>
      <w:r w:rsidR="001161EA" w:rsidRPr="00C84EDB">
        <w:rPr>
          <w:rFonts w:cstheme="minorHAnsi"/>
          <w:color w:val="2C2829"/>
          <w:sz w:val="18"/>
          <w:szCs w:val="18"/>
        </w:rPr>
        <w:t xml:space="preserve"> through welds or rivets.</w:t>
      </w:r>
    </w:p>
    <w:p w14:paraId="72F23E54" w14:textId="77777777" w:rsidR="00C313F4" w:rsidRPr="00EF7663" w:rsidRDefault="00C313F4" w:rsidP="00665613">
      <w:pPr>
        <w:pStyle w:val="ListParagraph"/>
        <w:numPr>
          <w:ilvl w:val="0"/>
          <w:numId w:val="5"/>
        </w:numPr>
        <w:autoSpaceDE w:val="0"/>
        <w:autoSpaceDN w:val="0"/>
        <w:adjustRightInd w:val="0"/>
        <w:jc w:val="both"/>
        <w:rPr>
          <w:rFonts w:cstheme="minorHAnsi"/>
          <w:color w:val="2C2829"/>
          <w:sz w:val="18"/>
          <w:szCs w:val="18"/>
        </w:rPr>
      </w:pPr>
      <w:r w:rsidRPr="00EF7663">
        <w:rPr>
          <w:rFonts w:cstheme="minorHAnsi"/>
          <w:color w:val="2C2829"/>
          <w:sz w:val="18"/>
          <w:szCs w:val="18"/>
        </w:rPr>
        <w:t xml:space="preserve">Essentially the fixing devices shall be selected such that they are able to withstand all possible load effects likely to act on them. For example, the fixing device used to suspend sprinkler pipes from the ceilings shall be adequate to withstand the self-weight of the pipes plus weight of water, hammering effect of the water during flow as well as earthquake forces transmitted to the sprinkler pipe support system during an earthquake event. The fixing devices used to connect a machine foundation shall be able to withstand dynamic effects due to operation of the machine. </w:t>
      </w:r>
    </w:p>
    <w:p w14:paraId="605F604A" w14:textId="77777777" w:rsidR="00C313F4" w:rsidRPr="00C84EDB" w:rsidRDefault="00C313F4" w:rsidP="00EF7663">
      <w:pPr>
        <w:pStyle w:val="ListParagraph"/>
        <w:autoSpaceDE w:val="0"/>
        <w:autoSpaceDN w:val="0"/>
        <w:adjustRightInd w:val="0"/>
        <w:jc w:val="both"/>
        <w:rPr>
          <w:rFonts w:cstheme="minorHAnsi"/>
          <w:color w:val="2C2829"/>
          <w:sz w:val="18"/>
          <w:szCs w:val="18"/>
        </w:rPr>
      </w:pPr>
    </w:p>
    <w:p w14:paraId="3326F786" w14:textId="77777777" w:rsidR="0067263D" w:rsidRPr="00F7325E" w:rsidRDefault="0067263D" w:rsidP="0025232F">
      <w:pPr>
        <w:autoSpaceDE w:val="0"/>
        <w:autoSpaceDN w:val="0"/>
        <w:adjustRightInd w:val="0"/>
        <w:ind w:firstLine="360"/>
        <w:rPr>
          <w:rFonts w:cstheme="minorHAnsi"/>
          <w:color w:val="2C2829"/>
          <w:szCs w:val="20"/>
        </w:rPr>
      </w:pPr>
    </w:p>
    <w:p w14:paraId="3EE91D26" w14:textId="7BEB9946" w:rsidR="00B47E50" w:rsidRPr="00F7325E" w:rsidRDefault="00A44AFD" w:rsidP="00B47E50">
      <w:pPr>
        <w:autoSpaceDE w:val="0"/>
        <w:autoSpaceDN w:val="0"/>
        <w:adjustRightInd w:val="0"/>
        <w:ind w:firstLine="360"/>
        <w:jc w:val="center"/>
        <w:rPr>
          <w:noProof/>
          <w:szCs w:val="20"/>
        </w:rPr>
      </w:pPr>
      <w:r w:rsidRPr="00F7325E">
        <w:rPr>
          <w:noProof/>
          <w:szCs w:val="20"/>
        </w:rPr>
        <w:lastRenderedPageBreak/>
        <w:drawing>
          <wp:inline distT="0" distB="0" distL="0" distR="0" wp14:anchorId="7AF7CDB3" wp14:editId="5316ACA0">
            <wp:extent cx="1642584" cy="2209217"/>
            <wp:effectExtent l="0" t="0" r="0" b="635"/>
            <wp:docPr id="704166400" name="Picture 704166400">
              <a:extLst xmlns:a="http://schemas.openxmlformats.org/drawingml/2006/main">
                <a:ext uri="{FF2B5EF4-FFF2-40B4-BE49-F238E27FC236}">
                  <a16:creationId xmlns:a16="http://schemas.microsoft.com/office/drawing/2014/main" id="{C759C653-7238-444C-B6D5-801400C1A0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C759C653-7238-444C-B6D5-801400C1A017}"/>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319"/>
                    <a:stretch/>
                  </pic:blipFill>
                  <pic:spPr bwMode="auto">
                    <a:xfrm>
                      <a:off x="0" y="0"/>
                      <a:ext cx="1642584" cy="2209217"/>
                    </a:xfrm>
                    <a:prstGeom prst="rect">
                      <a:avLst/>
                    </a:prstGeom>
                    <a:noFill/>
                    <a:ln>
                      <a:noFill/>
                    </a:ln>
                  </pic:spPr>
                </pic:pic>
              </a:graphicData>
            </a:graphic>
          </wp:inline>
        </w:drawing>
      </w:r>
    </w:p>
    <w:p w14:paraId="0C1B168F" w14:textId="565C8D67" w:rsidR="00A44AFD" w:rsidRPr="00F7325E" w:rsidRDefault="00B47E50" w:rsidP="00B47E50">
      <w:pPr>
        <w:autoSpaceDE w:val="0"/>
        <w:autoSpaceDN w:val="0"/>
        <w:adjustRightInd w:val="0"/>
        <w:ind w:firstLine="360"/>
        <w:jc w:val="center"/>
        <w:rPr>
          <w:noProof/>
          <w:szCs w:val="20"/>
        </w:rPr>
      </w:pPr>
      <w:r w:rsidRPr="00F7325E">
        <w:rPr>
          <w:noProof/>
          <w:szCs w:val="20"/>
        </w:rPr>
        <w:t xml:space="preserve">FIG. 1 </w:t>
      </w:r>
      <w:r w:rsidR="003C75CB" w:rsidRPr="00F7325E">
        <w:rPr>
          <w:noProof/>
          <w:szCs w:val="20"/>
        </w:rPr>
        <w:t xml:space="preserve">FIXING OF </w:t>
      </w:r>
      <w:r w:rsidRPr="00F7325E">
        <w:rPr>
          <w:noProof/>
          <w:szCs w:val="20"/>
        </w:rPr>
        <w:t>ELEVATOR GUIDE RAIL AND DIVIDER BEAM</w:t>
      </w:r>
    </w:p>
    <w:p w14:paraId="743FDF6E" w14:textId="77777777" w:rsidR="00A44AFD" w:rsidRPr="00F7325E" w:rsidRDefault="00A44AFD" w:rsidP="00B47E50">
      <w:pPr>
        <w:autoSpaceDE w:val="0"/>
        <w:autoSpaceDN w:val="0"/>
        <w:adjustRightInd w:val="0"/>
        <w:ind w:firstLine="360"/>
        <w:jc w:val="center"/>
        <w:rPr>
          <w:noProof/>
          <w:szCs w:val="20"/>
        </w:rPr>
      </w:pPr>
    </w:p>
    <w:p w14:paraId="544875F3" w14:textId="3F683B7F" w:rsidR="003C75CB" w:rsidRPr="00F7325E" w:rsidRDefault="003C75CB" w:rsidP="00B47E50">
      <w:pPr>
        <w:autoSpaceDE w:val="0"/>
        <w:autoSpaceDN w:val="0"/>
        <w:adjustRightInd w:val="0"/>
        <w:ind w:firstLine="360"/>
        <w:jc w:val="center"/>
        <w:rPr>
          <w:noProof/>
          <w:szCs w:val="20"/>
        </w:rPr>
      </w:pPr>
      <w:r w:rsidRPr="00F7325E">
        <w:rPr>
          <w:noProof/>
          <w:szCs w:val="20"/>
        </w:rPr>
        <w:drawing>
          <wp:inline distT="0" distB="0" distL="0" distR="0" wp14:anchorId="7973FD37" wp14:editId="3921C223">
            <wp:extent cx="2463800" cy="1302668"/>
            <wp:effectExtent l="0" t="0" r="0" b="0"/>
            <wp:docPr id="24584" name="Picture 8" descr="Design of non-structural building elements for earthquake forces — Tracklok">
              <a:extLst xmlns:a="http://schemas.openxmlformats.org/drawingml/2006/main">
                <a:ext uri="{FF2B5EF4-FFF2-40B4-BE49-F238E27FC236}">
                  <a16:creationId xmlns:a16="http://schemas.microsoft.com/office/drawing/2014/main" id="{0D4EFCB0-8092-433D-9819-B5D87BC93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8" descr="Design of non-structural building elements for earthquake forces — Tracklok">
                      <a:extLst>
                        <a:ext uri="{FF2B5EF4-FFF2-40B4-BE49-F238E27FC236}">
                          <a16:creationId xmlns:a16="http://schemas.microsoft.com/office/drawing/2014/main" id="{0D4EFCB0-8092-433D-9819-B5D87BC935E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584" cy="1314715"/>
                    </a:xfrm>
                    <a:prstGeom prst="rect">
                      <a:avLst/>
                    </a:prstGeom>
                    <a:noFill/>
                  </pic:spPr>
                </pic:pic>
              </a:graphicData>
            </a:graphic>
          </wp:inline>
        </w:drawing>
      </w:r>
      <w:r w:rsidRPr="00F7325E">
        <w:rPr>
          <w:rFonts w:cstheme="minorHAnsi"/>
          <w:noProof/>
          <w:szCs w:val="20"/>
        </w:rPr>
        <w:t xml:space="preserve">         </w:t>
      </w:r>
      <w:r w:rsidRPr="00F7325E">
        <w:rPr>
          <w:rFonts w:cstheme="minorHAnsi"/>
          <w:noProof/>
          <w:szCs w:val="20"/>
        </w:rPr>
        <w:drawing>
          <wp:inline distT="0" distB="0" distL="0" distR="0" wp14:anchorId="4813EADE" wp14:editId="3F2633F8">
            <wp:extent cx="1954757" cy="1289050"/>
            <wp:effectExtent l="0" t="0" r="7620" b="6350"/>
            <wp:docPr id="1884603698" name="Picture 188460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316" cy="1291397"/>
                    </a:xfrm>
                    <a:prstGeom prst="rect">
                      <a:avLst/>
                    </a:prstGeom>
                    <a:noFill/>
                    <a:ln>
                      <a:noFill/>
                    </a:ln>
                  </pic:spPr>
                </pic:pic>
              </a:graphicData>
            </a:graphic>
          </wp:inline>
        </w:drawing>
      </w:r>
    </w:p>
    <w:p w14:paraId="251E02EB" w14:textId="630E7103" w:rsidR="00A44AFD" w:rsidRPr="00F7325E" w:rsidRDefault="003C75CB" w:rsidP="003C75CB">
      <w:pPr>
        <w:autoSpaceDE w:val="0"/>
        <w:autoSpaceDN w:val="0"/>
        <w:adjustRightInd w:val="0"/>
        <w:ind w:firstLine="360"/>
        <w:jc w:val="center"/>
        <w:rPr>
          <w:noProof/>
          <w:szCs w:val="20"/>
        </w:rPr>
      </w:pPr>
      <w:r w:rsidRPr="00F7325E">
        <w:rPr>
          <w:noProof/>
          <w:szCs w:val="20"/>
        </w:rPr>
        <w:t xml:space="preserve">FIG. </w:t>
      </w:r>
      <w:r w:rsidR="00016F6E" w:rsidRPr="00F7325E">
        <w:rPr>
          <w:noProof/>
          <w:szCs w:val="20"/>
        </w:rPr>
        <w:t>2</w:t>
      </w:r>
      <w:r w:rsidRPr="00F7325E">
        <w:rPr>
          <w:noProof/>
          <w:szCs w:val="20"/>
        </w:rPr>
        <w:t xml:space="preserve"> FIXING OF UTIL</w:t>
      </w:r>
      <w:r w:rsidR="007E0114" w:rsidRPr="00F7325E">
        <w:rPr>
          <w:noProof/>
          <w:szCs w:val="20"/>
        </w:rPr>
        <w:t>ITY SYSTEM</w:t>
      </w:r>
    </w:p>
    <w:p w14:paraId="0D0D1A91" w14:textId="77777777" w:rsidR="007E0114" w:rsidRPr="00F7325E" w:rsidRDefault="007E0114" w:rsidP="003C75CB">
      <w:pPr>
        <w:autoSpaceDE w:val="0"/>
        <w:autoSpaceDN w:val="0"/>
        <w:adjustRightInd w:val="0"/>
        <w:ind w:firstLine="360"/>
        <w:jc w:val="center"/>
        <w:rPr>
          <w:noProof/>
          <w:szCs w:val="20"/>
        </w:rPr>
      </w:pPr>
    </w:p>
    <w:p w14:paraId="0222C354" w14:textId="033BD6DA" w:rsidR="007E0114" w:rsidRPr="00F7325E" w:rsidRDefault="00016F6E" w:rsidP="00BA0A2C">
      <w:pPr>
        <w:autoSpaceDE w:val="0"/>
        <w:autoSpaceDN w:val="0"/>
        <w:adjustRightInd w:val="0"/>
        <w:ind w:firstLine="360"/>
        <w:jc w:val="center"/>
        <w:rPr>
          <w:noProof/>
          <w:szCs w:val="20"/>
        </w:rPr>
      </w:pPr>
      <w:r w:rsidRPr="00F7325E">
        <w:rPr>
          <w:noProof/>
          <w:szCs w:val="20"/>
        </w:rPr>
        <w:t xml:space="preserve">   </w:t>
      </w:r>
      <w:r w:rsidR="00B80E3F" w:rsidRPr="00F7325E">
        <w:rPr>
          <w:noProof/>
          <w:szCs w:val="20"/>
        </w:rPr>
        <w:t xml:space="preserve">   </w:t>
      </w:r>
      <w:r w:rsidR="00524EE8">
        <w:rPr>
          <w:noProof/>
        </w:rPr>
        <w:drawing>
          <wp:inline distT="0" distB="0" distL="0" distR="0" wp14:anchorId="0FF0D69F" wp14:editId="30052E26">
            <wp:extent cx="1951701" cy="1302385"/>
            <wp:effectExtent l="0" t="0" r="0" b="0"/>
            <wp:docPr id="1966209015" name="Picture 1" descr="Clear Acrylic Sheet NZ | Alsynite Crystalite | Sunn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Acrylic Sheet NZ | Alsynite Crystalite | Sunnys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627" cy="1315015"/>
                    </a:xfrm>
                    <a:prstGeom prst="rect">
                      <a:avLst/>
                    </a:prstGeom>
                    <a:noFill/>
                    <a:ln>
                      <a:noFill/>
                    </a:ln>
                  </pic:spPr>
                </pic:pic>
              </a:graphicData>
            </a:graphic>
          </wp:inline>
        </w:drawing>
      </w:r>
      <w:r w:rsidRPr="00F7325E">
        <w:rPr>
          <w:noProof/>
          <w:szCs w:val="20"/>
        </w:rPr>
        <w:t xml:space="preserve">       </w:t>
      </w:r>
      <w:r w:rsidR="00BA0A2C">
        <w:rPr>
          <w:noProof/>
        </w:rPr>
        <w:drawing>
          <wp:inline distT="0" distB="0" distL="0" distR="0" wp14:anchorId="6F67840C" wp14:editId="7517E400">
            <wp:extent cx="977446" cy="1304421"/>
            <wp:effectExtent l="0" t="0" r="0" b="0"/>
            <wp:docPr id="1559161153" name="Picture 2" descr="Looking Up--the Waiting Room at Richmond International Ai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Up--the Waiting Room at Richmond International Air…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7652" cy="1318041"/>
                    </a:xfrm>
                    <a:prstGeom prst="rect">
                      <a:avLst/>
                    </a:prstGeom>
                    <a:noFill/>
                    <a:ln>
                      <a:noFill/>
                    </a:ln>
                  </pic:spPr>
                </pic:pic>
              </a:graphicData>
            </a:graphic>
          </wp:inline>
        </w:drawing>
      </w:r>
    </w:p>
    <w:p w14:paraId="07DF48EF" w14:textId="0826892B" w:rsidR="007E0114" w:rsidRPr="00F7325E" w:rsidRDefault="001D44FE" w:rsidP="003C75CB">
      <w:pPr>
        <w:autoSpaceDE w:val="0"/>
        <w:autoSpaceDN w:val="0"/>
        <w:adjustRightInd w:val="0"/>
        <w:ind w:firstLine="360"/>
        <w:jc w:val="center"/>
        <w:rPr>
          <w:noProof/>
          <w:szCs w:val="20"/>
        </w:rPr>
      </w:pPr>
      <w:r w:rsidRPr="00F7325E">
        <w:rPr>
          <w:noProof/>
          <w:szCs w:val="20"/>
        </w:rPr>
        <w:t xml:space="preserve">FIG. </w:t>
      </w:r>
      <w:r w:rsidR="007F0EAD" w:rsidRPr="00F7325E">
        <w:rPr>
          <w:noProof/>
          <w:szCs w:val="20"/>
        </w:rPr>
        <w:t>3</w:t>
      </w:r>
      <w:r w:rsidRPr="00F7325E">
        <w:rPr>
          <w:noProof/>
          <w:szCs w:val="20"/>
        </w:rPr>
        <w:t xml:space="preserve"> FIXING OF BRACKET FOR CANOPY AND SKYLIGHT</w:t>
      </w:r>
    </w:p>
    <w:p w14:paraId="7538D5FC" w14:textId="77777777" w:rsidR="007F0EAD" w:rsidRPr="00F7325E" w:rsidRDefault="007F0EAD" w:rsidP="003C75CB">
      <w:pPr>
        <w:autoSpaceDE w:val="0"/>
        <w:autoSpaceDN w:val="0"/>
        <w:adjustRightInd w:val="0"/>
        <w:ind w:firstLine="360"/>
        <w:jc w:val="center"/>
        <w:rPr>
          <w:noProof/>
          <w:szCs w:val="20"/>
        </w:rPr>
      </w:pPr>
    </w:p>
    <w:p w14:paraId="5C58DF77" w14:textId="2E67A040" w:rsidR="007F0EAD" w:rsidRPr="00F7325E" w:rsidRDefault="007F0EAD" w:rsidP="0058325B">
      <w:pPr>
        <w:autoSpaceDE w:val="0"/>
        <w:autoSpaceDN w:val="0"/>
        <w:adjustRightInd w:val="0"/>
        <w:ind w:firstLine="360"/>
        <w:rPr>
          <w:noProof/>
          <w:szCs w:val="20"/>
        </w:rPr>
      </w:pPr>
      <w:r w:rsidRPr="00F7325E">
        <w:rPr>
          <w:noProof/>
          <w:szCs w:val="20"/>
        </w:rPr>
        <w:drawing>
          <wp:inline distT="0" distB="0" distL="0" distR="0" wp14:anchorId="10FC1E4E" wp14:editId="2277129A">
            <wp:extent cx="1558290" cy="2025650"/>
            <wp:effectExtent l="0" t="0" r="3810" b="0"/>
            <wp:docPr id="243720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515"/>
                    <a:stretch/>
                  </pic:blipFill>
                  <pic:spPr bwMode="auto">
                    <a:xfrm>
                      <a:off x="0" y="0"/>
                      <a:ext cx="1578237" cy="2051579"/>
                    </a:xfrm>
                    <a:prstGeom prst="rect">
                      <a:avLst/>
                    </a:prstGeom>
                    <a:noFill/>
                    <a:ln>
                      <a:noFill/>
                    </a:ln>
                    <a:extLst>
                      <a:ext uri="{53640926-AAD7-44D8-BBD7-CCE9431645EC}">
                        <a14:shadowObscured xmlns:a14="http://schemas.microsoft.com/office/drawing/2010/main"/>
                      </a:ext>
                    </a:extLst>
                  </pic:spPr>
                </pic:pic>
              </a:graphicData>
            </a:graphic>
          </wp:inline>
        </w:drawing>
      </w:r>
      <w:r w:rsidR="0058325B" w:rsidRPr="00F7325E">
        <w:rPr>
          <w:rFonts w:cstheme="minorHAnsi"/>
          <w:noProof/>
          <w:szCs w:val="20"/>
        </w:rPr>
        <w:t xml:space="preserve">              </w:t>
      </w:r>
      <w:r w:rsidR="00E97694" w:rsidRPr="00F7325E">
        <w:rPr>
          <w:rFonts w:cstheme="minorHAnsi"/>
          <w:noProof/>
          <w:szCs w:val="20"/>
        </w:rPr>
        <w:t xml:space="preserve">                  </w:t>
      </w:r>
      <w:r w:rsidR="0058325B" w:rsidRPr="00F7325E">
        <w:rPr>
          <w:rFonts w:cstheme="minorHAnsi"/>
          <w:noProof/>
          <w:szCs w:val="20"/>
        </w:rPr>
        <w:drawing>
          <wp:inline distT="0" distB="0" distL="0" distR="0" wp14:anchorId="7EDFD11A" wp14:editId="5C0C8B26">
            <wp:extent cx="288299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4231" cy="2014987"/>
                    </a:xfrm>
                    <a:prstGeom prst="rect">
                      <a:avLst/>
                    </a:prstGeom>
                    <a:noFill/>
                    <a:ln>
                      <a:noFill/>
                    </a:ln>
                  </pic:spPr>
                </pic:pic>
              </a:graphicData>
            </a:graphic>
          </wp:inline>
        </w:drawing>
      </w:r>
    </w:p>
    <w:p w14:paraId="52ABD85C" w14:textId="44FB74F9" w:rsidR="00E97694" w:rsidRPr="00F7325E" w:rsidRDefault="007F0EAD" w:rsidP="00E97694">
      <w:pPr>
        <w:autoSpaceDE w:val="0"/>
        <w:autoSpaceDN w:val="0"/>
        <w:adjustRightInd w:val="0"/>
        <w:ind w:firstLine="360"/>
        <w:rPr>
          <w:noProof/>
          <w:szCs w:val="20"/>
        </w:rPr>
      </w:pPr>
      <w:r w:rsidRPr="00F7325E">
        <w:rPr>
          <w:noProof/>
          <w:szCs w:val="20"/>
        </w:rPr>
        <w:t xml:space="preserve">FIG. </w:t>
      </w:r>
      <w:r w:rsidR="0058325B" w:rsidRPr="00F7325E">
        <w:rPr>
          <w:noProof/>
          <w:szCs w:val="20"/>
        </w:rPr>
        <w:t>4</w:t>
      </w:r>
      <w:r w:rsidRPr="00F7325E">
        <w:rPr>
          <w:noProof/>
          <w:szCs w:val="20"/>
        </w:rPr>
        <w:t xml:space="preserve"> FIXING OF BRACKET </w:t>
      </w:r>
      <w:r w:rsidR="00E97694" w:rsidRPr="00F7325E">
        <w:rPr>
          <w:noProof/>
          <w:szCs w:val="20"/>
        </w:rPr>
        <w:t xml:space="preserve">                       FIG. </w:t>
      </w:r>
      <w:r w:rsidR="00944DB9" w:rsidRPr="00F7325E">
        <w:rPr>
          <w:noProof/>
          <w:szCs w:val="20"/>
        </w:rPr>
        <w:t>5</w:t>
      </w:r>
      <w:r w:rsidR="00E97694" w:rsidRPr="00F7325E">
        <w:rPr>
          <w:noProof/>
          <w:szCs w:val="20"/>
        </w:rPr>
        <w:t xml:space="preserve"> FIXING OF BRACKET FOR MEZZANINE FLOOR</w:t>
      </w:r>
    </w:p>
    <w:p w14:paraId="25982BBF" w14:textId="77777777" w:rsidR="00E97694" w:rsidRPr="00F7325E" w:rsidRDefault="00E97694" w:rsidP="00E97694">
      <w:pPr>
        <w:autoSpaceDE w:val="0"/>
        <w:autoSpaceDN w:val="0"/>
        <w:adjustRightInd w:val="0"/>
        <w:ind w:firstLine="360"/>
        <w:rPr>
          <w:noProof/>
          <w:szCs w:val="20"/>
        </w:rPr>
      </w:pPr>
      <w:r w:rsidRPr="00F7325E">
        <w:rPr>
          <w:noProof/>
          <w:szCs w:val="20"/>
        </w:rPr>
        <w:t>FOR SUPPORTING CRANE BEAM</w:t>
      </w:r>
    </w:p>
    <w:p w14:paraId="50D2BF3D" w14:textId="59D30E8F" w:rsidR="0058325B" w:rsidRPr="00F7325E" w:rsidRDefault="0058325B" w:rsidP="0058325B">
      <w:pPr>
        <w:autoSpaceDE w:val="0"/>
        <w:autoSpaceDN w:val="0"/>
        <w:adjustRightInd w:val="0"/>
        <w:ind w:firstLine="360"/>
        <w:rPr>
          <w:noProof/>
          <w:szCs w:val="20"/>
        </w:rPr>
      </w:pPr>
    </w:p>
    <w:p w14:paraId="5E91AF35" w14:textId="448A89DF" w:rsidR="00944DB9" w:rsidRPr="00F7325E" w:rsidRDefault="00944DB9" w:rsidP="0058325B">
      <w:pPr>
        <w:autoSpaceDE w:val="0"/>
        <w:autoSpaceDN w:val="0"/>
        <w:adjustRightInd w:val="0"/>
        <w:ind w:firstLine="360"/>
        <w:rPr>
          <w:noProof/>
          <w:szCs w:val="20"/>
        </w:rPr>
      </w:pPr>
      <w:r w:rsidRPr="00F7325E">
        <w:rPr>
          <w:noProof/>
          <w:szCs w:val="20"/>
        </w:rPr>
        <w:lastRenderedPageBreak/>
        <w:drawing>
          <wp:inline distT="0" distB="0" distL="0" distR="0" wp14:anchorId="15184104" wp14:editId="64D5C383">
            <wp:extent cx="2038350" cy="1330545"/>
            <wp:effectExtent l="0" t="0" r="0" b="3175"/>
            <wp:docPr id="6" name="Picture 5">
              <a:extLst xmlns:a="http://schemas.openxmlformats.org/drawingml/2006/main">
                <a:ext uri="{FF2B5EF4-FFF2-40B4-BE49-F238E27FC236}">
                  <a16:creationId xmlns:a16="http://schemas.microsoft.com/office/drawing/2014/main" id="{376C6AB4-8F71-46FC-BF39-D586AE86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76C6AB4-8F71-46FC-BF39-D586AE862321}"/>
                        </a:ext>
                      </a:extLst>
                    </pic:cNvPr>
                    <pic:cNvPicPr>
                      <a:picLocks noChangeAspect="1"/>
                    </pic:cNvPicPr>
                  </pic:nvPicPr>
                  <pic:blipFill rotWithShape="1">
                    <a:blip r:embed="rId15"/>
                    <a:srcRect b="10513"/>
                    <a:stretch/>
                  </pic:blipFill>
                  <pic:spPr bwMode="auto">
                    <a:xfrm>
                      <a:off x="0" y="0"/>
                      <a:ext cx="2045977" cy="1335524"/>
                    </a:xfrm>
                    <a:prstGeom prst="rect">
                      <a:avLst/>
                    </a:prstGeom>
                    <a:ln>
                      <a:noFill/>
                    </a:ln>
                    <a:extLst>
                      <a:ext uri="{53640926-AAD7-44D8-BBD7-CCE9431645EC}">
                        <a14:shadowObscured xmlns:a14="http://schemas.microsoft.com/office/drawing/2010/main"/>
                      </a:ext>
                    </a:extLst>
                  </pic:spPr>
                </pic:pic>
              </a:graphicData>
            </a:graphic>
          </wp:inline>
        </w:drawing>
      </w:r>
      <w:r w:rsidR="008B4F16" w:rsidRPr="00F7325E">
        <w:rPr>
          <w:noProof/>
          <w:szCs w:val="20"/>
        </w:rPr>
        <w:t xml:space="preserve"> </w:t>
      </w:r>
      <w:r w:rsidR="00BB1677" w:rsidRPr="00F7325E">
        <w:rPr>
          <w:rFonts w:cstheme="minorHAnsi"/>
          <w:noProof/>
          <w:color w:val="2C2829"/>
          <w:szCs w:val="20"/>
        </w:rPr>
        <w:t xml:space="preserve">                       </w:t>
      </w:r>
      <w:r w:rsidR="00BB1677" w:rsidRPr="00F7325E">
        <w:rPr>
          <w:rFonts w:cstheme="minorHAnsi"/>
          <w:noProof/>
          <w:color w:val="2C2829"/>
          <w:szCs w:val="20"/>
        </w:rPr>
        <w:drawing>
          <wp:inline distT="0" distB="0" distL="0" distR="0" wp14:anchorId="4DEB871D" wp14:editId="03348F27">
            <wp:extent cx="1320800" cy="1342231"/>
            <wp:effectExtent l="0" t="0" r="0" b="0"/>
            <wp:docPr id="5" name="Picture 4" descr="A group of people working i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working in a construction site&#10;&#10;Description automatically generated"/>
                    <pic:cNvPicPr>
                      <a:picLocks noChangeAspect="1"/>
                    </pic:cNvPicPr>
                  </pic:nvPicPr>
                  <pic:blipFill>
                    <a:blip r:embed="rId16"/>
                    <a:stretch>
                      <a:fillRect/>
                    </a:stretch>
                  </pic:blipFill>
                  <pic:spPr>
                    <a:xfrm>
                      <a:off x="0" y="0"/>
                      <a:ext cx="1350476" cy="1372389"/>
                    </a:xfrm>
                    <a:prstGeom prst="rect">
                      <a:avLst/>
                    </a:prstGeom>
                  </pic:spPr>
                </pic:pic>
              </a:graphicData>
            </a:graphic>
          </wp:inline>
        </w:drawing>
      </w:r>
    </w:p>
    <w:p w14:paraId="2FF0BFEB" w14:textId="6EA4459A" w:rsidR="00BB1677" w:rsidRPr="00F7325E" w:rsidRDefault="00A651A9" w:rsidP="00BB1677">
      <w:pPr>
        <w:autoSpaceDE w:val="0"/>
        <w:autoSpaceDN w:val="0"/>
        <w:adjustRightInd w:val="0"/>
        <w:ind w:firstLine="360"/>
        <w:rPr>
          <w:noProof/>
          <w:szCs w:val="20"/>
        </w:rPr>
      </w:pPr>
      <w:r w:rsidRPr="00F7325E">
        <w:rPr>
          <w:noProof/>
          <w:szCs w:val="20"/>
        </w:rPr>
        <w:t xml:space="preserve">FIG. </w:t>
      </w:r>
      <w:r w:rsidR="008B4F16" w:rsidRPr="00F7325E">
        <w:rPr>
          <w:noProof/>
          <w:szCs w:val="20"/>
        </w:rPr>
        <w:t>6</w:t>
      </w:r>
      <w:r w:rsidRPr="00F7325E">
        <w:rPr>
          <w:noProof/>
          <w:szCs w:val="20"/>
        </w:rPr>
        <w:t xml:space="preserve"> FIXING OF NOISE BARRIER</w:t>
      </w:r>
      <w:r w:rsidR="00BB1677" w:rsidRPr="00F7325E">
        <w:rPr>
          <w:noProof/>
          <w:szCs w:val="20"/>
        </w:rPr>
        <w:t xml:space="preserve">                    FIG. </w:t>
      </w:r>
      <w:r w:rsidR="002A7120" w:rsidRPr="00F7325E">
        <w:rPr>
          <w:noProof/>
          <w:szCs w:val="20"/>
        </w:rPr>
        <w:t>7</w:t>
      </w:r>
      <w:r w:rsidR="00BB1677" w:rsidRPr="00F7325E">
        <w:rPr>
          <w:noProof/>
          <w:szCs w:val="20"/>
        </w:rPr>
        <w:t xml:space="preserve"> FIXING OF STRUT WALER </w:t>
      </w:r>
    </w:p>
    <w:p w14:paraId="700381EC" w14:textId="77777777" w:rsidR="007E0114" w:rsidRPr="00F7325E" w:rsidRDefault="007E0114" w:rsidP="002A7120">
      <w:pPr>
        <w:autoSpaceDE w:val="0"/>
        <w:autoSpaceDN w:val="0"/>
        <w:adjustRightInd w:val="0"/>
        <w:rPr>
          <w:noProof/>
          <w:szCs w:val="20"/>
        </w:rPr>
      </w:pPr>
    </w:p>
    <w:p w14:paraId="701DEB7C" w14:textId="77777777" w:rsidR="007E0114" w:rsidRPr="00F7325E" w:rsidRDefault="007E0114" w:rsidP="003C75CB">
      <w:pPr>
        <w:autoSpaceDE w:val="0"/>
        <w:autoSpaceDN w:val="0"/>
        <w:adjustRightInd w:val="0"/>
        <w:ind w:firstLine="360"/>
        <w:jc w:val="center"/>
        <w:rPr>
          <w:noProof/>
          <w:szCs w:val="20"/>
        </w:rPr>
      </w:pPr>
    </w:p>
    <w:p w14:paraId="2CD3B6B2" w14:textId="7F990212" w:rsidR="0067263D" w:rsidRPr="00F7325E" w:rsidRDefault="002A7120" w:rsidP="002A7120">
      <w:pPr>
        <w:autoSpaceDE w:val="0"/>
        <w:autoSpaceDN w:val="0"/>
        <w:adjustRightInd w:val="0"/>
        <w:rPr>
          <w:rFonts w:cstheme="minorHAnsi"/>
          <w:noProof/>
          <w:szCs w:val="20"/>
        </w:rPr>
      </w:pPr>
      <w:r w:rsidRPr="00F7325E">
        <w:rPr>
          <w:noProof/>
          <w:szCs w:val="20"/>
        </w:rPr>
        <w:t xml:space="preserve">   </w:t>
      </w:r>
      <w:r w:rsidR="00E97694" w:rsidRPr="00F7325E">
        <w:rPr>
          <w:noProof/>
          <w:szCs w:val="20"/>
        </w:rPr>
        <w:drawing>
          <wp:inline distT="0" distB="0" distL="0" distR="0" wp14:anchorId="117EC3A2" wp14:editId="38EFD212">
            <wp:extent cx="1212850" cy="1296817"/>
            <wp:effectExtent l="0" t="0" r="6350" b="0"/>
            <wp:docPr id="579578874" name="Picture 5" descr="A yellow and red metal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8874" name="Picture 5" descr="A yellow and red metal stairca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058" cy="1310940"/>
                    </a:xfrm>
                    <a:prstGeom prst="rect">
                      <a:avLst/>
                    </a:prstGeom>
                    <a:noFill/>
                    <a:ln>
                      <a:noFill/>
                    </a:ln>
                  </pic:spPr>
                </pic:pic>
              </a:graphicData>
            </a:graphic>
          </wp:inline>
        </w:drawing>
      </w:r>
      <w:r w:rsidR="00E97694" w:rsidRPr="00F7325E">
        <w:rPr>
          <w:rFonts w:cstheme="minorHAnsi"/>
          <w:noProof/>
          <w:szCs w:val="20"/>
        </w:rPr>
        <w:t xml:space="preserve">    </w:t>
      </w:r>
      <w:r w:rsidR="00E97694" w:rsidRPr="00F7325E">
        <w:rPr>
          <w:rFonts w:cstheme="minorHAnsi"/>
          <w:noProof/>
          <w:szCs w:val="20"/>
        </w:rPr>
        <w:drawing>
          <wp:inline distT="0" distB="0" distL="0" distR="0" wp14:anchorId="520D733C" wp14:editId="726A5210">
            <wp:extent cx="1524000" cy="1270000"/>
            <wp:effectExtent l="0" t="0" r="0" b="6350"/>
            <wp:docPr id="880871204" name="Picture 880871204" descr="A metal railing on a concrete bridge&#10;&#10;Description automatically generated">
              <a:extLst xmlns:a="http://schemas.openxmlformats.org/drawingml/2006/main">
                <a:ext uri="{FF2B5EF4-FFF2-40B4-BE49-F238E27FC236}">
                  <a16:creationId xmlns:a16="http://schemas.microsoft.com/office/drawing/2014/main" id="{7C72470B-0A14-42DA-8D44-7F2064D05B81}"/>
                </a:ext>
              </a:extLst>
            </wp:docPr>
            <wp:cNvGraphicFramePr/>
            <a:graphic xmlns:a="http://schemas.openxmlformats.org/drawingml/2006/main">
              <a:graphicData uri="http://schemas.openxmlformats.org/drawingml/2006/picture">
                <pic:pic xmlns:pic="http://schemas.openxmlformats.org/drawingml/2006/picture">
                  <pic:nvPicPr>
                    <pic:cNvPr id="880871204" name="Picture 880871204" descr="A metal railing on a concrete bridge&#10;&#10;Description automatically generated">
                      <a:extLst>
                        <a:ext uri="{FF2B5EF4-FFF2-40B4-BE49-F238E27FC236}">
                          <a16:creationId xmlns:a16="http://schemas.microsoft.com/office/drawing/2014/main" id="{7C72470B-0A14-42DA-8D44-7F2064D05B81}"/>
                        </a:ext>
                      </a:extLst>
                    </pic:cNvPr>
                    <pic:cNvPicPr/>
                  </pic:nvPicPr>
                  <pic:blipFill rotWithShape="1">
                    <a:blip r:embed="rId18" cstate="print">
                      <a:extLst>
                        <a:ext uri="{28A0092B-C50C-407E-A947-70E740481C1C}">
                          <a14:useLocalDpi xmlns:a14="http://schemas.microsoft.com/office/drawing/2010/main" val="0"/>
                        </a:ext>
                      </a:extLst>
                    </a:blip>
                    <a:srcRect l="428" r="6838" b="12528"/>
                    <a:stretch/>
                  </pic:blipFill>
                  <pic:spPr bwMode="auto">
                    <a:xfrm>
                      <a:off x="0" y="0"/>
                      <a:ext cx="1524160" cy="1270133"/>
                    </a:xfrm>
                    <a:prstGeom prst="rect">
                      <a:avLst/>
                    </a:prstGeom>
                    <a:noFill/>
                    <a:ln>
                      <a:noFill/>
                    </a:ln>
                    <a:extLst>
                      <a:ext uri="{53640926-AAD7-44D8-BBD7-CCE9431645EC}">
                        <a14:shadowObscured xmlns:a14="http://schemas.microsoft.com/office/drawing/2010/main"/>
                      </a:ext>
                    </a:extLst>
                  </pic:spPr>
                </pic:pic>
              </a:graphicData>
            </a:graphic>
          </wp:inline>
        </w:drawing>
      </w:r>
      <w:r w:rsidR="00F22EA6" w:rsidRPr="00F7325E">
        <w:rPr>
          <w:rFonts w:cstheme="minorHAnsi"/>
          <w:noProof/>
          <w:szCs w:val="20"/>
        </w:rPr>
        <w:t xml:space="preserve">  </w:t>
      </w:r>
      <w:r w:rsidR="00F22EA6" w:rsidRPr="00F7325E">
        <w:rPr>
          <w:rFonts w:cstheme="minorHAnsi"/>
          <w:noProof/>
          <w:color w:val="2C2829"/>
          <w:szCs w:val="20"/>
        </w:rPr>
        <w:t xml:space="preserve">      </w:t>
      </w:r>
      <w:r w:rsidR="00663C95" w:rsidRPr="00F7325E">
        <w:rPr>
          <w:rFonts w:cstheme="minorHAnsi"/>
          <w:noProof/>
          <w:color w:val="2C2829"/>
          <w:szCs w:val="20"/>
        </w:rPr>
        <w:t xml:space="preserve">     </w:t>
      </w:r>
      <w:r w:rsidR="00F22EA6" w:rsidRPr="00F7325E">
        <w:rPr>
          <w:rFonts w:cstheme="minorHAnsi"/>
          <w:noProof/>
          <w:color w:val="2C2829"/>
          <w:szCs w:val="20"/>
        </w:rPr>
        <w:t xml:space="preserve">     </w:t>
      </w:r>
      <w:r w:rsidR="00F22EA6" w:rsidRPr="00F7325E">
        <w:rPr>
          <w:rFonts w:cstheme="minorHAnsi"/>
          <w:noProof/>
          <w:color w:val="2C2829"/>
          <w:szCs w:val="20"/>
        </w:rPr>
        <w:drawing>
          <wp:inline distT="0" distB="0" distL="0" distR="0" wp14:anchorId="790FF531" wp14:editId="6BF0B249">
            <wp:extent cx="1797259" cy="1276350"/>
            <wp:effectExtent l="0" t="0" r="0" b="0"/>
            <wp:docPr id="32770" name="Picture 2" descr="Image result for prop fixing for wall panels">
              <a:extLst xmlns:a="http://schemas.openxmlformats.org/drawingml/2006/main">
                <a:ext uri="{FF2B5EF4-FFF2-40B4-BE49-F238E27FC236}">
                  <a16:creationId xmlns:a16="http://schemas.microsoft.com/office/drawing/2014/main" id="{CA0C3401-6B39-4113-8285-FA79C773C9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Picture 2" descr="Image result for prop fixing for wall panels">
                      <a:extLst>
                        <a:ext uri="{FF2B5EF4-FFF2-40B4-BE49-F238E27FC236}">
                          <a16:creationId xmlns:a16="http://schemas.microsoft.com/office/drawing/2014/main" id="{CA0C3401-6B39-4113-8285-FA79C773C9E7}"/>
                        </a:ext>
                      </a:extLst>
                    </pic:cNvPr>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0944" cy="1293170"/>
                    </a:xfrm>
                    <a:prstGeom prst="rect">
                      <a:avLst/>
                    </a:prstGeom>
                    <a:noFill/>
                  </pic:spPr>
                </pic:pic>
              </a:graphicData>
            </a:graphic>
          </wp:inline>
        </w:drawing>
      </w:r>
    </w:p>
    <w:p w14:paraId="6A80BAFE" w14:textId="681F042E" w:rsidR="00F22EA6" w:rsidRPr="00F7325E" w:rsidRDefault="002A7120" w:rsidP="00F22EA6">
      <w:pPr>
        <w:autoSpaceDE w:val="0"/>
        <w:autoSpaceDN w:val="0"/>
        <w:adjustRightInd w:val="0"/>
        <w:ind w:firstLine="360"/>
        <w:rPr>
          <w:noProof/>
          <w:szCs w:val="20"/>
        </w:rPr>
      </w:pPr>
      <w:r w:rsidRPr="00F7325E">
        <w:rPr>
          <w:noProof/>
          <w:szCs w:val="20"/>
        </w:rPr>
        <w:t xml:space="preserve">      </w:t>
      </w:r>
      <w:r w:rsidR="00F25BAC" w:rsidRPr="00F7325E">
        <w:rPr>
          <w:noProof/>
          <w:szCs w:val="20"/>
        </w:rPr>
        <w:t xml:space="preserve">       </w:t>
      </w:r>
      <w:r w:rsidRPr="00F7325E">
        <w:rPr>
          <w:noProof/>
          <w:szCs w:val="20"/>
        </w:rPr>
        <w:t xml:space="preserve"> FIG. </w:t>
      </w:r>
      <w:r w:rsidR="00F22EA6" w:rsidRPr="00F7325E">
        <w:rPr>
          <w:noProof/>
          <w:szCs w:val="20"/>
        </w:rPr>
        <w:t>8</w:t>
      </w:r>
      <w:r w:rsidRPr="00F7325E">
        <w:rPr>
          <w:noProof/>
          <w:szCs w:val="20"/>
        </w:rPr>
        <w:t xml:space="preserve"> FIXING OF WALKWAY</w:t>
      </w:r>
      <w:r w:rsidR="00F22EA6" w:rsidRPr="00F7325E">
        <w:rPr>
          <w:noProof/>
          <w:szCs w:val="20"/>
        </w:rPr>
        <w:t xml:space="preserve">                            FIG. 9 PROP FOR PRECAST STRUCTURE</w:t>
      </w:r>
    </w:p>
    <w:p w14:paraId="64A8DB1C" w14:textId="67928301" w:rsidR="002A7120" w:rsidRPr="00F7325E" w:rsidRDefault="002A7120" w:rsidP="0025232F">
      <w:pPr>
        <w:autoSpaceDE w:val="0"/>
        <w:autoSpaceDN w:val="0"/>
        <w:adjustRightInd w:val="0"/>
        <w:ind w:firstLine="360"/>
        <w:rPr>
          <w:noProof/>
          <w:szCs w:val="20"/>
        </w:rPr>
      </w:pPr>
    </w:p>
    <w:p w14:paraId="7C060C28" w14:textId="77777777" w:rsidR="007E0114" w:rsidRPr="00F7325E" w:rsidRDefault="007E0114" w:rsidP="0025232F">
      <w:pPr>
        <w:autoSpaceDE w:val="0"/>
        <w:autoSpaceDN w:val="0"/>
        <w:adjustRightInd w:val="0"/>
        <w:ind w:firstLine="360"/>
        <w:rPr>
          <w:rFonts w:cstheme="minorHAnsi"/>
          <w:color w:val="2C2829"/>
          <w:szCs w:val="20"/>
        </w:rPr>
      </w:pPr>
    </w:p>
    <w:p w14:paraId="5921AF1B" w14:textId="77777777" w:rsidR="000326FA" w:rsidRPr="00F7325E" w:rsidRDefault="000326FA" w:rsidP="0025232F">
      <w:pPr>
        <w:autoSpaceDE w:val="0"/>
        <w:autoSpaceDN w:val="0"/>
        <w:adjustRightInd w:val="0"/>
        <w:ind w:firstLine="360"/>
        <w:rPr>
          <w:rFonts w:cstheme="minorHAnsi"/>
          <w:color w:val="2C2829"/>
          <w:szCs w:val="20"/>
        </w:rPr>
      </w:pPr>
    </w:p>
    <w:p w14:paraId="7D18D43A" w14:textId="156C9FA1" w:rsidR="000326FA" w:rsidRPr="00F7325E" w:rsidRDefault="00AD6BDE" w:rsidP="0025232F">
      <w:pPr>
        <w:autoSpaceDE w:val="0"/>
        <w:autoSpaceDN w:val="0"/>
        <w:adjustRightInd w:val="0"/>
        <w:ind w:firstLine="360"/>
        <w:rPr>
          <w:rFonts w:cstheme="minorHAnsi"/>
          <w:color w:val="2C2829"/>
          <w:szCs w:val="20"/>
        </w:rPr>
      </w:pPr>
      <w:r w:rsidRPr="00F7325E">
        <w:rPr>
          <w:rFonts w:cstheme="minorHAnsi"/>
          <w:noProof/>
          <w:szCs w:val="20"/>
        </w:rPr>
        <w:t xml:space="preserve">       </w:t>
      </w:r>
      <w:r w:rsidRPr="00F7325E">
        <w:rPr>
          <w:rFonts w:cstheme="minorHAnsi"/>
          <w:color w:val="2C2829"/>
          <w:szCs w:val="20"/>
        </w:rPr>
        <w:t xml:space="preserve">    </w:t>
      </w:r>
    </w:p>
    <w:p w14:paraId="741C02A4" w14:textId="16AEADDC" w:rsidR="00466D15" w:rsidRPr="00F7325E" w:rsidRDefault="00B014FF" w:rsidP="00466D15">
      <w:pPr>
        <w:autoSpaceDE w:val="0"/>
        <w:autoSpaceDN w:val="0"/>
        <w:adjustRightInd w:val="0"/>
        <w:ind w:firstLine="360"/>
        <w:rPr>
          <w:rFonts w:cstheme="minorHAnsi"/>
          <w:color w:val="2C2829"/>
          <w:szCs w:val="20"/>
        </w:rPr>
      </w:pPr>
      <w:r w:rsidRPr="00F7325E">
        <w:rPr>
          <w:rFonts w:cstheme="minorHAnsi"/>
          <w:noProof/>
          <w:color w:val="2C2829"/>
          <w:szCs w:val="20"/>
        </w:rPr>
        <w:drawing>
          <wp:inline distT="0" distB="0" distL="0" distR="0" wp14:anchorId="396A0252" wp14:editId="680714CB">
            <wp:extent cx="2247900" cy="1281254"/>
            <wp:effectExtent l="0" t="0" r="0" b="0"/>
            <wp:docPr id="7" name="Content Placeholder 6" descr="A large white cylindrical object in a concrete room&#10;&#10;Description automatically generated with medium confidence">
              <a:extLst xmlns:a="http://schemas.openxmlformats.org/drawingml/2006/main">
                <a:ext uri="{FF2B5EF4-FFF2-40B4-BE49-F238E27FC236}">
                  <a16:creationId xmlns:a16="http://schemas.microsoft.com/office/drawing/2014/main" id="{0EE679EA-B661-49CA-9992-C21BEFB3F7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large white cylindrical object in a concrete room&#10;&#10;Description automatically generated with medium confidence">
                      <a:extLst>
                        <a:ext uri="{FF2B5EF4-FFF2-40B4-BE49-F238E27FC236}">
                          <a16:creationId xmlns:a16="http://schemas.microsoft.com/office/drawing/2014/main" id="{0EE679EA-B661-49CA-9992-C21BEFB3F78D}"/>
                        </a:ext>
                      </a:extLst>
                    </pic:cNvPr>
                    <pic:cNvPicPr>
                      <a:picLocks noGrp="1" noChangeAspect="1"/>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262462" cy="1289554"/>
                    </a:xfrm>
                    <a:prstGeom prst="rect">
                      <a:avLst/>
                    </a:prstGeom>
                  </pic:spPr>
                </pic:pic>
              </a:graphicData>
            </a:graphic>
          </wp:inline>
        </w:drawing>
      </w:r>
      <w:r w:rsidR="00DE05B3" w:rsidRPr="00F7325E">
        <w:rPr>
          <w:rFonts w:cstheme="minorHAnsi"/>
          <w:color w:val="2C2829"/>
          <w:szCs w:val="20"/>
        </w:rPr>
        <w:t xml:space="preserve">                 </w:t>
      </w:r>
      <w:r w:rsidR="00DE05B3" w:rsidRPr="00F7325E">
        <w:rPr>
          <w:noProof/>
          <w:szCs w:val="20"/>
        </w:rPr>
        <w:t xml:space="preserve">        </w:t>
      </w:r>
      <w:r w:rsidR="00DE05B3" w:rsidRPr="00F7325E">
        <w:rPr>
          <w:noProof/>
          <w:szCs w:val="20"/>
        </w:rPr>
        <w:drawing>
          <wp:inline distT="0" distB="0" distL="0" distR="0" wp14:anchorId="6964EB07" wp14:editId="292665B6">
            <wp:extent cx="1390650" cy="1363489"/>
            <wp:effectExtent l="0" t="0" r="0" b="8255"/>
            <wp:docPr id="2005947484" name="Picture 6" descr="Steel Stud &amp; Track Wall Framing System | Rond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el Stud &amp; Track Wall Framing System | Rondo Australia"/>
                    <pic:cNvPicPr>
                      <a:picLocks noChangeAspect="1" noChangeArrowheads="1"/>
                    </pic:cNvPicPr>
                  </pic:nvPicPr>
                  <pic:blipFill rotWithShape="1">
                    <a:blip r:embed="rId22">
                      <a:extLst>
                        <a:ext uri="{28A0092B-C50C-407E-A947-70E740481C1C}">
                          <a14:useLocalDpi xmlns:a14="http://schemas.microsoft.com/office/drawing/2010/main" val="0"/>
                        </a:ext>
                      </a:extLst>
                    </a:blip>
                    <a:srcRect l="3031" t="4924" b="-1"/>
                    <a:stretch/>
                  </pic:blipFill>
                  <pic:spPr bwMode="auto">
                    <a:xfrm>
                      <a:off x="0" y="0"/>
                      <a:ext cx="1396020" cy="1368755"/>
                    </a:xfrm>
                    <a:prstGeom prst="rect">
                      <a:avLst/>
                    </a:prstGeom>
                    <a:noFill/>
                    <a:ln>
                      <a:noFill/>
                    </a:ln>
                    <a:extLst>
                      <a:ext uri="{53640926-AAD7-44D8-BBD7-CCE9431645EC}">
                        <a14:shadowObscured xmlns:a14="http://schemas.microsoft.com/office/drawing/2010/main"/>
                      </a:ext>
                    </a:extLst>
                  </pic:spPr>
                </pic:pic>
              </a:graphicData>
            </a:graphic>
          </wp:inline>
        </w:drawing>
      </w:r>
    </w:p>
    <w:p w14:paraId="7EEBFC0E" w14:textId="47A6AC92" w:rsidR="00466D15" w:rsidRPr="00F7325E" w:rsidRDefault="00DE05B3" w:rsidP="00466D15">
      <w:pPr>
        <w:autoSpaceDE w:val="0"/>
        <w:autoSpaceDN w:val="0"/>
        <w:adjustRightInd w:val="0"/>
        <w:rPr>
          <w:noProof/>
          <w:szCs w:val="20"/>
        </w:rPr>
      </w:pPr>
      <w:r w:rsidRPr="00F7325E">
        <w:rPr>
          <w:noProof/>
          <w:szCs w:val="20"/>
        </w:rPr>
        <w:t xml:space="preserve">           </w:t>
      </w:r>
      <w:r w:rsidR="00466D15" w:rsidRPr="00F7325E">
        <w:rPr>
          <w:noProof/>
          <w:szCs w:val="20"/>
        </w:rPr>
        <w:t xml:space="preserve">FIG 11. FIXING OF KICKER-RING </w:t>
      </w:r>
      <w:r w:rsidRPr="00F7325E">
        <w:rPr>
          <w:noProof/>
          <w:szCs w:val="20"/>
        </w:rPr>
        <w:t xml:space="preserve">                       FIG 11. DRY WALL TRACK FIXING </w:t>
      </w:r>
    </w:p>
    <w:p w14:paraId="7872C875" w14:textId="102763DA" w:rsidR="00065049" w:rsidRPr="00F7325E" w:rsidRDefault="00466D15" w:rsidP="00856BD0">
      <w:pPr>
        <w:autoSpaceDE w:val="0"/>
        <w:autoSpaceDN w:val="0"/>
        <w:adjustRightInd w:val="0"/>
        <w:ind w:firstLine="360"/>
        <w:rPr>
          <w:rFonts w:cstheme="minorHAnsi"/>
          <w:color w:val="2C2829"/>
          <w:szCs w:val="20"/>
        </w:rPr>
      </w:pPr>
      <w:r w:rsidRPr="00F7325E">
        <w:rPr>
          <w:noProof/>
          <w:szCs w:val="20"/>
        </w:rPr>
        <w:t xml:space="preserve">      </w:t>
      </w:r>
      <w:r w:rsidR="00DE05B3" w:rsidRPr="00F7325E">
        <w:rPr>
          <w:noProof/>
          <w:szCs w:val="20"/>
        </w:rPr>
        <w:t xml:space="preserve">   </w:t>
      </w:r>
      <w:r w:rsidRPr="00F7325E">
        <w:rPr>
          <w:noProof/>
          <w:szCs w:val="20"/>
        </w:rPr>
        <w:t xml:space="preserve"> DURING TBM LAUNCH    </w:t>
      </w:r>
    </w:p>
    <w:p w14:paraId="203B67F0" w14:textId="110D357A" w:rsidR="00851B8D" w:rsidRPr="00F7325E" w:rsidRDefault="00DE05B3" w:rsidP="00856BD0">
      <w:pPr>
        <w:autoSpaceDE w:val="0"/>
        <w:autoSpaceDN w:val="0"/>
        <w:adjustRightInd w:val="0"/>
        <w:ind w:firstLine="360"/>
        <w:jc w:val="both"/>
        <w:rPr>
          <w:rFonts w:cstheme="minorHAnsi"/>
          <w:color w:val="2C2829"/>
          <w:szCs w:val="20"/>
        </w:rPr>
      </w:pPr>
      <w:r w:rsidRPr="00F7325E">
        <w:rPr>
          <w:rFonts w:cstheme="minorHAnsi"/>
          <w:color w:val="2C2829"/>
          <w:szCs w:val="20"/>
        </w:rPr>
        <w:t xml:space="preserve"> </w:t>
      </w:r>
    </w:p>
    <w:p w14:paraId="644F548E" w14:textId="5D2251A5" w:rsidR="008C5BCB" w:rsidRPr="00F7325E" w:rsidRDefault="008C5BCB" w:rsidP="00F30AED">
      <w:pPr>
        <w:autoSpaceDE w:val="0"/>
        <w:autoSpaceDN w:val="0"/>
        <w:adjustRightInd w:val="0"/>
        <w:rPr>
          <w:rFonts w:cstheme="minorHAnsi"/>
          <w:b/>
          <w:bCs/>
          <w:color w:val="2C2829"/>
          <w:szCs w:val="20"/>
        </w:rPr>
      </w:pPr>
    </w:p>
    <w:p w14:paraId="2FBA2F12" w14:textId="6C866E5C" w:rsidR="00F30AED" w:rsidRPr="00F7325E" w:rsidRDefault="00F30AED" w:rsidP="00EF7663">
      <w:pPr>
        <w:pStyle w:val="ListParagraph"/>
        <w:numPr>
          <w:ilvl w:val="0"/>
          <w:numId w:val="3"/>
        </w:numPr>
        <w:autoSpaceDE w:val="0"/>
        <w:autoSpaceDN w:val="0"/>
        <w:adjustRightInd w:val="0"/>
        <w:jc w:val="both"/>
        <w:rPr>
          <w:rFonts w:cstheme="minorHAnsi"/>
          <w:color w:val="2C2829"/>
          <w:szCs w:val="20"/>
        </w:rPr>
      </w:pPr>
      <w:r w:rsidRPr="00F7325E">
        <w:rPr>
          <w:rFonts w:cstheme="minorHAnsi"/>
          <w:b/>
          <w:bCs/>
          <w:color w:val="2C2829"/>
          <w:szCs w:val="20"/>
        </w:rPr>
        <w:t xml:space="preserve">SELECTION CRITERIA FOR </w:t>
      </w:r>
      <w:r w:rsidR="00F7325E" w:rsidRPr="00F7325E">
        <w:rPr>
          <w:rFonts w:cstheme="minorHAnsi"/>
          <w:b/>
          <w:bCs/>
          <w:color w:val="2C2829"/>
          <w:szCs w:val="20"/>
        </w:rPr>
        <w:t>FIXING</w:t>
      </w:r>
      <w:r w:rsidRPr="00F7325E">
        <w:rPr>
          <w:rFonts w:cstheme="minorHAnsi"/>
          <w:b/>
          <w:bCs/>
          <w:color w:val="2C2829"/>
          <w:szCs w:val="20"/>
        </w:rPr>
        <w:t xml:space="preserve"> </w:t>
      </w:r>
      <w:r w:rsidR="00F7325E" w:rsidRPr="00F7325E">
        <w:rPr>
          <w:rFonts w:cstheme="minorHAnsi"/>
          <w:b/>
          <w:bCs/>
          <w:color w:val="2C2829"/>
          <w:szCs w:val="20"/>
        </w:rPr>
        <w:t>AND EVALUATION OF CAPACITY</w:t>
      </w:r>
      <w:r w:rsidRPr="00F7325E">
        <w:rPr>
          <w:rFonts w:cstheme="minorHAnsi"/>
          <w:b/>
          <w:bCs/>
          <w:color w:val="2C2829"/>
          <w:szCs w:val="20"/>
        </w:rPr>
        <w:t xml:space="preserve"> </w:t>
      </w:r>
    </w:p>
    <w:p w14:paraId="3DB76CB9" w14:textId="77777777" w:rsidR="00F7325E" w:rsidRPr="00F7325E" w:rsidRDefault="00F7325E" w:rsidP="00F30AED">
      <w:pPr>
        <w:autoSpaceDE w:val="0"/>
        <w:autoSpaceDN w:val="0"/>
        <w:adjustRightInd w:val="0"/>
        <w:jc w:val="both"/>
        <w:rPr>
          <w:rFonts w:eastAsia="Arial" w:cs="Arial"/>
          <w:szCs w:val="20"/>
        </w:rPr>
      </w:pPr>
    </w:p>
    <w:p w14:paraId="1908541E" w14:textId="33B8127B" w:rsidR="00F30AED" w:rsidRDefault="00F30AED" w:rsidP="00F30AED">
      <w:pPr>
        <w:autoSpaceDE w:val="0"/>
        <w:autoSpaceDN w:val="0"/>
        <w:adjustRightInd w:val="0"/>
        <w:jc w:val="both"/>
        <w:rPr>
          <w:rFonts w:eastAsia="Arial" w:cs="Arial"/>
          <w:szCs w:val="20"/>
        </w:rPr>
      </w:pPr>
      <w:r w:rsidRPr="00F7325E">
        <w:rPr>
          <w:rFonts w:eastAsia="Arial" w:cs="Arial"/>
          <w:szCs w:val="20"/>
        </w:rPr>
        <w:t xml:space="preserve">The selection of a fixing device shall be </w:t>
      </w:r>
      <w:r w:rsidR="005F038F">
        <w:rPr>
          <w:rFonts w:eastAsia="Arial" w:cs="Arial"/>
          <w:szCs w:val="20"/>
        </w:rPr>
        <w:t xml:space="preserve">solely </w:t>
      </w:r>
      <w:r w:rsidRPr="00F7325E">
        <w:rPr>
          <w:rFonts w:eastAsia="Arial" w:cs="Arial"/>
          <w:szCs w:val="20"/>
        </w:rPr>
        <w:t xml:space="preserve">governed by </w:t>
      </w:r>
      <w:r w:rsidR="00F70696">
        <w:rPr>
          <w:rFonts w:eastAsia="Arial" w:cs="Arial"/>
          <w:szCs w:val="20"/>
        </w:rPr>
        <w:t xml:space="preserve">the </w:t>
      </w:r>
      <w:r w:rsidR="00E04892">
        <w:rPr>
          <w:rFonts w:eastAsia="Arial" w:cs="Arial"/>
          <w:szCs w:val="20"/>
        </w:rPr>
        <w:t>application type</w:t>
      </w:r>
      <w:r w:rsidR="005F038F">
        <w:rPr>
          <w:rFonts w:eastAsia="Arial" w:cs="Arial"/>
          <w:szCs w:val="20"/>
        </w:rPr>
        <w:t xml:space="preserve"> and </w:t>
      </w:r>
      <w:r w:rsidR="00E04892">
        <w:rPr>
          <w:rFonts w:eastAsia="Arial" w:cs="Arial"/>
          <w:szCs w:val="20"/>
        </w:rPr>
        <w:t xml:space="preserve">criticality of the </w:t>
      </w:r>
      <w:r w:rsidR="005F038F">
        <w:rPr>
          <w:rFonts w:eastAsia="Arial" w:cs="Arial"/>
          <w:szCs w:val="20"/>
        </w:rPr>
        <w:t>application</w:t>
      </w:r>
      <w:r w:rsidR="00E04892">
        <w:rPr>
          <w:rFonts w:eastAsia="Arial" w:cs="Arial"/>
          <w:szCs w:val="20"/>
        </w:rPr>
        <w:t xml:space="preserve">. </w:t>
      </w:r>
      <w:r w:rsidR="005F038F">
        <w:rPr>
          <w:rFonts w:eastAsia="Arial" w:cs="Arial"/>
          <w:szCs w:val="20"/>
        </w:rPr>
        <w:t xml:space="preserve">The performance of a fixing device is dependent on </w:t>
      </w:r>
      <w:r w:rsidRPr="00F7325E">
        <w:rPr>
          <w:rFonts w:eastAsia="Arial" w:cs="Arial"/>
          <w:szCs w:val="20"/>
        </w:rPr>
        <w:t xml:space="preserve">number of factors like the magnitude and </w:t>
      </w:r>
      <w:r w:rsidR="003B4F19">
        <w:rPr>
          <w:rFonts w:eastAsia="Arial" w:cs="Arial"/>
          <w:szCs w:val="20"/>
        </w:rPr>
        <w:t xml:space="preserve">the </w:t>
      </w:r>
      <w:r w:rsidRPr="00F7325E">
        <w:rPr>
          <w:rFonts w:eastAsia="Arial" w:cs="Arial"/>
          <w:szCs w:val="20"/>
        </w:rPr>
        <w:t>type of load</w:t>
      </w:r>
      <w:r w:rsidR="00C8337E">
        <w:rPr>
          <w:rFonts w:eastAsia="Arial" w:cs="Arial"/>
          <w:szCs w:val="20"/>
        </w:rPr>
        <w:t xml:space="preserve"> (static, quasi static, dynamic</w:t>
      </w:r>
      <w:r w:rsidR="008A75FB">
        <w:rPr>
          <w:rFonts w:eastAsia="Arial" w:cs="Arial"/>
          <w:szCs w:val="20"/>
        </w:rPr>
        <w:t>, fire, fatigue, etc.</w:t>
      </w:r>
      <w:r w:rsidR="00C8337E">
        <w:rPr>
          <w:rFonts w:eastAsia="Arial" w:cs="Arial"/>
          <w:szCs w:val="20"/>
        </w:rPr>
        <w:t>)</w:t>
      </w:r>
      <w:r w:rsidRPr="00F7325E">
        <w:rPr>
          <w:rFonts w:eastAsia="Arial" w:cs="Arial"/>
          <w:szCs w:val="20"/>
        </w:rPr>
        <w:t>, the type of base material (like concrete, masonry),</w:t>
      </w:r>
      <w:r w:rsidR="005F038F">
        <w:rPr>
          <w:rFonts w:eastAsia="Arial" w:cs="Arial"/>
          <w:szCs w:val="20"/>
        </w:rPr>
        <w:t xml:space="preserve"> </w:t>
      </w:r>
      <w:r w:rsidR="008A75FB">
        <w:rPr>
          <w:rFonts w:eastAsia="Arial" w:cs="Arial"/>
          <w:szCs w:val="20"/>
        </w:rPr>
        <w:t xml:space="preserve">dimension of base material, </w:t>
      </w:r>
      <w:r w:rsidR="00F04EF1">
        <w:rPr>
          <w:rFonts w:eastAsia="Arial" w:cs="Arial"/>
          <w:szCs w:val="20"/>
        </w:rPr>
        <w:t xml:space="preserve">grade of concrete, </w:t>
      </w:r>
      <w:r w:rsidR="00C8337E">
        <w:rPr>
          <w:rFonts w:eastAsia="Arial" w:cs="Arial"/>
          <w:szCs w:val="20"/>
        </w:rPr>
        <w:t>condition of the concrete (i.e., presence of concrete cracks)</w:t>
      </w:r>
      <w:r w:rsidR="00F11EE3">
        <w:rPr>
          <w:rFonts w:eastAsia="Arial" w:cs="Arial"/>
          <w:szCs w:val="20"/>
        </w:rPr>
        <w:t xml:space="preserve">, presence of adjacent fixing devices. </w:t>
      </w:r>
      <w:r w:rsidR="00FD74C3">
        <w:rPr>
          <w:rFonts w:eastAsia="Arial" w:cs="Arial"/>
          <w:szCs w:val="20"/>
        </w:rPr>
        <w:t>They</w:t>
      </w:r>
      <w:r w:rsidR="00F11EE3" w:rsidRPr="00F7325E">
        <w:rPr>
          <w:rFonts w:cstheme="minorHAnsi"/>
          <w:color w:val="231F20"/>
          <w:szCs w:val="20"/>
        </w:rPr>
        <w:t xml:space="preserve"> shall be verified and confirmed for adequacy taking into consideration all influencing factors</w:t>
      </w:r>
      <w:r w:rsidR="00F11EE3">
        <w:rPr>
          <w:rFonts w:cstheme="minorHAnsi"/>
          <w:color w:val="231F20"/>
          <w:szCs w:val="20"/>
        </w:rPr>
        <w:t xml:space="preserve">. </w:t>
      </w:r>
      <w:r w:rsidR="00FD57E3">
        <w:rPr>
          <w:rFonts w:cstheme="minorHAnsi"/>
          <w:color w:val="231F20"/>
          <w:szCs w:val="20"/>
        </w:rPr>
        <w:t xml:space="preserve">The </w:t>
      </w:r>
      <w:r w:rsidR="006B1FFD">
        <w:rPr>
          <w:rFonts w:cstheme="minorHAnsi"/>
          <w:color w:val="231F20"/>
          <w:szCs w:val="20"/>
        </w:rPr>
        <w:t xml:space="preserve">resistance/ capacity shall be determined based on </w:t>
      </w:r>
      <w:r w:rsidR="00FD57E3">
        <w:rPr>
          <w:rFonts w:cstheme="minorHAnsi"/>
          <w:color w:val="231F20"/>
          <w:szCs w:val="20"/>
        </w:rPr>
        <w:t>design</w:t>
      </w:r>
      <w:r w:rsidR="006B1FFD">
        <w:rPr>
          <w:rFonts w:cstheme="minorHAnsi"/>
          <w:color w:val="231F20"/>
          <w:szCs w:val="20"/>
        </w:rPr>
        <w:t>,</w:t>
      </w:r>
      <w:r w:rsidR="00FD57E3">
        <w:rPr>
          <w:rFonts w:cstheme="minorHAnsi"/>
          <w:color w:val="231F20"/>
          <w:szCs w:val="20"/>
        </w:rPr>
        <w:t xml:space="preserve"> performed</w:t>
      </w:r>
      <w:r w:rsidR="00F11EE3" w:rsidRPr="00F7325E">
        <w:rPr>
          <w:rFonts w:cstheme="minorHAnsi"/>
          <w:color w:val="231F20"/>
          <w:szCs w:val="20"/>
        </w:rPr>
        <w:t xml:space="preserve"> against all possible failure modes of steel and </w:t>
      </w:r>
      <w:r w:rsidR="00FD57E3">
        <w:rPr>
          <w:rFonts w:cstheme="minorHAnsi"/>
          <w:color w:val="231F20"/>
          <w:szCs w:val="20"/>
        </w:rPr>
        <w:t xml:space="preserve">base material (i.e., </w:t>
      </w:r>
      <w:r w:rsidR="00F11EE3" w:rsidRPr="00F7325E">
        <w:rPr>
          <w:rFonts w:cstheme="minorHAnsi"/>
          <w:color w:val="231F20"/>
          <w:szCs w:val="20"/>
        </w:rPr>
        <w:t>concrete</w:t>
      </w:r>
      <w:r w:rsidR="00FD57E3">
        <w:rPr>
          <w:rFonts w:cstheme="minorHAnsi"/>
          <w:color w:val="231F20"/>
          <w:szCs w:val="20"/>
        </w:rPr>
        <w:t xml:space="preserve"> or masonry)</w:t>
      </w:r>
      <w:r w:rsidR="00F11EE3" w:rsidRPr="00F7325E">
        <w:rPr>
          <w:rFonts w:cstheme="minorHAnsi"/>
          <w:color w:val="231F20"/>
          <w:szCs w:val="20"/>
        </w:rPr>
        <w:t xml:space="preserve"> and evaluated for group behavior</w:t>
      </w:r>
      <w:r w:rsidR="00A4005B">
        <w:rPr>
          <w:rFonts w:cstheme="minorHAnsi"/>
          <w:color w:val="231F20"/>
          <w:szCs w:val="20"/>
        </w:rPr>
        <w:t xml:space="preserve"> for specific application conditions</w:t>
      </w:r>
      <w:r w:rsidR="00F11EE3" w:rsidRPr="00F7325E">
        <w:rPr>
          <w:rFonts w:cstheme="minorHAnsi"/>
          <w:color w:val="231F20"/>
          <w:szCs w:val="20"/>
        </w:rPr>
        <w:t>, in accordance with national standards</w:t>
      </w:r>
      <w:r w:rsidR="00FF6A66">
        <w:rPr>
          <w:rFonts w:cstheme="minorHAnsi"/>
          <w:color w:val="231F20"/>
          <w:szCs w:val="20"/>
        </w:rPr>
        <w:t xml:space="preserve"> or accepted engineering practices</w:t>
      </w:r>
      <w:r w:rsidR="00F11EE3" w:rsidRPr="00F7325E">
        <w:rPr>
          <w:rFonts w:cstheme="minorHAnsi"/>
          <w:color w:val="231F20"/>
          <w:szCs w:val="20"/>
        </w:rPr>
        <w:t>.</w:t>
      </w:r>
      <w:r w:rsidR="0056550B">
        <w:rPr>
          <w:rFonts w:eastAsia="Arial" w:cs="Arial"/>
          <w:szCs w:val="20"/>
        </w:rPr>
        <w:t xml:space="preserve"> </w:t>
      </w:r>
      <w:r w:rsidR="009A6D27">
        <w:rPr>
          <w:rFonts w:eastAsia="Arial" w:cs="Arial"/>
          <w:szCs w:val="20"/>
        </w:rPr>
        <w:t>F</w:t>
      </w:r>
      <w:r w:rsidRPr="00F7325E">
        <w:rPr>
          <w:rFonts w:eastAsia="Arial" w:cs="Arial"/>
          <w:szCs w:val="20"/>
        </w:rPr>
        <w:t>or</w:t>
      </w:r>
      <w:r w:rsidR="00670010">
        <w:rPr>
          <w:rFonts w:eastAsia="Arial" w:cs="Arial"/>
          <w:szCs w:val="20"/>
        </w:rPr>
        <w:t xml:space="preserve"> </w:t>
      </w:r>
      <w:r w:rsidR="00F35389">
        <w:rPr>
          <w:rFonts w:eastAsia="Arial" w:cs="Arial"/>
          <w:szCs w:val="20"/>
        </w:rPr>
        <w:t xml:space="preserve">expansion plug anchor </w:t>
      </w:r>
      <w:r w:rsidRPr="00F7325E">
        <w:rPr>
          <w:rFonts w:eastAsia="Arial" w:cs="Arial"/>
          <w:szCs w:val="20"/>
        </w:rPr>
        <w:t xml:space="preserve">and nails, the data as per the </w:t>
      </w:r>
      <w:r w:rsidR="00E13786">
        <w:rPr>
          <w:rFonts w:eastAsia="Arial" w:cs="Arial"/>
          <w:szCs w:val="20"/>
        </w:rPr>
        <w:t>technical data sheet of the manufacturer</w:t>
      </w:r>
      <w:r w:rsidRPr="00F7325E">
        <w:rPr>
          <w:rFonts w:eastAsia="Arial" w:cs="Arial"/>
          <w:szCs w:val="20"/>
        </w:rPr>
        <w:t xml:space="preserve"> shall be used. </w:t>
      </w:r>
    </w:p>
    <w:p w14:paraId="0C876040" w14:textId="77777777" w:rsidR="00D80C4B" w:rsidRDefault="00D80C4B" w:rsidP="00F30AED">
      <w:pPr>
        <w:autoSpaceDE w:val="0"/>
        <w:autoSpaceDN w:val="0"/>
        <w:adjustRightInd w:val="0"/>
        <w:jc w:val="both"/>
        <w:rPr>
          <w:rFonts w:eastAsia="Arial" w:cs="Arial"/>
          <w:szCs w:val="20"/>
        </w:rPr>
      </w:pPr>
    </w:p>
    <w:p w14:paraId="4132B03F" w14:textId="1E7EAB52" w:rsidR="00F30AED" w:rsidRPr="005A658B" w:rsidRDefault="007B5910" w:rsidP="005A658B">
      <w:pPr>
        <w:autoSpaceDE w:val="0"/>
        <w:autoSpaceDN w:val="0"/>
        <w:adjustRightInd w:val="0"/>
        <w:jc w:val="both"/>
        <w:rPr>
          <w:rFonts w:eastAsia="Arial" w:cs="Arial"/>
          <w:szCs w:val="20"/>
        </w:rPr>
      </w:pPr>
      <w:r>
        <w:rPr>
          <w:rFonts w:eastAsia="Arial" w:cs="Arial"/>
          <w:szCs w:val="20"/>
        </w:rPr>
        <w:t>In general, t</w:t>
      </w:r>
      <w:r w:rsidR="00D80C4B">
        <w:rPr>
          <w:rFonts w:eastAsia="Arial" w:cs="Arial"/>
          <w:szCs w:val="20"/>
        </w:rPr>
        <w:t xml:space="preserve">he fixing devices shall be </w:t>
      </w:r>
      <w:r w:rsidR="005A658B">
        <w:rPr>
          <w:rFonts w:eastAsia="Arial" w:cs="Arial"/>
          <w:szCs w:val="20"/>
        </w:rPr>
        <w:t>selected to suit the environmental/ exposure conditions</w:t>
      </w:r>
      <w:r w:rsidR="00973EFC">
        <w:rPr>
          <w:rFonts w:eastAsia="Arial" w:cs="Arial"/>
          <w:szCs w:val="20"/>
        </w:rPr>
        <w:t xml:space="preserve"> and </w:t>
      </w:r>
      <w:r w:rsidR="00172530">
        <w:rPr>
          <w:rFonts w:eastAsia="Arial" w:cs="Arial"/>
          <w:szCs w:val="20"/>
        </w:rPr>
        <w:t>required design service life of the structure</w:t>
      </w:r>
      <w:r w:rsidR="005A658B">
        <w:rPr>
          <w:rFonts w:eastAsia="Arial" w:cs="Arial"/>
          <w:szCs w:val="20"/>
        </w:rPr>
        <w:t>.</w:t>
      </w:r>
      <w:r w:rsidR="00630A49">
        <w:rPr>
          <w:rFonts w:eastAsia="Arial" w:cs="Arial"/>
          <w:szCs w:val="20"/>
        </w:rPr>
        <w:t xml:space="preserve"> </w:t>
      </w:r>
      <w:r w:rsidR="00A85D98">
        <w:rPr>
          <w:rFonts w:eastAsia="Arial" w:cs="Arial"/>
          <w:szCs w:val="20"/>
        </w:rPr>
        <w:t>It is suggested to use a</w:t>
      </w:r>
      <w:r w:rsidR="00A7561E">
        <w:rPr>
          <w:rFonts w:eastAsia="Arial" w:cs="Arial"/>
          <w:szCs w:val="20"/>
        </w:rPr>
        <w:t xml:space="preserve"> minimum of 5 micron galvaniz</w:t>
      </w:r>
      <w:r w:rsidR="00780D64">
        <w:rPr>
          <w:rFonts w:eastAsia="Arial" w:cs="Arial"/>
          <w:szCs w:val="20"/>
        </w:rPr>
        <w:t>ed</w:t>
      </w:r>
      <w:r w:rsidR="00FE6BFA">
        <w:rPr>
          <w:rFonts w:eastAsia="Arial" w:cs="Arial"/>
          <w:szCs w:val="20"/>
        </w:rPr>
        <w:t xml:space="preserve"> fixing device</w:t>
      </w:r>
      <w:r w:rsidR="00A7561E">
        <w:rPr>
          <w:rFonts w:eastAsia="Arial" w:cs="Arial"/>
          <w:szCs w:val="20"/>
        </w:rPr>
        <w:t xml:space="preserve"> </w:t>
      </w:r>
      <w:r w:rsidR="00A729F3">
        <w:rPr>
          <w:rFonts w:eastAsia="Arial" w:cs="Arial"/>
          <w:szCs w:val="20"/>
        </w:rPr>
        <w:t xml:space="preserve">shall be used for dry internal condition </w:t>
      </w:r>
      <w:r w:rsidR="00A7561E">
        <w:rPr>
          <w:rFonts w:eastAsia="Arial" w:cs="Arial"/>
          <w:szCs w:val="20"/>
        </w:rPr>
        <w:t xml:space="preserve">and </w:t>
      </w:r>
      <w:r w:rsidR="00A729F3">
        <w:rPr>
          <w:rFonts w:eastAsia="Arial" w:cs="Arial"/>
          <w:szCs w:val="20"/>
        </w:rPr>
        <w:t xml:space="preserve">stainless steel </w:t>
      </w:r>
      <w:r w:rsidR="00780D64">
        <w:rPr>
          <w:rFonts w:eastAsia="Arial" w:cs="Arial"/>
          <w:szCs w:val="20"/>
        </w:rPr>
        <w:t xml:space="preserve">(304 or 316 grade) or hot-dipped galvanized </w:t>
      </w:r>
      <w:r w:rsidR="00FE6BFA">
        <w:rPr>
          <w:rFonts w:eastAsia="Arial" w:cs="Arial"/>
          <w:szCs w:val="20"/>
        </w:rPr>
        <w:lastRenderedPageBreak/>
        <w:t>devices for other exposure conditions depending on the severity</w:t>
      </w:r>
      <w:r w:rsidR="00753495">
        <w:rPr>
          <w:rFonts w:eastAsia="Arial" w:cs="Arial"/>
          <w:szCs w:val="20"/>
        </w:rPr>
        <w:t xml:space="preserve">. </w:t>
      </w:r>
      <w:r w:rsidR="00EE075C">
        <w:rPr>
          <w:rFonts w:eastAsia="Arial" w:cs="Arial"/>
          <w:szCs w:val="20"/>
        </w:rPr>
        <w:t>For severity of exposure conditions, reference may be made to relevant national or equivalent international standards.</w:t>
      </w:r>
    </w:p>
    <w:p w14:paraId="54E4499C" w14:textId="77777777" w:rsidR="00913C31" w:rsidRDefault="00913C31" w:rsidP="00913C31">
      <w:pPr>
        <w:autoSpaceDE w:val="0"/>
        <w:autoSpaceDN w:val="0"/>
        <w:adjustRightInd w:val="0"/>
        <w:jc w:val="both"/>
        <w:rPr>
          <w:rFonts w:cstheme="minorHAnsi"/>
          <w:color w:val="231F20"/>
          <w:szCs w:val="20"/>
        </w:rPr>
      </w:pPr>
    </w:p>
    <w:p w14:paraId="551C264E" w14:textId="6D45B0E5" w:rsidR="00913C31" w:rsidRPr="00913C31" w:rsidRDefault="00913C31" w:rsidP="00EF7663">
      <w:pPr>
        <w:pStyle w:val="ListParagraph"/>
        <w:numPr>
          <w:ilvl w:val="0"/>
          <w:numId w:val="3"/>
        </w:numPr>
        <w:autoSpaceDE w:val="0"/>
        <w:autoSpaceDN w:val="0"/>
        <w:adjustRightInd w:val="0"/>
        <w:jc w:val="both"/>
        <w:rPr>
          <w:rFonts w:cstheme="minorHAnsi"/>
          <w:color w:val="231F20"/>
          <w:szCs w:val="20"/>
        </w:rPr>
      </w:pPr>
      <w:r w:rsidRPr="00913C31">
        <w:rPr>
          <w:rFonts w:cstheme="minorHAnsi"/>
          <w:b/>
          <w:bCs/>
          <w:color w:val="2C2829"/>
          <w:szCs w:val="20"/>
        </w:rPr>
        <w:t xml:space="preserve">CAST-IN PLACE ANCHORS </w:t>
      </w:r>
    </w:p>
    <w:p w14:paraId="0DFBE47B" w14:textId="77777777" w:rsidR="00913C31" w:rsidRDefault="00913C31" w:rsidP="00913C31">
      <w:pPr>
        <w:autoSpaceDE w:val="0"/>
        <w:autoSpaceDN w:val="0"/>
        <w:adjustRightInd w:val="0"/>
        <w:jc w:val="both"/>
        <w:rPr>
          <w:rFonts w:cstheme="minorHAnsi"/>
          <w:color w:val="231F20"/>
          <w:szCs w:val="20"/>
        </w:rPr>
      </w:pPr>
    </w:p>
    <w:p w14:paraId="1B94D8B9" w14:textId="0C1FE27F" w:rsidR="00A7454E" w:rsidRDefault="00A07D84" w:rsidP="00EF7663">
      <w:pPr>
        <w:pStyle w:val="ListParagraph"/>
        <w:numPr>
          <w:ilvl w:val="1"/>
          <w:numId w:val="3"/>
        </w:numPr>
        <w:autoSpaceDE w:val="0"/>
        <w:autoSpaceDN w:val="0"/>
        <w:adjustRightInd w:val="0"/>
        <w:jc w:val="both"/>
        <w:rPr>
          <w:rFonts w:cstheme="minorHAnsi"/>
          <w:color w:val="231F20"/>
          <w:szCs w:val="20"/>
        </w:rPr>
      </w:pPr>
      <w:r w:rsidRPr="00A07D84">
        <w:rPr>
          <w:rFonts w:cstheme="minorHAnsi"/>
          <w:b/>
          <w:bCs/>
          <w:color w:val="2C2829"/>
          <w:szCs w:val="20"/>
        </w:rPr>
        <w:t xml:space="preserve">General – </w:t>
      </w:r>
      <w:r w:rsidR="007F2721" w:rsidRPr="00A07D84">
        <w:rPr>
          <w:rFonts w:cstheme="minorHAnsi"/>
          <w:color w:val="2C2829"/>
          <w:szCs w:val="20"/>
        </w:rPr>
        <w:t>These</w:t>
      </w:r>
      <w:r w:rsidR="007F2721" w:rsidRPr="00A07D84">
        <w:rPr>
          <w:rFonts w:cstheme="minorHAnsi"/>
          <w:color w:val="231F20"/>
          <w:szCs w:val="20"/>
        </w:rPr>
        <w:t xml:space="preserve"> are the conventional types of fixing devices. Cast-in-place anchors are </w:t>
      </w:r>
      <w:r w:rsidR="001E257A">
        <w:rPr>
          <w:rFonts w:cstheme="minorHAnsi"/>
          <w:color w:val="231F20"/>
          <w:szCs w:val="20"/>
        </w:rPr>
        <w:t>cast-in</w:t>
      </w:r>
      <w:r w:rsidR="007F2721" w:rsidRPr="00A07D84">
        <w:rPr>
          <w:rFonts w:cstheme="minorHAnsi"/>
          <w:color w:val="231F20"/>
          <w:szCs w:val="20"/>
        </w:rPr>
        <w:t xml:space="preserve"> position in</w:t>
      </w:r>
      <w:r w:rsidRPr="00A07D84">
        <w:rPr>
          <w:rFonts w:cstheme="minorHAnsi"/>
          <w:color w:val="231F20"/>
          <w:szCs w:val="20"/>
        </w:rPr>
        <w:t xml:space="preserve"> </w:t>
      </w:r>
      <w:r w:rsidR="007F2721" w:rsidRPr="00A07D84">
        <w:rPr>
          <w:rFonts w:cstheme="minorHAnsi"/>
          <w:color w:val="231F20"/>
          <w:szCs w:val="20"/>
        </w:rPr>
        <w:t>wet concrete before it sets. They are commonly referred to as cast-in bolts. Bolts with hexagonal head, hooked J bolts, L bolts etc. (Fig.1</w:t>
      </w:r>
      <w:r w:rsidR="00913C31" w:rsidRPr="00A07D84">
        <w:rPr>
          <w:rFonts w:cstheme="minorHAnsi"/>
          <w:color w:val="231F20"/>
          <w:szCs w:val="20"/>
        </w:rPr>
        <w:t>2</w:t>
      </w:r>
      <w:r w:rsidR="007F2721" w:rsidRPr="00A07D84">
        <w:rPr>
          <w:rFonts w:cstheme="minorHAnsi"/>
          <w:color w:val="231F20"/>
          <w:szCs w:val="20"/>
        </w:rPr>
        <w:t xml:space="preserve">) are some examples of cast-in-place anchors. </w:t>
      </w:r>
      <w:r w:rsidR="00A81833" w:rsidRPr="00A07D84">
        <w:rPr>
          <w:rFonts w:cstheme="minorHAnsi"/>
          <w:color w:val="231F20"/>
          <w:szCs w:val="20"/>
        </w:rPr>
        <w:t>T</w:t>
      </w:r>
      <w:r w:rsidR="003F1144" w:rsidRPr="00A07D84">
        <w:rPr>
          <w:rFonts w:cstheme="minorHAnsi"/>
          <w:color w:val="231F20"/>
          <w:szCs w:val="20"/>
        </w:rPr>
        <w:t xml:space="preserve">hey may house a metallic thread for bolt fixtures. </w:t>
      </w:r>
    </w:p>
    <w:p w14:paraId="2FFE81C5" w14:textId="77777777" w:rsidR="00F8644E" w:rsidRPr="00A07D84" w:rsidRDefault="00F8644E" w:rsidP="00F8644E">
      <w:pPr>
        <w:pStyle w:val="ListParagraph"/>
        <w:autoSpaceDE w:val="0"/>
        <w:autoSpaceDN w:val="0"/>
        <w:adjustRightInd w:val="0"/>
        <w:jc w:val="both"/>
        <w:rPr>
          <w:rFonts w:cstheme="minorHAnsi"/>
          <w:color w:val="231F20"/>
          <w:szCs w:val="20"/>
        </w:rPr>
      </w:pPr>
    </w:p>
    <w:p w14:paraId="24DDE055" w14:textId="00DABFD7" w:rsidR="00D30C73" w:rsidRPr="00913C31" w:rsidRDefault="00F8644E" w:rsidP="00913C31">
      <w:pPr>
        <w:autoSpaceDE w:val="0"/>
        <w:autoSpaceDN w:val="0"/>
        <w:adjustRightInd w:val="0"/>
        <w:jc w:val="center"/>
        <w:rPr>
          <w:rFonts w:cstheme="minorHAnsi"/>
          <w:color w:val="231F20"/>
          <w:szCs w:val="20"/>
        </w:rPr>
      </w:pPr>
      <w:r w:rsidRPr="00F8644E">
        <w:rPr>
          <w:rFonts w:cstheme="minorHAnsi"/>
          <w:noProof/>
          <w:color w:val="231F20"/>
          <w:szCs w:val="20"/>
        </w:rPr>
        <w:drawing>
          <wp:inline distT="0" distB="0" distL="0" distR="0" wp14:anchorId="62FE55C6" wp14:editId="1C2EF644">
            <wp:extent cx="4165600" cy="1489558"/>
            <wp:effectExtent l="0" t="0" r="6350" b="0"/>
            <wp:docPr id="17179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6520" name=""/>
                    <pic:cNvPicPr/>
                  </pic:nvPicPr>
                  <pic:blipFill>
                    <a:blip r:embed="rId23"/>
                    <a:stretch>
                      <a:fillRect/>
                    </a:stretch>
                  </pic:blipFill>
                  <pic:spPr>
                    <a:xfrm>
                      <a:off x="0" y="0"/>
                      <a:ext cx="4175892" cy="1493238"/>
                    </a:xfrm>
                    <a:prstGeom prst="rect">
                      <a:avLst/>
                    </a:prstGeom>
                  </pic:spPr>
                </pic:pic>
              </a:graphicData>
            </a:graphic>
          </wp:inline>
        </w:drawing>
      </w:r>
    </w:p>
    <w:p w14:paraId="6EF3D0A7" w14:textId="72E898D5" w:rsidR="00D30C73" w:rsidRPr="00F7325E" w:rsidRDefault="00D30C73" w:rsidP="00913C31">
      <w:pPr>
        <w:autoSpaceDE w:val="0"/>
        <w:autoSpaceDN w:val="0"/>
        <w:adjustRightInd w:val="0"/>
        <w:ind w:firstLine="360"/>
        <w:jc w:val="center"/>
        <w:rPr>
          <w:rFonts w:cstheme="minorHAnsi"/>
          <w:color w:val="231F20"/>
          <w:szCs w:val="20"/>
        </w:rPr>
      </w:pPr>
      <w:r w:rsidRPr="00913C31">
        <w:rPr>
          <w:noProof/>
          <w:szCs w:val="20"/>
        </w:rPr>
        <w:t>FIG. 1</w:t>
      </w:r>
      <w:r w:rsidR="00913C31" w:rsidRPr="00913C31">
        <w:rPr>
          <w:noProof/>
          <w:szCs w:val="20"/>
        </w:rPr>
        <w:t>2</w:t>
      </w:r>
      <w:r w:rsidRPr="00913C31">
        <w:rPr>
          <w:noProof/>
          <w:szCs w:val="20"/>
        </w:rPr>
        <w:t xml:space="preserve"> CAST-IN PLACE ANCHORS</w:t>
      </w:r>
    </w:p>
    <w:p w14:paraId="0620D1F4" w14:textId="77777777" w:rsidR="00D30C73" w:rsidRPr="00F7325E" w:rsidRDefault="00D30C73" w:rsidP="00856BD0">
      <w:pPr>
        <w:pStyle w:val="ListParagraph"/>
        <w:autoSpaceDE w:val="0"/>
        <w:autoSpaceDN w:val="0"/>
        <w:adjustRightInd w:val="0"/>
        <w:ind w:left="0"/>
        <w:jc w:val="both"/>
        <w:rPr>
          <w:rFonts w:cstheme="minorHAnsi"/>
          <w:b/>
          <w:bCs/>
          <w:color w:val="2C2829"/>
          <w:szCs w:val="20"/>
        </w:rPr>
      </w:pPr>
    </w:p>
    <w:p w14:paraId="4CDBE2A2" w14:textId="77777777" w:rsidR="00E025A7" w:rsidRPr="00F7325E" w:rsidRDefault="00E025A7" w:rsidP="00856BD0">
      <w:pPr>
        <w:rPr>
          <w:szCs w:val="20"/>
        </w:rPr>
      </w:pPr>
    </w:p>
    <w:p w14:paraId="2D61D2F1" w14:textId="7AAC681B" w:rsidR="00B879A4" w:rsidRPr="00ED6378" w:rsidRDefault="00A7454E" w:rsidP="00EF7663">
      <w:pPr>
        <w:pStyle w:val="ListParagraph"/>
        <w:numPr>
          <w:ilvl w:val="1"/>
          <w:numId w:val="3"/>
        </w:numPr>
        <w:autoSpaceDE w:val="0"/>
        <w:autoSpaceDN w:val="0"/>
        <w:adjustRightInd w:val="0"/>
        <w:jc w:val="both"/>
        <w:rPr>
          <w:rFonts w:cstheme="minorHAnsi"/>
          <w:color w:val="231F20"/>
          <w:szCs w:val="20"/>
        </w:rPr>
      </w:pPr>
      <w:r w:rsidRPr="006A63DC">
        <w:rPr>
          <w:rFonts w:cstheme="minorHAnsi"/>
          <w:b/>
          <w:bCs/>
          <w:color w:val="2C2829"/>
          <w:szCs w:val="20"/>
        </w:rPr>
        <w:t>Requireme</w:t>
      </w:r>
      <w:r w:rsidR="00E025A7" w:rsidRPr="006A63DC">
        <w:rPr>
          <w:rFonts w:cstheme="minorHAnsi"/>
          <w:b/>
          <w:bCs/>
          <w:color w:val="2C2829"/>
          <w:szCs w:val="20"/>
        </w:rPr>
        <w:t xml:space="preserve">nt </w:t>
      </w:r>
      <w:r w:rsidR="00040450" w:rsidRPr="006A63DC">
        <w:rPr>
          <w:rFonts w:cstheme="minorHAnsi"/>
          <w:b/>
          <w:bCs/>
          <w:color w:val="2C2829"/>
          <w:szCs w:val="20"/>
        </w:rPr>
        <w:t xml:space="preserve">– </w:t>
      </w:r>
      <w:r w:rsidR="00040450" w:rsidRPr="006A63DC">
        <w:rPr>
          <w:rFonts w:cstheme="minorHAnsi"/>
          <w:color w:val="231F20"/>
          <w:szCs w:val="20"/>
        </w:rPr>
        <w:t xml:space="preserve">The cast-in </w:t>
      </w:r>
      <w:r w:rsidR="004A090E">
        <w:rPr>
          <w:rFonts w:cstheme="minorHAnsi"/>
          <w:color w:val="231F20"/>
          <w:szCs w:val="20"/>
        </w:rPr>
        <w:t>place anchors</w:t>
      </w:r>
      <w:r w:rsidR="00040450" w:rsidRPr="006A63DC">
        <w:rPr>
          <w:rFonts w:cstheme="minorHAnsi"/>
          <w:color w:val="231F20"/>
          <w:szCs w:val="20"/>
        </w:rPr>
        <w:t xml:space="preserve"> to be used shall be as per approved drawings by</w:t>
      </w:r>
      <w:r w:rsidR="00695451" w:rsidRPr="006A63DC">
        <w:rPr>
          <w:rFonts w:cstheme="minorHAnsi"/>
          <w:color w:val="231F20"/>
          <w:szCs w:val="20"/>
        </w:rPr>
        <w:t xml:space="preserve"> the concerned </w:t>
      </w:r>
      <w:r w:rsidR="00040450" w:rsidRPr="006A63DC">
        <w:rPr>
          <w:rFonts w:cstheme="minorHAnsi"/>
          <w:color w:val="231F20"/>
          <w:szCs w:val="20"/>
        </w:rPr>
        <w:t>structural engineer. The</w:t>
      </w:r>
      <w:r w:rsidR="00040450" w:rsidRPr="00695451">
        <w:rPr>
          <w:rFonts w:cstheme="minorHAnsi"/>
          <w:color w:val="231F20"/>
          <w:szCs w:val="20"/>
        </w:rPr>
        <w:t xml:space="preserve"> parameters like </w:t>
      </w:r>
      <w:r w:rsidR="00E670E2" w:rsidRPr="00695451">
        <w:rPr>
          <w:rFonts w:cstheme="minorHAnsi"/>
          <w:color w:val="231F20"/>
          <w:szCs w:val="20"/>
        </w:rPr>
        <w:t xml:space="preserve">grade of the bolt, </w:t>
      </w:r>
      <w:r w:rsidR="00040450" w:rsidRPr="00695451">
        <w:rPr>
          <w:rFonts w:cstheme="minorHAnsi"/>
          <w:color w:val="231F20"/>
          <w:szCs w:val="20"/>
        </w:rPr>
        <w:t xml:space="preserve">anchorage depth, diameter of the anchor, number and orientation shall be clearly specified in the GFC drawing based on analysis and design. The material specifications shall </w:t>
      </w:r>
      <w:r w:rsidR="00E670E2" w:rsidRPr="00695451">
        <w:rPr>
          <w:rFonts w:cstheme="minorHAnsi"/>
          <w:color w:val="231F20"/>
          <w:szCs w:val="20"/>
        </w:rPr>
        <w:t xml:space="preserve">be as per the respective </w:t>
      </w:r>
      <w:r w:rsidR="008C00D4" w:rsidRPr="00695451">
        <w:rPr>
          <w:rFonts w:cstheme="minorHAnsi"/>
          <w:color w:val="231F20"/>
          <w:szCs w:val="20"/>
        </w:rPr>
        <w:t>manufacturer;</w:t>
      </w:r>
      <w:r w:rsidR="00E670E2" w:rsidRPr="00695451">
        <w:rPr>
          <w:rFonts w:cstheme="minorHAnsi"/>
          <w:color w:val="231F20"/>
          <w:szCs w:val="20"/>
        </w:rPr>
        <w:t xml:space="preserve"> </w:t>
      </w:r>
      <w:r w:rsidR="00485AB6" w:rsidRPr="00695451">
        <w:rPr>
          <w:rFonts w:cstheme="minorHAnsi"/>
          <w:color w:val="231F20"/>
          <w:szCs w:val="20"/>
        </w:rPr>
        <w:t>however,</w:t>
      </w:r>
      <w:r w:rsidR="00E670E2" w:rsidRPr="00695451">
        <w:rPr>
          <w:rFonts w:cstheme="minorHAnsi"/>
          <w:color w:val="231F20"/>
          <w:szCs w:val="20"/>
        </w:rPr>
        <w:t xml:space="preserve"> this should not contradict any provision </w:t>
      </w:r>
      <w:r w:rsidR="00F424AE">
        <w:rPr>
          <w:rFonts w:cstheme="minorHAnsi"/>
          <w:color w:val="231F20"/>
          <w:szCs w:val="20"/>
        </w:rPr>
        <w:t xml:space="preserve">of </w:t>
      </w:r>
      <w:r w:rsidR="00E670E2" w:rsidRPr="00695451">
        <w:rPr>
          <w:rFonts w:cstheme="minorHAnsi"/>
          <w:color w:val="231F20"/>
          <w:szCs w:val="20"/>
        </w:rPr>
        <w:t xml:space="preserve">existing </w:t>
      </w:r>
      <w:r w:rsidR="009B0FBC">
        <w:rPr>
          <w:rFonts w:cstheme="minorHAnsi"/>
          <w:color w:val="231F20"/>
          <w:szCs w:val="20"/>
        </w:rPr>
        <w:t xml:space="preserve">national </w:t>
      </w:r>
      <w:r w:rsidR="00E670E2" w:rsidRPr="00695451">
        <w:rPr>
          <w:rFonts w:cstheme="minorHAnsi"/>
          <w:color w:val="231F20"/>
          <w:szCs w:val="20"/>
        </w:rPr>
        <w:t>standards.</w:t>
      </w:r>
      <w:r w:rsidR="00B34CC8" w:rsidRPr="00695451">
        <w:rPr>
          <w:rFonts w:cstheme="minorHAnsi"/>
          <w:color w:val="231F20"/>
          <w:szCs w:val="20"/>
        </w:rPr>
        <w:t xml:space="preserve"> </w:t>
      </w:r>
      <w:r w:rsidR="00793C08" w:rsidRPr="004D675B">
        <w:rPr>
          <w:rFonts w:cstheme="minorHAnsi"/>
          <w:color w:val="2C2829"/>
          <w:szCs w:val="20"/>
        </w:rPr>
        <w:t xml:space="preserve">For design of cast-in </w:t>
      </w:r>
      <w:r w:rsidR="00620FFA">
        <w:rPr>
          <w:rFonts w:cstheme="minorHAnsi"/>
          <w:color w:val="2C2829"/>
          <w:szCs w:val="20"/>
        </w:rPr>
        <w:t xml:space="preserve">place </w:t>
      </w:r>
      <w:r w:rsidR="00793C08">
        <w:rPr>
          <w:rFonts w:cstheme="minorHAnsi"/>
          <w:color w:val="2C2829"/>
          <w:szCs w:val="20"/>
        </w:rPr>
        <w:t>anchors</w:t>
      </w:r>
      <w:r w:rsidR="00793C08" w:rsidRPr="004D675B">
        <w:rPr>
          <w:rFonts w:cstheme="minorHAnsi"/>
          <w:color w:val="2C2829"/>
          <w:szCs w:val="20"/>
        </w:rPr>
        <w:t xml:space="preserve">, reference may be made to specialist literature. A preliminary guideline for design is provided in Annex </w:t>
      </w:r>
      <w:r w:rsidR="00793C08">
        <w:rPr>
          <w:rFonts w:cstheme="minorHAnsi"/>
          <w:color w:val="2C2829"/>
          <w:szCs w:val="20"/>
        </w:rPr>
        <w:t>B.</w:t>
      </w:r>
    </w:p>
    <w:p w14:paraId="21189D3F" w14:textId="77777777" w:rsidR="00E025A7" w:rsidRPr="00F7325E" w:rsidRDefault="00E025A7" w:rsidP="00E025A7">
      <w:pPr>
        <w:pStyle w:val="ListParagraph"/>
        <w:rPr>
          <w:rFonts w:cstheme="minorHAnsi"/>
          <w:b/>
          <w:bCs/>
          <w:color w:val="2C2829"/>
          <w:szCs w:val="20"/>
        </w:rPr>
      </w:pPr>
    </w:p>
    <w:p w14:paraId="4FE11284" w14:textId="689DCAE4" w:rsidR="00ED6378" w:rsidRPr="00702B1A" w:rsidRDefault="00A7454E" w:rsidP="00EF7663">
      <w:pPr>
        <w:pStyle w:val="ListParagraph"/>
        <w:numPr>
          <w:ilvl w:val="1"/>
          <w:numId w:val="3"/>
        </w:numPr>
        <w:autoSpaceDE w:val="0"/>
        <w:autoSpaceDN w:val="0"/>
        <w:adjustRightInd w:val="0"/>
        <w:jc w:val="both"/>
        <w:rPr>
          <w:rFonts w:cstheme="minorHAnsi"/>
          <w:b/>
          <w:bCs/>
          <w:color w:val="2C2829"/>
          <w:szCs w:val="20"/>
        </w:rPr>
      </w:pPr>
      <w:r w:rsidRPr="00ED6378">
        <w:rPr>
          <w:rFonts w:cstheme="minorHAnsi"/>
          <w:b/>
          <w:bCs/>
          <w:color w:val="2C2829"/>
          <w:szCs w:val="20"/>
        </w:rPr>
        <w:t>Method of fixing</w:t>
      </w:r>
      <w:r w:rsidR="00040450" w:rsidRPr="00ED6378">
        <w:rPr>
          <w:rFonts w:cstheme="minorHAnsi"/>
          <w:b/>
          <w:bCs/>
          <w:color w:val="2C2829"/>
          <w:szCs w:val="20"/>
        </w:rPr>
        <w:t xml:space="preserve"> – </w:t>
      </w:r>
      <w:r w:rsidR="00F92436" w:rsidRPr="00FB6D40">
        <w:rPr>
          <w:rFonts w:cstheme="minorHAnsi"/>
          <w:color w:val="2C2829"/>
          <w:szCs w:val="20"/>
        </w:rPr>
        <w:t>The manufacturer’s printed installation instructions (MPII) should be followed. Some of the general steps are listed below</w:t>
      </w:r>
      <w:r w:rsidR="007379D5" w:rsidRPr="00FB6D40">
        <w:rPr>
          <w:rFonts w:cstheme="minorHAnsi"/>
          <w:color w:val="231F20"/>
          <w:szCs w:val="20"/>
        </w:rPr>
        <w:t xml:space="preserve"> (See Fig. 13)</w:t>
      </w:r>
    </w:p>
    <w:p w14:paraId="483443FC" w14:textId="77777777" w:rsidR="00970264" w:rsidRPr="00970264" w:rsidRDefault="008C00D4" w:rsidP="00665613">
      <w:pPr>
        <w:pStyle w:val="ListParagraph"/>
        <w:numPr>
          <w:ilvl w:val="0"/>
          <w:numId w:val="6"/>
        </w:numPr>
        <w:autoSpaceDE w:val="0"/>
        <w:autoSpaceDN w:val="0"/>
        <w:adjustRightInd w:val="0"/>
        <w:jc w:val="both"/>
        <w:rPr>
          <w:rFonts w:cstheme="minorHAnsi"/>
          <w:b/>
          <w:bCs/>
          <w:color w:val="2C2829"/>
          <w:szCs w:val="20"/>
        </w:rPr>
      </w:pPr>
      <w:r w:rsidRPr="00ED6378">
        <w:rPr>
          <w:rFonts w:cstheme="minorHAnsi"/>
          <w:color w:val="231F20"/>
          <w:szCs w:val="20"/>
        </w:rPr>
        <w:t>Prior to</w:t>
      </w:r>
      <w:r w:rsidR="00040450" w:rsidRPr="00ED6378">
        <w:rPr>
          <w:rFonts w:cstheme="minorHAnsi"/>
          <w:color w:val="231F20"/>
          <w:szCs w:val="20"/>
        </w:rPr>
        <w:t xml:space="preserve"> fix</w:t>
      </w:r>
      <w:r w:rsidRPr="00ED6378">
        <w:rPr>
          <w:rFonts w:cstheme="minorHAnsi"/>
          <w:color w:val="231F20"/>
          <w:szCs w:val="20"/>
        </w:rPr>
        <w:t>ing</w:t>
      </w:r>
      <w:r w:rsidR="00040450" w:rsidRPr="00ED6378">
        <w:rPr>
          <w:rFonts w:cstheme="minorHAnsi"/>
          <w:color w:val="231F20"/>
          <w:szCs w:val="20"/>
        </w:rPr>
        <w:t xml:space="preserve"> the anchor</w:t>
      </w:r>
      <w:r w:rsidRPr="00ED6378">
        <w:rPr>
          <w:rFonts w:cstheme="minorHAnsi"/>
          <w:color w:val="231F20"/>
          <w:szCs w:val="20"/>
        </w:rPr>
        <w:t xml:space="preserve">s, a </w:t>
      </w:r>
      <w:r w:rsidR="00040450" w:rsidRPr="00ED6378">
        <w:rPr>
          <w:rFonts w:cstheme="minorHAnsi"/>
          <w:color w:val="231F20"/>
          <w:szCs w:val="20"/>
        </w:rPr>
        <w:t>temporary wooden plate contain</w:t>
      </w:r>
      <w:r w:rsidRPr="00ED6378">
        <w:rPr>
          <w:rFonts w:cstheme="minorHAnsi"/>
          <w:color w:val="231F20"/>
          <w:szCs w:val="20"/>
        </w:rPr>
        <w:t>ing</w:t>
      </w:r>
      <w:r w:rsidR="00040450" w:rsidRPr="00ED6378">
        <w:rPr>
          <w:rFonts w:cstheme="minorHAnsi"/>
          <w:color w:val="231F20"/>
          <w:szCs w:val="20"/>
        </w:rPr>
        <w:t xml:space="preserve"> holes relevant to the diameter, location</w:t>
      </w:r>
      <w:r w:rsidR="00105CC6" w:rsidRPr="00ED6378">
        <w:rPr>
          <w:rFonts w:cstheme="minorHAnsi"/>
          <w:color w:val="231F20"/>
          <w:szCs w:val="20"/>
        </w:rPr>
        <w:t>,</w:t>
      </w:r>
      <w:r w:rsidR="00040450" w:rsidRPr="00ED6378">
        <w:rPr>
          <w:rFonts w:cstheme="minorHAnsi"/>
          <w:color w:val="231F20"/>
          <w:szCs w:val="20"/>
        </w:rPr>
        <w:t xml:space="preserve"> and number of anchor bolts as per approved drawings</w:t>
      </w:r>
      <w:r w:rsidRPr="00ED6378">
        <w:rPr>
          <w:rFonts w:cstheme="minorHAnsi"/>
          <w:color w:val="231F20"/>
          <w:szCs w:val="20"/>
        </w:rPr>
        <w:t xml:space="preserve"> is prepared. </w:t>
      </w:r>
    </w:p>
    <w:p w14:paraId="4246B768" w14:textId="77777777" w:rsidR="00970264" w:rsidRPr="00970264" w:rsidRDefault="008C00D4" w:rsidP="00665613">
      <w:pPr>
        <w:pStyle w:val="ListParagraph"/>
        <w:numPr>
          <w:ilvl w:val="0"/>
          <w:numId w:val="6"/>
        </w:numPr>
        <w:autoSpaceDE w:val="0"/>
        <w:autoSpaceDN w:val="0"/>
        <w:adjustRightInd w:val="0"/>
        <w:jc w:val="both"/>
        <w:rPr>
          <w:rFonts w:cstheme="minorHAnsi"/>
          <w:b/>
          <w:bCs/>
          <w:color w:val="2C2829"/>
          <w:szCs w:val="20"/>
        </w:rPr>
      </w:pPr>
      <w:r w:rsidRPr="00ED6378">
        <w:rPr>
          <w:rFonts w:cstheme="minorHAnsi"/>
          <w:color w:val="231F20"/>
          <w:szCs w:val="20"/>
        </w:rPr>
        <w:t>T</w:t>
      </w:r>
      <w:r w:rsidR="00040450" w:rsidRPr="00ED6378">
        <w:rPr>
          <w:rFonts w:cstheme="minorHAnsi"/>
          <w:color w:val="231F20"/>
          <w:szCs w:val="20"/>
        </w:rPr>
        <w:t>he bolts</w:t>
      </w:r>
      <w:r w:rsidRPr="00ED6378">
        <w:rPr>
          <w:rFonts w:cstheme="minorHAnsi"/>
          <w:color w:val="231F20"/>
          <w:szCs w:val="20"/>
        </w:rPr>
        <w:t xml:space="preserve"> are fixed to</w:t>
      </w:r>
      <w:r w:rsidR="00040450" w:rsidRPr="00ED6378">
        <w:rPr>
          <w:rFonts w:cstheme="minorHAnsi"/>
          <w:color w:val="231F20"/>
          <w:szCs w:val="20"/>
        </w:rPr>
        <w:t xml:space="preserve"> the temporary wooden plate accurately.</w:t>
      </w:r>
      <w:r w:rsidRPr="00ED6378">
        <w:rPr>
          <w:rFonts w:cstheme="minorHAnsi"/>
          <w:color w:val="231F20"/>
          <w:szCs w:val="20"/>
        </w:rPr>
        <w:t xml:space="preserve">  </w:t>
      </w:r>
    </w:p>
    <w:p w14:paraId="7337D714" w14:textId="77777777" w:rsidR="00970264" w:rsidRPr="00970264" w:rsidRDefault="008C00D4" w:rsidP="00665613">
      <w:pPr>
        <w:pStyle w:val="ListParagraph"/>
        <w:numPr>
          <w:ilvl w:val="0"/>
          <w:numId w:val="6"/>
        </w:numPr>
        <w:autoSpaceDE w:val="0"/>
        <w:autoSpaceDN w:val="0"/>
        <w:adjustRightInd w:val="0"/>
        <w:jc w:val="both"/>
        <w:rPr>
          <w:rFonts w:cstheme="minorHAnsi"/>
          <w:b/>
          <w:bCs/>
          <w:color w:val="2C2829"/>
          <w:szCs w:val="20"/>
        </w:rPr>
      </w:pPr>
      <w:r w:rsidRPr="00ED6378">
        <w:rPr>
          <w:rFonts w:cstheme="minorHAnsi"/>
          <w:color w:val="231F20"/>
          <w:szCs w:val="20"/>
        </w:rPr>
        <w:t xml:space="preserve">After </w:t>
      </w:r>
      <w:r w:rsidR="00040450" w:rsidRPr="00ED6378">
        <w:rPr>
          <w:rFonts w:cstheme="minorHAnsi"/>
          <w:color w:val="231F20"/>
          <w:szCs w:val="20"/>
        </w:rPr>
        <w:t>survey work, the bottom part of the anchor</w:t>
      </w:r>
      <w:r w:rsidRPr="00ED6378">
        <w:rPr>
          <w:rFonts w:cstheme="minorHAnsi"/>
          <w:color w:val="231F20"/>
          <w:szCs w:val="20"/>
        </w:rPr>
        <w:t xml:space="preserve">s shall be inserted </w:t>
      </w:r>
      <w:r w:rsidR="00040450" w:rsidRPr="00ED6378">
        <w:rPr>
          <w:rFonts w:cstheme="minorHAnsi"/>
          <w:color w:val="231F20"/>
          <w:szCs w:val="20"/>
        </w:rPr>
        <w:t>inside the neck columns as per approved drawings.</w:t>
      </w:r>
      <w:r w:rsidRPr="00ED6378">
        <w:rPr>
          <w:rFonts w:cstheme="minorHAnsi"/>
          <w:color w:val="231F20"/>
          <w:szCs w:val="20"/>
        </w:rPr>
        <w:t xml:space="preserve"> </w:t>
      </w:r>
    </w:p>
    <w:p w14:paraId="5DFC4E86" w14:textId="0CCD4340" w:rsidR="00970264" w:rsidRPr="00970264" w:rsidRDefault="00040450" w:rsidP="00665613">
      <w:pPr>
        <w:pStyle w:val="ListParagraph"/>
        <w:numPr>
          <w:ilvl w:val="0"/>
          <w:numId w:val="6"/>
        </w:numPr>
        <w:autoSpaceDE w:val="0"/>
        <w:autoSpaceDN w:val="0"/>
        <w:adjustRightInd w:val="0"/>
        <w:jc w:val="both"/>
        <w:rPr>
          <w:rFonts w:cstheme="minorHAnsi"/>
          <w:b/>
          <w:bCs/>
          <w:color w:val="2C2829"/>
          <w:szCs w:val="20"/>
        </w:rPr>
      </w:pPr>
      <w:r w:rsidRPr="00ED6378">
        <w:rPr>
          <w:rFonts w:cstheme="minorHAnsi"/>
          <w:color w:val="231F20"/>
          <w:szCs w:val="20"/>
        </w:rPr>
        <w:t xml:space="preserve">After fixing the temporary wooden plates align, </w:t>
      </w:r>
      <w:r w:rsidR="008C00D4" w:rsidRPr="00ED6378">
        <w:rPr>
          <w:rFonts w:cstheme="minorHAnsi"/>
          <w:color w:val="231F20"/>
          <w:szCs w:val="20"/>
        </w:rPr>
        <w:t xml:space="preserve">the anchors shall be </w:t>
      </w:r>
      <w:r w:rsidRPr="00ED6378">
        <w:rPr>
          <w:rFonts w:cstheme="minorHAnsi"/>
          <w:color w:val="231F20"/>
          <w:szCs w:val="20"/>
        </w:rPr>
        <w:t>level</w:t>
      </w:r>
      <w:r w:rsidR="008C00D4" w:rsidRPr="00ED6378">
        <w:rPr>
          <w:rFonts w:cstheme="minorHAnsi"/>
          <w:color w:val="231F20"/>
          <w:szCs w:val="20"/>
        </w:rPr>
        <w:t xml:space="preserve">led </w:t>
      </w:r>
      <w:r w:rsidRPr="00ED6378">
        <w:rPr>
          <w:rFonts w:cstheme="minorHAnsi"/>
          <w:color w:val="231F20"/>
          <w:szCs w:val="20"/>
        </w:rPr>
        <w:t>and fix</w:t>
      </w:r>
      <w:r w:rsidR="008C00D4" w:rsidRPr="00ED6378">
        <w:rPr>
          <w:rFonts w:cstheme="minorHAnsi"/>
          <w:color w:val="231F20"/>
          <w:szCs w:val="20"/>
        </w:rPr>
        <w:t xml:space="preserve">ed </w:t>
      </w:r>
      <w:r w:rsidRPr="00ED6378">
        <w:rPr>
          <w:rFonts w:cstheme="minorHAnsi"/>
          <w:color w:val="231F20"/>
          <w:szCs w:val="20"/>
        </w:rPr>
        <w:t>properly as per approved drawings.</w:t>
      </w:r>
      <w:r w:rsidR="008C00D4" w:rsidRPr="00ED6378">
        <w:rPr>
          <w:rFonts w:cstheme="minorHAnsi"/>
          <w:color w:val="231F20"/>
          <w:szCs w:val="20"/>
        </w:rPr>
        <w:t xml:space="preserve"> </w:t>
      </w:r>
    </w:p>
    <w:p w14:paraId="54573FD4" w14:textId="77777777" w:rsidR="00970264" w:rsidRPr="00970264" w:rsidRDefault="008C00D4" w:rsidP="00665613">
      <w:pPr>
        <w:pStyle w:val="ListParagraph"/>
        <w:numPr>
          <w:ilvl w:val="0"/>
          <w:numId w:val="6"/>
        </w:numPr>
        <w:autoSpaceDE w:val="0"/>
        <w:autoSpaceDN w:val="0"/>
        <w:adjustRightInd w:val="0"/>
        <w:jc w:val="both"/>
        <w:rPr>
          <w:rFonts w:cstheme="minorHAnsi"/>
          <w:b/>
          <w:bCs/>
          <w:color w:val="2C2829"/>
          <w:szCs w:val="20"/>
        </w:rPr>
      </w:pPr>
      <w:r w:rsidRPr="00ED6378">
        <w:rPr>
          <w:rFonts w:cstheme="minorHAnsi"/>
          <w:color w:val="231F20"/>
          <w:szCs w:val="20"/>
        </w:rPr>
        <w:t>T</w:t>
      </w:r>
      <w:r w:rsidR="00040450" w:rsidRPr="00ED6378">
        <w:rPr>
          <w:rFonts w:cstheme="minorHAnsi"/>
          <w:color w:val="231F20"/>
          <w:szCs w:val="20"/>
        </w:rPr>
        <w:t>he alignment and the level of the anchor</w:t>
      </w:r>
      <w:r w:rsidRPr="00ED6378">
        <w:rPr>
          <w:rFonts w:cstheme="minorHAnsi"/>
          <w:color w:val="231F20"/>
          <w:szCs w:val="20"/>
        </w:rPr>
        <w:t xml:space="preserve">s have to checked </w:t>
      </w:r>
      <w:r w:rsidR="00040450" w:rsidRPr="00ED6378">
        <w:rPr>
          <w:rFonts w:cstheme="minorHAnsi"/>
          <w:color w:val="231F20"/>
          <w:szCs w:val="20"/>
        </w:rPr>
        <w:t>after fixing.</w:t>
      </w:r>
      <w:r w:rsidRPr="00ED6378">
        <w:rPr>
          <w:rFonts w:cstheme="minorHAnsi"/>
          <w:color w:val="231F20"/>
          <w:szCs w:val="20"/>
        </w:rPr>
        <w:t xml:space="preserve"> </w:t>
      </w:r>
    </w:p>
    <w:p w14:paraId="60D7735A" w14:textId="39999789" w:rsidR="00040450" w:rsidRPr="00ED6378" w:rsidRDefault="00040450" w:rsidP="00665613">
      <w:pPr>
        <w:pStyle w:val="ListParagraph"/>
        <w:numPr>
          <w:ilvl w:val="0"/>
          <w:numId w:val="6"/>
        </w:numPr>
        <w:autoSpaceDE w:val="0"/>
        <w:autoSpaceDN w:val="0"/>
        <w:adjustRightInd w:val="0"/>
        <w:jc w:val="both"/>
        <w:rPr>
          <w:rFonts w:cstheme="minorHAnsi"/>
          <w:b/>
          <w:bCs/>
          <w:color w:val="2C2829"/>
          <w:szCs w:val="20"/>
        </w:rPr>
      </w:pPr>
      <w:r w:rsidRPr="00ED6378">
        <w:rPr>
          <w:rFonts w:cstheme="minorHAnsi"/>
          <w:color w:val="231F20"/>
          <w:szCs w:val="20"/>
        </w:rPr>
        <w:t>The Engineer</w:t>
      </w:r>
      <w:r w:rsidR="008C00D4" w:rsidRPr="00ED6378">
        <w:rPr>
          <w:rFonts w:cstheme="minorHAnsi"/>
          <w:color w:val="231F20"/>
          <w:szCs w:val="20"/>
        </w:rPr>
        <w:t>-in-charge</w:t>
      </w:r>
      <w:r w:rsidRPr="00ED6378">
        <w:rPr>
          <w:rFonts w:cstheme="minorHAnsi"/>
          <w:color w:val="231F20"/>
          <w:szCs w:val="20"/>
        </w:rPr>
        <w:t xml:space="preserve"> shall check the anchor bolts after fixing</w:t>
      </w:r>
      <w:r w:rsidR="008C00D4" w:rsidRPr="00ED6378">
        <w:rPr>
          <w:rFonts w:cstheme="minorHAnsi"/>
          <w:color w:val="231F20"/>
          <w:szCs w:val="20"/>
        </w:rPr>
        <w:t xml:space="preserve"> and post</w:t>
      </w:r>
      <w:r w:rsidRPr="00ED6378">
        <w:rPr>
          <w:rFonts w:cstheme="minorHAnsi"/>
          <w:color w:val="231F20"/>
          <w:szCs w:val="20"/>
        </w:rPr>
        <w:t xml:space="preserve"> approval cover the anchor</w:t>
      </w:r>
      <w:r w:rsidR="008C00D4" w:rsidRPr="00ED6378">
        <w:rPr>
          <w:rFonts w:cstheme="minorHAnsi"/>
          <w:color w:val="231F20"/>
          <w:szCs w:val="20"/>
        </w:rPr>
        <w:t>s</w:t>
      </w:r>
      <w:r w:rsidRPr="00ED6378">
        <w:rPr>
          <w:rFonts w:cstheme="minorHAnsi"/>
          <w:color w:val="231F20"/>
          <w:szCs w:val="20"/>
        </w:rPr>
        <w:t xml:space="preserve"> with masking tape protection before concreting.</w:t>
      </w:r>
    </w:p>
    <w:p w14:paraId="319E5166" w14:textId="654C796B" w:rsidR="00040450" w:rsidRDefault="00F4350A" w:rsidP="00E670E2">
      <w:pPr>
        <w:autoSpaceDE w:val="0"/>
        <w:autoSpaceDN w:val="0"/>
        <w:adjustRightInd w:val="0"/>
        <w:jc w:val="center"/>
        <w:rPr>
          <w:rFonts w:cstheme="minorHAnsi"/>
          <w:b/>
          <w:bCs/>
          <w:color w:val="2C2829"/>
          <w:szCs w:val="20"/>
        </w:rPr>
      </w:pPr>
      <w:r w:rsidRPr="00F4350A">
        <w:rPr>
          <w:rFonts w:cstheme="minorHAnsi"/>
          <w:b/>
          <w:bCs/>
          <w:noProof/>
          <w:color w:val="2C2829"/>
          <w:szCs w:val="20"/>
        </w:rPr>
        <w:lastRenderedPageBreak/>
        <w:drawing>
          <wp:inline distT="0" distB="0" distL="0" distR="0" wp14:anchorId="41DAE473" wp14:editId="22DDDE57">
            <wp:extent cx="5943600" cy="2667000"/>
            <wp:effectExtent l="0" t="0" r="0" b="0"/>
            <wp:docPr id="1977213264" name="Picture 1" descr="A diagram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13264" name="Picture 1" descr="A diagram of a bolt and nut&#10;&#10;Description automatically generated"/>
                    <pic:cNvPicPr/>
                  </pic:nvPicPr>
                  <pic:blipFill>
                    <a:blip r:embed="rId24"/>
                    <a:stretch>
                      <a:fillRect/>
                    </a:stretch>
                  </pic:blipFill>
                  <pic:spPr>
                    <a:xfrm>
                      <a:off x="0" y="0"/>
                      <a:ext cx="5943600" cy="2667000"/>
                    </a:xfrm>
                    <a:prstGeom prst="rect">
                      <a:avLst/>
                    </a:prstGeom>
                  </pic:spPr>
                </pic:pic>
              </a:graphicData>
            </a:graphic>
          </wp:inline>
        </w:drawing>
      </w:r>
    </w:p>
    <w:p w14:paraId="10DE93E2" w14:textId="171E89D9" w:rsidR="007379D5" w:rsidRPr="00F7325E" w:rsidRDefault="007379D5" w:rsidP="007379D5">
      <w:pPr>
        <w:autoSpaceDE w:val="0"/>
        <w:autoSpaceDN w:val="0"/>
        <w:adjustRightInd w:val="0"/>
        <w:ind w:firstLine="360"/>
        <w:jc w:val="center"/>
        <w:rPr>
          <w:rFonts w:cstheme="minorHAnsi"/>
          <w:color w:val="231F20"/>
          <w:szCs w:val="20"/>
        </w:rPr>
      </w:pPr>
      <w:r w:rsidRPr="00913C31">
        <w:rPr>
          <w:noProof/>
          <w:szCs w:val="20"/>
        </w:rPr>
        <w:t>FIG. 1</w:t>
      </w:r>
      <w:r>
        <w:rPr>
          <w:noProof/>
          <w:szCs w:val="20"/>
        </w:rPr>
        <w:t>3</w:t>
      </w:r>
      <w:r w:rsidRPr="00913C31">
        <w:rPr>
          <w:noProof/>
          <w:szCs w:val="20"/>
        </w:rPr>
        <w:t xml:space="preserve"> </w:t>
      </w:r>
      <w:r>
        <w:rPr>
          <w:noProof/>
          <w:szCs w:val="20"/>
        </w:rPr>
        <w:t xml:space="preserve">METHOD OF FIXING OF </w:t>
      </w:r>
      <w:r w:rsidRPr="00913C31">
        <w:rPr>
          <w:noProof/>
          <w:szCs w:val="20"/>
        </w:rPr>
        <w:t>CAST-IN PLACE ANCHORS</w:t>
      </w:r>
    </w:p>
    <w:p w14:paraId="689AACA8" w14:textId="77777777" w:rsidR="007379D5" w:rsidRPr="00F7325E" w:rsidRDefault="007379D5" w:rsidP="00E670E2">
      <w:pPr>
        <w:autoSpaceDE w:val="0"/>
        <w:autoSpaceDN w:val="0"/>
        <w:adjustRightInd w:val="0"/>
        <w:jc w:val="center"/>
        <w:rPr>
          <w:rFonts w:cstheme="minorHAnsi"/>
          <w:b/>
          <w:bCs/>
          <w:color w:val="2C2829"/>
          <w:szCs w:val="20"/>
        </w:rPr>
      </w:pPr>
    </w:p>
    <w:p w14:paraId="668F92FA" w14:textId="77777777" w:rsidR="003F1144" w:rsidRDefault="003F1144" w:rsidP="00856BD0">
      <w:pPr>
        <w:autoSpaceDE w:val="0"/>
        <w:autoSpaceDN w:val="0"/>
        <w:adjustRightInd w:val="0"/>
        <w:jc w:val="both"/>
        <w:rPr>
          <w:rFonts w:cstheme="minorHAnsi"/>
          <w:color w:val="231F20"/>
          <w:szCs w:val="20"/>
        </w:rPr>
      </w:pPr>
    </w:p>
    <w:p w14:paraId="1B3319D4" w14:textId="77777777" w:rsidR="004D675B" w:rsidRDefault="004D675B" w:rsidP="00856BD0">
      <w:pPr>
        <w:autoSpaceDE w:val="0"/>
        <w:autoSpaceDN w:val="0"/>
        <w:adjustRightInd w:val="0"/>
        <w:jc w:val="both"/>
        <w:rPr>
          <w:rFonts w:cstheme="minorHAnsi"/>
          <w:color w:val="231F20"/>
          <w:szCs w:val="20"/>
        </w:rPr>
      </w:pPr>
    </w:p>
    <w:p w14:paraId="22791B9F" w14:textId="77777777" w:rsidR="007B5910" w:rsidRPr="007B5910" w:rsidRDefault="001F2D6A" w:rsidP="00EF7663">
      <w:pPr>
        <w:pStyle w:val="ListParagraph"/>
        <w:numPr>
          <w:ilvl w:val="0"/>
          <w:numId w:val="3"/>
        </w:numPr>
        <w:autoSpaceDE w:val="0"/>
        <w:autoSpaceDN w:val="0"/>
        <w:adjustRightInd w:val="0"/>
        <w:jc w:val="both"/>
        <w:rPr>
          <w:rFonts w:cstheme="minorHAnsi"/>
          <w:color w:val="231F20"/>
          <w:szCs w:val="20"/>
        </w:rPr>
      </w:pPr>
      <w:r w:rsidRPr="00913C31">
        <w:rPr>
          <w:rFonts w:cstheme="minorHAnsi"/>
          <w:b/>
          <w:bCs/>
          <w:color w:val="2C2829"/>
          <w:szCs w:val="20"/>
        </w:rPr>
        <w:t>CAST-IN ANCHOR</w:t>
      </w:r>
      <w:r w:rsidR="00B20B70">
        <w:rPr>
          <w:rFonts w:cstheme="minorHAnsi"/>
          <w:b/>
          <w:bCs/>
          <w:color w:val="2C2829"/>
          <w:szCs w:val="20"/>
        </w:rPr>
        <w:t xml:space="preserve"> CHANNELS</w:t>
      </w:r>
    </w:p>
    <w:p w14:paraId="03C32451" w14:textId="77777777" w:rsidR="007B5910" w:rsidRPr="007B5910" w:rsidRDefault="007B5910" w:rsidP="007B5910">
      <w:pPr>
        <w:pStyle w:val="ListParagraph"/>
        <w:autoSpaceDE w:val="0"/>
        <w:autoSpaceDN w:val="0"/>
        <w:adjustRightInd w:val="0"/>
        <w:jc w:val="both"/>
        <w:rPr>
          <w:rFonts w:cstheme="minorHAnsi"/>
          <w:color w:val="231F20"/>
          <w:szCs w:val="20"/>
        </w:rPr>
      </w:pPr>
    </w:p>
    <w:p w14:paraId="42BDB9B5" w14:textId="0D674E2A" w:rsidR="007B5910" w:rsidRDefault="001F2D6A" w:rsidP="00EF7663">
      <w:pPr>
        <w:pStyle w:val="ListParagraph"/>
        <w:numPr>
          <w:ilvl w:val="1"/>
          <w:numId w:val="3"/>
        </w:numPr>
        <w:autoSpaceDE w:val="0"/>
        <w:autoSpaceDN w:val="0"/>
        <w:adjustRightInd w:val="0"/>
        <w:jc w:val="both"/>
        <w:rPr>
          <w:rFonts w:cstheme="minorHAnsi"/>
          <w:color w:val="231F20"/>
          <w:szCs w:val="20"/>
        </w:rPr>
      </w:pPr>
      <w:r w:rsidRPr="007B5910">
        <w:rPr>
          <w:rFonts w:cstheme="minorHAnsi"/>
          <w:b/>
          <w:bCs/>
          <w:color w:val="231F20"/>
          <w:szCs w:val="20"/>
        </w:rPr>
        <w:t>General</w:t>
      </w:r>
      <w:r w:rsidR="006B77EF" w:rsidRPr="007B5910">
        <w:rPr>
          <w:rFonts w:cstheme="minorHAnsi"/>
          <w:b/>
          <w:bCs/>
          <w:color w:val="231F20"/>
          <w:szCs w:val="20"/>
        </w:rPr>
        <w:t xml:space="preserve"> –</w:t>
      </w:r>
      <w:r w:rsidR="006B77EF" w:rsidRPr="007B5910">
        <w:rPr>
          <w:rFonts w:cstheme="minorHAnsi"/>
          <w:color w:val="231F20"/>
          <w:szCs w:val="20"/>
        </w:rPr>
        <w:t xml:space="preserve"> These are innovative type of cast-in-place anchors. In this system, a channel is fitted with multiple headed anchor legs (two or more) (</w:t>
      </w:r>
      <w:r w:rsidRPr="007B5910">
        <w:rPr>
          <w:rFonts w:cstheme="minorHAnsi"/>
          <w:color w:val="231F20"/>
          <w:szCs w:val="20"/>
        </w:rPr>
        <w:t xml:space="preserve">see </w:t>
      </w:r>
      <w:r w:rsidR="006B77EF" w:rsidRPr="007B5910">
        <w:rPr>
          <w:rFonts w:cstheme="minorHAnsi"/>
          <w:color w:val="231F20"/>
          <w:szCs w:val="20"/>
        </w:rPr>
        <w:t>Fig</w:t>
      </w:r>
      <w:r w:rsidRPr="007B5910">
        <w:rPr>
          <w:rFonts w:cstheme="minorHAnsi"/>
          <w:color w:val="231F20"/>
          <w:szCs w:val="20"/>
        </w:rPr>
        <w:t>.</w:t>
      </w:r>
      <w:r w:rsidR="006B77EF" w:rsidRPr="007B5910">
        <w:rPr>
          <w:rFonts w:cstheme="minorHAnsi"/>
          <w:color w:val="231F20"/>
          <w:szCs w:val="20"/>
        </w:rPr>
        <w:t xml:space="preserve"> </w:t>
      </w:r>
      <w:r w:rsidRPr="007B5910">
        <w:rPr>
          <w:rFonts w:cstheme="minorHAnsi"/>
          <w:color w:val="231F20"/>
          <w:szCs w:val="20"/>
        </w:rPr>
        <w:t>14</w:t>
      </w:r>
      <w:r w:rsidR="006B77EF" w:rsidRPr="007B5910">
        <w:rPr>
          <w:rFonts w:cstheme="minorHAnsi"/>
          <w:color w:val="231F20"/>
          <w:szCs w:val="20"/>
        </w:rPr>
        <w:t xml:space="preserve">). The headed anchor legs are either welded or screwed to the anchor channel. The anchor channel is usually square, rectangle or V-shaped. T-bolts fitted into the anchor channel serves as the </w:t>
      </w:r>
      <w:r w:rsidR="008D1392">
        <w:rPr>
          <w:rFonts w:cstheme="minorHAnsi"/>
          <w:color w:val="231F20"/>
          <w:szCs w:val="20"/>
        </w:rPr>
        <w:t>f</w:t>
      </w:r>
      <w:r w:rsidR="00C3109B">
        <w:rPr>
          <w:rFonts w:cstheme="minorHAnsi"/>
          <w:color w:val="231F20"/>
          <w:szCs w:val="20"/>
        </w:rPr>
        <w:t>ixing</w:t>
      </w:r>
      <w:r w:rsidR="006B77EF" w:rsidRPr="007B5910">
        <w:rPr>
          <w:rFonts w:cstheme="minorHAnsi"/>
          <w:color w:val="231F20"/>
          <w:szCs w:val="20"/>
        </w:rPr>
        <w:t xml:space="preserve"> point. This </w:t>
      </w:r>
      <w:r w:rsidR="008D1392">
        <w:rPr>
          <w:rFonts w:cstheme="minorHAnsi"/>
          <w:color w:val="231F20"/>
          <w:szCs w:val="20"/>
        </w:rPr>
        <w:t>f</w:t>
      </w:r>
      <w:r w:rsidR="00C3109B">
        <w:rPr>
          <w:rFonts w:cstheme="minorHAnsi"/>
          <w:color w:val="231F20"/>
          <w:szCs w:val="20"/>
        </w:rPr>
        <w:t>ixing</w:t>
      </w:r>
      <w:r w:rsidR="006B77EF" w:rsidRPr="007B5910">
        <w:rPr>
          <w:rFonts w:cstheme="minorHAnsi"/>
          <w:color w:val="231F20"/>
          <w:szCs w:val="20"/>
        </w:rPr>
        <w:t xml:space="preserve"> device offers multipoint anchoring system in a single assembly. Cast-in anchor channels can accommodate positioning tolerances in one direction. This </w:t>
      </w:r>
      <w:r w:rsidR="008D1392">
        <w:rPr>
          <w:rFonts w:cstheme="minorHAnsi"/>
          <w:color w:val="231F20"/>
          <w:szCs w:val="20"/>
        </w:rPr>
        <w:t>f</w:t>
      </w:r>
      <w:r w:rsidR="00C3109B">
        <w:rPr>
          <w:rFonts w:cstheme="minorHAnsi"/>
          <w:color w:val="231F20"/>
          <w:szCs w:val="20"/>
        </w:rPr>
        <w:t>ixing</w:t>
      </w:r>
      <w:r w:rsidR="006B77EF" w:rsidRPr="007B5910">
        <w:rPr>
          <w:rFonts w:cstheme="minorHAnsi"/>
          <w:color w:val="231F20"/>
          <w:szCs w:val="20"/>
        </w:rPr>
        <w:t xml:space="preserve"> solution is commonly used where it is difficult to drill, for example - in high strength concrete, densely reinforced concrete, prestressed concrete etc. </w:t>
      </w:r>
    </w:p>
    <w:p w14:paraId="69C530E2" w14:textId="77777777" w:rsidR="007B5910" w:rsidRDefault="007B5910" w:rsidP="007B5910">
      <w:pPr>
        <w:pStyle w:val="ListParagraph"/>
        <w:autoSpaceDE w:val="0"/>
        <w:autoSpaceDN w:val="0"/>
        <w:adjustRightInd w:val="0"/>
        <w:jc w:val="both"/>
        <w:rPr>
          <w:rFonts w:cstheme="minorHAnsi"/>
          <w:b/>
          <w:bCs/>
          <w:color w:val="231F20"/>
          <w:szCs w:val="20"/>
        </w:rPr>
      </w:pPr>
    </w:p>
    <w:p w14:paraId="60B7939C" w14:textId="77777777" w:rsidR="007B5910" w:rsidRDefault="007B5910" w:rsidP="007B5910">
      <w:pPr>
        <w:pStyle w:val="ListParagraph"/>
        <w:autoSpaceDE w:val="0"/>
        <w:autoSpaceDN w:val="0"/>
        <w:adjustRightInd w:val="0"/>
        <w:jc w:val="both"/>
        <w:rPr>
          <w:rFonts w:cstheme="minorHAnsi"/>
          <w:b/>
          <w:bCs/>
          <w:color w:val="231F20"/>
          <w:szCs w:val="20"/>
        </w:rPr>
      </w:pPr>
    </w:p>
    <w:p w14:paraId="29F33913" w14:textId="2CCFEAEE" w:rsidR="007B5910" w:rsidRPr="00F7325E" w:rsidRDefault="00C87792" w:rsidP="007B5910">
      <w:pPr>
        <w:autoSpaceDE w:val="0"/>
        <w:autoSpaceDN w:val="0"/>
        <w:adjustRightInd w:val="0"/>
        <w:ind w:firstLine="360"/>
        <w:jc w:val="center"/>
        <w:rPr>
          <w:rFonts w:cstheme="minorHAnsi"/>
          <w:noProof/>
          <w:szCs w:val="20"/>
        </w:rPr>
      </w:pPr>
      <w:r w:rsidRPr="00C87792">
        <w:rPr>
          <w:rFonts w:cstheme="minorHAnsi"/>
          <w:noProof/>
          <w:szCs w:val="20"/>
        </w:rPr>
        <w:drawing>
          <wp:inline distT="0" distB="0" distL="0" distR="0" wp14:anchorId="3F748879" wp14:editId="5EAF21B6">
            <wp:extent cx="3287485" cy="2262253"/>
            <wp:effectExtent l="0" t="0" r="8255" b="5080"/>
            <wp:docPr id="569046316" name="Picture 1" descr="A line drawing of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46316" name="Picture 1" descr="A line drawing of a bar&#10;&#10;Description automatically generated"/>
                    <pic:cNvPicPr/>
                  </pic:nvPicPr>
                  <pic:blipFill>
                    <a:blip r:embed="rId25"/>
                    <a:stretch>
                      <a:fillRect/>
                    </a:stretch>
                  </pic:blipFill>
                  <pic:spPr>
                    <a:xfrm>
                      <a:off x="0" y="0"/>
                      <a:ext cx="3293337" cy="2266280"/>
                    </a:xfrm>
                    <a:prstGeom prst="rect">
                      <a:avLst/>
                    </a:prstGeom>
                  </pic:spPr>
                </pic:pic>
              </a:graphicData>
            </a:graphic>
          </wp:inline>
        </w:drawing>
      </w:r>
      <w:r w:rsidR="007B5910" w:rsidRPr="00F7325E">
        <w:rPr>
          <w:rFonts w:cstheme="minorHAnsi"/>
          <w:szCs w:val="20"/>
        </w:rPr>
        <w:t xml:space="preserve"> </w:t>
      </w:r>
      <w:r w:rsidR="007B5910" w:rsidRPr="00F7325E">
        <w:rPr>
          <w:rFonts w:cstheme="minorHAnsi"/>
          <w:noProof/>
          <w:szCs w:val="20"/>
        </w:rPr>
        <w:t xml:space="preserve">    </w:t>
      </w:r>
    </w:p>
    <w:p w14:paraId="72E15DD9" w14:textId="77777777" w:rsidR="007B5910" w:rsidRPr="00F7325E" w:rsidRDefault="007B5910" w:rsidP="007B5910">
      <w:pPr>
        <w:autoSpaceDE w:val="0"/>
        <w:autoSpaceDN w:val="0"/>
        <w:adjustRightInd w:val="0"/>
        <w:jc w:val="center"/>
        <w:rPr>
          <w:rFonts w:cstheme="minorHAnsi"/>
          <w:color w:val="231F20"/>
          <w:szCs w:val="20"/>
        </w:rPr>
      </w:pPr>
      <w:r w:rsidRPr="00F7325E">
        <w:rPr>
          <w:rFonts w:cstheme="minorHAnsi"/>
          <w:color w:val="231F20"/>
          <w:szCs w:val="20"/>
        </w:rPr>
        <w:t xml:space="preserve">FIG. </w:t>
      </w:r>
      <w:r>
        <w:rPr>
          <w:rFonts w:cstheme="minorHAnsi"/>
          <w:color w:val="231F20"/>
          <w:szCs w:val="20"/>
        </w:rPr>
        <w:t>14</w:t>
      </w:r>
      <w:r w:rsidRPr="00F7325E">
        <w:rPr>
          <w:rFonts w:cstheme="minorHAnsi"/>
          <w:color w:val="231F20"/>
          <w:szCs w:val="20"/>
        </w:rPr>
        <w:t xml:space="preserve"> CAST-IN ANCHOR CHANNELS</w:t>
      </w:r>
    </w:p>
    <w:p w14:paraId="7E7D5A04" w14:textId="77777777" w:rsidR="007B5910" w:rsidRDefault="007B5910" w:rsidP="007B5910">
      <w:pPr>
        <w:pStyle w:val="ListParagraph"/>
        <w:autoSpaceDE w:val="0"/>
        <w:autoSpaceDN w:val="0"/>
        <w:adjustRightInd w:val="0"/>
        <w:jc w:val="both"/>
        <w:rPr>
          <w:rFonts w:cstheme="minorHAnsi"/>
          <w:color w:val="231F20"/>
          <w:szCs w:val="20"/>
        </w:rPr>
      </w:pPr>
    </w:p>
    <w:p w14:paraId="536749C7" w14:textId="77777777" w:rsidR="00793C08" w:rsidRPr="00793C08" w:rsidRDefault="00705389" w:rsidP="00091B79">
      <w:pPr>
        <w:pStyle w:val="ListParagraph"/>
        <w:numPr>
          <w:ilvl w:val="1"/>
          <w:numId w:val="3"/>
        </w:numPr>
        <w:autoSpaceDE w:val="0"/>
        <w:autoSpaceDN w:val="0"/>
        <w:adjustRightInd w:val="0"/>
        <w:jc w:val="both"/>
        <w:rPr>
          <w:rFonts w:cstheme="minorHAnsi"/>
          <w:color w:val="231F20"/>
          <w:szCs w:val="20"/>
        </w:rPr>
      </w:pPr>
      <w:r w:rsidRPr="004D675B">
        <w:rPr>
          <w:rFonts w:cstheme="minorHAnsi"/>
          <w:b/>
          <w:bCs/>
          <w:color w:val="2C2829"/>
          <w:szCs w:val="20"/>
        </w:rPr>
        <w:t xml:space="preserve">Requirement </w:t>
      </w:r>
      <w:r w:rsidR="00CA053C" w:rsidRPr="004D675B">
        <w:rPr>
          <w:rFonts w:cstheme="minorHAnsi"/>
          <w:b/>
          <w:bCs/>
          <w:color w:val="2C2829"/>
          <w:szCs w:val="20"/>
        </w:rPr>
        <w:t xml:space="preserve">– </w:t>
      </w:r>
      <w:r w:rsidR="0070099E" w:rsidRPr="004D675B">
        <w:rPr>
          <w:rFonts w:cstheme="minorHAnsi"/>
          <w:color w:val="2C2829"/>
          <w:szCs w:val="20"/>
        </w:rPr>
        <w:t>The selection of the cast-in channel section shall be</w:t>
      </w:r>
      <w:r w:rsidR="0070099E" w:rsidRPr="004D675B">
        <w:rPr>
          <w:rFonts w:cstheme="minorHAnsi"/>
          <w:b/>
          <w:bCs/>
          <w:color w:val="2C2829"/>
          <w:szCs w:val="20"/>
        </w:rPr>
        <w:t xml:space="preserve"> </w:t>
      </w:r>
      <w:r w:rsidR="0070099E" w:rsidRPr="004D675B">
        <w:rPr>
          <w:rFonts w:cstheme="minorHAnsi"/>
          <w:color w:val="2C2829"/>
          <w:szCs w:val="20"/>
        </w:rPr>
        <w:t>made based on the design requirement and recommendation by the concerned engineer-in charge. Dimensional requirements such as length of the channel, embedment depth, etc. shall be governed by the structural design and as per recommendation of respective manufacturer. These details shall be clearly indicated in the GFC drawing.</w:t>
      </w:r>
      <w:r w:rsidR="0073068D" w:rsidRPr="004D675B">
        <w:rPr>
          <w:rFonts w:cstheme="minorHAnsi"/>
          <w:color w:val="231F20"/>
          <w:szCs w:val="20"/>
        </w:rPr>
        <w:t xml:space="preserve"> The material specifications shall be as per the respective manufacturer; however, </w:t>
      </w:r>
      <w:r w:rsidR="0073068D" w:rsidRPr="004D675B">
        <w:rPr>
          <w:rFonts w:cstheme="minorHAnsi"/>
          <w:color w:val="231F20"/>
          <w:szCs w:val="20"/>
        </w:rPr>
        <w:lastRenderedPageBreak/>
        <w:t xml:space="preserve">this should not contradict any provision </w:t>
      </w:r>
      <w:r w:rsidR="00ED637E" w:rsidRPr="004D675B">
        <w:rPr>
          <w:rFonts w:cstheme="minorHAnsi"/>
          <w:color w:val="231F20"/>
          <w:szCs w:val="20"/>
        </w:rPr>
        <w:t>of</w:t>
      </w:r>
      <w:r w:rsidR="0073068D" w:rsidRPr="004D675B">
        <w:rPr>
          <w:rFonts w:cstheme="minorHAnsi"/>
          <w:color w:val="231F20"/>
          <w:szCs w:val="20"/>
        </w:rPr>
        <w:t xml:space="preserve"> existing standards</w:t>
      </w:r>
      <w:r w:rsidR="0070099E" w:rsidRPr="004D675B">
        <w:rPr>
          <w:rFonts w:cstheme="minorHAnsi"/>
          <w:color w:val="2C2829"/>
          <w:szCs w:val="20"/>
        </w:rPr>
        <w:t xml:space="preserve"> (see Fig. 1</w:t>
      </w:r>
      <w:r w:rsidR="00833BF5" w:rsidRPr="004D675B">
        <w:rPr>
          <w:rFonts w:cstheme="minorHAnsi"/>
          <w:color w:val="2C2829"/>
          <w:szCs w:val="20"/>
        </w:rPr>
        <w:t>5</w:t>
      </w:r>
      <w:r w:rsidR="0070099E" w:rsidRPr="004D675B">
        <w:rPr>
          <w:rFonts w:cstheme="minorHAnsi"/>
          <w:color w:val="2C2829"/>
          <w:szCs w:val="20"/>
        </w:rPr>
        <w:t>)</w:t>
      </w:r>
      <w:r w:rsidR="00E51715" w:rsidRPr="004D675B">
        <w:rPr>
          <w:rFonts w:cstheme="minorHAnsi"/>
          <w:color w:val="2C2829"/>
          <w:szCs w:val="20"/>
        </w:rPr>
        <w:t>.</w:t>
      </w:r>
      <w:r w:rsidR="00235F81" w:rsidRPr="004D675B">
        <w:rPr>
          <w:rFonts w:cstheme="minorHAnsi"/>
          <w:color w:val="2C2829"/>
          <w:szCs w:val="20"/>
        </w:rPr>
        <w:t xml:space="preserve"> For design of cast-in </w:t>
      </w:r>
      <w:r w:rsidR="00793C08">
        <w:rPr>
          <w:rFonts w:cstheme="minorHAnsi"/>
          <w:color w:val="2C2829"/>
          <w:szCs w:val="20"/>
        </w:rPr>
        <w:t xml:space="preserve">anchor </w:t>
      </w:r>
      <w:r w:rsidR="00235F81" w:rsidRPr="004D675B">
        <w:rPr>
          <w:rFonts w:cstheme="minorHAnsi"/>
          <w:color w:val="2C2829"/>
          <w:szCs w:val="20"/>
        </w:rPr>
        <w:t xml:space="preserve">channels, reference may be made to </w:t>
      </w:r>
      <w:r w:rsidR="004C1DCF" w:rsidRPr="004D675B">
        <w:rPr>
          <w:rFonts w:cstheme="minorHAnsi"/>
          <w:color w:val="2C2829"/>
          <w:szCs w:val="20"/>
        </w:rPr>
        <w:t>specialist literature.</w:t>
      </w:r>
      <w:r w:rsidR="00E51715" w:rsidRPr="004D675B">
        <w:rPr>
          <w:rFonts w:cstheme="minorHAnsi"/>
          <w:color w:val="2C2829"/>
          <w:szCs w:val="20"/>
        </w:rPr>
        <w:t xml:space="preserve"> </w:t>
      </w:r>
      <w:r w:rsidR="00A00E91" w:rsidRPr="004D675B">
        <w:rPr>
          <w:rFonts w:cstheme="minorHAnsi"/>
          <w:color w:val="2C2829"/>
          <w:szCs w:val="20"/>
        </w:rPr>
        <w:t xml:space="preserve">A preliminary guideline for design is provided in Annex </w:t>
      </w:r>
      <w:r w:rsidR="00793C08">
        <w:rPr>
          <w:rFonts w:cstheme="minorHAnsi"/>
          <w:color w:val="2C2829"/>
          <w:szCs w:val="20"/>
        </w:rPr>
        <w:t>C</w:t>
      </w:r>
      <w:r w:rsidR="00A00E91" w:rsidRPr="004D675B">
        <w:rPr>
          <w:rFonts w:cstheme="minorHAnsi"/>
          <w:color w:val="2C2829"/>
          <w:szCs w:val="20"/>
        </w:rPr>
        <w:t>.</w:t>
      </w:r>
    </w:p>
    <w:p w14:paraId="7C217119" w14:textId="77777777" w:rsidR="00793C08" w:rsidRDefault="00793C08" w:rsidP="00793C08">
      <w:pPr>
        <w:autoSpaceDE w:val="0"/>
        <w:autoSpaceDN w:val="0"/>
        <w:adjustRightInd w:val="0"/>
        <w:ind w:left="360" w:firstLine="360"/>
        <w:jc w:val="both"/>
        <w:rPr>
          <w:rFonts w:cstheme="minorHAnsi"/>
          <w:color w:val="2C2829"/>
          <w:szCs w:val="20"/>
        </w:rPr>
      </w:pPr>
    </w:p>
    <w:p w14:paraId="5B3FEFD8" w14:textId="70A8523B" w:rsidR="001B00E5" w:rsidRPr="00793C08" w:rsidRDefault="00793C08" w:rsidP="00793C08">
      <w:pPr>
        <w:autoSpaceDE w:val="0"/>
        <w:autoSpaceDN w:val="0"/>
        <w:adjustRightInd w:val="0"/>
        <w:ind w:left="720"/>
        <w:jc w:val="both"/>
        <w:rPr>
          <w:rFonts w:cstheme="minorHAnsi"/>
          <w:color w:val="231F20"/>
          <w:szCs w:val="20"/>
        </w:rPr>
      </w:pPr>
      <w:r>
        <w:rPr>
          <w:rFonts w:cstheme="minorHAnsi"/>
          <w:color w:val="2C2829"/>
          <w:szCs w:val="20"/>
        </w:rPr>
        <w:t xml:space="preserve">A </w:t>
      </w:r>
      <w:r w:rsidR="001B00E5" w:rsidRPr="00793C08">
        <w:rPr>
          <w:rFonts w:cstheme="minorHAnsi"/>
          <w:color w:val="2C2829"/>
          <w:szCs w:val="20"/>
        </w:rPr>
        <w:t xml:space="preserve">cast-in anchor channel consists of a channel profile with two lips and at least two metal anchors on the channel back. The anchors are fixed to the anchor channel at the manufacturing plant only and there can be as many anchors as desired that can be fastened to the anchor channel at constant spacing. </w:t>
      </w:r>
    </w:p>
    <w:p w14:paraId="5EB54766" w14:textId="426E0AF0" w:rsidR="0070099E" w:rsidRPr="007953F9" w:rsidRDefault="007953F9" w:rsidP="007953F9">
      <w:pPr>
        <w:pStyle w:val="ListParagraph"/>
        <w:autoSpaceDE w:val="0"/>
        <w:autoSpaceDN w:val="0"/>
        <w:adjustRightInd w:val="0"/>
        <w:jc w:val="center"/>
        <w:rPr>
          <w:rFonts w:cstheme="minorHAnsi"/>
          <w:color w:val="231F20"/>
          <w:szCs w:val="20"/>
        </w:rPr>
      </w:pPr>
      <w:r w:rsidRPr="007953F9">
        <w:rPr>
          <w:rFonts w:cstheme="minorHAnsi"/>
          <w:noProof/>
          <w:color w:val="231F20"/>
          <w:szCs w:val="20"/>
        </w:rPr>
        <w:drawing>
          <wp:inline distT="0" distB="0" distL="0" distR="0" wp14:anchorId="45CB7391" wp14:editId="5773EB02">
            <wp:extent cx="3424733" cy="2921634"/>
            <wp:effectExtent l="0" t="0" r="4445" b="0"/>
            <wp:docPr id="485031640" name="Picture 1" descr="A drawing of a piece of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31640" name="Picture 1" descr="A drawing of a piece of concrete&#10;&#10;Description automatically generated"/>
                    <pic:cNvPicPr/>
                  </pic:nvPicPr>
                  <pic:blipFill>
                    <a:blip r:embed="rId26"/>
                    <a:stretch>
                      <a:fillRect/>
                    </a:stretch>
                  </pic:blipFill>
                  <pic:spPr>
                    <a:xfrm>
                      <a:off x="0" y="0"/>
                      <a:ext cx="3441200" cy="2935682"/>
                    </a:xfrm>
                    <a:prstGeom prst="rect">
                      <a:avLst/>
                    </a:prstGeom>
                  </pic:spPr>
                </pic:pic>
              </a:graphicData>
            </a:graphic>
          </wp:inline>
        </w:drawing>
      </w:r>
      <w:r w:rsidRPr="00F7325E">
        <w:rPr>
          <w:rFonts w:cstheme="minorHAnsi"/>
          <w:b/>
          <w:bCs/>
          <w:noProof/>
          <w:color w:val="2C2829"/>
          <w:szCs w:val="20"/>
        </w:rPr>
        <w:drawing>
          <wp:inline distT="0" distB="0" distL="0" distR="0" wp14:anchorId="26B12AF7" wp14:editId="5431F3D9">
            <wp:extent cx="1243873" cy="1168400"/>
            <wp:effectExtent l="0" t="0" r="0" b="0"/>
            <wp:docPr id="2128059396" name="Picture 2128059396" descr="A diagram of a bolt and wa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59396" name="Picture 2128059396" descr="A diagram of a bolt and washer&#10;&#10;Description automatically generated"/>
                    <pic:cNvPicPr/>
                  </pic:nvPicPr>
                  <pic:blipFill rotWithShape="1">
                    <a:blip r:embed="rId27"/>
                    <a:srcRect l="72366" t="16027" b="48132"/>
                    <a:stretch/>
                  </pic:blipFill>
                  <pic:spPr bwMode="auto">
                    <a:xfrm>
                      <a:off x="0" y="0"/>
                      <a:ext cx="1248766" cy="1172996"/>
                    </a:xfrm>
                    <a:prstGeom prst="rect">
                      <a:avLst/>
                    </a:prstGeom>
                    <a:ln>
                      <a:noFill/>
                    </a:ln>
                    <a:extLst>
                      <a:ext uri="{53640926-AAD7-44D8-BBD7-CCE9431645EC}">
                        <a14:shadowObscured xmlns:a14="http://schemas.microsoft.com/office/drawing/2010/main"/>
                      </a:ext>
                    </a:extLst>
                  </pic:spPr>
                </pic:pic>
              </a:graphicData>
            </a:graphic>
          </wp:inline>
        </w:drawing>
      </w:r>
    </w:p>
    <w:p w14:paraId="0E139106" w14:textId="331A9231" w:rsidR="00DD68FB" w:rsidRDefault="00DD68FB" w:rsidP="00DD68FB">
      <w:pPr>
        <w:autoSpaceDE w:val="0"/>
        <w:autoSpaceDN w:val="0"/>
        <w:adjustRightInd w:val="0"/>
        <w:ind w:left="360"/>
        <w:jc w:val="center"/>
        <w:rPr>
          <w:rFonts w:cstheme="minorHAnsi"/>
          <w:b/>
          <w:bCs/>
          <w:color w:val="2C2829"/>
          <w:szCs w:val="20"/>
        </w:rPr>
      </w:pPr>
    </w:p>
    <w:p w14:paraId="1FAF4310" w14:textId="71448BBD" w:rsidR="00DD68FB" w:rsidRPr="00F7325E" w:rsidRDefault="00DD68FB" w:rsidP="00DD68FB">
      <w:pPr>
        <w:autoSpaceDE w:val="0"/>
        <w:autoSpaceDN w:val="0"/>
        <w:adjustRightInd w:val="0"/>
        <w:jc w:val="center"/>
        <w:rPr>
          <w:rFonts w:cstheme="minorHAnsi"/>
          <w:color w:val="231F20"/>
          <w:szCs w:val="20"/>
        </w:rPr>
      </w:pPr>
      <w:r w:rsidRPr="00F7325E">
        <w:rPr>
          <w:rFonts w:cstheme="minorHAnsi"/>
          <w:color w:val="231F20"/>
          <w:szCs w:val="20"/>
        </w:rPr>
        <w:t xml:space="preserve">FIG. </w:t>
      </w:r>
      <w:r>
        <w:rPr>
          <w:rFonts w:cstheme="minorHAnsi"/>
          <w:color w:val="231F20"/>
          <w:szCs w:val="20"/>
        </w:rPr>
        <w:t>1</w:t>
      </w:r>
      <w:r w:rsidR="00833BF5">
        <w:rPr>
          <w:rFonts w:cstheme="minorHAnsi"/>
          <w:color w:val="231F20"/>
          <w:szCs w:val="20"/>
        </w:rPr>
        <w:t>5</w:t>
      </w:r>
      <w:r w:rsidRPr="00F7325E">
        <w:rPr>
          <w:rFonts w:cstheme="minorHAnsi"/>
          <w:color w:val="231F20"/>
          <w:szCs w:val="20"/>
        </w:rPr>
        <w:t xml:space="preserve"> </w:t>
      </w:r>
      <w:r>
        <w:rPr>
          <w:rFonts w:cstheme="minorHAnsi"/>
          <w:color w:val="231F20"/>
          <w:szCs w:val="20"/>
        </w:rPr>
        <w:t xml:space="preserve">DIMENSIONAL REQUIRMENT OF </w:t>
      </w:r>
      <w:r w:rsidRPr="00F7325E">
        <w:rPr>
          <w:rFonts w:cstheme="minorHAnsi"/>
          <w:color w:val="231F20"/>
          <w:szCs w:val="20"/>
        </w:rPr>
        <w:t>CAST-IN ANCHOR CHANNELS</w:t>
      </w:r>
    </w:p>
    <w:p w14:paraId="70A6AF89" w14:textId="77777777" w:rsidR="0070099E" w:rsidRPr="00FB6D40" w:rsidRDefault="0070099E" w:rsidP="00FB6D40">
      <w:pPr>
        <w:pStyle w:val="ListParagraph"/>
        <w:autoSpaceDE w:val="0"/>
        <w:autoSpaceDN w:val="0"/>
        <w:adjustRightInd w:val="0"/>
        <w:jc w:val="both"/>
        <w:rPr>
          <w:rFonts w:cstheme="minorHAnsi"/>
          <w:color w:val="231F20"/>
          <w:szCs w:val="20"/>
        </w:rPr>
      </w:pPr>
    </w:p>
    <w:p w14:paraId="5AB97A31" w14:textId="3C20F57D" w:rsidR="00BC4063" w:rsidRPr="00FB6D40" w:rsidRDefault="00977A9F" w:rsidP="00EF7663">
      <w:pPr>
        <w:pStyle w:val="ListParagraph"/>
        <w:numPr>
          <w:ilvl w:val="1"/>
          <w:numId w:val="3"/>
        </w:numPr>
        <w:autoSpaceDE w:val="0"/>
        <w:autoSpaceDN w:val="0"/>
        <w:adjustRightInd w:val="0"/>
        <w:jc w:val="both"/>
        <w:rPr>
          <w:rFonts w:cstheme="minorHAnsi"/>
          <w:b/>
          <w:bCs/>
          <w:color w:val="2C2829"/>
          <w:szCs w:val="20"/>
        </w:rPr>
      </w:pPr>
      <w:r w:rsidRPr="00FB6D40">
        <w:rPr>
          <w:rFonts w:cstheme="minorHAnsi"/>
          <w:b/>
          <w:bCs/>
          <w:color w:val="2C2829"/>
          <w:szCs w:val="20"/>
        </w:rPr>
        <w:t xml:space="preserve">Types - </w:t>
      </w:r>
    </w:p>
    <w:p w14:paraId="058C0B90" w14:textId="75BC3C36" w:rsidR="0067679D" w:rsidRPr="00F7325E" w:rsidRDefault="008B680D" w:rsidP="002603CF">
      <w:pPr>
        <w:autoSpaceDE w:val="0"/>
        <w:autoSpaceDN w:val="0"/>
        <w:adjustRightInd w:val="0"/>
        <w:ind w:left="720"/>
        <w:jc w:val="both"/>
        <w:rPr>
          <w:rFonts w:cstheme="minorHAnsi"/>
          <w:color w:val="2C2829"/>
          <w:szCs w:val="20"/>
        </w:rPr>
      </w:pPr>
      <w:r w:rsidRPr="00F7325E">
        <w:rPr>
          <w:rFonts w:cstheme="minorHAnsi"/>
          <w:color w:val="2C2829"/>
          <w:szCs w:val="20"/>
        </w:rPr>
        <w:t>The cast-in anchor channel</w:t>
      </w:r>
      <w:r w:rsidR="00C37833" w:rsidRPr="00F7325E">
        <w:rPr>
          <w:rFonts w:cstheme="minorHAnsi"/>
          <w:color w:val="2C2829"/>
          <w:szCs w:val="20"/>
        </w:rPr>
        <w:t xml:space="preserve"> profiles, anchors and channel bolts are made of carbon steel (hot dipped galvanized) or stainless steel. </w:t>
      </w:r>
      <w:r w:rsidR="0067679D" w:rsidRPr="00F7325E">
        <w:rPr>
          <w:rFonts w:cstheme="minorHAnsi"/>
          <w:color w:val="2C2829"/>
          <w:szCs w:val="20"/>
        </w:rPr>
        <w:t xml:space="preserve">Based on the manufacturing process, cast-in anchor channels can be classified as </w:t>
      </w:r>
    </w:p>
    <w:p w14:paraId="68A44823" w14:textId="77777777" w:rsidR="0067679D" w:rsidRPr="00F7325E" w:rsidRDefault="0067679D" w:rsidP="0067679D">
      <w:pPr>
        <w:autoSpaceDE w:val="0"/>
        <w:autoSpaceDN w:val="0"/>
        <w:adjustRightInd w:val="0"/>
        <w:ind w:left="360"/>
        <w:jc w:val="both"/>
        <w:rPr>
          <w:rFonts w:cstheme="minorHAnsi"/>
          <w:color w:val="2C2829"/>
          <w:szCs w:val="20"/>
        </w:rPr>
      </w:pPr>
    </w:p>
    <w:p w14:paraId="017042BB" w14:textId="1B864C12" w:rsidR="0067679D" w:rsidRPr="00F7325E" w:rsidRDefault="0067679D" w:rsidP="00665613">
      <w:pPr>
        <w:pStyle w:val="ListParagraph"/>
        <w:numPr>
          <w:ilvl w:val="0"/>
          <w:numId w:val="4"/>
        </w:numPr>
        <w:autoSpaceDE w:val="0"/>
        <w:autoSpaceDN w:val="0"/>
        <w:adjustRightInd w:val="0"/>
        <w:jc w:val="both"/>
        <w:rPr>
          <w:rFonts w:cstheme="minorHAnsi"/>
          <w:color w:val="2C2829"/>
          <w:szCs w:val="20"/>
        </w:rPr>
      </w:pPr>
      <w:r w:rsidRPr="00FD505B">
        <w:rPr>
          <w:rFonts w:cstheme="minorHAnsi"/>
          <w:b/>
          <w:bCs/>
          <w:color w:val="2C2829"/>
          <w:szCs w:val="20"/>
        </w:rPr>
        <w:t>Hot rolled section –</w:t>
      </w:r>
      <w:r w:rsidRPr="00F7325E">
        <w:rPr>
          <w:rFonts w:cstheme="minorHAnsi"/>
          <w:color w:val="2C2829"/>
          <w:szCs w:val="20"/>
        </w:rPr>
        <w:t xml:space="preserve"> In this method the channels are heated and shaped above the recrystallization point of the metal. This leads to an increased diffusion and distribution of chemical components in the steel</w:t>
      </w:r>
      <w:r>
        <w:rPr>
          <w:rFonts w:cstheme="minorHAnsi"/>
          <w:color w:val="2C2829"/>
          <w:szCs w:val="20"/>
        </w:rPr>
        <w:t xml:space="preserve"> (see Fig. 1</w:t>
      </w:r>
      <w:r w:rsidR="00833BF5">
        <w:rPr>
          <w:rFonts w:cstheme="minorHAnsi"/>
          <w:color w:val="2C2829"/>
          <w:szCs w:val="20"/>
        </w:rPr>
        <w:t>6</w:t>
      </w:r>
      <w:r>
        <w:rPr>
          <w:rFonts w:cstheme="minorHAnsi"/>
          <w:color w:val="2C2829"/>
          <w:szCs w:val="20"/>
        </w:rPr>
        <w:t>)</w:t>
      </w:r>
    </w:p>
    <w:p w14:paraId="4ABCB582" w14:textId="22A6647A" w:rsidR="0067679D" w:rsidRDefault="0067679D" w:rsidP="0067679D">
      <w:pPr>
        <w:pStyle w:val="ListParagraph"/>
        <w:autoSpaceDE w:val="0"/>
        <w:autoSpaceDN w:val="0"/>
        <w:adjustRightInd w:val="0"/>
        <w:ind w:left="1440"/>
        <w:jc w:val="center"/>
        <w:rPr>
          <w:noProof/>
          <w:szCs w:val="20"/>
        </w:rPr>
      </w:pPr>
      <w:r w:rsidRPr="00F7325E">
        <w:rPr>
          <w:noProof/>
          <w:szCs w:val="20"/>
        </w:rPr>
        <w:t xml:space="preserve"> </w:t>
      </w:r>
      <w:r w:rsidR="00250920" w:rsidRPr="00250920">
        <w:rPr>
          <w:noProof/>
          <w:szCs w:val="20"/>
        </w:rPr>
        <w:drawing>
          <wp:inline distT="0" distB="0" distL="0" distR="0" wp14:anchorId="64695843" wp14:editId="49A42705">
            <wp:extent cx="3693886" cy="2170158"/>
            <wp:effectExtent l="0" t="0" r="1905" b="1905"/>
            <wp:docPr id="97114727"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27" name="Picture 1" descr="A diagram of a machine&#10;&#10;Description automatically generated"/>
                    <pic:cNvPicPr/>
                  </pic:nvPicPr>
                  <pic:blipFill>
                    <a:blip r:embed="rId28"/>
                    <a:stretch>
                      <a:fillRect/>
                    </a:stretch>
                  </pic:blipFill>
                  <pic:spPr>
                    <a:xfrm>
                      <a:off x="0" y="0"/>
                      <a:ext cx="3705403" cy="2176924"/>
                    </a:xfrm>
                    <a:prstGeom prst="rect">
                      <a:avLst/>
                    </a:prstGeom>
                  </pic:spPr>
                </pic:pic>
              </a:graphicData>
            </a:graphic>
          </wp:inline>
        </w:drawing>
      </w:r>
    </w:p>
    <w:p w14:paraId="448C1132" w14:textId="0A210A8F" w:rsidR="0067679D" w:rsidRPr="00F7325E" w:rsidRDefault="0067679D" w:rsidP="0067679D">
      <w:pPr>
        <w:autoSpaceDE w:val="0"/>
        <w:autoSpaceDN w:val="0"/>
        <w:adjustRightInd w:val="0"/>
        <w:jc w:val="center"/>
        <w:rPr>
          <w:rFonts w:cstheme="minorHAnsi"/>
          <w:color w:val="231F20"/>
          <w:szCs w:val="20"/>
        </w:rPr>
      </w:pPr>
      <w:r>
        <w:rPr>
          <w:rFonts w:cstheme="minorHAnsi"/>
          <w:color w:val="231F20"/>
          <w:szCs w:val="20"/>
        </w:rPr>
        <w:t xml:space="preserve">                       </w:t>
      </w:r>
      <w:r w:rsidRPr="00F7325E">
        <w:rPr>
          <w:rFonts w:cstheme="minorHAnsi"/>
          <w:color w:val="231F20"/>
          <w:szCs w:val="20"/>
        </w:rPr>
        <w:t xml:space="preserve">FIG. </w:t>
      </w:r>
      <w:r>
        <w:rPr>
          <w:rFonts w:cstheme="minorHAnsi"/>
          <w:color w:val="231F20"/>
          <w:szCs w:val="20"/>
        </w:rPr>
        <w:t>1</w:t>
      </w:r>
      <w:r w:rsidR="00833BF5">
        <w:rPr>
          <w:rFonts w:cstheme="minorHAnsi"/>
          <w:color w:val="231F20"/>
          <w:szCs w:val="20"/>
        </w:rPr>
        <w:t>6</w:t>
      </w:r>
      <w:r w:rsidRPr="00F7325E">
        <w:rPr>
          <w:rFonts w:cstheme="minorHAnsi"/>
          <w:color w:val="231F20"/>
          <w:szCs w:val="20"/>
        </w:rPr>
        <w:t xml:space="preserve"> </w:t>
      </w:r>
      <w:r>
        <w:rPr>
          <w:rFonts w:cstheme="minorHAnsi"/>
          <w:color w:val="231F20"/>
          <w:szCs w:val="20"/>
        </w:rPr>
        <w:t xml:space="preserve">HOT ROLLED </w:t>
      </w:r>
      <w:r w:rsidRPr="00F7325E">
        <w:rPr>
          <w:rFonts w:cstheme="minorHAnsi"/>
          <w:color w:val="231F20"/>
          <w:szCs w:val="20"/>
        </w:rPr>
        <w:t>CAST-IN ANCHOR CHANNELS</w:t>
      </w:r>
    </w:p>
    <w:p w14:paraId="4C7C8FB8" w14:textId="77777777" w:rsidR="0067679D" w:rsidRPr="00F7325E" w:rsidRDefault="0067679D" w:rsidP="0067679D">
      <w:pPr>
        <w:pStyle w:val="ListParagraph"/>
        <w:autoSpaceDE w:val="0"/>
        <w:autoSpaceDN w:val="0"/>
        <w:adjustRightInd w:val="0"/>
        <w:ind w:left="1440"/>
        <w:jc w:val="center"/>
        <w:rPr>
          <w:rFonts w:cstheme="minorHAnsi"/>
          <w:color w:val="2C2829"/>
          <w:szCs w:val="20"/>
        </w:rPr>
      </w:pPr>
    </w:p>
    <w:p w14:paraId="61A2568A" w14:textId="77777777" w:rsidR="0067679D" w:rsidRPr="00F7325E" w:rsidRDefault="0067679D" w:rsidP="0067679D">
      <w:pPr>
        <w:pStyle w:val="ListParagraph"/>
        <w:autoSpaceDE w:val="0"/>
        <w:autoSpaceDN w:val="0"/>
        <w:adjustRightInd w:val="0"/>
        <w:ind w:left="1440"/>
        <w:jc w:val="center"/>
        <w:rPr>
          <w:rFonts w:cstheme="minorHAnsi"/>
          <w:color w:val="2C2829"/>
          <w:szCs w:val="20"/>
        </w:rPr>
      </w:pPr>
    </w:p>
    <w:p w14:paraId="2BDEDE06" w14:textId="309ED662" w:rsidR="0067679D" w:rsidRPr="00F7325E" w:rsidRDefault="0067679D" w:rsidP="00665613">
      <w:pPr>
        <w:pStyle w:val="ListParagraph"/>
        <w:numPr>
          <w:ilvl w:val="0"/>
          <w:numId w:val="4"/>
        </w:numPr>
        <w:autoSpaceDE w:val="0"/>
        <w:autoSpaceDN w:val="0"/>
        <w:adjustRightInd w:val="0"/>
        <w:jc w:val="both"/>
        <w:rPr>
          <w:rFonts w:cstheme="minorHAnsi"/>
          <w:color w:val="2C2829"/>
          <w:szCs w:val="20"/>
        </w:rPr>
      </w:pPr>
      <w:r w:rsidRPr="00FF3ED3">
        <w:rPr>
          <w:rFonts w:cstheme="minorHAnsi"/>
          <w:b/>
          <w:bCs/>
          <w:color w:val="2C2829"/>
          <w:szCs w:val="20"/>
        </w:rPr>
        <w:t>Cold formed section –</w:t>
      </w:r>
      <w:r w:rsidRPr="00F7325E">
        <w:rPr>
          <w:rFonts w:cstheme="minorHAnsi"/>
          <w:color w:val="2C2829"/>
          <w:szCs w:val="20"/>
        </w:rPr>
        <w:t xml:space="preserve"> In this method the metal sheet is folded under ambient temperature featuring constant thickness throughout the entire profile. This leads to low consumption of material and energy</w:t>
      </w:r>
      <w:r>
        <w:rPr>
          <w:rFonts w:cstheme="minorHAnsi"/>
          <w:color w:val="2C2829"/>
          <w:szCs w:val="20"/>
        </w:rPr>
        <w:t xml:space="preserve"> (see Fig. 1</w:t>
      </w:r>
      <w:r w:rsidR="00833BF5">
        <w:rPr>
          <w:rFonts w:cstheme="minorHAnsi"/>
          <w:color w:val="2C2829"/>
          <w:szCs w:val="20"/>
        </w:rPr>
        <w:t>7</w:t>
      </w:r>
      <w:r>
        <w:rPr>
          <w:rFonts w:cstheme="minorHAnsi"/>
          <w:color w:val="2C2829"/>
          <w:szCs w:val="20"/>
        </w:rPr>
        <w:t>).</w:t>
      </w:r>
    </w:p>
    <w:p w14:paraId="1FF8699E" w14:textId="77777777" w:rsidR="0067679D" w:rsidRPr="00F7325E" w:rsidRDefault="0067679D" w:rsidP="0067679D">
      <w:pPr>
        <w:pStyle w:val="ListParagraph"/>
        <w:autoSpaceDE w:val="0"/>
        <w:autoSpaceDN w:val="0"/>
        <w:adjustRightInd w:val="0"/>
        <w:ind w:left="1440"/>
        <w:rPr>
          <w:rFonts w:cstheme="minorHAnsi"/>
          <w:color w:val="2C2829"/>
          <w:szCs w:val="20"/>
        </w:rPr>
      </w:pPr>
    </w:p>
    <w:p w14:paraId="17F89949" w14:textId="25175E4F" w:rsidR="0067679D" w:rsidRDefault="009105FA" w:rsidP="0067679D">
      <w:pPr>
        <w:pStyle w:val="ListParagraph"/>
        <w:autoSpaceDE w:val="0"/>
        <w:autoSpaceDN w:val="0"/>
        <w:adjustRightInd w:val="0"/>
        <w:ind w:left="1440"/>
        <w:jc w:val="center"/>
        <w:rPr>
          <w:noProof/>
          <w:szCs w:val="20"/>
        </w:rPr>
      </w:pPr>
      <w:r w:rsidRPr="009105FA">
        <w:rPr>
          <w:noProof/>
          <w:szCs w:val="20"/>
        </w:rPr>
        <w:drawing>
          <wp:inline distT="0" distB="0" distL="0" distR="0" wp14:anchorId="0C89B08E" wp14:editId="51890B96">
            <wp:extent cx="4187099" cy="2513155"/>
            <wp:effectExtent l="0" t="0" r="4445" b="1905"/>
            <wp:docPr id="326199937" name="Picture 1" descr="A diagram of a bolt and a scre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99937" name="Picture 1" descr="A diagram of a bolt and a screw&#10;&#10;Description automatically generated with medium confidence"/>
                    <pic:cNvPicPr/>
                  </pic:nvPicPr>
                  <pic:blipFill>
                    <a:blip r:embed="rId29"/>
                    <a:stretch>
                      <a:fillRect/>
                    </a:stretch>
                  </pic:blipFill>
                  <pic:spPr>
                    <a:xfrm>
                      <a:off x="0" y="0"/>
                      <a:ext cx="4203756" cy="2523153"/>
                    </a:xfrm>
                    <a:prstGeom prst="rect">
                      <a:avLst/>
                    </a:prstGeom>
                  </pic:spPr>
                </pic:pic>
              </a:graphicData>
            </a:graphic>
          </wp:inline>
        </w:drawing>
      </w:r>
    </w:p>
    <w:p w14:paraId="371D328D" w14:textId="58933D8D" w:rsidR="0067679D" w:rsidRPr="00F7325E" w:rsidRDefault="0067679D" w:rsidP="0067679D">
      <w:pPr>
        <w:autoSpaceDE w:val="0"/>
        <w:autoSpaceDN w:val="0"/>
        <w:adjustRightInd w:val="0"/>
        <w:jc w:val="center"/>
        <w:rPr>
          <w:rFonts w:cstheme="minorHAnsi"/>
          <w:color w:val="231F20"/>
          <w:szCs w:val="20"/>
        </w:rPr>
      </w:pPr>
      <w:r>
        <w:rPr>
          <w:rFonts w:cstheme="minorHAnsi"/>
          <w:color w:val="231F20"/>
          <w:szCs w:val="20"/>
        </w:rPr>
        <w:t xml:space="preserve">                        </w:t>
      </w:r>
      <w:r w:rsidRPr="00F7325E">
        <w:rPr>
          <w:rFonts w:cstheme="minorHAnsi"/>
          <w:color w:val="231F20"/>
          <w:szCs w:val="20"/>
        </w:rPr>
        <w:t xml:space="preserve">FIG. </w:t>
      </w:r>
      <w:r>
        <w:rPr>
          <w:rFonts w:cstheme="minorHAnsi"/>
          <w:color w:val="231F20"/>
          <w:szCs w:val="20"/>
        </w:rPr>
        <w:t>1</w:t>
      </w:r>
      <w:r w:rsidR="00833BF5">
        <w:rPr>
          <w:rFonts w:cstheme="minorHAnsi"/>
          <w:color w:val="231F20"/>
          <w:szCs w:val="20"/>
        </w:rPr>
        <w:t>7</w:t>
      </w:r>
      <w:r w:rsidRPr="00F7325E">
        <w:rPr>
          <w:rFonts w:cstheme="minorHAnsi"/>
          <w:color w:val="231F20"/>
          <w:szCs w:val="20"/>
        </w:rPr>
        <w:t xml:space="preserve"> </w:t>
      </w:r>
      <w:r>
        <w:rPr>
          <w:rFonts w:cstheme="minorHAnsi"/>
          <w:color w:val="231F20"/>
          <w:szCs w:val="20"/>
        </w:rPr>
        <w:t xml:space="preserve">COLD FORMED </w:t>
      </w:r>
      <w:r w:rsidRPr="00F7325E">
        <w:rPr>
          <w:rFonts w:cstheme="minorHAnsi"/>
          <w:color w:val="231F20"/>
          <w:szCs w:val="20"/>
        </w:rPr>
        <w:t>CAST-IN ANCHOR CHANNELS</w:t>
      </w:r>
    </w:p>
    <w:p w14:paraId="76292B6D" w14:textId="77777777" w:rsidR="0067679D" w:rsidRPr="00F7325E" w:rsidRDefault="0067679D" w:rsidP="0067679D">
      <w:pPr>
        <w:pStyle w:val="ListParagraph"/>
        <w:autoSpaceDE w:val="0"/>
        <w:autoSpaceDN w:val="0"/>
        <w:adjustRightInd w:val="0"/>
        <w:ind w:left="1440"/>
        <w:jc w:val="center"/>
        <w:rPr>
          <w:rFonts w:cstheme="minorHAnsi"/>
          <w:color w:val="2C2829"/>
          <w:szCs w:val="20"/>
        </w:rPr>
      </w:pPr>
    </w:p>
    <w:p w14:paraId="2473FD7E" w14:textId="77777777" w:rsidR="0067679D" w:rsidRPr="00FF3ED3" w:rsidRDefault="0067679D" w:rsidP="0067679D">
      <w:pPr>
        <w:pStyle w:val="ListParagraph"/>
        <w:autoSpaceDE w:val="0"/>
        <w:autoSpaceDN w:val="0"/>
        <w:adjustRightInd w:val="0"/>
        <w:ind w:left="1440"/>
        <w:jc w:val="center"/>
        <w:rPr>
          <w:rFonts w:cstheme="minorHAnsi"/>
          <w:b/>
          <w:bCs/>
          <w:color w:val="2C2829"/>
          <w:szCs w:val="20"/>
        </w:rPr>
      </w:pPr>
    </w:p>
    <w:p w14:paraId="10D09F39" w14:textId="23AD1CCC" w:rsidR="0067679D" w:rsidRPr="00F7325E" w:rsidRDefault="0067679D" w:rsidP="00665613">
      <w:pPr>
        <w:pStyle w:val="ListParagraph"/>
        <w:numPr>
          <w:ilvl w:val="0"/>
          <w:numId w:val="4"/>
        </w:numPr>
        <w:autoSpaceDE w:val="0"/>
        <w:autoSpaceDN w:val="0"/>
        <w:adjustRightInd w:val="0"/>
        <w:jc w:val="both"/>
        <w:rPr>
          <w:rFonts w:cstheme="minorHAnsi"/>
          <w:color w:val="2C2829"/>
          <w:szCs w:val="20"/>
        </w:rPr>
      </w:pPr>
      <w:r w:rsidRPr="00FF3ED3">
        <w:rPr>
          <w:rFonts w:cstheme="minorHAnsi"/>
          <w:b/>
          <w:bCs/>
          <w:color w:val="2C2829"/>
          <w:szCs w:val="20"/>
        </w:rPr>
        <w:t xml:space="preserve">Temperature controlled roll shaping </w:t>
      </w:r>
      <w:r>
        <w:rPr>
          <w:rFonts w:cstheme="minorHAnsi"/>
          <w:b/>
          <w:bCs/>
          <w:color w:val="2C2829"/>
          <w:szCs w:val="20"/>
        </w:rPr>
        <w:t xml:space="preserve">(TCRS) </w:t>
      </w:r>
      <w:r w:rsidRPr="00FF3ED3">
        <w:rPr>
          <w:rFonts w:cstheme="minorHAnsi"/>
          <w:b/>
          <w:bCs/>
          <w:color w:val="2C2829"/>
          <w:szCs w:val="20"/>
        </w:rPr>
        <w:t>–</w:t>
      </w:r>
      <w:r w:rsidRPr="00F7325E">
        <w:rPr>
          <w:rFonts w:cstheme="minorHAnsi"/>
          <w:color w:val="2C2829"/>
          <w:szCs w:val="20"/>
        </w:rPr>
        <w:t xml:space="preserve"> This is an innovative way of roll shaping. The metal sheet can be bent and straightened during the process. This process enables the production of geometries similar to hot rolled channels but with higher precision</w:t>
      </w:r>
      <w:r>
        <w:rPr>
          <w:rFonts w:cstheme="minorHAnsi"/>
          <w:color w:val="2C2829"/>
          <w:szCs w:val="20"/>
        </w:rPr>
        <w:t xml:space="preserve"> (see Fig. 1</w:t>
      </w:r>
      <w:r w:rsidR="003441FC">
        <w:rPr>
          <w:rFonts w:cstheme="minorHAnsi"/>
          <w:color w:val="2C2829"/>
          <w:szCs w:val="20"/>
        </w:rPr>
        <w:t>8</w:t>
      </w:r>
      <w:r>
        <w:rPr>
          <w:rFonts w:cstheme="minorHAnsi"/>
          <w:color w:val="2C2829"/>
          <w:szCs w:val="20"/>
        </w:rPr>
        <w:t>)</w:t>
      </w:r>
    </w:p>
    <w:p w14:paraId="2E78F605" w14:textId="35410F5F" w:rsidR="0067679D" w:rsidRPr="00F7325E" w:rsidRDefault="0067679D" w:rsidP="0067679D">
      <w:pPr>
        <w:pStyle w:val="ListParagraph"/>
        <w:autoSpaceDE w:val="0"/>
        <w:autoSpaceDN w:val="0"/>
        <w:adjustRightInd w:val="0"/>
        <w:jc w:val="center"/>
        <w:rPr>
          <w:rFonts w:cstheme="minorHAnsi"/>
          <w:b/>
          <w:bCs/>
          <w:color w:val="2C2829"/>
          <w:szCs w:val="20"/>
        </w:rPr>
      </w:pPr>
      <w:r w:rsidRPr="00F7325E">
        <w:rPr>
          <w:noProof/>
          <w:szCs w:val="20"/>
        </w:rPr>
        <w:t xml:space="preserve"> </w:t>
      </w:r>
      <w:r w:rsidR="00F14B1A" w:rsidRPr="00F14B1A">
        <w:rPr>
          <w:noProof/>
          <w:szCs w:val="20"/>
        </w:rPr>
        <w:drawing>
          <wp:inline distT="0" distB="0" distL="0" distR="0" wp14:anchorId="1BF779C5" wp14:editId="5456EC75">
            <wp:extent cx="4267200" cy="2553482"/>
            <wp:effectExtent l="0" t="0" r="0" b="0"/>
            <wp:docPr id="1134782287" name="Picture 1" descr="A diagram of a metal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82287" name="Picture 1" descr="A diagram of a metal object with text&#10;&#10;Description automatically generated"/>
                    <pic:cNvPicPr/>
                  </pic:nvPicPr>
                  <pic:blipFill>
                    <a:blip r:embed="rId30"/>
                    <a:stretch>
                      <a:fillRect/>
                    </a:stretch>
                  </pic:blipFill>
                  <pic:spPr>
                    <a:xfrm>
                      <a:off x="0" y="0"/>
                      <a:ext cx="4284432" cy="2563794"/>
                    </a:xfrm>
                    <a:prstGeom prst="rect">
                      <a:avLst/>
                    </a:prstGeom>
                  </pic:spPr>
                </pic:pic>
              </a:graphicData>
            </a:graphic>
          </wp:inline>
        </w:drawing>
      </w:r>
    </w:p>
    <w:p w14:paraId="7182ED03" w14:textId="43367807" w:rsidR="0067679D" w:rsidRPr="00F7325E" w:rsidRDefault="0067679D" w:rsidP="0067679D">
      <w:pPr>
        <w:autoSpaceDE w:val="0"/>
        <w:autoSpaceDN w:val="0"/>
        <w:adjustRightInd w:val="0"/>
        <w:jc w:val="center"/>
        <w:rPr>
          <w:rFonts w:cstheme="minorHAnsi"/>
          <w:color w:val="231F20"/>
          <w:szCs w:val="20"/>
        </w:rPr>
      </w:pPr>
      <w:r w:rsidRPr="00F7325E">
        <w:rPr>
          <w:rFonts w:cstheme="minorHAnsi"/>
          <w:color w:val="231F20"/>
          <w:szCs w:val="20"/>
        </w:rPr>
        <w:t xml:space="preserve">FIG. </w:t>
      </w:r>
      <w:r>
        <w:rPr>
          <w:rFonts w:cstheme="minorHAnsi"/>
          <w:color w:val="231F20"/>
          <w:szCs w:val="20"/>
        </w:rPr>
        <w:t>1</w:t>
      </w:r>
      <w:r w:rsidR="003441FC">
        <w:rPr>
          <w:rFonts w:cstheme="minorHAnsi"/>
          <w:color w:val="231F20"/>
          <w:szCs w:val="20"/>
        </w:rPr>
        <w:t>8</w:t>
      </w:r>
      <w:r w:rsidRPr="00F7325E">
        <w:rPr>
          <w:rFonts w:cstheme="minorHAnsi"/>
          <w:color w:val="231F20"/>
          <w:szCs w:val="20"/>
        </w:rPr>
        <w:t xml:space="preserve"> </w:t>
      </w:r>
      <w:r>
        <w:rPr>
          <w:rFonts w:cstheme="minorHAnsi"/>
          <w:color w:val="231F20"/>
          <w:szCs w:val="20"/>
        </w:rPr>
        <w:t xml:space="preserve">TCRS </w:t>
      </w:r>
      <w:r w:rsidRPr="00F7325E">
        <w:rPr>
          <w:rFonts w:cstheme="minorHAnsi"/>
          <w:color w:val="231F20"/>
          <w:szCs w:val="20"/>
        </w:rPr>
        <w:t>CAST-IN ANCHOR CHANNELS</w:t>
      </w:r>
    </w:p>
    <w:p w14:paraId="46CB8C11" w14:textId="77777777" w:rsidR="0067679D" w:rsidRPr="00F7325E" w:rsidRDefault="0067679D" w:rsidP="0067679D">
      <w:pPr>
        <w:pStyle w:val="ListParagraph"/>
        <w:autoSpaceDE w:val="0"/>
        <w:autoSpaceDN w:val="0"/>
        <w:adjustRightInd w:val="0"/>
        <w:jc w:val="center"/>
        <w:rPr>
          <w:rFonts w:cstheme="minorHAnsi"/>
          <w:b/>
          <w:bCs/>
          <w:color w:val="2C2829"/>
          <w:szCs w:val="20"/>
        </w:rPr>
      </w:pPr>
    </w:p>
    <w:p w14:paraId="09C94B4F" w14:textId="77777777" w:rsidR="0067679D" w:rsidRPr="00F7325E" w:rsidRDefault="0067679D" w:rsidP="0067679D">
      <w:pPr>
        <w:pStyle w:val="ListParagraph"/>
        <w:autoSpaceDE w:val="0"/>
        <w:autoSpaceDN w:val="0"/>
        <w:adjustRightInd w:val="0"/>
        <w:rPr>
          <w:rFonts w:cstheme="minorHAnsi"/>
          <w:b/>
          <w:bCs/>
          <w:color w:val="2C2829"/>
          <w:szCs w:val="20"/>
        </w:rPr>
      </w:pPr>
    </w:p>
    <w:p w14:paraId="4041ADBC" w14:textId="77777777" w:rsidR="0067679D" w:rsidRPr="00F7325E" w:rsidRDefault="0067679D" w:rsidP="0067679D">
      <w:pPr>
        <w:autoSpaceDE w:val="0"/>
        <w:autoSpaceDN w:val="0"/>
        <w:adjustRightInd w:val="0"/>
        <w:ind w:left="720"/>
        <w:jc w:val="both"/>
        <w:rPr>
          <w:rFonts w:cstheme="minorHAnsi"/>
          <w:b/>
          <w:bCs/>
          <w:color w:val="2C2829"/>
          <w:szCs w:val="20"/>
        </w:rPr>
      </w:pPr>
      <w:r w:rsidRPr="00F7325E">
        <w:rPr>
          <w:rFonts w:cstheme="minorHAnsi"/>
          <w:color w:val="231F20"/>
          <w:szCs w:val="20"/>
        </w:rPr>
        <w:t>The cast-in anchor channels shall be verified and confirmed for adequacy against the appropriate load condition (static, seismic, fire, fatigue, etc.) basis the structural requirement, taking into consideration all influencing factors. They shall be designed against all possible failure modes of steel (which include the different elements like anchor, channel, connection between the anchor and the channel, the channel lip, etc.) and concrete</w:t>
      </w:r>
      <w:r>
        <w:rPr>
          <w:rFonts w:cstheme="minorHAnsi"/>
          <w:color w:val="231F20"/>
          <w:szCs w:val="20"/>
        </w:rPr>
        <w:t>.</w:t>
      </w:r>
    </w:p>
    <w:p w14:paraId="57FD4CDE" w14:textId="77777777" w:rsidR="00BC4063" w:rsidRPr="00F7325E" w:rsidRDefault="00BC4063" w:rsidP="00FD505B">
      <w:pPr>
        <w:autoSpaceDE w:val="0"/>
        <w:autoSpaceDN w:val="0"/>
        <w:adjustRightInd w:val="0"/>
        <w:ind w:left="360"/>
        <w:jc w:val="both"/>
        <w:rPr>
          <w:rFonts w:cstheme="minorHAnsi"/>
          <w:color w:val="2C2829"/>
          <w:szCs w:val="20"/>
        </w:rPr>
      </w:pPr>
    </w:p>
    <w:p w14:paraId="24A9C1CF" w14:textId="77777777" w:rsidR="00E62C50" w:rsidRPr="00F7325E" w:rsidRDefault="00E62C50" w:rsidP="00131D5D">
      <w:pPr>
        <w:autoSpaceDE w:val="0"/>
        <w:autoSpaceDN w:val="0"/>
        <w:adjustRightInd w:val="0"/>
        <w:ind w:left="360"/>
        <w:jc w:val="center"/>
        <w:rPr>
          <w:rFonts w:cstheme="minorHAnsi"/>
          <w:b/>
          <w:bCs/>
          <w:color w:val="2C2829"/>
          <w:szCs w:val="20"/>
        </w:rPr>
      </w:pPr>
    </w:p>
    <w:p w14:paraId="21B0E468" w14:textId="002ADE62" w:rsidR="00154F7B" w:rsidRPr="00154F7B" w:rsidRDefault="00A7454E" w:rsidP="00EF7663">
      <w:pPr>
        <w:pStyle w:val="ListParagraph"/>
        <w:numPr>
          <w:ilvl w:val="1"/>
          <w:numId w:val="3"/>
        </w:numPr>
        <w:autoSpaceDE w:val="0"/>
        <w:autoSpaceDN w:val="0"/>
        <w:adjustRightInd w:val="0"/>
        <w:jc w:val="both"/>
        <w:rPr>
          <w:rFonts w:cstheme="minorHAnsi"/>
          <w:color w:val="2C2829"/>
          <w:szCs w:val="20"/>
        </w:rPr>
      </w:pPr>
      <w:r w:rsidRPr="0067679D">
        <w:rPr>
          <w:rFonts w:cstheme="minorHAnsi"/>
          <w:b/>
          <w:bCs/>
          <w:color w:val="2C2829"/>
          <w:szCs w:val="20"/>
        </w:rPr>
        <w:t>Method of fixing</w:t>
      </w:r>
      <w:r w:rsidR="00C029E1" w:rsidRPr="0067679D">
        <w:rPr>
          <w:rFonts w:cstheme="minorHAnsi"/>
          <w:b/>
          <w:bCs/>
          <w:color w:val="2C2829"/>
          <w:szCs w:val="20"/>
        </w:rPr>
        <w:t xml:space="preserve"> </w:t>
      </w:r>
      <w:r w:rsidR="00AD449C" w:rsidRPr="0067679D">
        <w:rPr>
          <w:rFonts w:cstheme="minorHAnsi"/>
          <w:b/>
          <w:bCs/>
          <w:color w:val="2C2829"/>
          <w:szCs w:val="20"/>
        </w:rPr>
        <w:t>–</w:t>
      </w:r>
      <w:r w:rsidR="00F92436">
        <w:rPr>
          <w:rFonts w:cstheme="minorHAnsi"/>
          <w:color w:val="2C2829"/>
          <w:szCs w:val="20"/>
        </w:rPr>
        <w:t xml:space="preserve">MPII </w:t>
      </w:r>
      <w:r w:rsidR="00270601">
        <w:rPr>
          <w:rFonts w:cstheme="minorHAnsi"/>
          <w:color w:val="2C2829"/>
          <w:szCs w:val="20"/>
        </w:rPr>
        <w:t>should be followed. Some of the general steps are listed below.</w:t>
      </w:r>
    </w:p>
    <w:p w14:paraId="31EEC46C" w14:textId="77777777" w:rsidR="00154F7B" w:rsidRPr="00154F7B" w:rsidRDefault="00154F7B" w:rsidP="00154F7B">
      <w:pPr>
        <w:pStyle w:val="ListParagraph"/>
        <w:autoSpaceDE w:val="0"/>
        <w:autoSpaceDN w:val="0"/>
        <w:adjustRightInd w:val="0"/>
        <w:jc w:val="both"/>
        <w:rPr>
          <w:rFonts w:cstheme="minorHAnsi"/>
          <w:color w:val="2C2829"/>
          <w:szCs w:val="20"/>
        </w:rPr>
      </w:pPr>
    </w:p>
    <w:p w14:paraId="5DED41B0" w14:textId="651D3189"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The anchor channel shall be selected based on design</w:t>
      </w:r>
      <w:r w:rsidR="0067679D" w:rsidRPr="0067679D">
        <w:rPr>
          <w:rFonts w:cstheme="minorHAnsi"/>
          <w:color w:val="2C2829"/>
          <w:szCs w:val="20"/>
        </w:rPr>
        <w:t xml:space="preserve"> </w:t>
      </w:r>
      <w:r w:rsidRPr="0067679D">
        <w:rPr>
          <w:rFonts w:cstheme="minorHAnsi"/>
          <w:color w:val="2C2829"/>
          <w:szCs w:val="20"/>
        </w:rPr>
        <w:t xml:space="preserve">requirement and cut to the required length, if necessary, maintaining </w:t>
      </w:r>
      <w:proofErr w:type="gramStart"/>
      <w:r w:rsidRPr="0067679D">
        <w:rPr>
          <w:rFonts w:cstheme="minorHAnsi"/>
          <w:color w:val="2C2829"/>
          <w:szCs w:val="20"/>
        </w:rPr>
        <w:t>end</w:t>
      </w:r>
      <w:proofErr w:type="gramEnd"/>
      <w:r w:rsidRPr="0067679D">
        <w:rPr>
          <w:rFonts w:cstheme="minorHAnsi"/>
          <w:color w:val="2C2829"/>
          <w:szCs w:val="20"/>
        </w:rPr>
        <w:t xml:space="preserve"> spacing. </w:t>
      </w:r>
      <w:r w:rsidR="004F1143">
        <w:rPr>
          <w:rFonts w:cstheme="minorHAnsi"/>
          <w:color w:val="2C2829"/>
          <w:szCs w:val="20"/>
        </w:rPr>
        <w:t xml:space="preserve">Minimum two anchors shall be ensured </w:t>
      </w:r>
      <w:r w:rsidR="00795513">
        <w:rPr>
          <w:rFonts w:cstheme="minorHAnsi"/>
          <w:color w:val="2C2829"/>
          <w:szCs w:val="20"/>
        </w:rPr>
        <w:t>per channel.</w:t>
      </w:r>
    </w:p>
    <w:p w14:paraId="7B4BD180" w14:textId="77777777"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 xml:space="preserve">The anchor channels shall be positioned such that the channel lips will be flush with the surface of the concrete. </w:t>
      </w:r>
    </w:p>
    <w:p w14:paraId="750D484A" w14:textId="77777777"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 xml:space="preserve">The anchor channels shall be secured to the formwork or adjoining reinforcing steel with nails, staples, rivets, or wire ties as appropriate. </w:t>
      </w:r>
    </w:p>
    <w:p w14:paraId="700D0BFC" w14:textId="77777777"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 xml:space="preserve">Supports and attachments shall be adequate to ensure that anchor channels remain in position during concrete placement. </w:t>
      </w:r>
    </w:p>
    <w:p w14:paraId="55C3B340" w14:textId="77777777"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 xml:space="preserve">Anchor channels shall not be pushed into fresh concrete. </w:t>
      </w:r>
    </w:p>
    <w:p w14:paraId="4DC9D0CD" w14:textId="77777777"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 xml:space="preserve">Anchors shall not be bent, </w:t>
      </w:r>
      <w:r w:rsidR="00154F7B" w:rsidRPr="0067679D">
        <w:rPr>
          <w:rFonts w:cstheme="minorHAnsi"/>
          <w:color w:val="2C2829"/>
          <w:szCs w:val="20"/>
        </w:rPr>
        <w:t>cut,</w:t>
      </w:r>
      <w:r w:rsidRPr="0067679D">
        <w:rPr>
          <w:rFonts w:cstheme="minorHAnsi"/>
          <w:color w:val="2C2829"/>
          <w:szCs w:val="20"/>
        </w:rPr>
        <w:t xml:space="preserve"> or otherwise modified. </w:t>
      </w:r>
    </w:p>
    <w:p w14:paraId="332FEDA6" w14:textId="77777777"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 xml:space="preserve">The anchor channels shall be protected from intrusion of concrete and slurry into the channel during concrete placement. </w:t>
      </w:r>
    </w:p>
    <w:p w14:paraId="77647F74" w14:textId="77777777"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 xml:space="preserve">The concrete around the anchor channels shall be compacted to mitigate voids. </w:t>
      </w:r>
    </w:p>
    <w:p w14:paraId="4E32EEA7" w14:textId="77708668" w:rsidR="00154F7B" w:rsidRDefault="00AD449C" w:rsidP="00665613">
      <w:pPr>
        <w:pStyle w:val="ListParagraph"/>
        <w:numPr>
          <w:ilvl w:val="0"/>
          <w:numId w:val="7"/>
        </w:numPr>
        <w:autoSpaceDE w:val="0"/>
        <w:autoSpaceDN w:val="0"/>
        <w:adjustRightInd w:val="0"/>
        <w:jc w:val="both"/>
        <w:rPr>
          <w:rFonts w:cstheme="minorHAnsi"/>
          <w:color w:val="2C2829"/>
          <w:szCs w:val="20"/>
        </w:rPr>
      </w:pPr>
      <w:r w:rsidRPr="0067679D">
        <w:rPr>
          <w:rFonts w:cstheme="minorHAnsi"/>
          <w:color w:val="2C2829"/>
          <w:szCs w:val="20"/>
        </w:rPr>
        <w:t>The channels shall be leveled. The installed anchor channels</w:t>
      </w:r>
      <w:r w:rsidR="00C50FC8">
        <w:rPr>
          <w:rFonts w:cstheme="minorHAnsi"/>
          <w:color w:val="2C2829"/>
          <w:szCs w:val="20"/>
        </w:rPr>
        <w:t xml:space="preserve"> shall</w:t>
      </w:r>
      <w:r w:rsidRPr="0067679D">
        <w:rPr>
          <w:rFonts w:cstheme="minorHAnsi"/>
          <w:color w:val="2C2829"/>
          <w:szCs w:val="20"/>
        </w:rPr>
        <w:t xml:space="preserve"> be flush with</w:t>
      </w:r>
      <w:r w:rsidR="00154F7B">
        <w:rPr>
          <w:rFonts w:cstheme="minorHAnsi"/>
          <w:color w:val="2C2829"/>
          <w:szCs w:val="20"/>
        </w:rPr>
        <w:t xml:space="preserve"> </w:t>
      </w:r>
      <w:r w:rsidRPr="00154F7B">
        <w:rPr>
          <w:rFonts w:cstheme="minorHAnsi"/>
          <w:color w:val="2C2829"/>
          <w:szCs w:val="20"/>
        </w:rPr>
        <w:t xml:space="preserve">the concrete surface. </w:t>
      </w:r>
    </w:p>
    <w:p w14:paraId="4CE4AA5D" w14:textId="05A2B629" w:rsidR="00A7454E" w:rsidRDefault="00AD449C" w:rsidP="00665613">
      <w:pPr>
        <w:pStyle w:val="ListParagraph"/>
        <w:numPr>
          <w:ilvl w:val="0"/>
          <w:numId w:val="7"/>
        </w:numPr>
        <w:autoSpaceDE w:val="0"/>
        <w:autoSpaceDN w:val="0"/>
        <w:adjustRightInd w:val="0"/>
        <w:jc w:val="both"/>
        <w:rPr>
          <w:rFonts w:cstheme="minorHAnsi"/>
          <w:color w:val="2C2829"/>
          <w:szCs w:val="20"/>
        </w:rPr>
      </w:pPr>
      <w:r w:rsidRPr="00154F7B">
        <w:rPr>
          <w:rFonts w:cstheme="minorHAnsi"/>
          <w:color w:val="2C2829"/>
          <w:szCs w:val="20"/>
        </w:rPr>
        <w:t xml:space="preserve">The foam filler shall be removed after hardening of concrete and striking the formwork. </w:t>
      </w:r>
    </w:p>
    <w:p w14:paraId="437EF298" w14:textId="77777777" w:rsidR="00D554F8" w:rsidRDefault="00D554F8" w:rsidP="00665613">
      <w:pPr>
        <w:pStyle w:val="ListParagraph"/>
        <w:numPr>
          <w:ilvl w:val="0"/>
          <w:numId w:val="7"/>
        </w:numPr>
        <w:autoSpaceDE w:val="0"/>
        <w:autoSpaceDN w:val="0"/>
        <w:adjustRightInd w:val="0"/>
        <w:jc w:val="both"/>
        <w:rPr>
          <w:rFonts w:cstheme="minorHAnsi"/>
          <w:color w:val="231F20"/>
          <w:szCs w:val="20"/>
        </w:rPr>
      </w:pPr>
      <w:r>
        <w:rPr>
          <w:rFonts w:cstheme="minorHAnsi"/>
          <w:color w:val="231F20"/>
          <w:szCs w:val="20"/>
        </w:rPr>
        <w:t>The</w:t>
      </w:r>
      <w:r w:rsidRPr="00222DE4">
        <w:rPr>
          <w:rFonts w:cstheme="minorHAnsi"/>
          <w:color w:val="231F20"/>
          <w:szCs w:val="20"/>
        </w:rPr>
        <w:t xml:space="preserve"> channel bolt type</w:t>
      </w:r>
      <w:r>
        <w:rPr>
          <w:rFonts w:cstheme="minorHAnsi"/>
          <w:color w:val="231F20"/>
          <w:szCs w:val="20"/>
        </w:rPr>
        <w:t xml:space="preserve"> shall be selected</w:t>
      </w:r>
      <w:r w:rsidRPr="00222DE4">
        <w:rPr>
          <w:rFonts w:cstheme="minorHAnsi"/>
          <w:color w:val="231F20"/>
          <w:szCs w:val="20"/>
        </w:rPr>
        <w:t xml:space="preserve"> in accordance with the design</w:t>
      </w:r>
      <w:r>
        <w:rPr>
          <w:rFonts w:cstheme="minorHAnsi"/>
          <w:color w:val="231F20"/>
          <w:szCs w:val="20"/>
        </w:rPr>
        <w:t xml:space="preserve"> </w:t>
      </w:r>
      <w:r w:rsidRPr="00222DE4">
        <w:rPr>
          <w:rFonts w:cstheme="minorHAnsi"/>
          <w:color w:val="231F20"/>
          <w:szCs w:val="20"/>
        </w:rPr>
        <w:t>specification.</w:t>
      </w:r>
    </w:p>
    <w:p w14:paraId="782D9698" w14:textId="77777777" w:rsidR="00D554F8" w:rsidRPr="00222DE4" w:rsidRDefault="00D554F8" w:rsidP="00665613">
      <w:pPr>
        <w:pStyle w:val="ListParagraph"/>
        <w:numPr>
          <w:ilvl w:val="0"/>
          <w:numId w:val="7"/>
        </w:numPr>
        <w:autoSpaceDE w:val="0"/>
        <w:autoSpaceDN w:val="0"/>
        <w:adjustRightInd w:val="0"/>
        <w:jc w:val="both"/>
        <w:rPr>
          <w:rFonts w:cstheme="minorHAnsi"/>
          <w:color w:val="231F20"/>
          <w:szCs w:val="20"/>
        </w:rPr>
      </w:pPr>
      <w:r w:rsidRPr="00222DE4">
        <w:rPr>
          <w:rFonts w:cstheme="minorHAnsi"/>
          <w:color w:val="231F20"/>
          <w:szCs w:val="20"/>
        </w:rPr>
        <w:t>Place the channel bolt in the channel</w:t>
      </w:r>
      <w:r>
        <w:rPr>
          <w:rFonts w:cstheme="minorHAnsi"/>
          <w:color w:val="231F20"/>
          <w:szCs w:val="20"/>
        </w:rPr>
        <w:t xml:space="preserve"> </w:t>
      </w:r>
      <w:r w:rsidRPr="00222DE4">
        <w:rPr>
          <w:rFonts w:cstheme="minorHAnsi"/>
          <w:color w:val="231F20"/>
          <w:szCs w:val="20"/>
        </w:rPr>
        <w:t>and lock the channel bolt in the channel</w:t>
      </w:r>
      <w:r>
        <w:rPr>
          <w:rFonts w:cstheme="minorHAnsi"/>
          <w:color w:val="231F20"/>
          <w:szCs w:val="20"/>
        </w:rPr>
        <w:t xml:space="preserve"> </w:t>
      </w:r>
      <w:r w:rsidRPr="00222DE4">
        <w:rPr>
          <w:rFonts w:cstheme="minorHAnsi"/>
          <w:color w:val="231F20"/>
          <w:szCs w:val="20"/>
        </w:rPr>
        <w:t>by turning it 90 degrees.</w:t>
      </w:r>
      <w:r>
        <w:rPr>
          <w:rFonts w:cstheme="minorHAnsi"/>
          <w:color w:val="231F20"/>
          <w:szCs w:val="20"/>
        </w:rPr>
        <w:t xml:space="preserve"> The alignment of the bolt shall be verified with the groove. </w:t>
      </w:r>
      <w:r w:rsidRPr="00222DE4">
        <w:rPr>
          <w:rFonts w:cstheme="minorHAnsi"/>
          <w:color w:val="231F20"/>
          <w:szCs w:val="20"/>
        </w:rPr>
        <w:t>The channel bolt is not located outside of that portion of the channel bounded by the outermost anchors.</w:t>
      </w:r>
    </w:p>
    <w:p w14:paraId="07F73C35" w14:textId="77777777" w:rsidR="00D554F8" w:rsidRPr="00222DE4" w:rsidRDefault="00D554F8" w:rsidP="00665613">
      <w:pPr>
        <w:pStyle w:val="ListParagraph"/>
        <w:numPr>
          <w:ilvl w:val="0"/>
          <w:numId w:val="7"/>
        </w:numPr>
        <w:autoSpaceDE w:val="0"/>
        <w:autoSpaceDN w:val="0"/>
        <w:adjustRightInd w:val="0"/>
        <w:jc w:val="both"/>
        <w:rPr>
          <w:rFonts w:cstheme="minorHAnsi"/>
          <w:color w:val="231F20"/>
          <w:szCs w:val="20"/>
        </w:rPr>
      </w:pPr>
      <w:r w:rsidRPr="00222DE4">
        <w:rPr>
          <w:rFonts w:cstheme="minorHAnsi"/>
          <w:color w:val="231F20"/>
          <w:szCs w:val="20"/>
        </w:rPr>
        <w:t>The channel bolts should not be cut.</w:t>
      </w:r>
    </w:p>
    <w:p w14:paraId="32CD81D0" w14:textId="77777777" w:rsidR="00D554F8" w:rsidRPr="00222DE4" w:rsidRDefault="00D554F8" w:rsidP="00665613">
      <w:pPr>
        <w:pStyle w:val="ListParagraph"/>
        <w:numPr>
          <w:ilvl w:val="0"/>
          <w:numId w:val="7"/>
        </w:numPr>
        <w:autoSpaceDE w:val="0"/>
        <w:autoSpaceDN w:val="0"/>
        <w:adjustRightInd w:val="0"/>
        <w:jc w:val="both"/>
        <w:rPr>
          <w:rFonts w:cstheme="minorHAnsi"/>
          <w:color w:val="231F20"/>
          <w:szCs w:val="20"/>
        </w:rPr>
      </w:pPr>
      <w:r w:rsidRPr="00222DE4">
        <w:rPr>
          <w:rFonts w:cstheme="minorHAnsi"/>
          <w:color w:val="231F20"/>
          <w:szCs w:val="20"/>
        </w:rPr>
        <w:t>The fixture shall be installed.</w:t>
      </w:r>
    </w:p>
    <w:p w14:paraId="10F9EA1F" w14:textId="77777777" w:rsidR="00D554F8" w:rsidRPr="00222DE4" w:rsidRDefault="00D554F8" w:rsidP="00665613">
      <w:pPr>
        <w:pStyle w:val="ListParagraph"/>
        <w:numPr>
          <w:ilvl w:val="0"/>
          <w:numId w:val="7"/>
        </w:numPr>
        <w:autoSpaceDE w:val="0"/>
        <w:autoSpaceDN w:val="0"/>
        <w:adjustRightInd w:val="0"/>
        <w:jc w:val="both"/>
        <w:rPr>
          <w:rFonts w:cstheme="minorHAnsi"/>
          <w:b/>
          <w:bCs/>
          <w:color w:val="2C2829"/>
          <w:szCs w:val="20"/>
        </w:rPr>
      </w:pPr>
      <w:r w:rsidRPr="002D2462">
        <w:rPr>
          <w:rFonts w:cstheme="minorHAnsi"/>
          <w:color w:val="231F20"/>
          <w:szCs w:val="20"/>
        </w:rPr>
        <w:t>Right i</w:t>
      </w:r>
      <w:r w:rsidRPr="00222DE4">
        <w:rPr>
          <w:rFonts w:cstheme="minorHAnsi"/>
          <w:color w:val="231F20"/>
          <w:szCs w:val="20"/>
        </w:rPr>
        <w:t>nstallation torque</w:t>
      </w:r>
      <w:r w:rsidRPr="002D2462">
        <w:rPr>
          <w:rFonts w:cstheme="minorHAnsi"/>
          <w:color w:val="231F20"/>
          <w:szCs w:val="20"/>
        </w:rPr>
        <w:t xml:space="preserve"> shall be applied</w:t>
      </w:r>
      <w:r w:rsidRPr="00222DE4">
        <w:rPr>
          <w:rFonts w:cstheme="minorHAnsi"/>
          <w:color w:val="231F20"/>
          <w:szCs w:val="20"/>
        </w:rPr>
        <w:t xml:space="preserve"> to the channel bolt with a calibrated torque wrench. </w:t>
      </w:r>
    </w:p>
    <w:p w14:paraId="06AC0668" w14:textId="77777777" w:rsidR="00D554F8" w:rsidRPr="00EF7663" w:rsidRDefault="00D554F8" w:rsidP="00EF7663">
      <w:pPr>
        <w:autoSpaceDE w:val="0"/>
        <w:autoSpaceDN w:val="0"/>
        <w:adjustRightInd w:val="0"/>
        <w:jc w:val="both"/>
        <w:rPr>
          <w:rFonts w:cstheme="minorHAnsi"/>
          <w:color w:val="2C2829"/>
          <w:szCs w:val="20"/>
        </w:rPr>
      </w:pPr>
    </w:p>
    <w:p w14:paraId="1505C8CF" w14:textId="4A1C2063" w:rsidR="00C375CF" w:rsidRPr="00F7325E" w:rsidRDefault="00C375CF" w:rsidP="00EF7663">
      <w:pPr>
        <w:autoSpaceDE w:val="0"/>
        <w:autoSpaceDN w:val="0"/>
        <w:adjustRightInd w:val="0"/>
        <w:ind w:left="360" w:firstLine="360"/>
        <w:jc w:val="both"/>
        <w:rPr>
          <w:rFonts w:cstheme="minorHAnsi"/>
          <w:color w:val="2C2829"/>
          <w:szCs w:val="20"/>
        </w:rPr>
      </w:pPr>
      <w:r>
        <w:rPr>
          <w:rFonts w:cstheme="minorHAnsi"/>
          <w:color w:val="2C2829"/>
          <w:szCs w:val="20"/>
        </w:rPr>
        <w:t xml:space="preserve">The detailed installation instructions are provided in Fig. </w:t>
      </w:r>
      <w:r w:rsidR="00C93832">
        <w:rPr>
          <w:rFonts w:cstheme="minorHAnsi"/>
          <w:color w:val="2C2829"/>
          <w:szCs w:val="20"/>
        </w:rPr>
        <w:t>19</w:t>
      </w:r>
      <w:r>
        <w:rPr>
          <w:rFonts w:cstheme="minorHAnsi"/>
          <w:color w:val="2C2829"/>
          <w:szCs w:val="20"/>
        </w:rPr>
        <w:t>.</w:t>
      </w:r>
    </w:p>
    <w:p w14:paraId="58AE4B25" w14:textId="77777777" w:rsidR="00C375CF" w:rsidRDefault="00C375CF" w:rsidP="00EF7663">
      <w:pPr>
        <w:pStyle w:val="ListParagraph"/>
        <w:autoSpaceDE w:val="0"/>
        <w:autoSpaceDN w:val="0"/>
        <w:adjustRightInd w:val="0"/>
        <w:ind w:left="1440"/>
        <w:jc w:val="both"/>
        <w:rPr>
          <w:rFonts w:cstheme="minorHAnsi"/>
          <w:color w:val="2C2829"/>
          <w:szCs w:val="20"/>
        </w:rPr>
      </w:pPr>
    </w:p>
    <w:p w14:paraId="36416C98" w14:textId="7FF91E09" w:rsidR="00D63FD4" w:rsidRDefault="00D63FD4" w:rsidP="00EF7663">
      <w:pPr>
        <w:autoSpaceDE w:val="0"/>
        <w:autoSpaceDN w:val="0"/>
        <w:adjustRightInd w:val="0"/>
        <w:ind w:left="720"/>
        <w:jc w:val="center"/>
        <w:rPr>
          <w:rFonts w:cstheme="minorHAnsi"/>
          <w:color w:val="2C2829"/>
          <w:szCs w:val="20"/>
        </w:rPr>
      </w:pPr>
    </w:p>
    <w:p w14:paraId="548D071F" w14:textId="4F388A56" w:rsidR="00B50502" w:rsidRDefault="007E1413" w:rsidP="00EF7663">
      <w:pPr>
        <w:autoSpaceDE w:val="0"/>
        <w:autoSpaceDN w:val="0"/>
        <w:adjustRightInd w:val="0"/>
        <w:ind w:left="720"/>
        <w:jc w:val="center"/>
        <w:rPr>
          <w:rFonts w:cstheme="minorHAnsi"/>
          <w:color w:val="2C2829"/>
          <w:szCs w:val="20"/>
        </w:rPr>
      </w:pPr>
      <w:r w:rsidRPr="007E1413">
        <w:rPr>
          <w:rFonts w:cstheme="minorHAnsi"/>
          <w:noProof/>
          <w:color w:val="2C2829"/>
          <w:szCs w:val="20"/>
        </w:rPr>
        <w:drawing>
          <wp:inline distT="0" distB="0" distL="0" distR="0" wp14:anchorId="471FDF75" wp14:editId="16F9531A">
            <wp:extent cx="3933371" cy="1369956"/>
            <wp:effectExtent l="0" t="0" r="0" b="1905"/>
            <wp:docPr id="201585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55498" name=""/>
                    <pic:cNvPicPr/>
                  </pic:nvPicPr>
                  <pic:blipFill>
                    <a:blip r:embed="rId31"/>
                    <a:stretch>
                      <a:fillRect/>
                    </a:stretch>
                  </pic:blipFill>
                  <pic:spPr>
                    <a:xfrm>
                      <a:off x="0" y="0"/>
                      <a:ext cx="3943396" cy="1373448"/>
                    </a:xfrm>
                    <a:prstGeom prst="rect">
                      <a:avLst/>
                    </a:prstGeom>
                  </pic:spPr>
                </pic:pic>
              </a:graphicData>
            </a:graphic>
          </wp:inline>
        </w:drawing>
      </w:r>
    </w:p>
    <w:p w14:paraId="42CD2AA9" w14:textId="77777777" w:rsidR="007E1413" w:rsidRDefault="007E1413" w:rsidP="00EF7663">
      <w:pPr>
        <w:autoSpaceDE w:val="0"/>
        <w:autoSpaceDN w:val="0"/>
        <w:adjustRightInd w:val="0"/>
        <w:ind w:left="720"/>
        <w:jc w:val="center"/>
        <w:rPr>
          <w:rFonts w:cstheme="minorHAnsi"/>
          <w:color w:val="2C2829"/>
          <w:szCs w:val="20"/>
        </w:rPr>
      </w:pPr>
    </w:p>
    <w:p w14:paraId="64E7F4E3" w14:textId="5630D9D0" w:rsidR="007E1413" w:rsidRDefault="00DD093B" w:rsidP="00EF7663">
      <w:pPr>
        <w:autoSpaceDE w:val="0"/>
        <w:autoSpaceDN w:val="0"/>
        <w:adjustRightInd w:val="0"/>
        <w:ind w:left="720"/>
        <w:jc w:val="center"/>
        <w:rPr>
          <w:rFonts w:cstheme="minorHAnsi"/>
          <w:color w:val="2C2829"/>
          <w:szCs w:val="20"/>
        </w:rPr>
      </w:pPr>
      <w:r w:rsidRPr="00DD093B">
        <w:rPr>
          <w:rFonts w:cstheme="minorHAnsi"/>
          <w:noProof/>
          <w:color w:val="2C2829"/>
          <w:szCs w:val="20"/>
        </w:rPr>
        <w:drawing>
          <wp:inline distT="0" distB="0" distL="0" distR="0" wp14:anchorId="2B20F23B" wp14:editId="60A19912">
            <wp:extent cx="4463143" cy="1151071"/>
            <wp:effectExtent l="0" t="0" r="0" b="0"/>
            <wp:docPr id="1804538070" name="Picture 1" descr="A close-up of a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38070" name="Picture 1" descr="A close-up of a line drawing&#10;&#10;Description automatically generated"/>
                    <pic:cNvPicPr/>
                  </pic:nvPicPr>
                  <pic:blipFill>
                    <a:blip r:embed="rId32"/>
                    <a:stretch>
                      <a:fillRect/>
                    </a:stretch>
                  </pic:blipFill>
                  <pic:spPr>
                    <a:xfrm>
                      <a:off x="0" y="0"/>
                      <a:ext cx="4483461" cy="1156311"/>
                    </a:xfrm>
                    <a:prstGeom prst="rect">
                      <a:avLst/>
                    </a:prstGeom>
                  </pic:spPr>
                </pic:pic>
              </a:graphicData>
            </a:graphic>
          </wp:inline>
        </w:drawing>
      </w:r>
    </w:p>
    <w:p w14:paraId="0780259C" w14:textId="55794AE6" w:rsidR="005D1447" w:rsidRDefault="005D1447" w:rsidP="00EF7663">
      <w:pPr>
        <w:autoSpaceDE w:val="0"/>
        <w:autoSpaceDN w:val="0"/>
        <w:adjustRightInd w:val="0"/>
        <w:ind w:left="720"/>
        <w:jc w:val="center"/>
        <w:rPr>
          <w:rFonts w:cstheme="minorHAnsi"/>
          <w:color w:val="2C2829"/>
          <w:szCs w:val="20"/>
        </w:rPr>
      </w:pPr>
      <w:r w:rsidRPr="005D1447">
        <w:rPr>
          <w:rFonts w:cstheme="minorHAnsi"/>
          <w:noProof/>
          <w:color w:val="2C2829"/>
          <w:szCs w:val="20"/>
        </w:rPr>
        <w:lastRenderedPageBreak/>
        <w:drawing>
          <wp:inline distT="0" distB="0" distL="0" distR="0" wp14:anchorId="293B37AB" wp14:editId="29DEA8A2">
            <wp:extent cx="4318000" cy="1441640"/>
            <wp:effectExtent l="0" t="0" r="6350" b="6350"/>
            <wp:docPr id="1881010228" name="Picture 1" descr="A black and white drawing of a check mark and a goal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0228" name="Picture 1" descr="A black and white drawing of a check mark and a goal post&#10;&#10;Description automatically generated"/>
                    <pic:cNvPicPr/>
                  </pic:nvPicPr>
                  <pic:blipFill>
                    <a:blip r:embed="rId33"/>
                    <a:stretch>
                      <a:fillRect/>
                    </a:stretch>
                  </pic:blipFill>
                  <pic:spPr>
                    <a:xfrm>
                      <a:off x="0" y="0"/>
                      <a:ext cx="4370306" cy="1459103"/>
                    </a:xfrm>
                    <a:prstGeom prst="rect">
                      <a:avLst/>
                    </a:prstGeom>
                  </pic:spPr>
                </pic:pic>
              </a:graphicData>
            </a:graphic>
          </wp:inline>
        </w:drawing>
      </w:r>
    </w:p>
    <w:p w14:paraId="3065D4AE" w14:textId="0212FA98" w:rsidR="005D1447" w:rsidRDefault="003D3594" w:rsidP="00EF7663">
      <w:pPr>
        <w:autoSpaceDE w:val="0"/>
        <w:autoSpaceDN w:val="0"/>
        <w:adjustRightInd w:val="0"/>
        <w:ind w:left="720"/>
        <w:jc w:val="center"/>
        <w:rPr>
          <w:rFonts w:cstheme="minorHAnsi"/>
          <w:color w:val="2C2829"/>
          <w:szCs w:val="20"/>
        </w:rPr>
      </w:pPr>
      <w:r w:rsidRPr="003D3594">
        <w:rPr>
          <w:rFonts w:cstheme="minorHAnsi"/>
          <w:noProof/>
          <w:color w:val="2C2829"/>
          <w:szCs w:val="20"/>
        </w:rPr>
        <w:drawing>
          <wp:inline distT="0" distB="0" distL="0" distR="0" wp14:anchorId="2D24498D" wp14:editId="7F48EF23">
            <wp:extent cx="4949371" cy="1464718"/>
            <wp:effectExtent l="0" t="0" r="3810" b="2540"/>
            <wp:docPr id="164449914" name="Picture 1" descr="A close-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9914" name="Picture 1" descr="A close-up of a drawing&#10;&#10;Description automatically generated"/>
                    <pic:cNvPicPr/>
                  </pic:nvPicPr>
                  <pic:blipFill>
                    <a:blip r:embed="rId34"/>
                    <a:stretch>
                      <a:fillRect/>
                    </a:stretch>
                  </pic:blipFill>
                  <pic:spPr>
                    <a:xfrm>
                      <a:off x="0" y="0"/>
                      <a:ext cx="4977655" cy="1473088"/>
                    </a:xfrm>
                    <a:prstGeom prst="rect">
                      <a:avLst/>
                    </a:prstGeom>
                  </pic:spPr>
                </pic:pic>
              </a:graphicData>
            </a:graphic>
          </wp:inline>
        </w:drawing>
      </w:r>
    </w:p>
    <w:p w14:paraId="11E51B01" w14:textId="77777777" w:rsidR="005D1447" w:rsidRDefault="005D1447" w:rsidP="00EF7663">
      <w:pPr>
        <w:autoSpaceDE w:val="0"/>
        <w:autoSpaceDN w:val="0"/>
        <w:adjustRightInd w:val="0"/>
        <w:ind w:left="720"/>
        <w:jc w:val="center"/>
        <w:rPr>
          <w:rFonts w:cstheme="minorHAnsi"/>
          <w:color w:val="2C2829"/>
          <w:szCs w:val="20"/>
        </w:rPr>
      </w:pPr>
    </w:p>
    <w:p w14:paraId="148A1EF4" w14:textId="77777777" w:rsidR="00DD093B" w:rsidRPr="00EF7663" w:rsidRDefault="00DD093B" w:rsidP="00EF7663">
      <w:pPr>
        <w:autoSpaceDE w:val="0"/>
        <w:autoSpaceDN w:val="0"/>
        <w:adjustRightInd w:val="0"/>
        <w:ind w:left="720"/>
        <w:jc w:val="center"/>
        <w:rPr>
          <w:rFonts w:cstheme="minorHAnsi"/>
          <w:color w:val="2C2829"/>
          <w:szCs w:val="20"/>
        </w:rPr>
      </w:pPr>
    </w:p>
    <w:p w14:paraId="206C92A0" w14:textId="36DBA65B" w:rsidR="00B821E4" w:rsidRDefault="00FF79C0" w:rsidP="00EF7663">
      <w:pPr>
        <w:autoSpaceDE w:val="0"/>
        <w:autoSpaceDN w:val="0"/>
        <w:adjustRightInd w:val="0"/>
        <w:jc w:val="center"/>
        <w:rPr>
          <w:rFonts w:cstheme="minorHAnsi"/>
          <w:color w:val="231F20"/>
          <w:sz w:val="18"/>
          <w:szCs w:val="18"/>
        </w:rPr>
      </w:pPr>
      <w:r w:rsidRPr="00222DE4">
        <w:rPr>
          <w:rFonts w:cstheme="minorHAnsi"/>
          <w:color w:val="231F20"/>
          <w:sz w:val="18"/>
          <w:szCs w:val="18"/>
        </w:rPr>
        <w:t>FIG. 19</w:t>
      </w:r>
      <w:r w:rsidR="004D0D65">
        <w:rPr>
          <w:rFonts w:cstheme="minorHAnsi"/>
          <w:color w:val="231F20"/>
          <w:sz w:val="18"/>
          <w:szCs w:val="18"/>
        </w:rPr>
        <w:t>A</w:t>
      </w:r>
      <w:r w:rsidRPr="00222DE4">
        <w:rPr>
          <w:rFonts w:cstheme="minorHAnsi"/>
          <w:color w:val="231F20"/>
          <w:sz w:val="18"/>
          <w:szCs w:val="18"/>
        </w:rPr>
        <w:t xml:space="preserve"> INSTALLATION INSTRU</w:t>
      </w:r>
      <w:r>
        <w:rPr>
          <w:rFonts w:cstheme="minorHAnsi"/>
          <w:color w:val="231F20"/>
          <w:sz w:val="18"/>
          <w:szCs w:val="18"/>
        </w:rPr>
        <w:t>C</w:t>
      </w:r>
      <w:r w:rsidRPr="00222DE4">
        <w:rPr>
          <w:rFonts w:cstheme="minorHAnsi"/>
          <w:color w:val="231F20"/>
          <w:sz w:val="18"/>
          <w:szCs w:val="18"/>
        </w:rPr>
        <w:t>TIONS FOR CAST-IN ANCHOR CHANNEL</w:t>
      </w:r>
      <w:r w:rsidR="004D0D65">
        <w:rPr>
          <w:rFonts w:cstheme="minorHAnsi"/>
          <w:color w:val="231F20"/>
          <w:sz w:val="18"/>
          <w:szCs w:val="18"/>
        </w:rPr>
        <w:t>S</w:t>
      </w:r>
    </w:p>
    <w:p w14:paraId="2F859FE3" w14:textId="77777777" w:rsidR="001616CD" w:rsidRPr="00EF7663" w:rsidRDefault="001616CD" w:rsidP="00EF7663">
      <w:pPr>
        <w:autoSpaceDE w:val="0"/>
        <w:autoSpaceDN w:val="0"/>
        <w:adjustRightInd w:val="0"/>
        <w:jc w:val="center"/>
        <w:rPr>
          <w:rFonts w:cstheme="minorHAnsi"/>
          <w:color w:val="231F20"/>
          <w:szCs w:val="20"/>
        </w:rPr>
      </w:pPr>
    </w:p>
    <w:p w14:paraId="4E3CF57D" w14:textId="77777777" w:rsidR="00146182" w:rsidRDefault="00146182" w:rsidP="00146182">
      <w:pPr>
        <w:autoSpaceDE w:val="0"/>
        <w:autoSpaceDN w:val="0"/>
        <w:adjustRightInd w:val="0"/>
        <w:ind w:left="720"/>
        <w:jc w:val="both"/>
        <w:rPr>
          <w:rFonts w:cstheme="minorHAnsi"/>
          <w:b/>
          <w:bCs/>
          <w:color w:val="2C2829"/>
          <w:szCs w:val="20"/>
        </w:rPr>
      </w:pPr>
    </w:p>
    <w:p w14:paraId="0D8EEE24" w14:textId="0D9785EB" w:rsidR="0090066B" w:rsidRDefault="0007264A" w:rsidP="00EF7663">
      <w:pPr>
        <w:autoSpaceDE w:val="0"/>
        <w:autoSpaceDN w:val="0"/>
        <w:adjustRightInd w:val="0"/>
        <w:jc w:val="center"/>
        <w:rPr>
          <w:rFonts w:cstheme="minorHAnsi"/>
          <w:b/>
          <w:bCs/>
          <w:color w:val="2C2829"/>
          <w:szCs w:val="20"/>
        </w:rPr>
      </w:pPr>
      <w:r w:rsidRPr="0007264A">
        <w:rPr>
          <w:rFonts w:cstheme="minorHAnsi"/>
          <w:b/>
          <w:bCs/>
          <w:noProof/>
          <w:color w:val="2C2829"/>
          <w:szCs w:val="20"/>
        </w:rPr>
        <w:drawing>
          <wp:inline distT="0" distB="0" distL="0" distR="0" wp14:anchorId="08F93E19" wp14:editId="7BE4E5A4">
            <wp:extent cx="2619828" cy="1296481"/>
            <wp:effectExtent l="0" t="0" r="0" b="0"/>
            <wp:docPr id="1506380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80287" name=""/>
                    <pic:cNvPicPr/>
                  </pic:nvPicPr>
                  <pic:blipFill rotWithShape="1">
                    <a:blip r:embed="rId35"/>
                    <a:srcRect l="18437"/>
                    <a:stretch/>
                  </pic:blipFill>
                  <pic:spPr bwMode="auto">
                    <a:xfrm>
                      <a:off x="0" y="0"/>
                      <a:ext cx="2641686" cy="1307298"/>
                    </a:xfrm>
                    <a:prstGeom prst="rect">
                      <a:avLst/>
                    </a:prstGeom>
                    <a:ln>
                      <a:noFill/>
                    </a:ln>
                    <a:extLst>
                      <a:ext uri="{53640926-AAD7-44D8-BBD7-CCE9431645EC}">
                        <a14:shadowObscured xmlns:a14="http://schemas.microsoft.com/office/drawing/2010/main"/>
                      </a:ext>
                    </a:extLst>
                  </pic:spPr>
                </pic:pic>
              </a:graphicData>
            </a:graphic>
          </wp:inline>
        </w:drawing>
      </w:r>
    </w:p>
    <w:p w14:paraId="2A71BE25" w14:textId="6523A914" w:rsidR="00446C57" w:rsidRDefault="00446C57" w:rsidP="00EF7663">
      <w:pPr>
        <w:autoSpaceDE w:val="0"/>
        <w:autoSpaceDN w:val="0"/>
        <w:adjustRightInd w:val="0"/>
        <w:jc w:val="center"/>
        <w:rPr>
          <w:rFonts w:cstheme="minorHAnsi"/>
          <w:b/>
          <w:bCs/>
          <w:color w:val="2C2829"/>
          <w:szCs w:val="20"/>
        </w:rPr>
      </w:pPr>
      <w:r w:rsidRPr="00446C57">
        <w:rPr>
          <w:rFonts w:cstheme="minorHAnsi"/>
          <w:b/>
          <w:bCs/>
          <w:noProof/>
          <w:color w:val="2C2829"/>
          <w:szCs w:val="20"/>
        </w:rPr>
        <w:lastRenderedPageBreak/>
        <w:drawing>
          <wp:inline distT="0" distB="0" distL="0" distR="0" wp14:anchorId="241A575C" wp14:editId="3B596318">
            <wp:extent cx="5943600" cy="6255385"/>
            <wp:effectExtent l="0" t="0" r="0" b="0"/>
            <wp:docPr id="204208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80270" name=""/>
                    <pic:cNvPicPr/>
                  </pic:nvPicPr>
                  <pic:blipFill>
                    <a:blip r:embed="rId36"/>
                    <a:stretch>
                      <a:fillRect/>
                    </a:stretch>
                  </pic:blipFill>
                  <pic:spPr>
                    <a:xfrm>
                      <a:off x="0" y="0"/>
                      <a:ext cx="5943600" cy="6255385"/>
                    </a:xfrm>
                    <a:prstGeom prst="rect">
                      <a:avLst/>
                    </a:prstGeom>
                  </pic:spPr>
                </pic:pic>
              </a:graphicData>
            </a:graphic>
          </wp:inline>
        </w:drawing>
      </w:r>
    </w:p>
    <w:p w14:paraId="42B03EB9" w14:textId="77777777" w:rsidR="0007264A" w:rsidRDefault="0007264A" w:rsidP="00446C57">
      <w:pPr>
        <w:autoSpaceDE w:val="0"/>
        <w:autoSpaceDN w:val="0"/>
        <w:adjustRightInd w:val="0"/>
        <w:rPr>
          <w:rFonts w:cstheme="minorHAnsi"/>
          <w:b/>
          <w:bCs/>
          <w:color w:val="2C2829"/>
          <w:szCs w:val="20"/>
        </w:rPr>
      </w:pPr>
    </w:p>
    <w:p w14:paraId="10AC3766" w14:textId="5AE5A982" w:rsidR="0090066B" w:rsidRPr="00EF7663" w:rsidRDefault="0090066B" w:rsidP="0090066B">
      <w:pPr>
        <w:autoSpaceDE w:val="0"/>
        <w:autoSpaceDN w:val="0"/>
        <w:adjustRightInd w:val="0"/>
        <w:jc w:val="center"/>
        <w:rPr>
          <w:rFonts w:cstheme="minorHAnsi"/>
          <w:color w:val="231F20"/>
          <w:sz w:val="18"/>
          <w:szCs w:val="18"/>
        </w:rPr>
      </w:pPr>
      <w:r w:rsidRPr="00EF7663">
        <w:rPr>
          <w:rFonts w:cstheme="minorHAnsi"/>
          <w:color w:val="231F20"/>
          <w:sz w:val="18"/>
          <w:szCs w:val="18"/>
        </w:rPr>
        <w:t>FIG. 19B INSTALLATION INSTRU</w:t>
      </w:r>
      <w:r>
        <w:rPr>
          <w:rFonts w:cstheme="minorHAnsi"/>
          <w:color w:val="231F20"/>
          <w:sz w:val="18"/>
          <w:szCs w:val="18"/>
        </w:rPr>
        <w:t>C</w:t>
      </w:r>
      <w:r w:rsidRPr="00EF7663">
        <w:rPr>
          <w:rFonts w:cstheme="minorHAnsi"/>
          <w:color w:val="231F20"/>
          <w:sz w:val="18"/>
          <w:szCs w:val="18"/>
        </w:rPr>
        <w:t>TIONS FOR CAST-IN ANCHOR CHANNEL</w:t>
      </w:r>
      <w:r>
        <w:rPr>
          <w:rFonts w:cstheme="minorHAnsi"/>
          <w:color w:val="231F20"/>
          <w:sz w:val="18"/>
          <w:szCs w:val="18"/>
        </w:rPr>
        <w:t xml:space="preserve"> BOLTS</w:t>
      </w:r>
    </w:p>
    <w:p w14:paraId="3D8D9B54" w14:textId="77777777" w:rsidR="0090066B" w:rsidRDefault="0090066B" w:rsidP="00EF7663">
      <w:pPr>
        <w:autoSpaceDE w:val="0"/>
        <w:autoSpaceDN w:val="0"/>
        <w:adjustRightInd w:val="0"/>
        <w:jc w:val="center"/>
        <w:rPr>
          <w:rFonts w:cstheme="minorHAnsi"/>
          <w:b/>
          <w:bCs/>
          <w:color w:val="2C2829"/>
          <w:szCs w:val="20"/>
        </w:rPr>
      </w:pPr>
    </w:p>
    <w:p w14:paraId="6690D7C2" w14:textId="6C3FCAF4" w:rsidR="00D40333" w:rsidRDefault="00D40333" w:rsidP="00D40333">
      <w:pPr>
        <w:autoSpaceDE w:val="0"/>
        <w:autoSpaceDN w:val="0"/>
        <w:adjustRightInd w:val="0"/>
        <w:jc w:val="center"/>
        <w:rPr>
          <w:rFonts w:cstheme="minorHAnsi"/>
          <w:color w:val="231F20"/>
          <w:szCs w:val="20"/>
        </w:rPr>
      </w:pPr>
      <w:r w:rsidRPr="00F7325E">
        <w:rPr>
          <w:rFonts w:cstheme="minorHAnsi"/>
          <w:color w:val="231F20"/>
          <w:szCs w:val="20"/>
        </w:rPr>
        <w:t xml:space="preserve">FIG. </w:t>
      </w:r>
      <w:r>
        <w:rPr>
          <w:rFonts w:cstheme="minorHAnsi"/>
          <w:color w:val="231F20"/>
          <w:szCs w:val="20"/>
        </w:rPr>
        <w:t>19</w:t>
      </w:r>
      <w:r w:rsidRPr="00F7325E">
        <w:rPr>
          <w:rFonts w:cstheme="minorHAnsi"/>
          <w:color w:val="231F20"/>
          <w:szCs w:val="20"/>
        </w:rPr>
        <w:t xml:space="preserve"> </w:t>
      </w:r>
      <w:r>
        <w:rPr>
          <w:rFonts w:cstheme="minorHAnsi"/>
          <w:color w:val="231F20"/>
          <w:szCs w:val="20"/>
        </w:rPr>
        <w:t>INSTALL</w:t>
      </w:r>
      <w:r w:rsidR="00A11F56">
        <w:rPr>
          <w:rFonts w:cstheme="minorHAnsi"/>
          <w:color w:val="231F20"/>
          <w:szCs w:val="20"/>
        </w:rPr>
        <w:t>ATION INSTR</w:t>
      </w:r>
      <w:r w:rsidR="0090066B">
        <w:rPr>
          <w:rFonts w:cstheme="minorHAnsi"/>
          <w:color w:val="231F20"/>
          <w:szCs w:val="20"/>
        </w:rPr>
        <w:t>UC</w:t>
      </w:r>
      <w:r w:rsidR="00A11F56">
        <w:rPr>
          <w:rFonts w:cstheme="minorHAnsi"/>
          <w:color w:val="231F20"/>
          <w:szCs w:val="20"/>
        </w:rPr>
        <w:t xml:space="preserve">TIONS FOR </w:t>
      </w:r>
      <w:r w:rsidRPr="00F7325E">
        <w:rPr>
          <w:rFonts w:cstheme="minorHAnsi"/>
          <w:color w:val="231F20"/>
          <w:szCs w:val="20"/>
        </w:rPr>
        <w:t>CAST-IN ANCHOR CHANNELS</w:t>
      </w:r>
    </w:p>
    <w:p w14:paraId="47C21F7F" w14:textId="77777777" w:rsidR="00D40333" w:rsidRPr="00F7325E" w:rsidRDefault="00D40333" w:rsidP="00EF7663">
      <w:pPr>
        <w:autoSpaceDE w:val="0"/>
        <w:autoSpaceDN w:val="0"/>
        <w:adjustRightInd w:val="0"/>
        <w:jc w:val="center"/>
        <w:rPr>
          <w:rFonts w:cstheme="minorHAnsi"/>
          <w:b/>
          <w:bCs/>
          <w:color w:val="2C2829"/>
          <w:szCs w:val="20"/>
        </w:rPr>
      </w:pPr>
    </w:p>
    <w:p w14:paraId="338272ED" w14:textId="01FA5B87" w:rsidR="00B821E4" w:rsidRPr="00B821E4" w:rsidRDefault="00B821E4" w:rsidP="00EF7663">
      <w:pPr>
        <w:pStyle w:val="ListParagraph"/>
        <w:numPr>
          <w:ilvl w:val="0"/>
          <w:numId w:val="3"/>
        </w:numPr>
        <w:autoSpaceDE w:val="0"/>
        <w:autoSpaceDN w:val="0"/>
        <w:adjustRightInd w:val="0"/>
        <w:jc w:val="both"/>
        <w:rPr>
          <w:rFonts w:cstheme="minorHAnsi"/>
          <w:color w:val="231F20"/>
          <w:szCs w:val="20"/>
        </w:rPr>
      </w:pPr>
      <w:r>
        <w:rPr>
          <w:rFonts w:cstheme="minorHAnsi"/>
          <w:b/>
          <w:bCs/>
          <w:color w:val="2C2829"/>
          <w:szCs w:val="20"/>
        </w:rPr>
        <w:t>POST</w:t>
      </w:r>
      <w:r w:rsidR="000C23AE">
        <w:rPr>
          <w:rFonts w:cstheme="minorHAnsi"/>
          <w:b/>
          <w:bCs/>
          <w:color w:val="2C2829"/>
          <w:szCs w:val="20"/>
        </w:rPr>
        <w:t>-</w:t>
      </w:r>
      <w:r>
        <w:rPr>
          <w:rFonts w:cstheme="minorHAnsi"/>
          <w:b/>
          <w:bCs/>
          <w:color w:val="2C2829"/>
          <w:szCs w:val="20"/>
        </w:rPr>
        <w:t>INSTALLED ANCHORS</w:t>
      </w:r>
    </w:p>
    <w:p w14:paraId="186D9B8A" w14:textId="77777777" w:rsidR="00B821E4" w:rsidRPr="00B821E4" w:rsidRDefault="00B821E4" w:rsidP="00B821E4">
      <w:pPr>
        <w:pStyle w:val="ListParagraph"/>
        <w:autoSpaceDE w:val="0"/>
        <w:autoSpaceDN w:val="0"/>
        <w:adjustRightInd w:val="0"/>
        <w:jc w:val="both"/>
        <w:rPr>
          <w:rFonts w:cstheme="minorHAnsi"/>
          <w:color w:val="231F20"/>
          <w:szCs w:val="20"/>
        </w:rPr>
      </w:pPr>
    </w:p>
    <w:p w14:paraId="457A57D3" w14:textId="4B33B05A" w:rsidR="00EA71C6" w:rsidRPr="00B821E4" w:rsidRDefault="00B821E4" w:rsidP="00EF7663">
      <w:pPr>
        <w:pStyle w:val="ListParagraph"/>
        <w:numPr>
          <w:ilvl w:val="1"/>
          <w:numId w:val="3"/>
        </w:numPr>
        <w:autoSpaceDE w:val="0"/>
        <w:autoSpaceDN w:val="0"/>
        <w:adjustRightInd w:val="0"/>
        <w:jc w:val="both"/>
        <w:rPr>
          <w:rFonts w:cstheme="minorHAnsi"/>
          <w:color w:val="231F20"/>
          <w:szCs w:val="20"/>
        </w:rPr>
      </w:pPr>
      <w:r w:rsidRPr="00B821E4">
        <w:rPr>
          <w:rFonts w:cs="Arial"/>
          <w:b/>
          <w:bCs/>
          <w:szCs w:val="20"/>
        </w:rPr>
        <w:t>General</w:t>
      </w:r>
      <w:r w:rsidR="003F1144" w:rsidRPr="00B821E4">
        <w:rPr>
          <w:rFonts w:cs="Arial"/>
          <w:szCs w:val="20"/>
        </w:rPr>
        <w:t xml:space="preserve"> – </w:t>
      </w:r>
      <w:r w:rsidR="00EA71C6" w:rsidRPr="00B821E4">
        <w:rPr>
          <w:rFonts w:cstheme="minorHAnsi"/>
          <w:color w:val="231F20"/>
          <w:szCs w:val="20"/>
        </w:rPr>
        <w:t>Post-installed anchors are installed into hardened</w:t>
      </w:r>
      <w:r w:rsidRPr="00B821E4">
        <w:rPr>
          <w:rFonts w:cstheme="minorHAnsi"/>
          <w:color w:val="231F20"/>
          <w:szCs w:val="20"/>
        </w:rPr>
        <w:t xml:space="preserve"> </w:t>
      </w:r>
      <w:r w:rsidR="00EA71C6" w:rsidRPr="00B821E4">
        <w:rPr>
          <w:rFonts w:cstheme="minorHAnsi"/>
          <w:color w:val="231F20"/>
          <w:szCs w:val="20"/>
        </w:rPr>
        <w:t>concrete or masonry and hence the name “post</w:t>
      </w:r>
      <w:r w:rsidR="00CA4510">
        <w:rPr>
          <w:rFonts w:cstheme="minorHAnsi"/>
          <w:color w:val="231F20"/>
          <w:szCs w:val="20"/>
        </w:rPr>
        <w:t>-</w:t>
      </w:r>
      <w:r w:rsidR="00EA71C6" w:rsidRPr="00B821E4">
        <w:rPr>
          <w:rFonts w:cstheme="minorHAnsi"/>
          <w:color w:val="231F20"/>
          <w:szCs w:val="20"/>
        </w:rPr>
        <w:t xml:space="preserve">installed”. This </w:t>
      </w:r>
      <w:r w:rsidR="00BD3887">
        <w:rPr>
          <w:rFonts w:cstheme="minorHAnsi"/>
          <w:color w:val="231F20"/>
          <w:szCs w:val="20"/>
        </w:rPr>
        <w:t>f</w:t>
      </w:r>
      <w:r w:rsidR="00C3109B">
        <w:rPr>
          <w:rFonts w:cstheme="minorHAnsi"/>
          <w:color w:val="231F20"/>
          <w:szCs w:val="20"/>
        </w:rPr>
        <w:t>ixing</w:t>
      </w:r>
      <w:r w:rsidR="00EA71C6" w:rsidRPr="00B821E4">
        <w:rPr>
          <w:rFonts w:cstheme="minorHAnsi"/>
          <w:color w:val="231F20"/>
          <w:szCs w:val="20"/>
        </w:rPr>
        <w:t xml:space="preserve"> technology requires a hole to be drilled the base material prior to installation of the anchor</w:t>
      </w:r>
      <w:r w:rsidR="00A47DE6">
        <w:rPr>
          <w:rFonts w:cstheme="minorHAnsi"/>
          <w:color w:val="231F20"/>
          <w:szCs w:val="20"/>
        </w:rPr>
        <w:t xml:space="preserve"> </w:t>
      </w:r>
      <w:r w:rsidR="00A42981">
        <w:rPr>
          <w:rFonts w:cstheme="minorHAnsi"/>
          <w:color w:val="231F20"/>
          <w:szCs w:val="20"/>
        </w:rPr>
        <w:t xml:space="preserve">(see Fig. </w:t>
      </w:r>
      <w:r w:rsidR="00C93832">
        <w:rPr>
          <w:rFonts w:cstheme="minorHAnsi"/>
          <w:color w:val="231F20"/>
          <w:szCs w:val="20"/>
        </w:rPr>
        <w:t>20</w:t>
      </w:r>
      <w:r w:rsidR="00A42981">
        <w:rPr>
          <w:rFonts w:cstheme="minorHAnsi"/>
          <w:color w:val="231F20"/>
          <w:szCs w:val="20"/>
        </w:rPr>
        <w:t>)</w:t>
      </w:r>
      <w:r w:rsidR="00A47DE6">
        <w:rPr>
          <w:rFonts w:cstheme="minorHAnsi"/>
          <w:color w:val="231F20"/>
          <w:szCs w:val="20"/>
        </w:rPr>
        <w:t>.</w:t>
      </w:r>
    </w:p>
    <w:p w14:paraId="01881BBD" w14:textId="77777777" w:rsidR="00EA71C6" w:rsidRPr="00F7325E" w:rsidRDefault="00EA71C6" w:rsidP="00EA71C6">
      <w:pPr>
        <w:pStyle w:val="ListParagraph"/>
        <w:autoSpaceDE w:val="0"/>
        <w:autoSpaceDN w:val="0"/>
        <w:adjustRightInd w:val="0"/>
        <w:jc w:val="both"/>
        <w:rPr>
          <w:rFonts w:cstheme="minorHAnsi"/>
          <w:color w:val="231F20"/>
          <w:szCs w:val="20"/>
        </w:rPr>
      </w:pPr>
    </w:p>
    <w:p w14:paraId="5D9CCC38" w14:textId="09D516A9" w:rsidR="00EA71C6" w:rsidRPr="00F7325E" w:rsidRDefault="005C66FB" w:rsidP="00EF7663">
      <w:pPr>
        <w:pStyle w:val="ListParagraph"/>
        <w:autoSpaceDE w:val="0"/>
        <w:autoSpaceDN w:val="0"/>
        <w:adjustRightInd w:val="0"/>
        <w:jc w:val="center"/>
        <w:rPr>
          <w:rFonts w:cstheme="minorHAnsi"/>
          <w:noProof/>
          <w:szCs w:val="20"/>
        </w:rPr>
      </w:pPr>
      <w:r w:rsidRPr="005C66FB">
        <w:rPr>
          <w:rFonts w:cstheme="minorHAnsi"/>
          <w:noProof/>
          <w:szCs w:val="20"/>
        </w:rPr>
        <w:lastRenderedPageBreak/>
        <w:drawing>
          <wp:inline distT="0" distB="0" distL="0" distR="0" wp14:anchorId="4ED2F4D6" wp14:editId="57C2DEB5">
            <wp:extent cx="4354286" cy="1436542"/>
            <wp:effectExtent l="0" t="0" r="8255" b="0"/>
            <wp:docPr id="636190854" name="Picture 1" descr="A black and white drawing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0854" name="Picture 1" descr="A black and white drawing of a screw&#10;&#10;Description automatically generated"/>
                    <pic:cNvPicPr/>
                  </pic:nvPicPr>
                  <pic:blipFill>
                    <a:blip r:embed="rId37"/>
                    <a:stretch>
                      <a:fillRect/>
                    </a:stretch>
                  </pic:blipFill>
                  <pic:spPr>
                    <a:xfrm>
                      <a:off x="0" y="0"/>
                      <a:ext cx="4382236" cy="1445763"/>
                    </a:xfrm>
                    <a:prstGeom prst="rect">
                      <a:avLst/>
                    </a:prstGeom>
                  </pic:spPr>
                </pic:pic>
              </a:graphicData>
            </a:graphic>
          </wp:inline>
        </w:drawing>
      </w:r>
    </w:p>
    <w:p w14:paraId="635360C7" w14:textId="7AAF3200" w:rsidR="00EA71C6" w:rsidRPr="00F7325E" w:rsidRDefault="00EA71C6" w:rsidP="00EA71C6">
      <w:pPr>
        <w:autoSpaceDE w:val="0"/>
        <w:autoSpaceDN w:val="0"/>
        <w:adjustRightInd w:val="0"/>
        <w:ind w:left="360"/>
        <w:jc w:val="center"/>
        <w:rPr>
          <w:rFonts w:cstheme="minorHAnsi"/>
          <w:color w:val="231F20"/>
          <w:szCs w:val="20"/>
        </w:rPr>
      </w:pPr>
      <w:r w:rsidRPr="00F7325E">
        <w:rPr>
          <w:rFonts w:cstheme="minorHAnsi"/>
          <w:color w:val="231F20"/>
          <w:szCs w:val="20"/>
        </w:rPr>
        <w:t xml:space="preserve">FIG. </w:t>
      </w:r>
      <w:r w:rsidR="00C93832">
        <w:rPr>
          <w:rFonts w:cstheme="minorHAnsi"/>
          <w:color w:val="231F20"/>
          <w:szCs w:val="20"/>
        </w:rPr>
        <w:t>20</w:t>
      </w:r>
      <w:r w:rsidRPr="00F7325E">
        <w:rPr>
          <w:rFonts w:cstheme="minorHAnsi"/>
          <w:color w:val="231F20"/>
          <w:szCs w:val="20"/>
        </w:rPr>
        <w:t xml:space="preserve"> </w:t>
      </w:r>
      <w:r w:rsidR="005B306C">
        <w:rPr>
          <w:rFonts w:cstheme="minorHAnsi"/>
          <w:color w:val="231F20"/>
          <w:szCs w:val="20"/>
        </w:rPr>
        <w:t>POST-INSTALLED</w:t>
      </w:r>
      <w:r w:rsidRPr="00F7325E">
        <w:rPr>
          <w:rFonts w:cstheme="minorHAnsi"/>
          <w:color w:val="231F20"/>
          <w:szCs w:val="20"/>
        </w:rPr>
        <w:t xml:space="preserve"> ANCHORS</w:t>
      </w:r>
    </w:p>
    <w:p w14:paraId="10B48ED5" w14:textId="77777777" w:rsidR="00EA71C6" w:rsidRPr="00F7325E" w:rsidRDefault="00EA71C6" w:rsidP="00EA71C6">
      <w:pPr>
        <w:autoSpaceDE w:val="0"/>
        <w:autoSpaceDN w:val="0"/>
        <w:adjustRightInd w:val="0"/>
        <w:ind w:left="360"/>
        <w:jc w:val="both"/>
        <w:rPr>
          <w:rFonts w:cstheme="minorHAnsi"/>
          <w:color w:val="231F20"/>
          <w:szCs w:val="20"/>
        </w:rPr>
      </w:pPr>
    </w:p>
    <w:p w14:paraId="50FD8F54" w14:textId="77777777" w:rsidR="00CC4CFF" w:rsidRPr="00F7325E" w:rsidRDefault="00CC4CFF" w:rsidP="00CC4CFF">
      <w:pPr>
        <w:pStyle w:val="ListParagraph"/>
        <w:autoSpaceDE w:val="0"/>
        <w:autoSpaceDN w:val="0"/>
        <w:adjustRightInd w:val="0"/>
        <w:rPr>
          <w:rFonts w:cstheme="minorHAnsi"/>
          <w:b/>
          <w:bCs/>
          <w:color w:val="2C2829"/>
          <w:szCs w:val="20"/>
        </w:rPr>
      </w:pPr>
    </w:p>
    <w:p w14:paraId="74CC8932" w14:textId="43DB7537" w:rsidR="005E1FD2" w:rsidRDefault="00CC4CFF" w:rsidP="005E1FD2">
      <w:pPr>
        <w:pStyle w:val="ListParagraph"/>
        <w:numPr>
          <w:ilvl w:val="1"/>
          <w:numId w:val="3"/>
        </w:numPr>
        <w:autoSpaceDE w:val="0"/>
        <w:autoSpaceDN w:val="0"/>
        <w:adjustRightInd w:val="0"/>
        <w:jc w:val="both"/>
        <w:rPr>
          <w:rFonts w:cstheme="minorHAnsi"/>
          <w:color w:val="231F20"/>
          <w:szCs w:val="20"/>
        </w:rPr>
      </w:pPr>
      <w:r w:rsidRPr="005B600C">
        <w:rPr>
          <w:rFonts w:cstheme="minorHAnsi"/>
          <w:b/>
          <w:bCs/>
          <w:color w:val="2C2829"/>
          <w:szCs w:val="20"/>
        </w:rPr>
        <w:t>Requirement –</w:t>
      </w:r>
      <w:r w:rsidR="005B600C">
        <w:rPr>
          <w:rFonts w:cstheme="minorHAnsi"/>
          <w:color w:val="231F20"/>
          <w:szCs w:val="20"/>
        </w:rPr>
        <w:t xml:space="preserve"> For </w:t>
      </w:r>
      <w:r w:rsidR="002A3B0B">
        <w:rPr>
          <w:rFonts w:cstheme="minorHAnsi"/>
          <w:color w:val="231F20"/>
          <w:szCs w:val="20"/>
        </w:rPr>
        <w:t>design requirement</w:t>
      </w:r>
      <w:r w:rsidR="0082588F">
        <w:rPr>
          <w:rFonts w:cstheme="minorHAnsi"/>
          <w:color w:val="231F20"/>
          <w:szCs w:val="20"/>
        </w:rPr>
        <w:t xml:space="preserve"> of post-installed anchor in concrete</w:t>
      </w:r>
      <w:r w:rsidR="002A3B0B">
        <w:rPr>
          <w:rFonts w:cstheme="minorHAnsi"/>
          <w:color w:val="231F20"/>
          <w:szCs w:val="20"/>
        </w:rPr>
        <w:t xml:space="preserve">, reference </w:t>
      </w:r>
      <w:r w:rsidR="000C23AE">
        <w:rPr>
          <w:rFonts w:cstheme="minorHAnsi"/>
          <w:color w:val="231F20"/>
          <w:szCs w:val="20"/>
        </w:rPr>
        <w:t>may</w:t>
      </w:r>
      <w:r w:rsidR="002A3B0B">
        <w:rPr>
          <w:rFonts w:cstheme="minorHAnsi"/>
          <w:color w:val="231F20"/>
          <w:szCs w:val="20"/>
        </w:rPr>
        <w:t xml:space="preserve"> be made to </w:t>
      </w:r>
      <w:r w:rsidR="008400A3">
        <w:rPr>
          <w:rFonts w:cstheme="minorHAnsi"/>
          <w:color w:val="231F20"/>
          <w:szCs w:val="20"/>
        </w:rPr>
        <w:t>IS 1946 Part 2.</w:t>
      </w:r>
      <w:r w:rsidR="00C23BF0">
        <w:rPr>
          <w:rFonts w:cstheme="minorHAnsi"/>
          <w:color w:val="231F20"/>
          <w:szCs w:val="20"/>
        </w:rPr>
        <w:t xml:space="preserve"> </w:t>
      </w:r>
      <w:r w:rsidR="005E1FD2">
        <w:rPr>
          <w:rFonts w:cstheme="minorHAnsi"/>
          <w:color w:val="231F20"/>
          <w:szCs w:val="20"/>
        </w:rPr>
        <w:t xml:space="preserve"> </w:t>
      </w:r>
    </w:p>
    <w:p w14:paraId="784D8051" w14:textId="6A0D8402" w:rsidR="007E6F09" w:rsidRDefault="00C23BF0" w:rsidP="007E6F09">
      <w:pPr>
        <w:autoSpaceDE w:val="0"/>
        <w:autoSpaceDN w:val="0"/>
        <w:adjustRightInd w:val="0"/>
        <w:ind w:left="720"/>
        <w:jc w:val="both"/>
        <w:rPr>
          <w:rFonts w:cstheme="minorHAnsi"/>
          <w:color w:val="2C2829"/>
          <w:szCs w:val="20"/>
        </w:rPr>
      </w:pPr>
      <w:r w:rsidRPr="006C34F3">
        <w:rPr>
          <w:rFonts w:cstheme="minorHAnsi"/>
          <w:color w:val="231F20"/>
          <w:szCs w:val="20"/>
        </w:rPr>
        <w:t xml:space="preserve">For </w:t>
      </w:r>
      <w:r w:rsidR="00EE2E83">
        <w:rPr>
          <w:rFonts w:cstheme="minorHAnsi"/>
          <w:color w:val="231F20"/>
          <w:szCs w:val="20"/>
        </w:rPr>
        <w:t xml:space="preserve">design of </w:t>
      </w:r>
      <w:r w:rsidR="005B306C">
        <w:rPr>
          <w:rFonts w:cstheme="minorHAnsi"/>
          <w:color w:val="231F20"/>
          <w:szCs w:val="20"/>
        </w:rPr>
        <w:t>post-installed</w:t>
      </w:r>
      <w:r w:rsidRPr="006C34F3">
        <w:rPr>
          <w:rFonts w:cstheme="minorHAnsi"/>
          <w:color w:val="231F20"/>
          <w:szCs w:val="20"/>
        </w:rPr>
        <w:t xml:space="preserve"> anchors in masonry</w:t>
      </w:r>
      <w:r w:rsidR="000E703B">
        <w:rPr>
          <w:rFonts w:cstheme="minorHAnsi"/>
          <w:color w:val="2C2829"/>
          <w:szCs w:val="20"/>
        </w:rPr>
        <w:t>, reference may be made to specialist literature.</w:t>
      </w:r>
      <w:r w:rsidR="00872BB5">
        <w:rPr>
          <w:rFonts w:cstheme="minorHAnsi"/>
          <w:color w:val="2C2829"/>
          <w:szCs w:val="20"/>
        </w:rPr>
        <w:t xml:space="preserve"> </w:t>
      </w:r>
    </w:p>
    <w:p w14:paraId="5089FF55" w14:textId="77777777" w:rsidR="007E6F09" w:rsidRPr="006C34F3" w:rsidRDefault="007E6F09" w:rsidP="006C34F3">
      <w:pPr>
        <w:autoSpaceDE w:val="0"/>
        <w:autoSpaceDN w:val="0"/>
        <w:adjustRightInd w:val="0"/>
        <w:jc w:val="both"/>
        <w:rPr>
          <w:rFonts w:cstheme="minorHAnsi"/>
          <w:color w:val="2C2829"/>
          <w:szCs w:val="20"/>
        </w:rPr>
      </w:pPr>
    </w:p>
    <w:p w14:paraId="3785523C" w14:textId="6CFA5686" w:rsidR="00CC4CFF" w:rsidRPr="006C34F3" w:rsidRDefault="000C23AE" w:rsidP="000C23AE">
      <w:pPr>
        <w:pStyle w:val="ListParagraph"/>
        <w:numPr>
          <w:ilvl w:val="1"/>
          <w:numId w:val="3"/>
        </w:numPr>
        <w:autoSpaceDE w:val="0"/>
        <w:autoSpaceDN w:val="0"/>
        <w:adjustRightInd w:val="0"/>
        <w:jc w:val="both"/>
        <w:rPr>
          <w:rFonts w:cstheme="minorHAnsi"/>
          <w:b/>
          <w:bCs/>
          <w:color w:val="2C2829"/>
          <w:szCs w:val="20"/>
        </w:rPr>
      </w:pPr>
      <w:r>
        <w:rPr>
          <w:rFonts w:cstheme="minorHAnsi"/>
          <w:b/>
          <w:bCs/>
          <w:color w:val="2C2829"/>
          <w:szCs w:val="20"/>
        </w:rPr>
        <w:t xml:space="preserve">Types </w:t>
      </w:r>
      <w:r w:rsidRPr="007F531B">
        <w:rPr>
          <w:rFonts w:cstheme="minorHAnsi"/>
          <w:b/>
          <w:bCs/>
          <w:color w:val="2C2829"/>
          <w:szCs w:val="20"/>
        </w:rPr>
        <w:t>–</w:t>
      </w:r>
      <w:r>
        <w:rPr>
          <w:rFonts w:cstheme="minorHAnsi"/>
          <w:color w:val="2C2829"/>
          <w:szCs w:val="20"/>
        </w:rPr>
        <w:t xml:space="preserve"> For details on different types of post-installed anchors</w:t>
      </w:r>
      <w:r w:rsidR="0082588F">
        <w:rPr>
          <w:rFonts w:cstheme="minorHAnsi"/>
          <w:color w:val="2C2829"/>
          <w:szCs w:val="20"/>
        </w:rPr>
        <w:t xml:space="preserve"> in concrete</w:t>
      </w:r>
      <w:r>
        <w:rPr>
          <w:rFonts w:cstheme="minorHAnsi"/>
          <w:color w:val="2C2829"/>
          <w:szCs w:val="20"/>
        </w:rPr>
        <w:t xml:space="preserve">, reference may be made to </w:t>
      </w:r>
      <w:r w:rsidR="005C66FB">
        <w:rPr>
          <w:rFonts w:cstheme="minorHAnsi"/>
          <w:color w:val="2C2829"/>
          <w:szCs w:val="20"/>
        </w:rPr>
        <w:t>IS 1946 part 2 (under development</w:t>
      </w:r>
      <w:r>
        <w:rPr>
          <w:rFonts w:cstheme="minorHAnsi"/>
          <w:color w:val="2C2829"/>
          <w:szCs w:val="20"/>
        </w:rPr>
        <w:t>)</w:t>
      </w:r>
      <w:r w:rsidR="002312DF">
        <w:rPr>
          <w:rFonts w:cstheme="minorHAnsi"/>
          <w:color w:val="2C2829"/>
          <w:szCs w:val="20"/>
        </w:rPr>
        <w:t xml:space="preserve">. </w:t>
      </w:r>
    </w:p>
    <w:p w14:paraId="7F3CCB1E" w14:textId="77777777" w:rsidR="00555A1A" w:rsidRPr="006C34F3" w:rsidRDefault="00555A1A" w:rsidP="006C34F3">
      <w:pPr>
        <w:pStyle w:val="ListParagraph"/>
        <w:autoSpaceDE w:val="0"/>
        <w:autoSpaceDN w:val="0"/>
        <w:adjustRightInd w:val="0"/>
        <w:jc w:val="both"/>
        <w:rPr>
          <w:rFonts w:cstheme="minorHAnsi"/>
          <w:b/>
          <w:bCs/>
          <w:color w:val="2C2829"/>
          <w:szCs w:val="20"/>
        </w:rPr>
      </w:pPr>
    </w:p>
    <w:p w14:paraId="0410DCE7" w14:textId="1934AE36" w:rsidR="002312DF" w:rsidRDefault="002312DF" w:rsidP="002312DF">
      <w:pPr>
        <w:pStyle w:val="ListParagraph"/>
        <w:autoSpaceDE w:val="0"/>
        <w:autoSpaceDN w:val="0"/>
        <w:adjustRightInd w:val="0"/>
        <w:jc w:val="both"/>
        <w:rPr>
          <w:rFonts w:cstheme="minorHAnsi"/>
          <w:color w:val="2C2829"/>
          <w:szCs w:val="20"/>
        </w:rPr>
      </w:pPr>
      <w:r w:rsidRPr="006C34F3">
        <w:rPr>
          <w:rFonts w:cstheme="minorHAnsi"/>
          <w:color w:val="2C2829"/>
          <w:szCs w:val="20"/>
        </w:rPr>
        <w:t>Generally post-installed adhesive anchors</w:t>
      </w:r>
      <w:r w:rsidR="00E86E1A" w:rsidRPr="006C34F3">
        <w:rPr>
          <w:rFonts w:cstheme="minorHAnsi"/>
          <w:color w:val="2C2829"/>
          <w:szCs w:val="20"/>
        </w:rPr>
        <w:t>, screws</w:t>
      </w:r>
      <w:r w:rsidR="00F21BF8">
        <w:rPr>
          <w:rFonts w:cstheme="minorHAnsi"/>
          <w:color w:val="2C2829"/>
          <w:szCs w:val="20"/>
        </w:rPr>
        <w:t>,</w:t>
      </w:r>
      <w:r w:rsidR="00E86E1A" w:rsidRPr="006C34F3">
        <w:rPr>
          <w:rFonts w:cstheme="minorHAnsi"/>
          <w:color w:val="2C2829"/>
          <w:szCs w:val="20"/>
        </w:rPr>
        <w:t xml:space="preserve"> and expansion plug</w:t>
      </w:r>
      <w:r w:rsidR="002B7252">
        <w:rPr>
          <w:rFonts w:cstheme="minorHAnsi"/>
          <w:color w:val="2C2829"/>
          <w:szCs w:val="20"/>
        </w:rPr>
        <w:t xml:space="preserve"> anchors </w:t>
      </w:r>
      <w:r w:rsidR="00E86E1A" w:rsidRPr="006C34F3">
        <w:rPr>
          <w:rFonts w:cstheme="minorHAnsi"/>
          <w:color w:val="2C2829"/>
          <w:szCs w:val="20"/>
        </w:rPr>
        <w:t xml:space="preserve">are </w:t>
      </w:r>
      <w:r w:rsidR="00CB546D">
        <w:rPr>
          <w:rFonts w:cstheme="minorHAnsi"/>
          <w:color w:val="2C2829"/>
          <w:szCs w:val="20"/>
        </w:rPr>
        <w:t xml:space="preserve">recommended for </w:t>
      </w:r>
      <w:r w:rsidR="00E86E1A" w:rsidRPr="006C34F3">
        <w:rPr>
          <w:rFonts w:cstheme="minorHAnsi"/>
          <w:color w:val="2C2829"/>
          <w:szCs w:val="20"/>
        </w:rPr>
        <w:t>use in masonr</w:t>
      </w:r>
      <w:r w:rsidR="00CB546D">
        <w:rPr>
          <w:rFonts w:cstheme="minorHAnsi"/>
          <w:color w:val="2C2829"/>
          <w:szCs w:val="20"/>
        </w:rPr>
        <w:t xml:space="preserve">y. However, other </w:t>
      </w:r>
      <w:r w:rsidR="007E6F09">
        <w:rPr>
          <w:rFonts w:cstheme="minorHAnsi"/>
          <w:color w:val="2C2829"/>
          <w:szCs w:val="20"/>
        </w:rPr>
        <w:t xml:space="preserve">types of </w:t>
      </w:r>
      <w:r w:rsidR="00CB546D">
        <w:rPr>
          <w:rFonts w:cstheme="minorHAnsi"/>
          <w:color w:val="2C2829"/>
          <w:szCs w:val="20"/>
        </w:rPr>
        <w:t xml:space="preserve">anchors, if tested and assessed for adequate performance </w:t>
      </w:r>
      <w:r w:rsidR="00CE2A62">
        <w:rPr>
          <w:rFonts w:cstheme="minorHAnsi"/>
          <w:color w:val="2C2829"/>
          <w:szCs w:val="20"/>
        </w:rPr>
        <w:t>in masonry, may also be used.</w:t>
      </w:r>
      <w:r w:rsidR="00D26337">
        <w:rPr>
          <w:rFonts w:cstheme="minorHAnsi"/>
          <w:color w:val="2C2829"/>
          <w:szCs w:val="20"/>
        </w:rPr>
        <w:t xml:space="preserve"> </w:t>
      </w:r>
    </w:p>
    <w:p w14:paraId="5533B335" w14:textId="77777777" w:rsidR="0058659A" w:rsidRDefault="0058659A" w:rsidP="002312DF">
      <w:pPr>
        <w:pStyle w:val="ListParagraph"/>
        <w:autoSpaceDE w:val="0"/>
        <w:autoSpaceDN w:val="0"/>
        <w:adjustRightInd w:val="0"/>
        <w:jc w:val="both"/>
        <w:rPr>
          <w:rFonts w:cstheme="minorHAnsi"/>
          <w:color w:val="2C2829"/>
          <w:szCs w:val="20"/>
        </w:rPr>
      </w:pPr>
    </w:p>
    <w:p w14:paraId="6FF4B90E" w14:textId="0BD091BD" w:rsidR="0058659A" w:rsidRDefault="0058659A" w:rsidP="002312DF">
      <w:pPr>
        <w:pStyle w:val="ListParagraph"/>
        <w:autoSpaceDE w:val="0"/>
        <w:autoSpaceDN w:val="0"/>
        <w:adjustRightInd w:val="0"/>
        <w:jc w:val="both"/>
        <w:rPr>
          <w:rFonts w:cstheme="minorHAnsi"/>
          <w:color w:val="2C2829"/>
          <w:szCs w:val="20"/>
        </w:rPr>
      </w:pPr>
      <w:r>
        <w:rPr>
          <w:rFonts w:cstheme="minorHAnsi"/>
          <w:color w:val="2C2829"/>
          <w:szCs w:val="20"/>
        </w:rPr>
        <w:t>For details of expansion plug</w:t>
      </w:r>
      <w:r w:rsidR="002B7252">
        <w:rPr>
          <w:rFonts w:cstheme="minorHAnsi"/>
          <w:color w:val="2C2829"/>
          <w:szCs w:val="20"/>
        </w:rPr>
        <w:t xml:space="preserve"> anchors</w:t>
      </w:r>
      <w:r>
        <w:rPr>
          <w:rFonts w:cstheme="minorHAnsi"/>
          <w:color w:val="2C2829"/>
          <w:szCs w:val="20"/>
        </w:rPr>
        <w:t xml:space="preserve">, refer </w:t>
      </w:r>
      <w:r w:rsidR="009407C9">
        <w:rPr>
          <w:rFonts w:cstheme="minorHAnsi"/>
          <w:color w:val="2C2829"/>
          <w:szCs w:val="20"/>
        </w:rPr>
        <w:t xml:space="preserve">section </w:t>
      </w:r>
      <w:r>
        <w:rPr>
          <w:rFonts w:cstheme="minorHAnsi"/>
          <w:color w:val="2C2829"/>
          <w:szCs w:val="20"/>
        </w:rPr>
        <w:t>1</w:t>
      </w:r>
      <w:r w:rsidR="009407C9">
        <w:rPr>
          <w:rFonts w:cstheme="minorHAnsi"/>
          <w:color w:val="2C2829"/>
          <w:szCs w:val="20"/>
        </w:rPr>
        <w:t>1</w:t>
      </w:r>
      <w:r>
        <w:rPr>
          <w:rFonts w:cstheme="minorHAnsi"/>
          <w:color w:val="2C2829"/>
          <w:szCs w:val="20"/>
        </w:rPr>
        <w:t>.</w:t>
      </w:r>
    </w:p>
    <w:p w14:paraId="05BEC71E" w14:textId="77777777" w:rsidR="00EB6916" w:rsidRPr="006C34F3" w:rsidRDefault="00EB6916" w:rsidP="006C34F3">
      <w:pPr>
        <w:pStyle w:val="ListParagraph"/>
        <w:autoSpaceDE w:val="0"/>
        <w:autoSpaceDN w:val="0"/>
        <w:adjustRightInd w:val="0"/>
        <w:jc w:val="both"/>
        <w:rPr>
          <w:rFonts w:cstheme="minorHAnsi"/>
          <w:color w:val="2C2829"/>
          <w:szCs w:val="20"/>
        </w:rPr>
      </w:pPr>
    </w:p>
    <w:p w14:paraId="51B85EA1" w14:textId="77777777" w:rsidR="00555A1A" w:rsidRDefault="000C23AE" w:rsidP="009C0F47">
      <w:pPr>
        <w:pStyle w:val="ListParagraph"/>
        <w:numPr>
          <w:ilvl w:val="1"/>
          <w:numId w:val="3"/>
        </w:numPr>
        <w:autoSpaceDE w:val="0"/>
        <w:autoSpaceDN w:val="0"/>
        <w:adjustRightInd w:val="0"/>
        <w:jc w:val="both"/>
        <w:rPr>
          <w:rFonts w:cstheme="minorHAnsi"/>
          <w:color w:val="2C2829"/>
          <w:szCs w:val="20"/>
        </w:rPr>
      </w:pPr>
      <w:r>
        <w:rPr>
          <w:rFonts w:cstheme="minorHAnsi"/>
          <w:b/>
          <w:bCs/>
          <w:color w:val="2C2829"/>
          <w:szCs w:val="20"/>
        </w:rPr>
        <w:t xml:space="preserve">Method of fixing </w:t>
      </w:r>
      <w:r w:rsidRPr="009C0F47">
        <w:rPr>
          <w:rFonts w:cstheme="minorHAnsi"/>
          <w:color w:val="2C2829"/>
          <w:szCs w:val="20"/>
        </w:rPr>
        <w:t xml:space="preserve">– </w:t>
      </w:r>
    </w:p>
    <w:p w14:paraId="62D129EA" w14:textId="77777777" w:rsidR="00555A1A" w:rsidRDefault="00555A1A" w:rsidP="00555A1A">
      <w:pPr>
        <w:pStyle w:val="ListParagraph"/>
        <w:autoSpaceDE w:val="0"/>
        <w:autoSpaceDN w:val="0"/>
        <w:adjustRightInd w:val="0"/>
        <w:jc w:val="both"/>
        <w:rPr>
          <w:rFonts w:cstheme="minorHAnsi"/>
          <w:b/>
          <w:bCs/>
          <w:color w:val="2C2829"/>
          <w:szCs w:val="20"/>
        </w:rPr>
      </w:pPr>
    </w:p>
    <w:p w14:paraId="4E9B30E4" w14:textId="14685905" w:rsidR="000C23AE" w:rsidRPr="006C34F3" w:rsidRDefault="006D3CB2" w:rsidP="006D3CB2">
      <w:pPr>
        <w:autoSpaceDE w:val="0"/>
        <w:autoSpaceDN w:val="0"/>
        <w:adjustRightInd w:val="0"/>
        <w:ind w:left="360"/>
        <w:jc w:val="both"/>
        <w:rPr>
          <w:rFonts w:cstheme="minorHAnsi"/>
          <w:color w:val="2C2829"/>
          <w:szCs w:val="20"/>
        </w:rPr>
      </w:pPr>
      <w:r w:rsidRPr="006D3CB2">
        <w:rPr>
          <w:rFonts w:cstheme="minorHAnsi"/>
          <w:b/>
          <w:bCs/>
          <w:color w:val="2C2829"/>
          <w:szCs w:val="20"/>
        </w:rPr>
        <w:t>10.4.1</w:t>
      </w:r>
      <w:r>
        <w:rPr>
          <w:rFonts w:cstheme="minorHAnsi"/>
          <w:color w:val="2C2829"/>
          <w:szCs w:val="20"/>
        </w:rPr>
        <w:t xml:space="preserve"> </w:t>
      </w:r>
      <w:r w:rsidR="000C23AE" w:rsidRPr="006C34F3">
        <w:rPr>
          <w:rFonts w:cstheme="minorHAnsi"/>
          <w:color w:val="2C2829"/>
          <w:szCs w:val="20"/>
        </w:rPr>
        <w:t xml:space="preserve">For details on </w:t>
      </w:r>
      <w:r w:rsidR="00D626A7" w:rsidRPr="006C34F3">
        <w:rPr>
          <w:rFonts w:cstheme="minorHAnsi"/>
          <w:color w:val="2C2829"/>
          <w:szCs w:val="20"/>
        </w:rPr>
        <w:t>methods of fixing of post-installed anchors</w:t>
      </w:r>
      <w:r w:rsidR="0082588F" w:rsidRPr="006C34F3">
        <w:rPr>
          <w:rFonts w:cstheme="minorHAnsi"/>
          <w:color w:val="2C2829"/>
          <w:szCs w:val="20"/>
        </w:rPr>
        <w:t xml:space="preserve"> in concrete</w:t>
      </w:r>
      <w:r w:rsidR="00D626A7" w:rsidRPr="006C34F3">
        <w:rPr>
          <w:rFonts w:cstheme="minorHAnsi"/>
          <w:color w:val="2C2829"/>
          <w:szCs w:val="20"/>
        </w:rPr>
        <w:t xml:space="preserve">, reference may be made to </w:t>
      </w:r>
      <w:r w:rsidR="005C66FB">
        <w:rPr>
          <w:rFonts w:cstheme="minorHAnsi"/>
          <w:color w:val="2C2829"/>
          <w:szCs w:val="20"/>
        </w:rPr>
        <w:t>IS 1946 part 4 (under development)</w:t>
      </w:r>
      <w:r w:rsidR="004B5A5C" w:rsidRPr="006C34F3">
        <w:rPr>
          <w:rFonts w:cstheme="minorHAnsi"/>
          <w:color w:val="2C2829"/>
          <w:szCs w:val="20"/>
        </w:rPr>
        <w:t xml:space="preserve"> </w:t>
      </w:r>
    </w:p>
    <w:p w14:paraId="3340C7B2" w14:textId="77777777" w:rsidR="00C01E52" w:rsidRDefault="00C01E52" w:rsidP="004B5A5C">
      <w:pPr>
        <w:autoSpaceDE w:val="0"/>
        <w:autoSpaceDN w:val="0"/>
        <w:adjustRightInd w:val="0"/>
        <w:ind w:left="360"/>
        <w:jc w:val="both"/>
        <w:rPr>
          <w:rFonts w:cstheme="minorHAnsi"/>
          <w:color w:val="2C2829"/>
          <w:szCs w:val="20"/>
        </w:rPr>
      </w:pPr>
    </w:p>
    <w:p w14:paraId="2EAAC3F4" w14:textId="59CE0C79" w:rsidR="00B13CB2" w:rsidRDefault="006D3CB2" w:rsidP="006D3CB2">
      <w:pPr>
        <w:autoSpaceDE w:val="0"/>
        <w:autoSpaceDN w:val="0"/>
        <w:adjustRightInd w:val="0"/>
        <w:ind w:left="360"/>
        <w:jc w:val="both"/>
        <w:rPr>
          <w:rFonts w:cstheme="minorHAnsi"/>
          <w:color w:val="2C2829"/>
          <w:szCs w:val="20"/>
        </w:rPr>
      </w:pPr>
      <w:r w:rsidRPr="006D3CB2">
        <w:rPr>
          <w:rFonts w:cstheme="minorHAnsi"/>
          <w:b/>
          <w:bCs/>
          <w:color w:val="2C2829"/>
          <w:szCs w:val="20"/>
        </w:rPr>
        <w:t>10</w:t>
      </w:r>
      <w:r w:rsidR="00D26337" w:rsidRPr="006D3CB2">
        <w:rPr>
          <w:rFonts w:cstheme="minorHAnsi"/>
          <w:b/>
          <w:bCs/>
          <w:color w:val="2C2829"/>
          <w:szCs w:val="20"/>
        </w:rPr>
        <w:t>.4.2</w:t>
      </w:r>
      <w:r w:rsidR="00D26337">
        <w:rPr>
          <w:rFonts w:cstheme="minorHAnsi"/>
          <w:color w:val="2C2829"/>
          <w:szCs w:val="20"/>
        </w:rPr>
        <w:t xml:space="preserve"> </w:t>
      </w:r>
      <w:r w:rsidR="004B5A5C">
        <w:rPr>
          <w:rFonts w:cstheme="minorHAnsi"/>
          <w:color w:val="2C2829"/>
          <w:szCs w:val="20"/>
        </w:rPr>
        <w:t xml:space="preserve">For </w:t>
      </w:r>
      <w:r w:rsidR="006D5C77">
        <w:rPr>
          <w:rFonts w:cstheme="minorHAnsi"/>
          <w:color w:val="2C2829"/>
          <w:szCs w:val="20"/>
        </w:rPr>
        <w:t>installation</w:t>
      </w:r>
      <w:r w:rsidR="00057585">
        <w:rPr>
          <w:rFonts w:cstheme="minorHAnsi"/>
          <w:color w:val="2C2829"/>
          <w:szCs w:val="20"/>
        </w:rPr>
        <w:t xml:space="preserve"> of post-installed </w:t>
      </w:r>
      <w:r w:rsidR="006C54DE">
        <w:rPr>
          <w:rFonts w:cstheme="minorHAnsi"/>
          <w:color w:val="2C2829"/>
          <w:szCs w:val="20"/>
        </w:rPr>
        <w:t xml:space="preserve">adhesive </w:t>
      </w:r>
      <w:r w:rsidR="00057585">
        <w:rPr>
          <w:rFonts w:cstheme="minorHAnsi"/>
          <w:color w:val="2C2829"/>
          <w:szCs w:val="20"/>
        </w:rPr>
        <w:t xml:space="preserve">anchors </w:t>
      </w:r>
      <w:r w:rsidR="000E58BD">
        <w:rPr>
          <w:rFonts w:cstheme="minorHAnsi"/>
          <w:color w:val="2C2829"/>
          <w:szCs w:val="20"/>
        </w:rPr>
        <w:t xml:space="preserve">and screws </w:t>
      </w:r>
      <w:r w:rsidR="00057585">
        <w:rPr>
          <w:rFonts w:cstheme="minorHAnsi"/>
          <w:color w:val="2C2829"/>
          <w:szCs w:val="20"/>
        </w:rPr>
        <w:t xml:space="preserve">in masonry, </w:t>
      </w:r>
      <w:r w:rsidR="00D22DA5">
        <w:rPr>
          <w:rFonts w:cstheme="minorHAnsi"/>
          <w:color w:val="2C2829"/>
          <w:szCs w:val="20"/>
        </w:rPr>
        <w:t>the general installation instructions are same as for post installed adhesive anchors</w:t>
      </w:r>
      <w:r w:rsidR="000E58BD">
        <w:rPr>
          <w:rFonts w:cstheme="minorHAnsi"/>
          <w:color w:val="2C2829"/>
          <w:szCs w:val="20"/>
        </w:rPr>
        <w:t xml:space="preserve"> and screws for concrete</w:t>
      </w:r>
      <w:r w:rsidR="00D22DA5">
        <w:rPr>
          <w:rFonts w:cstheme="minorHAnsi"/>
          <w:color w:val="2C2829"/>
          <w:szCs w:val="20"/>
        </w:rPr>
        <w:t xml:space="preserve">. For any specific </w:t>
      </w:r>
      <w:r w:rsidR="009B5CB4">
        <w:rPr>
          <w:rFonts w:cstheme="minorHAnsi"/>
          <w:color w:val="2C2829"/>
          <w:szCs w:val="20"/>
        </w:rPr>
        <w:t>recommendation, reference shall be made to MPII.</w:t>
      </w:r>
    </w:p>
    <w:p w14:paraId="626E96C2" w14:textId="77777777" w:rsidR="00A47DE6" w:rsidRPr="00F7325E" w:rsidRDefault="00A47DE6" w:rsidP="006C34F3">
      <w:pPr>
        <w:autoSpaceDE w:val="0"/>
        <w:autoSpaceDN w:val="0"/>
        <w:adjustRightInd w:val="0"/>
        <w:jc w:val="both"/>
        <w:rPr>
          <w:rFonts w:cs="Arial"/>
          <w:szCs w:val="20"/>
        </w:rPr>
      </w:pPr>
    </w:p>
    <w:p w14:paraId="131B42B7" w14:textId="1ECC8495" w:rsidR="007B3501" w:rsidRPr="00A47DE6" w:rsidRDefault="00D277B3" w:rsidP="00A47DE6">
      <w:pPr>
        <w:pStyle w:val="ListParagraph"/>
        <w:numPr>
          <w:ilvl w:val="0"/>
          <w:numId w:val="3"/>
        </w:numPr>
        <w:autoSpaceDE w:val="0"/>
        <w:autoSpaceDN w:val="0"/>
        <w:adjustRightInd w:val="0"/>
        <w:jc w:val="both"/>
        <w:rPr>
          <w:rFonts w:cs="Arial"/>
          <w:szCs w:val="20"/>
        </w:rPr>
      </w:pPr>
      <w:r w:rsidRPr="00A47DE6">
        <w:rPr>
          <w:rFonts w:cs="Arial"/>
          <w:b/>
          <w:bCs/>
          <w:szCs w:val="20"/>
        </w:rPr>
        <w:t xml:space="preserve"> </w:t>
      </w:r>
      <w:r w:rsidR="00DE63F4" w:rsidRPr="00A47DE6">
        <w:rPr>
          <w:rFonts w:cs="Arial"/>
          <w:b/>
          <w:bCs/>
          <w:szCs w:val="20"/>
        </w:rPr>
        <w:t xml:space="preserve">Expansion plug </w:t>
      </w:r>
      <w:r w:rsidR="007B3501" w:rsidRPr="00A47DE6">
        <w:rPr>
          <w:rFonts w:cs="Arial"/>
          <w:b/>
          <w:bCs/>
          <w:szCs w:val="20"/>
        </w:rPr>
        <w:t xml:space="preserve">anchors </w:t>
      </w:r>
      <w:r w:rsidR="00DE63F4" w:rsidRPr="00A47DE6">
        <w:rPr>
          <w:rFonts w:cs="Arial"/>
          <w:b/>
          <w:bCs/>
          <w:szCs w:val="20"/>
        </w:rPr>
        <w:t>–</w:t>
      </w:r>
    </w:p>
    <w:p w14:paraId="7A0131F7" w14:textId="77777777" w:rsidR="007B3501" w:rsidRDefault="007B3501" w:rsidP="007B3501">
      <w:pPr>
        <w:autoSpaceDE w:val="0"/>
        <w:autoSpaceDN w:val="0"/>
        <w:adjustRightInd w:val="0"/>
        <w:ind w:left="360"/>
        <w:jc w:val="both"/>
        <w:rPr>
          <w:rFonts w:cs="Arial"/>
          <w:szCs w:val="20"/>
        </w:rPr>
      </w:pPr>
    </w:p>
    <w:p w14:paraId="5ACBCADE" w14:textId="77777777" w:rsidR="009407C9" w:rsidRDefault="009407C9" w:rsidP="009407C9">
      <w:pPr>
        <w:pStyle w:val="ListParagraph"/>
        <w:numPr>
          <w:ilvl w:val="1"/>
          <w:numId w:val="3"/>
        </w:numPr>
        <w:autoSpaceDE w:val="0"/>
        <w:autoSpaceDN w:val="0"/>
        <w:adjustRightInd w:val="0"/>
        <w:jc w:val="both"/>
        <w:rPr>
          <w:rFonts w:cs="Arial"/>
          <w:szCs w:val="20"/>
        </w:rPr>
      </w:pPr>
      <w:r w:rsidRPr="00A47DE6">
        <w:rPr>
          <w:rFonts w:cs="Arial"/>
          <w:szCs w:val="20"/>
        </w:rPr>
        <w:t>General – Expansion wall plugs are hollow cylindrical sleeves inserted into a hole to which</w:t>
      </w:r>
    </w:p>
    <w:p w14:paraId="57328249" w14:textId="77777777" w:rsidR="009407C9" w:rsidRPr="00A47DE6" w:rsidRDefault="009407C9" w:rsidP="009407C9">
      <w:pPr>
        <w:autoSpaceDE w:val="0"/>
        <w:autoSpaceDN w:val="0"/>
        <w:adjustRightInd w:val="0"/>
        <w:ind w:left="720"/>
        <w:jc w:val="both"/>
        <w:rPr>
          <w:rFonts w:cs="Arial"/>
          <w:szCs w:val="20"/>
        </w:rPr>
      </w:pPr>
      <w:r w:rsidRPr="00A47DE6">
        <w:rPr>
          <w:rFonts w:cs="Arial"/>
          <w:szCs w:val="20"/>
        </w:rPr>
        <w:t>the fixture is attached by means of a screw. It holds the fixture by expanding and gripping tightly to the sides of the hole in which it is housed (see Fig. 21).</w:t>
      </w:r>
    </w:p>
    <w:p w14:paraId="47BD09FA" w14:textId="77777777" w:rsidR="009407C9" w:rsidRDefault="009407C9" w:rsidP="009407C9">
      <w:pPr>
        <w:autoSpaceDE w:val="0"/>
        <w:autoSpaceDN w:val="0"/>
        <w:adjustRightInd w:val="0"/>
        <w:ind w:left="720"/>
        <w:jc w:val="both"/>
        <w:rPr>
          <w:rFonts w:cs="Arial"/>
          <w:szCs w:val="20"/>
        </w:rPr>
      </w:pPr>
      <w:r w:rsidRPr="00C51D41">
        <w:rPr>
          <w:rFonts w:cs="Arial"/>
          <w:szCs w:val="20"/>
        </w:rPr>
        <w:t xml:space="preserve">The expansion plugs or sleeves are generally made of polyamide or plastic. These are generally two way expansion or four way expansion sleeves. The screws can be galvanized, hot dipped galvanized or stainless steel depending on the application of the anchor. </w:t>
      </w:r>
    </w:p>
    <w:p w14:paraId="3A34A565" w14:textId="77777777" w:rsidR="009407C9" w:rsidRDefault="009407C9" w:rsidP="009407C9">
      <w:pPr>
        <w:autoSpaceDE w:val="0"/>
        <w:autoSpaceDN w:val="0"/>
        <w:adjustRightInd w:val="0"/>
        <w:jc w:val="both"/>
        <w:rPr>
          <w:rFonts w:cstheme="minorHAnsi"/>
          <w:color w:val="2C2829"/>
          <w:szCs w:val="20"/>
        </w:rPr>
      </w:pPr>
      <w:r>
        <w:rPr>
          <w:rFonts w:cstheme="minorHAnsi"/>
          <w:color w:val="2C2829"/>
          <w:szCs w:val="20"/>
        </w:rPr>
        <w:tab/>
      </w:r>
    </w:p>
    <w:p w14:paraId="10B9EAE9" w14:textId="77777777" w:rsidR="009407C9" w:rsidRPr="009C0F47" w:rsidRDefault="009407C9" w:rsidP="009407C9">
      <w:pPr>
        <w:autoSpaceDE w:val="0"/>
        <w:autoSpaceDN w:val="0"/>
        <w:adjustRightInd w:val="0"/>
        <w:ind w:left="720"/>
        <w:jc w:val="both"/>
        <w:rPr>
          <w:rFonts w:cstheme="minorHAnsi"/>
          <w:color w:val="2C2829"/>
          <w:szCs w:val="20"/>
        </w:rPr>
      </w:pPr>
      <w:r w:rsidRPr="009C0F47">
        <w:rPr>
          <w:rFonts w:cstheme="minorHAnsi"/>
          <w:color w:val="2C2829"/>
          <w:szCs w:val="20"/>
        </w:rPr>
        <w:t>The screws may have hexagonal head or countersunk heads depending on the application requirement. For example, for fixing of door frames, countersunk screws are required.</w:t>
      </w:r>
    </w:p>
    <w:p w14:paraId="16C605CA" w14:textId="43FCE804" w:rsidR="00331351" w:rsidRDefault="00C51D41" w:rsidP="009C0F47">
      <w:pPr>
        <w:pStyle w:val="ListParagraph"/>
        <w:numPr>
          <w:ilvl w:val="1"/>
          <w:numId w:val="3"/>
        </w:numPr>
        <w:autoSpaceDE w:val="0"/>
        <w:autoSpaceDN w:val="0"/>
        <w:adjustRightInd w:val="0"/>
        <w:jc w:val="both"/>
        <w:rPr>
          <w:rFonts w:cs="Arial"/>
          <w:szCs w:val="20"/>
        </w:rPr>
      </w:pPr>
      <w:r w:rsidRPr="009407C9">
        <w:rPr>
          <w:rFonts w:cs="Arial"/>
          <w:szCs w:val="20"/>
        </w:rPr>
        <w:t xml:space="preserve">Requirement - </w:t>
      </w:r>
      <w:r w:rsidR="00C845B3" w:rsidRPr="009407C9">
        <w:rPr>
          <w:rFonts w:cs="Arial"/>
          <w:szCs w:val="20"/>
        </w:rPr>
        <w:t xml:space="preserve">The diameter and embedment depth of the plug shall be specified by the manufacturer and the overall length of the screw, or the anchor depends on the fastenable thickness or the fixture. </w:t>
      </w:r>
      <w:r w:rsidR="00336BBE" w:rsidRPr="009407C9">
        <w:rPr>
          <w:rFonts w:cs="Arial"/>
          <w:szCs w:val="20"/>
        </w:rPr>
        <w:t>The minimum diameter shall not be less than 6 mm</w:t>
      </w:r>
      <w:r w:rsidR="00886632" w:rsidRPr="009407C9">
        <w:rPr>
          <w:rFonts w:cs="Arial"/>
          <w:szCs w:val="20"/>
        </w:rPr>
        <w:t xml:space="preserve">. </w:t>
      </w:r>
    </w:p>
    <w:p w14:paraId="4EB5E460" w14:textId="77777777" w:rsidR="009407C9" w:rsidRDefault="009407C9" w:rsidP="009407C9">
      <w:pPr>
        <w:pStyle w:val="ListParagraph"/>
        <w:autoSpaceDE w:val="0"/>
        <w:autoSpaceDN w:val="0"/>
        <w:adjustRightInd w:val="0"/>
        <w:jc w:val="both"/>
        <w:rPr>
          <w:rFonts w:cs="Arial"/>
          <w:szCs w:val="20"/>
        </w:rPr>
      </w:pPr>
    </w:p>
    <w:p w14:paraId="5145F481" w14:textId="77777777" w:rsidR="009407C9" w:rsidRDefault="009407C9" w:rsidP="009407C9">
      <w:pPr>
        <w:pStyle w:val="ListParagraph"/>
        <w:autoSpaceDE w:val="0"/>
        <w:autoSpaceDN w:val="0"/>
        <w:adjustRightInd w:val="0"/>
        <w:jc w:val="both"/>
        <w:rPr>
          <w:rFonts w:cstheme="minorHAnsi"/>
          <w:color w:val="2C2829"/>
          <w:szCs w:val="20"/>
        </w:rPr>
      </w:pPr>
    </w:p>
    <w:p w14:paraId="03C1CD03" w14:textId="2AD8D829" w:rsidR="009407C9" w:rsidRDefault="009407C9" w:rsidP="009407C9">
      <w:pPr>
        <w:pStyle w:val="ListParagraph"/>
        <w:autoSpaceDE w:val="0"/>
        <w:autoSpaceDN w:val="0"/>
        <w:adjustRightInd w:val="0"/>
        <w:jc w:val="center"/>
        <w:rPr>
          <w:rFonts w:cs="Arial"/>
          <w:szCs w:val="20"/>
        </w:rPr>
      </w:pPr>
    </w:p>
    <w:p w14:paraId="63F1DB0D" w14:textId="756A38AB" w:rsidR="00E02310" w:rsidRDefault="00E02310" w:rsidP="009407C9">
      <w:pPr>
        <w:pStyle w:val="ListParagraph"/>
        <w:autoSpaceDE w:val="0"/>
        <w:autoSpaceDN w:val="0"/>
        <w:adjustRightInd w:val="0"/>
        <w:jc w:val="center"/>
        <w:rPr>
          <w:rFonts w:cs="Arial"/>
          <w:szCs w:val="20"/>
        </w:rPr>
      </w:pPr>
      <w:r w:rsidRPr="00E02310">
        <w:rPr>
          <w:rFonts w:cs="Arial"/>
          <w:noProof/>
          <w:szCs w:val="20"/>
        </w:rPr>
        <w:lastRenderedPageBreak/>
        <w:drawing>
          <wp:inline distT="0" distB="0" distL="0" distR="0" wp14:anchorId="070CFEC5" wp14:editId="0844256F">
            <wp:extent cx="3390469" cy="1465943"/>
            <wp:effectExtent l="0" t="0" r="635" b="1270"/>
            <wp:docPr id="1534308880" name="Picture 1" descr="A drawing of a metal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08880" name="Picture 1" descr="A drawing of a metal object&#10;&#10;Description automatically generated with medium confidence"/>
                    <pic:cNvPicPr/>
                  </pic:nvPicPr>
                  <pic:blipFill>
                    <a:blip r:embed="rId38"/>
                    <a:stretch>
                      <a:fillRect/>
                    </a:stretch>
                  </pic:blipFill>
                  <pic:spPr>
                    <a:xfrm>
                      <a:off x="0" y="0"/>
                      <a:ext cx="3404659" cy="1472079"/>
                    </a:xfrm>
                    <a:prstGeom prst="rect">
                      <a:avLst/>
                    </a:prstGeom>
                  </pic:spPr>
                </pic:pic>
              </a:graphicData>
            </a:graphic>
          </wp:inline>
        </w:drawing>
      </w:r>
    </w:p>
    <w:p w14:paraId="3CE29EE4" w14:textId="77777777" w:rsidR="009407C9" w:rsidRDefault="009407C9" w:rsidP="009407C9">
      <w:pPr>
        <w:pStyle w:val="ListParagraph"/>
        <w:autoSpaceDE w:val="0"/>
        <w:autoSpaceDN w:val="0"/>
        <w:adjustRightInd w:val="0"/>
        <w:ind w:left="1440"/>
        <w:jc w:val="center"/>
        <w:rPr>
          <w:rFonts w:cstheme="minorHAnsi"/>
          <w:color w:val="231F20"/>
          <w:szCs w:val="20"/>
        </w:rPr>
      </w:pPr>
      <w:r w:rsidRPr="00375937">
        <w:rPr>
          <w:rFonts w:cstheme="minorHAnsi"/>
          <w:color w:val="231F20"/>
          <w:szCs w:val="20"/>
        </w:rPr>
        <w:t xml:space="preserve">FIG. </w:t>
      </w:r>
      <w:r>
        <w:rPr>
          <w:rFonts w:cstheme="minorHAnsi"/>
          <w:color w:val="231F20"/>
          <w:szCs w:val="20"/>
        </w:rPr>
        <w:t>21 EXPANSION PLUG ANCHORS</w:t>
      </w:r>
    </w:p>
    <w:p w14:paraId="6A6EA738" w14:textId="77777777" w:rsidR="009407C9" w:rsidRPr="00F7325E" w:rsidRDefault="009407C9" w:rsidP="009407C9">
      <w:pPr>
        <w:pStyle w:val="ListParagraph"/>
        <w:autoSpaceDE w:val="0"/>
        <w:autoSpaceDN w:val="0"/>
        <w:adjustRightInd w:val="0"/>
        <w:ind w:left="1440"/>
        <w:jc w:val="center"/>
        <w:rPr>
          <w:rFonts w:cstheme="minorHAnsi"/>
          <w:b/>
          <w:bCs/>
          <w:color w:val="2C2829"/>
          <w:szCs w:val="20"/>
        </w:rPr>
      </w:pPr>
    </w:p>
    <w:p w14:paraId="467D5580" w14:textId="77777777" w:rsidR="009407C9" w:rsidRDefault="009407C9" w:rsidP="009407C9">
      <w:pPr>
        <w:pStyle w:val="ListParagraph"/>
        <w:autoSpaceDE w:val="0"/>
        <w:autoSpaceDN w:val="0"/>
        <w:adjustRightInd w:val="0"/>
        <w:jc w:val="both"/>
        <w:rPr>
          <w:rFonts w:cs="Arial"/>
          <w:szCs w:val="20"/>
        </w:rPr>
      </w:pPr>
    </w:p>
    <w:p w14:paraId="0309C96F" w14:textId="29043F32" w:rsidR="00331351" w:rsidRPr="009407C9" w:rsidRDefault="00FC61E8" w:rsidP="00FB6D40">
      <w:pPr>
        <w:pStyle w:val="ListParagraph"/>
        <w:numPr>
          <w:ilvl w:val="1"/>
          <w:numId w:val="3"/>
        </w:numPr>
        <w:autoSpaceDE w:val="0"/>
        <w:autoSpaceDN w:val="0"/>
        <w:adjustRightInd w:val="0"/>
        <w:jc w:val="both"/>
        <w:rPr>
          <w:rFonts w:cs="Arial"/>
          <w:szCs w:val="20"/>
        </w:rPr>
      </w:pPr>
      <w:r w:rsidRPr="009407C9">
        <w:rPr>
          <w:rFonts w:cstheme="minorHAnsi"/>
          <w:b/>
          <w:bCs/>
          <w:color w:val="2C2829"/>
          <w:szCs w:val="20"/>
        </w:rPr>
        <w:t xml:space="preserve">Method of fixing – </w:t>
      </w:r>
      <w:r w:rsidR="00F1068D" w:rsidRPr="009407C9">
        <w:rPr>
          <w:rFonts w:cstheme="minorHAnsi"/>
          <w:color w:val="2C2829"/>
          <w:szCs w:val="20"/>
        </w:rPr>
        <w:t>MPII should be followed. Some of the general steps are listed below.</w:t>
      </w:r>
    </w:p>
    <w:p w14:paraId="3DEBDD3F" w14:textId="77777777" w:rsidR="00331351" w:rsidRDefault="00331351" w:rsidP="00331351">
      <w:pPr>
        <w:autoSpaceDE w:val="0"/>
        <w:autoSpaceDN w:val="0"/>
        <w:adjustRightInd w:val="0"/>
        <w:ind w:left="360"/>
        <w:jc w:val="both"/>
        <w:rPr>
          <w:rFonts w:cstheme="minorHAnsi"/>
          <w:color w:val="2C2829"/>
          <w:szCs w:val="20"/>
        </w:rPr>
      </w:pPr>
    </w:p>
    <w:p w14:paraId="0F0E44DE" w14:textId="0A086231" w:rsidR="00331351" w:rsidRPr="007224EE" w:rsidRDefault="00FC61E8" w:rsidP="00665613">
      <w:pPr>
        <w:pStyle w:val="ListParagraph"/>
        <w:numPr>
          <w:ilvl w:val="0"/>
          <w:numId w:val="8"/>
        </w:numPr>
        <w:autoSpaceDE w:val="0"/>
        <w:autoSpaceDN w:val="0"/>
        <w:adjustRightInd w:val="0"/>
        <w:ind w:left="360"/>
        <w:jc w:val="both"/>
        <w:rPr>
          <w:rFonts w:cstheme="minorHAnsi"/>
          <w:b/>
          <w:bCs/>
          <w:color w:val="2C2829"/>
          <w:szCs w:val="20"/>
        </w:rPr>
      </w:pPr>
      <w:r w:rsidRPr="00331351">
        <w:rPr>
          <w:rFonts w:cstheme="minorHAnsi"/>
          <w:color w:val="2C2829"/>
          <w:szCs w:val="20"/>
        </w:rPr>
        <w:t>The hole is to be drilled to the required embedment</w:t>
      </w:r>
      <w:r w:rsidR="00331351" w:rsidRPr="00331351">
        <w:rPr>
          <w:rFonts w:cstheme="minorHAnsi"/>
          <w:color w:val="2C2829"/>
          <w:szCs w:val="20"/>
        </w:rPr>
        <w:t xml:space="preserve"> </w:t>
      </w:r>
      <w:r w:rsidRPr="00331351">
        <w:rPr>
          <w:rFonts w:cstheme="minorHAnsi"/>
          <w:color w:val="2C2829"/>
          <w:szCs w:val="20"/>
        </w:rPr>
        <w:t xml:space="preserve">depth using a hammer drill machine with an appropriate carbide drill bit. The diameter of the drill hole shall be as per MPII. </w:t>
      </w:r>
    </w:p>
    <w:p w14:paraId="173F8E08" w14:textId="77777777" w:rsidR="007224EE" w:rsidRPr="00331351" w:rsidRDefault="007224EE" w:rsidP="00FB6D40">
      <w:pPr>
        <w:pStyle w:val="ListParagraph"/>
        <w:autoSpaceDE w:val="0"/>
        <w:autoSpaceDN w:val="0"/>
        <w:adjustRightInd w:val="0"/>
        <w:ind w:left="360"/>
        <w:jc w:val="both"/>
        <w:rPr>
          <w:rFonts w:cstheme="minorHAnsi"/>
          <w:b/>
          <w:bCs/>
          <w:color w:val="2C2829"/>
          <w:szCs w:val="20"/>
        </w:rPr>
      </w:pPr>
    </w:p>
    <w:p w14:paraId="1D61D4C7" w14:textId="77777777" w:rsidR="007224EE" w:rsidRPr="007224EE" w:rsidRDefault="00FC61E8" w:rsidP="00665613">
      <w:pPr>
        <w:pStyle w:val="ListParagraph"/>
        <w:numPr>
          <w:ilvl w:val="0"/>
          <w:numId w:val="8"/>
        </w:numPr>
        <w:autoSpaceDE w:val="0"/>
        <w:autoSpaceDN w:val="0"/>
        <w:adjustRightInd w:val="0"/>
        <w:ind w:left="360"/>
        <w:jc w:val="both"/>
        <w:rPr>
          <w:rFonts w:cstheme="minorHAnsi"/>
          <w:b/>
          <w:bCs/>
          <w:color w:val="2C2829"/>
          <w:szCs w:val="20"/>
        </w:rPr>
      </w:pPr>
      <w:r w:rsidRPr="00331351">
        <w:rPr>
          <w:rFonts w:cstheme="minorHAnsi"/>
          <w:color w:val="2C2829"/>
          <w:szCs w:val="20"/>
        </w:rPr>
        <w:t xml:space="preserve">Proper measures shall be taken to clean the hole. </w:t>
      </w:r>
    </w:p>
    <w:p w14:paraId="4D2C9229" w14:textId="77777777" w:rsidR="007224EE" w:rsidRPr="007224EE" w:rsidRDefault="007224EE" w:rsidP="00FB6D40">
      <w:pPr>
        <w:pStyle w:val="ListParagraph"/>
        <w:ind w:left="360"/>
        <w:rPr>
          <w:rFonts w:cstheme="minorHAnsi"/>
          <w:color w:val="2C2829"/>
          <w:szCs w:val="20"/>
        </w:rPr>
      </w:pPr>
    </w:p>
    <w:p w14:paraId="746D2AAC" w14:textId="77777777" w:rsidR="007224EE" w:rsidRPr="007224EE" w:rsidRDefault="00FC61E8" w:rsidP="00665613">
      <w:pPr>
        <w:pStyle w:val="ListParagraph"/>
        <w:numPr>
          <w:ilvl w:val="0"/>
          <w:numId w:val="8"/>
        </w:numPr>
        <w:autoSpaceDE w:val="0"/>
        <w:autoSpaceDN w:val="0"/>
        <w:adjustRightInd w:val="0"/>
        <w:ind w:left="360"/>
        <w:jc w:val="both"/>
        <w:rPr>
          <w:rFonts w:cstheme="minorHAnsi"/>
          <w:b/>
          <w:bCs/>
          <w:color w:val="2C2829"/>
          <w:szCs w:val="20"/>
        </w:rPr>
      </w:pPr>
      <w:r w:rsidRPr="00331351">
        <w:rPr>
          <w:rFonts w:cstheme="minorHAnsi"/>
          <w:color w:val="2C2829"/>
          <w:szCs w:val="20"/>
        </w:rPr>
        <w:t xml:space="preserve">The sleeve shall be installed in the hole. </w:t>
      </w:r>
    </w:p>
    <w:p w14:paraId="1B0B071E" w14:textId="77777777" w:rsidR="007224EE" w:rsidRPr="007224EE" w:rsidRDefault="007224EE" w:rsidP="00FB6D40">
      <w:pPr>
        <w:pStyle w:val="ListParagraph"/>
        <w:ind w:left="360"/>
        <w:rPr>
          <w:rFonts w:cstheme="minorHAnsi"/>
          <w:color w:val="2C2829"/>
          <w:szCs w:val="20"/>
        </w:rPr>
      </w:pPr>
    </w:p>
    <w:p w14:paraId="2EB1BCE7" w14:textId="3376ECF4" w:rsidR="00FC61E8" w:rsidRPr="007224EE" w:rsidRDefault="00FC61E8" w:rsidP="00665613">
      <w:pPr>
        <w:pStyle w:val="ListParagraph"/>
        <w:numPr>
          <w:ilvl w:val="0"/>
          <w:numId w:val="8"/>
        </w:numPr>
        <w:autoSpaceDE w:val="0"/>
        <w:autoSpaceDN w:val="0"/>
        <w:adjustRightInd w:val="0"/>
        <w:ind w:left="360"/>
        <w:jc w:val="both"/>
        <w:rPr>
          <w:rFonts w:cstheme="minorHAnsi"/>
          <w:b/>
          <w:bCs/>
          <w:color w:val="2C2829"/>
          <w:szCs w:val="20"/>
        </w:rPr>
      </w:pPr>
      <w:r w:rsidRPr="00331351">
        <w:rPr>
          <w:rFonts w:cstheme="minorHAnsi"/>
          <w:color w:val="2C2829"/>
          <w:szCs w:val="20"/>
        </w:rPr>
        <w:t xml:space="preserve">The screw shall be fixed initially with hammering followed by the setting tool till full expansion of the sleeve is achieved. </w:t>
      </w:r>
    </w:p>
    <w:p w14:paraId="55BBB0AB" w14:textId="77777777" w:rsidR="007224EE" w:rsidRPr="007224EE" w:rsidRDefault="007224EE" w:rsidP="00FB6D40">
      <w:pPr>
        <w:pStyle w:val="ListParagraph"/>
        <w:ind w:left="360"/>
        <w:rPr>
          <w:rFonts w:cstheme="minorHAnsi"/>
          <w:b/>
          <w:bCs/>
          <w:color w:val="2C2829"/>
          <w:szCs w:val="20"/>
        </w:rPr>
      </w:pPr>
    </w:p>
    <w:p w14:paraId="7CD67CC9" w14:textId="32120715" w:rsidR="007224EE" w:rsidRDefault="007224EE" w:rsidP="00F1068D">
      <w:pPr>
        <w:autoSpaceDE w:val="0"/>
        <w:autoSpaceDN w:val="0"/>
        <w:adjustRightInd w:val="0"/>
        <w:ind w:firstLine="360"/>
        <w:rPr>
          <w:rFonts w:cstheme="minorHAnsi"/>
          <w:color w:val="2C2829"/>
          <w:szCs w:val="20"/>
        </w:rPr>
      </w:pPr>
      <w:r>
        <w:rPr>
          <w:rFonts w:cstheme="minorHAnsi"/>
          <w:color w:val="2C2829"/>
          <w:szCs w:val="20"/>
        </w:rPr>
        <w:t xml:space="preserve">The detailed installation instructions are provided in Fig. </w:t>
      </w:r>
      <w:r w:rsidR="00913EE2">
        <w:rPr>
          <w:rFonts w:cstheme="minorHAnsi"/>
          <w:color w:val="2C2829"/>
          <w:szCs w:val="20"/>
        </w:rPr>
        <w:t>22</w:t>
      </w:r>
      <w:r>
        <w:rPr>
          <w:rFonts w:cstheme="minorHAnsi"/>
          <w:color w:val="2C2829"/>
          <w:szCs w:val="20"/>
        </w:rPr>
        <w:t>.</w:t>
      </w:r>
    </w:p>
    <w:p w14:paraId="2237E793" w14:textId="77777777" w:rsidR="007224EE" w:rsidRPr="00331351" w:rsidRDefault="007224EE" w:rsidP="007224EE">
      <w:pPr>
        <w:pStyle w:val="ListParagraph"/>
        <w:autoSpaceDE w:val="0"/>
        <w:autoSpaceDN w:val="0"/>
        <w:adjustRightInd w:val="0"/>
        <w:jc w:val="both"/>
        <w:rPr>
          <w:rFonts w:cstheme="minorHAnsi"/>
          <w:b/>
          <w:bCs/>
          <w:color w:val="2C2829"/>
          <w:szCs w:val="20"/>
        </w:rPr>
      </w:pPr>
    </w:p>
    <w:p w14:paraId="18BB71A5" w14:textId="74BE5162" w:rsidR="00B519D1" w:rsidRPr="00F7325E" w:rsidRDefault="00215D61" w:rsidP="00FC61E8">
      <w:pPr>
        <w:autoSpaceDE w:val="0"/>
        <w:autoSpaceDN w:val="0"/>
        <w:adjustRightInd w:val="0"/>
        <w:ind w:left="360"/>
        <w:jc w:val="center"/>
        <w:rPr>
          <w:rFonts w:cstheme="minorHAnsi"/>
          <w:color w:val="2C2829"/>
          <w:szCs w:val="20"/>
        </w:rPr>
      </w:pPr>
      <w:r w:rsidRPr="00215D61">
        <w:rPr>
          <w:rFonts w:cstheme="minorHAnsi"/>
          <w:noProof/>
          <w:color w:val="2C2829"/>
          <w:szCs w:val="20"/>
        </w:rPr>
        <w:drawing>
          <wp:inline distT="0" distB="0" distL="0" distR="0" wp14:anchorId="71CEA1C8" wp14:editId="7F36A044">
            <wp:extent cx="2543720" cy="3250083"/>
            <wp:effectExtent l="0" t="0" r="9525" b="7620"/>
            <wp:docPr id="852668360" name="Picture 1" descr="A diagram of a d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68360" name="Picture 1" descr="A diagram of a drill&#10;&#10;Description automatically generated"/>
                    <pic:cNvPicPr/>
                  </pic:nvPicPr>
                  <pic:blipFill>
                    <a:blip r:embed="rId39"/>
                    <a:stretch>
                      <a:fillRect/>
                    </a:stretch>
                  </pic:blipFill>
                  <pic:spPr>
                    <a:xfrm>
                      <a:off x="0" y="0"/>
                      <a:ext cx="2561446" cy="3272731"/>
                    </a:xfrm>
                    <a:prstGeom prst="rect">
                      <a:avLst/>
                    </a:prstGeom>
                  </pic:spPr>
                </pic:pic>
              </a:graphicData>
            </a:graphic>
          </wp:inline>
        </w:drawing>
      </w:r>
      <w:r w:rsidR="00B519D1">
        <w:rPr>
          <w:rFonts w:cstheme="minorHAnsi"/>
          <w:color w:val="2C2829"/>
          <w:szCs w:val="20"/>
        </w:rPr>
        <w:t xml:space="preserve"> </w:t>
      </w:r>
      <w:r w:rsidR="00B519D1" w:rsidRPr="00B519D1">
        <w:rPr>
          <w:rFonts w:cstheme="minorHAnsi"/>
          <w:noProof/>
          <w:color w:val="2C2829"/>
          <w:szCs w:val="20"/>
        </w:rPr>
        <w:drawing>
          <wp:inline distT="0" distB="0" distL="0" distR="0" wp14:anchorId="05DDD554" wp14:editId="6F8400F6">
            <wp:extent cx="1874595" cy="3228537"/>
            <wp:effectExtent l="0" t="0" r="0" b="0"/>
            <wp:docPr id="67094040" name="Picture 1" descr="A diagram of a mechanical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4040" name="Picture 1" descr="A diagram of a mechanical scheme&#10;&#10;Description automatically generated with medium confidence"/>
                    <pic:cNvPicPr/>
                  </pic:nvPicPr>
                  <pic:blipFill>
                    <a:blip r:embed="rId40"/>
                    <a:stretch>
                      <a:fillRect/>
                    </a:stretch>
                  </pic:blipFill>
                  <pic:spPr>
                    <a:xfrm>
                      <a:off x="0" y="0"/>
                      <a:ext cx="1896106" cy="3265585"/>
                    </a:xfrm>
                    <a:prstGeom prst="rect">
                      <a:avLst/>
                    </a:prstGeom>
                  </pic:spPr>
                </pic:pic>
              </a:graphicData>
            </a:graphic>
          </wp:inline>
        </w:drawing>
      </w:r>
    </w:p>
    <w:p w14:paraId="5D4B36BB" w14:textId="1540CE87" w:rsidR="00FC61E8" w:rsidRPr="00F7325E" w:rsidRDefault="007224EE" w:rsidP="007224EE">
      <w:pPr>
        <w:autoSpaceDE w:val="0"/>
        <w:autoSpaceDN w:val="0"/>
        <w:adjustRightInd w:val="0"/>
        <w:ind w:left="360"/>
        <w:jc w:val="center"/>
        <w:rPr>
          <w:rFonts w:cs="Arial"/>
          <w:szCs w:val="20"/>
        </w:rPr>
      </w:pPr>
      <w:r w:rsidRPr="00375937">
        <w:rPr>
          <w:rFonts w:cstheme="minorHAnsi"/>
          <w:color w:val="231F20"/>
          <w:szCs w:val="20"/>
        </w:rPr>
        <w:t xml:space="preserve">FIG. </w:t>
      </w:r>
      <w:r w:rsidR="00913EE2">
        <w:rPr>
          <w:rFonts w:cstheme="minorHAnsi"/>
          <w:color w:val="231F20"/>
          <w:szCs w:val="20"/>
        </w:rPr>
        <w:t>22</w:t>
      </w:r>
      <w:r>
        <w:rPr>
          <w:rFonts w:cstheme="minorHAnsi"/>
          <w:color w:val="231F20"/>
          <w:szCs w:val="20"/>
        </w:rPr>
        <w:t xml:space="preserve"> INSTALLATION INSTRUCTION FOR EXPANSION PLUG ANCHORS</w:t>
      </w:r>
    </w:p>
    <w:p w14:paraId="04D50C5E" w14:textId="77777777" w:rsidR="00FC61E8" w:rsidRPr="00F7325E" w:rsidRDefault="00FC61E8" w:rsidP="00D901CB">
      <w:pPr>
        <w:autoSpaceDE w:val="0"/>
        <w:autoSpaceDN w:val="0"/>
        <w:adjustRightInd w:val="0"/>
        <w:ind w:left="360"/>
        <w:jc w:val="both"/>
        <w:rPr>
          <w:rFonts w:cs="Arial"/>
          <w:szCs w:val="20"/>
        </w:rPr>
      </w:pPr>
    </w:p>
    <w:p w14:paraId="74ECC66E" w14:textId="77777777" w:rsidR="002203AD" w:rsidRDefault="002203AD" w:rsidP="00B85B2F">
      <w:pPr>
        <w:pStyle w:val="ListParagraph"/>
        <w:autoSpaceDE w:val="0"/>
        <w:autoSpaceDN w:val="0"/>
        <w:adjustRightInd w:val="0"/>
        <w:ind w:left="1440"/>
        <w:rPr>
          <w:rFonts w:cstheme="minorHAnsi"/>
          <w:b/>
          <w:bCs/>
          <w:color w:val="2C2829"/>
          <w:szCs w:val="20"/>
        </w:rPr>
      </w:pPr>
    </w:p>
    <w:p w14:paraId="1CCE2B77" w14:textId="77777777" w:rsidR="002203AD" w:rsidRDefault="002203AD" w:rsidP="00B85B2F">
      <w:pPr>
        <w:pStyle w:val="ListParagraph"/>
        <w:autoSpaceDE w:val="0"/>
        <w:autoSpaceDN w:val="0"/>
        <w:adjustRightInd w:val="0"/>
        <w:ind w:left="1440"/>
        <w:rPr>
          <w:rFonts w:cstheme="minorHAnsi"/>
          <w:b/>
          <w:bCs/>
          <w:color w:val="2C2829"/>
          <w:szCs w:val="20"/>
        </w:rPr>
      </w:pPr>
    </w:p>
    <w:p w14:paraId="68DF9BF6" w14:textId="77777777" w:rsidR="002203AD" w:rsidRDefault="002203AD" w:rsidP="00B85B2F">
      <w:pPr>
        <w:pStyle w:val="ListParagraph"/>
        <w:autoSpaceDE w:val="0"/>
        <w:autoSpaceDN w:val="0"/>
        <w:adjustRightInd w:val="0"/>
        <w:ind w:left="1440"/>
        <w:rPr>
          <w:rFonts w:cstheme="minorHAnsi"/>
          <w:b/>
          <w:bCs/>
          <w:color w:val="2C2829"/>
          <w:szCs w:val="20"/>
        </w:rPr>
      </w:pPr>
    </w:p>
    <w:p w14:paraId="75330D07" w14:textId="77777777" w:rsidR="002203AD" w:rsidRPr="00F7325E" w:rsidRDefault="002203AD" w:rsidP="00B85B2F">
      <w:pPr>
        <w:pStyle w:val="ListParagraph"/>
        <w:autoSpaceDE w:val="0"/>
        <w:autoSpaceDN w:val="0"/>
        <w:adjustRightInd w:val="0"/>
        <w:ind w:left="1440"/>
        <w:rPr>
          <w:rFonts w:cstheme="minorHAnsi"/>
          <w:b/>
          <w:bCs/>
          <w:color w:val="2C2829"/>
          <w:szCs w:val="20"/>
        </w:rPr>
      </w:pPr>
    </w:p>
    <w:p w14:paraId="70E1531E" w14:textId="77777777" w:rsidR="003F1144" w:rsidRPr="00F7325E" w:rsidRDefault="003F1144" w:rsidP="003F1144">
      <w:pPr>
        <w:pStyle w:val="ListParagraph"/>
        <w:rPr>
          <w:rFonts w:cs="Arial"/>
          <w:b/>
          <w:bCs/>
          <w:szCs w:val="20"/>
        </w:rPr>
      </w:pPr>
    </w:p>
    <w:p w14:paraId="32B58C58" w14:textId="235C95E6" w:rsidR="00FD2223" w:rsidRPr="00A40134" w:rsidRDefault="00A40134" w:rsidP="009C0F47">
      <w:pPr>
        <w:autoSpaceDE w:val="0"/>
        <w:autoSpaceDN w:val="0"/>
        <w:adjustRightInd w:val="0"/>
        <w:ind w:left="360"/>
        <w:jc w:val="both"/>
        <w:rPr>
          <w:rFonts w:cstheme="minorHAnsi"/>
          <w:color w:val="231F20"/>
          <w:szCs w:val="20"/>
        </w:rPr>
      </w:pPr>
      <w:r>
        <w:rPr>
          <w:rFonts w:cstheme="minorHAnsi"/>
          <w:b/>
          <w:bCs/>
          <w:color w:val="2C2829"/>
          <w:szCs w:val="20"/>
        </w:rPr>
        <w:lastRenderedPageBreak/>
        <w:t>1</w:t>
      </w:r>
      <w:r w:rsidR="0089180D">
        <w:rPr>
          <w:rFonts w:cstheme="minorHAnsi"/>
          <w:b/>
          <w:bCs/>
          <w:color w:val="2C2829"/>
          <w:szCs w:val="20"/>
        </w:rPr>
        <w:t>2</w:t>
      </w:r>
      <w:r w:rsidR="001876E3">
        <w:rPr>
          <w:rFonts w:cstheme="minorHAnsi"/>
          <w:b/>
          <w:bCs/>
          <w:color w:val="2C2829"/>
          <w:szCs w:val="20"/>
        </w:rPr>
        <w:t xml:space="preserve"> </w:t>
      </w:r>
      <w:r w:rsidR="00BF5E50" w:rsidRPr="009C0F47">
        <w:rPr>
          <w:rFonts w:cstheme="minorHAnsi"/>
          <w:b/>
          <w:bCs/>
          <w:color w:val="2C2829"/>
          <w:szCs w:val="20"/>
        </w:rPr>
        <w:t>NAILS</w:t>
      </w:r>
    </w:p>
    <w:p w14:paraId="585839DC" w14:textId="77777777" w:rsidR="00B15F1F" w:rsidRPr="00BF5E50" w:rsidRDefault="00B15F1F" w:rsidP="00FB6D40">
      <w:pPr>
        <w:pStyle w:val="ListParagraph"/>
        <w:autoSpaceDE w:val="0"/>
        <w:autoSpaceDN w:val="0"/>
        <w:adjustRightInd w:val="0"/>
        <w:jc w:val="both"/>
        <w:rPr>
          <w:rFonts w:cstheme="minorHAnsi"/>
          <w:color w:val="231F20"/>
          <w:szCs w:val="20"/>
        </w:rPr>
      </w:pPr>
    </w:p>
    <w:p w14:paraId="39EB844F" w14:textId="4607EC46" w:rsidR="00BF5E50" w:rsidRPr="0055550F" w:rsidRDefault="00A40134" w:rsidP="009C0F47">
      <w:pPr>
        <w:pStyle w:val="ListParagraph"/>
        <w:jc w:val="both"/>
        <w:rPr>
          <w:rFonts w:cs="Arial"/>
          <w:b/>
          <w:bCs/>
        </w:rPr>
      </w:pPr>
      <w:r>
        <w:rPr>
          <w:b/>
          <w:bCs/>
        </w:rPr>
        <w:t>1</w:t>
      </w:r>
      <w:r w:rsidR="0089180D">
        <w:rPr>
          <w:b/>
          <w:bCs/>
        </w:rPr>
        <w:t>2</w:t>
      </w:r>
      <w:r>
        <w:rPr>
          <w:b/>
          <w:bCs/>
        </w:rPr>
        <w:t xml:space="preserve">.1 </w:t>
      </w:r>
      <w:r w:rsidR="00BF5E50" w:rsidRPr="0055550F">
        <w:rPr>
          <w:b/>
          <w:bCs/>
        </w:rPr>
        <w:t>General –</w:t>
      </w:r>
      <w:r w:rsidR="00BF5E50" w:rsidRPr="00B15F1F">
        <w:t xml:space="preserve"> </w:t>
      </w:r>
      <w:r w:rsidR="00EA71C6" w:rsidRPr="00B15F1F">
        <w:t>These are driven directly into the base material. These fixing devices do</w:t>
      </w:r>
      <w:r w:rsidR="00BF5E50" w:rsidRPr="00B15F1F">
        <w:t xml:space="preserve"> </w:t>
      </w:r>
      <w:r w:rsidR="00EA71C6" w:rsidRPr="00B15F1F">
        <w:t xml:space="preserve">not require drilling of hole in the base material prior to installation, in most applications. Conventionally they are hammered into base material. </w:t>
      </w:r>
    </w:p>
    <w:p w14:paraId="7147EE71" w14:textId="77777777" w:rsidR="00BF5E50" w:rsidRDefault="00BF5E50" w:rsidP="0055550F">
      <w:pPr>
        <w:pStyle w:val="ListParagraph"/>
        <w:autoSpaceDE w:val="0"/>
        <w:autoSpaceDN w:val="0"/>
        <w:adjustRightInd w:val="0"/>
        <w:jc w:val="both"/>
        <w:rPr>
          <w:rFonts w:cstheme="minorHAnsi"/>
          <w:color w:val="231F20"/>
          <w:szCs w:val="20"/>
        </w:rPr>
      </w:pPr>
    </w:p>
    <w:p w14:paraId="06719640" w14:textId="68E249C6" w:rsidR="00E043AC" w:rsidRDefault="00EA71C6" w:rsidP="0055550F">
      <w:pPr>
        <w:pStyle w:val="ListParagraph"/>
        <w:autoSpaceDE w:val="0"/>
        <w:autoSpaceDN w:val="0"/>
        <w:adjustRightInd w:val="0"/>
        <w:jc w:val="both"/>
        <w:rPr>
          <w:rFonts w:cstheme="minorHAnsi"/>
          <w:color w:val="231F20"/>
          <w:szCs w:val="20"/>
        </w:rPr>
      </w:pPr>
      <w:r w:rsidRPr="00BF5E50">
        <w:rPr>
          <w:rFonts w:cstheme="minorHAnsi"/>
          <w:color w:val="231F20"/>
          <w:szCs w:val="20"/>
        </w:rPr>
        <w:t xml:space="preserve">The demand for quick installation and productivity has driven innovation in this segment as well leading to the development of tool based direct </w:t>
      </w:r>
      <w:r w:rsidR="00BF52E6">
        <w:rPr>
          <w:rFonts w:cstheme="minorHAnsi"/>
          <w:color w:val="231F20"/>
          <w:szCs w:val="20"/>
        </w:rPr>
        <w:t>fastening</w:t>
      </w:r>
      <w:r w:rsidRPr="00BF5E50">
        <w:rPr>
          <w:rFonts w:cstheme="minorHAnsi"/>
          <w:color w:val="231F20"/>
          <w:szCs w:val="20"/>
        </w:rPr>
        <w:t xml:space="preserve"> technology. They may be broadly classified into – powder actuated </w:t>
      </w:r>
      <w:r w:rsidR="00C3109B">
        <w:rPr>
          <w:rFonts w:cstheme="minorHAnsi"/>
          <w:color w:val="231F20"/>
          <w:szCs w:val="20"/>
        </w:rPr>
        <w:t>fixing</w:t>
      </w:r>
      <w:r w:rsidRPr="00BF5E50">
        <w:rPr>
          <w:rFonts w:cstheme="minorHAnsi"/>
          <w:color w:val="231F20"/>
          <w:szCs w:val="20"/>
        </w:rPr>
        <w:t xml:space="preserve"> system, gas-actuated </w:t>
      </w:r>
      <w:r w:rsidR="00C3109B">
        <w:rPr>
          <w:rFonts w:cstheme="minorHAnsi"/>
          <w:color w:val="231F20"/>
          <w:szCs w:val="20"/>
        </w:rPr>
        <w:t>fixing</w:t>
      </w:r>
      <w:r w:rsidRPr="00BF5E50">
        <w:rPr>
          <w:rFonts w:cstheme="minorHAnsi"/>
          <w:color w:val="231F20"/>
          <w:szCs w:val="20"/>
        </w:rPr>
        <w:t xml:space="preserve"> system and battery powered </w:t>
      </w:r>
      <w:r w:rsidR="00C3109B">
        <w:rPr>
          <w:rFonts w:cstheme="minorHAnsi"/>
          <w:color w:val="231F20"/>
          <w:szCs w:val="20"/>
        </w:rPr>
        <w:t>fixing</w:t>
      </w:r>
      <w:r w:rsidRPr="00BF5E50">
        <w:rPr>
          <w:rFonts w:cstheme="minorHAnsi"/>
          <w:color w:val="231F20"/>
          <w:szCs w:val="20"/>
        </w:rPr>
        <w:t xml:space="preserve"> system</w:t>
      </w:r>
      <w:r w:rsidR="00E043AC">
        <w:rPr>
          <w:rFonts w:cstheme="minorHAnsi"/>
          <w:color w:val="231F20"/>
          <w:szCs w:val="20"/>
        </w:rPr>
        <w:t xml:space="preserve"> (see Fig. </w:t>
      </w:r>
      <w:r w:rsidR="00AE0960">
        <w:rPr>
          <w:rFonts w:cstheme="minorHAnsi"/>
          <w:color w:val="231F20"/>
          <w:szCs w:val="20"/>
        </w:rPr>
        <w:t>23</w:t>
      </w:r>
      <w:r w:rsidR="00E043AC">
        <w:rPr>
          <w:rFonts w:cstheme="minorHAnsi"/>
          <w:color w:val="231F20"/>
          <w:szCs w:val="20"/>
        </w:rPr>
        <w:t>)</w:t>
      </w:r>
    </w:p>
    <w:p w14:paraId="164717F4" w14:textId="77777777" w:rsidR="00E043AC" w:rsidRDefault="00E043AC" w:rsidP="00BF5E50">
      <w:pPr>
        <w:pStyle w:val="ListParagraph"/>
        <w:autoSpaceDE w:val="0"/>
        <w:autoSpaceDN w:val="0"/>
        <w:adjustRightInd w:val="0"/>
        <w:jc w:val="both"/>
        <w:rPr>
          <w:rFonts w:cstheme="minorHAnsi"/>
          <w:color w:val="231F20"/>
          <w:szCs w:val="20"/>
        </w:rPr>
      </w:pPr>
    </w:p>
    <w:p w14:paraId="4920E81C" w14:textId="33C74D5B" w:rsidR="00EA71C6" w:rsidRPr="00BF5E50" w:rsidRDefault="00EA71C6" w:rsidP="00BF5E50">
      <w:pPr>
        <w:pStyle w:val="ListParagraph"/>
        <w:autoSpaceDE w:val="0"/>
        <w:autoSpaceDN w:val="0"/>
        <w:adjustRightInd w:val="0"/>
        <w:jc w:val="both"/>
        <w:rPr>
          <w:rFonts w:cs="Arial"/>
          <w:b/>
          <w:bCs/>
          <w:szCs w:val="20"/>
        </w:rPr>
      </w:pPr>
      <w:r w:rsidRPr="00BF5E50">
        <w:rPr>
          <w:rFonts w:cstheme="minorHAnsi"/>
          <w:color w:val="231F20"/>
          <w:szCs w:val="20"/>
        </w:rPr>
        <w:t xml:space="preserve">In case of powder-actuated systems, the nail is driven using tool powered by propellant charge. Whereas gas powered tools are used for gas-actuated systems and battery powered tools are used for battery powered systems. This </w:t>
      </w:r>
      <w:r w:rsidR="00C3109B">
        <w:rPr>
          <w:rFonts w:cstheme="minorHAnsi"/>
          <w:color w:val="231F20"/>
          <w:szCs w:val="20"/>
        </w:rPr>
        <w:t>fixing</w:t>
      </w:r>
      <w:r w:rsidRPr="00BF5E50">
        <w:rPr>
          <w:rFonts w:cstheme="minorHAnsi"/>
          <w:color w:val="231F20"/>
          <w:szCs w:val="20"/>
        </w:rPr>
        <w:t xml:space="preserve"> technology is commonly used for light duty applications like wire mesh fixing, waterproofing membrane fixing etc. </w:t>
      </w:r>
    </w:p>
    <w:p w14:paraId="0E7568FF" w14:textId="77777777" w:rsidR="00EA71C6" w:rsidRPr="00F7325E" w:rsidRDefault="00EA71C6" w:rsidP="00EA71C6">
      <w:pPr>
        <w:pStyle w:val="ListParagraph"/>
        <w:autoSpaceDE w:val="0"/>
        <w:autoSpaceDN w:val="0"/>
        <w:adjustRightInd w:val="0"/>
        <w:jc w:val="both"/>
        <w:rPr>
          <w:rFonts w:cstheme="minorHAnsi"/>
          <w:b/>
          <w:bCs/>
          <w:color w:val="231F20"/>
          <w:szCs w:val="20"/>
        </w:rPr>
      </w:pPr>
    </w:p>
    <w:p w14:paraId="4949A48D" w14:textId="77777777" w:rsidR="00EA71C6" w:rsidRPr="00F7325E" w:rsidRDefault="00EA71C6" w:rsidP="00134077">
      <w:pPr>
        <w:autoSpaceDE w:val="0"/>
        <w:autoSpaceDN w:val="0"/>
        <w:adjustRightInd w:val="0"/>
        <w:ind w:firstLine="360"/>
        <w:jc w:val="center"/>
        <w:rPr>
          <w:rFonts w:cstheme="minorHAnsi"/>
          <w:noProof/>
          <w:szCs w:val="20"/>
        </w:rPr>
      </w:pPr>
      <w:r w:rsidRPr="00F7325E">
        <w:rPr>
          <w:rFonts w:cstheme="minorHAnsi"/>
          <w:noProof/>
          <w:szCs w:val="20"/>
        </w:rPr>
        <w:drawing>
          <wp:inline distT="0" distB="0" distL="0" distR="0" wp14:anchorId="2CB6A978" wp14:editId="01EF2E88">
            <wp:extent cx="3841750" cy="1104503"/>
            <wp:effectExtent l="0" t="0" r="6350" b="635"/>
            <wp:docPr id="1392767910" name="Picture 139276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62418" name=""/>
                    <pic:cNvPicPr/>
                  </pic:nvPicPr>
                  <pic:blipFill>
                    <a:blip r:embed="rId41"/>
                    <a:stretch>
                      <a:fillRect/>
                    </a:stretch>
                  </pic:blipFill>
                  <pic:spPr>
                    <a:xfrm>
                      <a:off x="0" y="0"/>
                      <a:ext cx="3873548" cy="1113645"/>
                    </a:xfrm>
                    <a:prstGeom prst="rect">
                      <a:avLst/>
                    </a:prstGeom>
                  </pic:spPr>
                </pic:pic>
              </a:graphicData>
            </a:graphic>
          </wp:inline>
        </w:drawing>
      </w:r>
    </w:p>
    <w:p w14:paraId="293A8B9E" w14:textId="77777777" w:rsidR="00EA71C6" w:rsidRPr="00F7325E" w:rsidRDefault="00EA71C6" w:rsidP="00EA71C6">
      <w:pPr>
        <w:autoSpaceDE w:val="0"/>
        <w:autoSpaceDN w:val="0"/>
        <w:adjustRightInd w:val="0"/>
        <w:ind w:firstLine="360"/>
        <w:jc w:val="both"/>
        <w:rPr>
          <w:rFonts w:cstheme="minorHAnsi"/>
          <w:noProof/>
          <w:szCs w:val="20"/>
        </w:rPr>
      </w:pPr>
    </w:p>
    <w:p w14:paraId="460AF06F" w14:textId="2DC4ECE2" w:rsidR="00EA71C6" w:rsidRPr="00F7325E" w:rsidRDefault="00EA71C6" w:rsidP="00EA71C6">
      <w:pPr>
        <w:autoSpaceDE w:val="0"/>
        <w:autoSpaceDN w:val="0"/>
        <w:adjustRightInd w:val="0"/>
        <w:ind w:firstLine="360"/>
        <w:jc w:val="center"/>
        <w:rPr>
          <w:rFonts w:cstheme="minorHAnsi"/>
          <w:color w:val="231F20"/>
          <w:szCs w:val="20"/>
        </w:rPr>
      </w:pPr>
      <w:r w:rsidRPr="00F7325E">
        <w:rPr>
          <w:rFonts w:cstheme="minorHAnsi"/>
          <w:color w:val="231F20"/>
          <w:szCs w:val="20"/>
        </w:rPr>
        <w:t xml:space="preserve">FIG. </w:t>
      </w:r>
      <w:r w:rsidR="00AE0960">
        <w:rPr>
          <w:rFonts w:cstheme="minorHAnsi"/>
          <w:color w:val="231F20"/>
          <w:szCs w:val="20"/>
        </w:rPr>
        <w:t>23</w:t>
      </w:r>
      <w:r w:rsidRPr="00F7325E">
        <w:rPr>
          <w:rFonts w:cstheme="minorHAnsi"/>
          <w:color w:val="231F20"/>
          <w:szCs w:val="20"/>
        </w:rPr>
        <w:t xml:space="preserve"> NAILS</w:t>
      </w:r>
    </w:p>
    <w:p w14:paraId="237B1867" w14:textId="77777777" w:rsidR="00EA71C6" w:rsidRPr="00F7325E" w:rsidRDefault="00EA71C6" w:rsidP="00856BD0">
      <w:pPr>
        <w:autoSpaceDE w:val="0"/>
        <w:autoSpaceDN w:val="0"/>
        <w:adjustRightInd w:val="0"/>
        <w:ind w:left="360"/>
        <w:jc w:val="both"/>
        <w:rPr>
          <w:rFonts w:cs="Arial"/>
          <w:b/>
          <w:bCs/>
          <w:szCs w:val="20"/>
        </w:rPr>
      </w:pPr>
    </w:p>
    <w:p w14:paraId="45C88609" w14:textId="77777777" w:rsidR="00B103E2" w:rsidRDefault="00B103E2" w:rsidP="00B103E2">
      <w:pPr>
        <w:autoSpaceDE w:val="0"/>
        <w:autoSpaceDN w:val="0"/>
        <w:adjustRightInd w:val="0"/>
        <w:jc w:val="both"/>
        <w:rPr>
          <w:rFonts w:cs="Arial"/>
          <w:szCs w:val="20"/>
        </w:rPr>
      </w:pPr>
    </w:p>
    <w:p w14:paraId="3F3F74C9" w14:textId="77777777" w:rsidR="005E047A" w:rsidRDefault="005E047A" w:rsidP="00B103E2">
      <w:pPr>
        <w:autoSpaceDE w:val="0"/>
        <w:autoSpaceDN w:val="0"/>
        <w:adjustRightInd w:val="0"/>
        <w:jc w:val="both"/>
        <w:rPr>
          <w:rFonts w:cs="Arial"/>
          <w:szCs w:val="20"/>
        </w:rPr>
      </w:pPr>
    </w:p>
    <w:p w14:paraId="69ADE2F8" w14:textId="77777777" w:rsidR="005E047A" w:rsidRDefault="005E047A" w:rsidP="00B103E2">
      <w:pPr>
        <w:autoSpaceDE w:val="0"/>
        <w:autoSpaceDN w:val="0"/>
        <w:adjustRightInd w:val="0"/>
        <w:jc w:val="both"/>
        <w:rPr>
          <w:rFonts w:cs="Arial"/>
          <w:szCs w:val="20"/>
        </w:rPr>
      </w:pPr>
    </w:p>
    <w:p w14:paraId="632AD48F" w14:textId="77777777" w:rsidR="005E047A" w:rsidRDefault="005E047A" w:rsidP="00B103E2">
      <w:pPr>
        <w:autoSpaceDE w:val="0"/>
        <w:autoSpaceDN w:val="0"/>
        <w:adjustRightInd w:val="0"/>
        <w:jc w:val="both"/>
        <w:rPr>
          <w:rFonts w:cs="Arial"/>
          <w:szCs w:val="20"/>
        </w:rPr>
      </w:pPr>
    </w:p>
    <w:p w14:paraId="357B287A" w14:textId="77777777" w:rsidR="005E047A" w:rsidRPr="00F7325E" w:rsidRDefault="005E047A" w:rsidP="00B103E2">
      <w:pPr>
        <w:autoSpaceDE w:val="0"/>
        <w:autoSpaceDN w:val="0"/>
        <w:adjustRightInd w:val="0"/>
        <w:jc w:val="both"/>
        <w:rPr>
          <w:rFonts w:cs="Arial"/>
          <w:szCs w:val="20"/>
        </w:rPr>
      </w:pPr>
    </w:p>
    <w:p w14:paraId="1F64FF83" w14:textId="32270C28" w:rsidR="00E8134B" w:rsidRPr="0089180D" w:rsidRDefault="0089180D" w:rsidP="00665613">
      <w:pPr>
        <w:pStyle w:val="ListParagraph"/>
        <w:numPr>
          <w:ilvl w:val="1"/>
          <w:numId w:val="11"/>
        </w:numPr>
        <w:autoSpaceDE w:val="0"/>
        <w:autoSpaceDN w:val="0"/>
        <w:adjustRightInd w:val="0"/>
        <w:jc w:val="both"/>
        <w:rPr>
          <w:rFonts w:cs="Arial"/>
          <w:szCs w:val="20"/>
        </w:rPr>
      </w:pPr>
      <w:r>
        <w:rPr>
          <w:rFonts w:cstheme="minorHAnsi"/>
          <w:b/>
          <w:bCs/>
          <w:color w:val="2C2829"/>
          <w:szCs w:val="20"/>
        </w:rPr>
        <w:t xml:space="preserve"> </w:t>
      </w:r>
      <w:r w:rsidR="006012E4" w:rsidRPr="0089180D">
        <w:rPr>
          <w:rFonts w:cstheme="minorHAnsi"/>
          <w:b/>
          <w:bCs/>
          <w:color w:val="2C2829"/>
          <w:szCs w:val="20"/>
        </w:rPr>
        <w:t>Types –</w:t>
      </w:r>
    </w:p>
    <w:p w14:paraId="5315391E" w14:textId="77777777" w:rsidR="00E8134B" w:rsidRPr="00FB6D40" w:rsidRDefault="00E8134B" w:rsidP="00EF7663">
      <w:pPr>
        <w:pStyle w:val="ListParagraph"/>
        <w:autoSpaceDE w:val="0"/>
        <w:autoSpaceDN w:val="0"/>
        <w:adjustRightInd w:val="0"/>
        <w:jc w:val="both"/>
        <w:rPr>
          <w:rFonts w:cs="Arial"/>
          <w:szCs w:val="20"/>
        </w:rPr>
      </w:pPr>
    </w:p>
    <w:p w14:paraId="0BC0E169" w14:textId="4FD5F568" w:rsidR="009B713C" w:rsidRPr="00901EC8" w:rsidRDefault="001876E3" w:rsidP="00AE3830">
      <w:pPr>
        <w:pStyle w:val="ListParagraph"/>
        <w:autoSpaceDE w:val="0"/>
        <w:autoSpaceDN w:val="0"/>
        <w:adjustRightInd w:val="0"/>
        <w:ind w:left="1080"/>
        <w:jc w:val="both"/>
        <w:rPr>
          <w:rFonts w:cs="Arial"/>
          <w:b/>
          <w:bCs/>
        </w:rPr>
      </w:pPr>
      <w:r w:rsidRPr="00901EC8">
        <w:rPr>
          <w:b/>
          <w:bCs/>
        </w:rPr>
        <w:t>(</w:t>
      </w:r>
      <w:r w:rsidR="00901EC8" w:rsidRPr="00901EC8">
        <w:rPr>
          <w:b/>
          <w:bCs/>
        </w:rPr>
        <w:t>A</w:t>
      </w:r>
      <w:r w:rsidRPr="00901EC8">
        <w:rPr>
          <w:b/>
          <w:bCs/>
        </w:rPr>
        <w:t xml:space="preserve">) </w:t>
      </w:r>
      <w:r w:rsidR="009B713C" w:rsidRPr="00901EC8">
        <w:rPr>
          <w:b/>
          <w:bCs/>
        </w:rPr>
        <w:t>Conventional nails –</w:t>
      </w:r>
    </w:p>
    <w:p w14:paraId="02A0C247" w14:textId="77777777" w:rsidR="009B713C" w:rsidRDefault="009B713C" w:rsidP="009B713C">
      <w:pPr>
        <w:pStyle w:val="Default"/>
      </w:pPr>
      <w:r>
        <w:rPr>
          <w:rFonts w:cstheme="minorHAnsi"/>
          <w:b/>
          <w:bCs/>
          <w:color w:val="2C2829"/>
          <w:szCs w:val="20"/>
        </w:rPr>
        <w:t xml:space="preserve"> </w:t>
      </w:r>
    </w:p>
    <w:p w14:paraId="655DF6DA" w14:textId="02867E98" w:rsidR="009B713C" w:rsidRPr="00007089" w:rsidRDefault="00D12579" w:rsidP="00007089">
      <w:pPr>
        <w:pStyle w:val="ListParagraph"/>
        <w:autoSpaceDE w:val="0"/>
        <w:autoSpaceDN w:val="0"/>
        <w:adjustRightInd w:val="0"/>
        <w:ind w:left="1080"/>
        <w:jc w:val="both"/>
        <w:rPr>
          <w:rFonts w:eastAsia="Arial" w:cs="Arial"/>
          <w:szCs w:val="20"/>
        </w:rPr>
      </w:pPr>
      <w:r w:rsidRPr="00EF7663">
        <w:rPr>
          <w:rFonts w:eastAsia="Arial" w:cs="Arial"/>
          <w:szCs w:val="20"/>
        </w:rPr>
        <w:t>For details on types and properties of concrete nails, refer</w:t>
      </w:r>
      <w:r w:rsidR="00F32F55">
        <w:rPr>
          <w:rFonts w:eastAsia="Arial" w:cs="Arial"/>
          <w:szCs w:val="20"/>
        </w:rPr>
        <w:t>ence to be made to IS 18741</w:t>
      </w:r>
      <w:r w:rsidR="00007089">
        <w:rPr>
          <w:rFonts w:eastAsia="Arial" w:cs="Arial"/>
          <w:szCs w:val="20"/>
        </w:rPr>
        <w:t xml:space="preserve">:2024 “Concrete Nails – </w:t>
      </w:r>
      <w:r w:rsidR="00007089" w:rsidRPr="00007089">
        <w:rPr>
          <w:rFonts w:eastAsia="Arial" w:cs="Arial"/>
          <w:szCs w:val="20"/>
        </w:rPr>
        <w:t>Specification”.</w:t>
      </w:r>
    </w:p>
    <w:p w14:paraId="26067BA9" w14:textId="77777777" w:rsidR="000E3FBE" w:rsidRDefault="000E3FBE" w:rsidP="009B713C">
      <w:pPr>
        <w:pStyle w:val="ListParagraph"/>
        <w:autoSpaceDE w:val="0"/>
        <w:autoSpaceDN w:val="0"/>
        <w:adjustRightInd w:val="0"/>
        <w:ind w:left="1080"/>
        <w:jc w:val="both"/>
        <w:rPr>
          <w:rFonts w:eastAsia="Arial" w:cs="Arial"/>
          <w:szCs w:val="20"/>
        </w:rPr>
      </w:pPr>
    </w:p>
    <w:p w14:paraId="7507DD3F" w14:textId="2881CF32" w:rsidR="00E8134B" w:rsidRDefault="00A40134" w:rsidP="003B2444">
      <w:pPr>
        <w:pStyle w:val="ListParagraph"/>
        <w:autoSpaceDE w:val="0"/>
        <w:autoSpaceDN w:val="0"/>
        <w:adjustRightInd w:val="0"/>
        <w:ind w:left="1080"/>
        <w:jc w:val="both"/>
        <w:rPr>
          <w:rFonts w:eastAsia="Arial" w:cs="Arial"/>
          <w:b/>
          <w:bCs/>
          <w:szCs w:val="20"/>
        </w:rPr>
      </w:pPr>
      <w:r>
        <w:rPr>
          <w:rFonts w:eastAsia="Arial" w:cs="Arial"/>
          <w:b/>
          <w:bCs/>
          <w:szCs w:val="20"/>
        </w:rPr>
        <w:t xml:space="preserve"> </w:t>
      </w:r>
      <w:r w:rsidR="00211FB1" w:rsidRPr="009C2A4C">
        <w:rPr>
          <w:rFonts w:eastAsia="Arial" w:cs="Arial"/>
          <w:b/>
          <w:bCs/>
          <w:szCs w:val="20"/>
        </w:rPr>
        <w:t xml:space="preserve">Method of fixing – </w:t>
      </w:r>
    </w:p>
    <w:p w14:paraId="5E07B0F6" w14:textId="77777777" w:rsidR="00E8134B" w:rsidRDefault="00E8134B" w:rsidP="003B2444">
      <w:pPr>
        <w:pStyle w:val="ListParagraph"/>
        <w:autoSpaceDE w:val="0"/>
        <w:autoSpaceDN w:val="0"/>
        <w:adjustRightInd w:val="0"/>
        <w:ind w:left="1080"/>
        <w:jc w:val="both"/>
        <w:rPr>
          <w:rFonts w:eastAsia="Arial" w:cs="Arial"/>
          <w:b/>
          <w:bCs/>
          <w:szCs w:val="20"/>
        </w:rPr>
      </w:pPr>
    </w:p>
    <w:p w14:paraId="7D0D63E4" w14:textId="77777777" w:rsidR="005E64EE" w:rsidRDefault="000E742F" w:rsidP="00665613">
      <w:pPr>
        <w:pStyle w:val="ListParagraph"/>
        <w:numPr>
          <w:ilvl w:val="0"/>
          <w:numId w:val="10"/>
        </w:numPr>
        <w:autoSpaceDE w:val="0"/>
        <w:autoSpaceDN w:val="0"/>
        <w:adjustRightInd w:val="0"/>
        <w:jc w:val="both"/>
        <w:rPr>
          <w:rFonts w:eastAsia="Arial" w:cs="Arial"/>
          <w:szCs w:val="20"/>
        </w:rPr>
      </w:pPr>
      <w:r w:rsidRPr="00EF7663">
        <w:rPr>
          <w:rFonts w:eastAsia="Arial" w:cs="Arial"/>
          <w:szCs w:val="20"/>
        </w:rPr>
        <w:t>It is important to c</w:t>
      </w:r>
      <w:r w:rsidR="00DE656A" w:rsidRPr="00EF7663">
        <w:rPr>
          <w:rFonts w:eastAsia="Arial" w:cs="Arial"/>
          <w:szCs w:val="20"/>
        </w:rPr>
        <w:t xml:space="preserve">hoose the </w:t>
      </w:r>
      <w:r>
        <w:rPr>
          <w:rFonts w:eastAsia="Arial" w:cs="Arial"/>
          <w:szCs w:val="20"/>
        </w:rPr>
        <w:t>r</w:t>
      </w:r>
      <w:r w:rsidR="00DE656A" w:rsidRPr="00EF7663">
        <w:rPr>
          <w:rFonts w:eastAsia="Arial" w:cs="Arial"/>
          <w:szCs w:val="20"/>
        </w:rPr>
        <w:t xml:space="preserve">ight </w:t>
      </w:r>
      <w:r>
        <w:rPr>
          <w:rFonts w:eastAsia="Arial" w:cs="Arial"/>
          <w:szCs w:val="20"/>
        </w:rPr>
        <w:t>n</w:t>
      </w:r>
      <w:r w:rsidR="00DE656A" w:rsidRPr="00EF7663">
        <w:rPr>
          <w:rFonts w:eastAsia="Arial" w:cs="Arial"/>
          <w:szCs w:val="20"/>
        </w:rPr>
        <w:t>ail</w:t>
      </w:r>
      <w:r>
        <w:rPr>
          <w:rFonts w:eastAsia="Arial" w:cs="Arial"/>
          <w:szCs w:val="20"/>
        </w:rPr>
        <w:t xml:space="preserve"> for the application. </w:t>
      </w:r>
    </w:p>
    <w:p w14:paraId="6A1DE827" w14:textId="77777777" w:rsidR="005E64EE" w:rsidRDefault="003B2444" w:rsidP="00665613">
      <w:pPr>
        <w:pStyle w:val="ListParagraph"/>
        <w:numPr>
          <w:ilvl w:val="0"/>
          <w:numId w:val="10"/>
        </w:numPr>
        <w:autoSpaceDE w:val="0"/>
        <w:autoSpaceDN w:val="0"/>
        <w:adjustRightInd w:val="0"/>
        <w:jc w:val="both"/>
        <w:rPr>
          <w:rFonts w:eastAsia="Arial" w:cs="Arial"/>
          <w:szCs w:val="20"/>
        </w:rPr>
      </w:pPr>
      <w:r w:rsidRPr="00EF7663">
        <w:rPr>
          <w:rFonts w:eastAsia="Arial" w:cs="Arial"/>
          <w:szCs w:val="20"/>
        </w:rPr>
        <w:t>Before driving nails, it</w:t>
      </w:r>
      <w:r w:rsidR="000E742F" w:rsidRPr="005E64EE">
        <w:rPr>
          <w:rFonts w:eastAsia="Arial" w:cs="Arial"/>
          <w:szCs w:val="20"/>
        </w:rPr>
        <w:t xml:space="preserve"> is</w:t>
      </w:r>
      <w:r w:rsidR="005E64EE" w:rsidRPr="005E64EE">
        <w:rPr>
          <w:rFonts w:eastAsia="Arial" w:cs="Arial"/>
          <w:szCs w:val="20"/>
        </w:rPr>
        <w:t xml:space="preserve"> </w:t>
      </w:r>
      <w:r w:rsidRPr="00EF7663">
        <w:rPr>
          <w:rFonts w:eastAsia="Arial" w:cs="Arial"/>
          <w:szCs w:val="20"/>
        </w:rPr>
        <w:t xml:space="preserve">essential to prepare the surface to ensure a secure installation. </w:t>
      </w:r>
    </w:p>
    <w:p w14:paraId="274FF9C3" w14:textId="77777777" w:rsidR="00ED2D09" w:rsidRDefault="000E742F" w:rsidP="00665613">
      <w:pPr>
        <w:pStyle w:val="ListParagraph"/>
        <w:numPr>
          <w:ilvl w:val="0"/>
          <w:numId w:val="10"/>
        </w:numPr>
        <w:autoSpaceDE w:val="0"/>
        <w:autoSpaceDN w:val="0"/>
        <w:adjustRightInd w:val="0"/>
        <w:jc w:val="both"/>
        <w:rPr>
          <w:rFonts w:eastAsia="Arial" w:cs="Arial"/>
          <w:szCs w:val="20"/>
        </w:rPr>
      </w:pPr>
      <w:r w:rsidRPr="00ED2D09">
        <w:rPr>
          <w:rFonts w:eastAsia="Arial" w:cs="Arial"/>
          <w:szCs w:val="20"/>
        </w:rPr>
        <w:t>T</w:t>
      </w:r>
      <w:r w:rsidR="003B2444" w:rsidRPr="00EF7663">
        <w:rPr>
          <w:rFonts w:eastAsia="Arial" w:cs="Arial"/>
          <w:szCs w:val="20"/>
        </w:rPr>
        <w:t xml:space="preserve">he surface </w:t>
      </w:r>
      <w:r w:rsidRPr="00ED2D09">
        <w:rPr>
          <w:rFonts w:eastAsia="Arial" w:cs="Arial"/>
          <w:szCs w:val="20"/>
        </w:rPr>
        <w:t xml:space="preserve">shall be </w:t>
      </w:r>
      <w:r w:rsidR="001D6BD6" w:rsidRPr="00ED2D09">
        <w:rPr>
          <w:rFonts w:eastAsia="Arial" w:cs="Arial"/>
          <w:szCs w:val="20"/>
        </w:rPr>
        <w:t xml:space="preserve">cleaned </w:t>
      </w:r>
      <w:r w:rsidR="003B2444" w:rsidRPr="00EF7663">
        <w:rPr>
          <w:rFonts w:eastAsia="Arial" w:cs="Arial"/>
          <w:szCs w:val="20"/>
        </w:rPr>
        <w:t>from any dirt, dust, or debris that could affect the nail’s penetration.</w:t>
      </w:r>
    </w:p>
    <w:p w14:paraId="26B3A609" w14:textId="77777777" w:rsidR="008D56F0" w:rsidRDefault="003B2444" w:rsidP="00665613">
      <w:pPr>
        <w:pStyle w:val="ListParagraph"/>
        <w:numPr>
          <w:ilvl w:val="0"/>
          <w:numId w:val="10"/>
        </w:numPr>
        <w:autoSpaceDE w:val="0"/>
        <w:autoSpaceDN w:val="0"/>
        <w:adjustRightInd w:val="0"/>
        <w:jc w:val="both"/>
        <w:rPr>
          <w:rFonts w:eastAsia="Arial" w:cs="Arial"/>
          <w:szCs w:val="20"/>
        </w:rPr>
      </w:pPr>
      <w:r w:rsidRPr="00EF7663">
        <w:rPr>
          <w:rFonts w:eastAsia="Arial" w:cs="Arial"/>
          <w:szCs w:val="20"/>
        </w:rPr>
        <w:t xml:space="preserve">If </w:t>
      </w:r>
      <w:r w:rsidR="001D6BD6" w:rsidRPr="00ED2D09">
        <w:rPr>
          <w:rFonts w:eastAsia="Arial" w:cs="Arial"/>
          <w:szCs w:val="20"/>
        </w:rPr>
        <w:t>the</w:t>
      </w:r>
      <w:r w:rsidRPr="00EF7663">
        <w:rPr>
          <w:rFonts w:eastAsia="Arial" w:cs="Arial"/>
          <w:szCs w:val="20"/>
        </w:rPr>
        <w:t xml:space="preserve"> nailing</w:t>
      </w:r>
      <w:r w:rsidR="001D6BD6" w:rsidRPr="00ED2D09">
        <w:rPr>
          <w:rFonts w:eastAsia="Arial" w:cs="Arial"/>
          <w:szCs w:val="20"/>
        </w:rPr>
        <w:t xml:space="preserve"> is being done</w:t>
      </w:r>
      <w:r w:rsidRPr="00EF7663">
        <w:rPr>
          <w:rFonts w:eastAsia="Arial" w:cs="Arial"/>
          <w:szCs w:val="20"/>
        </w:rPr>
        <w:t xml:space="preserve"> into concrete, a hammer drill with a masonry bit </w:t>
      </w:r>
      <w:r w:rsidR="001D6BD6" w:rsidRPr="00ED2D09">
        <w:rPr>
          <w:rFonts w:eastAsia="Arial" w:cs="Arial"/>
          <w:szCs w:val="20"/>
        </w:rPr>
        <w:t xml:space="preserve">shall be used </w:t>
      </w:r>
      <w:r w:rsidRPr="00EF7663">
        <w:rPr>
          <w:rFonts w:eastAsia="Arial" w:cs="Arial"/>
          <w:szCs w:val="20"/>
        </w:rPr>
        <w:t>to create pilot holes for the nails. The diameter of the pilot hole should be slightly smaller than the nail’s diameter to provide a tight fit.</w:t>
      </w:r>
      <w:r w:rsidR="001D6BD6" w:rsidRPr="00ED2D09">
        <w:rPr>
          <w:rFonts w:eastAsia="Arial" w:cs="Arial"/>
          <w:szCs w:val="20"/>
        </w:rPr>
        <w:t xml:space="preserve"> </w:t>
      </w:r>
    </w:p>
    <w:p w14:paraId="2A8DD09C" w14:textId="77777777" w:rsidR="008D56F0" w:rsidRDefault="00ED2D09" w:rsidP="00665613">
      <w:pPr>
        <w:pStyle w:val="ListParagraph"/>
        <w:numPr>
          <w:ilvl w:val="0"/>
          <w:numId w:val="10"/>
        </w:numPr>
        <w:autoSpaceDE w:val="0"/>
        <w:autoSpaceDN w:val="0"/>
        <w:adjustRightInd w:val="0"/>
        <w:jc w:val="both"/>
        <w:rPr>
          <w:rFonts w:eastAsia="Arial" w:cs="Arial"/>
          <w:szCs w:val="20"/>
        </w:rPr>
      </w:pPr>
      <w:r w:rsidRPr="00EF7663">
        <w:rPr>
          <w:rFonts w:eastAsia="Arial" w:cs="Arial"/>
          <w:szCs w:val="20"/>
        </w:rPr>
        <w:t xml:space="preserve">The nail shall be held in position, </w:t>
      </w:r>
      <w:r w:rsidR="003B2444" w:rsidRPr="00EF7663">
        <w:rPr>
          <w:rFonts w:eastAsia="Arial" w:cs="Arial"/>
          <w:szCs w:val="20"/>
        </w:rPr>
        <w:t xml:space="preserve">aligning it with the pilot hole or the desired location on the surface. </w:t>
      </w:r>
    </w:p>
    <w:p w14:paraId="6C911B32" w14:textId="77777777" w:rsidR="0022716D" w:rsidRDefault="007304DA" w:rsidP="00665613">
      <w:pPr>
        <w:pStyle w:val="ListParagraph"/>
        <w:numPr>
          <w:ilvl w:val="0"/>
          <w:numId w:val="10"/>
        </w:numPr>
        <w:autoSpaceDE w:val="0"/>
        <w:autoSpaceDN w:val="0"/>
        <w:adjustRightInd w:val="0"/>
        <w:jc w:val="both"/>
        <w:rPr>
          <w:rFonts w:eastAsia="Arial" w:cs="Arial"/>
          <w:szCs w:val="20"/>
        </w:rPr>
      </w:pPr>
      <w:r>
        <w:rPr>
          <w:rFonts w:eastAsia="Arial" w:cs="Arial"/>
          <w:szCs w:val="20"/>
        </w:rPr>
        <w:t>A hammer shall be used to</w:t>
      </w:r>
      <w:r w:rsidR="003B2444" w:rsidRPr="00EF7663">
        <w:rPr>
          <w:rFonts w:eastAsia="Arial" w:cs="Arial"/>
          <w:szCs w:val="20"/>
        </w:rPr>
        <w:t xml:space="preserve"> start driving the nail into the surface</w:t>
      </w:r>
      <w:r>
        <w:rPr>
          <w:rFonts w:eastAsia="Arial" w:cs="Arial"/>
          <w:szCs w:val="20"/>
        </w:rPr>
        <w:t xml:space="preserve">, ensuring it </w:t>
      </w:r>
      <w:r w:rsidR="003B2444" w:rsidRPr="00EF7663">
        <w:rPr>
          <w:rFonts w:eastAsia="Arial" w:cs="Arial"/>
          <w:szCs w:val="20"/>
        </w:rPr>
        <w:t>is straight and perpendicular to the surface.</w:t>
      </w:r>
    </w:p>
    <w:p w14:paraId="23EA776F" w14:textId="77777777" w:rsidR="0022716D" w:rsidRDefault="00064677" w:rsidP="00665613">
      <w:pPr>
        <w:pStyle w:val="ListParagraph"/>
        <w:numPr>
          <w:ilvl w:val="0"/>
          <w:numId w:val="10"/>
        </w:numPr>
        <w:autoSpaceDE w:val="0"/>
        <w:autoSpaceDN w:val="0"/>
        <w:adjustRightInd w:val="0"/>
        <w:jc w:val="both"/>
        <w:rPr>
          <w:rFonts w:eastAsia="Arial" w:cs="Arial"/>
          <w:szCs w:val="20"/>
        </w:rPr>
      </w:pPr>
      <w:r w:rsidRPr="00EF7663">
        <w:rPr>
          <w:rFonts w:eastAsia="Arial" w:cs="Arial"/>
          <w:szCs w:val="20"/>
        </w:rPr>
        <w:t xml:space="preserve">Using a hammer, </w:t>
      </w:r>
      <w:r w:rsidR="000F7A08" w:rsidRPr="00EF7663">
        <w:rPr>
          <w:rFonts w:eastAsia="Arial" w:cs="Arial"/>
          <w:szCs w:val="20"/>
        </w:rPr>
        <w:t>the</w:t>
      </w:r>
      <w:r w:rsidRPr="00EF7663">
        <w:rPr>
          <w:rFonts w:eastAsia="Arial" w:cs="Arial"/>
          <w:szCs w:val="20"/>
        </w:rPr>
        <w:t xml:space="preserve"> nail</w:t>
      </w:r>
      <w:r w:rsidR="000F7A08" w:rsidRPr="00EF7663">
        <w:rPr>
          <w:rFonts w:eastAsia="Arial" w:cs="Arial"/>
          <w:szCs w:val="20"/>
        </w:rPr>
        <w:t xml:space="preserve"> shall be driven</w:t>
      </w:r>
      <w:r w:rsidRPr="00EF7663">
        <w:rPr>
          <w:rFonts w:eastAsia="Arial" w:cs="Arial"/>
          <w:szCs w:val="20"/>
        </w:rPr>
        <w:t xml:space="preserve"> into the surface with firm and consistent blows.</w:t>
      </w:r>
    </w:p>
    <w:p w14:paraId="1AA8BC9A" w14:textId="40C6C117" w:rsidR="00002359" w:rsidRDefault="0022716D" w:rsidP="00665613">
      <w:pPr>
        <w:pStyle w:val="ListParagraph"/>
        <w:numPr>
          <w:ilvl w:val="0"/>
          <w:numId w:val="10"/>
        </w:numPr>
        <w:autoSpaceDE w:val="0"/>
        <w:autoSpaceDN w:val="0"/>
        <w:adjustRightInd w:val="0"/>
        <w:jc w:val="both"/>
        <w:rPr>
          <w:rFonts w:eastAsia="Arial" w:cs="Arial"/>
          <w:szCs w:val="20"/>
        </w:rPr>
      </w:pPr>
      <w:r w:rsidRPr="00EF7663">
        <w:rPr>
          <w:rFonts w:eastAsia="Arial" w:cs="Arial"/>
          <w:szCs w:val="20"/>
        </w:rPr>
        <w:t xml:space="preserve">The depth shall be </w:t>
      </w:r>
      <w:r w:rsidR="00002359" w:rsidRPr="00EF7663">
        <w:rPr>
          <w:rFonts w:eastAsia="Arial" w:cs="Arial"/>
          <w:szCs w:val="20"/>
        </w:rPr>
        <w:t xml:space="preserve">periodically </w:t>
      </w:r>
      <w:r w:rsidRPr="00EF7663">
        <w:rPr>
          <w:rFonts w:eastAsia="Arial" w:cs="Arial"/>
          <w:szCs w:val="20"/>
        </w:rPr>
        <w:t>checked</w:t>
      </w:r>
      <w:r w:rsidR="00002359" w:rsidRPr="00EF7663">
        <w:rPr>
          <w:rFonts w:eastAsia="Arial" w:cs="Arial"/>
          <w:szCs w:val="20"/>
        </w:rPr>
        <w:t xml:space="preserve"> to ensure it reaches the desired depth without penetrating too far or coming short.</w:t>
      </w:r>
    </w:p>
    <w:p w14:paraId="1CFBBBC0" w14:textId="77777777" w:rsidR="005354EF" w:rsidRPr="00EF7663" w:rsidRDefault="005354EF" w:rsidP="005354EF">
      <w:pPr>
        <w:pStyle w:val="ListParagraph"/>
        <w:autoSpaceDE w:val="0"/>
        <w:autoSpaceDN w:val="0"/>
        <w:adjustRightInd w:val="0"/>
        <w:ind w:left="1800"/>
        <w:jc w:val="both"/>
        <w:rPr>
          <w:rFonts w:eastAsia="Arial" w:cs="Arial"/>
          <w:szCs w:val="20"/>
        </w:rPr>
      </w:pPr>
    </w:p>
    <w:p w14:paraId="71A9C520" w14:textId="77777777" w:rsidR="00D12579" w:rsidRPr="00EF7663" w:rsidRDefault="00D12579" w:rsidP="00EF7663">
      <w:pPr>
        <w:pStyle w:val="ListParagraph"/>
        <w:autoSpaceDE w:val="0"/>
        <w:autoSpaceDN w:val="0"/>
        <w:adjustRightInd w:val="0"/>
        <w:ind w:left="1080"/>
        <w:jc w:val="both"/>
        <w:rPr>
          <w:rFonts w:eastAsia="Arial" w:cs="Arial"/>
          <w:szCs w:val="20"/>
        </w:rPr>
      </w:pPr>
    </w:p>
    <w:p w14:paraId="2A2CD7C7" w14:textId="5E3468D4" w:rsidR="007547D3" w:rsidRPr="006012E4" w:rsidRDefault="001876E3" w:rsidP="00AE3830">
      <w:pPr>
        <w:pStyle w:val="ListParagraph"/>
        <w:autoSpaceDE w:val="0"/>
        <w:autoSpaceDN w:val="0"/>
        <w:adjustRightInd w:val="0"/>
        <w:ind w:left="1080"/>
        <w:jc w:val="both"/>
        <w:rPr>
          <w:rFonts w:cs="Arial"/>
          <w:szCs w:val="20"/>
        </w:rPr>
      </w:pPr>
      <w:r>
        <w:rPr>
          <w:rFonts w:cstheme="minorHAnsi"/>
          <w:b/>
          <w:bCs/>
          <w:color w:val="2C2829"/>
          <w:szCs w:val="20"/>
        </w:rPr>
        <w:t>(</w:t>
      </w:r>
      <w:r w:rsidR="00901EC8">
        <w:rPr>
          <w:rFonts w:cstheme="minorHAnsi"/>
          <w:b/>
          <w:bCs/>
          <w:color w:val="2C2829"/>
          <w:szCs w:val="20"/>
        </w:rPr>
        <w:t>B</w:t>
      </w:r>
      <w:r>
        <w:rPr>
          <w:rFonts w:cstheme="minorHAnsi"/>
          <w:b/>
          <w:bCs/>
          <w:color w:val="2C2829"/>
          <w:szCs w:val="20"/>
        </w:rPr>
        <w:t xml:space="preserve">) </w:t>
      </w:r>
      <w:r w:rsidR="00B103E2" w:rsidRPr="00FB6D40">
        <w:rPr>
          <w:rFonts w:cstheme="minorHAnsi"/>
          <w:b/>
          <w:bCs/>
          <w:color w:val="2C2829"/>
          <w:szCs w:val="20"/>
        </w:rPr>
        <w:t>Direct Fastening</w:t>
      </w:r>
      <w:r w:rsidR="00B103E2" w:rsidRPr="006012E4">
        <w:rPr>
          <w:rFonts w:cs="Arial"/>
          <w:szCs w:val="20"/>
        </w:rPr>
        <w:t xml:space="preserve"> – </w:t>
      </w:r>
    </w:p>
    <w:p w14:paraId="357B5CDB" w14:textId="77777777" w:rsidR="007547D3" w:rsidRDefault="007547D3" w:rsidP="007547D3">
      <w:pPr>
        <w:autoSpaceDE w:val="0"/>
        <w:autoSpaceDN w:val="0"/>
        <w:adjustRightInd w:val="0"/>
        <w:ind w:left="360"/>
        <w:jc w:val="both"/>
        <w:rPr>
          <w:rFonts w:eastAsia="Arial" w:cs="Arial"/>
          <w:szCs w:val="20"/>
        </w:rPr>
      </w:pPr>
    </w:p>
    <w:p w14:paraId="06F9A81F" w14:textId="51524AF4" w:rsidR="00622F9D" w:rsidRDefault="00CB2E14" w:rsidP="00FB6D40">
      <w:pPr>
        <w:pStyle w:val="ListParagraph"/>
        <w:autoSpaceDE w:val="0"/>
        <w:autoSpaceDN w:val="0"/>
        <w:adjustRightInd w:val="0"/>
        <w:ind w:left="1080"/>
        <w:jc w:val="both"/>
        <w:rPr>
          <w:rFonts w:eastAsia="Arial" w:cs="Arial"/>
          <w:szCs w:val="20"/>
        </w:rPr>
      </w:pPr>
      <w:r w:rsidRPr="007547D3">
        <w:rPr>
          <w:rFonts w:eastAsia="Arial" w:cs="Arial"/>
          <w:szCs w:val="20"/>
        </w:rPr>
        <w:t>Direct fastening technology is a technique in which specially</w:t>
      </w:r>
      <w:r w:rsidR="007547D3" w:rsidRPr="007547D3">
        <w:rPr>
          <w:rFonts w:eastAsia="Arial" w:cs="Arial"/>
          <w:szCs w:val="20"/>
        </w:rPr>
        <w:t xml:space="preserve"> </w:t>
      </w:r>
      <w:r w:rsidRPr="007547D3">
        <w:rPr>
          <w:rFonts w:eastAsia="Arial" w:cs="Arial"/>
          <w:szCs w:val="20"/>
        </w:rPr>
        <w:t xml:space="preserve">hardened nails or studs are driven into </w:t>
      </w:r>
      <w:r w:rsidR="007547D3" w:rsidRPr="007547D3">
        <w:rPr>
          <w:rFonts w:eastAsia="Arial" w:cs="Arial"/>
          <w:szCs w:val="20"/>
        </w:rPr>
        <w:t>concrete,</w:t>
      </w:r>
      <w:r w:rsidRPr="007547D3">
        <w:rPr>
          <w:rFonts w:eastAsia="Arial" w:cs="Arial"/>
          <w:szCs w:val="20"/>
        </w:rPr>
        <w:t xml:space="preserve"> or masonry by a piston-type tool. Materials suitable for </w:t>
      </w:r>
      <w:r w:rsidR="00C3109B">
        <w:rPr>
          <w:rFonts w:eastAsia="Arial" w:cs="Arial"/>
          <w:szCs w:val="20"/>
        </w:rPr>
        <w:t>fixing</w:t>
      </w:r>
      <w:r w:rsidRPr="007547D3">
        <w:rPr>
          <w:rFonts w:eastAsia="Arial" w:cs="Arial"/>
          <w:szCs w:val="20"/>
        </w:rPr>
        <w:t xml:space="preserve"> by this method are steel, wood, </w:t>
      </w:r>
      <w:r w:rsidR="00FE7CA4" w:rsidRPr="007547D3">
        <w:rPr>
          <w:rFonts w:eastAsia="Arial" w:cs="Arial"/>
          <w:szCs w:val="20"/>
        </w:rPr>
        <w:t>insulation,</w:t>
      </w:r>
      <w:r w:rsidRPr="007547D3">
        <w:rPr>
          <w:rFonts w:eastAsia="Arial" w:cs="Arial"/>
          <w:szCs w:val="20"/>
        </w:rPr>
        <w:t xml:space="preserve"> and some kinds of plastic. </w:t>
      </w:r>
      <w:r w:rsidR="00D53081">
        <w:rPr>
          <w:rFonts w:eastAsia="Arial" w:cs="Arial"/>
          <w:szCs w:val="20"/>
        </w:rPr>
        <w:t>Nail</w:t>
      </w:r>
      <w:r w:rsidRPr="007547D3">
        <w:rPr>
          <w:rFonts w:eastAsia="Arial" w:cs="Arial"/>
          <w:szCs w:val="20"/>
        </w:rPr>
        <w:t xml:space="preserve"> driving power is generated by a power load (a cartridge containing combustible propellant powder, also known</w:t>
      </w:r>
      <w:r w:rsidR="00AA20FD" w:rsidRPr="007547D3">
        <w:rPr>
          <w:rFonts w:eastAsia="Arial" w:cs="Arial"/>
          <w:szCs w:val="20"/>
        </w:rPr>
        <w:t xml:space="preserve"> </w:t>
      </w:r>
      <w:r w:rsidRPr="007547D3">
        <w:rPr>
          <w:rFonts w:eastAsia="Arial" w:cs="Arial"/>
          <w:szCs w:val="20"/>
        </w:rPr>
        <w:t>as a “booster”), combustible gas or by a battery. During the driving process, base material is displaced and not removed.</w:t>
      </w:r>
      <w:r w:rsidR="00A323C2" w:rsidRPr="007547D3">
        <w:rPr>
          <w:rFonts w:eastAsia="Arial" w:cs="Arial"/>
          <w:szCs w:val="20"/>
        </w:rPr>
        <w:t xml:space="preserve"> The </w:t>
      </w:r>
      <w:r w:rsidR="008471AF">
        <w:rPr>
          <w:rFonts w:eastAsia="Arial" w:cs="Arial"/>
          <w:szCs w:val="20"/>
        </w:rPr>
        <w:t>nail</w:t>
      </w:r>
      <w:r w:rsidR="00A323C2" w:rsidRPr="007547D3">
        <w:rPr>
          <w:rFonts w:eastAsia="Arial" w:cs="Arial"/>
          <w:szCs w:val="20"/>
        </w:rPr>
        <w:t xml:space="preserve">s can be made of carbon steel or stainless steel. </w:t>
      </w:r>
    </w:p>
    <w:p w14:paraId="25932FD8" w14:textId="77777777" w:rsidR="00622F9D" w:rsidRDefault="00622F9D" w:rsidP="00FB6D40">
      <w:pPr>
        <w:pStyle w:val="ListParagraph"/>
        <w:autoSpaceDE w:val="0"/>
        <w:autoSpaceDN w:val="0"/>
        <w:adjustRightInd w:val="0"/>
        <w:ind w:left="1080"/>
        <w:jc w:val="both"/>
        <w:rPr>
          <w:rFonts w:eastAsia="Arial" w:cs="Arial"/>
          <w:szCs w:val="20"/>
        </w:rPr>
      </w:pPr>
    </w:p>
    <w:p w14:paraId="177F71D7" w14:textId="77777777" w:rsidR="004F4AA8" w:rsidRPr="005E047A" w:rsidRDefault="005E047A" w:rsidP="004F4AA8">
      <w:pPr>
        <w:pStyle w:val="ListParagraph"/>
        <w:autoSpaceDE w:val="0"/>
        <w:autoSpaceDN w:val="0"/>
        <w:adjustRightInd w:val="0"/>
        <w:ind w:left="1080"/>
        <w:jc w:val="both"/>
        <w:rPr>
          <w:rFonts w:eastAsia="Arial" w:cs="Arial"/>
          <w:sz w:val="18"/>
          <w:szCs w:val="18"/>
        </w:rPr>
      </w:pPr>
      <w:r w:rsidRPr="005E047A">
        <w:rPr>
          <w:rFonts w:eastAsia="Arial" w:cs="Arial"/>
          <w:sz w:val="18"/>
          <w:szCs w:val="18"/>
        </w:rPr>
        <w:t xml:space="preserve">Note - </w:t>
      </w:r>
      <w:r w:rsidR="004F4AA8">
        <w:rPr>
          <w:rFonts w:eastAsia="Arial" w:cs="Arial"/>
          <w:sz w:val="18"/>
          <w:szCs w:val="18"/>
        </w:rPr>
        <w:t>R</w:t>
      </w:r>
      <w:r w:rsidR="004F4AA8" w:rsidRPr="005E047A">
        <w:rPr>
          <w:rFonts w:eastAsia="Arial" w:cs="Arial"/>
          <w:sz w:val="18"/>
          <w:szCs w:val="18"/>
        </w:rPr>
        <w:t xml:space="preserve">egulations for use of powder actuated fasteners in India </w:t>
      </w:r>
      <w:r w:rsidR="004F4AA8">
        <w:rPr>
          <w:rFonts w:eastAsia="Arial" w:cs="Arial"/>
          <w:sz w:val="18"/>
          <w:szCs w:val="18"/>
        </w:rPr>
        <w:t>shall</w:t>
      </w:r>
      <w:r w:rsidR="004F4AA8" w:rsidRPr="005E047A">
        <w:rPr>
          <w:rFonts w:eastAsia="Arial" w:cs="Arial"/>
          <w:sz w:val="18"/>
          <w:szCs w:val="18"/>
        </w:rPr>
        <w:t xml:space="preserve"> be adhered to. </w:t>
      </w:r>
    </w:p>
    <w:p w14:paraId="16028D06" w14:textId="0F3F1282" w:rsidR="008B67AF" w:rsidRPr="005E047A" w:rsidRDefault="008B67AF" w:rsidP="00FB6D40">
      <w:pPr>
        <w:pStyle w:val="ListParagraph"/>
        <w:autoSpaceDE w:val="0"/>
        <w:autoSpaceDN w:val="0"/>
        <w:adjustRightInd w:val="0"/>
        <w:ind w:left="1080"/>
        <w:jc w:val="both"/>
        <w:rPr>
          <w:rFonts w:eastAsia="Arial" w:cs="Arial"/>
          <w:sz w:val="18"/>
          <w:szCs w:val="18"/>
        </w:rPr>
      </w:pPr>
    </w:p>
    <w:p w14:paraId="2162C1B6" w14:textId="77777777" w:rsidR="008B67AF" w:rsidRDefault="008B67AF" w:rsidP="00FB6D40">
      <w:pPr>
        <w:pStyle w:val="ListParagraph"/>
        <w:autoSpaceDE w:val="0"/>
        <w:autoSpaceDN w:val="0"/>
        <w:adjustRightInd w:val="0"/>
        <w:ind w:left="1080"/>
        <w:jc w:val="both"/>
        <w:rPr>
          <w:rFonts w:eastAsia="Arial" w:cs="Arial"/>
          <w:szCs w:val="20"/>
        </w:rPr>
      </w:pPr>
    </w:p>
    <w:p w14:paraId="5C141F70" w14:textId="4C0CC808" w:rsidR="00CB2E14" w:rsidRPr="007547D3" w:rsidRDefault="00A323C2" w:rsidP="00FB6D40">
      <w:pPr>
        <w:pStyle w:val="ListParagraph"/>
        <w:autoSpaceDE w:val="0"/>
        <w:autoSpaceDN w:val="0"/>
        <w:adjustRightInd w:val="0"/>
        <w:ind w:left="1080"/>
        <w:jc w:val="both"/>
        <w:rPr>
          <w:rFonts w:cs="Arial"/>
          <w:szCs w:val="20"/>
        </w:rPr>
      </w:pPr>
      <w:r w:rsidRPr="007547D3">
        <w:rPr>
          <w:rFonts w:eastAsia="Arial" w:cs="Arial"/>
          <w:szCs w:val="20"/>
        </w:rPr>
        <w:t xml:space="preserve">For positioning and guiding during the driving operation, additional plastic or metal washer may be used. </w:t>
      </w:r>
    </w:p>
    <w:p w14:paraId="35EF1D04" w14:textId="77777777" w:rsidR="00943B32" w:rsidRPr="00F7325E" w:rsidRDefault="00943B32" w:rsidP="00FB6D40">
      <w:pPr>
        <w:autoSpaceDE w:val="0"/>
        <w:autoSpaceDN w:val="0"/>
        <w:adjustRightInd w:val="0"/>
        <w:ind w:left="1080"/>
        <w:jc w:val="both"/>
        <w:rPr>
          <w:rFonts w:eastAsia="Arial" w:cs="Arial"/>
          <w:szCs w:val="20"/>
        </w:rPr>
      </w:pPr>
    </w:p>
    <w:p w14:paraId="725EB8FA" w14:textId="7F9DF976" w:rsidR="00943B32" w:rsidRPr="00F7325E" w:rsidRDefault="00943B32" w:rsidP="00FB6D40">
      <w:pPr>
        <w:autoSpaceDE w:val="0"/>
        <w:autoSpaceDN w:val="0"/>
        <w:adjustRightInd w:val="0"/>
        <w:ind w:left="1080"/>
        <w:jc w:val="both"/>
        <w:rPr>
          <w:rFonts w:eastAsia="Arial" w:cs="Arial"/>
          <w:szCs w:val="20"/>
        </w:rPr>
      </w:pPr>
      <w:r w:rsidRPr="00F7325E">
        <w:rPr>
          <w:rFonts w:eastAsia="Arial" w:cs="Arial"/>
          <w:szCs w:val="20"/>
        </w:rPr>
        <w:t xml:space="preserve">The parts of the </w:t>
      </w:r>
      <w:r w:rsidR="00993B84">
        <w:rPr>
          <w:rFonts w:eastAsia="Arial" w:cs="Arial"/>
          <w:szCs w:val="20"/>
        </w:rPr>
        <w:t>nails</w:t>
      </w:r>
      <w:r w:rsidRPr="00F7325E">
        <w:rPr>
          <w:rFonts w:eastAsia="Arial" w:cs="Arial"/>
          <w:szCs w:val="20"/>
        </w:rPr>
        <w:t xml:space="preserve"> shall be specified by the manufacturer with reference to dimensions</w:t>
      </w:r>
      <w:r w:rsidR="007547D3">
        <w:rPr>
          <w:rFonts w:eastAsia="Arial" w:cs="Arial"/>
          <w:szCs w:val="20"/>
        </w:rPr>
        <w:t xml:space="preserve"> </w:t>
      </w:r>
      <w:r w:rsidRPr="00F7325E">
        <w:rPr>
          <w:rFonts w:eastAsia="Arial" w:cs="Arial"/>
          <w:szCs w:val="20"/>
        </w:rPr>
        <w:t>(diameter, thread length, etc.) and mechanical properties</w:t>
      </w:r>
      <w:r w:rsidR="00A36441">
        <w:rPr>
          <w:rFonts w:eastAsia="Arial" w:cs="Arial"/>
          <w:szCs w:val="20"/>
        </w:rPr>
        <w:t xml:space="preserve"> (</w:t>
      </w:r>
      <w:r w:rsidRPr="00F7325E">
        <w:rPr>
          <w:rFonts w:eastAsia="Arial" w:cs="Arial"/>
          <w:szCs w:val="20"/>
        </w:rPr>
        <w:t>core and surface hardness and zinc plating) including possible tolerance.</w:t>
      </w:r>
    </w:p>
    <w:p w14:paraId="05A0BACD" w14:textId="4871DC19" w:rsidR="00697FEE" w:rsidRPr="00F7325E" w:rsidRDefault="00697FEE" w:rsidP="000A47E9">
      <w:pPr>
        <w:autoSpaceDE w:val="0"/>
        <w:autoSpaceDN w:val="0"/>
        <w:adjustRightInd w:val="0"/>
        <w:jc w:val="center"/>
        <w:rPr>
          <w:rFonts w:cs="Arial"/>
          <w:szCs w:val="20"/>
        </w:rPr>
      </w:pPr>
    </w:p>
    <w:p w14:paraId="76977493" w14:textId="3ED0B40B" w:rsidR="000A47E9" w:rsidRPr="00F7325E" w:rsidRDefault="000D77F9" w:rsidP="00F0364F">
      <w:pPr>
        <w:autoSpaceDE w:val="0"/>
        <w:autoSpaceDN w:val="0"/>
        <w:adjustRightInd w:val="0"/>
        <w:jc w:val="both"/>
        <w:rPr>
          <w:rFonts w:cs="Arial"/>
          <w:szCs w:val="20"/>
        </w:rPr>
      </w:pPr>
      <w:r w:rsidRPr="00F7325E">
        <w:rPr>
          <w:rFonts w:cs="Arial"/>
          <w:szCs w:val="20"/>
        </w:rPr>
        <w:t xml:space="preserve"> </w:t>
      </w:r>
    </w:p>
    <w:p w14:paraId="60134B96" w14:textId="73A36BBC" w:rsidR="00216477" w:rsidRPr="005B6CEB" w:rsidRDefault="000D77F9" w:rsidP="00FB6D40">
      <w:pPr>
        <w:pStyle w:val="ListParagraph"/>
        <w:autoSpaceDE w:val="0"/>
        <w:autoSpaceDN w:val="0"/>
        <w:adjustRightInd w:val="0"/>
        <w:ind w:left="1080"/>
        <w:jc w:val="both"/>
        <w:rPr>
          <w:rFonts w:eastAsia="Arial" w:cs="Arial"/>
          <w:b/>
          <w:bCs/>
          <w:szCs w:val="20"/>
        </w:rPr>
      </w:pPr>
      <w:r w:rsidRPr="005B6CEB">
        <w:rPr>
          <w:rFonts w:eastAsia="Arial" w:cs="Arial"/>
          <w:szCs w:val="20"/>
        </w:rPr>
        <w:t xml:space="preserve">The </w:t>
      </w:r>
      <w:r w:rsidR="00FF5B76">
        <w:rPr>
          <w:rFonts w:eastAsia="Arial" w:cs="Arial"/>
          <w:szCs w:val="20"/>
        </w:rPr>
        <w:t>nail</w:t>
      </w:r>
      <w:r w:rsidRPr="005B6CEB">
        <w:rPr>
          <w:rFonts w:eastAsia="Arial" w:cs="Arial"/>
          <w:szCs w:val="20"/>
        </w:rPr>
        <w:t>s can be classified in three general types: nails, threaded</w:t>
      </w:r>
      <w:r w:rsidR="00464BC2" w:rsidRPr="005B6CEB">
        <w:rPr>
          <w:rFonts w:eastAsia="Arial" w:cs="Arial"/>
          <w:szCs w:val="20"/>
        </w:rPr>
        <w:t xml:space="preserve"> </w:t>
      </w:r>
      <w:r w:rsidRPr="005B6CEB">
        <w:rPr>
          <w:rFonts w:eastAsia="Arial" w:cs="Arial"/>
          <w:szCs w:val="20"/>
        </w:rPr>
        <w:t>studs</w:t>
      </w:r>
      <w:r w:rsidR="00F0364F" w:rsidRPr="005B6CEB">
        <w:rPr>
          <w:rFonts w:eastAsia="Arial" w:cs="Arial"/>
          <w:szCs w:val="20"/>
        </w:rPr>
        <w:t>,</w:t>
      </w:r>
      <w:r w:rsidRPr="005B6CEB">
        <w:rPr>
          <w:rFonts w:eastAsia="Arial" w:cs="Arial"/>
          <w:szCs w:val="20"/>
        </w:rPr>
        <w:t xml:space="preserve"> an</w:t>
      </w:r>
      <w:r w:rsidR="00464BC2" w:rsidRPr="005B6CEB">
        <w:rPr>
          <w:rFonts w:eastAsia="Arial" w:cs="Arial"/>
          <w:szCs w:val="20"/>
        </w:rPr>
        <w:t xml:space="preserve">d </w:t>
      </w:r>
      <w:r w:rsidRPr="005B6CEB">
        <w:rPr>
          <w:rFonts w:eastAsia="Arial" w:cs="Arial"/>
          <w:szCs w:val="20"/>
        </w:rPr>
        <w:t xml:space="preserve">composite </w:t>
      </w:r>
      <w:r w:rsidR="00156355">
        <w:rPr>
          <w:rFonts w:eastAsia="Arial" w:cs="Arial"/>
          <w:szCs w:val="20"/>
        </w:rPr>
        <w:t>nails</w:t>
      </w:r>
      <w:r w:rsidR="00B678C1" w:rsidRPr="005B6CEB">
        <w:rPr>
          <w:rFonts w:eastAsia="Arial" w:cs="Arial"/>
          <w:szCs w:val="20"/>
        </w:rPr>
        <w:t xml:space="preserve"> (see Fig. </w:t>
      </w:r>
      <w:r w:rsidR="00AE0960">
        <w:rPr>
          <w:rFonts w:eastAsia="Arial" w:cs="Arial"/>
          <w:szCs w:val="20"/>
        </w:rPr>
        <w:t>24</w:t>
      </w:r>
      <w:r w:rsidR="00B678C1" w:rsidRPr="005B6CEB">
        <w:rPr>
          <w:rFonts w:eastAsia="Arial" w:cs="Arial"/>
          <w:szCs w:val="20"/>
        </w:rPr>
        <w:t>)</w:t>
      </w:r>
    </w:p>
    <w:p w14:paraId="5C9A9F9F" w14:textId="77777777" w:rsidR="00216477" w:rsidRDefault="00216477" w:rsidP="00216477">
      <w:pPr>
        <w:pStyle w:val="ListParagraph"/>
        <w:autoSpaceDE w:val="0"/>
        <w:autoSpaceDN w:val="0"/>
        <w:adjustRightInd w:val="0"/>
        <w:jc w:val="both"/>
        <w:rPr>
          <w:rFonts w:eastAsia="Arial" w:cs="Arial"/>
          <w:b/>
          <w:bCs/>
          <w:szCs w:val="20"/>
        </w:rPr>
      </w:pPr>
    </w:p>
    <w:p w14:paraId="680B28D0" w14:textId="77777777" w:rsidR="00216477" w:rsidRDefault="00F0364F" w:rsidP="00FB6D40">
      <w:pPr>
        <w:pStyle w:val="ListParagraph"/>
        <w:autoSpaceDE w:val="0"/>
        <w:autoSpaceDN w:val="0"/>
        <w:adjustRightInd w:val="0"/>
        <w:ind w:left="1080"/>
        <w:jc w:val="both"/>
        <w:rPr>
          <w:rFonts w:eastAsia="Arial" w:cs="Arial"/>
          <w:szCs w:val="20"/>
        </w:rPr>
      </w:pPr>
      <w:r w:rsidRPr="00216477">
        <w:rPr>
          <w:rFonts w:eastAsia="Arial" w:cs="Arial"/>
          <w:szCs w:val="20"/>
        </w:rPr>
        <w:t xml:space="preserve">The nails used (also known as drive pins) are of a special type equipped with washers to meet the needs of the application and to provide guidance when driven. </w:t>
      </w:r>
    </w:p>
    <w:p w14:paraId="4A2AC2AE" w14:textId="77777777" w:rsidR="00216477" w:rsidRDefault="00216477" w:rsidP="00FB6D40">
      <w:pPr>
        <w:pStyle w:val="ListParagraph"/>
        <w:autoSpaceDE w:val="0"/>
        <w:autoSpaceDN w:val="0"/>
        <w:adjustRightInd w:val="0"/>
        <w:ind w:left="1080"/>
        <w:jc w:val="both"/>
        <w:rPr>
          <w:rFonts w:eastAsia="Arial" w:cs="Arial"/>
          <w:szCs w:val="20"/>
        </w:rPr>
      </w:pPr>
    </w:p>
    <w:p w14:paraId="4D4F2B50" w14:textId="77777777" w:rsidR="00216477" w:rsidRDefault="00F0364F" w:rsidP="00FB6D40">
      <w:pPr>
        <w:pStyle w:val="ListParagraph"/>
        <w:autoSpaceDE w:val="0"/>
        <w:autoSpaceDN w:val="0"/>
        <w:adjustRightInd w:val="0"/>
        <w:ind w:left="1080"/>
        <w:jc w:val="both"/>
        <w:rPr>
          <w:rFonts w:eastAsia="Arial" w:cs="Arial"/>
          <w:szCs w:val="20"/>
        </w:rPr>
      </w:pPr>
      <w:r w:rsidRPr="00216477">
        <w:rPr>
          <w:rFonts w:eastAsia="Arial" w:cs="Arial"/>
          <w:szCs w:val="20"/>
        </w:rPr>
        <w:t xml:space="preserve">Threaded studs are essentially nails with a threaded upper section instead of a head. </w:t>
      </w:r>
    </w:p>
    <w:p w14:paraId="5DFACF6D" w14:textId="77777777" w:rsidR="00216477" w:rsidRDefault="00216477" w:rsidP="00216477">
      <w:pPr>
        <w:pStyle w:val="ListParagraph"/>
        <w:autoSpaceDE w:val="0"/>
        <w:autoSpaceDN w:val="0"/>
        <w:adjustRightInd w:val="0"/>
        <w:jc w:val="both"/>
        <w:rPr>
          <w:rFonts w:eastAsia="Arial" w:cs="Arial"/>
          <w:szCs w:val="20"/>
        </w:rPr>
      </w:pPr>
    </w:p>
    <w:p w14:paraId="13C238CE" w14:textId="230B2F52" w:rsidR="00BE1283" w:rsidRDefault="00F0364F" w:rsidP="00FB6D40">
      <w:pPr>
        <w:pStyle w:val="ListParagraph"/>
        <w:autoSpaceDE w:val="0"/>
        <w:autoSpaceDN w:val="0"/>
        <w:adjustRightInd w:val="0"/>
        <w:ind w:left="1080"/>
        <w:jc w:val="both"/>
        <w:rPr>
          <w:rFonts w:eastAsia="Arial" w:cs="Arial"/>
          <w:szCs w:val="20"/>
        </w:rPr>
      </w:pPr>
      <w:r w:rsidRPr="00216477">
        <w:rPr>
          <w:rFonts w:eastAsia="Arial" w:cs="Arial"/>
          <w:szCs w:val="20"/>
        </w:rPr>
        <w:t xml:space="preserve">Composite </w:t>
      </w:r>
      <w:r w:rsidR="002B68C8">
        <w:rPr>
          <w:rFonts w:eastAsia="Arial" w:cs="Arial"/>
          <w:szCs w:val="20"/>
        </w:rPr>
        <w:t>nails</w:t>
      </w:r>
      <w:r w:rsidRPr="00216477">
        <w:rPr>
          <w:rFonts w:eastAsia="Arial" w:cs="Arial"/>
          <w:szCs w:val="20"/>
        </w:rPr>
        <w:t xml:space="preserve"> are an assembly consisting of a nail with an application-specific </w:t>
      </w:r>
      <w:r w:rsidR="00C3109B">
        <w:rPr>
          <w:rFonts w:eastAsia="Arial" w:cs="Arial"/>
          <w:szCs w:val="20"/>
        </w:rPr>
        <w:t>fixing</w:t>
      </w:r>
      <w:r w:rsidR="00C3109B" w:rsidRPr="00216477">
        <w:rPr>
          <w:rFonts w:eastAsia="Arial" w:cs="Arial"/>
          <w:szCs w:val="20"/>
        </w:rPr>
        <w:t xml:space="preserve"> </w:t>
      </w:r>
      <w:r w:rsidRPr="00216477">
        <w:rPr>
          <w:rFonts w:eastAsia="Arial" w:cs="Arial"/>
          <w:szCs w:val="20"/>
        </w:rPr>
        <w:t>component such as a clip, plate or disk made of metal or plastic. Siding and decking nails can be recognized by their washers which are specially designed to hold down the metal sheets and to absorb excess driving energy.</w:t>
      </w:r>
    </w:p>
    <w:p w14:paraId="7F3433E1" w14:textId="77777777" w:rsidR="00BE1283" w:rsidRDefault="00BE1283" w:rsidP="00FB6D40">
      <w:pPr>
        <w:pStyle w:val="ListParagraph"/>
        <w:autoSpaceDE w:val="0"/>
        <w:autoSpaceDN w:val="0"/>
        <w:adjustRightInd w:val="0"/>
        <w:ind w:left="1080"/>
        <w:jc w:val="both"/>
        <w:rPr>
          <w:rFonts w:eastAsia="Arial" w:cs="Arial"/>
          <w:szCs w:val="20"/>
        </w:rPr>
      </w:pPr>
    </w:p>
    <w:p w14:paraId="3C7A1EC1" w14:textId="77345FA0" w:rsidR="00F0364F" w:rsidRPr="00216477" w:rsidRDefault="00F0364F" w:rsidP="00FB6D40">
      <w:pPr>
        <w:pStyle w:val="ListParagraph"/>
        <w:autoSpaceDE w:val="0"/>
        <w:autoSpaceDN w:val="0"/>
        <w:adjustRightInd w:val="0"/>
        <w:ind w:left="1080"/>
        <w:jc w:val="both"/>
        <w:rPr>
          <w:rFonts w:eastAsia="Arial" w:cs="Arial"/>
          <w:b/>
          <w:bCs/>
          <w:szCs w:val="20"/>
        </w:rPr>
      </w:pPr>
      <w:r w:rsidRPr="00216477">
        <w:rPr>
          <w:rFonts w:eastAsia="Arial" w:cs="Arial"/>
          <w:szCs w:val="20"/>
        </w:rPr>
        <w:t xml:space="preserve">Nails and threaded studs are commonly zinc-plated for resistance to corrosion during transport, storage and construction. As this degree of protection is inadequate for long-term resistance to corrosion, use of these zinc-plated </w:t>
      </w:r>
      <w:r w:rsidR="005163BC">
        <w:rPr>
          <w:rFonts w:eastAsia="Arial" w:cs="Arial"/>
          <w:szCs w:val="20"/>
        </w:rPr>
        <w:t>nail</w:t>
      </w:r>
      <w:r w:rsidRPr="00216477">
        <w:rPr>
          <w:rFonts w:eastAsia="Arial" w:cs="Arial"/>
          <w:szCs w:val="20"/>
        </w:rPr>
        <w:t xml:space="preserve">s is limited to applications where they are not exposed to the weather or a corrosive atmosphere during their service life. </w:t>
      </w:r>
    </w:p>
    <w:p w14:paraId="14708A66" w14:textId="77777777" w:rsidR="00F0364F" w:rsidRPr="00464BC2" w:rsidRDefault="00F0364F" w:rsidP="00F0364F">
      <w:pPr>
        <w:pStyle w:val="ListParagraph"/>
        <w:autoSpaceDE w:val="0"/>
        <w:autoSpaceDN w:val="0"/>
        <w:adjustRightInd w:val="0"/>
        <w:jc w:val="both"/>
        <w:rPr>
          <w:rFonts w:eastAsia="Arial" w:cs="Arial"/>
          <w:b/>
          <w:bCs/>
          <w:szCs w:val="20"/>
        </w:rPr>
      </w:pPr>
    </w:p>
    <w:p w14:paraId="4333134F" w14:textId="1D1AC3E7" w:rsidR="000D77F9" w:rsidRPr="00F7325E" w:rsidRDefault="00212615" w:rsidP="000A47E9">
      <w:pPr>
        <w:autoSpaceDE w:val="0"/>
        <w:autoSpaceDN w:val="0"/>
        <w:adjustRightInd w:val="0"/>
        <w:jc w:val="center"/>
        <w:rPr>
          <w:rFonts w:cs="Arial"/>
          <w:szCs w:val="20"/>
        </w:rPr>
      </w:pPr>
      <w:r w:rsidRPr="00212615">
        <w:rPr>
          <w:rFonts w:cs="Arial"/>
          <w:noProof/>
          <w:szCs w:val="20"/>
        </w:rPr>
        <w:lastRenderedPageBreak/>
        <w:drawing>
          <wp:inline distT="0" distB="0" distL="0" distR="0" wp14:anchorId="26DA276C" wp14:editId="51CA1CC9">
            <wp:extent cx="4056652" cy="3535702"/>
            <wp:effectExtent l="0" t="0" r="1270" b="7620"/>
            <wp:docPr id="51937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4307" name=""/>
                    <pic:cNvPicPr/>
                  </pic:nvPicPr>
                  <pic:blipFill>
                    <a:blip r:embed="rId42"/>
                    <a:stretch>
                      <a:fillRect/>
                    </a:stretch>
                  </pic:blipFill>
                  <pic:spPr>
                    <a:xfrm>
                      <a:off x="0" y="0"/>
                      <a:ext cx="4071995" cy="3549075"/>
                    </a:xfrm>
                    <a:prstGeom prst="rect">
                      <a:avLst/>
                    </a:prstGeom>
                  </pic:spPr>
                </pic:pic>
              </a:graphicData>
            </a:graphic>
          </wp:inline>
        </w:drawing>
      </w:r>
    </w:p>
    <w:p w14:paraId="514CAFAB" w14:textId="364C1E2A" w:rsidR="00393F41" w:rsidRPr="00F7325E" w:rsidRDefault="00393F41" w:rsidP="00393F41">
      <w:pPr>
        <w:autoSpaceDE w:val="0"/>
        <w:autoSpaceDN w:val="0"/>
        <w:adjustRightInd w:val="0"/>
        <w:ind w:firstLine="360"/>
        <w:jc w:val="center"/>
        <w:rPr>
          <w:rFonts w:cstheme="minorHAnsi"/>
          <w:color w:val="231F20"/>
          <w:szCs w:val="20"/>
        </w:rPr>
      </w:pPr>
      <w:r w:rsidRPr="00F7325E">
        <w:rPr>
          <w:rFonts w:cstheme="minorHAnsi"/>
          <w:color w:val="231F20"/>
          <w:szCs w:val="20"/>
        </w:rPr>
        <w:t xml:space="preserve">FIG. </w:t>
      </w:r>
      <w:r w:rsidR="00AE0960">
        <w:rPr>
          <w:rFonts w:cstheme="minorHAnsi"/>
          <w:color w:val="231F20"/>
          <w:szCs w:val="20"/>
        </w:rPr>
        <w:t>24</w:t>
      </w:r>
      <w:r w:rsidRPr="00F7325E">
        <w:rPr>
          <w:rFonts w:cstheme="minorHAnsi"/>
          <w:color w:val="231F20"/>
          <w:szCs w:val="20"/>
        </w:rPr>
        <w:t xml:space="preserve"> </w:t>
      </w:r>
      <w:r>
        <w:rPr>
          <w:rFonts w:cstheme="minorHAnsi"/>
          <w:color w:val="231F20"/>
          <w:szCs w:val="20"/>
        </w:rPr>
        <w:t xml:space="preserve">TYPES OF DIRECT FASTENING </w:t>
      </w:r>
      <w:r w:rsidRPr="00F7325E">
        <w:rPr>
          <w:rFonts w:cstheme="minorHAnsi"/>
          <w:color w:val="231F20"/>
          <w:szCs w:val="20"/>
        </w:rPr>
        <w:t>NAILS</w:t>
      </w:r>
    </w:p>
    <w:p w14:paraId="733C6408" w14:textId="77777777" w:rsidR="00A323C2" w:rsidRPr="00F7325E" w:rsidRDefault="00A323C2" w:rsidP="0046355F">
      <w:pPr>
        <w:autoSpaceDE w:val="0"/>
        <w:autoSpaceDN w:val="0"/>
        <w:adjustRightInd w:val="0"/>
        <w:jc w:val="both"/>
        <w:rPr>
          <w:rFonts w:eastAsia="Arial" w:cs="Arial"/>
          <w:szCs w:val="20"/>
        </w:rPr>
      </w:pPr>
    </w:p>
    <w:p w14:paraId="36BF6936" w14:textId="69613517" w:rsidR="00A323C2" w:rsidRPr="009C2A4C" w:rsidRDefault="008144FB" w:rsidP="00FB6D40">
      <w:pPr>
        <w:pStyle w:val="ListParagraph"/>
        <w:autoSpaceDE w:val="0"/>
        <w:autoSpaceDN w:val="0"/>
        <w:adjustRightInd w:val="0"/>
        <w:jc w:val="both"/>
        <w:rPr>
          <w:rFonts w:eastAsia="Arial" w:cs="Arial"/>
          <w:b/>
          <w:bCs/>
          <w:szCs w:val="20"/>
        </w:rPr>
      </w:pPr>
      <w:r w:rsidRPr="009C2A4C">
        <w:rPr>
          <w:rFonts w:eastAsia="Arial" w:cs="Arial"/>
          <w:b/>
          <w:bCs/>
          <w:szCs w:val="20"/>
        </w:rPr>
        <w:t xml:space="preserve">Method of fixing – </w:t>
      </w:r>
      <w:r w:rsidR="00A323C2" w:rsidRPr="009C2A4C">
        <w:rPr>
          <w:rFonts w:eastAsia="Arial" w:cs="Arial"/>
          <w:szCs w:val="20"/>
        </w:rPr>
        <w:t xml:space="preserve">A power actuated </w:t>
      </w:r>
      <w:r w:rsidR="00C3109B" w:rsidRPr="009C2A4C">
        <w:rPr>
          <w:rFonts w:eastAsia="Arial" w:cs="Arial"/>
          <w:szCs w:val="20"/>
        </w:rPr>
        <w:t>f</w:t>
      </w:r>
      <w:r w:rsidR="00C3109B">
        <w:rPr>
          <w:rFonts w:eastAsia="Arial" w:cs="Arial"/>
          <w:szCs w:val="20"/>
        </w:rPr>
        <w:t>ixing</w:t>
      </w:r>
      <w:r w:rsidR="00C3109B" w:rsidRPr="009C2A4C">
        <w:rPr>
          <w:rFonts w:eastAsia="Arial" w:cs="Arial"/>
          <w:szCs w:val="20"/>
        </w:rPr>
        <w:t xml:space="preserve"> </w:t>
      </w:r>
      <w:r w:rsidR="00A323C2" w:rsidRPr="009C2A4C">
        <w:rPr>
          <w:rFonts w:eastAsia="Arial" w:cs="Arial"/>
          <w:szCs w:val="20"/>
        </w:rPr>
        <w:t>tool shall be used in order to install</w:t>
      </w:r>
      <w:r w:rsidR="009C2A4C" w:rsidRPr="009C2A4C">
        <w:rPr>
          <w:rFonts w:eastAsia="Arial" w:cs="Arial"/>
          <w:szCs w:val="20"/>
        </w:rPr>
        <w:t xml:space="preserve"> </w:t>
      </w:r>
      <w:r w:rsidR="00A323C2" w:rsidRPr="009C2A4C">
        <w:rPr>
          <w:rFonts w:eastAsia="Arial" w:cs="Arial"/>
          <w:szCs w:val="20"/>
        </w:rPr>
        <w:t xml:space="preserve">the </w:t>
      </w:r>
      <w:r w:rsidR="00C445CD">
        <w:rPr>
          <w:rFonts w:eastAsia="Arial" w:cs="Arial"/>
          <w:szCs w:val="20"/>
        </w:rPr>
        <w:t>nails</w:t>
      </w:r>
      <w:r w:rsidR="00A323C2" w:rsidRPr="009C2A4C">
        <w:rPr>
          <w:rFonts w:eastAsia="Arial" w:cs="Arial"/>
          <w:szCs w:val="20"/>
        </w:rPr>
        <w:t xml:space="preserve">. The driving force of the </w:t>
      </w:r>
      <w:r w:rsidR="00C3109B" w:rsidRPr="009C2A4C">
        <w:rPr>
          <w:rFonts w:eastAsia="Arial" w:cs="Arial"/>
          <w:szCs w:val="20"/>
        </w:rPr>
        <w:t>f</w:t>
      </w:r>
      <w:r w:rsidR="00C3109B">
        <w:rPr>
          <w:rFonts w:eastAsia="Arial" w:cs="Arial"/>
          <w:szCs w:val="20"/>
        </w:rPr>
        <w:t>ixing</w:t>
      </w:r>
      <w:r w:rsidR="00C3109B" w:rsidRPr="009C2A4C">
        <w:rPr>
          <w:rFonts w:eastAsia="Arial" w:cs="Arial"/>
          <w:szCs w:val="20"/>
        </w:rPr>
        <w:t xml:space="preserve"> </w:t>
      </w:r>
      <w:r w:rsidR="00A323C2" w:rsidRPr="009C2A4C">
        <w:rPr>
          <w:rFonts w:eastAsia="Arial" w:cs="Arial"/>
          <w:szCs w:val="20"/>
        </w:rPr>
        <w:t xml:space="preserve">tool is provided by power load of the cartridge in case of powder actuated tools, expanding gases in case of gas driven tools or </w:t>
      </w:r>
      <w:r w:rsidR="00587A6B">
        <w:rPr>
          <w:rFonts w:eastAsia="Arial" w:cs="Arial"/>
          <w:szCs w:val="20"/>
        </w:rPr>
        <w:t>electrical</w:t>
      </w:r>
      <w:r w:rsidR="00A323C2" w:rsidRPr="009C2A4C">
        <w:rPr>
          <w:rFonts w:eastAsia="Arial" w:cs="Arial"/>
          <w:szCs w:val="20"/>
        </w:rPr>
        <w:t xml:space="preserve"> energy provided by </w:t>
      </w:r>
      <w:r w:rsidR="006A53C7">
        <w:rPr>
          <w:rFonts w:eastAsia="Arial" w:cs="Arial"/>
          <w:szCs w:val="20"/>
        </w:rPr>
        <w:t>battery for a battery driven</w:t>
      </w:r>
      <w:r w:rsidR="006A53C7" w:rsidRPr="009C2A4C">
        <w:rPr>
          <w:rFonts w:eastAsia="Arial" w:cs="Arial"/>
          <w:szCs w:val="20"/>
        </w:rPr>
        <w:t xml:space="preserve"> </w:t>
      </w:r>
      <w:r w:rsidR="00A323C2" w:rsidRPr="009C2A4C">
        <w:rPr>
          <w:rFonts w:eastAsia="Arial" w:cs="Arial"/>
          <w:szCs w:val="20"/>
        </w:rPr>
        <w:t xml:space="preserve">tool. For proper installation of the </w:t>
      </w:r>
      <w:r w:rsidR="000D008B">
        <w:rPr>
          <w:rFonts w:eastAsia="Arial" w:cs="Arial"/>
          <w:szCs w:val="20"/>
        </w:rPr>
        <w:t>nails</w:t>
      </w:r>
      <w:r w:rsidR="00A323C2" w:rsidRPr="009C2A4C">
        <w:rPr>
          <w:rFonts w:eastAsia="Arial" w:cs="Arial"/>
          <w:szCs w:val="20"/>
        </w:rPr>
        <w:t>, necessary tools as per the manufacturer shall be used and instructions as per MPII shall be strictly followed</w:t>
      </w:r>
      <w:r w:rsidR="009C2A4C">
        <w:rPr>
          <w:rFonts w:eastAsia="Arial" w:cs="Arial"/>
          <w:szCs w:val="20"/>
        </w:rPr>
        <w:t xml:space="preserve"> (see Fig. </w:t>
      </w:r>
      <w:r w:rsidR="00833478">
        <w:rPr>
          <w:rFonts w:eastAsia="Arial" w:cs="Arial"/>
          <w:szCs w:val="20"/>
        </w:rPr>
        <w:t>25</w:t>
      </w:r>
      <w:r w:rsidR="009C2A4C">
        <w:rPr>
          <w:rFonts w:eastAsia="Arial" w:cs="Arial"/>
          <w:szCs w:val="20"/>
        </w:rPr>
        <w:t>)</w:t>
      </w:r>
    </w:p>
    <w:p w14:paraId="71B85DEA" w14:textId="355953AF" w:rsidR="0045365B" w:rsidRPr="00F7325E" w:rsidRDefault="008035E8" w:rsidP="008035E8">
      <w:pPr>
        <w:autoSpaceDE w:val="0"/>
        <w:autoSpaceDN w:val="0"/>
        <w:adjustRightInd w:val="0"/>
        <w:jc w:val="center"/>
        <w:rPr>
          <w:rFonts w:eastAsia="Arial" w:cs="Arial"/>
          <w:szCs w:val="20"/>
        </w:rPr>
      </w:pPr>
      <w:r w:rsidRPr="008035E8">
        <w:rPr>
          <w:rFonts w:eastAsia="Arial" w:cs="Arial"/>
          <w:noProof/>
          <w:szCs w:val="20"/>
        </w:rPr>
        <w:drawing>
          <wp:inline distT="0" distB="0" distL="0" distR="0" wp14:anchorId="3EEC31A6" wp14:editId="52D16F6E">
            <wp:extent cx="2383430" cy="2614356"/>
            <wp:effectExtent l="0" t="0" r="0" b="0"/>
            <wp:docPr id="26851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10958" name=""/>
                    <pic:cNvPicPr/>
                  </pic:nvPicPr>
                  <pic:blipFill rotWithShape="1">
                    <a:blip r:embed="rId43"/>
                    <a:srcRect l="9768"/>
                    <a:stretch/>
                  </pic:blipFill>
                  <pic:spPr bwMode="auto">
                    <a:xfrm>
                      <a:off x="0" y="0"/>
                      <a:ext cx="2400148" cy="2632694"/>
                    </a:xfrm>
                    <a:prstGeom prst="rect">
                      <a:avLst/>
                    </a:prstGeom>
                    <a:ln>
                      <a:noFill/>
                    </a:ln>
                    <a:extLst>
                      <a:ext uri="{53640926-AAD7-44D8-BBD7-CCE9431645EC}">
                        <a14:shadowObscured xmlns:a14="http://schemas.microsoft.com/office/drawing/2010/main"/>
                      </a:ext>
                    </a:extLst>
                  </pic:spPr>
                </pic:pic>
              </a:graphicData>
            </a:graphic>
          </wp:inline>
        </w:drawing>
      </w:r>
    </w:p>
    <w:p w14:paraId="0297C030" w14:textId="77777777" w:rsidR="0037230F" w:rsidRPr="00F7325E" w:rsidRDefault="0037230F" w:rsidP="0046355F">
      <w:pPr>
        <w:autoSpaceDE w:val="0"/>
        <w:autoSpaceDN w:val="0"/>
        <w:adjustRightInd w:val="0"/>
        <w:jc w:val="both"/>
        <w:rPr>
          <w:rFonts w:eastAsia="Arial" w:cs="Arial"/>
          <w:szCs w:val="20"/>
        </w:rPr>
      </w:pPr>
    </w:p>
    <w:p w14:paraId="5424EB7C" w14:textId="0ED82C7E" w:rsidR="009C2A4C" w:rsidRPr="00F7325E" w:rsidRDefault="009C2A4C" w:rsidP="009C2A4C">
      <w:pPr>
        <w:autoSpaceDE w:val="0"/>
        <w:autoSpaceDN w:val="0"/>
        <w:adjustRightInd w:val="0"/>
        <w:ind w:firstLine="360"/>
        <w:jc w:val="center"/>
        <w:rPr>
          <w:rFonts w:cstheme="minorHAnsi"/>
          <w:color w:val="231F20"/>
          <w:szCs w:val="20"/>
        </w:rPr>
      </w:pPr>
      <w:r w:rsidRPr="00F7325E">
        <w:rPr>
          <w:rFonts w:cstheme="minorHAnsi"/>
          <w:color w:val="231F20"/>
          <w:szCs w:val="20"/>
        </w:rPr>
        <w:t xml:space="preserve">FIG. </w:t>
      </w:r>
      <w:r w:rsidR="00833478">
        <w:rPr>
          <w:rFonts w:cstheme="minorHAnsi"/>
          <w:color w:val="231F20"/>
          <w:szCs w:val="20"/>
        </w:rPr>
        <w:t>25</w:t>
      </w:r>
      <w:r w:rsidRPr="00F7325E">
        <w:rPr>
          <w:rFonts w:cstheme="minorHAnsi"/>
          <w:color w:val="231F20"/>
          <w:szCs w:val="20"/>
        </w:rPr>
        <w:t xml:space="preserve"> </w:t>
      </w:r>
      <w:r>
        <w:rPr>
          <w:rFonts w:cstheme="minorHAnsi"/>
          <w:color w:val="231F20"/>
          <w:szCs w:val="20"/>
        </w:rPr>
        <w:t>INSTALLATION INSTRUCTIONS FOR</w:t>
      </w:r>
      <w:r w:rsidR="005C74C0">
        <w:rPr>
          <w:rFonts w:cstheme="minorHAnsi"/>
          <w:color w:val="231F20"/>
          <w:szCs w:val="20"/>
        </w:rPr>
        <w:t xml:space="preserve"> POWER ACTUATED</w:t>
      </w:r>
      <w:r>
        <w:rPr>
          <w:rFonts w:cstheme="minorHAnsi"/>
          <w:color w:val="231F20"/>
          <w:szCs w:val="20"/>
        </w:rPr>
        <w:t xml:space="preserve"> NAILS</w:t>
      </w:r>
    </w:p>
    <w:p w14:paraId="36C01256" w14:textId="77777777" w:rsidR="0037230F" w:rsidRDefault="0037230F" w:rsidP="0046355F">
      <w:pPr>
        <w:autoSpaceDE w:val="0"/>
        <w:autoSpaceDN w:val="0"/>
        <w:adjustRightInd w:val="0"/>
        <w:jc w:val="both"/>
        <w:rPr>
          <w:rFonts w:eastAsia="Arial" w:cs="Arial"/>
          <w:szCs w:val="20"/>
        </w:rPr>
      </w:pPr>
    </w:p>
    <w:p w14:paraId="6D513AB2" w14:textId="77777777" w:rsidR="00CD7DC3" w:rsidRDefault="00CD7DC3" w:rsidP="0046355F">
      <w:pPr>
        <w:autoSpaceDE w:val="0"/>
        <w:autoSpaceDN w:val="0"/>
        <w:adjustRightInd w:val="0"/>
        <w:jc w:val="both"/>
        <w:rPr>
          <w:rFonts w:eastAsia="Arial" w:cs="Arial"/>
          <w:szCs w:val="20"/>
        </w:rPr>
      </w:pPr>
    </w:p>
    <w:p w14:paraId="6CB2B3AC" w14:textId="40437D58" w:rsidR="00184D85" w:rsidRDefault="00184D85" w:rsidP="0046355F">
      <w:pPr>
        <w:autoSpaceDE w:val="0"/>
        <w:autoSpaceDN w:val="0"/>
        <w:adjustRightInd w:val="0"/>
        <w:jc w:val="both"/>
        <w:rPr>
          <w:rFonts w:eastAsia="Arial" w:cs="Arial"/>
          <w:szCs w:val="20"/>
        </w:rPr>
      </w:pPr>
    </w:p>
    <w:p w14:paraId="782C7AE6" w14:textId="77777777" w:rsidR="00184D85" w:rsidRDefault="00184D85">
      <w:pPr>
        <w:spacing w:after="160" w:line="259" w:lineRule="auto"/>
        <w:rPr>
          <w:rFonts w:eastAsia="Arial" w:cs="Arial"/>
          <w:szCs w:val="20"/>
        </w:rPr>
      </w:pPr>
      <w:r>
        <w:rPr>
          <w:rFonts w:eastAsia="Arial" w:cs="Arial"/>
          <w:szCs w:val="20"/>
        </w:rPr>
        <w:br w:type="page"/>
      </w:r>
    </w:p>
    <w:p w14:paraId="5D73B2E7" w14:textId="15C19D13" w:rsidR="00184D85" w:rsidRPr="00B61CBE" w:rsidRDefault="00184D85" w:rsidP="00665613">
      <w:pPr>
        <w:pStyle w:val="ListParagraph"/>
        <w:numPr>
          <w:ilvl w:val="0"/>
          <w:numId w:val="11"/>
        </w:numPr>
        <w:overflowPunct w:val="0"/>
        <w:autoSpaceDE w:val="0"/>
        <w:autoSpaceDN w:val="0"/>
        <w:adjustRightInd w:val="0"/>
        <w:spacing w:after="60"/>
        <w:textAlignment w:val="baseline"/>
        <w:rPr>
          <w:rFonts w:cs="Arial"/>
          <w:b/>
          <w:bCs/>
        </w:rPr>
      </w:pPr>
      <w:r w:rsidRPr="00B61CBE">
        <w:rPr>
          <w:rFonts w:cs="Arial"/>
          <w:b/>
          <w:bCs/>
        </w:rPr>
        <w:lastRenderedPageBreak/>
        <w:t>INSPECTION AND CERTIFICATION OF INSTALLED DEVICES</w:t>
      </w:r>
    </w:p>
    <w:p w14:paraId="3AA330BE" w14:textId="77777777" w:rsidR="00184D85" w:rsidRPr="00B61CBE" w:rsidRDefault="00184D85" w:rsidP="00184D85">
      <w:pPr>
        <w:rPr>
          <w:rFonts w:cs="Arial"/>
        </w:rPr>
      </w:pPr>
    </w:p>
    <w:p w14:paraId="2191C749" w14:textId="6944650C" w:rsidR="00184D85" w:rsidRPr="00B61CBE" w:rsidRDefault="00184D85" w:rsidP="00184D85">
      <w:pPr>
        <w:jc w:val="both"/>
        <w:rPr>
          <w:rFonts w:cstheme="minorHAnsi"/>
          <w:color w:val="2C2829"/>
        </w:rPr>
      </w:pPr>
      <w:r w:rsidRPr="00B61CBE">
        <w:rPr>
          <w:rFonts w:cstheme="minorHAnsi"/>
          <w:color w:val="2C2829"/>
        </w:rPr>
        <w:t xml:space="preserve">installation of fixing devices shall be supervised by an authorized member of the site management team, who is appropriately qualified. </w:t>
      </w:r>
    </w:p>
    <w:p w14:paraId="70970253" w14:textId="77777777" w:rsidR="00184D85" w:rsidRPr="00B61CBE" w:rsidRDefault="00184D85" w:rsidP="00184D85">
      <w:pPr>
        <w:jc w:val="both"/>
        <w:rPr>
          <w:rFonts w:cstheme="minorHAnsi"/>
          <w:color w:val="2C2829"/>
        </w:rPr>
      </w:pPr>
    </w:p>
    <w:p w14:paraId="05EBAF52" w14:textId="0B29008A" w:rsidR="00C8203D" w:rsidRPr="00B61CBE" w:rsidRDefault="00586D0F" w:rsidP="00184D85">
      <w:pPr>
        <w:jc w:val="both"/>
        <w:rPr>
          <w:rFonts w:cstheme="minorHAnsi"/>
          <w:color w:val="2C2829"/>
        </w:rPr>
      </w:pPr>
      <w:r w:rsidRPr="00B61CBE">
        <w:rPr>
          <w:rFonts w:cstheme="minorHAnsi"/>
          <w:color w:val="2C2829"/>
        </w:rPr>
        <w:t xml:space="preserve">For recommendation on inspection and </w:t>
      </w:r>
      <w:r w:rsidR="00C8203D" w:rsidRPr="00B61CBE">
        <w:rPr>
          <w:rFonts w:cstheme="minorHAnsi"/>
          <w:color w:val="2C2829"/>
        </w:rPr>
        <w:t>certification of</w:t>
      </w:r>
      <w:r w:rsidRPr="00B61CBE">
        <w:rPr>
          <w:rFonts w:cstheme="minorHAnsi"/>
          <w:color w:val="2C2829"/>
        </w:rPr>
        <w:t xml:space="preserve"> </w:t>
      </w:r>
      <w:r w:rsidR="00C8203D" w:rsidRPr="00B61CBE">
        <w:rPr>
          <w:rFonts w:cstheme="minorHAnsi"/>
          <w:color w:val="2C2829"/>
        </w:rPr>
        <w:t>post-installed anchors,</w:t>
      </w:r>
      <w:r w:rsidRPr="00B61CBE">
        <w:rPr>
          <w:rFonts w:cstheme="minorHAnsi"/>
          <w:color w:val="2C2829"/>
        </w:rPr>
        <w:t xml:space="preserve"> </w:t>
      </w:r>
      <w:r w:rsidR="00C8203D" w:rsidRPr="00B61CBE">
        <w:rPr>
          <w:rFonts w:cstheme="minorHAnsi"/>
          <w:color w:val="2C2829"/>
        </w:rPr>
        <w:t>guideline has been provided in</w:t>
      </w:r>
      <w:r w:rsidR="00FA2823" w:rsidRPr="00B61CBE">
        <w:rPr>
          <w:rFonts w:cstheme="minorHAnsi"/>
          <w:color w:val="2C2829"/>
        </w:rPr>
        <w:t xml:space="preserve"> IS 1946 part 5 (under development</w:t>
      </w:r>
      <w:r w:rsidRPr="00B61CBE">
        <w:rPr>
          <w:rFonts w:cstheme="minorHAnsi"/>
          <w:color w:val="2C2829"/>
        </w:rPr>
        <w:t>)</w:t>
      </w:r>
      <w:r w:rsidR="00C8203D" w:rsidRPr="00B61CBE">
        <w:rPr>
          <w:rFonts w:cstheme="minorHAnsi"/>
          <w:color w:val="2C2829"/>
        </w:rPr>
        <w:t>.</w:t>
      </w:r>
    </w:p>
    <w:p w14:paraId="53472603" w14:textId="77777777" w:rsidR="00C8203D" w:rsidRPr="00B61CBE" w:rsidRDefault="00C8203D" w:rsidP="00184D85">
      <w:pPr>
        <w:jc w:val="both"/>
        <w:rPr>
          <w:rFonts w:cstheme="minorHAnsi"/>
          <w:color w:val="2C2829"/>
        </w:rPr>
      </w:pPr>
    </w:p>
    <w:p w14:paraId="2EFB0E52" w14:textId="640A1408" w:rsidR="00C8203D" w:rsidRPr="00B61CBE" w:rsidRDefault="00C8203D" w:rsidP="00184D85">
      <w:pPr>
        <w:jc w:val="both"/>
        <w:rPr>
          <w:rFonts w:cstheme="minorHAnsi"/>
          <w:color w:val="2C2829"/>
        </w:rPr>
      </w:pPr>
      <w:r w:rsidRPr="00B61CBE">
        <w:rPr>
          <w:rFonts w:cstheme="minorHAnsi"/>
          <w:color w:val="2C2829"/>
        </w:rPr>
        <w:t>Similar provisions may be followed for other fixing devices as well.</w:t>
      </w:r>
    </w:p>
    <w:p w14:paraId="1F5A0E27" w14:textId="77777777" w:rsidR="002D0947" w:rsidRPr="00B61CBE" w:rsidRDefault="002D0947" w:rsidP="00184D85">
      <w:pPr>
        <w:jc w:val="both"/>
        <w:rPr>
          <w:rFonts w:cstheme="minorHAnsi"/>
          <w:color w:val="2C2829"/>
        </w:rPr>
      </w:pPr>
    </w:p>
    <w:p w14:paraId="31E224B1" w14:textId="77777777" w:rsidR="003307A4" w:rsidRPr="00B61CBE" w:rsidRDefault="003307A4" w:rsidP="00184D85">
      <w:pPr>
        <w:jc w:val="both"/>
        <w:rPr>
          <w:rFonts w:cstheme="minorHAnsi"/>
          <w:color w:val="2C2829"/>
        </w:rPr>
      </w:pPr>
    </w:p>
    <w:p w14:paraId="1E5F1208" w14:textId="77777777" w:rsidR="00CD7DC3" w:rsidRPr="00B61CBE" w:rsidRDefault="00CD7DC3" w:rsidP="0046355F">
      <w:pPr>
        <w:autoSpaceDE w:val="0"/>
        <w:autoSpaceDN w:val="0"/>
        <w:adjustRightInd w:val="0"/>
        <w:jc w:val="both"/>
        <w:rPr>
          <w:rFonts w:eastAsia="Arial" w:cs="Arial"/>
          <w:szCs w:val="20"/>
        </w:rPr>
      </w:pPr>
    </w:p>
    <w:p w14:paraId="2BCACC29" w14:textId="53B81039" w:rsidR="003307A4" w:rsidRPr="00B61CBE" w:rsidRDefault="003307A4" w:rsidP="00665613">
      <w:pPr>
        <w:pStyle w:val="ListParagraph"/>
        <w:numPr>
          <w:ilvl w:val="0"/>
          <w:numId w:val="11"/>
        </w:numPr>
        <w:overflowPunct w:val="0"/>
        <w:autoSpaceDE w:val="0"/>
        <w:autoSpaceDN w:val="0"/>
        <w:adjustRightInd w:val="0"/>
        <w:spacing w:after="60"/>
        <w:textAlignment w:val="baseline"/>
        <w:rPr>
          <w:rFonts w:cs="Arial"/>
          <w:b/>
          <w:bCs/>
        </w:rPr>
      </w:pPr>
      <w:r w:rsidRPr="00B61CBE">
        <w:rPr>
          <w:rFonts w:cs="Arial"/>
          <w:b/>
          <w:bCs/>
        </w:rPr>
        <w:t>PROOF TESTING OF FIXING DEVICES</w:t>
      </w:r>
    </w:p>
    <w:p w14:paraId="77F8FB40" w14:textId="77777777" w:rsidR="001368FD" w:rsidRPr="00B61CBE" w:rsidRDefault="001368FD" w:rsidP="0046355F">
      <w:pPr>
        <w:autoSpaceDE w:val="0"/>
        <w:autoSpaceDN w:val="0"/>
        <w:adjustRightInd w:val="0"/>
        <w:jc w:val="both"/>
        <w:rPr>
          <w:rFonts w:eastAsia="Arial" w:cs="Arial"/>
          <w:szCs w:val="20"/>
        </w:rPr>
      </w:pPr>
    </w:p>
    <w:p w14:paraId="494CD712" w14:textId="32AC34FE" w:rsidR="003307A4" w:rsidRPr="00F7325E" w:rsidRDefault="00F52F9F" w:rsidP="0046355F">
      <w:pPr>
        <w:autoSpaceDE w:val="0"/>
        <w:autoSpaceDN w:val="0"/>
        <w:adjustRightInd w:val="0"/>
        <w:jc w:val="both"/>
        <w:rPr>
          <w:rFonts w:eastAsia="Arial" w:cs="Arial"/>
          <w:szCs w:val="20"/>
        </w:rPr>
      </w:pPr>
      <w:r w:rsidRPr="00B61CBE">
        <w:rPr>
          <w:rFonts w:eastAsia="Arial" w:cs="Arial"/>
          <w:szCs w:val="20"/>
        </w:rPr>
        <w:t>Wherever</w:t>
      </w:r>
      <w:r w:rsidR="003307A4" w:rsidRPr="00B61CBE">
        <w:rPr>
          <w:rFonts w:eastAsia="Arial" w:cs="Arial"/>
          <w:szCs w:val="20"/>
        </w:rPr>
        <w:t xml:space="preserve"> proof testing is required </w:t>
      </w:r>
      <w:r w:rsidRPr="00B61CBE">
        <w:rPr>
          <w:rFonts w:cstheme="minorHAnsi"/>
          <w:color w:val="2C2829"/>
        </w:rPr>
        <w:t xml:space="preserve">after the installation of fixing devices to validate the quality of workmanship, the same may be done in accordance with </w:t>
      </w:r>
      <w:r w:rsidR="00FA2823" w:rsidRPr="00B61CBE">
        <w:rPr>
          <w:rFonts w:cstheme="minorHAnsi"/>
          <w:color w:val="2C2829"/>
        </w:rPr>
        <w:t>IS 1946 part 5 (under development)</w:t>
      </w:r>
      <w:r w:rsidRPr="00B61CBE">
        <w:rPr>
          <w:rFonts w:cstheme="minorHAnsi"/>
          <w:color w:val="2C2829"/>
        </w:rPr>
        <w:t>.</w:t>
      </w:r>
    </w:p>
    <w:p w14:paraId="7FDED3CD" w14:textId="498B859E" w:rsidR="00831240" w:rsidRDefault="00831240" w:rsidP="00E777C3">
      <w:pPr>
        <w:autoSpaceDE w:val="0"/>
        <w:autoSpaceDN w:val="0"/>
        <w:adjustRightInd w:val="0"/>
        <w:ind w:left="360"/>
        <w:jc w:val="both"/>
        <w:rPr>
          <w:rFonts w:eastAsia="Arial" w:cs="Arial"/>
          <w:szCs w:val="20"/>
        </w:rPr>
      </w:pPr>
    </w:p>
    <w:p w14:paraId="0891CA3B" w14:textId="77777777" w:rsidR="00831240" w:rsidRDefault="00831240">
      <w:pPr>
        <w:spacing w:after="160" w:line="259" w:lineRule="auto"/>
        <w:rPr>
          <w:rFonts w:eastAsia="Arial" w:cs="Arial"/>
          <w:szCs w:val="20"/>
        </w:rPr>
      </w:pPr>
      <w:r>
        <w:rPr>
          <w:rFonts w:eastAsia="Arial" w:cs="Arial"/>
          <w:szCs w:val="20"/>
        </w:rPr>
        <w:br w:type="page"/>
      </w:r>
    </w:p>
    <w:p w14:paraId="2B565B4E" w14:textId="77777777" w:rsidR="0089180D" w:rsidRDefault="00831240" w:rsidP="0089180D">
      <w:pPr>
        <w:jc w:val="center"/>
        <w:rPr>
          <w:rStyle w:val="Emphasis"/>
          <w:rFonts w:cs="Arial"/>
          <w:b/>
          <w:bCs/>
          <w:i w:val="0"/>
          <w:iCs w:val="0"/>
          <w:sz w:val="24"/>
          <w:szCs w:val="24"/>
        </w:rPr>
      </w:pPr>
      <w:r w:rsidRPr="00831240">
        <w:rPr>
          <w:rStyle w:val="Emphasis"/>
          <w:rFonts w:cs="Arial"/>
          <w:b/>
          <w:bCs/>
          <w:i w:val="0"/>
          <w:iCs w:val="0"/>
          <w:sz w:val="24"/>
          <w:szCs w:val="24"/>
        </w:rPr>
        <w:lastRenderedPageBreak/>
        <w:t xml:space="preserve">ANNEX </w:t>
      </w:r>
      <w:r w:rsidR="008F570E">
        <w:rPr>
          <w:rStyle w:val="Emphasis"/>
          <w:rFonts w:cs="Arial"/>
          <w:b/>
          <w:bCs/>
          <w:i w:val="0"/>
          <w:iCs w:val="0"/>
          <w:sz w:val="24"/>
          <w:szCs w:val="24"/>
        </w:rPr>
        <w:t>A</w:t>
      </w:r>
    </w:p>
    <w:p w14:paraId="2AF9998D" w14:textId="7654A296" w:rsidR="0089180D" w:rsidRPr="00831240" w:rsidRDefault="0089180D" w:rsidP="0089180D">
      <w:pPr>
        <w:jc w:val="center"/>
        <w:rPr>
          <w:rStyle w:val="Emphasis"/>
          <w:rFonts w:cs="Arial"/>
          <w:b/>
          <w:bCs/>
          <w:i w:val="0"/>
          <w:iCs w:val="0"/>
          <w:sz w:val="24"/>
          <w:szCs w:val="24"/>
        </w:rPr>
      </w:pPr>
    </w:p>
    <w:p w14:paraId="2AD71BA9" w14:textId="77777777" w:rsidR="0089180D" w:rsidRPr="00831240" w:rsidRDefault="0089180D" w:rsidP="0089180D">
      <w:pPr>
        <w:jc w:val="center"/>
        <w:rPr>
          <w:rStyle w:val="Emphasis"/>
          <w:rFonts w:cs="Arial"/>
          <w:b/>
          <w:bCs/>
          <w:i w:val="0"/>
          <w:iCs w:val="0"/>
          <w:sz w:val="24"/>
          <w:szCs w:val="24"/>
        </w:rPr>
      </w:pPr>
      <w:r w:rsidRPr="00831240">
        <w:rPr>
          <w:rStyle w:val="Emphasis"/>
          <w:rFonts w:cs="Arial"/>
          <w:b/>
          <w:bCs/>
          <w:i w:val="0"/>
          <w:iCs w:val="0"/>
          <w:sz w:val="24"/>
          <w:szCs w:val="24"/>
        </w:rPr>
        <w:t>LIST OF CROSS REFERRED INDIAN STANDARDS</w:t>
      </w:r>
    </w:p>
    <w:p w14:paraId="194CF27F" w14:textId="77777777" w:rsidR="0089180D" w:rsidRPr="008567ED" w:rsidRDefault="0089180D" w:rsidP="0089180D">
      <w:pPr>
        <w:jc w:val="center"/>
        <w:rPr>
          <w:rStyle w:val="Emphasis"/>
          <w:rFonts w:cs="Arial"/>
          <w:b/>
          <w:bCs/>
          <w:i w:val="0"/>
          <w:iCs w:val="0"/>
          <w:szCs w:val="20"/>
        </w:rPr>
      </w:pPr>
    </w:p>
    <w:tbl>
      <w:tblPr>
        <w:tblStyle w:val="TableGrid"/>
        <w:tblW w:w="0" w:type="auto"/>
        <w:jc w:val="center"/>
        <w:tblLook w:val="04A0" w:firstRow="1" w:lastRow="0" w:firstColumn="1" w:lastColumn="0" w:noHBand="0" w:noVBand="1"/>
      </w:tblPr>
      <w:tblGrid>
        <w:gridCol w:w="2519"/>
        <w:gridCol w:w="1304"/>
        <w:gridCol w:w="5527"/>
      </w:tblGrid>
      <w:tr w:rsidR="0089180D" w:rsidRPr="008567ED" w14:paraId="02704E6B" w14:textId="77777777" w:rsidTr="00780D30">
        <w:trPr>
          <w:trHeight w:val="341"/>
          <w:jc w:val="center"/>
        </w:trPr>
        <w:tc>
          <w:tcPr>
            <w:tcW w:w="2519" w:type="dxa"/>
          </w:tcPr>
          <w:p w14:paraId="37FFAC48" w14:textId="77777777" w:rsidR="0089180D" w:rsidRPr="008567ED" w:rsidRDefault="0089180D" w:rsidP="00780D30">
            <w:pPr>
              <w:jc w:val="center"/>
              <w:rPr>
                <w:rFonts w:cs="Arial"/>
                <w:i/>
                <w:szCs w:val="20"/>
              </w:rPr>
            </w:pPr>
            <w:r w:rsidRPr="008567ED">
              <w:rPr>
                <w:rFonts w:cs="Arial"/>
                <w:bCs/>
                <w:i/>
                <w:szCs w:val="20"/>
                <w:lang w:val="en-GB"/>
              </w:rPr>
              <w:t>IS No.</w:t>
            </w:r>
          </w:p>
        </w:tc>
        <w:tc>
          <w:tcPr>
            <w:tcW w:w="6831" w:type="dxa"/>
            <w:gridSpan w:val="2"/>
          </w:tcPr>
          <w:p w14:paraId="66811E32" w14:textId="77777777" w:rsidR="0089180D" w:rsidRPr="008567ED" w:rsidRDefault="0089180D" w:rsidP="00780D30">
            <w:pPr>
              <w:jc w:val="center"/>
              <w:rPr>
                <w:rFonts w:cs="Arial"/>
                <w:i/>
                <w:szCs w:val="20"/>
              </w:rPr>
            </w:pPr>
            <w:r w:rsidRPr="008567ED">
              <w:rPr>
                <w:rFonts w:cs="Arial"/>
                <w:bCs/>
                <w:i/>
                <w:szCs w:val="20"/>
                <w:lang w:val="en-GB"/>
              </w:rPr>
              <w:t>Title</w:t>
            </w:r>
          </w:p>
        </w:tc>
      </w:tr>
      <w:tr w:rsidR="008400A3" w:rsidRPr="008567ED" w14:paraId="0BEAED08" w14:textId="77777777" w:rsidTr="00E80228">
        <w:trPr>
          <w:trHeight w:val="225"/>
          <w:jc w:val="center"/>
        </w:trPr>
        <w:tc>
          <w:tcPr>
            <w:tcW w:w="2519" w:type="dxa"/>
            <w:vMerge w:val="restart"/>
          </w:tcPr>
          <w:p w14:paraId="297D01B7" w14:textId="48EB8416" w:rsidR="008400A3" w:rsidRPr="008567ED" w:rsidRDefault="008400A3" w:rsidP="00780D30">
            <w:pPr>
              <w:jc w:val="both"/>
              <w:rPr>
                <w:rFonts w:cs="Arial"/>
                <w:szCs w:val="20"/>
              </w:rPr>
            </w:pPr>
            <w:r>
              <w:rPr>
                <w:rFonts w:cs="Arial"/>
                <w:szCs w:val="20"/>
              </w:rPr>
              <w:t>IS 1946</w:t>
            </w:r>
          </w:p>
        </w:tc>
        <w:tc>
          <w:tcPr>
            <w:tcW w:w="6831" w:type="dxa"/>
            <w:gridSpan w:val="2"/>
          </w:tcPr>
          <w:p w14:paraId="71B9B4E8" w14:textId="77777777" w:rsidR="008400A3" w:rsidRDefault="008400A3" w:rsidP="00864058">
            <w:pPr>
              <w:autoSpaceDE w:val="0"/>
              <w:autoSpaceDN w:val="0"/>
              <w:adjustRightInd w:val="0"/>
              <w:rPr>
                <w:rFonts w:cs="Arial"/>
                <w:szCs w:val="20"/>
              </w:rPr>
            </w:pPr>
            <w:r w:rsidRPr="00864058">
              <w:rPr>
                <w:rFonts w:cs="Arial"/>
                <w:szCs w:val="20"/>
              </w:rPr>
              <w:t xml:space="preserve">Fixing Devices In Walls, Ceilings And Floors Of Solid Construction </w:t>
            </w:r>
          </w:p>
          <w:p w14:paraId="3BB78EB8" w14:textId="44F3638D" w:rsidR="008400A3" w:rsidRPr="008567ED" w:rsidRDefault="008400A3" w:rsidP="00864058">
            <w:pPr>
              <w:rPr>
                <w:rFonts w:cs="Arial"/>
                <w:szCs w:val="20"/>
              </w:rPr>
            </w:pPr>
          </w:p>
        </w:tc>
      </w:tr>
      <w:tr w:rsidR="008400A3" w:rsidRPr="008567ED" w14:paraId="411459DB" w14:textId="77777777" w:rsidTr="008400A3">
        <w:trPr>
          <w:trHeight w:val="221"/>
          <w:jc w:val="center"/>
        </w:trPr>
        <w:tc>
          <w:tcPr>
            <w:tcW w:w="2519" w:type="dxa"/>
            <w:vMerge/>
          </w:tcPr>
          <w:p w14:paraId="228E9C75" w14:textId="77777777" w:rsidR="008400A3" w:rsidRDefault="008400A3" w:rsidP="00780D30">
            <w:pPr>
              <w:jc w:val="both"/>
              <w:rPr>
                <w:rFonts w:cs="Arial"/>
                <w:szCs w:val="20"/>
              </w:rPr>
            </w:pPr>
          </w:p>
        </w:tc>
        <w:tc>
          <w:tcPr>
            <w:tcW w:w="1304" w:type="dxa"/>
          </w:tcPr>
          <w:p w14:paraId="66433200" w14:textId="41DCFD73" w:rsidR="008400A3" w:rsidRPr="00864058" w:rsidRDefault="008400A3" w:rsidP="00864058">
            <w:pPr>
              <w:autoSpaceDE w:val="0"/>
              <w:autoSpaceDN w:val="0"/>
              <w:adjustRightInd w:val="0"/>
              <w:rPr>
                <w:rFonts w:cs="Arial"/>
                <w:szCs w:val="20"/>
              </w:rPr>
            </w:pPr>
            <w:r>
              <w:rPr>
                <w:rFonts w:cs="Arial"/>
                <w:szCs w:val="20"/>
              </w:rPr>
              <w:t>Part 2</w:t>
            </w:r>
          </w:p>
        </w:tc>
        <w:tc>
          <w:tcPr>
            <w:tcW w:w="5527" w:type="dxa"/>
          </w:tcPr>
          <w:p w14:paraId="5414E7FB" w14:textId="6FD77E64" w:rsidR="008400A3" w:rsidRPr="00864058" w:rsidRDefault="0052753A" w:rsidP="00864058">
            <w:pPr>
              <w:autoSpaceDE w:val="0"/>
              <w:autoSpaceDN w:val="0"/>
              <w:adjustRightInd w:val="0"/>
              <w:rPr>
                <w:rFonts w:cs="Arial"/>
                <w:szCs w:val="20"/>
              </w:rPr>
            </w:pPr>
            <w:r w:rsidRPr="004F14D2">
              <w:rPr>
                <w:rFonts w:cs="Arial"/>
                <w:szCs w:val="20"/>
              </w:rPr>
              <w:t xml:space="preserve">Design Of Post-Installed Anchorage </w:t>
            </w:r>
            <w:proofErr w:type="gramStart"/>
            <w:r w:rsidRPr="004F14D2">
              <w:rPr>
                <w:rFonts w:cs="Arial"/>
                <w:szCs w:val="20"/>
              </w:rPr>
              <w:t>To</w:t>
            </w:r>
            <w:proofErr w:type="gramEnd"/>
            <w:r w:rsidRPr="004F14D2">
              <w:rPr>
                <w:rFonts w:cs="Arial"/>
                <w:szCs w:val="20"/>
              </w:rPr>
              <w:t xml:space="preserve"> Concrete - Code Of Practice</w:t>
            </w:r>
          </w:p>
        </w:tc>
      </w:tr>
      <w:tr w:rsidR="008400A3" w:rsidRPr="008567ED" w14:paraId="339BAF9E" w14:textId="77777777" w:rsidTr="008400A3">
        <w:trPr>
          <w:trHeight w:val="221"/>
          <w:jc w:val="center"/>
        </w:trPr>
        <w:tc>
          <w:tcPr>
            <w:tcW w:w="2519" w:type="dxa"/>
            <w:vMerge/>
          </w:tcPr>
          <w:p w14:paraId="44C7FFF3" w14:textId="77777777" w:rsidR="008400A3" w:rsidRDefault="008400A3" w:rsidP="00780D30">
            <w:pPr>
              <w:jc w:val="both"/>
              <w:rPr>
                <w:rFonts w:cs="Arial"/>
                <w:szCs w:val="20"/>
              </w:rPr>
            </w:pPr>
          </w:p>
        </w:tc>
        <w:tc>
          <w:tcPr>
            <w:tcW w:w="1304" w:type="dxa"/>
          </w:tcPr>
          <w:p w14:paraId="633915F8" w14:textId="32C638F2" w:rsidR="008400A3" w:rsidRPr="00864058" w:rsidRDefault="008400A3" w:rsidP="00864058">
            <w:pPr>
              <w:autoSpaceDE w:val="0"/>
              <w:autoSpaceDN w:val="0"/>
              <w:adjustRightInd w:val="0"/>
              <w:rPr>
                <w:rFonts w:cs="Arial"/>
                <w:szCs w:val="20"/>
              </w:rPr>
            </w:pPr>
            <w:r>
              <w:rPr>
                <w:rFonts w:cs="Arial"/>
                <w:szCs w:val="20"/>
              </w:rPr>
              <w:t>Part 3</w:t>
            </w:r>
          </w:p>
        </w:tc>
        <w:tc>
          <w:tcPr>
            <w:tcW w:w="5527" w:type="dxa"/>
          </w:tcPr>
          <w:p w14:paraId="47B2DB81" w14:textId="610B60E6" w:rsidR="008400A3" w:rsidRPr="00864058" w:rsidRDefault="0076387E" w:rsidP="00864058">
            <w:pPr>
              <w:autoSpaceDE w:val="0"/>
              <w:autoSpaceDN w:val="0"/>
              <w:adjustRightInd w:val="0"/>
              <w:rPr>
                <w:rFonts w:cs="Arial"/>
                <w:szCs w:val="20"/>
              </w:rPr>
            </w:pPr>
            <w:r w:rsidRPr="004F14D2">
              <w:rPr>
                <w:rFonts w:cs="Arial"/>
                <w:szCs w:val="20"/>
              </w:rPr>
              <w:t xml:space="preserve">Testing and Assessment </w:t>
            </w:r>
            <w:proofErr w:type="gramStart"/>
            <w:r w:rsidRPr="004F14D2">
              <w:rPr>
                <w:rFonts w:cs="Arial"/>
                <w:szCs w:val="20"/>
              </w:rPr>
              <w:t>Of</w:t>
            </w:r>
            <w:proofErr w:type="gramEnd"/>
            <w:r w:rsidRPr="004F14D2">
              <w:rPr>
                <w:rFonts w:cs="Arial"/>
                <w:szCs w:val="20"/>
              </w:rPr>
              <w:t xml:space="preserve"> Post-Installed Adhesive Anchoring Systems</w:t>
            </w:r>
          </w:p>
        </w:tc>
      </w:tr>
      <w:tr w:rsidR="008400A3" w:rsidRPr="008567ED" w14:paraId="63BDAA12" w14:textId="77777777" w:rsidTr="008400A3">
        <w:trPr>
          <w:trHeight w:val="221"/>
          <w:jc w:val="center"/>
        </w:trPr>
        <w:tc>
          <w:tcPr>
            <w:tcW w:w="2519" w:type="dxa"/>
            <w:vMerge/>
          </w:tcPr>
          <w:p w14:paraId="76AD0C5F" w14:textId="77777777" w:rsidR="008400A3" w:rsidRDefault="008400A3" w:rsidP="00780D30">
            <w:pPr>
              <w:jc w:val="both"/>
              <w:rPr>
                <w:rFonts w:cs="Arial"/>
                <w:szCs w:val="20"/>
              </w:rPr>
            </w:pPr>
          </w:p>
        </w:tc>
        <w:tc>
          <w:tcPr>
            <w:tcW w:w="1304" w:type="dxa"/>
          </w:tcPr>
          <w:p w14:paraId="0589E392" w14:textId="663802F7" w:rsidR="008400A3" w:rsidRPr="00864058" w:rsidRDefault="008400A3" w:rsidP="00864058">
            <w:pPr>
              <w:autoSpaceDE w:val="0"/>
              <w:autoSpaceDN w:val="0"/>
              <w:adjustRightInd w:val="0"/>
              <w:rPr>
                <w:rFonts w:cs="Arial"/>
                <w:szCs w:val="20"/>
              </w:rPr>
            </w:pPr>
            <w:r>
              <w:rPr>
                <w:rFonts w:cs="Arial"/>
                <w:szCs w:val="20"/>
              </w:rPr>
              <w:t>Part 4</w:t>
            </w:r>
          </w:p>
        </w:tc>
        <w:tc>
          <w:tcPr>
            <w:tcW w:w="5527" w:type="dxa"/>
          </w:tcPr>
          <w:p w14:paraId="67C09FC1" w14:textId="5C863FD4" w:rsidR="008400A3" w:rsidRPr="00864058" w:rsidRDefault="005377F4" w:rsidP="00864058">
            <w:pPr>
              <w:autoSpaceDE w:val="0"/>
              <w:autoSpaceDN w:val="0"/>
              <w:adjustRightInd w:val="0"/>
              <w:rPr>
                <w:rFonts w:cs="Arial"/>
                <w:szCs w:val="20"/>
              </w:rPr>
            </w:pPr>
            <w:r w:rsidRPr="004F14D2">
              <w:rPr>
                <w:rFonts w:cs="Arial"/>
                <w:szCs w:val="20"/>
              </w:rPr>
              <w:t>Testing and Assessment of Post-Installed Mechanical Anchoring Systems</w:t>
            </w:r>
          </w:p>
        </w:tc>
      </w:tr>
      <w:tr w:rsidR="008400A3" w:rsidRPr="008567ED" w14:paraId="5EBE0210" w14:textId="77777777" w:rsidTr="008400A3">
        <w:trPr>
          <w:trHeight w:val="221"/>
          <w:jc w:val="center"/>
        </w:trPr>
        <w:tc>
          <w:tcPr>
            <w:tcW w:w="2519" w:type="dxa"/>
            <w:vMerge/>
          </w:tcPr>
          <w:p w14:paraId="7E325126" w14:textId="77777777" w:rsidR="008400A3" w:rsidRDefault="008400A3" w:rsidP="00780D30">
            <w:pPr>
              <w:jc w:val="both"/>
              <w:rPr>
                <w:rFonts w:cs="Arial"/>
                <w:szCs w:val="20"/>
              </w:rPr>
            </w:pPr>
          </w:p>
        </w:tc>
        <w:tc>
          <w:tcPr>
            <w:tcW w:w="1304" w:type="dxa"/>
          </w:tcPr>
          <w:p w14:paraId="0F2D72F0" w14:textId="7D11D5F4" w:rsidR="008400A3" w:rsidRPr="00864058" w:rsidRDefault="008400A3" w:rsidP="00864058">
            <w:pPr>
              <w:autoSpaceDE w:val="0"/>
              <w:autoSpaceDN w:val="0"/>
              <w:adjustRightInd w:val="0"/>
              <w:rPr>
                <w:rFonts w:cs="Arial"/>
                <w:szCs w:val="20"/>
              </w:rPr>
            </w:pPr>
            <w:r>
              <w:rPr>
                <w:rFonts w:cs="Arial"/>
                <w:szCs w:val="20"/>
              </w:rPr>
              <w:t>Part 5</w:t>
            </w:r>
          </w:p>
        </w:tc>
        <w:tc>
          <w:tcPr>
            <w:tcW w:w="5527" w:type="dxa"/>
          </w:tcPr>
          <w:p w14:paraId="6B600C1F" w14:textId="11198CE8" w:rsidR="008400A3" w:rsidRPr="00864058" w:rsidRDefault="004F14D2" w:rsidP="00864058">
            <w:pPr>
              <w:autoSpaceDE w:val="0"/>
              <w:autoSpaceDN w:val="0"/>
              <w:adjustRightInd w:val="0"/>
              <w:rPr>
                <w:rFonts w:cs="Arial"/>
                <w:szCs w:val="20"/>
              </w:rPr>
            </w:pPr>
            <w:r w:rsidRPr="004F14D2">
              <w:rPr>
                <w:rFonts w:cs="Arial"/>
                <w:szCs w:val="20"/>
              </w:rPr>
              <w:t>Post-Installed Anchorage to Concrete -Installation and On-site Inspection – Code of Practice</w:t>
            </w:r>
          </w:p>
        </w:tc>
      </w:tr>
      <w:tr w:rsidR="00EC0D3B" w:rsidRPr="008567ED" w14:paraId="5CF3766B" w14:textId="77777777" w:rsidTr="00780D30">
        <w:trPr>
          <w:trHeight w:val="252"/>
          <w:jc w:val="center"/>
        </w:trPr>
        <w:tc>
          <w:tcPr>
            <w:tcW w:w="2519" w:type="dxa"/>
          </w:tcPr>
          <w:p w14:paraId="4E940A9F" w14:textId="77777777" w:rsidR="00EC0D3B" w:rsidRPr="008567ED" w:rsidRDefault="00EC0D3B" w:rsidP="00EC0D3B">
            <w:pPr>
              <w:jc w:val="both"/>
              <w:rPr>
                <w:rFonts w:cs="Arial"/>
                <w:szCs w:val="20"/>
              </w:rPr>
            </w:pPr>
            <w:r w:rsidRPr="008567ED">
              <w:rPr>
                <w:rFonts w:cs="Arial"/>
                <w:szCs w:val="20"/>
              </w:rPr>
              <w:t>IS 1608 (Part 1)</w:t>
            </w:r>
          </w:p>
        </w:tc>
        <w:tc>
          <w:tcPr>
            <w:tcW w:w="6831" w:type="dxa"/>
            <w:gridSpan w:val="2"/>
          </w:tcPr>
          <w:p w14:paraId="206850E0" w14:textId="77777777" w:rsidR="00EC0D3B" w:rsidRPr="008567ED" w:rsidRDefault="00EC0D3B" w:rsidP="00EC0D3B">
            <w:pPr>
              <w:rPr>
                <w:rFonts w:cs="Arial"/>
                <w:szCs w:val="20"/>
              </w:rPr>
            </w:pPr>
            <w:r w:rsidRPr="008567ED">
              <w:rPr>
                <w:rFonts w:cs="Arial"/>
                <w:szCs w:val="20"/>
              </w:rPr>
              <w:t>Mechanical testing of metals – Tensile testing</w:t>
            </w:r>
          </w:p>
        </w:tc>
      </w:tr>
      <w:tr w:rsidR="00EC0D3B" w:rsidRPr="008567ED" w14:paraId="2E728EB3" w14:textId="77777777" w:rsidTr="00780D30">
        <w:trPr>
          <w:trHeight w:val="252"/>
          <w:jc w:val="center"/>
        </w:trPr>
        <w:tc>
          <w:tcPr>
            <w:tcW w:w="2519" w:type="dxa"/>
          </w:tcPr>
          <w:p w14:paraId="0312C6EF" w14:textId="77777777" w:rsidR="00EC0D3B" w:rsidRPr="008567ED" w:rsidRDefault="00EC0D3B" w:rsidP="00EC0D3B">
            <w:pPr>
              <w:jc w:val="both"/>
              <w:rPr>
                <w:rFonts w:cs="Arial"/>
                <w:szCs w:val="20"/>
              </w:rPr>
            </w:pPr>
            <w:r w:rsidRPr="008567ED">
              <w:rPr>
                <w:rFonts w:cs="Arial"/>
                <w:szCs w:val="20"/>
              </w:rPr>
              <w:t xml:space="preserve">IS 456 </w:t>
            </w:r>
          </w:p>
        </w:tc>
        <w:tc>
          <w:tcPr>
            <w:tcW w:w="6831" w:type="dxa"/>
            <w:gridSpan w:val="2"/>
          </w:tcPr>
          <w:p w14:paraId="02666D0F" w14:textId="10B2ED5E" w:rsidR="00EC0D3B" w:rsidRPr="008567ED" w:rsidRDefault="00EC0D3B" w:rsidP="00EC0D3B">
            <w:pPr>
              <w:rPr>
                <w:rFonts w:cs="Arial"/>
                <w:szCs w:val="20"/>
              </w:rPr>
            </w:pPr>
            <w:r w:rsidRPr="008567ED">
              <w:rPr>
                <w:rFonts w:cs="Arial"/>
                <w:szCs w:val="20"/>
              </w:rPr>
              <w:t>Plain and reinforced concrete - Code of practice (fourth</w:t>
            </w:r>
            <w:r w:rsidRPr="008567ED">
              <w:rPr>
                <w:rFonts w:cs="Arial"/>
                <w:i/>
                <w:iCs/>
                <w:szCs w:val="20"/>
              </w:rPr>
              <w:t xml:space="preserve"> revision</w:t>
            </w:r>
            <w:r w:rsidRPr="008567ED">
              <w:rPr>
                <w:rFonts w:cs="Arial"/>
                <w:szCs w:val="20"/>
              </w:rPr>
              <w:t>)</w:t>
            </w:r>
          </w:p>
        </w:tc>
      </w:tr>
      <w:tr w:rsidR="00EC0D3B" w:rsidRPr="008567ED" w14:paraId="5DA5C2A5" w14:textId="77777777" w:rsidTr="00780D30">
        <w:trPr>
          <w:trHeight w:val="252"/>
          <w:jc w:val="center"/>
        </w:trPr>
        <w:tc>
          <w:tcPr>
            <w:tcW w:w="2519" w:type="dxa"/>
          </w:tcPr>
          <w:p w14:paraId="7BD946FB" w14:textId="77777777" w:rsidR="00EC0D3B" w:rsidRPr="008567ED" w:rsidRDefault="00EC0D3B" w:rsidP="00EC0D3B">
            <w:pPr>
              <w:jc w:val="both"/>
              <w:rPr>
                <w:rFonts w:cs="Arial"/>
                <w:szCs w:val="20"/>
              </w:rPr>
            </w:pPr>
            <w:r w:rsidRPr="008567ED">
              <w:rPr>
                <w:rFonts w:cs="Arial"/>
                <w:szCs w:val="20"/>
              </w:rPr>
              <w:t>IS 800</w:t>
            </w:r>
          </w:p>
        </w:tc>
        <w:tc>
          <w:tcPr>
            <w:tcW w:w="6831" w:type="dxa"/>
            <w:gridSpan w:val="2"/>
          </w:tcPr>
          <w:p w14:paraId="5984FB33" w14:textId="18D10DF1" w:rsidR="00EC0D3B" w:rsidRPr="008567ED" w:rsidRDefault="00EC0D3B" w:rsidP="00EC0D3B">
            <w:pPr>
              <w:rPr>
                <w:rFonts w:cs="Arial"/>
                <w:szCs w:val="20"/>
              </w:rPr>
            </w:pPr>
            <w:r w:rsidRPr="008567ED">
              <w:rPr>
                <w:rFonts w:cs="Arial"/>
                <w:szCs w:val="20"/>
              </w:rPr>
              <w:t xml:space="preserve">General construction in steel – </w:t>
            </w:r>
            <w:r w:rsidR="000310C8" w:rsidRPr="008567ED">
              <w:rPr>
                <w:rFonts w:cs="Arial"/>
                <w:szCs w:val="20"/>
              </w:rPr>
              <w:t>C</w:t>
            </w:r>
            <w:r w:rsidRPr="008567ED">
              <w:rPr>
                <w:rFonts w:cs="Arial"/>
                <w:szCs w:val="20"/>
              </w:rPr>
              <w:t>ode of practice</w:t>
            </w:r>
          </w:p>
        </w:tc>
      </w:tr>
      <w:tr w:rsidR="00EC0D3B" w:rsidRPr="008567ED" w14:paraId="0EFE0806" w14:textId="77777777" w:rsidTr="00780D30">
        <w:trPr>
          <w:trHeight w:val="252"/>
          <w:jc w:val="center"/>
        </w:trPr>
        <w:tc>
          <w:tcPr>
            <w:tcW w:w="2519" w:type="dxa"/>
          </w:tcPr>
          <w:p w14:paraId="3B291C18" w14:textId="77777777" w:rsidR="00EC0D3B" w:rsidRPr="008567ED" w:rsidRDefault="00EC0D3B" w:rsidP="00EC0D3B">
            <w:pPr>
              <w:jc w:val="both"/>
              <w:rPr>
                <w:rFonts w:cs="Arial"/>
                <w:szCs w:val="20"/>
              </w:rPr>
            </w:pPr>
            <w:r w:rsidRPr="008567ED">
              <w:rPr>
                <w:rFonts w:cs="Arial"/>
                <w:szCs w:val="20"/>
              </w:rPr>
              <w:t>IS 1367</w:t>
            </w:r>
          </w:p>
        </w:tc>
        <w:tc>
          <w:tcPr>
            <w:tcW w:w="6831" w:type="dxa"/>
            <w:gridSpan w:val="2"/>
          </w:tcPr>
          <w:p w14:paraId="33278AA1" w14:textId="3F4D7FEC" w:rsidR="00EC0D3B" w:rsidRPr="008567ED" w:rsidRDefault="00EC0D3B" w:rsidP="00EC0D3B">
            <w:pPr>
              <w:rPr>
                <w:rFonts w:cs="Arial"/>
                <w:szCs w:val="20"/>
              </w:rPr>
            </w:pPr>
            <w:r w:rsidRPr="008567ED">
              <w:rPr>
                <w:rFonts w:cs="Arial"/>
                <w:szCs w:val="20"/>
              </w:rPr>
              <w:t xml:space="preserve">Technical </w:t>
            </w:r>
            <w:r w:rsidR="000310C8" w:rsidRPr="008567ED">
              <w:rPr>
                <w:rFonts w:cs="Arial"/>
                <w:szCs w:val="20"/>
              </w:rPr>
              <w:t>S</w:t>
            </w:r>
            <w:r w:rsidRPr="008567ED">
              <w:rPr>
                <w:rFonts w:cs="Arial"/>
                <w:szCs w:val="20"/>
              </w:rPr>
              <w:t xml:space="preserve">upply </w:t>
            </w:r>
            <w:r w:rsidR="000310C8" w:rsidRPr="008567ED">
              <w:rPr>
                <w:rFonts w:cs="Arial"/>
                <w:szCs w:val="20"/>
              </w:rPr>
              <w:t>C</w:t>
            </w:r>
            <w:r w:rsidRPr="008567ED">
              <w:rPr>
                <w:rFonts w:cs="Arial"/>
                <w:szCs w:val="20"/>
              </w:rPr>
              <w:t>onditions for</w:t>
            </w:r>
            <w:r w:rsidR="000310C8" w:rsidRPr="008567ED">
              <w:rPr>
                <w:rFonts w:cs="Arial"/>
                <w:szCs w:val="20"/>
              </w:rPr>
              <w:t xml:space="preserve"> T</w:t>
            </w:r>
            <w:r w:rsidRPr="008567ED">
              <w:rPr>
                <w:rFonts w:cs="Arial"/>
                <w:szCs w:val="20"/>
              </w:rPr>
              <w:t xml:space="preserve">hreaded </w:t>
            </w:r>
            <w:r w:rsidR="000310C8" w:rsidRPr="008567ED">
              <w:rPr>
                <w:rFonts w:cs="Arial"/>
                <w:szCs w:val="20"/>
              </w:rPr>
              <w:t>S</w:t>
            </w:r>
            <w:r w:rsidRPr="008567ED">
              <w:rPr>
                <w:rFonts w:cs="Arial"/>
                <w:szCs w:val="20"/>
              </w:rPr>
              <w:t xml:space="preserve">teel </w:t>
            </w:r>
            <w:r w:rsidR="000310C8" w:rsidRPr="008567ED">
              <w:rPr>
                <w:rFonts w:cs="Arial"/>
                <w:szCs w:val="20"/>
              </w:rPr>
              <w:t>F</w:t>
            </w:r>
            <w:r w:rsidRPr="008567ED">
              <w:rPr>
                <w:rFonts w:cs="Arial"/>
                <w:szCs w:val="20"/>
              </w:rPr>
              <w:t>asteners</w:t>
            </w:r>
          </w:p>
        </w:tc>
      </w:tr>
      <w:tr w:rsidR="00EC0D3B" w:rsidRPr="008567ED" w14:paraId="72B8824A" w14:textId="77777777" w:rsidTr="00780D30">
        <w:trPr>
          <w:trHeight w:val="252"/>
          <w:jc w:val="center"/>
        </w:trPr>
        <w:tc>
          <w:tcPr>
            <w:tcW w:w="2519" w:type="dxa"/>
          </w:tcPr>
          <w:p w14:paraId="4286973C" w14:textId="77777777" w:rsidR="00EC0D3B" w:rsidRPr="008567ED" w:rsidRDefault="00EC0D3B" w:rsidP="00EC0D3B">
            <w:pPr>
              <w:jc w:val="both"/>
              <w:rPr>
                <w:rFonts w:cs="Arial"/>
                <w:szCs w:val="20"/>
              </w:rPr>
            </w:pPr>
            <w:r w:rsidRPr="008567ED">
              <w:rPr>
                <w:rFonts w:cs="Arial"/>
                <w:szCs w:val="20"/>
              </w:rPr>
              <w:t xml:space="preserve">PGD 37 (24037) </w:t>
            </w:r>
          </w:p>
        </w:tc>
        <w:tc>
          <w:tcPr>
            <w:tcW w:w="6831" w:type="dxa"/>
            <w:gridSpan w:val="2"/>
          </w:tcPr>
          <w:p w14:paraId="4064B675" w14:textId="4C19B15B" w:rsidR="00EC0D3B" w:rsidRPr="008567ED" w:rsidRDefault="00EC0D3B" w:rsidP="00EC0D3B">
            <w:pPr>
              <w:rPr>
                <w:rFonts w:cs="Arial"/>
                <w:szCs w:val="20"/>
              </w:rPr>
            </w:pPr>
            <w:r w:rsidRPr="008567ED">
              <w:rPr>
                <w:rFonts w:cs="Arial"/>
                <w:szCs w:val="20"/>
              </w:rPr>
              <w:t xml:space="preserve">Concrete </w:t>
            </w:r>
            <w:r w:rsidR="000310C8" w:rsidRPr="008567ED">
              <w:rPr>
                <w:rFonts w:cs="Arial"/>
                <w:szCs w:val="20"/>
              </w:rPr>
              <w:t>N</w:t>
            </w:r>
            <w:r w:rsidRPr="008567ED">
              <w:rPr>
                <w:rFonts w:cs="Arial"/>
                <w:szCs w:val="20"/>
              </w:rPr>
              <w:t>ails - Specification</w:t>
            </w:r>
          </w:p>
        </w:tc>
      </w:tr>
    </w:tbl>
    <w:p w14:paraId="5C07E604" w14:textId="2B6B3E48" w:rsidR="00831240" w:rsidRDefault="00831240" w:rsidP="00831240">
      <w:pPr>
        <w:jc w:val="center"/>
        <w:rPr>
          <w:rStyle w:val="Emphasis"/>
          <w:rFonts w:cs="Arial"/>
          <w:b/>
          <w:bCs/>
          <w:i w:val="0"/>
          <w:iCs w:val="0"/>
          <w:sz w:val="24"/>
          <w:szCs w:val="24"/>
        </w:rPr>
      </w:pPr>
    </w:p>
    <w:p w14:paraId="746BEA78" w14:textId="77777777" w:rsidR="0089180D" w:rsidRDefault="0089180D" w:rsidP="00831240">
      <w:pPr>
        <w:jc w:val="center"/>
        <w:rPr>
          <w:rStyle w:val="Emphasis"/>
          <w:rFonts w:cs="Arial"/>
          <w:b/>
          <w:bCs/>
          <w:i w:val="0"/>
          <w:iCs w:val="0"/>
          <w:sz w:val="24"/>
          <w:szCs w:val="24"/>
        </w:rPr>
      </w:pPr>
    </w:p>
    <w:p w14:paraId="397BC93C" w14:textId="77777777" w:rsidR="0089180D" w:rsidRDefault="0089180D" w:rsidP="00831240">
      <w:pPr>
        <w:jc w:val="center"/>
        <w:rPr>
          <w:rStyle w:val="Emphasis"/>
          <w:rFonts w:cs="Arial"/>
          <w:b/>
          <w:bCs/>
          <w:i w:val="0"/>
          <w:iCs w:val="0"/>
          <w:sz w:val="24"/>
          <w:szCs w:val="24"/>
        </w:rPr>
      </w:pPr>
    </w:p>
    <w:p w14:paraId="2D85A006" w14:textId="77777777" w:rsidR="0089180D" w:rsidRDefault="0089180D" w:rsidP="00831240">
      <w:pPr>
        <w:jc w:val="center"/>
        <w:rPr>
          <w:rStyle w:val="Emphasis"/>
          <w:rFonts w:cs="Arial"/>
          <w:b/>
          <w:bCs/>
          <w:i w:val="0"/>
          <w:iCs w:val="0"/>
          <w:sz w:val="24"/>
          <w:szCs w:val="24"/>
        </w:rPr>
      </w:pPr>
    </w:p>
    <w:p w14:paraId="3E6333D1" w14:textId="77777777" w:rsidR="0089180D" w:rsidRDefault="0089180D" w:rsidP="00831240">
      <w:pPr>
        <w:jc w:val="center"/>
        <w:rPr>
          <w:rStyle w:val="Emphasis"/>
          <w:rFonts w:cs="Arial"/>
          <w:b/>
          <w:bCs/>
          <w:i w:val="0"/>
          <w:iCs w:val="0"/>
          <w:sz w:val="24"/>
          <w:szCs w:val="24"/>
        </w:rPr>
      </w:pPr>
    </w:p>
    <w:p w14:paraId="4DAEE00C" w14:textId="77777777" w:rsidR="0089180D" w:rsidRDefault="0089180D" w:rsidP="00831240">
      <w:pPr>
        <w:jc w:val="center"/>
        <w:rPr>
          <w:rStyle w:val="Emphasis"/>
          <w:rFonts w:cs="Arial"/>
          <w:b/>
          <w:bCs/>
          <w:i w:val="0"/>
          <w:iCs w:val="0"/>
          <w:sz w:val="24"/>
          <w:szCs w:val="24"/>
        </w:rPr>
      </w:pPr>
    </w:p>
    <w:p w14:paraId="5762110F" w14:textId="77777777" w:rsidR="0089180D" w:rsidRDefault="0089180D" w:rsidP="00831240">
      <w:pPr>
        <w:jc w:val="center"/>
        <w:rPr>
          <w:rStyle w:val="Emphasis"/>
          <w:rFonts w:cs="Arial"/>
          <w:b/>
          <w:bCs/>
          <w:i w:val="0"/>
          <w:iCs w:val="0"/>
          <w:sz w:val="24"/>
          <w:szCs w:val="24"/>
        </w:rPr>
      </w:pPr>
    </w:p>
    <w:p w14:paraId="5F5A909B" w14:textId="77777777" w:rsidR="0089180D" w:rsidRDefault="0089180D" w:rsidP="00831240">
      <w:pPr>
        <w:jc w:val="center"/>
        <w:rPr>
          <w:rStyle w:val="Emphasis"/>
          <w:rFonts w:cs="Arial"/>
          <w:b/>
          <w:bCs/>
          <w:i w:val="0"/>
          <w:iCs w:val="0"/>
          <w:sz w:val="24"/>
          <w:szCs w:val="24"/>
        </w:rPr>
      </w:pPr>
    </w:p>
    <w:p w14:paraId="7CD5D45F" w14:textId="77777777" w:rsidR="0089180D" w:rsidRDefault="0089180D" w:rsidP="00831240">
      <w:pPr>
        <w:jc w:val="center"/>
        <w:rPr>
          <w:rStyle w:val="Emphasis"/>
          <w:rFonts w:cs="Arial"/>
          <w:b/>
          <w:bCs/>
          <w:i w:val="0"/>
          <w:iCs w:val="0"/>
          <w:sz w:val="24"/>
          <w:szCs w:val="24"/>
        </w:rPr>
      </w:pPr>
    </w:p>
    <w:p w14:paraId="08F8654A" w14:textId="77777777" w:rsidR="0089180D" w:rsidRDefault="0089180D" w:rsidP="00831240">
      <w:pPr>
        <w:jc w:val="center"/>
        <w:rPr>
          <w:rStyle w:val="Emphasis"/>
          <w:rFonts w:cs="Arial"/>
          <w:b/>
          <w:bCs/>
          <w:i w:val="0"/>
          <w:iCs w:val="0"/>
          <w:sz w:val="24"/>
          <w:szCs w:val="24"/>
        </w:rPr>
      </w:pPr>
    </w:p>
    <w:p w14:paraId="411743D4" w14:textId="77777777" w:rsidR="0089180D" w:rsidRDefault="0089180D" w:rsidP="00831240">
      <w:pPr>
        <w:jc w:val="center"/>
        <w:rPr>
          <w:rStyle w:val="Emphasis"/>
          <w:rFonts w:cs="Arial"/>
          <w:b/>
          <w:bCs/>
          <w:i w:val="0"/>
          <w:iCs w:val="0"/>
          <w:sz w:val="24"/>
          <w:szCs w:val="24"/>
        </w:rPr>
      </w:pPr>
    </w:p>
    <w:p w14:paraId="60AB2C0B" w14:textId="77777777" w:rsidR="0089180D" w:rsidRDefault="0089180D" w:rsidP="00831240">
      <w:pPr>
        <w:jc w:val="center"/>
        <w:rPr>
          <w:rStyle w:val="Emphasis"/>
          <w:rFonts w:cs="Arial"/>
          <w:b/>
          <w:bCs/>
          <w:i w:val="0"/>
          <w:iCs w:val="0"/>
          <w:sz w:val="24"/>
          <w:szCs w:val="24"/>
        </w:rPr>
      </w:pPr>
    </w:p>
    <w:p w14:paraId="3559B6CC" w14:textId="77777777" w:rsidR="0089180D" w:rsidRDefault="0089180D" w:rsidP="00831240">
      <w:pPr>
        <w:jc w:val="center"/>
        <w:rPr>
          <w:rStyle w:val="Emphasis"/>
          <w:rFonts w:cs="Arial"/>
          <w:b/>
          <w:bCs/>
          <w:i w:val="0"/>
          <w:iCs w:val="0"/>
          <w:sz w:val="24"/>
          <w:szCs w:val="24"/>
        </w:rPr>
      </w:pPr>
    </w:p>
    <w:p w14:paraId="51964441" w14:textId="77777777" w:rsidR="0089180D" w:rsidRDefault="0089180D" w:rsidP="00831240">
      <w:pPr>
        <w:jc w:val="center"/>
        <w:rPr>
          <w:rStyle w:val="Emphasis"/>
          <w:rFonts w:cs="Arial"/>
          <w:b/>
          <w:bCs/>
          <w:i w:val="0"/>
          <w:iCs w:val="0"/>
          <w:sz w:val="24"/>
          <w:szCs w:val="24"/>
        </w:rPr>
      </w:pPr>
    </w:p>
    <w:p w14:paraId="09BB3DFF" w14:textId="77777777" w:rsidR="0089180D" w:rsidRDefault="0089180D" w:rsidP="00831240">
      <w:pPr>
        <w:jc w:val="center"/>
        <w:rPr>
          <w:rStyle w:val="Emphasis"/>
          <w:rFonts w:cs="Arial"/>
          <w:b/>
          <w:bCs/>
          <w:i w:val="0"/>
          <w:iCs w:val="0"/>
          <w:sz w:val="24"/>
          <w:szCs w:val="24"/>
        </w:rPr>
      </w:pPr>
    </w:p>
    <w:p w14:paraId="6C94C582" w14:textId="77777777" w:rsidR="0089180D" w:rsidRDefault="0089180D" w:rsidP="00831240">
      <w:pPr>
        <w:jc w:val="center"/>
        <w:rPr>
          <w:rStyle w:val="Emphasis"/>
          <w:rFonts w:cs="Arial"/>
          <w:b/>
          <w:bCs/>
          <w:i w:val="0"/>
          <w:iCs w:val="0"/>
          <w:sz w:val="24"/>
          <w:szCs w:val="24"/>
        </w:rPr>
      </w:pPr>
    </w:p>
    <w:p w14:paraId="5896F347" w14:textId="77777777" w:rsidR="0089180D" w:rsidRDefault="0089180D" w:rsidP="00831240">
      <w:pPr>
        <w:jc w:val="center"/>
        <w:rPr>
          <w:rStyle w:val="Emphasis"/>
          <w:rFonts w:cs="Arial"/>
          <w:b/>
          <w:bCs/>
          <w:i w:val="0"/>
          <w:iCs w:val="0"/>
          <w:sz w:val="24"/>
          <w:szCs w:val="24"/>
        </w:rPr>
      </w:pPr>
    </w:p>
    <w:p w14:paraId="3CD6A4A3" w14:textId="77777777" w:rsidR="0089180D" w:rsidRDefault="0089180D" w:rsidP="00831240">
      <w:pPr>
        <w:jc w:val="center"/>
        <w:rPr>
          <w:rStyle w:val="Emphasis"/>
          <w:rFonts w:cs="Arial"/>
          <w:b/>
          <w:bCs/>
          <w:i w:val="0"/>
          <w:iCs w:val="0"/>
          <w:sz w:val="24"/>
          <w:szCs w:val="24"/>
        </w:rPr>
      </w:pPr>
    </w:p>
    <w:p w14:paraId="147FBF23" w14:textId="77777777" w:rsidR="0089180D" w:rsidRDefault="0089180D" w:rsidP="00831240">
      <w:pPr>
        <w:jc w:val="center"/>
        <w:rPr>
          <w:rStyle w:val="Emphasis"/>
          <w:rFonts w:cs="Arial"/>
          <w:b/>
          <w:bCs/>
          <w:i w:val="0"/>
          <w:iCs w:val="0"/>
          <w:sz w:val="24"/>
          <w:szCs w:val="24"/>
        </w:rPr>
      </w:pPr>
    </w:p>
    <w:p w14:paraId="0405E847" w14:textId="77777777" w:rsidR="0089180D" w:rsidRDefault="0089180D" w:rsidP="00831240">
      <w:pPr>
        <w:jc w:val="center"/>
        <w:rPr>
          <w:rStyle w:val="Emphasis"/>
          <w:rFonts w:cs="Arial"/>
          <w:b/>
          <w:bCs/>
          <w:i w:val="0"/>
          <w:iCs w:val="0"/>
          <w:sz w:val="24"/>
          <w:szCs w:val="24"/>
        </w:rPr>
      </w:pPr>
    </w:p>
    <w:p w14:paraId="07558102" w14:textId="77777777" w:rsidR="0089180D" w:rsidRDefault="0089180D" w:rsidP="00831240">
      <w:pPr>
        <w:jc w:val="center"/>
        <w:rPr>
          <w:rStyle w:val="Emphasis"/>
          <w:rFonts w:cs="Arial"/>
          <w:b/>
          <w:bCs/>
          <w:i w:val="0"/>
          <w:iCs w:val="0"/>
          <w:sz w:val="24"/>
          <w:szCs w:val="24"/>
        </w:rPr>
      </w:pPr>
    </w:p>
    <w:p w14:paraId="7E9A20A5" w14:textId="77777777" w:rsidR="0089180D" w:rsidRDefault="0089180D" w:rsidP="00831240">
      <w:pPr>
        <w:jc w:val="center"/>
        <w:rPr>
          <w:rStyle w:val="Emphasis"/>
          <w:rFonts w:cs="Arial"/>
          <w:b/>
          <w:bCs/>
          <w:i w:val="0"/>
          <w:iCs w:val="0"/>
          <w:sz w:val="24"/>
          <w:szCs w:val="24"/>
        </w:rPr>
      </w:pPr>
    </w:p>
    <w:p w14:paraId="217C1566" w14:textId="77777777" w:rsidR="0089180D" w:rsidRDefault="0089180D" w:rsidP="00831240">
      <w:pPr>
        <w:jc w:val="center"/>
        <w:rPr>
          <w:rStyle w:val="Emphasis"/>
          <w:rFonts w:cs="Arial"/>
          <w:b/>
          <w:bCs/>
          <w:i w:val="0"/>
          <w:iCs w:val="0"/>
          <w:sz w:val="24"/>
          <w:szCs w:val="24"/>
        </w:rPr>
      </w:pPr>
    </w:p>
    <w:p w14:paraId="2E84265A" w14:textId="77777777" w:rsidR="0089180D" w:rsidRDefault="0089180D" w:rsidP="00831240">
      <w:pPr>
        <w:jc w:val="center"/>
        <w:rPr>
          <w:rStyle w:val="Emphasis"/>
          <w:rFonts w:cs="Arial"/>
          <w:b/>
          <w:bCs/>
          <w:i w:val="0"/>
          <w:iCs w:val="0"/>
          <w:sz w:val="24"/>
          <w:szCs w:val="24"/>
        </w:rPr>
      </w:pPr>
    </w:p>
    <w:p w14:paraId="4BF03152" w14:textId="77777777" w:rsidR="0089180D" w:rsidRDefault="0089180D" w:rsidP="00831240">
      <w:pPr>
        <w:jc w:val="center"/>
        <w:rPr>
          <w:rStyle w:val="Emphasis"/>
          <w:rFonts w:cs="Arial"/>
          <w:b/>
          <w:bCs/>
          <w:i w:val="0"/>
          <w:iCs w:val="0"/>
          <w:sz w:val="24"/>
          <w:szCs w:val="24"/>
        </w:rPr>
      </w:pPr>
    </w:p>
    <w:p w14:paraId="32729432" w14:textId="77777777" w:rsidR="0089180D" w:rsidRDefault="0089180D" w:rsidP="00831240">
      <w:pPr>
        <w:jc w:val="center"/>
        <w:rPr>
          <w:rStyle w:val="Emphasis"/>
          <w:rFonts w:cs="Arial"/>
          <w:b/>
          <w:bCs/>
          <w:i w:val="0"/>
          <w:iCs w:val="0"/>
          <w:sz w:val="24"/>
          <w:szCs w:val="24"/>
        </w:rPr>
      </w:pPr>
    </w:p>
    <w:p w14:paraId="12348CA6" w14:textId="77777777" w:rsidR="0089180D" w:rsidRDefault="0089180D" w:rsidP="00831240">
      <w:pPr>
        <w:jc w:val="center"/>
        <w:rPr>
          <w:rStyle w:val="Emphasis"/>
          <w:rFonts w:cs="Arial"/>
          <w:b/>
          <w:bCs/>
          <w:i w:val="0"/>
          <w:iCs w:val="0"/>
          <w:sz w:val="24"/>
          <w:szCs w:val="24"/>
        </w:rPr>
      </w:pPr>
    </w:p>
    <w:p w14:paraId="14A32FF4" w14:textId="77777777" w:rsidR="0089180D" w:rsidRDefault="0089180D" w:rsidP="00831240">
      <w:pPr>
        <w:jc w:val="center"/>
        <w:rPr>
          <w:rStyle w:val="Emphasis"/>
          <w:rFonts w:cs="Arial"/>
          <w:b/>
          <w:bCs/>
          <w:i w:val="0"/>
          <w:iCs w:val="0"/>
          <w:sz w:val="24"/>
          <w:szCs w:val="24"/>
        </w:rPr>
      </w:pPr>
    </w:p>
    <w:p w14:paraId="46B5A1A3" w14:textId="77777777" w:rsidR="008567ED" w:rsidRDefault="008567ED" w:rsidP="00D10B39">
      <w:pPr>
        <w:jc w:val="center"/>
        <w:rPr>
          <w:rStyle w:val="Emphasis"/>
          <w:rFonts w:cs="Arial"/>
          <w:b/>
          <w:bCs/>
          <w:i w:val="0"/>
          <w:iCs w:val="0"/>
          <w:sz w:val="24"/>
          <w:szCs w:val="24"/>
        </w:rPr>
      </w:pPr>
    </w:p>
    <w:p w14:paraId="3CE0F025" w14:textId="77777777" w:rsidR="008567ED" w:rsidRDefault="008567ED" w:rsidP="00D10B39">
      <w:pPr>
        <w:jc w:val="center"/>
        <w:rPr>
          <w:rStyle w:val="Emphasis"/>
          <w:rFonts w:cs="Arial"/>
          <w:b/>
          <w:bCs/>
          <w:i w:val="0"/>
          <w:iCs w:val="0"/>
          <w:sz w:val="24"/>
          <w:szCs w:val="24"/>
        </w:rPr>
      </w:pPr>
    </w:p>
    <w:p w14:paraId="18B366CA" w14:textId="77777777" w:rsidR="008567ED" w:rsidRDefault="008567ED" w:rsidP="00D10B39">
      <w:pPr>
        <w:jc w:val="center"/>
        <w:rPr>
          <w:rStyle w:val="Emphasis"/>
          <w:rFonts w:cs="Arial"/>
          <w:b/>
          <w:bCs/>
          <w:i w:val="0"/>
          <w:iCs w:val="0"/>
          <w:sz w:val="24"/>
          <w:szCs w:val="24"/>
        </w:rPr>
      </w:pPr>
    </w:p>
    <w:p w14:paraId="048BD685" w14:textId="1C698F83" w:rsidR="0089180D" w:rsidRDefault="0089180D" w:rsidP="00D10B39">
      <w:pPr>
        <w:jc w:val="center"/>
        <w:rPr>
          <w:rStyle w:val="Emphasis"/>
          <w:rFonts w:cs="Arial"/>
          <w:b/>
          <w:bCs/>
          <w:i w:val="0"/>
          <w:iCs w:val="0"/>
          <w:sz w:val="24"/>
          <w:szCs w:val="24"/>
        </w:rPr>
      </w:pPr>
      <w:r>
        <w:rPr>
          <w:rStyle w:val="Emphasis"/>
          <w:rFonts w:cs="Arial"/>
          <w:b/>
          <w:bCs/>
          <w:i w:val="0"/>
          <w:iCs w:val="0"/>
          <w:sz w:val="24"/>
          <w:szCs w:val="24"/>
        </w:rPr>
        <w:t xml:space="preserve">ANNEX B </w:t>
      </w:r>
    </w:p>
    <w:p w14:paraId="6DEB64BF" w14:textId="77777777" w:rsidR="00005B5F" w:rsidRDefault="00005B5F" w:rsidP="00D10B39">
      <w:pPr>
        <w:jc w:val="center"/>
        <w:rPr>
          <w:rStyle w:val="Emphasis"/>
          <w:rFonts w:cs="Arial"/>
          <w:b/>
          <w:bCs/>
          <w:i w:val="0"/>
          <w:iCs w:val="0"/>
          <w:sz w:val="24"/>
          <w:szCs w:val="24"/>
        </w:rPr>
      </w:pPr>
    </w:p>
    <w:p w14:paraId="569C1AF8" w14:textId="24237E2E" w:rsidR="00005B5F" w:rsidRPr="00620FFA" w:rsidRDefault="00620FFA" w:rsidP="00D10B39">
      <w:pPr>
        <w:jc w:val="center"/>
        <w:rPr>
          <w:rStyle w:val="Emphasis"/>
          <w:rFonts w:cs="Arial"/>
          <w:b/>
          <w:bCs/>
          <w:i w:val="0"/>
          <w:iCs w:val="0"/>
          <w:szCs w:val="20"/>
        </w:rPr>
      </w:pPr>
      <w:r w:rsidRPr="00B61CBE">
        <w:rPr>
          <w:rStyle w:val="Emphasis"/>
          <w:rFonts w:cs="Arial"/>
          <w:b/>
          <w:bCs/>
          <w:i w:val="0"/>
          <w:iCs w:val="0"/>
          <w:szCs w:val="20"/>
        </w:rPr>
        <w:t>OVERVIEW OF DESIGN OF CAST-IN PLACE ANCHORS</w:t>
      </w:r>
    </w:p>
    <w:p w14:paraId="4724DB60" w14:textId="7A84E041" w:rsidR="0089180D" w:rsidRDefault="00005B5F" w:rsidP="00D10B39">
      <w:pPr>
        <w:jc w:val="center"/>
        <w:rPr>
          <w:rStyle w:val="Emphasis"/>
          <w:rFonts w:cs="Arial"/>
          <w:b/>
          <w:bCs/>
          <w:i w:val="0"/>
          <w:iCs w:val="0"/>
          <w:sz w:val="24"/>
          <w:szCs w:val="24"/>
        </w:rPr>
      </w:pPr>
      <w:r>
        <w:rPr>
          <w:rStyle w:val="Emphasis"/>
          <w:rFonts w:cs="Arial"/>
          <w:b/>
          <w:bCs/>
          <w:i w:val="0"/>
          <w:iCs w:val="0"/>
          <w:sz w:val="24"/>
          <w:szCs w:val="24"/>
        </w:rPr>
        <w:t xml:space="preserve"> </w:t>
      </w:r>
    </w:p>
    <w:p w14:paraId="59EB75A9" w14:textId="3B548CDC" w:rsidR="00005B5F" w:rsidRPr="00E13EC0" w:rsidRDefault="00005B5F" w:rsidP="00005B5F">
      <w:pPr>
        <w:jc w:val="both"/>
        <w:rPr>
          <w:rStyle w:val="Emphasis"/>
          <w:rFonts w:cs="Arial"/>
          <w:i w:val="0"/>
          <w:iCs w:val="0"/>
          <w:szCs w:val="20"/>
        </w:rPr>
      </w:pPr>
      <w:r w:rsidRPr="00E13EC0">
        <w:rPr>
          <w:rStyle w:val="Emphasis"/>
          <w:rFonts w:cs="Arial"/>
          <w:i w:val="0"/>
          <w:iCs w:val="0"/>
          <w:szCs w:val="20"/>
        </w:rPr>
        <w:t xml:space="preserve">The annexure provides a brief overview of the parameters to be checked for design of cast-in </w:t>
      </w:r>
      <w:r w:rsidR="00BA4D9F">
        <w:rPr>
          <w:rStyle w:val="Emphasis"/>
          <w:rFonts w:cs="Arial"/>
          <w:i w:val="0"/>
          <w:iCs w:val="0"/>
          <w:szCs w:val="20"/>
        </w:rPr>
        <w:t>place anchors.</w:t>
      </w:r>
    </w:p>
    <w:p w14:paraId="390DB487" w14:textId="77777777" w:rsidR="00005B5F" w:rsidRPr="00E13EC0" w:rsidRDefault="00005B5F" w:rsidP="00005B5F">
      <w:pPr>
        <w:jc w:val="both"/>
        <w:rPr>
          <w:rStyle w:val="Emphasis"/>
          <w:rFonts w:cs="Arial"/>
          <w:i w:val="0"/>
          <w:iCs w:val="0"/>
          <w:szCs w:val="20"/>
        </w:rPr>
      </w:pPr>
    </w:p>
    <w:p w14:paraId="5DD37A9B" w14:textId="77777777" w:rsidR="00005B5F" w:rsidRPr="00E13EC0" w:rsidRDefault="00005B5F" w:rsidP="00005B5F">
      <w:pPr>
        <w:jc w:val="both"/>
        <w:rPr>
          <w:rStyle w:val="Emphasis"/>
          <w:rFonts w:cs="Arial"/>
          <w:i w:val="0"/>
          <w:iCs w:val="0"/>
          <w:szCs w:val="20"/>
        </w:rPr>
      </w:pPr>
      <w:r w:rsidRPr="00E13EC0">
        <w:rPr>
          <w:rStyle w:val="Emphasis"/>
          <w:rFonts w:cs="Arial"/>
          <w:i w:val="0"/>
          <w:iCs w:val="0"/>
          <w:szCs w:val="20"/>
        </w:rPr>
        <w:t xml:space="preserve">The resistance for individual failure modes in tension and shear shall be verified separately for adequacy and the minimum shall govern. </w:t>
      </w:r>
    </w:p>
    <w:p w14:paraId="151364CD" w14:textId="77777777" w:rsidR="00005B5F" w:rsidRPr="00E13EC0" w:rsidRDefault="00005B5F" w:rsidP="00005B5F">
      <w:pPr>
        <w:jc w:val="both"/>
        <w:rPr>
          <w:rStyle w:val="Emphasis"/>
          <w:rFonts w:cs="Arial"/>
          <w:i w:val="0"/>
          <w:iCs w:val="0"/>
          <w:szCs w:val="20"/>
        </w:rPr>
      </w:pPr>
    </w:p>
    <w:p w14:paraId="240ED3CE" w14:textId="77777777" w:rsidR="00005B5F" w:rsidRPr="00E13EC0" w:rsidRDefault="00005B5F" w:rsidP="00005B5F">
      <w:pPr>
        <w:jc w:val="both"/>
        <w:rPr>
          <w:rStyle w:val="Emphasis"/>
          <w:rFonts w:cs="Arial"/>
          <w:i w:val="0"/>
          <w:iCs w:val="0"/>
          <w:szCs w:val="20"/>
        </w:rPr>
      </w:pPr>
      <w:r w:rsidRPr="00E13EC0">
        <w:rPr>
          <w:rStyle w:val="Emphasis"/>
          <w:rFonts w:cs="Arial"/>
          <w:i w:val="0"/>
          <w:iCs w:val="0"/>
          <w:szCs w:val="20"/>
        </w:rPr>
        <w:t>In case of both tension and shear loads acting simultaneously, additionally an interaction check shall be performed.</w:t>
      </w:r>
    </w:p>
    <w:p w14:paraId="67E05CAD" w14:textId="77777777" w:rsidR="00005B5F" w:rsidRDefault="00005B5F" w:rsidP="00005B5F">
      <w:pPr>
        <w:jc w:val="both"/>
        <w:rPr>
          <w:rStyle w:val="Emphasis"/>
          <w:rFonts w:cs="Arial"/>
          <w:i w:val="0"/>
          <w:iCs w:val="0"/>
          <w:sz w:val="24"/>
          <w:szCs w:val="24"/>
        </w:rPr>
      </w:pPr>
    </w:p>
    <w:p w14:paraId="0DE96B00" w14:textId="77777777" w:rsidR="00005B5F" w:rsidRPr="008567ED" w:rsidRDefault="00005B5F" w:rsidP="00005B5F">
      <w:pPr>
        <w:jc w:val="center"/>
        <w:rPr>
          <w:rStyle w:val="Emphasis"/>
          <w:rFonts w:cs="Arial"/>
          <w:b/>
          <w:bCs/>
          <w:i w:val="0"/>
          <w:iCs w:val="0"/>
          <w:szCs w:val="20"/>
        </w:rPr>
      </w:pPr>
      <w:r w:rsidRPr="008567ED">
        <w:rPr>
          <w:rStyle w:val="Emphasis"/>
          <w:rFonts w:cs="Arial"/>
          <w:b/>
          <w:bCs/>
          <w:i w:val="0"/>
          <w:iCs w:val="0"/>
          <w:szCs w:val="20"/>
        </w:rPr>
        <w:t>Verification in tension</w:t>
      </w:r>
    </w:p>
    <w:tbl>
      <w:tblPr>
        <w:tblStyle w:val="TableGrid"/>
        <w:tblW w:w="10333" w:type="dxa"/>
        <w:tblLook w:val="04A0" w:firstRow="1" w:lastRow="0" w:firstColumn="1" w:lastColumn="0" w:noHBand="0" w:noVBand="1"/>
      </w:tblPr>
      <w:tblGrid>
        <w:gridCol w:w="5098"/>
        <w:gridCol w:w="5235"/>
      </w:tblGrid>
      <w:tr w:rsidR="00665613" w14:paraId="774ABB6E" w14:textId="77777777" w:rsidTr="00780D30">
        <w:trPr>
          <w:trHeight w:val="404"/>
        </w:trPr>
        <w:tc>
          <w:tcPr>
            <w:tcW w:w="5098" w:type="dxa"/>
          </w:tcPr>
          <w:p w14:paraId="7F168879" w14:textId="77777777" w:rsidR="00B77499" w:rsidRPr="00E13EC0" w:rsidRDefault="00B77499" w:rsidP="00780D30">
            <w:pPr>
              <w:jc w:val="both"/>
              <w:rPr>
                <w:rStyle w:val="Emphasis"/>
                <w:rFonts w:cs="Arial"/>
                <w:i w:val="0"/>
                <w:iCs w:val="0"/>
                <w:szCs w:val="20"/>
              </w:rPr>
            </w:pPr>
            <w:r w:rsidRPr="00E13EC0">
              <w:rPr>
                <w:rStyle w:val="Emphasis"/>
                <w:rFonts w:cs="Arial"/>
                <w:i w:val="0"/>
                <w:iCs w:val="0"/>
                <w:szCs w:val="20"/>
              </w:rPr>
              <w:t>Failure mode</w:t>
            </w:r>
          </w:p>
        </w:tc>
        <w:tc>
          <w:tcPr>
            <w:tcW w:w="5235" w:type="dxa"/>
          </w:tcPr>
          <w:p w14:paraId="1E7E8897" w14:textId="77777777" w:rsidR="00B77499" w:rsidRDefault="00B77499" w:rsidP="00780D30">
            <w:pPr>
              <w:jc w:val="both"/>
              <w:rPr>
                <w:rStyle w:val="Emphasis"/>
                <w:rFonts w:cs="Arial"/>
                <w:i w:val="0"/>
                <w:iCs w:val="0"/>
                <w:sz w:val="24"/>
                <w:szCs w:val="24"/>
              </w:rPr>
            </w:pPr>
            <w:r w:rsidRPr="00E13EC0">
              <w:rPr>
                <w:rStyle w:val="Emphasis"/>
                <w:rFonts w:cs="Arial"/>
                <w:i w:val="0"/>
                <w:iCs w:val="0"/>
                <w:szCs w:val="20"/>
              </w:rPr>
              <w:t>Details</w:t>
            </w:r>
          </w:p>
        </w:tc>
      </w:tr>
      <w:tr w:rsidR="00665613" w14:paraId="5040FE72" w14:textId="77777777" w:rsidTr="00507C93">
        <w:trPr>
          <w:trHeight w:val="2209"/>
        </w:trPr>
        <w:tc>
          <w:tcPr>
            <w:tcW w:w="5098" w:type="dxa"/>
          </w:tcPr>
          <w:p w14:paraId="09055C1B" w14:textId="30A2E99F" w:rsidR="00B77499" w:rsidRPr="00E13EC0" w:rsidRDefault="00B77499" w:rsidP="00780D30">
            <w:pPr>
              <w:jc w:val="both"/>
              <w:rPr>
                <w:rStyle w:val="Emphasis"/>
                <w:rFonts w:cs="Arial"/>
                <w:i w:val="0"/>
                <w:iCs w:val="0"/>
                <w:szCs w:val="20"/>
              </w:rPr>
            </w:pPr>
            <w:r w:rsidRPr="00E13EC0">
              <w:rPr>
                <w:rStyle w:val="Emphasis"/>
                <w:rFonts w:cs="Arial"/>
                <w:i w:val="0"/>
                <w:iCs w:val="0"/>
                <w:szCs w:val="20"/>
              </w:rPr>
              <w:t>Steel failure of anchor</w:t>
            </w:r>
          </w:p>
        </w:tc>
        <w:tc>
          <w:tcPr>
            <w:tcW w:w="5235" w:type="dxa"/>
          </w:tcPr>
          <w:p w14:paraId="1C464E92" w14:textId="2F721CAF" w:rsidR="00507C93" w:rsidRPr="00507C93" w:rsidRDefault="00054BF6" w:rsidP="00507C93">
            <w:pPr>
              <w:jc w:val="center"/>
              <w:rPr>
                <w:rFonts w:cs="Arial"/>
                <w:sz w:val="24"/>
                <w:szCs w:val="24"/>
              </w:rPr>
            </w:pPr>
            <w:r w:rsidRPr="00054BF6">
              <w:rPr>
                <w:rStyle w:val="Emphasis"/>
                <w:rFonts w:cs="Arial"/>
                <w:i w:val="0"/>
                <w:iCs w:val="0"/>
                <w:noProof/>
                <w:sz w:val="24"/>
                <w:szCs w:val="24"/>
              </w:rPr>
              <w:drawing>
                <wp:inline distT="0" distB="0" distL="0" distR="0" wp14:anchorId="47A7E6CF" wp14:editId="3B1D1DFF">
                  <wp:extent cx="1139098" cy="1249410"/>
                  <wp:effectExtent l="0" t="0" r="4445" b="8255"/>
                  <wp:docPr id="123771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13594" name=""/>
                          <pic:cNvPicPr/>
                        </pic:nvPicPr>
                        <pic:blipFill rotWithShape="1">
                          <a:blip r:embed="rId44"/>
                          <a:srcRect l="7797"/>
                          <a:stretch/>
                        </pic:blipFill>
                        <pic:spPr bwMode="auto">
                          <a:xfrm>
                            <a:off x="0" y="0"/>
                            <a:ext cx="1155830" cy="1267762"/>
                          </a:xfrm>
                          <a:prstGeom prst="rect">
                            <a:avLst/>
                          </a:prstGeom>
                          <a:ln>
                            <a:noFill/>
                          </a:ln>
                          <a:extLst>
                            <a:ext uri="{53640926-AAD7-44D8-BBD7-CCE9431645EC}">
                              <a14:shadowObscured xmlns:a14="http://schemas.microsoft.com/office/drawing/2010/main"/>
                            </a:ext>
                          </a:extLst>
                        </pic:spPr>
                      </pic:pic>
                    </a:graphicData>
                  </a:graphic>
                </wp:inline>
              </w:drawing>
            </w:r>
          </w:p>
        </w:tc>
      </w:tr>
      <w:tr w:rsidR="00665613" w14:paraId="698D6981" w14:textId="77777777" w:rsidTr="00780D30">
        <w:trPr>
          <w:trHeight w:val="390"/>
        </w:trPr>
        <w:tc>
          <w:tcPr>
            <w:tcW w:w="5098" w:type="dxa"/>
          </w:tcPr>
          <w:p w14:paraId="6AAAFD3A" w14:textId="718F9CC7" w:rsidR="00C80776" w:rsidRPr="00E13EC0" w:rsidRDefault="001C35F5" w:rsidP="00780D30">
            <w:pPr>
              <w:jc w:val="both"/>
              <w:rPr>
                <w:rStyle w:val="Emphasis"/>
                <w:rFonts w:cs="Arial"/>
                <w:i w:val="0"/>
                <w:iCs w:val="0"/>
                <w:szCs w:val="20"/>
              </w:rPr>
            </w:pPr>
            <w:r w:rsidRPr="00E13EC0">
              <w:rPr>
                <w:rStyle w:val="Emphasis"/>
                <w:rFonts w:cs="Arial"/>
                <w:i w:val="0"/>
                <w:iCs w:val="0"/>
                <w:szCs w:val="20"/>
              </w:rPr>
              <w:t xml:space="preserve">Concrete cone </w:t>
            </w:r>
          </w:p>
        </w:tc>
        <w:tc>
          <w:tcPr>
            <w:tcW w:w="5235" w:type="dxa"/>
          </w:tcPr>
          <w:p w14:paraId="7F8B756F" w14:textId="77777777" w:rsidR="00C80776" w:rsidRDefault="00994277" w:rsidP="00780D30">
            <w:pPr>
              <w:jc w:val="center"/>
              <w:rPr>
                <w:rStyle w:val="Emphasis"/>
                <w:rFonts w:cs="Arial"/>
                <w:i w:val="0"/>
                <w:iCs w:val="0"/>
                <w:sz w:val="24"/>
                <w:szCs w:val="24"/>
              </w:rPr>
            </w:pPr>
            <w:r w:rsidRPr="00994277">
              <w:rPr>
                <w:rStyle w:val="Emphasis"/>
                <w:rFonts w:cs="Arial"/>
                <w:i w:val="0"/>
                <w:iCs w:val="0"/>
                <w:noProof/>
                <w:sz w:val="24"/>
                <w:szCs w:val="24"/>
              </w:rPr>
              <w:drawing>
                <wp:inline distT="0" distB="0" distL="0" distR="0" wp14:anchorId="34FFC92B" wp14:editId="51EF64BE">
                  <wp:extent cx="1237294" cy="935809"/>
                  <wp:effectExtent l="0" t="0" r="1270" b="0"/>
                  <wp:docPr id="30910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01042" name=""/>
                          <pic:cNvPicPr/>
                        </pic:nvPicPr>
                        <pic:blipFill rotWithShape="1">
                          <a:blip r:embed="rId45"/>
                          <a:srcRect t="2273"/>
                          <a:stretch/>
                        </pic:blipFill>
                        <pic:spPr bwMode="auto">
                          <a:xfrm>
                            <a:off x="0" y="0"/>
                            <a:ext cx="1266477" cy="957881"/>
                          </a:xfrm>
                          <a:prstGeom prst="rect">
                            <a:avLst/>
                          </a:prstGeom>
                          <a:ln>
                            <a:noFill/>
                          </a:ln>
                          <a:extLst>
                            <a:ext uri="{53640926-AAD7-44D8-BBD7-CCE9431645EC}">
                              <a14:shadowObscured xmlns:a14="http://schemas.microsoft.com/office/drawing/2010/main"/>
                            </a:ext>
                          </a:extLst>
                        </pic:spPr>
                      </pic:pic>
                    </a:graphicData>
                  </a:graphic>
                </wp:inline>
              </w:drawing>
            </w:r>
          </w:p>
          <w:p w14:paraId="3CC19567" w14:textId="204FEB3A" w:rsidR="00994277" w:rsidRDefault="00994277" w:rsidP="00780D30">
            <w:pPr>
              <w:jc w:val="center"/>
              <w:rPr>
                <w:rStyle w:val="Emphasis"/>
                <w:rFonts w:cs="Arial"/>
                <w:i w:val="0"/>
                <w:iCs w:val="0"/>
                <w:sz w:val="24"/>
                <w:szCs w:val="24"/>
              </w:rPr>
            </w:pPr>
          </w:p>
        </w:tc>
      </w:tr>
      <w:tr w:rsidR="00665613" w14:paraId="04739916" w14:textId="77777777" w:rsidTr="00780D30">
        <w:trPr>
          <w:trHeight w:val="390"/>
        </w:trPr>
        <w:tc>
          <w:tcPr>
            <w:tcW w:w="5098" w:type="dxa"/>
          </w:tcPr>
          <w:p w14:paraId="6C5EBCEF" w14:textId="72131FEF" w:rsidR="00C80776" w:rsidRPr="00E13EC0" w:rsidRDefault="001C35F5" w:rsidP="00780D30">
            <w:pPr>
              <w:jc w:val="both"/>
              <w:rPr>
                <w:rStyle w:val="Emphasis"/>
                <w:rFonts w:cs="Arial"/>
                <w:i w:val="0"/>
                <w:iCs w:val="0"/>
                <w:szCs w:val="20"/>
              </w:rPr>
            </w:pPr>
            <w:r w:rsidRPr="00E13EC0">
              <w:rPr>
                <w:rStyle w:val="Emphasis"/>
                <w:rFonts w:cs="Arial"/>
                <w:i w:val="0"/>
                <w:iCs w:val="0"/>
                <w:szCs w:val="20"/>
              </w:rPr>
              <w:t xml:space="preserve">Pull-out </w:t>
            </w:r>
          </w:p>
        </w:tc>
        <w:tc>
          <w:tcPr>
            <w:tcW w:w="5235" w:type="dxa"/>
          </w:tcPr>
          <w:p w14:paraId="53E17A36" w14:textId="77777777" w:rsidR="00C80776" w:rsidRDefault="00946A35" w:rsidP="00780D30">
            <w:pPr>
              <w:jc w:val="center"/>
              <w:rPr>
                <w:rStyle w:val="Emphasis"/>
                <w:rFonts w:cs="Arial"/>
                <w:i w:val="0"/>
                <w:iCs w:val="0"/>
                <w:sz w:val="24"/>
                <w:szCs w:val="24"/>
              </w:rPr>
            </w:pPr>
            <w:r w:rsidRPr="00946A35">
              <w:rPr>
                <w:rStyle w:val="Emphasis"/>
                <w:rFonts w:cs="Arial"/>
                <w:i w:val="0"/>
                <w:iCs w:val="0"/>
                <w:noProof/>
                <w:sz w:val="24"/>
                <w:szCs w:val="24"/>
              </w:rPr>
              <w:drawing>
                <wp:inline distT="0" distB="0" distL="0" distR="0" wp14:anchorId="0EFD871B" wp14:editId="3A3E9206">
                  <wp:extent cx="1175021" cy="932359"/>
                  <wp:effectExtent l="0" t="0" r="6350" b="1270"/>
                  <wp:docPr id="2279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2919" name=""/>
                          <pic:cNvPicPr/>
                        </pic:nvPicPr>
                        <pic:blipFill>
                          <a:blip r:embed="rId46"/>
                          <a:stretch>
                            <a:fillRect/>
                          </a:stretch>
                        </pic:blipFill>
                        <pic:spPr>
                          <a:xfrm>
                            <a:off x="0" y="0"/>
                            <a:ext cx="1190282" cy="944468"/>
                          </a:xfrm>
                          <a:prstGeom prst="rect">
                            <a:avLst/>
                          </a:prstGeom>
                        </pic:spPr>
                      </pic:pic>
                    </a:graphicData>
                  </a:graphic>
                </wp:inline>
              </w:drawing>
            </w:r>
          </w:p>
          <w:p w14:paraId="098312C4" w14:textId="49CE6B77" w:rsidR="00946A35" w:rsidRDefault="00946A35" w:rsidP="00780D30">
            <w:pPr>
              <w:jc w:val="center"/>
              <w:rPr>
                <w:rStyle w:val="Emphasis"/>
                <w:rFonts w:cs="Arial"/>
                <w:i w:val="0"/>
                <w:iCs w:val="0"/>
                <w:sz w:val="24"/>
                <w:szCs w:val="24"/>
              </w:rPr>
            </w:pPr>
          </w:p>
        </w:tc>
      </w:tr>
      <w:tr w:rsidR="00665613" w14:paraId="7C8B3EA7" w14:textId="77777777" w:rsidTr="00780D30">
        <w:trPr>
          <w:trHeight w:val="390"/>
        </w:trPr>
        <w:tc>
          <w:tcPr>
            <w:tcW w:w="5098" w:type="dxa"/>
          </w:tcPr>
          <w:p w14:paraId="6BF23143" w14:textId="15E62E6F" w:rsidR="00C80776" w:rsidRPr="00E13EC0" w:rsidRDefault="001C35F5" w:rsidP="00780D30">
            <w:pPr>
              <w:jc w:val="both"/>
              <w:rPr>
                <w:rStyle w:val="Emphasis"/>
                <w:rFonts w:cs="Arial"/>
                <w:i w:val="0"/>
                <w:iCs w:val="0"/>
                <w:szCs w:val="20"/>
              </w:rPr>
            </w:pPr>
            <w:r w:rsidRPr="00E13EC0">
              <w:rPr>
                <w:rStyle w:val="Emphasis"/>
                <w:rFonts w:cs="Arial"/>
                <w:i w:val="0"/>
                <w:iCs w:val="0"/>
                <w:szCs w:val="20"/>
              </w:rPr>
              <w:t>Concrete splitting</w:t>
            </w:r>
          </w:p>
        </w:tc>
        <w:tc>
          <w:tcPr>
            <w:tcW w:w="5235" w:type="dxa"/>
          </w:tcPr>
          <w:p w14:paraId="4558D90A" w14:textId="5BDDA262" w:rsidR="00667296" w:rsidRDefault="00667296" w:rsidP="00507C93">
            <w:pPr>
              <w:jc w:val="center"/>
              <w:rPr>
                <w:rStyle w:val="Emphasis"/>
                <w:rFonts w:cs="Arial"/>
                <w:i w:val="0"/>
                <w:iCs w:val="0"/>
                <w:sz w:val="24"/>
                <w:szCs w:val="24"/>
              </w:rPr>
            </w:pPr>
            <w:r w:rsidRPr="00667296">
              <w:rPr>
                <w:rStyle w:val="Emphasis"/>
                <w:rFonts w:cs="Arial"/>
                <w:i w:val="0"/>
                <w:iCs w:val="0"/>
                <w:noProof/>
                <w:sz w:val="24"/>
                <w:szCs w:val="24"/>
              </w:rPr>
              <w:drawing>
                <wp:inline distT="0" distB="0" distL="0" distR="0" wp14:anchorId="214D638E" wp14:editId="7D6DA4D7">
                  <wp:extent cx="1574189" cy="965200"/>
                  <wp:effectExtent l="0" t="0" r="6985" b="6350"/>
                  <wp:docPr id="99858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83363" name=""/>
                          <pic:cNvPicPr/>
                        </pic:nvPicPr>
                        <pic:blipFill>
                          <a:blip r:embed="rId47"/>
                          <a:stretch>
                            <a:fillRect/>
                          </a:stretch>
                        </pic:blipFill>
                        <pic:spPr>
                          <a:xfrm>
                            <a:off x="0" y="0"/>
                            <a:ext cx="1589645" cy="974677"/>
                          </a:xfrm>
                          <a:prstGeom prst="rect">
                            <a:avLst/>
                          </a:prstGeom>
                        </pic:spPr>
                      </pic:pic>
                    </a:graphicData>
                  </a:graphic>
                </wp:inline>
              </w:drawing>
            </w:r>
          </w:p>
        </w:tc>
      </w:tr>
      <w:tr w:rsidR="00665613" w14:paraId="43581781" w14:textId="77777777" w:rsidTr="00780D30">
        <w:trPr>
          <w:trHeight w:val="390"/>
        </w:trPr>
        <w:tc>
          <w:tcPr>
            <w:tcW w:w="5098" w:type="dxa"/>
          </w:tcPr>
          <w:p w14:paraId="04EF8DB3" w14:textId="04612053" w:rsidR="00C80776" w:rsidRPr="00E13EC0" w:rsidRDefault="009A14EE" w:rsidP="00780D30">
            <w:pPr>
              <w:jc w:val="both"/>
              <w:rPr>
                <w:rStyle w:val="Emphasis"/>
                <w:rFonts w:cs="Arial"/>
                <w:i w:val="0"/>
                <w:iCs w:val="0"/>
                <w:szCs w:val="20"/>
              </w:rPr>
            </w:pPr>
            <w:r w:rsidRPr="00E13EC0">
              <w:rPr>
                <w:rStyle w:val="Emphasis"/>
                <w:rFonts w:cs="Arial"/>
                <w:i w:val="0"/>
                <w:iCs w:val="0"/>
                <w:szCs w:val="20"/>
              </w:rPr>
              <w:lastRenderedPageBreak/>
              <w:t>Concrete blow-out</w:t>
            </w:r>
          </w:p>
        </w:tc>
        <w:tc>
          <w:tcPr>
            <w:tcW w:w="5235" w:type="dxa"/>
          </w:tcPr>
          <w:p w14:paraId="24F11B6D" w14:textId="77777777" w:rsidR="00C80776" w:rsidRDefault="00665613" w:rsidP="00780D30">
            <w:pPr>
              <w:jc w:val="center"/>
              <w:rPr>
                <w:rStyle w:val="Emphasis"/>
                <w:rFonts w:cs="Arial"/>
                <w:i w:val="0"/>
                <w:iCs w:val="0"/>
                <w:sz w:val="24"/>
                <w:szCs w:val="24"/>
              </w:rPr>
            </w:pPr>
            <w:r w:rsidRPr="00665613">
              <w:rPr>
                <w:rStyle w:val="Emphasis"/>
                <w:rFonts w:cs="Arial"/>
                <w:i w:val="0"/>
                <w:iCs w:val="0"/>
                <w:noProof/>
                <w:sz w:val="24"/>
                <w:szCs w:val="24"/>
              </w:rPr>
              <w:drawing>
                <wp:inline distT="0" distB="0" distL="0" distR="0" wp14:anchorId="49F48111" wp14:editId="2257E3B7">
                  <wp:extent cx="1182242" cy="1004780"/>
                  <wp:effectExtent l="0" t="0" r="0" b="5080"/>
                  <wp:docPr id="508543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43432" name=""/>
                          <pic:cNvPicPr/>
                        </pic:nvPicPr>
                        <pic:blipFill>
                          <a:blip r:embed="rId48"/>
                          <a:stretch>
                            <a:fillRect/>
                          </a:stretch>
                        </pic:blipFill>
                        <pic:spPr>
                          <a:xfrm>
                            <a:off x="0" y="0"/>
                            <a:ext cx="1210294" cy="1028621"/>
                          </a:xfrm>
                          <a:prstGeom prst="rect">
                            <a:avLst/>
                          </a:prstGeom>
                        </pic:spPr>
                      </pic:pic>
                    </a:graphicData>
                  </a:graphic>
                </wp:inline>
              </w:drawing>
            </w:r>
          </w:p>
          <w:p w14:paraId="751BB768" w14:textId="6EA1A2EE" w:rsidR="00665613" w:rsidRDefault="00665613" w:rsidP="00780D30">
            <w:pPr>
              <w:jc w:val="center"/>
              <w:rPr>
                <w:rStyle w:val="Emphasis"/>
                <w:rFonts w:cs="Arial"/>
                <w:i w:val="0"/>
                <w:iCs w:val="0"/>
                <w:sz w:val="24"/>
                <w:szCs w:val="24"/>
              </w:rPr>
            </w:pPr>
          </w:p>
        </w:tc>
      </w:tr>
    </w:tbl>
    <w:p w14:paraId="6450A8DC" w14:textId="77777777" w:rsidR="00005B5F" w:rsidRDefault="00005B5F" w:rsidP="00D10B39">
      <w:pPr>
        <w:jc w:val="center"/>
        <w:rPr>
          <w:rStyle w:val="Emphasis"/>
          <w:rFonts w:cs="Arial"/>
          <w:b/>
          <w:bCs/>
          <w:i w:val="0"/>
          <w:iCs w:val="0"/>
          <w:sz w:val="24"/>
          <w:szCs w:val="24"/>
        </w:rPr>
      </w:pPr>
    </w:p>
    <w:p w14:paraId="6EA6CEA0" w14:textId="77777777" w:rsidR="00AD7FB4" w:rsidRDefault="00AD7FB4" w:rsidP="00D10B39">
      <w:pPr>
        <w:jc w:val="center"/>
        <w:rPr>
          <w:rStyle w:val="Emphasis"/>
          <w:rFonts w:cs="Arial"/>
          <w:b/>
          <w:bCs/>
          <w:i w:val="0"/>
          <w:iCs w:val="0"/>
          <w:sz w:val="24"/>
          <w:szCs w:val="24"/>
        </w:rPr>
      </w:pPr>
    </w:p>
    <w:p w14:paraId="1051B714" w14:textId="77777777" w:rsidR="00AD7FB4" w:rsidRPr="008567ED" w:rsidRDefault="00AD7FB4" w:rsidP="00AD7FB4">
      <w:pPr>
        <w:jc w:val="center"/>
        <w:rPr>
          <w:rStyle w:val="Emphasis"/>
          <w:rFonts w:cs="Arial"/>
          <w:b/>
          <w:bCs/>
          <w:i w:val="0"/>
          <w:iCs w:val="0"/>
          <w:szCs w:val="20"/>
        </w:rPr>
      </w:pPr>
      <w:r w:rsidRPr="008567ED">
        <w:rPr>
          <w:rStyle w:val="Emphasis"/>
          <w:rFonts w:cs="Arial"/>
          <w:b/>
          <w:bCs/>
          <w:i w:val="0"/>
          <w:iCs w:val="0"/>
          <w:szCs w:val="20"/>
        </w:rPr>
        <w:t>Verification in shear</w:t>
      </w:r>
    </w:p>
    <w:tbl>
      <w:tblPr>
        <w:tblStyle w:val="TableGrid"/>
        <w:tblW w:w="10333" w:type="dxa"/>
        <w:tblLook w:val="04A0" w:firstRow="1" w:lastRow="0" w:firstColumn="1" w:lastColumn="0" w:noHBand="0" w:noVBand="1"/>
      </w:tblPr>
      <w:tblGrid>
        <w:gridCol w:w="4657"/>
        <w:gridCol w:w="5676"/>
      </w:tblGrid>
      <w:tr w:rsidR="00B54408" w14:paraId="3F4E4C68" w14:textId="77777777" w:rsidTr="00780D30">
        <w:trPr>
          <w:trHeight w:val="404"/>
        </w:trPr>
        <w:tc>
          <w:tcPr>
            <w:tcW w:w="5098" w:type="dxa"/>
          </w:tcPr>
          <w:p w14:paraId="74DF7D69" w14:textId="77777777" w:rsidR="00AD7FB4" w:rsidRPr="00E13EC0" w:rsidRDefault="00AD7FB4" w:rsidP="00780D30">
            <w:pPr>
              <w:jc w:val="both"/>
              <w:rPr>
                <w:rStyle w:val="Emphasis"/>
                <w:rFonts w:cs="Arial"/>
                <w:i w:val="0"/>
                <w:iCs w:val="0"/>
                <w:szCs w:val="20"/>
              </w:rPr>
            </w:pPr>
            <w:r w:rsidRPr="00E13EC0">
              <w:rPr>
                <w:rStyle w:val="Emphasis"/>
                <w:rFonts w:cs="Arial"/>
                <w:i w:val="0"/>
                <w:iCs w:val="0"/>
                <w:szCs w:val="20"/>
              </w:rPr>
              <w:t>Failure mode</w:t>
            </w:r>
          </w:p>
        </w:tc>
        <w:tc>
          <w:tcPr>
            <w:tcW w:w="5235" w:type="dxa"/>
          </w:tcPr>
          <w:p w14:paraId="3CDB2CB1" w14:textId="77777777" w:rsidR="00AD7FB4" w:rsidRPr="00E13EC0" w:rsidRDefault="00AD7FB4" w:rsidP="00780D30">
            <w:pPr>
              <w:jc w:val="both"/>
              <w:rPr>
                <w:rStyle w:val="Emphasis"/>
                <w:rFonts w:cs="Arial"/>
                <w:i w:val="0"/>
                <w:iCs w:val="0"/>
                <w:szCs w:val="20"/>
              </w:rPr>
            </w:pPr>
            <w:r w:rsidRPr="00E13EC0">
              <w:rPr>
                <w:rStyle w:val="Emphasis"/>
                <w:rFonts w:cs="Arial"/>
                <w:i w:val="0"/>
                <w:iCs w:val="0"/>
                <w:szCs w:val="20"/>
              </w:rPr>
              <w:t>Details</w:t>
            </w:r>
          </w:p>
        </w:tc>
      </w:tr>
      <w:tr w:rsidR="00B54408" w14:paraId="6526CFFA" w14:textId="77777777" w:rsidTr="00780D30">
        <w:trPr>
          <w:trHeight w:val="390"/>
        </w:trPr>
        <w:tc>
          <w:tcPr>
            <w:tcW w:w="5098" w:type="dxa"/>
          </w:tcPr>
          <w:p w14:paraId="3FD66867" w14:textId="77777777" w:rsidR="00AD7FB4" w:rsidRDefault="00BE5176" w:rsidP="00780D30">
            <w:pPr>
              <w:jc w:val="both"/>
              <w:rPr>
                <w:rStyle w:val="Emphasis"/>
                <w:rFonts w:cs="Arial"/>
                <w:i w:val="0"/>
                <w:iCs w:val="0"/>
                <w:szCs w:val="20"/>
              </w:rPr>
            </w:pPr>
            <w:r w:rsidRPr="00E13EC0">
              <w:rPr>
                <w:rStyle w:val="Emphasis"/>
                <w:rFonts w:cs="Arial"/>
                <w:i w:val="0"/>
                <w:iCs w:val="0"/>
                <w:szCs w:val="20"/>
              </w:rPr>
              <w:t>Steel failure of anchor</w:t>
            </w:r>
          </w:p>
          <w:p w14:paraId="296701BF" w14:textId="77777777" w:rsidR="005D3A49" w:rsidRDefault="005D3A49" w:rsidP="00780D30">
            <w:pPr>
              <w:jc w:val="both"/>
              <w:rPr>
                <w:rStyle w:val="Emphasis"/>
                <w:rFonts w:cs="Arial"/>
                <w:i w:val="0"/>
                <w:iCs w:val="0"/>
                <w:szCs w:val="20"/>
              </w:rPr>
            </w:pPr>
          </w:p>
          <w:p w14:paraId="6955534E" w14:textId="77777777" w:rsidR="005D3A49" w:rsidRDefault="005D3A49" w:rsidP="00780D30">
            <w:pPr>
              <w:jc w:val="both"/>
              <w:rPr>
                <w:rStyle w:val="Emphasis"/>
                <w:rFonts w:cs="Arial"/>
                <w:i w:val="0"/>
                <w:iCs w:val="0"/>
                <w:szCs w:val="20"/>
              </w:rPr>
            </w:pPr>
          </w:p>
          <w:p w14:paraId="3C731B53" w14:textId="77777777" w:rsidR="005D3A49" w:rsidRDefault="005D3A49" w:rsidP="00780D30">
            <w:pPr>
              <w:jc w:val="both"/>
              <w:rPr>
                <w:rStyle w:val="Emphasis"/>
                <w:rFonts w:cs="Arial"/>
                <w:i w:val="0"/>
                <w:iCs w:val="0"/>
                <w:szCs w:val="20"/>
              </w:rPr>
            </w:pPr>
          </w:p>
          <w:p w14:paraId="472F007C" w14:textId="77777777" w:rsidR="005D3A49" w:rsidRDefault="005D3A49" w:rsidP="00780D30">
            <w:pPr>
              <w:jc w:val="both"/>
              <w:rPr>
                <w:rStyle w:val="Emphasis"/>
                <w:rFonts w:cs="Arial"/>
                <w:i w:val="0"/>
                <w:iCs w:val="0"/>
                <w:szCs w:val="20"/>
              </w:rPr>
            </w:pPr>
          </w:p>
          <w:p w14:paraId="36D4CC23" w14:textId="77777777" w:rsidR="005D3A49" w:rsidRDefault="005D3A49" w:rsidP="00780D30">
            <w:pPr>
              <w:jc w:val="both"/>
              <w:rPr>
                <w:rStyle w:val="Emphasis"/>
                <w:rFonts w:cs="Arial"/>
                <w:i w:val="0"/>
                <w:iCs w:val="0"/>
                <w:szCs w:val="20"/>
              </w:rPr>
            </w:pPr>
          </w:p>
          <w:p w14:paraId="7BE97DC6" w14:textId="77777777" w:rsidR="005D3A49" w:rsidRDefault="005D3A49" w:rsidP="00780D30">
            <w:pPr>
              <w:jc w:val="both"/>
              <w:rPr>
                <w:rStyle w:val="Emphasis"/>
                <w:rFonts w:cs="Arial"/>
                <w:i w:val="0"/>
                <w:iCs w:val="0"/>
                <w:szCs w:val="20"/>
              </w:rPr>
            </w:pPr>
          </w:p>
          <w:p w14:paraId="3A5DF1A3" w14:textId="77777777" w:rsidR="005D3A49" w:rsidRDefault="005D3A49" w:rsidP="00780D30">
            <w:pPr>
              <w:jc w:val="both"/>
              <w:rPr>
                <w:rStyle w:val="Emphasis"/>
                <w:rFonts w:cs="Arial"/>
                <w:i w:val="0"/>
                <w:iCs w:val="0"/>
                <w:szCs w:val="20"/>
              </w:rPr>
            </w:pPr>
          </w:p>
          <w:p w14:paraId="7EDE42BA" w14:textId="77777777" w:rsidR="005D3A49" w:rsidRDefault="005D3A49" w:rsidP="00780D30">
            <w:pPr>
              <w:jc w:val="both"/>
              <w:rPr>
                <w:rStyle w:val="Emphasis"/>
                <w:rFonts w:cs="Arial"/>
                <w:i w:val="0"/>
                <w:iCs w:val="0"/>
                <w:szCs w:val="20"/>
              </w:rPr>
            </w:pPr>
          </w:p>
          <w:p w14:paraId="39D5FDE9" w14:textId="2A96E56E" w:rsidR="005D3A49" w:rsidRPr="00E13EC0" w:rsidRDefault="005D3A49" w:rsidP="00780D30">
            <w:pPr>
              <w:jc w:val="both"/>
              <w:rPr>
                <w:rStyle w:val="Emphasis"/>
                <w:rFonts w:cs="Arial"/>
                <w:i w:val="0"/>
                <w:iCs w:val="0"/>
                <w:szCs w:val="20"/>
              </w:rPr>
            </w:pPr>
          </w:p>
        </w:tc>
        <w:tc>
          <w:tcPr>
            <w:tcW w:w="5235" w:type="dxa"/>
          </w:tcPr>
          <w:p w14:paraId="7B5672E1" w14:textId="77777777" w:rsidR="005D3A49" w:rsidRDefault="005D3A49" w:rsidP="00780D30">
            <w:pPr>
              <w:jc w:val="center"/>
              <w:rPr>
                <w:noProof/>
              </w:rPr>
            </w:pPr>
          </w:p>
          <w:p w14:paraId="5CEF5899" w14:textId="2FB2D9B3" w:rsidR="00AD7FB4" w:rsidRDefault="005D3A49" w:rsidP="00780D30">
            <w:pPr>
              <w:jc w:val="center"/>
              <w:rPr>
                <w:rStyle w:val="Emphasis"/>
                <w:rFonts w:cs="Arial"/>
                <w:i w:val="0"/>
                <w:iCs w:val="0"/>
                <w:sz w:val="24"/>
                <w:szCs w:val="24"/>
              </w:rPr>
            </w:pPr>
            <w:r w:rsidRPr="005D3A49">
              <w:rPr>
                <w:noProof/>
              </w:rPr>
              <w:drawing>
                <wp:inline distT="0" distB="0" distL="0" distR="0" wp14:anchorId="20CCD857" wp14:editId="41D03686">
                  <wp:extent cx="3133899" cy="1257242"/>
                  <wp:effectExtent l="0" t="0" r="0" b="635"/>
                  <wp:docPr id="47345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51144" name=""/>
                          <pic:cNvPicPr/>
                        </pic:nvPicPr>
                        <pic:blipFill>
                          <a:blip r:embed="rId49"/>
                          <a:stretch>
                            <a:fillRect/>
                          </a:stretch>
                        </pic:blipFill>
                        <pic:spPr>
                          <a:xfrm>
                            <a:off x="0" y="0"/>
                            <a:ext cx="3173858" cy="1273272"/>
                          </a:xfrm>
                          <a:prstGeom prst="rect">
                            <a:avLst/>
                          </a:prstGeom>
                        </pic:spPr>
                      </pic:pic>
                    </a:graphicData>
                  </a:graphic>
                </wp:inline>
              </w:drawing>
            </w:r>
            <w:r w:rsidR="00950C3C">
              <w:rPr>
                <w:noProof/>
              </w:rPr>
              <w:t xml:space="preserve"> </w:t>
            </w:r>
          </w:p>
        </w:tc>
      </w:tr>
      <w:tr w:rsidR="00B54408" w14:paraId="4854F67E" w14:textId="77777777" w:rsidTr="00780D30">
        <w:trPr>
          <w:trHeight w:val="404"/>
        </w:trPr>
        <w:tc>
          <w:tcPr>
            <w:tcW w:w="5098" w:type="dxa"/>
          </w:tcPr>
          <w:p w14:paraId="1D05A754" w14:textId="6410B684" w:rsidR="00AD7FB4" w:rsidRPr="00E13EC0" w:rsidRDefault="00BE5176" w:rsidP="00780D30">
            <w:pPr>
              <w:jc w:val="both"/>
              <w:rPr>
                <w:rStyle w:val="Emphasis"/>
                <w:rFonts w:cs="Arial"/>
                <w:i w:val="0"/>
                <w:iCs w:val="0"/>
                <w:szCs w:val="20"/>
              </w:rPr>
            </w:pPr>
            <w:r w:rsidRPr="00E13EC0">
              <w:rPr>
                <w:rStyle w:val="Emphasis"/>
                <w:rFonts w:cs="Arial"/>
                <w:i w:val="0"/>
                <w:iCs w:val="0"/>
                <w:szCs w:val="20"/>
              </w:rPr>
              <w:t>Concrete pry-out failure</w:t>
            </w:r>
          </w:p>
        </w:tc>
        <w:tc>
          <w:tcPr>
            <w:tcW w:w="5235" w:type="dxa"/>
          </w:tcPr>
          <w:p w14:paraId="44609585" w14:textId="59103AE1" w:rsidR="00AD7FB4" w:rsidRDefault="00B54408" w:rsidP="00780D30">
            <w:pPr>
              <w:jc w:val="center"/>
              <w:rPr>
                <w:rStyle w:val="Emphasis"/>
                <w:rFonts w:cs="Arial"/>
                <w:i w:val="0"/>
                <w:iCs w:val="0"/>
                <w:sz w:val="24"/>
                <w:szCs w:val="24"/>
              </w:rPr>
            </w:pPr>
            <w:r w:rsidRPr="00B54408">
              <w:rPr>
                <w:noProof/>
              </w:rPr>
              <w:drawing>
                <wp:inline distT="0" distB="0" distL="0" distR="0" wp14:anchorId="5EAFBE7A" wp14:editId="431A5B30">
                  <wp:extent cx="3461657" cy="1336215"/>
                  <wp:effectExtent l="0" t="0" r="5715" b="0"/>
                  <wp:docPr id="115868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89827" name=""/>
                          <pic:cNvPicPr/>
                        </pic:nvPicPr>
                        <pic:blipFill>
                          <a:blip r:embed="rId50"/>
                          <a:stretch>
                            <a:fillRect/>
                          </a:stretch>
                        </pic:blipFill>
                        <pic:spPr>
                          <a:xfrm>
                            <a:off x="0" y="0"/>
                            <a:ext cx="3496936" cy="1349833"/>
                          </a:xfrm>
                          <a:prstGeom prst="rect">
                            <a:avLst/>
                          </a:prstGeom>
                        </pic:spPr>
                      </pic:pic>
                    </a:graphicData>
                  </a:graphic>
                </wp:inline>
              </w:drawing>
            </w:r>
            <w:r w:rsidR="00F82511">
              <w:rPr>
                <w:noProof/>
              </w:rPr>
              <w:t xml:space="preserve"> </w:t>
            </w:r>
          </w:p>
        </w:tc>
      </w:tr>
      <w:tr w:rsidR="00B54408" w14:paraId="6D04CD8C" w14:textId="77777777" w:rsidTr="00780D30">
        <w:trPr>
          <w:trHeight w:val="390"/>
        </w:trPr>
        <w:tc>
          <w:tcPr>
            <w:tcW w:w="5098" w:type="dxa"/>
          </w:tcPr>
          <w:p w14:paraId="7E811E2E" w14:textId="206F5F83" w:rsidR="00AD7FB4" w:rsidRPr="00E13EC0" w:rsidRDefault="00F82511" w:rsidP="00780D30">
            <w:pPr>
              <w:jc w:val="both"/>
              <w:rPr>
                <w:rStyle w:val="Emphasis"/>
                <w:rFonts w:cs="Arial"/>
                <w:i w:val="0"/>
                <w:iCs w:val="0"/>
                <w:szCs w:val="20"/>
              </w:rPr>
            </w:pPr>
            <w:r w:rsidRPr="00E13EC0">
              <w:rPr>
                <w:rStyle w:val="Emphasis"/>
                <w:rFonts w:cs="Arial"/>
                <w:i w:val="0"/>
                <w:iCs w:val="0"/>
                <w:szCs w:val="20"/>
              </w:rPr>
              <w:t>Concrete Edge failure</w:t>
            </w:r>
          </w:p>
        </w:tc>
        <w:tc>
          <w:tcPr>
            <w:tcW w:w="5235" w:type="dxa"/>
          </w:tcPr>
          <w:p w14:paraId="6ABC72B0" w14:textId="77777777" w:rsidR="00AD7FB4" w:rsidRDefault="00F52990" w:rsidP="00780D30">
            <w:pPr>
              <w:jc w:val="center"/>
              <w:rPr>
                <w:rStyle w:val="Emphasis"/>
                <w:rFonts w:cs="Arial"/>
                <w:i w:val="0"/>
                <w:iCs w:val="0"/>
                <w:sz w:val="24"/>
                <w:szCs w:val="24"/>
              </w:rPr>
            </w:pPr>
            <w:r>
              <w:rPr>
                <w:noProof/>
              </w:rPr>
              <w:t xml:space="preserve"> </w:t>
            </w:r>
            <w:r>
              <w:rPr>
                <w:rStyle w:val="Emphasis"/>
                <w:rFonts w:cs="Arial"/>
                <w:i w:val="0"/>
                <w:iCs w:val="0"/>
                <w:sz w:val="24"/>
                <w:szCs w:val="24"/>
              </w:rPr>
              <w:t xml:space="preserve">      </w:t>
            </w:r>
            <w:r w:rsidR="00F04DBE" w:rsidRPr="00F04DBE">
              <w:rPr>
                <w:rStyle w:val="Emphasis"/>
                <w:rFonts w:cs="Arial"/>
                <w:i w:val="0"/>
                <w:iCs w:val="0"/>
                <w:noProof/>
                <w:sz w:val="24"/>
                <w:szCs w:val="24"/>
              </w:rPr>
              <w:drawing>
                <wp:inline distT="0" distB="0" distL="0" distR="0" wp14:anchorId="74195C45" wp14:editId="70A5AF37">
                  <wp:extent cx="3315881" cy="1420232"/>
                  <wp:effectExtent l="0" t="0" r="0" b="8890"/>
                  <wp:docPr id="2015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264" name=""/>
                          <pic:cNvPicPr/>
                        </pic:nvPicPr>
                        <pic:blipFill>
                          <a:blip r:embed="rId51"/>
                          <a:stretch>
                            <a:fillRect/>
                          </a:stretch>
                        </pic:blipFill>
                        <pic:spPr>
                          <a:xfrm>
                            <a:off x="0" y="0"/>
                            <a:ext cx="3343121" cy="1431899"/>
                          </a:xfrm>
                          <a:prstGeom prst="rect">
                            <a:avLst/>
                          </a:prstGeom>
                        </pic:spPr>
                      </pic:pic>
                    </a:graphicData>
                  </a:graphic>
                </wp:inline>
              </w:drawing>
            </w:r>
          </w:p>
          <w:p w14:paraId="3A6FC5D2" w14:textId="3A053043" w:rsidR="00F04DBE" w:rsidRDefault="00F04DBE" w:rsidP="00780D30">
            <w:pPr>
              <w:jc w:val="center"/>
              <w:rPr>
                <w:rStyle w:val="Emphasis"/>
                <w:rFonts w:cs="Arial"/>
                <w:i w:val="0"/>
                <w:iCs w:val="0"/>
                <w:sz w:val="24"/>
                <w:szCs w:val="24"/>
              </w:rPr>
            </w:pPr>
          </w:p>
        </w:tc>
      </w:tr>
    </w:tbl>
    <w:p w14:paraId="6485E36A" w14:textId="77777777" w:rsidR="00AD7FB4" w:rsidRDefault="00AD7FB4" w:rsidP="00AD7FB4">
      <w:pPr>
        <w:jc w:val="center"/>
        <w:rPr>
          <w:rStyle w:val="Emphasis"/>
          <w:rFonts w:cs="Arial"/>
          <w:b/>
          <w:bCs/>
          <w:i w:val="0"/>
          <w:iCs w:val="0"/>
          <w:sz w:val="24"/>
          <w:szCs w:val="24"/>
        </w:rPr>
      </w:pPr>
    </w:p>
    <w:p w14:paraId="379F4688" w14:textId="77777777" w:rsidR="000A3EDE" w:rsidRDefault="000A3EDE" w:rsidP="006146E6">
      <w:pPr>
        <w:rPr>
          <w:rStyle w:val="Emphasis"/>
          <w:rFonts w:cs="Arial"/>
          <w:b/>
          <w:bCs/>
          <w:i w:val="0"/>
          <w:iCs w:val="0"/>
          <w:sz w:val="24"/>
          <w:szCs w:val="24"/>
        </w:rPr>
      </w:pPr>
    </w:p>
    <w:p w14:paraId="556B1926" w14:textId="77777777" w:rsidR="006146E6" w:rsidRDefault="006146E6" w:rsidP="006146E6">
      <w:pPr>
        <w:rPr>
          <w:rStyle w:val="Emphasis"/>
          <w:rFonts w:cs="Arial"/>
          <w:b/>
          <w:bCs/>
          <w:i w:val="0"/>
          <w:iCs w:val="0"/>
          <w:sz w:val="24"/>
          <w:szCs w:val="24"/>
        </w:rPr>
      </w:pPr>
    </w:p>
    <w:p w14:paraId="5F25BB66" w14:textId="77777777" w:rsidR="000A3EDE" w:rsidRDefault="000A3EDE" w:rsidP="00D10B39">
      <w:pPr>
        <w:jc w:val="center"/>
        <w:rPr>
          <w:rStyle w:val="Emphasis"/>
          <w:rFonts w:cs="Arial"/>
          <w:b/>
          <w:bCs/>
          <w:i w:val="0"/>
          <w:iCs w:val="0"/>
          <w:sz w:val="24"/>
          <w:szCs w:val="24"/>
        </w:rPr>
      </w:pPr>
    </w:p>
    <w:p w14:paraId="54FF4BB5" w14:textId="77777777" w:rsidR="005E047A" w:rsidRDefault="005E047A" w:rsidP="00D10B39">
      <w:pPr>
        <w:jc w:val="center"/>
        <w:rPr>
          <w:rStyle w:val="Emphasis"/>
          <w:rFonts w:cs="Arial"/>
          <w:b/>
          <w:bCs/>
          <w:i w:val="0"/>
          <w:iCs w:val="0"/>
          <w:sz w:val="24"/>
          <w:szCs w:val="24"/>
        </w:rPr>
      </w:pPr>
    </w:p>
    <w:p w14:paraId="12C93865" w14:textId="77777777" w:rsidR="005E047A" w:rsidRDefault="005E047A" w:rsidP="00D10B39">
      <w:pPr>
        <w:jc w:val="center"/>
        <w:rPr>
          <w:rStyle w:val="Emphasis"/>
          <w:rFonts w:cs="Arial"/>
          <w:b/>
          <w:bCs/>
          <w:i w:val="0"/>
          <w:iCs w:val="0"/>
          <w:sz w:val="24"/>
          <w:szCs w:val="24"/>
        </w:rPr>
      </w:pPr>
    </w:p>
    <w:p w14:paraId="2D8AEACF" w14:textId="77777777" w:rsidR="005E047A" w:rsidRDefault="005E047A" w:rsidP="00D10B39">
      <w:pPr>
        <w:jc w:val="center"/>
        <w:rPr>
          <w:rStyle w:val="Emphasis"/>
          <w:rFonts w:cs="Arial"/>
          <w:b/>
          <w:bCs/>
          <w:i w:val="0"/>
          <w:iCs w:val="0"/>
          <w:sz w:val="24"/>
          <w:szCs w:val="24"/>
        </w:rPr>
      </w:pPr>
    </w:p>
    <w:p w14:paraId="63ACD126" w14:textId="77777777" w:rsidR="005E047A" w:rsidRDefault="005E047A" w:rsidP="00D10B39">
      <w:pPr>
        <w:jc w:val="center"/>
        <w:rPr>
          <w:rStyle w:val="Emphasis"/>
          <w:rFonts w:cs="Arial"/>
          <w:b/>
          <w:bCs/>
          <w:i w:val="0"/>
          <w:iCs w:val="0"/>
          <w:sz w:val="24"/>
          <w:szCs w:val="24"/>
        </w:rPr>
      </w:pPr>
    </w:p>
    <w:p w14:paraId="2BB664D8" w14:textId="77777777" w:rsidR="00507C93" w:rsidRDefault="00507C93" w:rsidP="00D10B39">
      <w:pPr>
        <w:jc w:val="center"/>
        <w:rPr>
          <w:rStyle w:val="Emphasis"/>
          <w:rFonts w:cs="Arial"/>
          <w:b/>
          <w:bCs/>
          <w:i w:val="0"/>
          <w:iCs w:val="0"/>
          <w:sz w:val="24"/>
          <w:szCs w:val="24"/>
        </w:rPr>
      </w:pPr>
    </w:p>
    <w:p w14:paraId="42DF3269" w14:textId="77777777" w:rsidR="00507C93" w:rsidRDefault="00507C93" w:rsidP="00D10B39">
      <w:pPr>
        <w:jc w:val="center"/>
        <w:rPr>
          <w:rStyle w:val="Emphasis"/>
          <w:rFonts w:cs="Arial"/>
          <w:b/>
          <w:bCs/>
          <w:i w:val="0"/>
          <w:iCs w:val="0"/>
          <w:sz w:val="24"/>
          <w:szCs w:val="24"/>
        </w:rPr>
      </w:pPr>
    </w:p>
    <w:p w14:paraId="4B2E28F5" w14:textId="77777777" w:rsidR="00507C93" w:rsidRDefault="00507C93" w:rsidP="00D10B39">
      <w:pPr>
        <w:jc w:val="center"/>
        <w:rPr>
          <w:rStyle w:val="Emphasis"/>
          <w:rFonts w:cs="Arial"/>
          <w:b/>
          <w:bCs/>
          <w:i w:val="0"/>
          <w:iCs w:val="0"/>
          <w:sz w:val="24"/>
          <w:szCs w:val="24"/>
        </w:rPr>
      </w:pPr>
    </w:p>
    <w:p w14:paraId="4C1FD373" w14:textId="77777777" w:rsidR="00507C93" w:rsidRDefault="00507C93" w:rsidP="00D10B39">
      <w:pPr>
        <w:jc w:val="center"/>
        <w:rPr>
          <w:rStyle w:val="Emphasis"/>
          <w:rFonts w:cs="Arial"/>
          <w:b/>
          <w:bCs/>
          <w:i w:val="0"/>
          <w:iCs w:val="0"/>
          <w:sz w:val="24"/>
          <w:szCs w:val="24"/>
        </w:rPr>
      </w:pPr>
    </w:p>
    <w:p w14:paraId="1BCE9844" w14:textId="77777777" w:rsidR="00507C93" w:rsidRDefault="00507C93" w:rsidP="00D10B39">
      <w:pPr>
        <w:jc w:val="center"/>
        <w:rPr>
          <w:rStyle w:val="Emphasis"/>
          <w:rFonts w:cs="Arial"/>
          <w:b/>
          <w:bCs/>
          <w:i w:val="0"/>
          <w:iCs w:val="0"/>
          <w:sz w:val="24"/>
          <w:szCs w:val="24"/>
        </w:rPr>
      </w:pPr>
    </w:p>
    <w:p w14:paraId="1B596602" w14:textId="77777777" w:rsidR="00507C93" w:rsidRDefault="00507C93" w:rsidP="00D10B39">
      <w:pPr>
        <w:jc w:val="center"/>
        <w:rPr>
          <w:rStyle w:val="Emphasis"/>
          <w:rFonts w:cs="Arial"/>
          <w:b/>
          <w:bCs/>
          <w:i w:val="0"/>
          <w:iCs w:val="0"/>
          <w:sz w:val="24"/>
          <w:szCs w:val="24"/>
        </w:rPr>
      </w:pPr>
    </w:p>
    <w:p w14:paraId="7046F2D2" w14:textId="77777777" w:rsidR="00507C93" w:rsidRDefault="00507C93" w:rsidP="00D10B39">
      <w:pPr>
        <w:jc w:val="center"/>
        <w:rPr>
          <w:rStyle w:val="Emphasis"/>
          <w:rFonts w:cs="Arial"/>
          <w:b/>
          <w:bCs/>
          <w:i w:val="0"/>
          <w:iCs w:val="0"/>
          <w:sz w:val="24"/>
          <w:szCs w:val="24"/>
        </w:rPr>
      </w:pPr>
    </w:p>
    <w:p w14:paraId="7B868C55" w14:textId="77777777" w:rsidR="005E047A" w:rsidRDefault="005E047A" w:rsidP="00D10B39">
      <w:pPr>
        <w:jc w:val="center"/>
        <w:rPr>
          <w:rStyle w:val="Emphasis"/>
          <w:rFonts w:cs="Arial"/>
          <w:b/>
          <w:bCs/>
          <w:i w:val="0"/>
          <w:iCs w:val="0"/>
          <w:sz w:val="24"/>
          <w:szCs w:val="24"/>
        </w:rPr>
      </w:pPr>
    </w:p>
    <w:p w14:paraId="45932D2B" w14:textId="357B10D3" w:rsidR="000A3EDE" w:rsidRDefault="000A3EDE" w:rsidP="000A3EDE">
      <w:pPr>
        <w:jc w:val="center"/>
        <w:rPr>
          <w:rStyle w:val="Emphasis"/>
          <w:rFonts w:cs="Arial"/>
          <w:b/>
          <w:bCs/>
          <w:i w:val="0"/>
          <w:iCs w:val="0"/>
          <w:sz w:val="24"/>
          <w:szCs w:val="24"/>
        </w:rPr>
      </w:pPr>
      <w:r>
        <w:rPr>
          <w:rStyle w:val="Emphasis"/>
          <w:rFonts w:cs="Arial"/>
          <w:b/>
          <w:bCs/>
          <w:i w:val="0"/>
          <w:iCs w:val="0"/>
          <w:sz w:val="24"/>
          <w:szCs w:val="24"/>
        </w:rPr>
        <w:t>ANNEX C</w:t>
      </w:r>
    </w:p>
    <w:p w14:paraId="444886E1" w14:textId="77777777" w:rsidR="000A3EDE" w:rsidRDefault="000A3EDE" w:rsidP="00D10B39">
      <w:pPr>
        <w:jc w:val="center"/>
        <w:rPr>
          <w:rStyle w:val="Emphasis"/>
          <w:rFonts w:cs="Arial"/>
          <w:b/>
          <w:bCs/>
          <w:i w:val="0"/>
          <w:iCs w:val="0"/>
          <w:sz w:val="24"/>
          <w:szCs w:val="24"/>
        </w:rPr>
      </w:pPr>
    </w:p>
    <w:p w14:paraId="47345E48" w14:textId="72A6DC4F" w:rsidR="00D10B39" w:rsidRPr="00620FFA" w:rsidRDefault="00620FFA" w:rsidP="00D10B39">
      <w:pPr>
        <w:jc w:val="center"/>
        <w:rPr>
          <w:rStyle w:val="Emphasis"/>
          <w:rFonts w:cs="Arial"/>
          <w:b/>
          <w:bCs/>
          <w:i w:val="0"/>
          <w:iCs w:val="0"/>
          <w:szCs w:val="20"/>
        </w:rPr>
      </w:pPr>
      <w:r w:rsidRPr="00B61CBE">
        <w:rPr>
          <w:rStyle w:val="Emphasis"/>
          <w:rFonts w:cs="Arial"/>
          <w:b/>
          <w:bCs/>
          <w:i w:val="0"/>
          <w:iCs w:val="0"/>
          <w:szCs w:val="20"/>
        </w:rPr>
        <w:t>OVERVIEW OF DESIGN OF CAST-IN ANCHOR CHANNELS</w:t>
      </w:r>
    </w:p>
    <w:p w14:paraId="402C0D57" w14:textId="77777777" w:rsidR="009119F0" w:rsidRDefault="009119F0" w:rsidP="001323BB">
      <w:pPr>
        <w:rPr>
          <w:rStyle w:val="Emphasis"/>
          <w:rFonts w:cs="Arial"/>
          <w:b/>
          <w:bCs/>
          <w:i w:val="0"/>
          <w:iCs w:val="0"/>
          <w:sz w:val="24"/>
          <w:szCs w:val="24"/>
        </w:rPr>
      </w:pPr>
    </w:p>
    <w:p w14:paraId="2E8D2925" w14:textId="77777777" w:rsidR="000D32A8" w:rsidRPr="00E13EC0" w:rsidRDefault="001A21FB" w:rsidP="00532DF1">
      <w:pPr>
        <w:jc w:val="both"/>
        <w:rPr>
          <w:rStyle w:val="Emphasis"/>
          <w:rFonts w:cs="Arial"/>
          <w:i w:val="0"/>
          <w:iCs w:val="0"/>
          <w:szCs w:val="20"/>
        </w:rPr>
      </w:pPr>
      <w:r w:rsidRPr="00E13EC0">
        <w:rPr>
          <w:rStyle w:val="Emphasis"/>
          <w:rFonts w:cs="Arial"/>
          <w:i w:val="0"/>
          <w:iCs w:val="0"/>
          <w:szCs w:val="20"/>
        </w:rPr>
        <w:t>The annexure provides a brief overview of the parameters to be checked for design of c</w:t>
      </w:r>
      <w:r w:rsidR="00532DF1" w:rsidRPr="00E13EC0">
        <w:rPr>
          <w:rStyle w:val="Emphasis"/>
          <w:rFonts w:cs="Arial"/>
          <w:i w:val="0"/>
          <w:iCs w:val="0"/>
          <w:szCs w:val="20"/>
        </w:rPr>
        <w:t>ast-in channels</w:t>
      </w:r>
      <w:r w:rsidRPr="00E13EC0">
        <w:rPr>
          <w:rStyle w:val="Emphasis"/>
          <w:rFonts w:cs="Arial"/>
          <w:i w:val="0"/>
          <w:iCs w:val="0"/>
          <w:szCs w:val="20"/>
        </w:rPr>
        <w:t>.</w:t>
      </w:r>
    </w:p>
    <w:p w14:paraId="24FAFDCE" w14:textId="77777777" w:rsidR="0044474E" w:rsidRPr="00E13EC0" w:rsidRDefault="0044474E" w:rsidP="00532DF1">
      <w:pPr>
        <w:jc w:val="both"/>
        <w:rPr>
          <w:rStyle w:val="Emphasis"/>
          <w:rFonts w:cs="Arial"/>
          <w:i w:val="0"/>
          <w:iCs w:val="0"/>
          <w:szCs w:val="20"/>
        </w:rPr>
      </w:pPr>
    </w:p>
    <w:p w14:paraId="64077BD9" w14:textId="385A9A1A" w:rsidR="00C36BD0" w:rsidRPr="00E13EC0" w:rsidRDefault="00C36BD0" w:rsidP="00C36BD0">
      <w:pPr>
        <w:jc w:val="both"/>
        <w:rPr>
          <w:rStyle w:val="Emphasis"/>
          <w:rFonts w:cs="Arial"/>
          <w:i w:val="0"/>
          <w:iCs w:val="0"/>
          <w:szCs w:val="20"/>
        </w:rPr>
      </w:pPr>
      <w:r w:rsidRPr="00E13EC0">
        <w:rPr>
          <w:rStyle w:val="Emphasis"/>
          <w:rFonts w:cs="Arial"/>
          <w:i w:val="0"/>
          <w:iCs w:val="0"/>
          <w:szCs w:val="20"/>
        </w:rPr>
        <w:t xml:space="preserve">The resistance for individual failure modes in tension and shear shall be verified separately for adequacy and the minimum shall govern. </w:t>
      </w:r>
    </w:p>
    <w:p w14:paraId="5CE51DF9" w14:textId="77777777" w:rsidR="00C36BD0" w:rsidRPr="00E13EC0" w:rsidRDefault="00C36BD0" w:rsidP="00C36BD0">
      <w:pPr>
        <w:jc w:val="both"/>
        <w:rPr>
          <w:rStyle w:val="Emphasis"/>
          <w:rFonts w:cs="Arial"/>
          <w:i w:val="0"/>
          <w:iCs w:val="0"/>
          <w:szCs w:val="20"/>
        </w:rPr>
      </w:pPr>
    </w:p>
    <w:p w14:paraId="0E272354" w14:textId="7390AFE3" w:rsidR="00C36BD0" w:rsidRPr="00E13EC0" w:rsidRDefault="00C36BD0" w:rsidP="00C36BD0">
      <w:pPr>
        <w:jc w:val="both"/>
        <w:rPr>
          <w:rStyle w:val="Emphasis"/>
          <w:rFonts w:cs="Arial"/>
          <w:i w:val="0"/>
          <w:iCs w:val="0"/>
          <w:szCs w:val="20"/>
        </w:rPr>
      </w:pPr>
      <w:r w:rsidRPr="00E13EC0">
        <w:rPr>
          <w:rStyle w:val="Emphasis"/>
          <w:rFonts w:cs="Arial"/>
          <w:i w:val="0"/>
          <w:iCs w:val="0"/>
          <w:szCs w:val="20"/>
        </w:rPr>
        <w:t xml:space="preserve">In case of both tension and shear loads acting simultaneously, </w:t>
      </w:r>
      <w:r w:rsidR="00421EE2" w:rsidRPr="00E13EC0">
        <w:rPr>
          <w:rStyle w:val="Emphasis"/>
          <w:rFonts w:cs="Arial"/>
          <w:i w:val="0"/>
          <w:iCs w:val="0"/>
          <w:szCs w:val="20"/>
        </w:rPr>
        <w:t>additionally an</w:t>
      </w:r>
      <w:r w:rsidRPr="00E13EC0">
        <w:rPr>
          <w:rStyle w:val="Emphasis"/>
          <w:rFonts w:cs="Arial"/>
          <w:i w:val="0"/>
          <w:iCs w:val="0"/>
          <w:szCs w:val="20"/>
        </w:rPr>
        <w:t xml:space="preserve"> interaction check shall be performed.</w:t>
      </w:r>
    </w:p>
    <w:p w14:paraId="20655BD8" w14:textId="4CD27C31" w:rsidR="00C36BD0" w:rsidRDefault="00C36BD0" w:rsidP="00532DF1">
      <w:pPr>
        <w:jc w:val="both"/>
        <w:rPr>
          <w:rStyle w:val="Emphasis"/>
          <w:rFonts w:cs="Arial"/>
          <w:i w:val="0"/>
          <w:iCs w:val="0"/>
          <w:sz w:val="24"/>
          <w:szCs w:val="24"/>
        </w:rPr>
      </w:pPr>
    </w:p>
    <w:p w14:paraId="3467ABA0" w14:textId="46269032" w:rsidR="000D32A8" w:rsidRPr="008567ED" w:rsidRDefault="000D32A8" w:rsidP="000D32A8">
      <w:pPr>
        <w:jc w:val="center"/>
        <w:rPr>
          <w:rStyle w:val="Emphasis"/>
          <w:rFonts w:cs="Arial"/>
          <w:b/>
          <w:bCs/>
          <w:i w:val="0"/>
          <w:iCs w:val="0"/>
          <w:szCs w:val="20"/>
        </w:rPr>
      </w:pPr>
      <w:r w:rsidRPr="008567ED">
        <w:rPr>
          <w:rStyle w:val="Emphasis"/>
          <w:rFonts w:cs="Arial"/>
          <w:b/>
          <w:bCs/>
          <w:i w:val="0"/>
          <w:iCs w:val="0"/>
          <w:szCs w:val="20"/>
        </w:rPr>
        <w:t>Verification in tension</w:t>
      </w:r>
    </w:p>
    <w:p w14:paraId="06523B97" w14:textId="77777777" w:rsidR="000D32A8" w:rsidRPr="000D32A8" w:rsidRDefault="000D32A8" w:rsidP="0045349D">
      <w:pPr>
        <w:jc w:val="center"/>
        <w:rPr>
          <w:rStyle w:val="Emphasis"/>
          <w:rFonts w:cs="Arial"/>
          <w:i w:val="0"/>
          <w:iCs w:val="0"/>
          <w:sz w:val="24"/>
          <w:szCs w:val="24"/>
        </w:rPr>
      </w:pPr>
    </w:p>
    <w:tbl>
      <w:tblPr>
        <w:tblStyle w:val="TableGrid"/>
        <w:tblW w:w="10333" w:type="dxa"/>
        <w:tblLook w:val="04A0" w:firstRow="1" w:lastRow="0" w:firstColumn="1" w:lastColumn="0" w:noHBand="0" w:noVBand="1"/>
      </w:tblPr>
      <w:tblGrid>
        <w:gridCol w:w="5098"/>
        <w:gridCol w:w="5235"/>
      </w:tblGrid>
      <w:tr w:rsidR="00D31349" w14:paraId="71E6160A" w14:textId="77777777" w:rsidTr="0045349D">
        <w:trPr>
          <w:trHeight w:val="404"/>
        </w:trPr>
        <w:tc>
          <w:tcPr>
            <w:tcW w:w="5098" w:type="dxa"/>
          </w:tcPr>
          <w:p w14:paraId="78C7A71D" w14:textId="11594D7A" w:rsidR="00D31349" w:rsidRPr="00E13EC0" w:rsidRDefault="00D31349" w:rsidP="00532DF1">
            <w:pPr>
              <w:jc w:val="both"/>
              <w:rPr>
                <w:rStyle w:val="Emphasis"/>
                <w:rFonts w:cs="Arial"/>
                <w:i w:val="0"/>
                <w:iCs w:val="0"/>
                <w:szCs w:val="20"/>
              </w:rPr>
            </w:pPr>
            <w:r w:rsidRPr="00E13EC0">
              <w:rPr>
                <w:rStyle w:val="Emphasis"/>
                <w:rFonts w:cs="Arial"/>
                <w:i w:val="0"/>
                <w:iCs w:val="0"/>
                <w:szCs w:val="20"/>
              </w:rPr>
              <w:t>Failure mode</w:t>
            </w:r>
          </w:p>
        </w:tc>
        <w:tc>
          <w:tcPr>
            <w:tcW w:w="5235" w:type="dxa"/>
          </w:tcPr>
          <w:p w14:paraId="1E62FAE6" w14:textId="5B0BBABA" w:rsidR="00D31349" w:rsidRPr="00E13EC0" w:rsidRDefault="00D31349" w:rsidP="00532DF1">
            <w:pPr>
              <w:jc w:val="both"/>
              <w:rPr>
                <w:rStyle w:val="Emphasis"/>
                <w:rFonts w:cs="Arial"/>
                <w:i w:val="0"/>
                <w:iCs w:val="0"/>
                <w:szCs w:val="20"/>
              </w:rPr>
            </w:pPr>
            <w:r w:rsidRPr="00E13EC0">
              <w:rPr>
                <w:rStyle w:val="Emphasis"/>
                <w:rFonts w:cs="Arial"/>
                <w:i w:val="0"/>
                <w:iCs w:val="0"/>
                <w:szCs w:val="20"/>
              </w:rPr>
              <w:t>Details</w:t>
            </w:r>
          </w:p>
        </w:tc>
      </w:tr>
      <w:tr w:rsidR="00D31349" w14:paraId="1ED51047" w14:textId="77777777" w:rsidTr="0045349D">
        <w:trPr>
          <w:trHeight w:val="390"/>
        </w:trPr>
        <w:tc>
          <w:tcPr>
            <w:tcW w:w="5098" w:type="dxa"/>
          </w:tcPr>
          <w:p w14:paraId="22E86842" w14:textId="047C3B59" w:rsidR="00D31349" w:rsidRPr="00E13EC0" w:rsidRDefault="00D31349" w:rsidP="00532DF1">
            <w:pPr>
              <w:jc w:val="both"/>
              <w:rPr>
                <w:rStyle w:val="Emphasis"/>
                <w:rFonts w:cs="Arial"/>
                <w:i w:val="0"/>
                <w:iCs w:val="0"/>
                <w:szCs w:val="20"/>
              </w:rPr>
            </w:pPr>
            <w:r w:rsidRPr="00E13EC0">
              <w:rPr>
                <w:rStyle w:val="Emphasis"/>
                <w:rFonts w:cs="Arial"/>
                <w:i w:val="0"/>
                <w:iCs w:val="0"/>
                <w:szCs w:val="20"/>
              </w:rPr>
              <w:t>Anchor</w:t>
            </w:r>
          </w:p>
        </w:tc>
        <w:tc>
          <w:tcPr>
            <w:tcW w:w="5235" w:type="dxa"/>
          </w:tcPr>
          <w:p w14:paraId="54C99FA0" w14:textId="77777777" w:rsidR="007F1EB0" w:rsidRDefault="007F1EB0" w:rsidP="005675F2">
            <w:pPr>
              <w:jc w:val="center"/>
              <w:rPr>
                <w:rStyle w:val="Emphasis"/>
                <w:rFonts w:cs="Arial"/>
                <w:i w:val="0"/>
                <w:iCs w:val="0"/>
                <w:sz w:val="24"/>
                <w:szCs w:val="24"/>
              </w:rPr>
            </w:pPr>
          </w:p>
          <w:p w14:paraId="7C57AFDA" w14:textId="77777777" w:rsidR="00FF0257" w:rsidRDefault="007F1EB0" w:rsidP="007F1EB0">
            <w:pPr>
              <w:jc w:val="center"/>
              <w:rPr>
                <w:rStyle w:val="Emphasis"/>
                <w:rFonts w:cs="Arial"/>
                <w:i w:val="0"/>
                <w:iCs w:val="0"/>
                <w:sz w:val="24"/>
                <w:szCs w:val="24"/>
              </w:rPr>
            </w:pPr>
            <w:r w:rsidRPr="007F1EB0">
              <w:rPr>
                <w:rStyle w:val="Emphasis"/>
                <w:rFonts w:cs="Arial"/>
                <w:i w:val="0"/>
                <w:iCs w:val="0"/>
                <w:noProof/>
                <w:sz w:val="24"/>
                <w:szCs w:val="24"/>
              </w:rPr>
              <w:drawing>
                <wp:inline distT="0" distB="0" distL="0" distR="0" wp14:anchorId="42595B8A" wp14:editId="6481D4FF">
                  <wp:extent cx="1908628" cy="1555622"/>
                  <wp:effectExtent l="0" t="0" r="0" b="6985"/>
                  <wp:docPr id="751290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90058" name=""/>
                          <pic:cNvPicPr/>
                        </pic:nvPicPr>
                        <pic:blipFill>
                          <a:blip r:embed="rId52"/>
                          <a:stretch>
                            <a:fillRect/>
                          </a:stretch>
                        </pic:blipFill>
                        <pic:spPr>
                          <a:xfrm>
                            <a:off x="0" y="0"/>
                            <a:ext cx="1920619" cy="1565395"/>
                          </a:xfrm>
                          <a:prstGeom prst="rect">
                            <a:avLst/>
                          </a:prstGeom>
                        </pic:spPr>
                      </pic:pic>
                    </a:graphicData>
                  </a:graphic>
                </wp:inline>
              </w:drawing>
            </w:r>
          </w:p>
          <w:p w14:paraId="48F471BC" w14:textId="4263B73D" w:rsidR="007F1EB0" w:rsidRDefault="007F1EB0" w:rsidP="007F1EB0">
            <w:pPr>
              <w:jc w:val="center"/>
              <w:rPr>
                <w:rStyle w:val="Emphasis"/>
                <w:rFonts w:cs="Arial"/>
                <w:i w:val="0"/>
                <w:iCs w:val="0"/>
                <w:sz w:val="24"/>
                <w:szCs w:val="24"/>
              </w:rPr>
            </w:pPr>
          </w:p>
        </w:tc>
      </w:tr>
      <w:tr w:rsidR="00D31349" w14:paraId="304CA022" w14:textId="77777777" w:rsidTr="0045349D">
        <w:trPr>
          <w:trHeight w:val="404"/>
        </w:trPr>
        <w:tc>
          <w:tcPr>
            <w:tcW w:w="5098" w:type="dxa"/>
          </w:tcPr>
          <w:p w14:paraId="6EDE2A57" w14:textId="56E10F20" w:rsidR="00D31349" w:rsidRPr="00E13EC0" w:rsidRDefault="00736BE2" w:rsidP="00532DF1">
            <w:pPr>
              <w:jc w:val="both"/>
              <w:rPr>
                <w:rStyle w:val="Emphasis"/>
                <w:rFonts w:cs="Arial"/>
                <w:i w:val="0"/>
                <w:iCs w:val="0"/>
                <w:szCs w:val="20"/>
              </w:rPr>
            </w:pPr>
            <w:r w:rsidRPr="00E13EC0">
              <w:rPr>
                <w:rStyle w:val="Emphasis"/>
                <w:rFonts w:cs="Arial"/>
                <w:i w:val="0"/>
                <w:iCs w:val="0"/>
                <w:szCs w:val="20"/>
              </w:rPr>
              <w:t>Connection between anchor and channel</w:t>
            </w:r>
          </w:p>
        </w:tc>
        <w:tc>
          <w:tcPr>
            <w:tcW w:w="5235" w:type="dxa"/>
          </w:tcPr>
          <w:p w14:paraId="7B62E06A" w14:textId="77777777" w:rsidR="00D31349" w:rsidRDefault="002D0F48" w:rsidP="0045349D">
            <w:pPr>
              <w:jc w:val="center"/>
              <w:rPr>
                <w:rStyle w:val="Emphasis"/>
                <w:rFonts w:cs="Arial"/>
                <w:i w:val="0"/>
                <w:iCs w:val="0"/>
                <w:sz w:val="24"/>
                <w:szCs w:val="24"/>
              </w:rPr>
            </w:pPr>
            <w:r w:rsidRPr="002D0F48">
              <w:rPr>
                <w:rStyle w:val="Emphasis"/>
                <w:rFonts w:cs="Arial"/>
                <w:i w:val="0"/>
                <w:iCs w:val="0"/>
                <w:noProof/>
                <w:sz w:val="24"/>
                <w:szCs w:val="24"/>
              </w:rPr>
              <w:drawing>
                <wp:inline distT="0" distB="0" distL="0" distR="0" wp14:anchorId="567D9767" wp14:editId="4A63BD01">
                  <wp:extent cx="1778000" cy="1608945"/>
                  <wp:effectExtent l="0" t="0" r="0" b="0"/>
                  <wp:docPr id="186829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91925" name=""/>
                          <pic:cNvPicPr/>
                        </pic:nvPicPr>
                        <pic:blipFill>
                          <a:blip r:embed="rId53"/>
                          <a:stretch>
                            <a:fillRect/>
                          </a:stretch>
                        </pic:blipFill>
                        <pic:spPr>
                          <a:xfrm>
                            <a:off x="0" y="0"/>
                            <a:ext cx="1786250" cy="1616410"/>
                          </a:xfrm>
                          <a:prstGeom prst="rect">
                            <a:avLst/>
                          </a:prstGeom>
                        </pic:spPr>
                      </pic:pic>
                    </a:graphicData>
                  </a:graphic>
                </wp:inline>
              </w:drawing>
            </w:r>
          </w:p>
          <w:p w14:paraId="5C0B2E6F" w14:textId="593EBA4A" w:rsidR="002D0F48" w:rsidRDefault="002D0F48" w:rsidP="0045349D">
            <w:pPr>
              <w:jc w:val="center"/>
              <w:rPr>
                <w:rStyle w:val="Emphasis"/>
                <w:rFonts w:cs="Arial"/>
                <w:i w:val="0"/>
                <w:iCs w:val="0"/>
                <w:sz w:val="24"/>
                <w:szCs w:val="24"/>
              </w:rPr>
            </w:pPr>
          </w:p>
        </w:tc>
      </w:tr>
      <w:tr w:rsidR="00D31349" w14:paraId="7DB0A5E4" w14:textId="77777777" w:rsidTr="0045349D">
        <w:trPr>
          <w:trHeight w:val="390"/>
        </w:trPr>
        <w:tc>
          <w:tcPr>
            <w:tcW w:w="5098" w:type="dxa"/>
          </w:tcPr>
          <w:p w14:paraId="06A8090E" w14:textId="46CC25F6" w:rsidR="00D31349" w:rsidRPr="00E13EC0" w:rsidRDefault="00736BE2" w:rsidP="00532DF1">
            <w:pPr>
              <w:jc w:val="both"/>
              <w:rPr>
                <w:rStyle w:val="Emphasis"/>
                <w:rFonts w:cs="Arial"/>
                <w:i w:val="0"/>
                <w:iCs w:val="0"/>
                <w:szCs w:val="20"/>
              </w:rPr>
            </w:pPr>
            <w:r w:rsidRPr="00E13EC0">
              <w:rPr>
                <w:rStyle w:val="Emphasis"/>
                <w:rFonts w:cs="Arial"/>
                <w:i w:val="0"/>
                <w:iCs w:val="0"/>
                <w:szCs w:val="20"/>
              </w:rPr>
              <w:lastRenderedPageBreak/>
              <w:t>Local flexure of channel lip</w:t>
            </w:r>
          </w:p>
        </w:tc>
        <w:tc>
          <w:tcPr>
            <w:tcW w:w="5235" w:type="dxa"/>
          </w:tcPr>
          <w:p w14:paraId="7770033F" w14:textId="781729FE" w:rsidR="00D31349" w:rsidRDefault="002A4360" w:rsidP="0045349D">
            <w:pPr>
              <w:jc w:val="center"/>
              <w:rPr>
                <w:rStyle w:val="Emphasis"/>
                <w:rFonts w:cs="Arial"/>
                <w:i w:val="0"/>
                <w:iCs w:val="0"/>
                <w:sz w:val="24"/>
                <w:szCs w:val="24"/>
              </w:rPr>
            </w:pPr>
            <w:r w:rsidRPr="002A4360">
              <w:rPr>
                <w:rStyle w:val="Emphasis"/>
                <w:rFonts w:cs="Arial"/>
                <w:i w:val="0"/>
                <w:iCs w:val="0"/>
                <w:noProof/>
                <w:sz w:val="24"/>
                <w:szCs w:val="24"/>
              </w:rPr>
              <w:drawing>
                <wp:inline distT="0" distB="0" distL="0" distR="0" wp14:anchorId="2BB2DB41" wp14:editId="4F1CDA5D">
                  <wp:extent cx="1792514" cy="1403069"/>
                  <wp:effectExtent l="0" t="0" r="0" b="6985"/>
                  <wp:docPr id="46373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37229" name=""/>
                          <pic:cNvPicPr/>
                        </pic:nvPicPr>
                        <pic:blipFill>
                          <a:blip r:embed="rId54"/>
                          <a:stretch>
                            <a:fillRect/>
                          </a:stretch>
                        </pic:blipFill>
                        <pic:spPr>
                          <a:xfrm>
                            <a:off x="0" y="0"/>
                            <a:ext cx="1801158" cy="1409835"/>
                          </a:xfrm>
                          <a:prstGeom prst="rect">
                            <a:avLst/>
                          </a:prstGeom>
                        </pic:spPr>
                      </pic:pic>
                    </a:graphicData>
                  </a:graphic>
                </wp:inline>
              </w:drawing>
            </w:r>
          </w:p>
        </w:tc>
      </w:tr>
      <w:tr w:rsidR="00D31349" w14:paraId="528EECD4" w14:textId="77777777" w:rsidTr="0045349D">
        <w:trPr>
          <w:trHeight w:val="404"/>
        </w:trPr>
        <w:tc>
          <w:tcPr>
            <w:tcW w:w="5098" w:type="dxa"/>
          </w:tcPr>
          <w:p w14:paraId="7CD91C8D" w14:textId="194253AE" w:rsidR="00D31349" w:rsidRPr="00E13EC0" w:rsidRDefault="00EF42EA" w:rsidP="00532DF1">
            <w:pPr>
              <w:jc w:val="both"/>
              <w:rPr>
                <w:rStyle w:val="Emphasis"/>
                <w:rFonts w:cs="Arial"/>
                <w:i w:val="0"/>
                <w:iCs w:val="0"/>
                <w:szCs w:val="20"/>
              </w:rPr>
            </w:pPr>
            <w:r w:rsidRPr="00E13EC0">
              <w:rPr>
                <w:rStyle w:val="Emphasis"/>
                <w:rFonts w:cs="Arial"/>
                <w:i w:val="0"/>
                <w:iCs w:val="0"/>
                <w:szCs w:val="20"/>
              </w:rPr>
              <w:t>Channel bolt</w:t>
            </w:r>
          </w:p>
        </w:tc>
        <w:tc>
          <w:tcPr>
            <w:tcW w:w="5235" w:type="dxa"/>
          </w:tcPr>
          <w:p w14:paraId="7E2B2830" w14:textId="1D29FE7E" w:rsidR="00D31349" w:rsidRDefault="004D3456" w:rsidP="00050F2D">
            <w:pPr>
              <w:jc w:val="center"/>
              <w:rPr>
                <w:rStyle w:val="Emphasis"/>
                <w:rFonts w:cs="Arial"/>
                <w:i w:val="0"/>
                <w:iCs w:val="0"/>
                <w:sz w:val="24"/>
                <w:szCs w:val="24"/>
              </w:rPr>
            </w:pPr>
            <w:r w:rsidRPr="004D3456">
              <w:rPr>
                <w:rStyle w:val="Emphasis"/>
                <w:rFonts w:cs="Arial"/>
                <w:i w:val="0"/>
                <w:iCs w:val="0"/>
                <w:noProof/>
                <w:sz w:val="24"/>
                <w:szCs w:val="24"/>
              </w:rPr>
              <w:drawing>
                <wp:inline distT="0" distB="0" distL="0" distR="0" wp14:anchorId="6F14DB3F" wp14:editId="3E966933">
                  <wp:extent cx="1646464" cy="1518996"/>
                  <wp:effectExtent l="0" t="0" r="0" b="5080"/>
                  <wp:docPr id="139906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65282" name=""/>
                          <pic:cNvPicPr/>
                        </pic:nvPicPr>
                        <pic:blipFill>
                          <a:blip r:embed="rId55"/>
                          <a:stretch>
                            <a:fillRect/>
                          </a:stretch>
                        </pic:blipFill>
                        <pic:spPr>
                          <a:xfrm>
                            <a:off x="0" y="0"/>
                            <a:ext cx="1656219" cy="1527996"/>
                          </a:xfrm>
                          <a:prstGeom prst="rect">
                            <a:avLst/>
                          </a:prstGeom>
                        </pic:spPr>
                      </pic:pic>
                    </a:graphicData>
                  </a:graphic>
                </wp:inline>
              </w:drawing>
            </w:r>
          </w:p>
          <w:p w14:paraId="30294FD3" w14:textId="76742231" w:rsidR="00050F2D" w:rsidRDefault="00050F2D" w:rsidP="0045349D">
            <w:pPr>
              <w:jc w:val="center"/>
              <w:rPr>
                <w:rStyle w:val="Emphasis"/>
                <w:rFonts w:cs="Arial"/>
                <w:i w:val="0"/>
                <w:iCs w:val="0"/>
                <w:sz w:val="24"/>
                <w:szCs w:val="24"/>
              </w:rPr>
            </w:pPr>
          </w:p>
        </w:tc>
      </w:tr>
      <w:tr w:rsidR="00D31349" w14:paraId="2F636FBE" w14:textId="77777777" w:rsidTr="0045349D">
        <w:trPr>
          <w:trHeight w:val="404"/>
        </w:trPr>
        <w:tc>
          <w:tcPr>
            <w:tcW w:w="5098" w:type="dxa"/>
          </w:tcPr>
          <w:p w14:paraId="5020571C" w14:textId="65B30C47" w:rsidR="00D31349" w:rsidRPr="00E13EC0" w:rsidRDefault="001A7CC3" w:rsidP="00532DF1">
            <w:pPr>
              <w:jc w:val="both"/>
              <w:rPr>
                <w:rStyle w:val="Emphasis"/>
                <w:rFonts w:cs="Arial"/>
                <w:i w:val="0"/>
                <w:iCs w:val="0"/>
                <w:szCs w:val="20"/>
              </w:rPr>
            </w:pPr>
            <w:r w:rsidRPr="00E13EC0">
              <w:rPr>
                <w:rStyle w:val="Emphasis"/>
                <w:rFonts w:cs="Arial"/>
                <w:i w:val="0"/>
                <w:iCs w:val="0"/>
                <w:szCs w:val="20"/>
              </w:rPr>
              <w:t>Flexure of channel</w:t>
            </w:r>
          </w:p>
        </w:tc>
        <w:tc>
          <w:tcPr>
            <w:tcW w:w="5235" w:type="dxa"/>
          </w:tcPr>
          <w:p w14:paraId="52167BC2" w14:textId="77777777" w:rsidR="00702B5E" w:rsidRDefault="00702B5E" w:rsidP="00050F2D">
            <w:pPr>
              <w:jc w:val="center"/>
              <w:rPr>
                <w:rStyle w:val="Emphasis"/>
                <w:rFonts w:cs="Arial"/>
                <w:i w:val="0"/>
                <w:iCs w:val="0"/>
                <w:sz w:val="24"/>
                <w:szCs w:val="24"/>
              </w:rPr>
            </w:pPr>
          </w:p>
          <w:p w14:paraId="2E013E95" w14:textId="1C17A4B5" w:rsidR="00D31349" w:rsidRDefault="00702B5E" w:rsidP="00050F2D">
            <w:pPr>
              <w:jc w:val="center"/>
              <w:rPr>
                <w:rStyle w:val="Emphasis"/>
                <w:rFonts w:cs="Arial"/>
                <w:i w:val="0"/>
                <w:iCs w:val="0"/>
                <w:sz w:val="24"/>
                <w:szCs w:val="24"/>
              </w:rPr>
            </w:pPr>
            <w:r w:rsidRPr="00702B5E">
              <w:rPr>
                <w:rStyle w:val="Emphasis"/>
                <w:rFonts w:cs="Arial"/>
                <w:i w:val="0"/>
                <w:iCs w:val="0"/>
                <w:noProof/>
                <w:sz w:val="24"/>
                <w:szCs w:val="24"/>
              </w:rPr>
              <w:drawing>
                <wp:inline distT="0" distB="0" distL="0" distR="0" wp14:anchorId="6DCDB99E" wp14:editId="5F716409">
                  <wp:extent cx="1675840" cy="1146628"/>
                  <wp:effectExtent l="0" t="0" r="635" b="0"/>
                  <wp:docPr id="211717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70970" name=""/>
                          <pic:cNvPicPr/>
                        </pic:nvPicPr>
                        <pic:blipFill>
                          <a:blip r:embed="rId56"/>
                          <a:stretch>
                            <a:fillRect/>
                          </a:stretch>
                        </pic:blipFill>
                        <pic:spPr>
                          <a:xfrm>
                            <a:off x="0" y="0"/>
                            <a:ext cx="1693377" cy="1158627"/>
                          </a:xfrm>
                          <a:prstGeom prst="rect">
                            <a:avLst/>
                          </a:prstGeom>
                        </pic:spPr>
                      </pic:pic>
                    </a:graphicData>
                  </a:graphic>
                </wp:inline>
              </w:drawing>
            </w:r>
          </w:p>
          <w:p w14:paraId="03BA9BB3" w14:textId="30C03B1E" w:rsidR="00050F2D" w:rsidRDefault="00050F2D" w:rsidP="0045349D">
            <w:pPr>
              <w:jc w:val="center"/>
              <w:rPr>
                <w:rStyle w:val="Emphasis"/>
                <w:rFonts w:cs="Arial"/>
                <w:i w:val="0"/>
                <w:iCs w:val="0"/>
                <w:sz w:val="24"/>
                <w:szCs w:val="24"/>
              </w:rPr>
            </w:pPr>
          </w:p>
        </w:tc>
      </w:tr>
      <w:tr w:rsidR="00D31349" w14:paraId="40117037" w14:textId="77777777" w:rsidTr="0045349D">
        <w:trPr>
          <w:trHeight w:val="390"/>
        </w:trPr>
        <w:tc>
          <w:tcPr>
            <w:tcW w:w="5098" w:type="dxa"/>
          </w:tcPr>
          <w:p w14:paraId="14C2880B" w14:textId="14797319" w:rsidR="00D31349" w:rsidRPr="00E13EC0" w:rsidRDefault="001A7CC3" w:rsidP="00532DF1">
            <w:pPr>
              <w:jc w:val="both"/>
              <w:rPr>
                <w:rStyle w:val="Emphasis"/>
                <w:rFonts w:cs="Arial"/>
                <w:i w:val="0"/>
                <w:iCs w:val="0"/>
                <w:szCs w:val="20"/>
              </w:rPr>
            </w:pPr>
            <w:r w:rsidRPr="00E13EC0">
              <w:rPr>
                <w:rStyle w:val="Emphasis"/>
                <w:rFonts w:cs="Arial"/>
                <w:i w:val="0"/>
                <w:iCs w:val="0"/>
                <w:szCs w:val="20"/>
              </w:rPr>
              <w:t>Pull-out failure</w:t>
            </w:r>
          </w:p>
        </w:tc>
        <w:tc>
          <w:tcPr>
            <w:tcW w:w="5235" w:type="dxa"/>
          </w:tcPr>
          <w:p w14:paraId="0F492E13" w14:textId="77777777" w:rsidR="00DB00ED" w:rsidRDefault="00DB00ED" w:rsidP="00C66620">
            <w:pPr>
              <w:jc w:val="center"/>
              <w:rPr>
                <w:rStyle w:val="Emphasis"/>
                <w:rFonts w:cs="Arial"/>
                <w:i w:val="0"/>
                <w:iCs w:val="0"/>
                <w:sz w:val="24"/>
                <w:szCs w:val="24"/>
              </w:rPr>
            </w:pPr>
          </w:p>
          <w:p w14:paraId="05E9D46F" w14:textId="7DC3CCB0" w:rsidR="00C66620" w:rsidRDefault="00DB00ED" w:rsidP="00DB00ED">
            <w:pPr>
              <w:jc w:val="center"/>
              <w:rPr>
                <w:rStyle w:val="Emphasis"/>
                <w:rFonts w:cs="Arial"/>
                <w:i w:val="0"/>
                <w:iCs w:val="0"/>
                <w:sz w:val="24"/>
                <w:szCs w:val="24"/>
              </w:rPr>
            </w:pPr>
            <w:r w:rsidRPr="00DB00ED">
              <w:rPr>
                <w:rStyle w:val="Emphasis"/>
                <w:rFonts w:cs="Arial"/>
                <w:i w:val="0"/>
                <w:iCs w:val="0"/>
                <w:noProof/>
                <w:sz w:val="24"/>
                <w:szCs w:val="24"/>
              </w:rPr>
              <w:drawing>
                <wp:inline distT="0" distB="0" distL="0" distR="0" wp14:anchorId="7F915248" wp14:editId="035C10FE">
                  <wp:extent cx="1740353" cy="1438833"/>
                  <wp:effectExtent l="0" t="0" r="0" b="9525"/>
                  <wp:docPr id="212272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25635" name=""/>
                          <pic:cNvPicPr/>
                        </pic:nvPicPr>
                        <pic:blipFill>
                          <a:blip r:embed="rId57"/>
                          <a:stretch>
                            <a:fillRect/>
                          </a:stretch>
                        </pic:blipFill>
                        <pic:spPr>
                          <a:xfrm>
                            <a:off x="0" y="0"/>
                            <a:ext cx="1752545" cy="1448913"/>
                          </a:xfrm>
                          <a:prstGeom prst="rect">
                            <a:avLst/>
                          </a:prstGeom>
                        </pic:spPr>
                      </pic:pic>
                    </a:graphicData>
                  </a:graphic>
                </wp:inline>
              </w:drawing>
            </w:r>
          </w:p>
        </w:tc>
      </w:tr>
      <w:tr w:rsidR="00D31349" w14:paraId="46D68449" w14:textId="77777777" w:rsidTr="0045349D">
        <w:trPr>
          <w:trHeight w:val="404"/>
        </w:trPr>
        <w:tc>
          <w:tcPr>
            <w:tcW w:w="5098" w:type="dxa"/>
          </w:tcPr>
          <w:p w14:paraId="780ACE69" w14:textId="6C6FB512" w:rsidR="00D31349" w:rsidRPr="00E13EC0" w:rsidRDefault="001A7CC3" w:rsidP="00532DF1">
            <w:pPr>
              <w:jc w:val="both"/>
              <w:rPr>
                <w:rStyle w:val="Emphasis"/>
                <w:rFonts w:cs="Arial"/>
                <w:i w:val="0"/>
                <w:iCs w:val="0"/>
                <w:szCs w:val="20"/>
              </w:rPr>
            </w:pPr>
            <w:r w:rsidRPr="00E13EC0">
              <w:rPr>
                <w:rStyle w:val="Emphasis"/>
                <w:rFonts w:cs="Arial"/>
                <w:i w:val="0"/>
                <w:iCs w:val="0"/>
                <w:szCs w:val="20"/>
              </w:rPr>
              <w:t>Concrete cone failure</w:t>
            </w:r>
          </w:p>
        </w:tc>
        <w:tc>
          <w:tcPr>
            <w:tcW w:w="5235" w:type="dxa"/>
          </w:tcPr>
          <w:p w14:paraId="3F7EB33D" w14:textId="35DF3376" w:rsidR="00D31349" w:rsidRDefault="00A0408F" w:rsidP="005C7712">
            <w:pPr>
              <w:jc w:val="center"/>
              <w:rPr>
                <w:rStyle w:val="Emphasis"/>
                <w:rFonts w:cs="Arial"/>
                <w:i w:val="0"/>
                <w:iCs w:val="0"/>
                <w:sz w:val="24"/>
                <w:szCs w:val="24"/>
              </w:rPr>
            </w:pPr>
            <w:r w:rsidRPr="00A0408F">
              <w:rPr>
                <w:rStyle w:val="Emphasis"/>
                <w:rFonts w:cs="Arial"/>
                <w:i w:val="0"/>
                <w:iCs w:val="0"/>
                <w:noProof/>
                <w:sz w:val="24"/>
                <w:szCs w:val="24"/>
              </w:rPr>
              <w:drawing>
                <wp:inline distT="0" distB="0" distL="0" distR="0" wp14:anchorId="4EC610E8" wp14:editId="21082853">
                  <wp:extent cx="1589767" cy="1454361"/>
                  <wp:effectExtent l="0" t="0" r="0" b="0"/>
                  <wp:docPr id="203973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37086" name=""/>
                          <pic:cNvPicPr/>
                        </pic:nvPicPr>
                        <pic:blipFill>
                          <a:blip r:embed="rId58"/>
                          <a:stretch>
                            <a:fillRect/>
                          </a:stretch>
                        </pic:blipFill>
                        <pic:spPr>
                          <a:xfrm>
                            <a:off x="0" y="0"/>
                            <a:ext cx="1604968" cy="1468268"/>
                          </a:xfrm>
                          <a:prstGeom prst="rect">
                            <a:avLst/>
                          </a:prstGeom>
                        </pic:spPr>
                      </pic:pic>
                    </a:graphicData>
                  </a:graphic>
                </wp:inline>
              </w:drawing>
            </w:r>
          </w:p>
          <w:p w14:paraId="519D8994" w14:textId="097CED68" w:rsidR="005C7712" w:rsidRDefault="005C7712" w:rsidP="0045349D">
            <w:pPr>
              <w:jc w:val="center"/>
              <w:rPr>
                <w:rStyle w:val="Emphasis"/>
                <w:rFonts w:cs="Arial"/>
                <w:i w:val="0"/>
                <w:iCs w:val="0"/>
                <w:sz w:val="24"/>
                <w:szCs w:val="24"/>
              </w:rPr>
            </w:pPr>
          </w:p>
        </w:tc>
      </w:tr>
      <w:tr w:rsidR="001A7CC3" w14:paraId="047B4AFC" w14:textId="77777777" w:rsidTr="00D31349">
        <w:trPr>
          <w:trHeight w:val="404"/>
        </w:trPr>
        <w:tc>
          <w:tcPr>
            <w:tcW w:w="5098" w:type="dxa"/>
          </w:tcPr>
          <w:p w14:paraId="72DDA537" w14:textId="431E4989" w:rsidR="001A7CC3" w:rsidRPr="00E13EC0" w:rsidRDefault="00B65AAF" w:rsidP="00532DF1">
            <w:pPr>
              <w:jc w:val="both"/>
              <w:rPr>
                <w:rStyle w:val="Emphasis"/>
                <w:rFonts w:cs="Arial"/>
                <w:i w:val="0"/>
                <w:iCs w:val="0"/>
                <w:szCs w:val="20"/>
              </w:rPr>
            </w:pPr>
            <w:r w:rsidRPr="00E13EC0">
              <w:rPr>
                <w:rStyle w:val="Emphasis"/>
                <w:rFonts w:cs="Arial"/>
                <w:i w:val="0"/>
                <w:iCs w:val="0"/>
                <w:szCs w:val="20"/>
              </w:rPr>
              <w:lastRenderedPageBreak/>
              <w:t>Concrete splitting failure</w:t>
            </w:r>
          </w:p>
        </w:tc>
        <w:tc>
          <w:tcPr>
            <w:tcW w:w="5235" w:type="dxa"/>
          </w:tcPr>
          <w:p w14:paraId="3F20D067" w14:textId="7F1ECEA7" w:rsidR="001A7CC3" w:rsidRDefault="00B04766" w:rsidP="0097717C">
            <w:pPr>
              <w:jc w:val="center"/>
              <w:rPr>
                <w:rStyle w:val="Emphasis"/>
                <w:rFonts w:cs="Arial"/>
                <w:i w:val="0"/>
                <w:iCs w:val="0"/>
                <w:sz w:val="24"/>
                <w:szCs w:val="24"/>
              </w:rPr>
            </w:pPr>
            <w:r w:rsidRPr="00B04766">
              <w:rPr>
                <w:rStyle w:val="Emphasis"/>
                <w:rFonts w:cs="Arial"/>
                <w:i w:val="0"/>
                <w:iCs w:val="0"/>
                <w:noProof/>
                <w:sz w:val="24"/>
                <w:szCs w:val="24"/>
              </w:rPr>
              <w:drawing>
                <wp:inline distT="0" distB="0" distL="0" distR="0" wp14:anchorId="5BEAD3A7" wp14:editId="0B7A351A">
                  <wp:extent cx="1672318" cy="1369708"/>
                  <wp:effectExtent l="0" t="0" r="4445" b="1905"/>
                  <wp:docPr id="65950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04182" name=""/>
                          <pic:cNvPicPr/>
                        </pic:nvPicPr>
                        <pic:blipFill>
                          <a:blip r:embed="rId59"/>
                          <a:stretch>
                            <a:fillRect/>
                          </a:stretch>
                        </pic:blipFill>
                        <pic:spPr>
                          <a:xfrm>
                            <a:off x="0" y="0"/>
                            <a:ext cx="1681007" cy="1376825"/>
                          </a:xfrm>
                          <a:prstGeom prst="rect">
                            <a:avLst/>
                          </a:prstGeom>
                        </pic:spPr>
                      </pic:pic>
                    </a:graphicData>
                  </a:graphic>
                </wp:inline>
              </w:drawing>
            </w:r>
          </w:p>
          <w:p w14:paraId="3C181F73" w14:textId="68FA1922" w:rsidR="0097717C" w:rsidRDefault="0097717C" w:rsidP="0045349D">
            <w:pPr>
              <w:jc w:val="center"/>
              <w:rPr>
                <w:rStyle w:val="Emphasis"/>
                <w:rFonts w:cs="Arial"/>
                <w:i w:val="0"/>
                <w:iCs w:val="0"/>
                <w:sz w:val="24"/>
                <w:szCs w:val="24"/>
              </w:rPr>
            </w:pPr>
          </w:p>
        </w:tc>
      </w:tr>
      <w:tr w:rsidR="001A7CC3" w14:paraId="5F53B3AD" w14:textId="77777777" w:rsidTr="00D31349">
        <w:trPr>
          <w:trHeight w:val="404"/>
        </w:trPr>
        <w:tc>
          <w:tcPr>
            <w:tcW w:w="5098" w:type="dxa"/>
          </w:tcPr>
          <w:p w14:paraId="65929EB8" w14:textId="4AD83E4A" w:rsidR="001A7CC3" w:rsidRPr="00E13EC0" w:rsidRDefault="00B65AAF" w:rsidP="00532DF1">
            <w:pPr>
              <w:jc w:val="both"/>
              <w:rPr>
                <w:rStyle w:val="Emphasis"/>
                <w:rFonts w:cs="Arial"/>
                <w:i w:val="0"/>
                <w:iCs w:val="0"/>
                <w:szCs w:val="20"/>
              </w:rPr>
            </w:pPr>
            <w:r w:rsidRPr="00E13EC0">
              <w:rPr>
                <w:rStyle w:val="Emphasis"/>
                <w:rFonts w:cs="Arial"/>
                <w:i w:val="0"/>
                <w:iCs w:val="0"/>
                <w:szCs w:val="20"/>
              </w:rPr>
              <w:t>Concrete blow-out failure</w:t>
            </w:r>
          </w:p>
        </w:tc>
        <w:tc>
          <w:tcPr>
            <w:tcW w:w="5235" w:type="dxa"/>
          </w:tcPr>
          <w:p w14:paraId="04FCFE1C" w14:textId="77777777" w:rsidR="001A7CC3" w:rsidRDefault="00B04766" w:rsidP="0045349D">
            <w:pPr>
              <w:jc w:val="center"/>
              <w:rPr>
                <w:rStyle w:val="Emphasis"/>
                <w:rFonts w:cs="Arial"/>
                <w:i w:val="0"/>
                <w:iCs w:val="0"/>
                <w:sz w:val="24"/>
                <w:szCs w:val="24"/>
              </w:rPr>
            </w:pPr>
            <w:r w:rsidRPr="00B04766">
              <w:rPr>
                <w:rStyle w:val="Emphasis"/>
                <w:rFonts w:cs="Arial"/>
                <w:i w:val="0"/>
                <w:iCs w:val="0"/>
                <w:noProof/>
                <w:sz w:val="24"/>
                <w:szCs w:val="24"/>
              </w:rPr>
              <w:drawing>
                <wp:inline distT="0" distB="0" distL="0" distR="0" wp14:anchorId="3179C714" wp14:editId="7760CB43">
                  <wp:extent cx="1737632" cy="1483883"/>
                  <wp:effectExtent l="0" t="0" r="0" b="2540"/>
                  <wp:docPr id="107750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8235" name=""/>
                          <pic:cNvPicPr/>
                        </pic:nvPicPr>
                        <pic:blipFill>
                          <a:blip r:embed="rId60"/>
                          <a:stretch>
                            <a:fillRect/>
                          </a:stretch>
                        </pic:blipFill>
                        <pic:spPr>
                          <a:xfrm>
                            <a:off x="0" y="0"/>
                            <a:ext cx="1748554" cy="1493210"/>
                          </a:xfrm>
                          <a:prstGeom prst="rect">
                            <a:avLst/>
                          </a:prstGeom>
                        </pic:spPr>
                      </pic:pic>
                    </a:graphicData>
                  </a:graphic>
                </wp:inline>
              </w:drawing>
            </w:r>
          </w:p>
          <w:p w14:paraId="44DFF8AC" w14:textId="4041A593" w:rsidR="00B04766" w:rsidRDefault="00B04766" w:rsidP="0045349D">
            <w:pPr>
              <w:jc w:val="center"/>
              <w:rPr>
                <w:rStyle w:val="Emphasis"/>
                <w:rFonts w:cs="Arial"/>
                <w:i w:val="0"/>
                <w:iCs w:val="0"/>
                <w:sz w:val="24"/>
                <w:szCs w:val="24"/>
              </w:rPr>
            </w:pPr>
          </w:p>
        </w:tc>
      </w:tr>
    </w:tbl>
    <w:p w14:paraId="68076055" w14:textId="1E9E00B0" w:rsidR="009119F0" w:rsidRPr="0045349D" w:rsidRDefault="009119F0" w:rsidP="0045349D">
      <w:pPr>
        <w:jc w:val="both"/>
        <w:rPr>
          <w:rStyle w:val="Emphasis"/>
          <w:rFonts w:cs="Arial"/>
          <w:i w:val="0"/>
          <w:iCs w:val="0"/>
          <w:sz w:val="24"/>
          <w:szCs w:val="24"/>
        </w:rPr>
      </w:pPr>
    </w:p>
    <w:p w14:paraId="56A25440" w14:textId="77777777" w:rsidR="009119F0" w:rsidRDefault="009119F0" w:rsidP="00831240">
      <w:pPr>
        <w:jc w:val="center"/>
        <w:rPr>
          <w:rStyle w:val="Emphasis"/>
          <w:rFonts w:cs="Arial"/>
          <w:b/>
          <w:bCs/>
          <w:i w:val="0"/>
          <w:iCs w:val="0"/>
          <w:sz w:val="24"/>
          <w:szCs w:val="24"/>
        </w:rPr>
      </w:pPr>
    </w:p>
    <w:p w14:paraId="4119A7C5" w14:textId="31BE9BE0" w:rsidR="008B2D3C" w:rsidRPr="008567ED" w:rsidRDefault="008B2D3C" w:rsidP="008B2D3C">
      <w:pPr>
        <w:jc w:val="center"/>
        <w:rPr>
          <w:rStyle w:val="Emphasis"/>
          <w:rFonts w:cs="Arial"/>
          <w:b/>
          <w:bCs/>
          <w:i w:val="0"/>
          <w:iCs w:val="0"/>
          <w:szCs w:val="20"/>
        </w:rPr>
      </w:pPr>
      <w:r w:rsidRPr="008567ED">
        <w:rPr>
          <w:rStyle w:val="Emphasis"/>
          <w:rFonts w:cs="Arial"/>
          <w:b/>
          <w:bCs/>
          <w:i w:val="0"/>
          <w:iCs w:val="0"/>
          <w:szCs w:val="20"/>
        </w:rPr>
        <w:t>Verification in shear</w:t>
      </w:r>
    </w:p>
    <w:p w14:paraId="1045F6C7" w14:textId="77777777" w:rsidR="008B2D3C" w:rsidRPr="000D32A8" w:rsidRDefault="008B2D3C" w:rsidP="008B2D3C">
      <w:pPr>
        <w:jc w:val="center"/>
        <w:rPr>
          <w:rStyle w:val="Emphasis"/>
          <w:rFonts w:cs="Arial"/>
          <w:i w:val="0"/>
          <w:iCs w:val="0"/>
          <w:sz w:val="24"/>
          <w:szCs w:val="24"/>
        </w:rPr>
      </w:pPr>
    </w:p>
    <w:tbl>
      <w:tblPr>
        <w:tblStyle w:val="TableGrid"/>
        <w:tblW w:w="10333" w:type="dxa"/>
        <w:tblLook w:val="04A0" w:firstRow="1" w:lastRow="0" w:firstColumn="1" w:lastColumn="0" w:noHBand="0" w:noVBand="1"/>
      </w:tblPr>
      <w:tblGrid>
        <w:gridCol w:w="5098"/>
        <w:gridCol w:w="5235"/>
      </w:tblGrid>
      <w:tr w:rsidR="003D018C" w14:paraId="3B8E91CE" w14:textId="77777777" w:rsidTr="0027191B">
        <w:trPr>
          <w:trHeight w:val="404"/>
        </w:trPr>
        <w:tc>
          <w:tcPr>
            <w:tcW w:w="5098" w:type="dxa"/>
          </w:tcPr>
          <w:p w14:paraId="6718EB56" w14:textId="77777777" w:rsidR="008B2D3C" w:rsidRPr="00E13EC0" w:rsidRDefault="008B2D3C" w:rsidP="0027191B">
            <w:pPr>
              <w:jc w:val="both"/>
              <w:rPr>
                <w:rStyle w:val="Emphasis"/>
                <w:rFonts w:cs="Arial"/>
                <w:i w:val="0"/>
                <w:iCs w:val="0"/>
                <w:szCs w:val="20"/>
              </w:rPr>
            </w:pPr>
            <w:r w:rsidRPr="00E13EC0">
              <w:rPr>
                <w:rStyle w:val="Emphasis"/>
                <w:rFonts w:cs="Arial"/>
                <w:i w:val="0"/>
                <w:iCs w:val="0"/>
                <w:szCs w:val="20"/>
              </w:rPr>
              <w:t>Failure mode</w:t>
            </w:r>
          </w:p>
        </w:tc>
        <w:tc>
          <w:tcPr>
            <w:tcW w:w="5235" w:type="dxa"/>
          </w:tcPr>
          <w:p w14:paraId="4209212D" w14:textId="77777777" w:rsidR="008B2D3C" w:rsidRPr="00E13EC0" w:rsidRDefault="008B2D3C" w:rsidP="0027191B">
            <w:pPr>
              <w:jc w:val="both"/>
              <w:rPr>
                <w:rStyle w:val="Emphasis"/>
                <w:rFonts w:cs="Arial"/>
                <w:i w:val="0"/>
                <w:iCs w:val="0"/>
                <w:szCs w:val="20"/>
              </w:rPr>
            </w:pPr>
            <w:r w:rsidRPr="00E13EC0">
              <w:rPr>
                <w:rStyle w:val="Emphasis"/>
                <w:rFonts w:cs="Arial"/>
                <w:i w:val="0"/>
                <w:iCs w:val="0"/>
                <w:szCs w:val="20"/>
              </w:rPr>
              <w:t>Details</w:t>
            </w:r>
          </w:p>
        </w:tc>
      </w:tr>
      <w:tr w:rsidR="003D018C" w14:paraId="5D47D701" w14:textId="77777777" w:rsidTr="0027191B">
        <w:trPr>
          <w:trHeight w:val="390"/>
        </w:trPr>
        <w:tc>
          <w:tcPr>
            <w:tcW w:w="5098" w:type="dxa"/>
          </w:tcPr>
          <w:p w14:paraId="10163AEE" w14:textId="6811C8C3" w:rsidR="008B2D3C" w:rsidRPr="00E13EC0" w:rsidRDefault="008B2D3C" w:rsidP="0027191B">
            <w:pPr>
              <w:jc w:val="both"/>
              <w:rPr>
                <w:rStyle w:val="Emphasis"/>
                <w:rFonts w:cs="Arial"/>
                <w:i w:val="0"/>
                <w:iCs w:val="0"/>
                <w:szCs w:val="20"/>
              </w:rPr>
            </w:pPr>
            <w:r w:rsidRPr="00E13EC0">
              <w:rPr>
                <w:rStyle w:val="Emphasis"/>
                <w:rFonts w:cs="Arial"/>
                <w:i w:val="0"/>
                <w:iCs w:val="0"/>
                <w:szCs w:val="20"/>
              </w:rPr>
              <w:t>Channel bolt</w:t>
            </w:r>
          </w:p>
        </w:tc>
        <w:tc>
          <w:tcPr>
            <w:tcW w:w="5235" w:type="dxa"/>
          </w:tcPr>
          <w:p w14:paraId="3FDF7DE0" w14:textId="25B1B359" w:rsidR="008B2D3C" w:rsidRDefault="008B2D3C" w:rsidP="0027191B">
            <w:pPr>
              <w:jc w:val="center"/>
              <w:rPr>
                <w:rStyle w:val="Emphasis"/>
                <w:rFonts w:cs="Arial"/>
                <w:i w:val="0"/>
                <w:iCs w:val="0"/>
                <w:sz w:val="24"/>
                <w:szCs w:val="24"/>
              </w:rPr>
            </w:pPr>
          </w:p>
          <w:p w14:paraId="6A2569CC" w14:textId="132073E7" w:rsidR="008B2D3C" w:rsidRDefault="006F142A" w:rsidP="0027191B">
            <w:pPr>
              <w:jc w:val="center"/>
              <w:rPr>
                <w:rStyle w:val="Emphasis"/>
                <w:rFonts w:cs="Arial"/>
                <w:i w:val="0"/>
                <w:iCs w:val="0"/>
                <w:sz w:val="24"/>
                <w:szCs w:val="24"/>
              </w:rPr>
            </w:pPr>
            <w:r w:rsidRPr="006F142A">
              <w:rPr>
                <w:rStyle w:val="Emphasis"/>
                <w:rFonts w:cs="Arial"/>
                <w:i w:val="0"/>
                <w:iCs w:val="0"/>
                <w:noProof/>
                <w:sz w:val="24"/>
                <w:szCs w:val="24"/>
              </w:rPr>
              <w:drawing>
                <wp:inline distT="0" distB="0" distL="0" distR="0" wp14:anchorId="5F0B2F8C" wp14:editId="02F787C6">
                  <wp:extent cx="1664235" cy="1465943"/>
                  <wp:effectExtent l="0" t="0" r="0" b="1270"/>
                  <wp:docPr id="121672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26983" name=""/>
                          <pic:cNvPicPr/>
                        </pic:nvPicPr>
                        <pic:blipFill>
                          <a:blip r:embed="rId61"/>
                          <a:stretch>
                            <a:fillRect/>
                          </a:stretch>
                        </pic:blipFill>
                        <pic:spPr>
                          <a:xfrm>
                            <a:off x="0" y="0"/>
                            <a:ext cx="1681792" cy="1481408"/>
                          </a:xfrm>
                          <a:prstGeom prst="rect">
                            <a:avLst/>
                          </a:prstGeom>
                        </pic:spPr>
                      </pic:pic>
                    </a:graphicData>
                  </a:graphic>
                </wp:inline>
              </w:drawing>
            </w:r>
          </w:p>
          <w:p w14:paraId="7BECC3CD" w14:textId="3AD1A0F1" w:rsidR="00113BCA" w:rsidRDefault="00113BCA" w:rsidP="0027191B">
            <w:pPr>
              <w:jc w:val="center"/>
              <w:rPr>
                <w:rStyle w:val="Emphasis"/>
                <w:rFonts w:cs="Arial"/>
                <w:i w:val="0"/>
                <w:iCs w:val="0"/>
                <w:sz w:val="24"/>
                <w:szCs w:val="24"/>
              </w:rPr>
            </w:pPr>
          </w:p>
        </w:tc>
      </w:tr>
      <w:tr w:rsidR="003D018C" w14:paraId="5AD5605F" w14:textId="77777777" w:rsidTr="0027191B">
        <w:trPr>
          <w:trHeight w:val="404"/>
        </w:trPr>
        <w:tc>
          <w:tcPr>
            <w:tcW w:w="5098" w:type="dxa"/>
          </w:tcPr>
          <w:p w14:paraId="0D403115" w14:textId="747F6773" w:rsidR="008B2D3C" w:rsidRPr="00E13EC0" w:rsidRDefault="004A779B" w:rsidP="0027191B">
            <w:pPr>
              <w:jc w:val="both"/>
              <w:rPr>
                <w:rStyle w:val="Emphasis"/>
                <w:rFonts w:cs="Arial"/>
                <w:i w:val="0"/>
                <w:iCs w:val="0"/>
                <w:szCs w:val="20"/>
              </w:rPr>
            </w:pPr>
            <w:r w:rsidRPr="00E13EC0">
              <w:rPr>
                <w:rStyle w:val="Emphasis"/>
                <w:rFonts w:cs="Arial"/>
                <w:i w:val="0"/>
                <w:iCs w:val="0"/>
                <w:szCs w:val="20"/>
              </w:rPr>
              <w:t>Anchor</w:t>
            </w:r>
          </w:p>
        </w:tc>
        <w:tc>
          <w:tcPr>
            <w:tcW w:w="5235" w:type="dxa"/>
          </w:tcPr>
          <w:p w14:paraId="34CDB1AF" w14:textId="3F9DBB98" w:rsidR="008B2D3C" w:rsidRDefault="00836C3D" w:rsidP="0027191B">
            <w:pPr>
              <w:jc w:val="center"/>
              <w:rPr>
                <w:rStyle w:val="Emphasis"/>
                <w:rFonts w:cs="Arial"/>
                <w:i w:val="0"/>
                <w:iCs w:val="0"/>
                <w:sz w:val="24"/>
                <w:szCs w:val="24"/>
              </w:rPr>
            </w:pPr>
            <w:r w:rsidRPr="00836C3D">
              <w:rPr>
                <w:rStyle w:val="Emphasis"/>
                <w:rFonts w:cs="Arial"/>
                <w:i w:val="0"/>
                <w:iCs w:val="0"/>
                <w:noProof/>
                <w:sz w:val="24"/>
                <w:szCs w:val="24"/>
              </w:rPr>
              <w:drawing>
                <wp:inline distT="0" distB="0" distL="0" distR="0" wp14:anchorId="21327E87" wp14:editId="5862D44A">
                  <wp:extent cx="1738413" cy="1567543"/>
                  <wp:effectExtent l="0" t="0" r="0" b="0"/>
                  <wp:docPr id="22877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1482" name=""/>
                          <pic:cNvPicPr/>
                        </pic:nvPicPr>
                        <pic:blipFill>
                          <a:blip r:embed="rId62"/>
                          <a:stretch>
                            <a:fillRect/>
                          </a:stretch>
                        </pic:blipFill>
                        <pic:spPr>
                          <a:xfrm>
                            <a:off x="0" y="0"/>
                            <a:ext cx="1751662" cy="1579490"/>
                          </a:xfrm>
                          <a:prstGeom prst="rect">
                            <a:avLst/>
                          </a:prstGeom>
                        </pic:spPr>
                      </pic:pic>
                    </a:graphicData>
                  </a:graphic>
                </wp:inline>
              </w:drawing>
            </w:r>
          </w:p>
          <w:p w14:paraId="72A79C23" w14:textId="7A606572" w:rsidR="00113BCA" w:rsidRDefault="00113BCA" w:rsidP="0027191B">
            <w:pPr>
              <w:jc w:val="center"/>
              <w:rPr>
                <w:rStyle w:val="Emphasis"/>
                <w:rFonts w:cs="Arial"/>
                <w:i w:val="0"/>
                <w:iCs w:val="0"/>
                <w:sz w:val="24"/>
                <w:szCs w:val="24"/>
              </w:rPr>
            </w:pPr>
          </w:p>
        </w:tc>
      </w:tr>
      <w:tr w:rsidR="003D018C" w14:paraId="0C37EDDB" w14:textId="77777777" w:rsidTr="0027191B">
        <w:trPr>
          <w:trHeight w:val="390"/>
        </w:trPr>
        <w:tc>
          <w:tcPr>
            <w:tcW w:w="5098" w:type="dxa"/>
          </w:tcPr>
          <w:p w14:paraId="4BA7E3B0" w14:textId="7FA1A14A" w:rsidR="008B2D3C" w:rsidRPr="00E13EC0" w:rsidRDefault="004A779B" w:rsidP="0027191B">
            <w:pPr>
              <w:jc w:val="both"/>
              <w:rPr>
                <w:rStyle w:val="Emphasis"/>
                <w:rFonts w:cs="Arial"/>
                <w:i w:val="0"/>
                <w:iCs w:val="0"/>
                <w:szCs w:val="20"/>
              </w:rPr>
            </w:pPr>
            <w:r w:rsidRPr="00E13EC0">
              <w:rPr>
                <w:rStyle w:val="Emphasis"/>
                <w:rFonts w:cs="Arial"/>
                <w:i w:val="0"/>
                <w:iCs w:val="0"/>
                <w:szCs w:val="20"/>
              </w:rPr>
              <w:lastRenderedPageBreak/>
              <w:t>Connection between anchor and channel</w:t>
            </w:r>
          </w:p>
        </w:tc>
        <w:tc>
          <w:tcPr>
            <w:tcW w:w="5235" w:type="dxa"/>
          </w:tcPr>
          <w:p w14:paraId="02D6C709" w14:textId="00F379AE" w:rsidR="008B2D3C" w:rsidRDefault="003D018C" w:rsidP="0027191B">
            <w:pPr>
              <w:jc w:val="center"/>
              <w:rPr>
                <w:rStyle w:val="Emphasis"/>
                <w:rFonts w:cs="Arial"/>
                <w:i w:val="0"/>
                <w:iCs w:val="0"/>
                <w:sz w:val="24"/>
                <w:szCs w:val="24"/>
              </w:rPr>
            </w:pPr>
            <w:r w:rsidRPr="003D018C">
              <w:rPr>
                <w:rStyle w:val="Emphasis"/>
                <w:rFonts w:cs="Arial"/>
                <w:i w:val="0"/>
                <w:iCs w:val="0"/>
                <w:noProof/>
                <w:sz w:val="24"/>
                <w:szCs w:val="24"/>
              </w:rPr>
              <w:drawing>
                <wp:inline distT="0" distB="0" distL="0" distR="0" wp14:anchorId="178FB04D" wp14:editId="752B6295">
                  <wp:extent cx="1582057" cy="1354548"/>
                  <wp:effectExtent l="0" t="0" r="0" b="0"/>
                  <wp:docPr id="58020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02554" name=""/>
                          <pic:cNvPicPr/>
                        </pic:nvPicPr>
                        <pic:blipFill>
                          <a:blip r:embed="rId63"/>
                          <a:stretch>
                            <a:fillRect/>
                          </a:stretch>
                        </pic:blipFill>
                        <pic:spPr>
                          <a:xfrm>
                            <a:off x="0" y="0"/>
                            <a:ext cx="1602228" cy="1371819"/>
                          </a:xfrm>
                          <a:prstGeom prst="rect">
                            <a:avLst/>
                          </a:prstGeom>
                        </pic:spPr>
                      </pic:pic>
                    </a:graphicData>
                  </a:graphic>
                </wp:inline>
              </w:drawing>
            </w:r>
          </w:p>
        </w:tc>
      </w:tr>
      <w:tr w:rsidR="003D018C" w14:paraId="78078F57" w14:textId="77777777" w:rsidTr="0027191B">
        <w:trPr>
          <w:trHeight w:val="404"/>
        </w:trPr>
        <w:tc>
          <w:tcPr>
            <w:tcW w:w="5098" w:type="dxa"/>
          </w:tcPr>
          <w:p w14:paraId="48121DA6" w14:textId="5155E518" w:rsidR="008B2D3C" w:rsidRPr="00E13EC0" w:rsidRDefault="00080668" w:rsidP="0027191B">
            <w:pPr>
              <w:jc w:val="both"/>
              <w:rPr>
                <w:rStyle w:val="Emphasis"/>
                <w:rFonts w:cs="Arial"/>
                <w:i w:val="0"/>
                <w:iCs w:val="0"/>
                <w:szCs w:val="20"/>
              </w:rPr>
            </w:pPr>
            <w:r w:rsidRPr="00E13EC0">
              <w:rPr>
                <w:rStyle w:val="Emphasis"/>
                <w:rFonts w:cs="Arial"/>
                <w:i w:val="0"/>
                <w:iCs w:val="0"/>
                <w:szCs w:val="20"/>
              </w:rPr>
              <w:t>Local flexure of channel lip</w:t>
            </w:r>
          </w:p>
        </w:tc>
        <w:tc>
          <w:tcPr>
            <w:tcW w:w="5235" w:type="dxa"/>
          </w:tcPr>
          <w:p w14:paraId="7A084AB3" w14:textId="2342C3C1" w:rsidR="008B2D3C" w:rsidRDefault="008B2D3C" w:rsidP="0027191B">
            <w:pPr>
              <w:jc w:val="center"/>
              <w:rPr>
                <w:rStyle w:val="Emphasis"/>
                <w:rFonts w:cs="Arial"/>
                <w:i w:val="0"/>
                <w:iCs w:val="0"/>
                <w:sz w:val="24"/>
                <w:szCs w:val="24"/>
              </w:rPr>
            </w:pPr>
          </w:p>
          <w:p w14:paraId="406842EB" w14:textId="77777777" w:rsidR="008B2D3C" w:rsidRDefault="003D018C" w:rsidP="0027191B">
            <w:pPr>
              <w:jc w:val="center"/>
              <w:rPr>
                <w:rStyle w:val="Emphasis"/>
                <w:rFonts w:cs="Arial"/>
                <w:i w:val="0"/>
                <w:iCs w:val="0"/>
                <w:sz w:val="24"/>
                <w:szCs w:val="24"/>
              </w:rPr>
            </w:pPr>
            <w:r w:rsidRPr="003D018C">
              <w:rPr>
                <w:rStyle w:val="Emphasis"/>
                <w:rFonts w:cs="Arial"/>
                <w:i w:val="0"/>
                <w:iCs w:val="0"/>
                <w:noProof/>
                <w:sz w:val="24"/>
                <w:szCs w:val="24"/>
              </w:rPr>
              <w:drawing>
                <wp:inline distT="0" distB="0" distL="0" distR="0" wp14:anchorId="4C7A7B5D" wp14:editId="08FA4B06">
                  <wp:extent cx="1625600" cy="1525782"/>
                  <wp:effectExtent l="0" t="0" r="0" b="0"/>
                  <wp:docPr id="54590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08984" name=""/>
                          <pic:cNvPicPr/>
                        </pic:nvPicPr>
                        <pic:blipFill>
                          <a:blip r:embed="rId64"/>
                          <a:stretch>
                            <a:fillRect/>
                          </a:stretch>
                        </pic:blipFill>
                        <pic:spPr>
                          <a:xfrm>
                            <a:off x="0" y="0"/>
                            <a:ext cx="1637360" cy="1536820"/>
                          </a:xfrm>
                          <a:prstGeom prst="rect">
                            <a:avLst/>
                          </a:prstGeom>
                        </pic:spPr>
                      </pic:pic>
                    </a:graphicData>
                  </a:graphic>
                </wp:inline>
              </w:drawing>
            </w:r>
          </w:p>
          <w:p w14:paraId="2B26AB0A" w14:textId="49F4B96E" w:rsidR="003D018C" w:rsidRDefault="003D018C" w:rsidP="0027191B">
            <w:pPr>
              <w:jc w:val="center"/>
              <w:rPr>
                <w:rStyle w:val="Emphasis"/>
                <w:rFonts w:cs="Arial"/>
                <w:i w:val="0"/>
                <w:iCs w:val="0"/>
                <w:sz w:val="24"/>
                <w:szCs w:val="24"/>
              </w:rPr>
            </w:pPr>
          </w:p>
        </w:tc>
      </w:tr>
      <w:tr w:rsidR="003D018C" w14:paraId="52093025" w14:textId="77777777" w:rsidTr="0027191B">
        <w:trPr>
          <w:trHeight w:val="404"/>
        </w:trPr>
        <w:tc>
          <w:tcPr>
            <w:tcW w:w="5098" w:type="dxa"/>
          </w:tcPr>
          <w:p w14:paraId="13A505F1" w14:textId="0739AA64" w:rsidR="008B2D3C" w:rsidRPr="00E13EC0" w:rsidRDefault="00080668" w:rsidP="0027191B">
            <w:pPr>
              <w:jc w:val="both"/>
              <w:rPr>
                <w:rStyle w:val="Emphasis"/>
                <w:rFonts w:cs="Arial"/>
                <w:i w:val="0"/>
                <w:iCs w:val="0"/>
                <w:szCs w:val="20"/>
              </w:rPr>
            </w:pPr>
            <w:r w:rsidRPr="00E13EC0">
              <w:rPr>
                <w:rStyle w:val="Emphasis"/>
                <w:rFonts w:cs="Arial"/>
                <w:i w:val="0"/>
                <w:iCs w:val="0"/>
                <w:szCs w:val="20"/>
              </w:rPr>
              <w:t>Concrete pry-out failure</w:t>
            </w:r>
          </w:p>
        </w:tc>
        <w:tc>
          <w:tcPr>
            <w:tcW w:w="5235" w:type="dxa"/>
          </w:tcPr>
          <w:p w14:paraId="3CE1AC11" w14:textId="4E32324E" w:rsidR="008B2D3C" w:rsidRDefault="00422C1D" w:rsidP="0027191B">
            <w:pPr>
              <w:jc w:val="center"/>
              <w:rPr>
                <w:rStyle w:val="Emphasis"/>
                <w:rFonts w:cs="Arial"/>
                <w:i w:val="0"/>
                <w:iCs w:val="0"/>
                <w:sz w:val="24"/>
                <w:szCs w:val="24"/>
              </w:rPr>
            </w:pPr>
            <w:r w:rsidRPr="00422C1D">
              <w:rPr>
                <w:rStyle w:val="Emphasis"/>
                <w:rFonts w:cs="Arial"/>
                <w:i w:val="0"/>
                <w:iCs w:val="0"/>
                <w:noProof/>
                <w:sz w:val="24"/>
                <w:szCs w:val="24"/>
              </w:rPr>
              <w:drawing>
                <wp:inline distT="0" distB="0" distL="0" distR="0" wp14:anchorId="76C0C76E" wp14:editId="6012E008">
                  <wp:extent cx="1610413" cy="1516743"/>
                  <wp:effectExtent l="0" t="0" r="8890" b="7620"/>
                  <wp:docPr id="172499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93023" name=""/>
                          <pic:cNvPicPr/>
                        </pic:nvPicPr>
                        <pic:blipFill>
                          <a:blip r:embed="rId65"/>
                          <a:stretch>
                            <a:fillRect/>
                          </a:stretch>
                        </pic:blipFill>
                        <pic:spPr>
                          <a:xfrm>
                            <a:off x="0" y="0"/>
                            <a:ext cx="1628875" cy="1534131"/>
                          </a:xfrm>
                          <a:prstGeom prst="rect">
                            <a:avLst/>
                          </a:prstGeom>
                        </pic:spPr>
                      </pic:pic>
                    </a:graphicData>
                  </a:graphic>
                </wp:inline>
              </w:drawing>
            </w:r>
          </w:p>
          <w:p w14:paraId="3892E6E3" w14:textId="77777777" w:rsidR="008B2D3C" w:rsidRDefault="008B2D3C" w:rsidP="0027191B">
            <w:pPr>
              <w:jc w:val="center"/>
              <w:rPr>
                <w:rStyle w:val="Emphasis"/>
                <w:rFonts w:cs="Arial"/>
                <w:i w:val="0"/>
                <w:iCs w:val="0"/>
                <w:sz w:val="24"/>
                <w:szCs w:val="24"/>
              </w:rPr>
            </w:pPr>
          </w:p>
        </w:tc>
      </w:tr>
      <w:tr w:rsidR="003D018C" w14:paraId="50CE5763" w14:textId="77777777" w:rsidTr="0027191B">
        <w:trPr>
          <w:trHeight w:val="390"/>
        </w:trPr>
        <w:tc>
          <w:tcPr>
            <w:tcW w:w="5098" w:type="dxa"/>
          </w:tcPr>
          <w:p w14:paraId="66E1D8E8" w14:textId="1E219524" w:rsidR="008B2D3C" w:rsidRPr="00E13EC0" w:rsidRDefault="00966352" w:rsidP="0027191B">
            <w:pPr>
              <w:jc w:val="both"/>
              <w:rPr>
                <w:rStyle w:val="Emphasis"/>
                <w:rFonts w:cs="Arial"/>
                <w:i w:val="0"/>
                <w:iCs w:val="0"/>
                <w:szCs w:val="20"/>
              </w:rPr>
            </w:pPr>
            <w:r w:rsidRPr="00E13EC0">
              <w:rPr>
                <w:rStyle w:val="Emphasis"/>
                <w:rFonts w:cs="Arial"/>
                <w:i w:val="0"/>
                <w:iCs w:val="0"/>
                <w:szCs w:val="20"/>
              </w:rPr>
              <w:t>Concrete edge failure</w:t>
            </w:r>
          </w:p>
        </w:tc>
        <w:tc>
          <w:tcPr>
            <w:tcW w:w="5235" w:type="dxa"/>
          </w:tcPr>
          <w:p w14:paraId="014B2303" w14:textId="06D17305" w:rsidR="008B2D3C" w:rsidRDefault="00422C1D" w:rsidP="0027191B">
            <w:pPr>
              <w:jc w:val="center"/>
              <w:rPr>
                <w:rStyle w:val="Emphasis"/>
                <w:rFonts w:cs="Arial"/>
                <w:i w:val="0"/>
                <w:iCs w:val="0"/>
                <w:sz w:val="24"/>
                <w:szCs w:val="24"/>
              </w:rPr>
            </w:pPr>
            <w:r w:rsidRPr="00422C1D">
              <w:rPr>
                <w:rStyle w:val="Emphasis"/>
                <w:rFonts w:cs="Arial"/>
                <w:i w:val="0"/>
                <w:iCs w:val="0"/>
                <w:noProof/>
                <w:sz w:val="24"/>
                <w:szCs w:val="24"/>
              </w:rPr>
              <w:drawing>
                <wp:inline distT="0" distB="0" distL="0" distR="0" wp14:anchorId="2C362A42" wp14:editId="1E6C4259">
                  <wp:extent cx="1709057" cy="1531257"/>
                  <wp:effectExtent l="0" t="0" r="5715" b="0"/>
                  <wp:docPr id="72734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42246" name=""/>
                          <pic:cNvPicPr/>
                        </pic:nvPicPr>
                        <pic:blipFill>
                          <a:blip r:embed="rId66"/>
                          <a:stretch>
                            <a:fillRect/>
                          </a:stretch>
                        </pic:blipFill>
                        <pic:spPr>
                          <a:xfrm>
                            <a:off x="0" y="0"/>
                            <a:ext cx="1725460" cy="1545954"/>
                          </a:xfrm>
                          <a:prstGeom prst="rect">
                            <a:avLst/>
                          </a:prstGeom>
                        </pic:spPr>
                      </pic:pic>
                    </a:graphicData>
                  </a:graphic>
                </wp:inline>
              </w:drawing>
            </w:r>
          </w:p>
          <w:p w14:paraId="3A8ADEB1" w14:textId="77777777" w:rsidR="008B2D3C" w:rsidRDefault="008B2D3C" w:rsidP="0027191B">
            <w:pPr>
              <w:jc w:val="center"/>
              <w:rPr>
                <w:rStyle w:val="Emphasis"/>
                <w:rFonts w:cs="Arial"/>
                <w:i w:val="0"/>
                <w:iCs w:val="0"/>
                <w:sz w:val="24"/>
                <w:szCs w:val="24"/>
              </w:rPr>
            </w:pPr>
          </w:p>
        </w:tc>
      </w:tr>
    </w:tbl>
    <w:p w14:paraId="788B33B8" w14:textId="77777777" w:rsidR="006F750F" w:rsidRDefault="006F750F" w:rsidP="00831240">
      <w:pPr>
        <w:jc w:val="center"/>
        <w:rPr>
          <w:rStyle w:val="Emphasis"/>
          <w:rFonts w:cs="Arial"/>
          <w:b/>
          <w:bCs/>
          <w:i w:val="0"/>
          <w:iCs w:val="0"/>
          <w:sz w:val="24"/>
          <w:szCs w:val="24"/>
        </w:rPr>
      </w:pPr>
    </w:p>
    <w:p w14:paraId="7140E787" w14:textId="77777777" w:rsidR="006F750F" w:rsidRDefault="006F750F" w:rsidP="00831240">
      <w:pPr>
        <w:jc w:val="center"/>
        <w:rPr>
          <w:rStyle w:val="Emphasis"/>
          <w:rFonts w:cs="Arial"/>
          <w:b/>
          <w:bCs/>
          <w:i w:val="0"/>
          <w:iCs w:val="0"/>
          <w:sz w:val="24"/>
          <w:szCs w:val="24"/>
        </w:rPr>
      </w:pPr>
    </w:p>
    <w:p w14:paraId="76560096" w14:textId="77777777" w:rsidR="006F750F" w:rsidRDefault="006F750F" w:rsidP="00831240">
      <w:pPr>
        <w:jc w:val="center"/>
        <w:rPr>
          <w:rStyle w:val="Emphasis"/>
          <w:rFonts w:cs="Arial"/>
          <w:b/>
          <w:bCs/>
          <w:i w:val="0"/>
          <w:iCs w:val="0"/>
          <w:sz w:val="24"/>
          <w:szCs w:val="24"/>
        </w:rPr>
      </w:pPr>
    </w:p>
    <w:p w14:paraId="551FA80C" w14:textId="77777777" w:rsidR="006F750F" w:rsidRDefault="006F750F" w:rsidP="00831240">
      <w:pPr>
        <w:jc w:val="center"/>
        <w:rPr>
          <w:rStyle w:val="Emphasis"/>
          <w:rFonts w:cs="Arial"/>
          <w:b/>
          <w:bCs/>
          <w:i w:val="0"/>
          <w:iCs w:val="0"/>
          <w:sz w:val="24"/>
          <w:szCs w:val="24"/>
        </w:rPr>
      </w:pPr>
    </w:p>
    <w:p w14:paraId="1BE80162" w14:textId="77777777" w:rsidR="006F750F" w:rsidRDefault="006F750F" w:rsidP="00831240">
      <w:pPr>
        <w:jc w:val="center"/>
        <w:rPr>
          <w:rStyle w:val="Emphasis"/>
          <w:rFonts w:cs="Arial"/>
          <w:b/>
          <w:bCs/>
          <w:i w:val="0"/>
          <w:iCs w:val="0"/>
          <w:sz w:val="24"/>
          <w:szCs w:val="24"/>
        </w:rPr>
      </w:pPr>
    </w:p>
    <w:p w14:paraId="7DCE191D" w14:textId="77777777" w:rsidR="006F750F" w:rsidRDefault="006F750F" w:rsidP="00831240">
      <w:pPr>
        <w:jc w:val="center"/>
        <w:rPr>
          <w:rStyle w:val="Emphasis"/>
          <w:rFonts w:cs="Arial"/>
          <w:b/>
          <w:bCs/>
          <w:i w:val="0"/>
          <w:iCs w:val="0"/>
          <w:sz w:val="24"/>
          <w:szCs w:val="24"/>
        </w:rPr>
      </w:pPr>
    </w:p>
    <w:p w14:paraId="18023E33" w14:textId="77777777" w:rsidR="00986EB6" w:rsidRDefault="00986EB6" w:rsidP="00831240">
      <w:pPr>
        <w:jc w:val="center"/>
        <w:rPr>
          <w:rStyle w:val="Emphasis"/>
          <w:rFonts w:cs="Arial"/>
          <w:b/>
          <w:bCs/>
          <w:i w:val="0"/>
          <w:iCs w:val="0"/>
          <w:sz w:val="24"/>
          <w:szCs w:val="24"/>
        </w:rPr>
      </w:pPr>
    </w:p>
    <w:p w14:paraId="3D063BA3" w14:textId="77777777" w:rsidR="00986EB6" w:rsidRDefault="00986EB6" w:rsidP="00831240">
      <w:pPr>
        <w:jc w:val="center"/>
        <w:rPr>
          <w:rStyle w:val="Emphasis"/>
          <w:rFonts w:cs="Arial"/>
          <w:b/>
          <w:bCs/>
          <w:i w:val="0"/>
          <w:iCs w:val="0"/>
          <w:sz w:val="24"/>
          <w:szCs w:val="24"/>
        </w:rPr>
      </w:pPr>
    </w:p>
    <w:p w14:paraId="0538AF8F" w14:textId="77777777" w:rsidR="00986EB6" w:rsidRDefault="00986EB6" w:rsidP="00831240">
      <w:pPr>
        <w:jc w:val="center"/>
        <w:rPr>
          <w:rStyle w:val="Emphasis"/>
          <w:rFonts w:cs="Arial"/>
          <w:b/>
          <w:bCs/>
          <w:i w:val="0"/>
          <w:iCs w:val="0"/>
          <w:sz w:val="24"/>
          <w:szCs w:val="24"/>
        </w:rPr>
      </w:pPr>
    </w:p>
    <w:p w14:paraId="0C59BD0C" w14:textId="77777777" w:rsidR="00986EB6" w:rsidRDefault="00986EB6" w:rsidP="00831240">
      <w:pPr>
        <w:jc w:val="center"/>
        <w:rPr>
          <w:rStyle w:val="Emphasis"/>
          <w:rFonts w:cs="Arial"/>
          <w:b/>
          <w:bCs/>
          <w:i w:val="0"/>
          <w:iCs w:val="0"/>
          <w:sz w:val="24"/>
          <w:szCs w:val="24"/>
        </w:rPr>
      </w:pPr>
    </w:p>
    <w:p w14:paraId="60B096D9" w14:textId="77777777" w:rsidR="00422C1D" w:rsidRDefault="00422C1D" w:rsidP="00831240">
      <w:pPr>
        <w:jc w:val="center"/>
        <w:rPr>
          <w:rStyle w:val="Emphasis"/>
          <w:rFonts w:cs="Arial"/>
          <w:b/>
          <w:bCs/>
          <w:i w:val="0"/>
          <w:iCs w:val="0"/>
          <w:sz w:val="24"/>
          <w:szCs w:val="24"/>
        </w:rPr>
      </w:pPr>
    </w:p>
    <w:p w14:paraId="6EF5CABC" w14:textId="77777777" w:rsidR="00422C1D" w:rsidRDefault="00422C1D" w:rsidP="00831240">
      <w:pPr>
        <w:jc w:val="center"/>
        <w:rPr>
          <w:rStyle w:val="Emphasis"/>
          <w:rFonts w:cs="Arial"/>
          <w:b/>
          <w:bCs/>
          <w:i w:val="0"/>
          <w:iCs w:val="0"/>
          <w:sz w:val="24"/>
          <w:szCs w:val="24"/>
        </w:rPr>
      </w:pPr>
    </w:p>
    <w:p w14:paraId="5CAFC4CD" w14:textId="77777777" w:rsidR="00422C1D" w:rsidRDefault="00422C1D" w:rsidP="00831240">
      <w:pPr>
        <w:jc w:val="center"/>
        <w:rPr>
          <w:rStyle w:val="Emphasis"/>
          <w:rFonts w:cs="Arial"/>
          <w:b/>
          <w:bCs/>
          <w:i w:val="0"/>
          <w:iCs w:val="0"/>
          <w:sz w:val="24"/>
          <w:szCs w:val="24"/>
        </w:rPr>
      </w:pPr>
    </w:p>
    <w:p w14:paraId="3C24A4FF" w14:textId="77777777" w:rsidR="00422C1D" w:rsidRDefault="00422C1D" w:rsidP="00831240">
      <w:pPr>
        <w:jc w:val="center"/>
        <w:rPr>
          <w:rStyle w:val="Emphasis"/>
          <w:rFonts w:cs="Arial"/>
          <w:b/>
          <w:bCs/>
          <w:i w:val="0"/>
          <w:iCs w:val="0"/>
          <w:sz w:val="24"/>
          <w:szCs w:val="24"/>
        </w:rPr>
      </w:pPr>
    </w:p>
    <w:p w14:paraId="311BA28E" w14:textId="77777777" w:rsidR="00422C1D" w:rsidRDefault="00422C1D" w:rsidP="00831240">
      <w:pPr>
        <w:jc w:val="center"/>
        <w:rPr>
          <w:rStyle w:val="Emphasis"/>
          <w:rFonts w:cs="Arial"/>
          <w:b/>
          <w:bCs/>
          <w:i w:val="0"/>
          <w:iCs w:val="0"/>
          <w:sz w:val="24"/>
          <w:szCs w:val="24"/>
        </w:rPr>
      </w:pPr>
    </w:p>
    <w:p w14:paraId="5F126934" w14:textId="77777777" w:rsidR="008F570E" w:rsidRDefault="008F570E" w:rsidP="005E047A">
      <w:pPr>
        <w:rPr>
          <w:rStyle w:val="Emphasis"/>
          <w:rFonts w:cs="Arial"/>
          <w:b/>
          <w:bCs/>
          <w:i w:val="0"/>
          <w:iCs w:val="0"/>
          <w:sz w:val="24"/>
          <w:szCs w:val="24"/>
        </w:rPr>
      </w:pPr>
    </w:p>
    <w:p w14:paraId="1807E4F1" w14:textId="77777777" w:rsidR="008F570E" w:rsidRDefault="008F570E" w:rsidP="008F570E">
      <w:pPr>
        <w:jc w:val="center"/>
        <w:rPr>
          <w:rStyle w:val="Emphasis"/>
          <w:rFonts w:cs="Arial"/>
          <w:b/>
          <w:bCs/>
          <w:i w:val="0"/>
          <w:iCs w:val="0"/>
          <w:sz w:val="24"/>
          <w:szCs w:val="24"/>
        </w:rPr>
      </w:pPr>
    </w:p>
    <w:p w14:paraId="071AE0D4" w14:textId="0AACA69F" w:rsidR="008F570E" w:rsidRDefault="008F570E" w:rsidP="008F570E">
      <w:pPr>
        <w:jc w:val="center"/>
        <w:rPr>
          <w:rStyle w:val="Emphasis"/>
          <w:rFonts w:cs="Arial"/>
          <w:b/>
          <w:bCs/>
          <w:i w:val="0"/>
          <w:iCs w:val="0"/>
          <w:sz w:val="24"/>
          <w:szCs w:val="24"/>
        </w:rPr>
      </w:pPr>
      <w:r w:rsidRPr="008F570E">
        <w:rPr>
          <w:rStyle w:val="Emphasis"/>
          <w:rFonts w:cs="Arial"/>
          <w:b/>
          <w:bCs/>
          <w:i w:val="0"/>
          <w:iCs w:val="0"/>
          <w:sz w:val="24"/>
          <w:szCs w:val="24"/>
        </w:rPr>
        <w:t>A</w:t>
      </w:r>
      <w:r w:rsidR="00A2399C">
        <w:rPr>
          <w:rStyle w:val="Emphasis"/>
          <w:rFonts w:cs="Arial"/>
          <w:b/>
          <w:bCs/>
          <w:i w:val="0"/>
          <w:iCs w:val="0"/>
          <w:sz w:val="24"/>
          <w:szCs w:val="24"/>
        </w:rPr>
        <w:t>NNEX</w:t>
      </w:r>
      <w:r w:rsidRPr="008F570E">
        <w:rPr>
          <w:rStyle w:val="Emphasis"/>
          <w:rFonts w:cs="Arial"/>
          <w:b/>
          <w:bCs/>
          <w:i w:val="0"/>
          <w:iCs w:val="0"/>
          <w:sz w:val="24"/>
          <w:szCs w:val="24"/>
        </w:rPr>
        <w:t xml:space="preserve"> </w:t>
      </w:r>
      <w:r w:rsidR="000A3EDE">
        <w:rPr>
          <w:rStyle w:val="Emphasis"/>
          <w:rFonts w:cs="Arial"/>
          <w:b/>
          <w:bCs/>
          <w:i w:val="0"/>
          <w:iCs w:val="0"/>
          <w:sz w:val="24"/>
          <w:szCs w:val="24"/>
        </w:rPr>
        <w:t>D</w:t>
      </w:r>
    </w:p>
    <w:p w14:paraId="218F38C5" w14:textId="0B1168ED" w:rsidR="00986EB6" w:rsidRDefault="00986EB6" w:rsidP="00986EB6">
      <w:pPr>
        <w:jc w:val="center"/>
        <w:rPr>
          <w:rFonts w:cstheme="minorHAnsi"/>
          <w:b/>
          <w:sz w:val="22"/>
        </w:rPr>
      </w:pPr>
    </w:p>
    <w:p w14:paraId="0E81910C" w14:textId="77777777" w:rsidR="00986EB6" w:rsidRDefault="00986EB6" w:rsidP="00986EB6">
      <w:pPr>
        <w:jc w:val="center"/>
        <w:rPr>
          <w:rFonts w:cstheme="minorHAnsi"/>
          <w:b/>
          <w:sz w:val="22"/>
        </w:rPr>
      </w:pPr>
      <w:r w:rsidRPr="00B61CBE">
        <w:rPr>
          <w:rFonts w:cstheme="minorHAnsi"/>
          <w:b/>
          <w:sz w:val="22"/>
        </w:rPr>
        <w:t>SAMPLE FORM FOR CERTIFICATE OF COMPLETION OF WORK BY INSTALLER</w:t>
      </w:r>
    </w:p>
    <w:p w14:paraId="2CE9E8DE" w14:textId="77777777" w:rsidR="008567ED" w:rsidRDefault="008567ED" w:rsidP="00986EB6">
      <w:pPr>
        <w:jc w:val="center"/>
        <w:rPr>
          <w:rFonts w:cstheme="minorHAnsi"/>
          <w:b/>
          <w:sz w:val="22"/>
        </w:rPr>
      </w:pPr>
    </w:p>
    <w:p w14:paraId="1BA624AC" w14:textId="77777777" w:rsidR="00986EB6" w:rsidRPr="004B2F88" w:rsidRDefault="00986EB6" w:rsidP="00986EB6">
      <w:pPr>
        <w:jc w:val="center"/>
        <w:rPr>
          <w:rFonts w:cstheme="minorHAnsi"/>
          <w:b/>
          <w:sz w:val="22"/>
        </w:rPr>
      </w:pPr>
    </w:p>
    <w:p w14:paraId="4FD98D83" w14:textId="77777777" w:rsidR="00986EB6" w:rsidRDefault="00986EB6" w:rsidP="00986EB6">
      <w:pPr>
        <w:jc w:val="both"/>
        <w:rPr>
          <w:rFonts w:cs="Arial"/>
          <w:lang w:val="en-IN"/>
          <w14:ligatures w14:val="standardContextual"/>
        </w:rPr>
      </w:pPr>
      <w:r w:rsidRPr="004B2F88">
        <w:rPr>
          <w:rFonts w:cs="Arial"/>
          <w:lang w:val="en-IN"/>
          <w14:ligatures w14:val="standardContextual"/>
        </w:rPr>
        <w:t>With respect to the installation of post installed anchor in……………………………………………Project</w:t>
      </w:r>
      <w:r>
        <w:rPr>
          <w:rFonts w:cs="Arial"/>
          <w:lang w:val="en-IN"/>
          <w14:ligatures w14:val="standardContextual"/>
        </w:rPr>
        <w:t>, o</w:t>
      </w:r>
      <w:r w:rsidRPr="004B2F88">
        <w:rPr>
          <w:rFonts w:cs="Arial"/>
          <w:lang w:val="en-IN"/>
          <w14:ligatures w14:val="standardContextual"/>
        </w:rPr>
        <w:t>n Plot No....................................in</w:t>
      </w:r>
      <w:r>
        <w:rPr>
          <w:rFonts w:cs="Arial"/>
          <w:lang w:val="en-IN"/>
          <w14:ligatures w14:val="standardContextual"/>
        </w:rPr>
        <w:t xml:space="preserve"> </w:t>
      </w:r>
      <w:r w:rsidRPr="004B2F88">
        <w:rPr>
          <w:rFonts w:cs="Arial"/>
          <w:lang w:val="en-IN"/>
          <w14:ligatures w14:val="standardContextual"/>
        </w:rPr>
        <w:t>Colony/Street ..........................................Mohalla/Bazar/Road ....................................City....................................,</w:t>
      </w:r>
      <w:r>
        <w:rPr>
          <w:rFonts w:cs="Arial"/>
          <w:lang w:val="en-IN"/>
          <w14:ligatures w14:val="standardContextual"/>
        </w:rPr>
        <w:t xml:space="preserve"> </w:t>
      </w:r>
      <w:r w:rsidRPr="004B2F88">
        <w:rPr>
          <w:rFonts w:cs="Arial"/>
          <w:lang w:val="en-IN"/>
          <w14:ligatures w14:val="standardContextual"/>
        </w:rPr>
        <w:t>we certify</w:t>
      </w:r>
      <w:r>
        <w:rPr>
          <w:rFonts w:cs="Arial"/>
          <w:lang w:val="en-IN"/>
          <w14:ligatures w14:val="standardContextual"/>
        </w:rPr>
        <w:t xml:space="preserve"> </w:t>
      </w:r>
    </w:p>
    <w:p w14:paraId="6816A8D0" w14:textId="77777777" w:rsidR="00986EB6" w:rsidRPr="004B2F88" w:rsidRDefault="00986EB6" w:rsidP="00986EB6">
      <w:pPr>
        <w:jc w:val="both"/>
        <w:rPr>
          <w:rFonts w:cs="Arial"/>
          <w:lang w:val="en-IN"/>
          <w14:ligatures w14:val="standardContextual"/>
        </w:rPr>
      </w:pPr>
    </w:p>
    <w:p w14:paraId="485725AE" w14:textId="67C2BB02" w:rsidR="00986EB6" w:rsidRPr="004B2F88" w:rsidRDefault="00986EB6" w:rsidP="00986EB6">
      <w:pPr>
        <w:jc w:val="both"/>
        <w:rPr>
          <w:rFonts w:cs="Arial"/>
          <w:lang w:val="en-IN"/>
          <w14:ligatures w14:val="standardContextual"/>
        </w:rPr>
      </w:pPr>
      <w:r w:rsidRPr="004B2F88">
        <w:rPr>
          <w:rFonts w:cs="Arial"/>
          <w:lang w:val="en-IN"/>
          <w14:ligatures w14:val="standardContextual"/>
        </w:rPr>
        <w:t xml:space="preserve">a) that the </w:t>
      </w:r>
      <w:r w:rsidR="001C2D8E">
        <w:rPr>
          <w:rFonts w:cs="Arial"/>
          <w:lang w:val="en-IN"/>
          <w14:ligatures w14:val="standardContextual"/>
        </w:rPr>
        <w:t xml:space="preserve">installation </w:t>
      </w:r>
      <w:r w:rsidRPr="004B2F88">
        <w:rPr>
          <w:rFonts w:cs="Arial"/>
          <w:lang w:val="en-IN"/>
          <w14:ligatures w14:val="standardContextual"/>
        </w:rPr>
        <w:t xml:space="preserve">has been </w:t>
      </w:r>
      <w:r>
        <w:rPr>
          <w:rFonts w:cs="Arial"/>
          <w:lang w:val="en-IN"/>
          <w14:ligatures w14:val="standardContextual"/>
        </w:rPr>
        <w:t>executed</w:t>
      </w:r>
      <w:r w:rsidRPr="004B2F88">
        <w:rPr>
          <w:rFonts w:cs="Arial"/>
          <w:lang w:val="en-IN"/>
          <w14:ligatures w14:val="standardContextual"/>
        </w:rPr>
        <w:t xml:space="preserve"> by us according to the structural </w:t>
      </w:r>
      <w:r>
        <w:rPr>
          <w:rFonts w:cs="Arial"/>
          <w:lang w:val="en-IN"/>
          <w14:ligatures w14:val="standardContextual"/>
        </w:rPr>
        <w:t xml:space="preserve">design and </w:t>
      </w:r>
      <w:r w:rsidRPr="004B2F88">
        <w:rPr>
          <w:rFonts w:cs="Arial"/>
          <w:lang w:val="en-IN"/>
          <w14:ligatures w14:val="standardContextual"/>
        </w:rPr>
        <w:t>drawings issued to the site by the Structural Engineer</w:t>
      </w:r>
      <w:r>
        <w:rPr>
          <w:rFonts w:cs="Arial"/>
          <w:lang w:val="en-IN"/>
          <w14:ligatures w14:val="standardContextual"/>
        </w:rPr>
        <w:t xml:space="preserve"> </w:t>
      </w:r>
      <w:r w:rsidRPr="004B2F88">
        <w:rPr>
          <w:rFonts w:cs="Arial"/>
          <w:lang w:val="en-IN"/>
          <w14:ligatures w14:val="standardContextual"/>
        </w:rPr>
        <w:t>and</w:t>
      </w:r>
    </w:p>
    <w:p w14:paraId="524D5030" w14:textId="77777777" w:rsidR="00986EB6" w:rsidRPr="004B2F88" w:rsidRDefault="00986EB6" w:rsidP="00986EB6">
      <w:pPr>
        <w:jc w:val="both"/>
        <w:rPr>
          <w:rFonts w:cs="Arial"/>
          <w:lang w:val="en-IN"/>
          <w14:ligatures w14:val="standardContextual"/>
        </w:rPr>
      </w:pPr>
      <w:r w:rsidRPr="004B2F88">
        <w:rPr>
          <w:rFonts w:cs="Arial"/>
          <w:lang w:val="en-IN"/>
          <w14:ligatures w14:val="standardContextual"/>
        </w:rPr>
        <w:t>b) that the work has been completed with high level of workmanship observing due diligence and all the</w:t>
      </w:r>
    </w:p>
    <w:p w14:paraId="7B0A2251" w14:textId="7051628D" w:rsidR="00986EB6" w:rsidRDefault="00986EB6" w:rsidP="00986EB6">
      <w:pPr>
        <w:jc w:val="both"/>
        <w:rPr>
          <w:rFonts w:cs="Arial"/>
          <w:lang w:val="en-IN"/>
          <w14:ligatures w14:val="standardContextual"/>
        </w:rPr>
      </w:pPr>
      <w:r w:rsidRPr="004B2F88">
        <w:rPr>
          <w:rFonts w:cs="Arial"/>
          <w:lang w:val="en-IN"/>
          <w14:ligatures w14:val="standardContextual"/>
        </w:rPr>
        <w:t>materials have been used strictly in accordance with the detailed specifications</w:t>
      </w:r>
      <w:r>
        <w:rPr>
          <w:rFonts w:cs="Arial"/>
          <w:lang w:val="en-IN"/>
          <w14:ligatures w14:val="standardContextual"/>
        </w:rPr>
        <w:t xml:space="preserve"> and in compliance with the Manufacturer’s Printed Installation Instructions</w:t>
      </w:r>
      <w:r w:rsidR="00105634">
        <w:rPr>
          <w:rFonts w:cs="Arial"/>
          <w:lang w:val="en-IN"/>
          <w14:ligatures w14:val="standardContextual"/>
        </w:rPr>
        <w:t xml:space="preserve"> (attached herewith)</w:t>
      </w:r>
      <w:r>
        <w:rPr>
          <w:rFonts w:cs="Arial"/>
          <w:lang w:val="en-IN"/>
          <w14:ligatures w14:val="standardContextual"/>
        </w:rPr>
        <w:t>, using the designated installation tools.</w:t>
      </w:r>
    </w:p>
    <w:p w14:paraId="4ED3784F" w14:textId="77777777" w:rsidR="00986EB6" w:rsidRDefault="00986EB6" w:rsidP="00986EB6">
      <w:pPr>
        <w:jc w:val="both"/>
        <w:rPr>
          <w:rFonts w:cs="Arial"/>
          <w:lang w:val="en-IN"/>
          <w14:ligatures w14:val="standardContextual"/>
        </w:rPr>
      </w:pPr>
    </w:p>
    <w:p w14:paraId="3B68C235" w14:textId="550CF6CD" w:rsidR="00BB7EE3" w:rsidRDefault="003F67F5" w:rsidP="00BB7EE3">
      <w:pPr>
        <w:tabs>
          <w:tab w:val="left" w:pos="5340"/>
        </w:tabs>
        <w:jc w:val="both"/>
        <w:rPr>
          <w:rFonts w:cs="Arial"/>
          <w:lang w:val="en-IN"/>
          <w14:ligatures w14:val="standardContextual"/>
        </w:rPr>
      </w:pPr>
      <w:r>
        <w:rPr>
          <w:rFonts w:cs="Arial"/>
          <w:lang w:val="en-IN"/>
          <w14:ligatures w14:val="standardContextual"/>
        </w:rPr>
        <w:t>The checklist containing all information is as follows -</w:t>
      </w:r>
      <w:r w:rsidR="00BB7EE3">
        <w:rPr>
          <w:rFonts w:cs="Arial"/>
          <w:lang w:val="en-IN"/>
          <w14:ligatures w14:val="standardContextual"/>
        </w:rPr>
        <w:tab/>
      </w:r>
    </w:p>
    <w:p w14:paraId="2839AF0C" w14:textId="77777777" w:rsidR="00986EB6" w:rsidRDefault="00986EB6" w:rsidP="00986EB6">
      <w:pPr>
        <w:jc w:val="both"/>
        <w:rPr>
          <w:rFonts w:cs="Arial"/>
          <w:lang w:val="en-IN"/>
          <w14:ligatures w14:val="standardContextual"/>
        </w:rPr>
      </w:pPr>
    </w:p>
    <w:tbl>
      <w:tblPr>
        <w:tblStyle w:val="TableGrid"/>
        <w:tblW w:w="9416" w:type="dxa"/>
        <w:tblLook w:val="04A0" w:firstRow="1" w:lastRow="0" w:firstColumn="1" w:lastColumn="0" w:noHBand="0" w:noVBand="1"/>
      </w:tblPr>
      <w:tblGrid>
        <w:gridCol w:w="4708"/>
        <w:gridCol w:w="4708"/>
      </w:tblGrid>
      <w:tr w:rsidR="000F612A" w:rsidRPr="00094056" w14:paraId="24A5404F" w14:textId="77777777" w:rsidTr="003F67F5">
        <w:trPr>
          <w:trHeight w:val="252"/>
        </w:trPr>
        <w:tc>
          <w:tcPr>
            <w:tcW w:w="9416" w:type="dxa"/>
            <w:gridSpan w:val="2"/>
          </w:tcPr>
          <w:p w14:paraId="7BC08B19" w14:textId="47F307FB" w:rsidR="000F612A" w:rsidRPr="00094056" w:rsidRDefault="000F612A" w:rsidP="00C44390">
            <w:pPr>
              <w:jc w:val="both"/>
              <w:rPr>
                <w:rFonts w:cstheme="minorHAnsi"/>
                <w:b/>
                <w:bCs/>
                <w:color w:val="2C2829"/>
              </w:rPr>
            </w:pPr>
            <w:r w:rsidRPr="00094056">
              <w:rPr>
                <w:rFonts w:cstheme="minorHAnsi"/>
                <w:b/>
                <w:bCs/>
                <w:color w:val="2C2829"/>
              </w:rPr>
              <w:t xml:space="preserve">Detail of </w:t>
            </w:r>
            <w:r w:rsidR="003F67F5">
              <w:rPr>
                <w:rFonts w:cstheme="minorHAnsi"/>
                <w:b/>
                <w:bCs/>
                <w:color w:val="2C2829"/>
              </w:rPr>
              <w:t>fixing device</w:t>
            </w:r>
            <w:r w:rsidR="00524AD4">
              <w:rPr>
                <w:rFonts w:cstheme="minorHAnsi"/>
                <w:b/>
                <w:bCs/>
                <w:color w:val="2C2829"/>
              </w:rPr>
              <w:t xml:space="preserve"> </w:t>
            </w:r>
          </w:p>
        </w:tc>
      </w:tr>
      <w:tr w:rsidR="000F612A" w14:paraId="1DD4C46F" w14:textId="77777777" w:rsidTr="003F67F5">
        <w:trPr>
          <w:trHeight w:val="252"/>
        </w:trPr>
        <w:tc>
          <w:tcPr>
            <w:tcW w:w="4708" w:type="dxa"/>
          </w:tcPr>
          <w:p w14:paraId="72A0E4D9" w14:textId="1D27AC45" w:rsidR="000F612A" w:rsidRDefault="00C52CA7" w:rsidP="00C44390">
            <w:pPr>
              <w:jc w:val="both"/>
              <w:rPr>
                <w:rFonts w:cstheme="minorHAnsi"/>
                <w:color w:val="2C2829"/>
              </w:rPr>
            </w:pPr>
            <w:r>
              <w:rPr>
                <w:rFonts w:cstheme="minorHAnsi"/>
                <w:color w:val="2C2829"/>
              </w:rPr>
              <w:t xml:space="preserve">Detail of fixing device </w:t>
            </w:r>
            <w:r w:rsidR="000F612A">
              <w:rPr>
                <w:rFonts w:cstheme="minorHAnsi"/>
                <w:color w:val="2C2829"/>
              </w:rPr>
              <w:t xml:space="preserve">type </w:t>
            </w:r>
          </w:p>
        </w:tc>
        <w:tc>
          <w:tcPr>
            <w:tcW w:w="4708" w:type="dxa"/>
          </w:tcPr>
          <w:p w14:paraId="217843FB" w14:textId="4B84D8BA" w:rsidR="000F612A" w:rsidRPr="00DF2594" w:rsidRDefault="00DF2594" w:rsidP="00C44390">
            <w:pPr>
              <w:jc w:val="both"/>
              <w:rPr>
                <w:rFonts w:cstheme="minorHAnsi"/>
                <w:color w:val="2C2829"/>
              </w:rPr>
            </w:pPr>
            <w:r w:rsidRPr="00DF2594">
              <w:rPr>
                <w:rFonts w:cstheme="minorHAnsi"/>
                <w:color w:val="2C2829"/>
              </w:rPr>
              <w:t xml:space="preserve">cast-in </w:t>
            </w:r>
            <w:r w:rsidR="00BA4D9F">
              <w:rPr>
                <w:rFonts w:cstheme="minorHAnsi"/>
                <w:color w:val="2C2829"/>
              </w:rPr>
              <w:t xml:space="preserve">place </w:t>
            </w:r>
            <w:r w:rsidRPr="00DF2594">
              <w:rPr>
                <w:rFonts w:cstheme="minorHAnsi"/>
                <w:color w:val="2C2829"/>
              </w:rPr>
              <w:t>anchor</w:t>
            </w:r>
            <w:r>
              <w:rPr>
                <w:rFonts w:cstheme="minorHAnsi"/>
                <w:color w:val="2C2829"/>
              </w:rPr>
              <w:t>/</w:t>
            </w:r>
            <w:r w:rsidRPr="00DF2594">
              <w:rPr>
                <w:rFonts w:cstheme="minorHAnsi"/>
                <w:color w:val="2C2829"/>
              </w:rPr>
              <w:t xml:space="preserve"> cast-in anchor channel</w:t>
            </w:r>
            <w:r>
              <w:rPr>
                <w:rFonts w:cstheme="minorHAnsi"/>
                <w:color w:val="2C2829"/>
              </w:rPr>
              <w:t xml:space="preserve">/ </w:t>
            </w:r>
            <w:r w:rsidR="00CB38E4">
              <w:rPr>
                <w:rFonts w:cstheme="minorHAnsi"/>
                <w:color w:val="2C2829"/>
              </w:rPr>
              <w:t>expansion plug</w:t>
            </w:r>
            <w:r w:rsidR="008567ED">
              <w:rPr>
                <w:rFonts w:cstheme="minorHAnsi"/>
                <w:color w:val="2C2829"/>
              </w:rPr>
              <w:t xml:space="preserve"> anchor/ nails</w:t>
            </w:r>
          </w:p>
        </w:tc>
      </w:tr>
      <w:tr w:rsidR="000F612A" w14:paraId="43BDF310" w14:textId="77777777" w:rsidTr="003F67F5">
        <w:trPr>
          <w:trHeight w:val="252"/>
        </w:trPr>
        <w:tc>
          <w:tcPr>
            <w:tcW w:w="4708" w:type="dxa"/>
          </w:tcPr>
          <w:p w14:paraId="1D493C5E" w14:textId="43F6AC2C" w:rsidR="000F612A" w:rsidRDefault="000F612A" w:rsidP="00C44390">
            <w:pPr>
              <w:jc w:val="both"/>
              <w:rPr>
                <w:rFonts w:cstheme="minorHAnsi"/>
                <w:color w:val="2C2829"/>
              </w:rPr>
            </w:pPr>
            <w:r>
              <w:rPr>
                <w:rFonts w:cstheme="minorHAnsi"/>
                <w:color w:val="2C2829"/>
              </w:rPr>
              <w:t xml:space="preserve">Name of the </w:t>
            </w:r>
            <w:r w:rsidR="000C70DD">
              <w:rPr>
                <w:rFonts w:cstheme="minorHAnsi"/>
                <w:color w:val="2C2829"/>
              </w:rPr>
              <w:t>fastening device</w:t>
            </w:r>
          </w:p>
        </w:tc>
        <w:tc>
          <w:tcPr>
            <w:tcW w:w="4708" w:type="dxa"/>
          </w:tcPr>
          <w:p w14:paraId="1D9DA48A" w14:textId="77777777" w:rsidR="000F612A" w:rsidRDefault="000F612A" w:rsidP="00C44390">
            <w:pPr>
              <w:jc w:val="both"/>
              <w:rPr>
                <w:rFonts w:cstheme="minorHAnsi"/>
                <w:color w:val="2C2829"/>
              </w:rPr>
            </w:pPr>
          </w:p>
        </w:tc>
      </w:tr>
      <w:tr w:rsidR="000F612A" w14:paraId="603640C0" w14:textId="77777777" w:rsidTr="003F67F5">
        <w:trPr>
          <w:trHeight w:val="252"/>
        </w:trPr>
        <w:tc>
          <w:tcPr>
            <w:tcW w:w="4708" w:type="dxa"/>
          </w:tcPr>
          <w:p w14:paraId="692277BD" w14:textId="6A909F98" w:rsidR="000F612A" w:rsidRDefault="000F612A" w:rsidP="00C44390">
            <w:pPr>
              <w:jc w:val="both"/>
              <w:rPr>
                <w:rFonts w:cstheme="minorHAnsi"/>
                <w:color w:val="2C2829"/>
              </w:rPr>
            </w:pPr>
            <w:r>
              <w:rPr>
                <w:rFonts w:cstheme="minorHAnsi"/>
                <w:color w:val="2C2829"/>
              </w:rPr>
              <w:t xml:space="preserve">Make of the </w:t>
            </w:r>
            <w:r w:rsidR="000C70DD">
              <w:rPr>
                <w:rFonts w:cstheme="minorHAnsi"/>
                <w:color w:val="2C2829"/>
              </w:rPr>
              <w:t>fastening device</w:t>
            </w:r>
          </w:p>
        </w:tc>
        <w:tc>
          <w:tcPr>
            <w:tcW w:w="4708" w:type="dxa"/>
          </w:tcPr>
          <w:p w14:paraId="6A588013" w14:textId="77777777" w:rsidR="000F612A" w:rsidRDefault="000F612A" w:rsidP="00C44390">
            <w:pPr>
              <w:jc w:val="both"/>
              <w:rPr>
                <w:rFonts w:cstheme="minorHAnsi"/>
                <w:color w:val="2C2829"/>
              </w:rPr>
            </w:pPr>
          </w:p>
        </w:tc>
      </w:tr>
      <w:tr w:rsidR="000F612A" w14:paraId="4AA931FB" w14:textId="77777777" w:rsidTr="003F67F5">
        <w:trPr>
          <w:trHeight w:val="252"/>
        </w:trPr>
        <w:tc>
          <w:tcPr>
            <w:tcW w:w="4708" w:type="dxa"/>
          </w:tcPr>
          <w:p w14:paraId="60937715" w14:textId="77777777" w:rsidR="000F612A" w:rsidRDefault="000F612A" w:rsidP="00C44390">
            <w:pPr>
              <w:jc w:val="both"/>
              <w:rPr>
                <w:rFonts w:cstheme="minorHAnsi"/>
                <w:color w:val="2C2829"/>
              </w:rPr>
            </w:pPr>
            <w:r>
              <w:rPr>
                <w:rFonts w:cstheme="minorHAnsi"/>
                <w:color w:val="2C2829"/>
              </w:rPr>
              <w:t xml:space="preserve">Diameter of the </w:t>
            </w:r>
            <w:r w:rsidR="000C70DD">
              <w:rPr>
                <w:rFonts w:cstheme="minorHAnsi"/>
                <w:color w:val="2C2829"/>
              </w:rPr>
              <w:t xml:space="preserve">fastening device </w:t>
            </w:r>
            <w:r>
              <w:rPr>
                <w:rFonts w:cstheme="minorHAnsi"/>
                <w:color w:val="2C2829"/>
              </w:rPr>
              <w:t>(mm)</w:t>
            </w:r>
          </w:p>
          <w:p w14:paraId="593B7FD1" w14:textId="13E5232E" w:rsidR="000843CD" w:rsidRPr="000843CD" w:rsidRDefault="000843CD" w:rsidP="00C44390">
            <w:pPr>
              <w:jc w:val="both"/>
              <w:rPr>
                <w:rFonts w:cstheme="minorHAnsi"/>
                <w:i/>
                <w:iCs/>
                <w:color w:val="2C2829"/>
              </w:rPr>
            </w:pPr>
            <w:r w:rsidRPr="000843CD">
              <w:rPr>
                <w:rFonts w:cstheme="minorHAnsi"/>
                <w:i/>
                <w:iCs/>
                <w:color w:val="2C2829"/>
                <w:sz w:val="18"/>
                <w:szCs w:val="20"/>
              </w:rPr>
              <w:t>(Except cast-in anchor channel)</w:t>
            </w:r>
          </w:p>
        </w:tc>
        <w:tc>
          <w:tcPr>
            <w:tcW w:w="4708" w:type="dxa"/>
          </w:tcPr>
          <w:p w14:paraId="5AA36D69" w14:textId="77777777" w:rsidR="000F612A" w:rsidRDefault="000F612A" w:rsidP="00C44390">
            <w:pPr>
              <w:jc w:val="both"/>
              <w:rPr>
                <w:rFonts w:cstheme="minorHAnsi"/>
                <w:color w:val="2C2829"/>
              </w:rPr>
            </w:pPr>
          </w:p>
        </w:tc>
      </w:tr>
      <w:tr w:rsidR="000F612A" w14:paraId="05D08EA3" w14:textId="77777777" w:rsidTr="003F67F5">
        <w:trPr>
          <w:trHeight w:val="252"/>
        </w:trPr>
        <w:tc>
          <w:tcPr>
            <w:tcW w:w="4708" w:type="dxa"/>
          </w:tcPr>
          <w:p w14:paraId="57EF460B" w14:textId="2B52236B" w:rsidR="000F612A" w:rsidRDefault="000F612A" w:rsidP="00C44390">
            <w:pPr>
              <w:jc w:val="both"/>
              <w:rPr>
                <w:rFonts w:cstheme="minorHAnsi"/>
                <w:color w:val="2C2829"/>
              </w:rPr>
            </w:pPr>
            <w:r>
              <w:rPr>
                <w:rFonts w:cstheme="minorHAnsi"/>
                <w:color w:val="2C2829"/>
              </w:rPr>
              <w:t xml:space="preserve">Embedment depth of the </w:t>
            </w:r>
            <w:r w:rsidR="000C70DD">
              <w:rPr>
                <w:rFonts w:cstheme="minorHAnsi"/>
                <w:color w:val="2C2829"/>
              </w:rPr>
              <w:t>fastening device</w:t>
            </w:r>
            <w:r>
              <w:rPr>
                <w:rFonts w:cstheme="minorHAnsi"/>
                <w:color w:val="2C2829"/>
              </w:rPr>
              <w:t xml:space="preserve"> (mm)</w:t>
            </w:r>
          </w:p>
        </w:tc>
        <w:tc>
          <w:tcPr>
            <w:tcW w:w="4708" w:type="dxa"/>
          </w:tcPr>
          <w:p w14:paraId="115F085D" w14:textId="77777777" w:rsidR="000F612A" w:rsidRDefault="000F612A" w:rsidP="00C44390">
            <w:pPr>
              <w:jc w:val="both"/>
              <w:rPr>
                <w:rFonts w:cstheme="minorHAnsi"/>
                <w:color w:val="2C2829"/>
              </w:rPr>
            </w:pPr>
          </w:p>
        </w:tc>
      </w:tr>
      <w:tr w:rsidR="000C70DD" w14:paraId="1A458B70" w14:textId="77777777" w:rsidTr="003F67F5">
        <w:trPr>
          <w:trHeight w:val="252"/>
        </w:trPr>
        <w:tc>
          <w:tcPr>
            <w:tcW w:w="4708" w:type="dxa"/>
          </w:tcPr>
          <w:p w14:paraId="2D6DE28F" w14:textId="77777777" w:rsidR="005D6A1C" w:rsidRDefault="000F6959" w:rsidP="005D6A1C">
            <w:pPr>
              <w:tabs>
                <w:tab w:val="right" w:pos="4492"/>
              </w:tabs>
              <w:jc w:val="both"/>
              <w:rPr>
                <w:rFonts w:cstheme="minorHAnsi"/>
                <w:color w:val="2C2829"/>
              </w:rPr>
            </w:pPr>
            <w:r>
              <w:rPr>
                <w:rFonts w:cstheme="minorHAnsi"/>
                <w:color w:val="2C2829"/>
              </w:rPr>
              <w:t>Length of the fastening device (mm)</w:t>
            </w:r>
            <w:r w:rsidR="005D6A1C">
              <w:rPr>
                <w:rFonts w:cstheme="minorHAnsi"/>
                <w:color w:val="2C2829"/>
              </w:rPr>
              <w:t xml:space="preserve"> </w:t>
            </w:r>
          </w:p>
          <w:p w14:paraId="6AA7CBBA" w14:textId="2A4F9FBB" w:rsidR="005D6A1C" w:rsidRPr="005D6A1C" w:rsidRDefault="005D6A1C" w:rsidP="005D6A1C">
            <w:pPr>
              <w:tabs>
                <w:tab w:val="right" w:pos="4492"/>
              </w:tabs>
              <w:jc w:val="both"/>
              <w:rPr>
                <w:rFonts w:cstheme="minorHAnsi"/>
                <w:i/>
                <w:iCs/>
                <w:color w:val="2C2829"/>
              </w:rPr>
            </w:pPr>
            <w:r w:rsidRPr="005D6A1C">
              <w:rPr>
                <w:rFonts w:cstheme="minorHAnsi"/>
                <w:i/>
                <w:iCs/>
                <w:color w:val="2C2829"/>
                <w:sz w:val="18"/>
                <w:szCs w:val="20"/>
              </w:rPr>
              <w:t>(For cast-in anchor channel)</w:t>
            </w:r>
            <w:r w:rsidRPr="005D6A1C">
              <w:rPr>
                <w:rFonts w:cstheme="minorHAnsi"/>
                <w:i/>
                <w:iCs/>
                <w:color w:val="2C2829"/>
              </w:rPr>
              <w:tab/>
            </w:r>
          </w:p>
        </w:tc>
        <w:tc>
          <w:tcPr>
            <w:tcW w:w="4708" w:type="dxa"/>
          </w:tcPr>
          <w:p w14:paraId="423F87B2" w14:textId="1AA10FC2" w:rsidR="000C70DD" w:rsidRDefault="000C70DD" w:rsidP="00C44390">
            <w:pPr>
              <w:jc w:val="both"/>
              <w:rPr>
                <w:rFonts w:cstheme="minorHAnsi"/>
                <w:color w:val="2C2829"/>
              </w:rPr>
            </w:pPr>
          </w:p>
        </w:tc>
      </w:tr>
      <w:tr w:rsidR="00D0299F" w14:paraId="4E79D9D5" w14:textId="77777777" w:rsidTr="003F67F5">
        <w:trPr>
          <w:trHeight w:val="252"/>
        </w:trPr>
        <w:tc>
          <w:tcPr>
            <w:tcW w:w="4708" w:type="dxa"/>
          </w:tcPr>
          <w:p w14:paraId="48027472" w14:textId="46C5A933" w:rsidR="00D0299F" w:rsidRDefault="00D0299F" w:rsidP="005D6A1C">
            <w:pPr>
              <w:tabs>
                <w:tab w:val="right" w:pos="4492"/>
              </w:tabs>
              <w:jc w:val="both"/>
              <w:rPr>
                <w:rFonts w:cstheme="minorHAnsi"/>
                <w:color w:val="2C2829"/>
              </w:rPr>
            </w:pPr>
            <w:r>
              <w:rPr>
                <w:rFonts w:cstheme="minorHAnsi"/>
                <w:color w:val="2C2829"/>
              </w:rPr>
              <w:t>Base material &amp; grade</w:t>
            </w:r>
          </w:p>
        </w:tc>
        <w:tc>
          <w:tcPr>
            <w:tcW w:w="4708" w:type="dxa"/>
          </w:tcPr>
          <w:p w14:paraId="213A23BD" w14:textId="06B64176" w:rsidR="00D0299F" w:rsidRDefault="00D0299F" w:rsidP="00C44390">
            <w:pPr>
              <w:jc w:val="both"/>
              <w:rPr>
                <w:rFonts w:cstheme="minorHAnsi"/>
                <w:color w:val="2C2829"/>
              </w:rPr>
            </w:pPr>
            <w:r>
              <w:rPr>
                <w:rFonts w:cstheme="minorHAnsi"/>
                <w:color w:val="2C2829"/>
              </w:rPr>
              <w:t xml:space="preserve">Concrete/ masonry </w:t>
            </w:r>
            <w:r w:rsidR="008A0398">
              <w:rPr>
                <w:rFonts w:cstheme="minorHAnsi"/>
                <w:color w:val="2C2829"/>
              </w:rPr>
              <w:t>(brick/ AAC</w:t>
            </w:r>
            <w:r w:rsidR="00F13051">
              <w:rPr>
                <w:rFonts w:cstheme="minorHAnsi"/>
                <w:color w:val="2C2829"/>
              </w:rPr>
              <w:t>), compressive strength in N/mm</w:t>
            </w:r>
            <w:r w:rsidR="00F13051" w:rsidRPr="00F13051">
              <w:rPr>
                <w:rFonts w:cstheme="minorHAnsi"/>
                <w:color w:val="2C2829"/>
                <w:vertAlign w:val="superscript"/>
              </w:rPr>
              <w:t>2</w:t>
            </w:r>
          </w:p>
        </w:tc>
      </w:tr>
      <w:tr w:rsidR="002B7BD8" w14:paraId="562B570F" w14:textId="77777777" w:rsidTr="003F67F5">
        <w:trPr>
          <w:trHeight w:val="252"/>
        </w:trPr>
        <w:tc>
          <w:tcPr>
            <w:tcW w:w="4708" w:type="dxa"/>
          </w:tcPr>
          <w:p w14:paraId="5D4AB95B" w14:textId="0D01DC33" w:rsidR="002B7BD8" w:rsidRDefault="002B7BD8" w:rsidP="002B7BD8">
            <w:pPr>
              <w:jc w:val="both"/>
              <w:rPr>
                <w:rFonts w:cstheme="minorHAnsi"/>
                <w:color w:val="2C2829"/>
              </w:rPr>
            </w:pPr>
            <w:r>
              <w:rPr>
                <w:rFonts w:cstheme="minorHAnsi"/>
                <w:color w:val="2C2829"/>
              </w:rPr>
              <w:t>Calibrated torque wrench/ machine torquing, if applicable</w:t>
            </w:r>
          </w:p>
        </w:tc>
        <w:tc>
          <w:tcPr>
            <w:tcW w:w="4708" w:type="dxa"/>
          </w:tcPr>
          <w:p w14:paraId="16B5C3F5" w14:textId="1B69505E" w:rsidR="002B7BD8" w:rsidRDefault="002B7BD8" w:rsidP="002B7BD8">
            <w:pPr>
              <w:jc w:val="both"/>
              <w:rPr>
                <w:rFonts w:cstheme="minorHAnsi"/>
                <w:color w:val="2C2829"/>
              </w:rPr>
            </w:pPr>
            <w:r>
              <w:rPr>
                <w:rFonts w:cstheme="minorHAnsi"/>
                <w:color w:val="2C2829"/>
              </w:rPr>
              <w:t>If applicable</w:t>
            </w:r>
          </w:p>
        </w:tc>
      </w:tr>
      <w:tr w:rsidR="002B7BD8" w14:paraId="1298F300" w14:textId="77777777" w:rsidTr="003F67F5">
        <w:trPr>
          <w:trHeight w:val="252"/>
        </w:trPr>
        <w:tc>
          <w:tcPr>
            <w:tcW w:w="4708" w:type="dxa"/>
          </w:tcPr>
          <w:p w14:paraId="3C0F7C8B" w14:textId="67D0EE9E" w:rsidR="002B7BD8" w:rsidRDefault="002B7BD8" w:rsidP="002B7BD8">
            <w:pPr>
              <w:jc w:val="both"/>
              <w:rPr>
                <w:rFonts w:cstheme="minorHAnsi"/>
                <w:color w:val="2C2829"/>
              </w:rPr>
            </w:pPr>
            <w:r>
              <w:rPr>
                <w:rFonts w:cstheme="minorHAnsi"/>
                <w:color w:val="2C2829"/>
              </w:rPr>
              <w:t>Installation torque (Nm)</w:t>
            </w:r>
          </w:p>
        </w:tc>
        <w:tc>
          <w:tcPr>
            <w:tcW w:w="4708" w:type="dxa"/>
          </w:tcPr>
          <w:p w14:paraId="3929C5E0" w14:textId="555F0913" w:rsidR="002B7BD8" w:rsidRDefault="002B7BD8" w:rsidP="002B7BD8">
            <w:pPr>
              <w:jc w:val="both"/>
              <w:rPr>
                <w:rFonts w:cstheme="minorHAnsi"/>
                <w:color w:val="2C2829"/>
              </w:rPr>
            </w:pPr>
            <w:r>
              <w:rPr>
                <w:rFonts w:cstheme="minorHAnsi"/>
                <w:color w:val="2C2829"/>
              </w:rPr>
              <w:t>If applicable</w:t>
            </w:r>
          </w:p>
        </w:tc>
      </w:tr>
      <w:tr w:rsidR="002B7BD8" w14:paraId="24C0C5E7" w14:textId="77777777" w:rsidTr="003F67F5">
        <w:trPr>
          <w:trHeight w:val="252"/>
        </w:trPr>
        <w:tc>
          <w:tcPr>
            <w:tcW w:w="4708" w:type="dxa"/>
          </w:tcPr>
          <w:p w14:paraId="2F57C57F" w14:textId="77777777" w:rsidR="002B7BD8" w:rsidRDefault="002B7BD8" w:rsidP="002B7BD8">
            <w:pPr>
              <w:jc w:val="both"/>
              <w:rPr>
                <w:rFonts w:cstheme="minorHAnsi"/>
                <w:color w:val="2C2829"/>
              </w:rPr>
            </w:pPr>
            <w:r>
              <w:rPr>
                <w:rFonts w:cstheme="minorHAnsi"/>
                <w:color w:val="2C2829"/>
              </w:rPr>
              <w:t xml:space="preserve">Use of setting tool for expansion plug anchors or nails </w:t>
            </w:r>
          </w:p>
          <w:p w14:paraId="01F07A0B" w14:textId="39EC0A66" w:rsidR="002B7BD8" w:rsidRDefault="002B7BD8" w:rsidP="002B7BD8">
            <w:pPr>
              <w:jc w:val="both"/>
              <w:rPr>
                <w:rFonts w:cstheme="minorHAnsi"/>
                <w:color w:val="2C2829"/>
              </w:rPr>
            </w:pPr>
          </w:p>
        </w:tc>
        <w:tc>
          <w:tcPr>
            <w:tcW w:w="4708" w:type="dxa"/>
          </w:tcPr>
          <w:p w14:paraId="0186A050" w14:textId="202984CD" w:rsidR="002B7BD8" w:rsidRDefault="002B7BD8" w:rsidP="002B7BD8">
            <w:pPr>
              <w:jc w:val="both"/>
              <w:rPr>
                <w:rFonts w:cstheme="minorHAnsi"/>
                <w:color w:val="2C2829"/>
              </w:rPr>
            </w:pPr>
            <w:r>
              <w:rPr>
                <w:rFonts w:cstheme="minorHAnsi"/>
                <w:color w:val="2C2829"/>
              </w:rPr>
              <w:t>Tool name or configuration (energy setting for power actuated fasteners</w:t>
            </w:r>
          </w:p>
        </w:tc>
      </w:tr>
    </w:tbl>
    <w:p w14:paraId="5F2A7B14" w14:textId="77777777" w:rsidR="000F612A" w:rsidRPr="000F612A" w:rsidRDefault="000F612A" w:rsidP="00986EB6">
      <w:pPr>
        <w:jc w:val="both"/>
        <w:rPr>
          <w:rFonts w:cs="Arial"/>
          <w14:ligatures w14:val="standardContextual"/>
        </w:rPr>
      </w:pPr>
    </w:p>
    <w:p w14:paraId="47FD3959" w14:textId="77777777" w:rsidR="00986EB6" w:rsidRPr="00357DB6" w:rsidRDefault="00986EB6" w:rsidP="00986EB6">
      <w:pPr>
        <w:jc w:val="both"/>
        <w:rPr>
          <w:rFonts w:cs="Arial"/>
          <w14:ligatures w14:val="standardContextual"/>
        </w:rPr>
      </w:pPr>
    </w:p>
    <w:p w14:paraId="588DEAF0" w14:textId="77777777" w:rsidR="00986EB6" w:rsidRDefault="00986EB6" w:rsidP="00986EB6">
      <w:pPr>
        <w:jc w:val="both"/>
        <w:rPr>
          <w:rFonts w:cs="Arial"/>
          <w:lang w:val="en-IN"/>
          <w14:ligatures w14:val="standardContextual"/>
        </w:rPr>
      </w:pPr>
    </w:p>
    <w:p w14:paraId="577AF0B2" w14:textId="77777777" w:rsidR="00986EB6" w:rsidRDefault="00986EB6" w:rsidP="00986EB6">
      <w:pPr>
        <w:rPr>
          <w:rFonts w:cs="Arial"/>
          <w:lang w:val="en-IN"/>
          <w14:ligatures w14:val="standardContextual"/>
        </w:rPr>
      </w:pPr>
      <w:r w:rsidRPr="004B2F88">
        <w:rPr>
          <w:rFonts w:cs="Arial"/>
          <w:lang w:val="en-IN"/>
          <w14:ligatures w14:val="standardContextual"/>
        </w:rPr>
        <w:t xml:space="preserve">Signature of </w:t>
      </w:r>
      <w:r>
        <w:rPr>
          <w:rFonts w:cs="Arial"/>
          <w:lang w:val="en-IN"/>
          <w14:ligatures w14:val="standardContextual"/>
        </w:rPr>
        <w:t>authorized personnel of the installer</w:t>
      </w:r>
    </w:p>
    <w:p w14:paraId="2270D201" w14:textId="77777777" w:rsidR="00986EB6" w:rsidRPr="004B2F88" w:rsidRDefault="00986EB6" w:rsidP="00986EB6">
      <w:pPr>
        <w:rPr>
          <w:rFonts w:cs="Arial"/>
          <w:lang w:val="en-IN"/>
          <w14:ligatures w14:val="standardContextual"/>
        </w:rPr>
      </w:pPr>
    </w:p>
    <w:p w14:paraId="5D353512" w14:textId="77777777" w:rsidR="00986EB6" w:rsidRPr="004B2F88" w:rsidRDefault="00986EB6" w:rsidP="00986EB6">
      <w:pPr>
        <w:rPr>
          <w:rFonts w:cs="Arial"/>
          <w:lang w:val="en-IN"/>
          <w14:ligatures w14:val="standardContextual"/>
        </w:rPr>
      </w:pPr>
      <w:r w:rsidRPr="004B2F88">
        <w:rPr>
          <w:rFonts w:cs="Arial"/>
          <w:lang w:val="en-IN"/>
          <w14:ligatures w14:val="standardContextual"/>
        </w:rPr>
        <w:t xml:space="preserve">Name (in block letters): </w:t>
      </w:r>
      <w:r>
        <w:rPr>
          <w:rFonts w:cs="Arial"/>
          <w:lang w:val="en-IN"/>
          <w14:ligatures w14:val="standardContextual"/>
        </w:rPr>
        <w:t>……………………………</w:t>
      </w:r>
    </w:p>
    <w:p w14:paraId="5D41E308" w14:textId="77777777" w:rsidR="00986EB6" w:rsidRDefault="00986EB6" w:rsidP="00986EB6">
      <w:pPr>
        <w:spacing w:after="160"/>
        <w:rPr>
          <w:rFonts w:cs="Arial"/>
          <w:lang w:val="en-IN"/>
          <w14:ligatures w14:val="standardContextual"/>
        </w:rPr>
      </w:pPr>
      <w:r w:rsidRPr="004B2F88">
        <w:rPr>
          <w:rFonts w:cs="Arial"/>
          <w:lang w:val="en-IN"/>
          <w14:ligatures w14:val="standardContextual"/>
        </w:rPr>
        <w:t>Address: ..............................................................</w:t>
      </w:r>
    </w:p>
    <w:p w14:paraId="43AF8E89" w14:textId="77777777" w:rsidR="00986EB6" w:rsidRPr="004B2F88" w:rsidRDefault="00986EB6" w:rsidP="00986EB6">
      <w:pPr>
        <w:spacing w:after="160"/>
        <w:rPr>
          <w:rFonts w:cs="Arial"/>
          <w:lang w:val="en-IN"/>
          <w14:ligatures w14:val="standardContextual"/>
        </w:rPr>
      </w:pPr>
      <w:r>
        <w:rPr>
          <w:rFonts w:cs="Arial"/>
          <w:lang w:val="en-IN"/>
          <w14:ligatures w14:val="standardContextual"/>
        </w:rPr>
        <w:t>Date: …………………………………………………</w:t>
      </w:r>
    </w:p>
    <w:p w14:paraId="23DA5292" w14:textId="77777777" w:rsidR="003316C1" w:rsidRDefault="003316C1" w:rsidP="003316C1">
      <w:pPr>
        <w:jc w:val="center"/>
        <w:rPr>
          <w:rStyle w:val="Emphasis"/>
          <w:rFonts w:cs="Arial"/>
          <w:b/>
          <w:bCs/>
          <w:i w:val="0"/>
          <w:iCs w:val="0"/>
          <w:sz w:val="24"/>
          <w:szCs w:val="24"/>
        </w:rPr>
      </w:pPr>
    </w:p>
    <w:p w14:paraId="1E967D5B" w14:textId="77777777" w:rsidR="003316C1" w:rsidRDefault="003316C1" w:rsidP="003316C1">
      <w:pPr>
        <w:jc w:val="center"/>
        <w:rPr>
          <w:rStyle w:val="Emphasis"/>
          <w:rFonts w:cs="Arial"/>
          <w:b/>
          <w:bCs/>
          <w:i w:val="0"/>
          <w:iCs w:val="0"/>
          <w:sz w:val="24"/>
          <w:szCs w:val="24"/>
        </w:rPr>
      </w:pPr>
    </w:p>
    <w:p w14:paraId="40E739E9" w14:textId="77777777" w:rsidR="003316C1" w:rsidRDefault="003316C1" w:rsidP="003316C1">
      <w:pPr>
        <w:jc w:val="center"/>
        <w:rPr>
          <w:rStyle w:val="Emphasis"/>
          <w:rFonts w:cs="Arial"/>
          <w:b/>
          <w:bCs/>
          <w:i w:val="0"/>
          <w:iCs w:val="0"/>
          <w:sz w:val="24"/>
          <w:szCs w:val="24"/>
        </w:rPr>
      </w:pPr>
    </w:p>
    <w:p w14:paraId="45F5A76A" w14:textId="77777777" w:rsidR="003316C1" w:rsidRDefault="003316C1" w:rsidP="003316C1">
      <w:pPr>
        <w:jc w:val="center"/>
        <w:rPr>
          <w:rStyle w:val="Emphasis"/>
          <w:rFonts w:cs="Arial"/>
          <w:b/>
          <w:bCs/>
          <w:i w:val="0"/>
          <w:iCs w:val="0"/>
          <w:sz w:val="24"/>
          <w:szCs w:val="24"/>
        </w:rPr>
      </w:pPr>
    </w:p>
    <w:p w14:paraId="1C52B653" w14:textId="77777777" w:rsidR="003316C1" w:rsidRDefault="003316C1" w:rsidP="003316C1">
      <w:pPr>
        <w:jc w:val="center"/>
        <w:rPr>
          <w:rStyle w:val="Emphasis"/>
          <w:rFonts w:cs="Arial"/>
          <w:b/>
          <w:bCs/>
          <w:i w:val="0"/>
          <w:iCs w:val="0"/>
          <w:sz w:val="24"/>
          <w:szCs w:val="24"/>
        </w:rPr>
      </w:pPr>
    </w:p>
    <w:p w14:paraId="45DE8E20" w14:textId="77777777" w:rsidR="003316C1" w:rsidRDefault="003316C1" w:rsidP="003316C1">
      <w:pPr>
        <w:jc w:val="center"/>
        <w:rPr>
          <w:rStyle w:val="Emphasis"/>
          <w:rFonts w:cs="Arial"/>
          <w:b/>
          <w:bCs/>
          <w:i w:val="0"/>
          <w:iCs w:val="0"/>
          <w:sz w:val="24"/>
          <w:szCs w:val="24"/>
        </w:rPr>
      </w:pPr>
    </w:p>
    <w:p w14:paraId="2C56CD5E" w14:textId="77777777" w:rsidR="003316C1" w:rsidRDefault="003316C1" w:rsidP="003316C1">
      <w:pPr>
        <w:jc w:val="center"/>
        <w:rPr>
          <w:rStyle w:val="Emphasis"/>
          <w:rFonts w:cs="Arial"/>
          <w:b/>
          <w:bCs/>
          <w:i w:val="0"/>
          <w:iCs w:val="0"/>
          <w:sz w:val="24"/>
          <w:szCs w:val="24"/>
        </w:rPr>
      </w:pPr>
    </w:p>
    <w:p w14:paraId="4B600A4E" w14:textId="77777777" w:rsidR="003316C1" w:rsidRDefault="003316C1" w:rsidP="003316C1">
      <w:pPr>
        <w:jc w:val="center"/>
        <w:rPr>
          <w:rStyle w:val="Emphasis"/>
          <w:rFonts w:cs="Arial"/>
          <w:b/>
          <w:bCs/>
          <w:i w:val="0"/>
          <w:iCs w:val="0"/>
          <w:sz w:val="24"/>
          <w:szCs w:val="24"/>
        </w:rPr>
      </w:pPr>
    </w:p>
    <w:p w14:paraId="2690A600" w14:textId="77777777" w:rsidR="003316C1" w:rsidRDefault="003316C1" w:rsidP="003316C1">
      <w:pPr>
        <w:jc w:val="center"/>
        <w:rPr>
          <w:rStyle w:val="Emphasis"/>
          <w:rFonts w:cs="Arial"/>
          <w:b/>
          <w:bCs/>
          <w:i w:val="0"/>
          <w:iCs w:val="0"/>
          <w:sz w:val="24"/>
          <w:szCs w:val="24"/>
        </w:rPr>
      </w:pPr>
    </w:p>
    <w:p w14:paraId="3FC45C18" w14:textId="77777777" w:rsidR="003316C1" w:rsidRDefault="003316C1" w:rsidP="003316C1">
      <w:pPr>
        <w:jc w:val="center"/>
        <w:rPr>
          <w:rStyle w:val="Emphasis"/>
          <w:rFonts w:cs="Arial"/>
          <w:b/>
          <w:bCs/>
          <w:i w:val="0"/>
          <w:iCs w:val="0"/>
          <w:sz w:val="24"/>
          <w:szCs w:val="24"/>
        </w:rPr>
      </w:pPr>
    </w:p>
    <w:p w14:paraId="173394DD" w14:textId="77777777" w:rsidR="00EE2408" w:rsidRDefault="00EE2408" w:rsidP="003316C1">
      <w:pPr>
        <w:jc w:val="center"/>
        <w:rPr>
          <w:rStyle w:val="Emphasis"/>
          <w:rFonts w:cs="Arial"/>
          <w:b/>
          <w:bCs/>
          <w:i w:val="0"/>
          <w:iCs w:val="0"/>
          <w:sz w:val="24"/>
          <w:szCs w:val="24"/>
        </w:rPr>
      </w:pPr>
    </w:p>
    <w:p w14:paraId="135CFAB1" w14:textId="163D1110" w:rsidR="003316C1" w:rsidRDefault="003316C1" w:rsidP="003316C1">
      <w:pPr>
        <w:jc w:val="center"/>
        <w:rPr>
          <w:rStyle w:val="Emphasis"/>
          <w:rFonts w:cs="Arial"/>
          <w:b/>
          <w:bCs/>
          <w:i w:val="0"/>
          <w:iCs w:val="0"/>
          <w:sz w:val="24"/>
          <w:szCs w:val="24"/>
        </w:rPr>
      </w:pPr>
      <w:r w:rsidRPr="008F570E">
        <w:rPr>
          <w:rStyle w:val="Emphasis"/>
          <w:rFonts w:cs="Arial"/>
          <w:b/>
          <w:bCs/>
          <w:i w:val="0"/>
          <w:iCs w:val="0"/>
          <w:sz w:val="24"/>
          <w:szCs w:val="24"/>
        </w:rPr>
        <w:t>A</w:t>
      </w:r>
      <w:r>
        <w:rPr>
          <w:rStyle w:val="Emphasis"/>
          <w:rFonts w:cs="Arial"/>
          <w:b/>
          <w:bCs/>
          <w:i w:val="0"/>
          <w:iCs w:val="0"/>
          <w:sz w:val="24"/>
          <w:szCs w:val="24"/>
        </w:rPr>
        <w:t>NNEX</w:t>
      </w:r>
      <w:r w:rsidRPr="008F570E">
        <w:rPr>
          <w:rStyle w:val="Emphasis"/>
          <w:rFonts w:cs="Arial"/>
          <w:b/>
          <w:bCs/>
          <w:i w:val="0"/>
          <w:iCs w:val="0"/>
          <w:sz w:val="24"/>
          <w:szCs w:val="24"/>
        </w:rPr>
        <w:t xml:space="preserve"> </w:t>
      </w:r>
      <w:r>
        <w:rPr>
          <w:rStyle w:val="Emphasis"/>
          <w:rFonts w:cs="Arial"/>
          <w:b/>
          <w:bCs/>
          <w:i w:val="0"/>
          <w:iCs w:val="0"/>
          <w:sz w:val="24"/>
          <w:szCs w:val="24"/>
        </w:rPr>
        <w:t>E</w:t>
      </w:r>
    </w:p>
    <w:p w14:paraId="2D2FDB7D" w14:textId="77777777" w:rsidR="008F570E" w:rsidRPr="00AC7963" w:rsidRDefault="008F570E" w:rsidP="008F570E">
      <w:pPr>
        <w:jc w:val="center"/>
        <w:rPr>
          <w:rStyle w:val="Emphasis"/>
          <w:rFonts w:cs="Arial"/>
          <w:b/>
          <w:bCs/>
          <w:i w:val="0"/>
          <w:iCs w:val="0"/>
          <w:sz w:val="24"/>
          <w:szCs w:val="24"/>
        </w:rPr>
      </w:pPr>
    </w:p>
    <w:p w14:paraId="20042646" w14:textId="77777777" w:rsidR="008F570E" w:rsidRPr="00AC7963" w:rsidRDefault="008F570E" w:rsidP="008F570E">
      <w:pPr>
        <w:jc w:val="center"/>
        <w:rPr>
          <w:rStyle w:val="Emphasis"/>
          <w:rFonts w:cs="Arial"/>
          <w:i w:val="0"/>
          <w:iCs w:val="0"/>
          <w:sz w:val="24"/>
          <w:szCs w:val="24"/>
        </w:rPr>
      </w:pPr>
      <w:r w:rsidRPr="00AC7963">
        <w:rPr>
          <w:rStyle w:val="Emphasis"/>
          <w:rFonts w:cs="Arial"/>
          <w:sz w:val="24"/>
          <w:szCs w:val="24"/>
        </w:rPr>
        <w:t>(Committee composition will be added after finalization)</w:t>
      </w:r>
    </w:p>
    <w:p w14:paraId="54597644" w14:textId="77777777" w:rsidR="008F570E" w:rsidRPr="00F7325E" w:rsidRDefault="008F570E" w:rsidP="00E777C3">
      <w:pPr>
        <w:autoSpaceDE w:val="0"/>
        <w:autoSpaceDN w:val="0"/>
        <w:adjustRightInd w:val="0"/>
        <w:ind w:left="360"/>
        <w:jc w:val="both"/>
        <w:rPr>
          <w:rFonts w:eastAsia="Arial" w:cs="Arial"/>
          <w:szCs w:val="20"/>
        </w:rPr>
      </w:pPr>
    </w:p>
    <w:sectPr w:rsidR="008F570E" w:rsidRPr="00F7325E" w:rsidSect="00874D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26671"/>
    <w:multiLevelType w:val="multilevel"/>
    <w:tmpl w:val="95BA703A"/>
    <w:lvl w:ilvl="0">
      <w:start w:val="12"/>
      <w:numFmt w:val="decimal"/>
      <w:lvlText w:val="%1"/>
      <w:lvlJc w:val="left"/>
      <w:pPr>
        <w:ind w:left="390" w:hanging="390"/>
      </w:pPr>
      <w:rPr>
        <w:rFonts w:cstheme="minorHAnsi" w:hint="default"/>
        <w:b/>
        <w:color w:val="2C2829"/>
      </w:rPr>
    </w:lvl>
    <w:lvl w:ilvl="1">
      <w:start w:val="2"/>
      <w:numFmt w:val="decimal"/>
      <w:lvlText w:val="%1.%2"/>
      <w:lvlJc w:val="left"/>
      <w:pPr>
        <w:ind w:left="1110" w:hanging="390"/>
      </w:pPr>
      <w:rPr>
        <w:rFonts w:cstheme="minorHAnsi" w:hint="default"/>
        <w:b/>
        <w:color w:val="2C2829"/>
      </w:rPr>
    </w:lvl>
    <w:lvl w:ilvl="2">
      <w:start w:val="1"/>
      <w:numFmt w:val="decimal"/>
      <w:lvlText w:val="%1.%2.%3"/>
      <w:lvlJc w:val="left"/>
      <w:pPr>
        <w:ind w:left="2160" w:hanging="720"/>
      </w:pPr>
      <w:rPr>
        <w:rFonts w:cstheme="minorHAnsi" w:hint="default"/>
        <w:b/>
        <w:color w:val="2C2829"/>
      </w:rPr>
    </w:lvl>
    <w:lvl w:ilvl="3">
      <w:start w:val="1"/>
      <w:numFmt w:val="decimal"/>
      <w:lvlText w:val="%1.%2.%3.%4"/>
      <w:lvlJc w:val="left"/>
      <w:pPr>
        <w:ind w:left="2880" w:hanging="720"/>
      </w:pPr>
      <w:rPr>
        <w:rFonts w:cstheme="minorHAnsi" w:hint="default"/>
        <w:b/>
        <w:color w:val="2C2829"/>
      </w:rPr>
    </w:lvl>
    <w:lvl w:ilvl="4">
      <w:start w:val="1"/>
      <w:numFmt w:val="decimal"/>
      <w:lvlText w:val="%1.%2.%3.%4.%5"/>
      <w:lvlJc w:val="left"/>
      <w:pPr>
        <w:ind w:left="3960" w:hanging="1080"/>
      </w:pPr>
      <w:rPr>
        <w:rFonts w:cstheme="minorHAnsi" w:hint="default"/>
        <w:b/>
        <w:color w:val="2C2829"/>
      </w:rPr>
    </w:lvl>
    <w:lvl w:ilvl="5">
      <w:start w:val="1"/>
      <w:numFmt w:val="decimal"/>
      <w:lvlText w:val="%1.%2.%3.%4.%5.%6"/>
      <w:lvlJc w:val="left"/>
      <w:pPr>
        <w:ind w:left="4680" w:hanging="1080"/>
      </w:pPr>
      <w:rPr>
        <w:rFonts w:cstheme="minorHAnsi" w:hint="default"/>
        <w:b/>
        <w:color w:val="2C2829"/>
      </w:rPr>
    </w:lvl>
    <w:lvl w:ilvl="6">
      <w:start w:val="1"/>
      <w:numFmt w:val="decimal"/>
      <w:lvlText w:val="%1.%2.%3.%4.%5.%6.%7"/>
      <w:lvlJc w:val="left"/>
      <w:pPr>
        <w:ind w:left="5760" w:hanging="1440"/>
      </w:pPr>
      <w:rPr>
        <w:rFonts w:cstheme="minorHAnsi" w:hint="default"/>
        <w:b/>
        <w:color w:val="2C2829"/>
      </w:rPr>
    </w:lvl>
    <w:lvl w:ilvl="7">
      <w:start w:val="1"/>
      <w:numFmt w:val="decimal"/>
      <w:lvlText w:val="%1.%2.%3.%4.%5.%6.%7.%8"/>
      <w:lvlJc w:val="left"/>
      <w:pPr>
        <w:ind w:left="6480" w:hanging="1440"/>
      </w:pPr>
      <w:rPr>
        <w:rFonts w:cstheme="minorHAnsi" w:hint="default"/>
        <w:b/>
        <w:color w:val="2C2829"/>
      </w:rPr>
    </w:lvl>
    <w:lvl w:ilvl="8">
      <w:start w:val="1"/>
      <w:numFmt w:val="decimal"/>
      <w:lvlText w:val="%1.%2.%3.%4.%5.%6.%7.%8.%9"/>
      <w:lvlJc w:val="left"/>
      <w:pPr>
        <w:ind w:left="7560" w:hanging="1800"/>
      </w:pPr>
      <w:rPr>
        <w:rFonts w:cstheme="minorHAnsi" w:hint="default"/>
        <w:b/>
        <w:color w:val="2C2829"/>
      </w:rPr>
    </w:lvl>
  </w:abstractNum>
  <w:abstractNum w:abstractNumId="1" w15:restartNumberingAfterBreak="0">
    <w:nsid w:val="207430E7"/>
    <w:multiLevelType w:val="multilevel"/>
    <w:tmpl w:val="0E38ED08"/>
    <w:lvl w:ilvl="0">
      <w:start w:val="1"/>
      <w:numFmt w:val="decimal"/>
      <w:lvlText w:val="%1."/>
      <w:lvlJc w:val="left"/>
      <w:pPr>
        <w:ind w:left="720" w:hanging="360"/>
      </w:pPr>
      <w:rPr>
        <w:rFonts w:asciiTheme="minorHAnsi" w:hAnsiTheme="minorHAnsi" w:cstheme="minorHAnsi" w:hint="default"/>
        <w:b/>
        <w:color w:val="231F20"/>
        <w:sz w:val="20"/>
        <w:szCs w:val="2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9F0B4F"/>
    <w:multiLevelType w:val="hybridMultilevel"/>
    <w:tmpl w:val="ED708B6C"/>
    <w:lvl w:ilvl="0" w:tplc="7BC6C8D4">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5061F0"/>
    <w:multiLevelType w:val="hybridMultilevel"/>
    <w:tmpl w:val="44B6693C"/>
    <w:lvl w:ilvl="0" w:tplc="5B02AD94">
      <w:start w:val="1"/>
      <w:numFmt w:val="lowerLetter"/>
      <w:lvlText w:val="%1."/>
      <w:lvlJc w:val="left"/>
      <w:pPr>
        <w:ind w:left="720" w:hanging="360"/>
      </w:pPr>
      <w:rPr>
        <w:rFonts w:asciiTheme="minorHAnsi" w:eastAsiaTheme="minorHAnsi" w:hAnsiTheme="minorHAnsi" w:cstheme="minorHAnsi"/>
      </w:rPr>
    </w:lvl>
    <w:lvl w:ilvl="1" w:tplc="924CFA9C">
      <w:start w:val="1"/>
      <w:numFmt w:val="lowerLetter"/>
      <w:lvlText w:val="%2."/>
      <w:lvlJc w:val="left"/>
      <w:pPr>
        <w:ind w:left="1440" w:hanging="360"/>
      </w:pPr>
      <w:rPr>
        <w:rFonts w:asciiTheme="minorHAnsi" w:eastAsiaTheme="minorHAnsi" w:hAnsiTheme="minorHAnsi" w:cstheme="minorHAns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87451"/>
    <w:multiLevelType w:val="hybridMultilevel"/>
    <w:tmpl w:val="3406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8A78F2"/>
    <w:multiLevelType w:val="hybridMultilevel"/>
    <w:tmpl w:val="8F5432FE"/>
    <w:lvl w:ilvl="0" w:tplc="C7E06A5C">
      <w:start w:val="1"/>
      <w:numFmt w:val="lowerRoman"/>
      <w:lvlText w:val="(%1)"/>
      <w:lvlJc w:val="left"/>
      <w:pPr>
        <w:ind w:left="720" w:hanging="360"/>
      </w:pPr>
      <w:rPr>
        <w:rFonts w:asciiTheme="minorHAnsi" w:eastAsiaTheme="minorHAnsi" w:hAnsiTheme="minorHAnsi" w:cstheme="minorHAns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3A6144"/>
    <w:multiLevelType w:val="hybridMultilevel"/>
    <w:tmpl w:val="61624AE8"/>
    <w:lvl w:ilvl="0" w:tplc="30FCA7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9C04A5"/>
    <w:multiLevelType w:val="hybridMultilevel"/>
    <w:tmpl w:val="EB16336E"/>
    <w:lvl w:ilvl="0" w:tplc="E12E61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4B16FF"/>
    <w:multiLevelType w:val="hybridMultilevel"/>
    <w:tmpl w:val="E59E8DA2"/>
    <w:lvl w:ilvl="0" w:tplc="F466AB6A">
      <w:start w:val="1"/>
      <w:numFmt w:val="lowerRoman"/>
      <w:lvlText w:val="(%1)"/>
      <w:lvlJc w:val="left"/>
      <w:pPr>
        <w:ind w:left="1440" w:hanging="72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69A52F2"/>
    <w:multiLevelType w:val="multilevel"/>
    <w:tmpl w:val="D644A780"/>
    <w:lvl w:ilvl="0">
      <w:start w:val="1"/>
      <w:numFmt w:val="decimal"/>
      <w:lvlText w:val="%1"/>
      <w:lvlJc w:val="left"/>
      <w:pPr>
        <w:ind w:left="432" w:hanging="432"/>
      </w:pPr>
      <w:rPr>
        <w:rFonts w:hint="default"/>
        <w:color w:val="D2051E" w:themeColor="accent1"/>
      </w:rPr>
    </w:lvl>
    <w:lvl w:ilvl="1">
      <w:start w:val="1"/>
      <w:numFmt w:val="decimal"/>
      <w:lvlText w:val="%1.%2"/>
      <w:lvlJc w:val="left"/>
      <w:pPr>
        <w:ind w:left="576" w:hanging="576"/>
      </w:pPr>
      <w:rPr>
        <w:rFonts w:hint="default"/>
        <w:color w:val="D2051E" w:themeColor="accent1"/>
      </w:rPr>
    </w:lvl>
    <w:lvl w:ilvl="2">
      <w:start w:val="1"/>
      <w:numFmt w:val="decimal"/>
      <w:lvlText w:val="%1.%2.%3"/>
      <w:lvlJc w:val="left"/>
      <w:pPr>
        <w:ind w:left="720" w:hanging="720"/>
      </w:pPr>
      <w:rPr>
        <w:rFonts w:hint="default"/>
        <w:color w:val="D2051E" w:themeColor="accent1"/>
      </w:rPr>
    </w:lvl>
    <w:lvl w:ilvl="3">
      <w:start w:val="1"/>
      <w:numFmt w:val="decimal"/>
      <w:lvlText w:val="%1.%2.%3.%4"/>
      <w:lvlJc w:val="left"/>
      <w:pPr>
        <w:ind w:left="864" w:hanging="864"/>
      </w:pPr>
      <w:rPr>
        <w:rFonts w:hint="default"/>
        <w:color w:val="D2051E" w:themeColor="accent1"/>
      </w:rPr>
    </w:lvl>
    <w:lvl w:ilvl="4">
      <w:start w:val="1"/>
      <w:numFmt w:val="decimal"/>
      <w:pStyle w:val="Heading5"/>
      <w:lvlText w:val="%1.%2.%3.%4.%5"/>
      <w:lvlJc w:val="left"/>
      <w:pPr>
        <w:ind w:left="1008" w:hanging="1008"/>
      </w:pPr>
      <w:rPr>
        <w:rFonts w:hint="default"/>
        <w:color w:val="D2051E" w:themeColor="accent1"/>
      </w:rPr>
    </w:lvl>
    <w:lvl w:ilvl="5">
      <w:start w:val="1"/>
      <w:numFmt w:val="decimal"/>
      <w:pStyle w:val="Heading6"/>
      <w:lvlText w:val="%1.%2.%3.%4.%5.%6"/>
      <w:lvlJc w:val="left"/>
      <w:pPr>
        <w:ind w:left="1152" w:hanging="1152"/>
      </w:pPr>
      <w:rPr>
        <w:rFonts w:hint="default"/>
        <w:color w:val="D2051E" w:themeColor="accent1"/>
      </w:rPr>
    </w:lvl>
    <w:lvl w:ilvl="6">
      <w:start w:val="1"/>
      <w:numFmt w:val="decimal"/>
      <w:pStyle w:val="Heading7"/>
      <w:lvlText w:val="%1.%2.%3.%4.%5.%6.%7"/>
      <w:lvlJc w:val="left"/>
      <w:pPr>
        <w:ind w:left="1296" w:hanging="1296"/>
      </w:pPr>
      <w:rPr>
        <w:rFonts w:hint="default"/>
        <w:color w:val="D2051E" w:themeColor="accent1"/>
      </w:rPr>
    </w:lvl>
    <w:lvl w:ilvl="7">
      <w:start w:val="1"/>
      <w:numFmt w:val="decimal"/>
      <w:pStyle w:val="Heading8"/>
      <w:lvlText w:val="%1.%2.%3.%4.%5.%6.%7.%8"/>
      <w:lvlJc w:val="left"/>
      <w:pPr>
        <w:ind w:left="1440" w:hanging="1440"/>
      </w:pPr>
      <w:rPr>
        <w:rFonts w:hint="default"/>
        <w:color w:val="D2051E" w:themeColor="accent1"/>
      </w:rPr>
    </w:lvl>
    <w:lvl w:ilvl="8">
      <w:start w:val="1"/>
      <w:numFmt w:val="decimal"/>
      <w:pStyle w:val="Heading9"/>
      <w:lvlText w:val="%1.%2.%3.%4.%5.%6.%7.%8.%9"/>
      <w:lvlJc w:val="left"/>
      <w:pPr>
        <w:ind w:left="1584" w:hanging="1584"/>
      </w:pPr>
      <w:rPr>
        <w:rFonts w:hint="default"/>
        <w:color w:val="D2051E" w:themeColor="accent1"/>
      </w:rPr>
    </w:lvl>
  </w:abstractNum>
  <w:abstractNum w:abstractNumId="10" w15:restartNumberingAfterBreak="0">
    <w:nsid w:val="4AD80284"/>
    <w:multiLevelType w:val="hybridMultilevel"/>
    <w:tmpl w:val="47889EFE"/>
    <w:lvl w:ilvl="0" w:tplc="5300A6A8">
      <w:start w:val="1"/>
      <w:numFmt w:val="lowerRoman"/>
      <w:lvlText w:val="(%1)"/>
      <w:lvlJc w:val="left"/>
      <w:pPr>
        <w:ind w:left="1800" w:hanging="72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C366B8C"/>
    <w:multiLevelType w:val="hybridMultilevel"/>
    <w:tmpl w:val="77BE28B6"/>
    <w:lvl w:ilvl="0" w:tplc="3C18C3A8">
      <w:start w:val="1"/>
      <w:numFmt w:val="lowerRoman"/>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C6F77F4"/>
    <w:multiLevelType w:val="hybridMultilevel"/>
    <w:tmpl w:val="4718DB5E"/>
    <w:lvl w:ilvl="0" w:tplc="E1CAC44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52146529">
    <w:abstractNumId w:val="9"/>
  </w:num>
  <w:num w:numId="2" w16cid:durableId="1096632839">
    <w:abstractNumId w:val="4"/>
  </w:num>
  <w:num w:numId="3" w16cid:durableId="1419712283">
    <w:abstractNumId w:val="1"/>
  </w:num>
  <w:num w:numId="4" w16cid:durableId="2051682039">
    <w:abstractNumId w:val="7"/>
  </w:num>
  <w:num w:numId="5" w16cid:durableId="1605575108">
    <w:abstractNumId w:val="3"/>
  </w:num>
  <w:num w:numId="6" w16cid:durableId="440807628">
    <w:abstractNumId w:val="2"/>
  </w:num>
  <w:num w:numId="7" w16cid:durableId="980690317">
    <w:abstractNumId w:val="8"/>
  </w:num>
  <w:num w:numId="8" w16cid:durableId="1122461673">
    <w:abstractNumId w:val="5"/>
  </w:num>
  <w:num w:numId="9" w16cid:durableId="778917447">
    <w:abstractNumId w:val="6"/>
  </w:num>
  <w:num w:numId="10" w16cid:durableId="1411081657">
    <w:abstractNumId w:val="10"/>
  </w:num>
  <w:num w:numId="11" w16cid:durableId="1756512372">
    <w:abstractNumId w:val="0"/>
  </w:num>
  <w:num w:numId="12" w16cid:durableId="1793281229">
    <w:abstractNumId w:val="11"/>
  </w:num>
  <w:num w:numId="13" w16cid:durableId="202790415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92C"/>
    <w:rsid w:val="00002359"/>
    <w:rsid w:val="00005B5F"/>
    <w:rsid w:val="00007089"/>
    <w:rsid w:val="00007A26"/>
    <w:rsid w:val="000113D2"/>
    <w:rsid w:val="000114A9"/>
    <w:rsid w:val="00012072"/>
    <w:rsid w:val="0001217B"/>
    <w:rsid w:val="00014D7E"/>
    <w:rsid w:val="00014F40"/>
    <w:rsid w:val="00016F6E"/>
    <w:rsid w:val="0002174C"/>
    <w:rsid w:val="00023B20"/>
    <w:rsid w:val="00025912"/>
    <w:rsid w:val="000261E7"/>
    <w:rsid w:val="00026EB2"/>
    <w:rsid w:val="000275C3"/>
    <w:rsid w:val="000310C8"/>
    <w:rsid w:val="000318C4"/>
    <w:rsid w:val="000326FA"/>
    <w:rsid w:val="00037540"/>
    <w:rsid w:val="0003774B"/>
    <w:rsid w:val="00040450"/>
    <w:rsid w:val="00040C05"/>
    <w:rsid w:val="00042317"/>
    <w:rsid w:val="0004247A"/>
    <w:rsid w:val="00043672"/>
    <w:rsid w:val="00046714"/>
    <w:rsid w:val="0004765B"/>
    <w:rsid w:val="00050F2D"/>
    <w:rsid w:val="00054BF6"/>
    <w:rsid w:val="00057402"/>
    <w:rsid w:val="00057585"/>
    <w:rsid w:val="0006234B"/>
    <w:rsid w:val="000623B7"/>
    <w:rsid w:val="0006384C"/>
    <w:rsid w:val="00064677"/>
    <w:rsid w:val="00065049"/>
    <w:rsid w:val="0006508E"/>
    <w:rsid w:val="0007211F"/>
    <w:rsid w:val="0007264A"/>
    <w:rsid w:val="0007691F"/>
    <w:rsid w:val="00076CAE"/>
    <w:rsid w:val="00077A0A"/>
    <w:rsid w:val="00080668"/>
    <w:rsid w:val="000813E3"/>
    <w:rsid w:val="000843CD"/>
    <w:rsid w:val="000876BA"/>
    <w:rsid w:val="00091EEC"/>
    <w:rsid w:val="00097AAE"/>
    <w:rsid w:val="000A0BD3"/>
    <w:rsid w:val="000A2CDF"/>
    <w:rsid w:val="000A3A56"/>
    <w:rsid w:val="000A3EDE"/>
    <w:rsid w:val="000A47E9"/>
    <w:rsid w:val="000A5EF6"/>
    <w:rsid w:val="000B4237"/>
    <w:rsid w:val="000B5451"/>
    <w:rsid w:val="000C1E56"/>
    <w:rsid w:val="000C23AE"/>
    <w:rsid w:val="000C24FB"/>
    <w:rsid w:val="000C6842"/>
    <w:rsid w:val="000C6FAD"/>
    <w:rsid w:val="000C70DD"/>
    <w:rsid w:val="000D008B"/>
    <w:rsid w:val="000D0375"/>
    <w:rsid w:val="000D076E"/>
    <w:rsid w:val="000D3131"/>
    <w:rsid w:val="000D32A8"/>
    <w:rsid w:val="000D65C9"/>
    <w:rsid w:val="000D77F9"/>
    <w:rsid w:val="000E0B7D"/>
    <w:rsid w:val="000E2E34"/>
    <w:rsid w:val="000E3FBE"/>
    <w:rsid w:val="000E3FE4"/>
    <w:rsid w:val="000E58BD"/>
    <w:rsid w:val="000E5CE6"/>
    <w:rsid w:val="000E703B"/>
    <w:rsid w:val="000E742F"/>
    <w:rsid w:val="000F271D"/>
    <w:rsid w:val="000F612A"/>
    <w:rsid w:val="000F6959"/>
    <w:rsid w:val="000F7A08"/>
    <w:rsid w:val="00101FA0"/>
    <w:rsid w:val="001041C5"/>
    <w:rsid w:val="00104912"/>
    <w:rsid w:val="00105326"/>
    <w:rsid w:val="00105634"/>
    <w:rsid w:val="00105CC6"/>
    <w:rsid w:val="00107EBD"/>
    <w:rsid w:val="00110FCB"/>
    <w:rsid w:val="001113B9"/>
    <w:rsid w:val="001117FE"/>
    <w:rsid w:val="00113BCA"/>
    <w:rsid w:val="001161EA"/>
    <w:rsid w:val="001163F2"/>
    <w:rsid w:val="00117538"/>
    <w:rsid w:val="00120042"/>
    <w:rsid w:val="00121778"/>
    <w:rsid w:val="00121780"/>
    <w:rsid w:val="00122E79"/>
    <w:rsid w:val="00124A87"/>
    <w:rsid w:val="00125020"/>
    <w:rsid w:val="0012683A"/>
    <w:rsid w:val="00127D49"/>
    <w:rsid w:val="00130F8F"/>
    <w:rsid w:val="00131D5D"/>
    <w:rsid w:val="001323BB"/>
    <w:rsid w:val="00134077"/>
    <w:rsid w:val="001351EC"/>
    <w:rsid w:val="001368FD"/>
    <w:rsid w:val="00145201"/>
    <w:rsid w:val="00146182"/>
    <w:rsid w:val="00147DD4"/>
    <w:rsid w:val="00154F7B"/>
    <w:rsid w:val="00156355"/>
    <w:rsid w:val="001569EB"/>
    <w:rsid w:val="001616CD"/>
    <w:rsid w:val="00161CF6"/>
    <w:rsid w:val="00166A2C"/>
    <w:rsid w:val="00167E9E"/>
    <w:rsid w:val="001715A6"/>
    <w:rsid w:val="00172530"/>
    <w:rsid w:val="001770DE"/>
    <w:rsid w:val="0018083C"/>
    <w:rsid w:val="0018308C"/>
    <w:rsid w:val="00184D85"/>
    <w:rsid w:val="0018638A"/>
    <w:rsid w:val="001869E4"/>
    <w:rsid w:val="00187050"/>
    <w:rsid w:val="001876E3"/>
    <w:rsid w:val="00193315"/>
    <w:rsid w:val="00195CEA"/>
    <w:rsid w:val="00196604"/>
    <w:rsid w:val="001A0155"/>
    <w:rsid w:val="001A21FB"/>
    <w:rsid w:val="001A6932"/>
    <w:rsid w:val="001A7CC3"/>
    <w:rsid w:val="001B00E5"/>
    <w:rsid w:val="001B56B7"/>
    <w:rsid w:val="001B684A"/>
    <w:rsid w:val="001C071C"/>
    <w:rsid w:val="001C2D8E"/>
    <w:rsid w:val="001C310B"/>
    <w:rsid w:val="001C35F5"/>
    <w:rsid w:val="001D0FA0"/>
    <w:rsid w:val="001D44FE"/>
    <w:rsid w:val="001D54AA"/>
    <w:rsid w:val="001D603C"/>
    <w:rsid w:val="001D6BD6"/>
    <w:rsid w:val="001D7492"/>
    <w:rsid w:val="001E257A"/>
    <w:rsid w:val="001E3928"/>
    <w:rsid w:val="001F2D6A"/>
    <w:rsid w:val="001F3A7E"/>
    <w:rsid w:val="00201C9E"/>
    <w:rsid w:val="00204590"/>
    <w:rsid w:val="00210659"/>
    <w:rsid w:val="002109AA"/>
    <w:rsid w:val="00211FB1"/>
    <w:rsid w:val="00212615"/>
    <w:rsid w:val="00213E2D"/>
    <w:rsid w:val="00215D61"/>
    <w:rsid w:val="00216477"/>
    <w:rsid w:val="002203AD"/>
    <w:rsid w:val="00220744"/>
    <w:rsid w:val="00220AC3"/>
    <w:rsid w:val="002268B8"/>
    <w:rsid w:val="0022716D"/>
    <w:rsid w:val="002312DF"/>
    <w:rsid w:val="002321F6"/>
    <w:rsid w:val="0023220F"/>
    <w:rsid w:val="0023378C"/>
    <w:rsid w:val="0023514F"/>
    <w:rsid w:val="00235F81"/>
    <w:rsid w:val="00235FCC"/>
    <w:rsid w:val="00236052"/>
    <w:rsid w:val="002420CD"/>
    <w:rsid w:val="0024458A"/>
    <w:rsid w:val="00244DE2"/>
    <w:rsid w:val="00245B85"/>
    <w:rsid w:val="00246995"/>
    <w:rsid w:val="00250920"/>
    <w:rsid w:val="0025232F"/>
    <w:rsid w:val="002603CF"/>
    <w:rsid w:val="00260590"/>
    <w:rsid w:val="00261CDD"/>
    <w:rsid w:val="00270601"/>
    <w:rsid w:val="00270EA3"/>
    <w:rsid w:val="00272DF1"/>
    <w:rsid w:val="0027499F"/>
    <w:rsid w:val="00287422"/>
    <w:rsid w:val="002928E3"/>
    <w:rsid w:val="002929F4"/>
    <w:rsid w:val="00295BC3"/>
    <w:rsid w:val="00296037"/>
    <w:rsid w:val="002A3B0B"/>
    <w:rsid w:val="002A3CCD"/>
    <w:rsid w:val="002A4322"/>
    <w:rsid w:val="002A4360"/>
    <w:rsid w:val="002A5CBD"/>
    <w:rsid w:val="002A5D86"/>
    <w:rsid w:val="002A7120"/>
    <w:rsid w:val="002B040F"/>
    <w:rsid w:val="002B6387"/>
    <w:rsid w:val="002B68C8"/>
    <w:rsid w:val="002B7252"/>
    <w:rsid w:val="002B7BD8"/>
    <w:rsid w:val="002C0CBD"/>
    <w:rsid w:val="002C4125"/>
    <w:rsid w:val="002C7BB3"/>
    <w:rsid w:val="002D0947"/>
    <w:rsid w:val="002D0F48"/>
    <w:rsid w:val="002D2462"/>
    <w:rsid w:val="002D2A7C"/>
    <w:rsid w:val="002D3FD3"/>
    <w:rsid w:val="002D4D67"/>
    <w:rsid w:val="002E1D4E"/>
    <w:rsid w:val="002E5B69"/>
    <w:rsid w:val="002E69B3"/>
    <w:rsid w:val="002F5571"/>
    <w:rsid w:val="002F6F14"/>
    <w:rsid w:val="002F6F3C"/>
    <w:rsid w:val="00304865"/>
    <w:rsid w:val="00306E4F"/>
    <w:rsid w:val="00320242"/>
    <w:rsid w:val="00321E8C"/>
    <w:rsid w:val="00323BFA"/>
    <w:rsid w:val="003263CE"/>
    <w:rsid w:val="00326F64"/>
    <w:rsid w:val="0033027F"/>
    <w:rsid w:val="003307A4"/>
    <w:rsid w:val="00331351"/>
    <w:rsid w:val="00331560"/>
    <w:rsid w:val="003316C1"/>
    <w:rsid w:val="00336BBE"/>
    <w:rsid w:val="00343E74"/>
    <w:rsid w:val="003440E5"/>
    <w:rsid w:val="003441FC"/>
    <w:rsid w:val="003459AC"/>
    <w:rsid w:val="00352541"/>
    <w:rsid w:val="0035534F"/>
    <w:rsid w:val="003569D3"/>
    <w:rsid w:val="00357DB6"/>
    <w:rsid w:val="003701E2"/>
    <w:rsid w:val="0037230F"/>
    <w:rsid w:val="00375937"/>
    <w:rsid w:val="003812FA"/>
    <w:rsid w:val="003831EE"/>
    <w:rsid w:val="00386C95"/>
    <w:rsid w:val="003877F5"/>
    <w:rsid w:val="00391905"/>
    <w:rsid w:val="00393F41"/>
    <w:rsid w:val="00393F6C"/>
    <w:rsid w:val="00395FFE"/>
    <w:rsid w:val="003977AD"/>
    <w:rsid w:val="003A0225"/>
    <w:rsid w:val="003A3C92"/>
    <w:rsid w:val="003A3F6A"/>
    <w:rsid w:val="003A5A96"/>
    <w:rsid w:val="003B06A0"/>
    <w:rsid w:val="003B0DD2"/>
    <w:rsid w:val="003B1CFD"/>
    <w:rsid w:val="003B2444"/>
    <w:rsid w:val="003B4638"/>
    <w:rsid w:val="003B4F19"/>
    <w:rsid w:val="003C330F"/>
    <w:rsid w:val="003C4F9C"/>
    <w:rsid w:val="003C75CB"/>
    <w:rsid w:val="003D018C"/>
    <w:rsid w:val="003D3594"/>
    <w:rsid w:val="003E19A0"/>
    <w:rsid w:val="003E73F9"/>
    <w:rsid w:val="003F0CB7"/>
    <w:rsid w:val="003F1144"/>
    <w:rsid w:val="003F4FE8"/>
    <w:rsid w:val="003F5F69"/>
    <w:rsid w:val="003F67F5"/>
    <w:rsid w:val="003F6860"/>
    <w:rsid w:val="003F7ACB"/>
    <w:rsid w:val="00400F33"/>
    <w:rsid w:val="004010CC"/>
    <w:rsid w:val="00402619"/>
    <w:rsid w:val="0041147D"/>
    <w:rsid w:val="00413C0C"/>
    <w:rsid w:val="0041446B"/>
    <w:rsid w:val="004150A9"/>
    <w:rsid w:val="004164D6"/>
    <w:rsid w:val="004203AD"/>
    <w:rsid w:val="00421EE2"/>
    <w:rsid w:val="00422C1D"/>
    <w:rsid w:val="00423C06"/>
    <w:rsid w:val="004242FD"/>
    <w:rsid w:val="00425373"/>
    <w:rsid w:val="0042610A"/>
    <w:rsid w:val="00432A04"/>
    <w:rsid w:val="0043464B"/>
    <w:rsid w:val="00435782"/>
    <w:rsid w:val="004362A5"/>
    <w:rsid w:val="00441803"/>
    <w:rsid w:val="00442789"/>
    <w:rsid w:val="00442CCC"/>
    <w:rsid w:val="0044474E"/>
    <w:rsid w:val="00445B52"/>
    <w:rsid w:val="00446C57"/>
    <w:rsid w:val="00447A18"/>
    <w:rsid w:val="00450479"/>
    <w:rsid w:val="00450E54"/>
    <w:rsid w:val="00451B42"/>
    <w:rsid w:val="00452F68"/>
    <w:rsid w:val="0045349D"/>
    <w:rsid w:val="0045365B"/>
    <w:rsid w:val="004571DE"/>
    <w:rsid w:val="004575A3"/>
    <w:rsid w:val="00461457"/>
    <w:rsid w:val="0046297C"/>
    <w:rsid w:val="0046355F"/>
    <w:rsid w:val="00464BC2"/>
    <w:rsid w:val="00464C1B"/>
    <w:rsid w:val="0046636A"/>
    <w:rsid w:val="00466D15"/>
    <w:rsid w:val="004673EA"/>
    <w:rsid w:val="00467AF2"/>
    <w:rsid w:val="00470E88"/>
    <w:rsid w:val="00470FB7"/>
    <w:rsid w:val="004716B9"/>
    <w:rsid w:val="004752DE"/>
    <w:rsid w:val="00483051"/>
    <w:rsid w:val="0048566A"/>
    <w:rsid w:val="0048576E"/>
    <w:rsid w:val="00485AB6"/>
    <w:rsid w:val="00485BE6"/>
    <w:rsid w:val="00487C4A"/>
    <w:rsid w:val="00487FE9"/>
    <w:rsid w:val="004916D6"/>
    <w:rsid w:val="004936C6"/>
    <w:rsid w:val="004A090E"/>
    <w:rsid w:val="004A3195"/>
    <w:rsid w:val="004A3ACD"/>
    <w:rsid w:val="004A779B"/>
    <w:rsid w:val="004B1521"/>
    <w:rsid w:val="004B25EE"/>
    <w:rsid w:val="004B566E"/>
    <w:rsid w:val="004B5A5C"/>
    <w:rsid w:val="004B77C5"/>
    <w:rsid w:val="004C1978"/>
    <w:rsid w:val="004C1DCF"/>
    <w:rsid w:val="004C54C4"/>
    <w:rsid w:val="004D0D65"/>
    <w:rsid w:val="004D2055"/>
    <w:rsid w:val="004D3456"/>
    <w:rsid w:val="004D3C90"/>
    <w:rsid w:val="004D4E7A"/>
    <w:rsid w:val="004D675B"/>
    <w:rsid w:val="004E2F68"/>
    <w:rsid w:val="004E4F0D"/>
    <w:rsid w:val="004E7AD4"/>
    <w:rsid w:val="004F1143"/>
    <w:rsid w:val="004F14D2"/>
    <w:rsid w:val="004F498E"/>
    <w:rsid w:val="004F4AA8"/>
    <w:rsid w:val="004F502A"/>
    <w:rsid w:val="004F5059"/>
    <w:rsid w:val="004F6605"/>
    <w:rsid w:val="004F70BC"/>
    <w:rsid w:val="004F761E"/>
    <w:rsid w:val="0050114C"/>
    <w:rsid w:val="00503714"/>
    <w:rsid w:val="00505790"/>
    <w:rsid w:val="00507C93"/>
    <w:rsid w:val="005163BC"/>
    <w:rsid w:val="0051775B"/>
    <w:rsid w:val="005227AF"/>
    <w:rsid w:val="00524AD4"/>
    <w:rsid w:val="00524EE8"/>
    <w:rsid w:val="005253CA"/>
    <w:rsid w:val="0052753A"/>
    <w:rsid w:val="00532DF1"/>
    <w:rsid w:val="00532EA2"/>
    <w:rsid w:val="0053419E"/>
    <w:rsid w:val="005344D9"/>
    <w:rsid w:val="00535256"/>
    <w:rsid w:val="005354EF"/>
    <w:rsid w:val="005361D7"/>
    <w:rsid w:val="005377F4"/>
    <w:rsid w:val="00544B94"/>
    <w:rsid w:val="00544F2E"/>
    <w:rsid w:val="00545B01"/>
    <w:rsid w:val="00545FA2"/>
    <w:rsid w:val="0054608D"/>
    <w:rsid w:val="00546B84"/>
    <w:rsid w:val="00551970"/>
    <w:rsid w:val="0055550F"/>
    <w:rsid w:val="00555A1A"/>
    <w:rsid w:val="00555DB8"/>
    <w:rsid w:val="00556BA8"/>
    <w:rsid w:val="005606E3"/>
    <w:rsid w:val="0056550B"/>
    <w:rsid w:val="00565C0D"/>
    <w:rsid w:val="005675F2"/>
    <w:rsid w:val="005733D8"/>
    <w:rsid w:val="00574806"/>
    <w:rsid w:val="0058325B"/>
    <w:rsid w:val="0058659A"/>
    <w:rsid w:val="00586D0F"/>
    <w:rsid w:val="00587A6B"/>
    <w:rsid w:val="00590DF4"/>
    <w:rsid w:val="00591863"/>
    <w:rsid w:val="0059607C"/>
    <w:rsid w:val="005A658B"/>
    <w:rsid w:val="005B19FA"/>
    <w:rsid w:val="005B22D2"/>
    <w:rsid w:val="005B306C"/>
    <w:rsid w:val="005B3327"/>
    <w:rsid w:val="005B600C"/>
    <w:rsid w:val="005B6CEB"/>
    <w:rsid w:val="005C0011"/>
    <w:rsid w:val="005C1929"/>
    <w:rsid w:val="005C2EC1"/>
    <w:rsid w:val="005C327A"/>
    <w:rsid w:val="005C5051"/>
    <w:rsid w:val="005C66B6"/>
    <w:rsid w:val="005C66FB"/>
    <w:rsid w:val="005C6886"/>
    <w:rsid w:val="005C74C0"/>
    <w:rsid w:val="005C75C0"/>
    <w:rsid w:val="005C7712"/>
    <w:rsid w:val="005C7C42"/>
    <w:rsid w:val="005D1447"/>
    <w:rsid w:val="005D2075"/>
    <w:rsid w:val="005D3A49"/>
    <w:rsid w:val="005D522E"/>
    <w:rsid w:val="005D593A"/>
    <w:rsid w:val="005D6990"/>
    <w:rsid w:val="005D6A1C"/>
    <w:rsid w:val="005D6E54"/>
    <w:rsid w:val="005E047A"/>
    <w:rsid w:val="005E1FD2"/>
    <w:rsid w:val="005E291B"/>
    <w:rsid w:val="005E60CA"/>
    <w:rsid w:val="005E64EE"/>
    <w:rsid w:val="005F038F"/>
    <w:rsid w:val="005F48CB"/>
    <w:rsid w:val="005F7FA2"/>
    <w:rsid w:val="006011AE"/>
    <w:rsid w:val="006012E4"/>
    <w:rsid w:val="0061096B"/>
    <w:rsid w:val="00611CF6"/>
    <w:rsid w:val="0061387F"/>
    <w:rsid w:val="006146E6"/>
    <w:rsid w:val="0061702E"/>
    <w:rsid w:val="00620FFA"/>
    <w:rsid w:val="00622F9D"/>
    <w:rsid w:val="00623A8F"/>
    <w:rsid w:val="006253E2"/>
    <w:rsid w:val="00630A49"/>
    <w:rsid w:val="0063182A"/>
    <w:rsid w:val="00633C5E"/>
    <w:rsid w:val="00636CBE"/>
    <w:rsid w:val="00636D48"/>
    <w:rsid w:val="00641D5E"/>
    <w:rsid w:val="006434B4"/>
    <w:rsid w:val="00661105"/>
    <w:rsid w:val="00662E9D"/>
    <w:rsid w:val="006636F8"/>
    <w:rsid w:val="00663C95"/>
    <w:rsid w:val="00665613"/>
    <w:rsid w:val="00667296"/>
    <w:rsid w:val="00670010"/>
    <w:rsid w:val="00671936"/>
    <w:rsid w:val="0067263D"/>
    <w:rsid w:val="00672E9D"/>
    <w:rsid w:val="0067679D"/>
    <w:rsid w:val="006803A4"/>
    <w:rsid w:val="00683E1A"/>
    <w:rsid w:val="00684D68"/>
    <w:rsid w:val="00691283"/>
    <w:rsid w:val="006949C4"/>
    <w:rsid w:val="00695451"/>
    <w:rsid w:val="006971AA"/>
    <w:rsid w:val="00697FEE"/>
    <w:rsid w:val="006A426F"/>
    <w:rsid w:val="006A518F"/>
    <w:rsid w:val="006A53C7"/>
    <w:rsid w:val="006A63DC"/>
    <w:rsid w:val="006B0702"/>
    <w:rsid w:val="006B0AFE"/>
    <w:rsid w:val="006B1BE9"/>
    <w:rsid w:val="006B1FFD"/>
    <w:rsid w:val="006B62B5"/>
    <w:rsid w:val="006B77EF"/>
    <w:rsid w:val="006C0C94"/>
    <w:rsid w:val="006C0CFE"/>
    <w:rsid w:val="006C31DF"/>
    <w:rsid w:val="006C34F3"/>
    <w:rsid w:val="006C54DE"/>
    <w:rsid w:val="006D3CB2"/>
    <w:rsid w:val="006D4877"/>
    <w:rsid w:val="006D5C77"/>
    <w:rsid w:val="006E154D"/>
    <w:rsid w:val="006E2F57"/>
    <w:rsid w:val="006E34B6"/>
    <w:rsid w:val="006E4B3F"/>
    <w:rsid w:val="006E6829"/>
    <w:rsid w:val="006F1069"/>
    <w:rsid w:val="006F142A"/>
    <w:rsid w:val="006F2B17"/>
    <w:rsid w:val="006F750F"/>
    <w:rsid w:val="006F7C53"/>
    <w:rsid w:val="0070099E"/>
    <w:rsid w:val="00702B1A"/>
    <w:rsid w:val="00702B5E"/>
    <w:rsid w:val="00705389"/>
    <w:rsid w:val="00710038"/>
    <w:rsid w:val="007135EB"/>
    <w:rsid w:val="00714297"/>
    <w:rsid w:val="00716895"/>
    <w:rsid w:val="007224EE"/>
    <w:rsid w:val="007304DA"/>
    <w:rsid w:val="0073068D"/>
    <w:rsid w:val="00731649"/>
    <w:rsid w:val="0073196B"/>
    <w:rsid w:val="0073319A"/>
    <w:rsid w:val="00733CAE"/>
    <w:rsid w:val="00736BE2"/>
    <w:rsid w:val="007379D5"/>
    <w:rsid w:val="007427F6"/>
    <w:rsid w:val="00744393"/>
    <w:rsid w:val="0074477F"/>
    <w:rsid w:val="007464E6"/>
    <w:rsid w:val="00753495"/>
    <w:rsid w:val="007547D3"/>
    <w:rsid w:val="00760E76"/>
    <w:rsid w:val="007637DD"/>
    <w:rsid w:val="0076387E"/>
    <w:rsid w:val="00763B21"/>
    <w:rsid w:val="007654E6"/>
    <w:rsid w:val="00770395"/>
    <w:rsid w:val="00771C9C"/>
    <w:rsid w:val="0077247D"/>
    <w:rsid w:val="00772B03"/>
    <w:rsid w:val="0077398E"/>
    <w:rsid w:val="00775DF3"/>
    <w:rsid w:val="00780D64"/>
    <w:rsid w:val="007933B5"/>
    <w:rsid w:val="00793C08"/>
    <w:rsid w:val="007953F9"/>
    <w:rsid w:val="00795513"/>
    <w:rsid w:val="00795E0F"/>
    <w:rsid w:val="007965CF"/>
    <w:rsid w:val="007970F8"/>
    <w:rsid w:val="00797350"/>
    <w:rsid w:val="007A1D53"/>
    <w:rsid w:val="007A4CD7"/>
    <w:rsid w:val="007A7863"/>
    <w:rsid w:val="007B1959"/>
    <w:rsid w:val="007B1A9D"/>
    <w:rsid w:val="007B3501"/>
    <w:rsid w:val="007B5910"/>
    <w:rsid w:val="007C1D46"/>
    <w:rsid w:val="007C30F5"/>
    <w:rsid w:val="007C442E"/>
    <w:rsid w:val="007C53E8"/>
    <w:rsid w:val="007C73F7"/>
    <w:rsid w:val="007D1177"/>
    <w:rsid w:val="007D287A"/>
    <w:rsid w:val="007D2F55"/>
    <w:rsid w:val="007D78DA"/>
    <w:rsid w:val="007E0114"/>
    <w:rsid w:val="007E1413"/>
    <w:rsid w:val="007E2159"/>
    <w:rsid w:val="007E32C0"/>
    <w:rsid w:val="007E6F09"/>
    <w:rsid w:val="007F0EAD"/>
    <w:rsid w:val="007F1EB0"/>
    <w:rsid w:val="007F225A"/>
    <w:rsid w:val="007F2721"/>
    <w:rsid w:val="007F284D"/>
    <w:rsid w:val="007F305F"/>
    <w:rsid w:val="007F531B"/>
    <w:rsid w:val="007F5A83"/>
    <w:rsid w:val="007F6FA8"/>
    <w:rsid w:val="007F7CB1"/>
    <w:rsid w:val="00800C5F"/>
    <w:rsid w:val="00801BEF"/>
    <w:rsid w:val="00802711"/>
    <w:rsid w:val="00802753"/>
    <w:rsid w:val="008035E8"/>
    <w:rsid w:val="00803A30"/>
    <w:rsid w:val="00804F53"/>
    <w:rsid w:val="00806056"/>
    <w:rsid w:val="00813842"/>
    <w:rsid w:val="008144FB"/>
    <w:rsid w:val="00817CB5"/>
    <w:rsid w:val="00822DB8"/>
    <w:rsid w:val="0082543B"/>
    <w:rsid w:val="0082588F"/>
    <w:rsid w:val="00825AAB"/>
    <w:rsid w:val="00831240"/>
    <w:rsid w:val="00831A93"/>
    <w:rsid w:val="00833478"/>
    <w:rsid w:val="00833BF5"/>
    <w:rsid w:val="00835C94"/>
    <w:rsid w:val="00836C3D"/>
    <w:rsid w:val="0083704B"/>
    <w:rsid w:val="00837E4F"/>
    <w:rsid w:val="008400A3"/>
    <w:rsid w:val="00840756"/>
    <w:rsid w:val="00843B2C"/>
    <w:rsid w:val="008471AF"/>
    <w:rsid w:val="00851567"/>
    <w:rsid w:val="00851B8D"/>
    <w:rsid w:val="00853B68"/>
    <w:rsid w:val="0085486F"/>
    <w:rsid w:val="00855BC7"/>
    <w:rsid w:val="008567ED"/>
    <w:rsid w:val="00856BD0"/>
    <w:rsid w:val="00861813"/>
    <w:rsid w:val="00864039"/>
    <w:rsid w:val="00864058"/>
    <w:rsid w:val="00867AC9"/>
    <w:rsid w:val="00871DB5"/>
    <w:rsid w:val="00872BB5"/>
    <w:rsid w:val="00874136"/>
    <w:rsid w:val="0087430D"/>
    <w:rsid w:val="00874D51"/>
    <w:rsid w:val="00875B2C"/>
    <w:rsid w:val="00875F60"/>
    <w:rsid w:val="008761D2"/>
    <w:rsid w:val="00876E57"/>
    <w:rsid w:val="00877757"/>
    <w:rsid w:val="00877FDB"/>
    <w:rsid w:val="008814A9"/>
    <w:rsid w:val="00881E67"/>
    <w:rsid w:val="008823CB"/>
    <w:rsid w:val="00883B2A"/>
    <w:rsid w:val="00884AF0"/>
    <w:rsid w:val="0088529B"/>
    <w:rsid w:val="00885F93"/>
    <w:rsid w:val="00886632"/>
    <w:rsid w:val="00886943"/>
    <w:rsid w:val="0089180D"/>
    <w:rsid w:val="00892EE4"/>
    <w:rsid w:val="008A0398"/>
    <w:rsid w:val="008A75FB"/>
    <w:rsid w:val="008B0357"/>
    <w:rsid w:val="008B2D3C"/>
    <w:rsid w:val="008B32E6"/>
    <w:rsid w:val="008B4F16"/>
    <w:rsid w:val="008B67AF"/>
    <w:rsid w:val="008B680D"/>
    <w:rsid w:val="008B6E1B"/>
    <w:rsid w:val="008C00D4"/>
    <w:rsid w:val="008C1FC0"/>
    <w:rsid w:val="008C5BCB"/>
    <w:rsid w:val="008D1392"/>
    <w:rsid w:val="008D2952"/>
    <w:rsid w:val="008D2C8E"/>
    <w:rsid w:val="008D56F0"/>
    <w:rsid w:val="008E09D7"/>
    <w:rsid w:val="008E460E"/>
    <w:rsid w:val="008F43F7"/>
    <w:rsid w:val="008F48BF"/>
    <w:rsid w:val="008F570E"/>
    <w:rsid w:val="008F613D"/>
    <w:rsid w:val="008F7C00"/>
    <w:rsid w:val="008F7DEB"/>
    <w:rsid w:val="0090066B"/>
    <w:rsid w:val="00901C1A"/>
    <w:rsid w:val="00901EC8"/>
    <w:rsid w:val="009061E7"/>
    <w:rsid w:val="00907778"/>
    <w:rsid w:val="009105FA"/>
    <w:rsid w:val="00910882"/>
    <w:rsid w:val="0091193E"/>
    <w:rsid w:val="009119F0"/>
    <w:rsid w:val="0091302D"/>
    <w:rsid w:val="00913C31"/>
    <w:rsid w:val="00913EE2"/>
    <w:rsid w:val="00921585"/>
    <w:rsid w:val="009223AF"/>
    <w:rsid w:val="00931722"/>
    <w:rsid w:val="009326E8"/>
    <w:rsid w:val="0093688C"/>
    <w:rsid w:val="009400E9"/>
    <w:rsid w:val="009407C9"/>
    <w:rsid w:val="00941229"/>
    <w:rsid w:val="00943B32"/>
    <w:rsid w:val="0094473E"/>
    <w:rsid w:val="00944DB9"/>
    <w:rsid w:val="00946A35"/>
    <w:rsid w:val="00946F77"/>
    <w:rsid w:val="00950C3C"/>
    <w:rsid w:val="00952BBC"/>
    <w:rsid w:val="009578D1"/>
    <w:rsid w:val="0096066B"/>
    <w:rsid w:val="009617A6"/>
    <w:rsid w:val="00966352"/>
    <w:rsid w:val="00966BCE"/>
    <w:rsid w:val="00966E35"/>
    <w:rsid w:val="00970264"/>
    <w:rsid w:val="00973EFC"/>
    <w:rsid w:val="0097717C"/>
    <w:rsid w:val="00977A9F"/>
    <w:rsid w:val="00984830"/>
    <w:rsid w:val="00986EB6"/>
    <w:rsid w:val="00992514"/>
    <w:rsid w:val="00993B84"/>
    <w:rsid w:val="00994277"/>
    <w:rsid w:val="00996C09"/>
    <w:rsid w:val="009974C9"/>
    <w:rsid w:val="00997DE6"/>
    <w:rsid w:val="009A0C99"/>
    <w:rsid w:val="009A14EE"/>
    <w:rsid w:val="009A3A06"/>
    <w:rsid w:val="009A5854"/>
    <w:rsid w:val="009A6D27"/>
    <w:rsid w:val="009B0FBC"/>
    <w:rsid w:val="009B14D4"/>
    <w:rsid w:val="009B1E65"/>
    <w:rsid w:val="009B5CB4"/>
    <w:rsid w:val="009B713C"/>
    <w:rsid w:val="009B7CBA"/>
    <w:rsid w:val="009C005E"/>
    <w:rsid w:val="009C0F47"/>
    <w:rsid w:val="009C10F5"/>
    <w:rsid w:val="009C2A4C"/>
    <w:rsid w:val="009C746F"/>
    <w:rsid w:val="009D0482"/>
    <w:rsid w:val="009D5F91"/>
    <w:rsid w:val="009E2562"/>
    <w:rsid w:val="009E2930"/>
    <w:rsid w:val="009E2F7C"/>
    <w:rsid w:val="009E3699"/>
    <w:rsid w:val="009F75FF"/>
    <w:rsid w:val="00A00E91"/>
    <w:rsid w:val="00A0408F"/>
    <w:rsid w:val="00A07D84"/>
    <w:rsid w:val="00A10473"/>
    <w:rsid w:val="00A11F56"/>
    <w:rsid w:val="00A14855"/>
    <w:rsid w:val="00A1564F"/>
    <w:rsid w:val="00A17267"/>
    <w:rsid w:val="00A2399C"/>
    <w:rsid w:val="00A25615"/>
    <w:rsid w:val="00A26E90"/>
    <w:rsid w:val="00A323C2"/>
    <w:rsid w:val="00A33B0A"/>
    <w:rsid w:val="00A36441"/>
    <w:rsid w:val="00A3760C"/>
    <w:rsid w:val="00A4005B"/>
    <w:rsid w:val="00A40134"/>
    <w:rsid w:val="00A403EA"/>
    <w:rsid w:val="00A42981"/>
    <w:rsid w:val="00A44AFD"/>
    <w:rsid w:val="00A44DF6"/>
    <w:rsid w:val="00A47DE6"/>
    <w:rsid w:val="00A5227B"/>
    <w:rsid w:val="00A5389F"/>
    <w:rsid w:val="00A57093"/>
    <w:rsid w:val="00A57A61"/>
    <w:rsid w:val="00A604DF"/>
    <w:rsid w:val="00A610E7"/>
    <w:rsid w:val="00A615D0"/>
    <w:rsid w:val="00A61E6F"/>
    <w:rsid w:val="00A62237"/>
    <w:rsid w:val="00A62B99"/>
    <w:rsid w:val="00A63512"/>
    <w:rsid w:val="00A636DD"/>
    <w:rsid w:val="00A651A9"/>
    <w:rsid w:val="00A729F3"/>
    <w:rsid w:val="00A73BFE"/>
    <w:rsid w:val="00A744EA"/>
    <w:rsid w:val="00A7454E"/>
    <w:rsid w:val="00A74E44"/>
    <w:rsid w:val="00A74EF3"/>
    <w:rsid w:val="00A755B4"/>
    <w:rsid w:val="00A7561E"/>
    <w:rsid w:val="00A8092C"/>
    <w:rsid w:val="00A81833"/>
    <w:rsid w:val="00A83EE0"/>
    <w:rsid w:val="00A85D34"/>
    <w:rsid w:val="00A85D98"/>
    <w:rsid w:val="00A90DF6"/>
    <w:rsid w:val="00AA20FD"/>
    <w:rsid w:val="00AA371B"/>
    <w:rsid w:val="00AB2646"/>
    <w:rsid w:val="00AB4334"/>
    <w:rsid w:val="00AB5268"/>
    <w:rsid w:val="00AC23D2"/>
    <w:rsid w:val="00AC369B"/>
    <w:rsid w:val="00AD449C"/>
    <w:rsid w:val="00AD6BDE"/>
    <w:rsid w:val="00AD7858"/>
    <w:rsid w:val="00AD7FB4"/>
    <w:rsid w:val="00AE0960"/>
    <w:rsid w:val="00AE1134"/>
    <w:rsid w:val="00AE19CF"/>
    <w:rsid w:val="00AE34C3"/>
    <w:rsid w:val="00AE3830"/>
    <w:rsid w:val="00AE4E0E"/>
    <w:rsid w:val="00AF0D28"/>
    <w:rsid w:val="00AF19B1"/>
    <w:rsid w:val="00AF6026"/>
    <w:rsid w:val="00B014FF"/>
    <w:rsid w:val="00B021DF"/>
    <w:rsid w:val="00B04766"/>
    <w:rsid w:val="00B06713"/>
    <w:rsid w:val="00B10083"/>
    <w:rsid w:val="00B103E2"/>
    <w:rsid w:val="00B13CB2"/>
    <w:rsid w:val="00B15F1F"/>
    <w:rsid w:val="00B20B70"/>
    <w:rsid w:val="00B22D9E"/>
    <w:rsid w:val="00B247D1"/>
    <w:rsid w:val="00B25BAA"/>
    <w:rsid w:val="00B306B4"/>
    <w:rsid w:val="00B34CC8"/>
    <w:rsid w:val="00B37351"/>
    <w:rsid w:val="00B42540"/>
    <w:rsid w:val="00B44E9B"/>
    <w:rsid w:val="00B47E50"/>
    <w:rsid w:val="00B50502"/>
    <w:rsid w:val="00B519D1"/>
    <w:rsid w:val="00B54408"/>
    <w:rsid w:val="00B6054A"/>
    <w:rsid w:val="00B61CBE"/>
    <w:rsid w:val="00B62CEB"/>
    <w:rsid w:val="00B65AAF"/>
    <w:rsid w:val="00B678C1"/>
    <w:rsid w:val="00B701D7"/>
    <w:rsid w:val="00B704F7"/>
    <w:rsid w:val="00B70684"/>
    <w:rsid w:val="00B71BBE"/>
    <w:rsid w:val="00B72452"/>
    <w:rsid w:val="00B72E14"/>
    <w:rsid w:val="00B73828"/>
    <w:rsid w:val="00B75C64"/>
    <w:rsid w:val="00B77480"/>
    <w:rsid w:val="00B77499"/>
    <w:rsid w:val="00B80E3F"/>
    <w:rsid w:val="00B821E4"/>
    <w:rsid w:val="00B85B2F"/>
    <w:rsid w:val="00B85F68"/>
    <w:rsid w:val="00B879A4"/>
    <w:rsid w:val="00B87A0E"/>
    <w:rsid w:val="00B90606"/>
    <w:rsid w:val="00B9064E"/>
    <w:rsid w:val="00B90FCF"/>
    <w:rsid w:val="00B953FC"/>
    <w:rsid w:val="00BA00B4"/>
    <w:rsid w:val="00BA0A2C"/>
    <w:rsid w:val="00BA0B8B"/>
    <w:rsid w:val="00BA4D9F"/>
    <w:rsid w:val="00BA56A5"/>
    <w:rsid w:val="00BA5B67"/>
    <w:rsid w:val="00BB1677"/>
    <w:rsid w:val="00BB2903"/>
    <w:rsid w:val="00BB3E5D"/>
    <w:rsid w:val="00BB58C0"/>
    <w:rsid w:val="00BB7EE3"/>
    <w:rsid w:val="00BC0BFE"/>
    <w:rsid w:val="00BC4063"/>
    <w:rsid w:val="00BC6B74"/>
    <w:rsid w:val="00BD3887"/>
    <w:rsid w:val="00BD3D7D"/>
    <w:rsid w:val="00BD7436"/>
    <w:rsid w:val="00BD74C2"/>
    <w:rsid w:val="00BD7B69"/>
    <w:rsid w:val="00BD7EDF"/>
    <w:rsid w:val="00BE1283"/>
    <w:rsid w:val="00BE3E67"/>
    <w:rsid w:val="00BE432E"/>
    <w:rsid w:val="00BE5176"/>
    <w:rsid w:val="00BF08BA"/>
    <w:rsid w:val="00BF108B"/>
    <w:rsid w:val="00BF52E6"/>
    <w:rsid w:val="00BF5E50"/>
    <w:rsid w:val="00BF69D0"/>
    <w:rsid w:val="00BF6E39"/>
    <w:rsid w:val="00C01E52"/>
    <w:rsid w:val="00C029E1"/>
    <w:rsid w:val="00C03C57"/>
    <w:rsid w:val="00C0700B"/>
    <w:rsid w:val="00C10903"/>
    <w:rsid w:val="00C22ED7"/>
    <w:rsid w:val="00C23370"/>
    <w:rsid w:val="00C23BF0"/>
    <w:rsid w:val="00C24ECE"/>
    <w:rsid w:val="00C25739"/>
    <w:rsid w:val="00C25CC2"/>
    <w:rsid w:val="00C27CA4"/>
    <w:rsid w:val="00C30A93"/>
    <w:rsid w:val="00C3109B"/>
    <w:rsid w:val="00C311B5"/>
    <w:rsid w:val="00C313F4"/>
    <w:rsid w:val="00C33E0B"/>
    <w:rsid w:val="00C34F22"/>
    <w:rsid w:val="00C36BD0"/>
    <w:rsid w:val="00C375CF"/>
    <w:rsid w:val="00C37833"/>
    <w:rsid w:val="00C42247"/>
    <w:rsid w:val="00C445CD"/>
    <w:rsid w:val="00C446D9"/>
    <w:rsid w:val="00C46F76"/>
    <w:rsid w:val="00C50FC8"/>
    <w:rsid w:val="00C51D41"/>
    <w:rsid w:val="00C52CA7"/>
    <w:rsid w:val="00C55E2F"/>
    <w:rsid w:val="00C6554B"/>
    <w:rsid w:val="00C66620"/>
    <w:rsid w:val="00C7066F"/>
    <w:rsid w:val="00C74A0B"/>
    <w:rsid w:val="00C75A9C"/>
    <w:rsid w:val="00C80776"/>
    <w:rsid w:val="00C8203D"/>
    <w:rsid w:val="00C8337E"/>
    <w:rsid w:val="00C845B3"/>
    <w:rsid w:val="00C84EDB"/>
    <w:rsid w:val="00C84FFA"/>
    <w:rsid w:val="00C87792"/>
    <w:rsid w:val="00C93832"/>
    <w:rsid w:val="00C94386"/>
    <w:rsid w:val="00C968E1"/>
    <w:rsid w:val="00CA004D"/>
    <w:rsid w:val="00CA053C"/>
    <w:rsid w:val="00CA30DB"/>
    <w:rsid w:val="00CA4510"/>
    <w:rsid w:val="00CA6AAC"/>
    <w:rsid w:val="00CA7E3B"/>
    <w:rsid w:val="00CB053F"/>
    <w:rsid w:val="00CB160C"/>
    <w:rsid w:val="00CB2E14"/>
    <w:rsid w:val="00CB38E4"/>
    <w:rsid w:val="00CB546D"/>
    <w:rsid w:val="00CB5C85"/>
    <w:rsid w:val="00CB6B57"/>
    <w:rsid w:val="00CC4CFF"/>
    <w:rsid w:val="00CC4FD1"/>
    <w:rsid w:val="00CC7A80"/>
    <w:rsid w:val="00CD1144"/>
    <w:rsid w:val="00CD2138"/>
    <w:rsid w:val="00CD7DC3"/>
    <w:rsid w:val="00CE2A62"/>
    <w:rsid w:val="00CE398B"/>
    <w:rsid w:val="00CE4294"/>
    <w:rsid w:val="00CE7AD4"/>
    <w:rsid w:val="00CF443C"/>
    <w:rsid w:val="00CF50E1"/>
    <w:rsid w:val="00D00B65"/>
    <w:rsid w:val="00D0266D"/>
    <w:rsid w:val="00D0299F"/>
    <w:rsid w:val="00D032AB"/>
    <w:rsid w:val="00D100D1"/>
    <w:rsid w:val="00D10B39"/>
    <w:rsid w:val="00D12579"/>
    <w:rsid w:val="00D14175"/>
    <w:rsid w:val="00D21D51"/>
    <w:rsid w:val="00D22DA5"/>
    <w:rsid w:val="00D22F7F"/>
    <w:rsid w:val="00D2627A"/>
    <w:rsid w:val="00D26337"/>
    <w:rsid w:val="00D277B3"/>
    <w:rsid w:val="00D30C73"/>
    <w:rsid w:val="00D31349"/>
    <w:rsid w:val="00D365AB"/>
    <w:rsid w:val="00D40333"/>
    <w:rsid w:val="00D40F86"/>
    <w:rsid w:val="00D42B46"/>
    <w:rsid w:val="00D44D79"/>
    <w:rsid w:val="00D53081"/>
    <w:rsid w:val="00D530C6"/>
    <w:rsid w:val="00D554F8"/>
    <w:rsid w:val="00D56438"/>
    <w:rsid w:val="00D60822"/>
    <w:rsid w:val="00D626A7"/>
    <w:rsid w:val="00D63FD4"/>
    <w:rsid w:val="00D73766"/>
    <w:rsid w:val="00D750DD"/>
    <w:rsid w:val="00D75A8F"/>
    <w:rsid w:val="00D76E9C"/>
    <w:rsid w:val="00D77743"/>
    <w:rsid w:val="00D80C4B"/>
    <w:rsid w:val="00D86DDC"/>
    <w:rsid w:val="00D8781B"/>
    <w:rsid w:val="00D901CB"/>
    <w:rsid w:val="00D9030B"/>
    <w:rsid w:val="00D912F4"/>
    <w:rsid w:val="00D960CD"/>
    <w:rsid w:val="00DA2C6A"/>
    <w:rsid w:val="00DB00ED"/>
    <w:rsid w:val="00DB0342"/>
    <w:rsid w:val="00DB0913"/>
    <w:rsid w:val="00DB55B7"/>
    <w:rsid w:val="00DB658A"/>
    <w:rsid w:val="00DB7775"/>
    <w:rsid w:val="00DC117F"/>
    <w:rsid w:val="00DC12B0"/>
    <w:rsid w:val="00DC3A2D"/>
    <w:rsid w:val="00DD093B"/>
    <w:rsid w:val="00DD3E77"/>
    <w:rsid w:val="00DD68FB"/>
    <w:rsid w:val="00DD77F2"/>
    <w:rsid w:val="00DE05B3"/>
    <w:rsid w:val="00DE0C97"/>
    <w:rsid w:val="00DE1055"/>
    <w:rsid w:val="00DE3E00"/>
    <w:rsid w:val="00DE5368"/>
    <w:rsid w:val="00DE63F4"/>
    <w:rsid w:val="00DE656A"/>
    <w:rsid w:val="00DE7D0C"/>
    <w:rsid w:val="00DF2594"/>
    <w:rsid w:val="00DF38C4"/>
    <w:rsid w:val="00DF4E20"/>
    <w:rsid w:val="00DF5CE8"/>
    <w:rsid w:val="00DF7C7A"/>
    <w:rsid w:val="00E02310"/>
    <w:rsid w:val="00E025A7"/>
    <w:rsid w:val="00E043AC"/>
    <w:rsid w:val="00E04892"/>
    <w:rsid w:val="00E13786"/>
    <w:rsid w:val="00E13EC0"/>
    <w:rsid w:val="00E1445F"/>
    <w:rsid w:val="00E22F42"/>
    <w:rsid w:val="00E25AE8"/>
    <w:rsid w:val="00E26580"/>
    <w:rsid w:val="00E26E0F"/>
    <w:rsid w:val="00E270C8"/>
    <w:rsid w:val="00E304A7"/>
    <w:rsid w:val="00E3097F"/>
    <w:rsid w:val="00E30AC4"/>
    <w:rsid w:val="00E30DAE"/>
    <w:rsid w:val="00E354F6"/>
    <w:rsid w:val="00E35851"/>
    <w:rsid w:val="00E40DF1"/>
    <w:rsid w:val="00E416C9"/>
    <w:rsid w:val="00E432F4"/>
    <w:rsid w:val="00E43B48"/>
    <w:rsid w:val="00E44974"/>
    <w:rsid w:val="00E4564D"/>
    <w:rsid w:val="00E45B8B"/>
    <w:rsid w:val="00E51715"/>
    <w:rsid w:val="00E52B8F"/>
    <w:rsid w:val="00E5631F"/>
    <w:rsid w:val="00E57428"/>
    <w:rsid w:val="00E576B2"/>
    <w:rsid w:val="00E615FE"/>
    <w:rsid w:val="00E625CB"/>
    <w:rsid w:val="00E62C50"/>
    <w:rsid w:val="00E65674"/>
    <w:rsid w:val="00E670E2"/>
    <w:rsid w:val="00E70686"/>
    <w:rsid w:val="00E71060"/>
    <w:rsid w:val="00E75F0F"/>
    <w:rsid w:val="00E777C3"/>
    <w:rsid w:val="00E77EF3"/>
    <w:rsid w:val="00E8134B"/>
    <w:rsid w:val="00E82D2A"/>
    <w:rsid w:val="00E85ACF"/>
    <w:rsid w:val="00E85B95"/>
    <w:rsid w:val="00E86065"/>
    <w:rsid w:val="00E86E1A"/>
    <w:rsid w:val="00E874D7"/>
    <w:rsid w:val="00E90789"/>
    <w:rsid w:val="00E93DD5"/>
    <w:rsid w:val="00E9405D"/>
    <w:rsid w:val="00E944E7"/>
    <w:rsid w:val="00E96975"/>
    <w:rsid w:val="00E97694"/>
    <w:rsid w:val="00EA0286"/>
    <w:rsid w:val="00EA09BD"/>
    <w:rsid w:val="00EA36DB"/>
    <w:rsid w:val="00EA71C6"/>
    <w:rsid w:val="00EB3F2A"/>
    <w:rsid w:val="00EB6916"/>
    <w:rsid w:val="00EB714F"/>
    <w:rsid w:val="00EB7881"/>
    <w:rsid w:val="00EC0D3B"/>
    <w:rsid w:val="00EC0E3D"/>
    <w:rsid w:val="00EC50AF"/>
    <w:rsid w:val="00EC55C1"/>
    <w:rsid w:val="00ED1BC5"/>
    <w:rsid w:val="00ED2D09"/>
    <w:rsid w:val="00ED6378"/>
    <w:rsid w:val="00ED637E"/>
    <w:rsid w:val="00ED6637"/>
    <w:rsid w:val="00ED66D5"/>
    <w:rsid w:val="00EE075C"/>
    <w:rsid w:val="00EE2408"/>
    <w:rsid w:val="00EE2E83"/>
    <w:rsid w:val="00EE4568"/>
    <w:rsid w:val="00EE5405"/>
    <w:rsid w:val="00EE7726"/>
    <w:rsid w:val="00EF42EA"/>
    <w:rsid w:val="00EF7663"/>
    <w:rsid w:val="00F02E95"/>
    <w:rsid w:val="00F0364F"/>
    <w:rsid w:val="00F04DBE"/>
    <w:rsid w:val="00F04EF1"/>
    <w:rsid w:val="00F1068D"/>
    <w:rsid w:val="00F11EE3"/>
    <w:rsid w:val="00F13051"/>
    <w:rsid w:val="00F13D16"/>
    <w:rsid w:val="00F14B1A"/>
    <w:rsid w:val="00F1522C"/>
    <w:rsid w:val="00F165CE"/>
    <w:rsid w:val="00F21BF8"/>
    <w:rsid w:val="00F22EA6"/>
    <w:rsid w:val="00F24DE5"/>
    <w:rsid w:val="00F25BAC"/>
    <w:rsid w:val="00F30AED"/>
    <w:rsid w:val="00F30D35"/>
    <w:rsid w:val="00F3212D"/>
    <w:rsid w:val="00F328C2"/>
    <w:rsid w:val="00F32F55"/>
    <w:rsid w:val="00F35389"/>
    <w:rsid w:val="00F424AE"/>
    <w:rsid w:val="00F433B9"/>
    <w:rsid w:val="00F4350A"/>
    <w:rsid w:val="00F45A96"/>
    <w:rsid w:val="00F50BBD"/>
    <w:rsid w:val="00F52990"/>
    <w:rsid w:val="00F52F9F"/>
    <w:rsid w:val="00F6108A"/>
    <w:rsid w:val="00F62406"/>
    <w:rsid w:val="00F6485B"/>
    <w:rsid w:val="00F65BDF"/>
    <w:rsid w:val="00F65C73"/>
    <w:rsid w:val="00F700A2"/>
    <w:rsid w:val="00F70696"/>
    <w:rsid w:val="00F73178"/>
    <w:rsid w:val="00F7325E"/>
    <w:rsid w:val="00F76B72"/>
    <w:rsid w:val="00F8001C"/>
    <w:rsid w:val="00F82138"/>
    <w:rsid w:val="00F82511"/>
    <w:rsid w:val="00F83438"/>
    <w:rsid w:val="00F853B5"/>
    <w:rsid w:val="00F8644E"/>
    <w:rsid w:val="00F87DA7"/>
    <w:rsid w:val="00F91F03"/>
    <w:rsid w:val="00F920E6"/>
    <w:rsid w:val="00F92436"/>
    <w:rsid w:val="00F951EA"/>
    <w:rsid w:val="00F97974"/>
    <w:rsid w:val="00FA1D2F"/>
    <w:rsid w:val="00FA2823"/>
    <w:rsid w:val="00FA3842"/>
    <w:rsid w:val="00FB13A4"/>
    <w:rsid w:val="00FB16FC"/>
    <w:rsid w:val="00FB2FC3"/>
    <w:rsid w:val="00FB4327"/>
    <w:rsid w:val="00FB6D40"/>
    <w:rsid w:val="00FC2D0D"/>
    <w:rsid w:val="00FC61E8"/>
    <w:rsid w:val="00FD1A7D"/>
    <w:rsid w:val="00FD2223"/>
    <w:rsid w:val="00FD499C"/>
    <w:rsid w:val="00FD4F65"/>
    <w:rsid w:val="00FD505B"/>
    <w:rsid w:val="00FD57E3"/>
    <w:rsid w:val="00FD74C3"/>
    <w:rsid w:val="00FE3313"/>
    <w:rsid w:val="00FE6BFA"/>
    <w:rsid w:val="00FE7CA4"/>
    <w:rsid w:val="00FF0257"/>
    <w:rsid w:val="00FF0DA1"/>
    <w:rsid w:val="00FF3ED3"/>
    <w:rsid w:val="00FF58DA"/>
    <w:rsid w:val="00FF5B76"/>
    <w:rsid w:val="00FF6A66"/>
    <w:rsid w:val="00FF79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5CE03"/>
  <w15:chartTrackingRefBased/>
  <w15:docId w15:val="{A24F1D68-2292-4ABA-8387-F376CE5B0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110FCB"/>
    <w:pPr>
      <w:spacing w:after="0" w:line="240" w:lineRule="auto"/>
    </w:pPr>
    <w:rPr>
      <w:sz w:val="20"/>
    </w:rPr>
  </w:style>
  <w:style w:type="paragraph" w:styleId="Heading1">
    <w:name w:val="heading 1"/>
    <w:aliases w:val="Headline"/>
    <w:basedOn w:val="Normal"/>
    <w:next w:val="Normal"/>
    <w:link w:val="Heading1Char"/>
    <w:autoRedefine/>
    <w:uiPriority w:val="9"/>
    <w:qFormat/>
    <w:rsid w:val="004010CC"/>
    <w:pPr>
      <w:keepNext/>
      <w:keepLines/>
      <w:spacing w:before="240" w:after="240"/>
      <w:outlineLvl w:val="0"/>
    </w:pPr>
    <w:rPr>
      <w:rFonts w:asciiTheme="majorHAnsi" w:eastAsiaTheme="majorEastAsia" w:hAnsiTheme="majorHAnsi" w:cstheme="majorBidi"/>
      <w:bCs/>
      <w:caps/>
      <w:color w:val="D2051E" w:themeColor="accent1"/>
      <w:sz w:val="32"/>
      <w:szCs w:val="40"/>
    </w:rPr>
  </w:style>
  <w:style w:type="paragraph" w:styleId="Heading2">
    <w:name w:val="heading 2"/>
    <w:aliases w:val="Subline"/>
    <w:basedOn w:val="Normal"/>
    <w:next w:val="Normal"/>
    <w:link w:val="Heading2Char"/>
    <w:autoRedefine/>
    <w:uiPriority w:val="9"/>
    <w:unhideWhenUsed/>
    <w:qFormat/>
    <w:rsid w:val="00110FCB"/>
    <w:pPr>
      <w:keepNext/>
      <w:keepLines/>
      <w:spacing w:before="120" w:after="240"/>
      <w:outlineLvl w:val="1"/>
    </w:pPr>
    <w:rPr>
      <w:rFonts w:asciiTheme="majorHAnsi" w:eastAsiaTheme="majorEastAsia" w:hAnsiTheme="majorHAnsi" w:cstheme="majorBidi"/>
      <w:b/>
      <w:bCs/>
      <w:color w:val="671C3E"/>
      <w:sz w:val="24"/>
      <w:szCs w:val="32"/>
      <w:lang w:val="en-IE"/>
    </w:rPr>
  </w:style>
  <w:style w:type="paragraph" w:styleId="Heading3">
    <w:name w:val="heading 3"/>
    <w:basedOn w:val="Normal"/>
    <w:next w:val="Normal"/>
    <w:link w:val="Heading3Char"/>
    <w:autoRedefine/>
    <w:uiPriority w:val="9"/>
    <w:unhideWhenUsed/>
    <w:rsid w:val="00D032AB"/>
    <w:pPr>
      <w:keepNext/>
      <w:keepLines/>
      <w:spacing w:before="40"/>
      <w:outlineLvl w:val="2"/>
    </w:pPr>
    <w:rPr>
      <w:rFonts w:ascii="Candara" w:eastAsiaTheme="majorEastAsia" w:hAnsi="Candara" w:cstheme="majorBidi"/>
      <w:b/>
      <w:bCs/>
      <w:color w:val="D7CEBD" w:themeColor="accent2"/>
      <w:sz w:val="28"/>
      <w:szCs w:val="24"/>
      <w:lang w:val="en-IE"/>
    </w:rPr>
  </w:style>
  <w:style w:type="paragraph" w:styleId="Heading4">
    <w:name w:val="heading 4"/>
    <w:basedOn w:val="Normal"/>
    <w:next w:val="Normal"/>
    <w:link w:val="Heading4Char"/>
    <w:autoRedefine/>
    <w:uiPriority w:val="9"/>
    <w:unhideWhenUsed/>
    <w:rsid w:val="00D032AB"/>
    <w:pPr>
      <w:keepNext/>
      <w:keepLines/>
      <w:spacing w:before="4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rsid w:val="00D032AB"/>
    <w:pPr>
      <w:keepNext/>
      <w:keepLines/>
      <w:numPr>
        <w:ilvl w:val="4"/>
        <w:numId w:val="1"/>
      </w:numPr>
      <w:spacing w:before="4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D032AB"/>
    <w:pPr>
      <w:keepNext/>
      <w:keepLines/>
      <w:numPr>
        <w:ilvl w:val="5"/>
        <w:numId w:val="1"/>
      </w:numPr>
      <w:spacing w:before="40"/>
      <w:outlineLvl w:val="5"/>
    </w:pPr>
    <w:rPr>
      <w:rFonts w:asciiTheme="majorHAnsi" w:eastAsiaTheme="majorEastAsia" w:hAnsiTheme="majorHAnsi" w:cstheme="majorBidi"/>
      <w:szCs w:val="20"/>
    </w:rPr>
  </w:style>
  <w:style w:type="paragraph" w:styleId="Heading7">
    <w:name w:val="heading 7"/>
    <w:basedOn w:val="Normal"/>
    <w:next w:val="Normal"/>
    <w:link w:val="Heading7Char"/>
    <w:autoRedefine/>
    <w:uiPriority w:val="9"/>
    <w:semiHidden/>
    <w:unhideWhenUsed/>
    <w:qFormat/>
    <w:rsid w:val="00D032AB"/>
    <w:pPr>
      <w:keepNext/>
      <w:keepLines/>
      <w:numPr>
        <w:ilvl w:val="6"/>
        <w:numId w:val="1"/>
      </w:numPr>
      <w:spacing w:before="40"/>
      <w:outlineLvl w:val="6"/>
    </w:pPr>
    <w:rPr>
      <w:rFonts w:asciiTheme="majorHAnsi" w:eastAsiaTheme="majorEastAsia" w:hAnsiTheme="majorHAnsi" w:cstheme="majorBidi"/>
      <w:i/>
      <w:iCs/>
      <w:szCs w:val="20"/>
    </w:rPr>
  </w:style>
  <w:style w:type="paragraph" w:styleId="Heading8">
    <w:name w:val="heading 8"/>
    <w:basedOn w:val="Normal"/>
    <w:next w:val="Normal"/>
    <w:link w:val="Heading8Char"/>
    <w:autoRedefine/>
    <w:uiPriority w:val="9"/>
    <w:semiHidden/>
    <w:unhideWhenUsed/>
    <w:qFormat/>
    <w:rsid w:val="00D032AB"/>
    <w:pPr>
      <w:keepNext/>
      <w:keepLines/>
      <w:numPr>
        <w:ilvl w:val="7"/>
        <w:numId w:val="1"/>
      </w:numPr>
      <w:spacing w:before="4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rsid w:val="00D032AB"/>
    <w:pPr>
      <w:keepNext/>
      <w:keepLines/>
      <w:numPr>
        <w:ilvl w:val="8"/>
        <w:numId w:val="1"/>
      </w:numPr>
      <w:spacing w:before="4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Spacing">
    <w:name w:val="Heading 1 No Spacing"/>
    <w:basedOn w:val="Heading1"/>
    <w:next w:val="Heading2"/>
    <w:link w:val="Heading1NoSpacingChar"/>
    <w:uiPriority w:val="9"/>
    <w:rsid w:val="00D032AB"/>
    <w:pPr>
      <w:spacing w:before="0" w:line="600" w:lineRule="atLeast"/>
    </w:pPr>
    <w:rPr>
      <w:rFonts w:cs="Tahoma"/>
      <w:i/>
      <w:color w:val="9D0316" w:themeColor="accent1" w:themeShade="BF"/>
      <w:sz w:val="56"/>
      <w:szCs w:val="28"/>
      <w:lang w:val="en-GB"/>
    </w:rPr>
  </w:style>
  <w:style w:type="character" w:customStyle="1" w:styleId="Heading1NoSpacingChar">
    <w:name w:val="Heading 1 No Spacing Char"/>
    <w:basedOn w:val="Heading1Char"/>
    <w:link w:val="Heading1NoSpacing"/>
    <w:uiPriority w:val="9"/>
    <w:locked/>
    <w:rsid w:val="00D032AB"/>
    <w:rPr>
      <w:rFonts w:ascii="Candara" w:eastAsiaTheme="majorEastAsia" w:hAnsi="Candara" w:cs="Tahoma"/>
      <w:b w:val="0"/>
      <w:bCs/>
      <w:i/>
      <w:caps/>
      <w:color w:val="9D0316" w:themeColor="accent1" w:themeShade="BF"/>
      <w:sz w:val="56"/>
      <w:szCs w:val="28"/>
      <w:lang w:val="en-GB"/>
    </w:rPr>
  </w:style>
  <w:style w:type="character" w:customStyle="1" w:styleId="Heading1Char">
    <w:name w:val="Heading 1 Char"/>
    <w:aliases w:val="Headline Char"/>
    <w:basedOn w:val="DefaultParagraphFont"/>
    <w:link w:val="Heading1"/>
    <w:uiPriority w:val="9"/>
    <w:rsid w:val="00110FCB"/>
    <w:rPr>
      <w:rFonts w:asciiTheme="majorHAnsi" w:eastAsiaTheme="majorEastAsia" w:hAnsiTheme="majorHAnsi" w:cstheme="majorBidi"/>
      <w:bCs/>
      <w:caps/>
      <w:color w:val="D2051E" w:themeColor="accent1"/>
      <w:sz w:val="32"/>
      <w:szCs w:val="40"/>
    </w:rPr>
  </w:style>
  <w:style w:type="character" w:customStyle="1" w:styleId="Heading2Char">
    <w:name w:val="Heading 2 Char"/>
    <w:aliases w:val="Subline Char"/>
    <w:basedOn w:val="DefaultParagraphFont"/>
    <w:link w:val="Heading2"/>
    <w:uiPriority w:val="9"/>
    <w:rsid w:val="00110FCB"/>
    <w:rPr>
      <w:rFonts w:asciiTheme="majorHAnsi" w:eastAsiaTheme="majorEastAsia" w:hAnsiTheme="majorHAnsi" w:cstheme="majorBidi"/>
      <w:b/>
      <w:bCs/>
      <w:color w:val="671C3E"/>
      <w:sz w:val="24"/>
      <w:szCs w:val="32"/>
      <w:lang w:val="en-IE"/>
    </w:rPr>
  </w:style>
  <w:style w:type="character" w:customStyle="1" w:styleId="Heading3Char">
    <w:name w:val="Heading 3 Char"/>
    <w:basedOn w:val="DefaultParagraphFont"/>
    <w:link w:val="Heading3"/>
    <w:uiPriority w:val="9"/>
    <w:rsid w:val="00D032AB"/>
    <w:rPr>
      <w:rFonts w:ascii="Candara" w:eastAsiaTheme="majorEastAsia" w:hAnsi="Candara" w:cstheme="majorBidi"/>
      <w:b/>
      <w:bCs/>
      <w:color w:val="D7CEBD" w:themeColor="accent2"/>
      <w:sz w:val="28"/>
      <w:szCs w:val="24"/>
      <w:lang w:val="en-IE"/>
    </w:rPr>
  </w:style>
  <w:style w:type="character" w:customStyle="1" w:styleId="Heading4Char">
    <w:name w:val="Heading 4 Char"/>
    <w:basedOn w:val="DefaultParagraphFont"/>
    <w:link w:val="Heading4"/>
    <w:uiPriority w:val="9"/>
    <w:rsid w:val="00D032A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032AB"/>
    <w:rPr>
      <w:rFonts w:asciiTheme="majorHAnsi" w:eastAsiaTheme="majorEastAsia" w:hAnsiTheme="majorHAnsi" w:cstheme="majorBidi"/>
      <w:sz w:val="20"/>
    </w:rPr>
  </w:style>
  <w:style w:type="character" w:customStyle="1" w:styleId="Heading6Char">
    <w:name w:val="Heading 6 Char"/>
    <w:basedOn w:val="DefaultParagraphFont"/>
    <w:link w:val="Heading6"/>
    <w:uiPriority w:val="9"/>
    <w:semiHidden/>
    <w:rsid w:val="00D032AB"/>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D032AB"/>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semiHidden/>
    <w:rsid w:val="00D032AB"/>
    <w:rPr>
      <w:rFonts w:asciiTheme="majorHAnsi" w:eastAsiaTheme="majorEastAsia" w:hAnsiTheme="majorHAnsi" w:cstheme="majorBidi"/>
      <w:caps/>
      <w:color w:val="272727" w:themeColor="text1" w:themeTint="D8"/>
      <w:sz w:val="18"/>
      <w:szCs w:val="18"/>
    </w:rPr>
  </w:style>
  <w:style w:type="character" w:customStyle="1" w:styleId="Heading9Char">
    <w:name w:val="Heading 9 Char"/>
    <w:basedOn w:val="DefaultParagraphFont"/>
    <w:link w:val="Heading9"/>
    <w:uiPriority w:val="9"/>
    <w:semiHidden/>
    <w:rsid w:val="00D032AB"/>
    <w:rPr>
      <w:rFonts w:asciiTheme="majorHAnsi" w:eastAsiaTheme="majorEastAsia" w:hAnsiTheme="majorHAnsi" w:cstheme="majorBidi"/>
      <w:i/>
      <w:iCs/>
      <w:caps/>
      <w:sz w:val="18"/>
      <w:szCs w:val="18"/>
    </w:rPr>
  </w:style>
  <w:style w:type="paragraph" w:styleId="Caption">
    <w:name w:val="caption"/>
    <w:basedOn w:val="Normal"/>
    <w:next w:val="Normal"/>
    <w:uiPriority w:val="35"/>
    <w:semiHidden/>
    <w:unhideWhenUsed/>
    <w:qFormat/>
    <w:rsid w:val="00D032AB"/>
    <w:pPr>
      <w:spacing w:after="200"/>
    </w:pPr>
    <w:rPr>
      <w:i/>
      <w:iCs/>
      <w:szCs w:val="20"/>
    </w:rPr>
  </w:style>
  <w:style w:type="paragraph" w:styleId="Title">
    <w:name w:val="Title"/>
    <w:basedOn w:val="Normal"/>
    <w:next w:val="Normal"/>
    <w:link w:val="TitleChar"/>
    <w:uiPriority w:val="10"/>
    <w:qFormat/>
    <w:rsid w:val="00110FCB"/>
    <w:pPr>
      <w:contextualSpacing/>
    </w:pPr>
    <w:rPr>
      <w:rFonts w:asciiTheme="majorHAnsi" w:eastAsiaTheme="majorEastAsia" w:hAnsiTheme="majorHAnsi" w:cstheme="majorBidi"/>
      <w:b/>
      <w:spacing w:val="-10"/>
      <w:kern w:val="28"/>
      <w:szCs w:val="72"/>
    </w:rPr>
  </w:style>
  <w:style w:type="character" w:customStyle="1" w:styleId="TitleChar">
    <w:name w:val="Title Char"/>
    <w:basedOn w:val="DefaultParagraphFont"/>
    <w:link w:val="Title"/>
    <w:uiPriority w:val="10"/>
    <w:rsid w:val="00110FCB"/>
    <w:rPr>
      <w:rFonts w:asciiTheme="majorHAnsi" w:eastAsiaTheme="majorEastAsia" w:hAnsiTheme="majorHAnsi" w:cstheme="majorBidi"/>
      <w:b/>
      <w:spacing w:val="-10"/>
      <w:kern w:val="28"/>
      <w:sz w:val="20"/>
      <w:szCs w:val="72"/>
    </w:rPr>
  </w:style>
  <w:style w:type="paragraph" w:styleId="BodyText">
    <w:name w:val="Body Text"/>
    <w:basedOn w:val="Normal"/>
    <w:link w:val="BodyTextChar"/>
    <w:uiPriority w:val="99"/>
    <w:unhideWhenUsed/>
    <w:rsid w:val="00D032AB"/>
    <w:pPr>
      <w:spacing w:after="240" w:line="240" w:lineRule="atLeast"/>
    </w:pPr>
    <w:rPr>
      <w:rFonts w:ascii="Georgia" w:eastAsia="Times New Roman" w:hAnsi="Georgia" w:cs="Tahoma"/>
      <w:szCs w:val="20"/>
      <w:lang w:val="en-GB"/>
    </w:rPr>
  </w:style>
  <w:style w:type="character" w:customStyle="1" w:styleId="BodyTextChar">
    <w:name w:val="Body Text Char"/>
    <w:basedOn w:val="DefaultParagraphFont"/>
    <w:link w:val="BodyText"/>
    <w:uiPriority w:val="99"/>
    <w:rsid w:val="00D032AB"/>
    <w:rPr>
      <w:rFonts w:ascii="Georgia" w:eastAsia="Times New Roman" w:hAnsi="Georgia" w:cs="Tahoma"/>
      <w:sz w:val="20"/>
      <w:szCs w:val="20"/>
      <w:lang w:val="en-GB"/>
    </w:rPr>
  </w:style>
  <w:style w:type="paragraph" w:styleId="Subtitle">
    <w:name w:val="Subtitle"/>
    <w:basedOn w:val="Normal"/>
    <w:next w:val="Normal"/>
    <w:link w:val="SubtitleChar"/>
    <w:uiPriority w:val="11"/>
    <w:rsid w:val="00D032AB"/>
    <w:pPr>
      <w:numPr>
        <w:ilvl w:val="1"/>
      </w:numPr>
    </w:pPr>
    <w:rPr>
      <w:i/>
      <w:iCs/>
      <w:color w:val="5A5A5A" w:themeColor="text1" w:themeTint="A5"/>
    </w:rPr>
  </w:style>
  <w:style w:type="character" w:customStyle="1" w:styleId="SubtitleChar">
    <w:name w:val="Subtitle Char"/>
    <w:basedOn w:val="DefaultParagraphFont"/>
    <w:link w:val="Subtitle"/>
    <w:uiPriority w:val="11"/>
    <w:rsid w:val="00D032AB"/>
    <w:rPr>
      <w:i/>
      <w:iCs/>
      <w:color w:val="5A5A5A" w:themeColor="text1" w:themeTint="A5"/>
    </w:rPr>
  </w:style>
  <w:style w:type="character" w:styleId="Strong">
    <w:name w:val="Strong"/>
    <w:basedOn w:val="DefaultParagraphFont"/>
    <w:uiPriority w:val="22"/>
    <w:qFormat/>
    <w:rsid w:val="00D032AB"/>
    <w:rPr>
      <w:b/>
      <w:bCs/>
    </w:rPr>
  </w:style>
  <w:style w:type="character" w:styleId="Emphasis">
    <w:name w:val="Emphasis"/>
    <w:basedOn w:val="DefaultParagraphFont"/>
    <w:qFormat/>
    <w:rsid w:val="00D032AB"/>
    <w:rPr>
      <w:i/>
      <w:iCs/>
    </w:rPr>
  </w:style>
  <w:style w:type="paragraph" w:styleId="NoSpacing">
    <w:name w:val="No Spacing"/>
    <w:link w:val="NoSpacingChar"/>
    <w:uiPriority w:val="1"/>
    <w:rsid w:val="00D032AB"/>
    <w:pPr>
      <w:spacing w:after="0" w:line="240" w:lineRule="auto"/>
    </w:pPr>
  </w:style>
  <w:style w:type="character" w:customStyle="1" w:styleId="NoSpacingChar">
    <w:name w:val="No Spacing Char"/>
    <w:basedOn w:val="DefaultParagraphFont"/>
    <w:link w:val="NoSpacing"/>
    <w:uiPriority w:val="1"/>
    <w:rsid w:val="00D032AB"/>
  </w:style>
  <w:style w:type="paragraph" w:styleId="ListParagraph">
    <w:name w:val="List Paragraph"/>
    <w:basedOn w:val="Normal"/>
    <w:uiPriority w:val="34"/>
    <w:qFormat/>
    <w:rsid w:val="00D032AB"/>
    <w:pPr>
      <w:ind w:left="720"/>
      <w:contextualSpacing/>
    </w:pPr>
  </w:style>
  <w:style w:type="paragraph" w:styleId="Quote">
    <w:name w:val="Quote"/>
    <w:basedOn w:val="Normal"/>
    <w:next w:val="Normal"/>
    <w:link w:val="QuoteChar"/>
    <w:uiPriority w:val="29"/>
    <w:qFormat/>
    <w:rsid w:val="004010C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40" w:after="240"/>
    </w:pPr>
    <w:rPr>
      <w:iCs/>
      <w:color w:val="000000" w:themeColor="text1"/>
    </w:rPr>
  </w:style>
  <w:style w:type="character" w:customStyle="1" w:styleId="QuoteChar">
    <w:name w:val="Quote Char"/>
    <w:basedOn w:val="DefaultParagraphFont"/>
    <w:link w:val="Quote"/>
    <w:uiPriority w:val="29"/>
    <w:rsid w:val="004010CC"/>
    <w:rPr>
      <w:iCs/>
      <w:color w:val="000000" w:themeColor="text1"/>
      <w:sz w:val="20"/>
      <w:shd w:val="clear" w:color="auto" w:fill="F2F2F2" w:themeFill="background1" w:themeFillShade="F2"/>
    </w:rPr>
  </w:style>
  <w:style w:type="paragraph" w:styleId="IntenseQuote">
    <w:name w:val="Intense Quote"/>
    <w:basedOn w:val="Normal"/>
    <w:next w:val="Normal"/>
    <w:link w:val="IntenseQuoteChar"/>
    <w:uiPriority w:val="30"/>
    <w:rsid w:val="004010CC"/>
    <w:pPr>
      <w:pBdr>
        <w:top w:val="single" w:sz="8" w:space="1" w:color="524F53" w:themeColor="accent4"/>
        <w:bottom w:val="single" w:sz="8" w:space="1" w:color="524F53" w:themeColor="accent4"/>
      </w:pBdr>
      <w:spacing w:before="240" w:after="240"/>
      <w:jc w:val="both"/>
    </w:pPr>
    <w:rPr>
      <w:iCs/>
      <w:color w:val="000000" w:themeColor="text1"/>
    </w:rPr>
  </w:style>
  <w:style w:type="character" w:customStyle="1" w:styleId="IntenseQuoteChar">
    <w:name w:val="Intense Quote Char"/>
    <w:basedOn w:val="DefaultParagraphFont"/>
    <w:link w:val="IntenseQuote"/>
    <w:uiPriority w:val="30"/>
    <w:rsid w:val="004010CC"/>
    <w:rPr>
      <w:iCs/>
      <w:color w:val="000000" w:themeColor="text1"/>
      <w:sz w:val="20"/>
    </w:rPr>
  </w:style>
  <w:style w:type="character" w:styleId="SubtleEmphasis">
    <w:name w:val="Subtle Emphasis"/>
    <w:basedOn w:val="DefaultParagraphFont"/>
    <w:uiPriority w:val="19"/>
    <w:rsid w:val="00D032AB"/>
    <w:rPr>
      <w:i/>
      <w:iCs/>
      <w:color w:val="404040" w:themeColor="text1" w:themeTint="BF"/>
    </w:rPr>
  </w:style>
  <w:style w:type="character" w:styleId="IntenseEmphasis">
    <w:name w:val="Intense Emphasis"/>
    <w:basedOn w:val="DefaultParagraphFont"/>
    <w:uiPriority w:val="21"/>
    <w:rsid w:val="00D032AB"/>
    <w:rPr>
      <w:i/>
      <w:iCs/>
      <w:color w:val="D2051E" w:themeColor="accent1"/>
    </w:rPr>
  </w:style>
  <w:style w:type="character" w:styleId="SubtleReference">
    <w:name w:val="Subtle Reference"/>
    <w:basedOn w:val="DefaultParagraphFont"/>
    <w:uiPriority w:val="31"/>
    <w:rsid w:val="00D032AB"/>
    <w:rPr>
      <w:smallCaps/>
      <w:color w:val="5A5A5A" w:themeColor="text1" w:themeTint="A5"/>
    </w:rPr>
  </w:style>
  <w:style w:type="character" w:styleId="IntenseReference">
    <w:name w:val="Intense Reference"/>
    <w:basedOn w:val="DefaultParagraphFont"/>
    <w:uiPriority w:val="32"/>
    <w:rsid w:val="00D032AB"/>
    <w:rPr>
      <w:b/>
      <w:bCs/>
      <w:smallCaps/>
      <w:color w:val="D2051E" w:themeColor="accent1"/>
      <w:spacing w:val="5"/>
    </w:rPr>
  </w:style>
  <w:style w:type="character" w:styleId="BookTitle">
    <w:name w:val="Book Title"/>
    <w:basedOn w:val="DefaultParagraphFont"/>
    <w:uiPriority w:val="33"/>
    <w:rsid w:val="00D032AB"/>
    <w:rPr>
      <w:b/>
      <w:bCs/>
      <w:i/>
      <w:iCs/>
      <w:spacing w:val="5"/>
    </w:rPr>
  </w:style>
  <w:style w:type="paragraph" w:styleId="TOCHeading">
    <w:name w:val="TOC Heading"/>
    <w:basedOn w:val="Heading1"/>
    <w:next w:val="Normal"/>
    <w:uiPriority w:val="39"/>
    <w:unhideWhenUsed/>
    <w:rsid w:val="00D032AB"/>
    <w:pPr>
      <w:outlineLvl w:val="9"/>
    </w:pPr>
    <w:rPr>
      <w:rFonts w:cs="Times New Roman"/>
    </w:rPr>
  </w:style>
  <w:style w:type="character" w:styleId="Hyperlink">
    <w:name w:val="Hyperlink"/>
    <w:basedOn w:val="DefaultParagraphFont"/>
    <w:uiPriority w:val="99"/>
    <w:unhideWhenUsed/>
    <w:rsid w:val="00F83438"/>
    <w:rPr>
      <w:color w:val="000000" w:themeColor="hyperlink"/>
      <w:u w:val="single"/>
    </w:rPr>
  </w:style>
  <w:style w:type="character" w:styleId="UnresolvedMention">
    <w:name w:val="Unresolved Mention"/>
    <w:basedOn w:val="DefaultParagraphFont"/>
    <w:uiPriority w:val="99"/>
    <w:semiHidden/>
    <w:unhideWhenUsed/>
    <w:rsid w:val="00F83438"/>
    <w:rPr>
      <w:color w:val="605E5C"/>
      <w:shd w:val="clear" w:color="auto" w:fill="E1DFDD"/>
    </w:rPr>
  </w:style>
  <w:style w:type="paragraph" w:styleId="PlainText">
    <w:name w:val="Plain Text"/>
    <w:basedOn w:val="Normal"/>
    <w:link w:val="PlainTextChar"/>
    <w:uiPriority w:val="99"/>
    <w:unhideWhenUsed/>
    <w:rsid w:val="006636F8"/>
    <w:rPr>
      <w:rFonts w:ascii="Consolas" w:hAnsi="Consolas"/>
      <w:sz w:val="21"/>
      <w:szCs w:val="21"/>
    </w:rPr>
  </w:style>
  <w:style w:type="character" w:customStyle="1" w:styleId="PlainTextChar">
    <w:name w:val="Plain Text Char"/>
    <w:basedOn w:val="DefaultParagraphFont"/>
    <w:link w:val="PlainText"/>
    <w:uiPriority w:val="99"/>
    <w:rsid w:val="006636F8"/>
    <w:rPr>
      <w:rFonts w:ascii="Consolas" w:hAnsi="Consolas"/>
      <w:sz w:val="21"/>
      <w:szCs w:val="21"/>
    </w:rPr>
  </w:style>
  <w:style w:type="character" w:styleId="CommentReference">
    <w:name w:val="annotation reference"/>
    <w:basedOn w:val="DefaultParagraphFont"/>
    <w:uiPriority w:val="99"/>
    <w:semiHidden/>
    <w:unhideWhenUsed/>
    <w:rsid w:val="00E4564D"/>
    <w:rPr>
      <w:sz w:val="16"/>
      <w:szCs w:val="16"/>
    </w:rPr>
  </w:style>
  <w:style w:type="paragraph" w:styleId="CommentText">
    <w:name w:val="annotation text"/>
    <w:basedOn w:val="Normal"/>
    <w:link w:val="CommentTextChar"/>
    <w:uiPriority w:val="99"/>
    <w:unhideWhenUsed/>
    <w:rsid w:val="00E4564D"/>
    <w:rPr>
      <w:szCs w:val="20"/>
    </w:rPr>
  </w:style>
  <w:style w:type="character" w:customStyle="1" w:styleId="CommentTextChar">
    <w:name w:val="Comment Text Char"/>
    <w:basedOn w:val="DefaultParagraphFont"/>
    <w:link w:val="CommentText"/>
    <w:uiPriority w:val="99"/>
    <w:rsid w:val="00E4564D"/>
    <w:rPr>
      <w:sz w:val="20"/>
      <w:szCs w:val="20"/>
    </w:rPr>
  </w:style>
  <w:style w:type="paragraph" w:styleId="CommentSubject">
    <w:name w:val="annotation subject"/>
    <w:basedOn w:val="CommentText"/>
    <w:next w:val="CommentText"/>
    <w:link w:val="CommentSubjectChar"/>
    <w:uiPriority w:val="99"/>
    <w:semiHidden/>
    <w:unhideWhenUsed/>
    <w:rsid w:val="00E4564D"/>
    <w:rPr>
      <w:b/>
      <w:bCs/>
    </w:rPr>
  </w:style>
  <w:style w:type="character" w:customStyle="1" w:styleId="CommentSubjectChar">
    <w:name w:val="Comment Subject Char"/>
    <w:basedOn w:val="CommentTextChar"/>
    <w:link w:val="CommentSubject"/>
    <w:uiPriority w:val="99"/>
    <w:semiHidden/>
    <w:rsid w:val="00E4564D"/>
    <w:rPr>
      <w:b/>
      <w:bCs/>
      <w:sz w:val="20"/>
      <w:szCs w:val="20"/>
    </w:rPr>
  </w:style>
  <w:style w:type="paragraph" w:styleId="Revision">
    <w:name w:val="Revision"/>
    <w:hidden/>
    <w:uiPriority w:val="99"/>
    <w:semiHidden/>
    <w:rsid w:val="00B34CC8"/>
    <w:pPr>
      <w:spacing w:after="0" w:line="240" w:lineRule="auto"/>
    </w:pPr>
    <w:rPr>
      <w:sz w:val="20"/>
    </w:rPr>
  </w:style>
  <w:style w:type="table" w:styleId="TableGrid">
    <w:name w:val="Table Grid"/>
    <w:basedOn w:val="TableNormal"/>
    <w:uiPriority w:val="39"/>
    <w:rsid w:val="00A75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713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B244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B3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87318">
      <w:bodyDiv w:val="1"/>
      <w:marLeft w:val="0"/>
      <w:marRight w:val="0"/>
      <w:marTop w:val="0"/>
      <w:marBottom w:val="0"/>
      <w:divBdr>
        <w:top w:val="none" w:sz="0" w:space="0" w:color="auto"/>
        <w:left w:val="none" w:sz="0" w:space="0" w:color="auto"/>
        <w:bottom w:val="none" w:sz="0" w:space="0" w:color="auto"/>
        <w:right w:val="none" w:sz="0" w:space="0" w:color="auto"/>
      </w:divBdr>
    </w:div>
    <w:div w:id="68426272">
      <w:bodyDiv w:val="1"/>
      <w:marLeft w:val="0"/>
      <w:marRight w:val="0"/>
      <w:marTop w:val="0"/>
      <w:marBottom w:val="0"/>
      <w:divBdr>
        <w:top w:val="none" w:sz="0" w:space="0" w:color="auto"/>
        <w:left w:val="none" w:sz="0" w:space="0" w:color="auto"/>
        <w:bottom w:val="none" w:sz="0" w:space="0" w:color="auto"/>
        <w:right w:val="none" w:sz="0" w:space="0" w:color="auto"/>
      </w:divBdr>
    </w:div>
    <w:div w:id="874581601">
      <w:bodyDiv w:val="1"/>
      <w:marLeft w:val="0"/>
      <w:marRight w:val="0"/>
      <w:marTop w:val="0"/>
      <w:marBottom w:val="0"/>
      <w:divBdr>
        <w:top w:val="none" w:sz="0" w:space="0" w:color="auto"/>
        <w:left w:val="none" w:sz="0" w:space="0" w:color="auto"/>
        <w:bottom w:val="none" w:sz="0" w:space="0" w:color="auto"/>
        <w:right w:val="none" w:sz="0" w:space="0" w:color="auto"/>
      </w:divBdr>
    </w:div>
    <w:div w:id="946812995">
      <w:bodyDiv w:val="1"/>
      <w:marLeft w:val="0"/>
      <w:marRight w:val="0"/>
      <w:marTop w:val="0"/>
      <w:marBottom w:val="0"/>
      <w:divBdr>
        <w:top w:val="none" w:sz="0" w:space="0" w:color="auto"/>
        <w:left w:val="none" w:sz="0" w:space="0" w:color="auto"/>
        <w:bottom w:val="none" w:sz="0" w:space="0" w:color="auto"/>
        <w:right w:val="none" w:sz="0" w:space="0" w:color="auto"/>
      </w:divBdr>
    </w:div>
    <w:div w:id="206170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microsoft.com/office/2007/relationships/hdphoto" Target="media/hdphoto1.wdp"/><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hyperlink" Target="https://www.britannica.com/dictionary/shaft"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www.britannica.com/science/metal-chemistry" TargetMode="Externa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Extended Color Palette">
  <a:themeElements>
    <a:clrScheme name="Hilti">
      <a:dk1>
        <a:sysClr val="windowText" lastClr="000000"/>
      </a:dk1>
      <a:lt1>
        <a:sysClr val="window" lastClr="FFFFFF"/>
      </a:lt1>
      <a:dk2>
        <a:srgbClr val="887F6E"/>
      </a:dk2>
      <a:lt2>
        <a:srgbClr val="D7CEBD"/>
      </a:lt2>
      <a:accent1>
        <a:srgbClr val="D2051E"/>
      </a:accent1>
      <a:accent2>
        <a:srgbClr val="D7CEBD"/>
      </a:accent2>
      <a:accent3>
        <a:srgbClr val="887F6E"/>
      </a:accent3>
      <a:accent4>
        <a:srgbClr val="524F53"/>
      </a:accent4>
      <a:accent5>
        <a:srgbClr val="A19DA2"/>
      </a:accent5>
      <a:accent6>
        <a:srgbClr val="E6E0D5"/>
      </a:accent6>
      <a:hlink>
        <a:srgbClr val="000000"/>
      </a:hlink>
      <a:folHlink>
        <a:srgbClr val="000000"/>
      </a:folHlink>
    </a:clrScheme>
    <a:fontScheme name="Hilti">
      <a:majorFont>
        <a:latin typeface="Arial"/>
        <a:ea typeface=""/>
        <a:cs typeface="Times New Roman"/>
      </a:majorFont>
      <a:minorFont>
        <a:latin typeface="Arial"/>
        <a:ea typeface=""/>
        <a:cs typeface="Times New Roma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6350">
          <a:solidFill>
            <a:schemeClr val="bg2"/>
          </a:solidFill>
        </a:ln>
      </a:spPr>
      <a:bodyPr rtlCol="0" anchor="ctr"/>
      <a:lstStyle>
        <a:defPPr algn="ctr">
          <a:defRPr sz="18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accent4"/>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66700" indent="-266700" algn="l">
          <a:lnSpc>
            <a:spcPct val="107000"/>
          </a:lnSpc>
          <a:spcBef>
            <a:spcPts val="1000"/>
          </a:spcBef>
          <a:buClr>
            <a:srgbClr val="A19DA2"/>
          </a:buClr>
          <a:buFont typeface="Arial" panose="020B0604020202020204" pitchFamily="34" charset="0"/>
          <a:buChar char="•"/>
          <a:defRPr sz="1800" dirty="0" err="1" smtClean="0"/>
        </a:defPPr>
      </a:lstStyle>
    </a:txDef>
  </a:objectDefaults>
  <a:extraClrSchemeLst/>
  <a:custClrLst>
    <a:custClr name="Warm Concrete D3">
      <a:srgbClr val="756547"/>
    </a:custClr>
    <a:custClr name="Steel D1">
      <a:srgbClr val="343235"/>
    </a:custClr>
    <a:custClr name="Heavy Concrete D2">
      <a:srgbClr val="514631"/>
    </a:custClr>
    <a:custClr name="Sand D1">
      <a:srgbClr val="8F6413"/>
    </a:custClr>
    <a:custClr name="Wood D1">
      <a:srgbClr val="5E2E10"/>
    </a:custClr>
    <a:custClr name="Scaffold  D1">
      <a:srgbClr val="0B3B00"/>
    </a:custClr>
    <a:custClr name="Gravel  D1">
      <a:srgbClr val="2C3C5A"/>
    </a:custClr>
    <a:custClr name="Brick  D1">
      <a:srgbClr val="933225"/>
    </a:custClr>
    <a:custClr name="#">
      <a:srgbClr val="FFFFFF"/>
    </a:custClr>
    <a:custClr name="Signalling Red">
      <a:srgbClr val="FF0000"/>
    </a:custClr>
    <a:custClr name="Warm Concrete D2">
      <a:srgbClr val="9A855D"/>
    </a:custClr>
    <a:custClr name="Steel">
      <a:srgbClr val="524F53"/>
    </a:custClr>
    <a:custClr name="Heavy Concrete D1">
      <a:srgbClr val="676154"/>
    </a:custClr>
    <a:custClr name="Sand">
      <a:srgbClr val="C3881A"/>
    </a:custClr>
    <a:custClr name="Wood">
      <a:srgbClr val="7C4C2E"/>
    </a:custClr>
    <a:custClr name="Scaffold">
      <a:srgbClr val="00804A"/>
    </a:custClr>
    <a:custClr name="Gravel">
      <a:srgbClr val="4D6389"/>
    </a:custClr>
    <a:custClr name="Brick">
      <a:srgbClr val="C45E33"/>
    </a:custClr>
    <a:custClr name="#">
      <a:srgbClr val="FFFFFF"/>
    </a:custClr>
    <a:custClr name="Signalling Yellow">
      <a:srgbClr val="FFAF00"/>
    </a:custClr>
    <a:custClr name="Warm Concrete D1">
      <a:srgbClr val="B9AA8C"/>
    </a:custClr>
    <a:custClr name="Steel L1">
      <a:srgbClr val="7A757B"/>
    </a:custClr>
    <a:custClr name="Heavy Concrete">
      <a:srgbClr val="887F6E"/>
    </a:custClr>
    <a:custClr name="Sand L1">
      <a:srgbClr val="E6AE45"/>
    </a:custClr>
    <a:custClr name="Wood L1">
      <a:srgbClr val="B8886A"/>
    </a:custClr>
    <a:custClr name="Scaffold L1">
      <a:srgbClr val="00B67B"/>
    </a:custClr>
    <a:custClr name="Gravel L1">
      <a:srgbClr val="6E88A7"/>
    </a:custClr>
    <a:custClr name="Brick L1">
      <a:srgbClr val="F17B52"/>
    </a:custClr>
    <a:custClr name="#">
      <a:srgbClr val="FFFFFF"/>
    </a:custClr>
    <a:custClr name="Signalling Green">
      <a:srgbClr val="19AF37"/>
    </a:custClr>
    <a:custClr name="Warm Concrete">
      <a:srgbClr val="D7CEBD"/>
    </a:custClr>
    <a:custClr name="Steel L2">
      <a:srgbClr val="A19DA2"/>
    </a:custClr>
    <a:custClr name="Heavy Concrete L1">
      <a:srgbClr val="B7B3AA"/>
    </a:custClr>
    <a:custClr name="Sand L2">
      <a:srgbClr val="EDC579"/>
    </a:custClr>
    <a:custClr name="Wood L2">
      <a:srgbClr val="D6A688"/>
    </a:custClr>
    <a:custClr name="Scaffold L2">
      <a:srgbClr val="83D4A5"/>
    </a:custClr>
    <a:custClr name="Gravel L2">
      <a:srgbClr val="8A9FC4"/>
    </a:custClr>
    <a:custClr name="Brick L2">
      <a:srgbClr val="FFAE8F"/>
    </a:custClr>
    <a:custClr name="#">
      <a:srgbClr val="FFFFFF"/>
    </a:custClr>
    <a:custClr name="#">
      <a:srgbClr val="FFFFFF"/>
    </a:custClr>
    <a:custClr name="Warm Concrete L1">
      <a:srgbClr val="E6E0D5"/>
    </a:custClr>
    <a:custClr name="Steel L3">
      <a:srgbClr val="C7C5C8"/>
    </a:custClr>
    <a:custClr name="Heavy Concrete L2">
      <a:srgbClr val="DBD8D3"/>
    </a:custClr>
    <a:custClr name="Sand L3">
      <a:srgbClr val="F4DBAD"/>
    </a:custClr>
    <a:custClr name="Wood L3">
      <a:srgbClr val="E0C1AE"/>
    </a:custClr>
    <a:custClr name="Scaffold L3">
      <a:srgbClr val="ACD8BF"/>
    </a:custClr>
    <a:custClr name="Gravel L3">
      <a:srgbClr val="C6D5E9"/>
    </a:custClr>
    <a:custClr name="Brick L3">
      <a:srgbClr val="FFCFB6"/>
    </a:custClr>
    <a:custClr name="#">
      <a:srgbClr val="FFFFFF"/>
    </a:custClr>
    <a:custClr name="Burgundy">
      <a:srgbClr val="671C3E"/>
    </a:custClr>
  </a:custClrLst>
  <a:extLst>
    <a:ext uri="{05A4C25C-085E-4340-85A3-A5531E510DB2}">
      <thm15:themeFamily xmlns:thm15="http://schemas.microsoft.com/office/thememl/2012/main" name="Extended Color Palette" id="{0111AF06-EC4E-47F2-B4C5-08751C7D091B}" vid="{B53B6134-17F8-4BDB-8328-B72BA0DBAC9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D46DD-5118-4619-AF23-77C1D5C5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2908</TotalTime>
  <Pages>28</Pages>
  <Words>4855</Words>
  <Characters>27678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Mitra, Shounak</dc:creator>
  <cp:keywords/>
  <dc:description/>
  <cp:lastModifiedBy>Mitra, Shounak</cp:lastModifiedBy>
  <cp:revision>644</cp:revision>
  <dcterms:created xsi:type="dcterms:W3CDTF">2024-01-03T05:14:00Z</dcterms:created>
  <dcterms:modified xsi:type="dcterms:W3CDTF">2024-12-02T08:03:00Z</dcterms:modified>
</cp:coreProperties>
</file>