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9AFE0" w14:textId="77777777" w:rsidR="00825DE4" w:rsidRDefault="00825DE4" w:rsidP="00AC399D">
      <w:pPr>
        <w:jc w:val="center"/>
        <w:rPr>
          <w:b/>
          <w:bCs/>
          <w:sz w:val="28"/>
          <w:szCs w:val="28"/>
        </w:rPr>
      </w:pPr>
      <w:r>
        <w:rPr>
          <w:b/>
          <w:bCs/>
          <w:sz w:val="28"/>
          <w:szCs w:val="28"/>
        </w:rPr>
        <w:t>Outline for Form 4 – New Work Item Proposal:</w:t>
      </w:r>
    </w:p>
    <w:p w14:paraId="125444A8" w14:textId="2A52E9D9" w:rsidR="00CE1E01" w:rsidRDefault="00825DE4" w:rsidP="00AC399D">
      <w:pPr>
        <w:jc w:val="center"/>
        <w:rPr>
          <w:b/>
          <w:bCs/>
          <w:sz w:val="28"/>
          <w:szCs w:val="28"/>
        </w:rPr>
      </w:pPr>
      <w:r>
        <w:rPr>
          <w:b/>
          <w:bCs/>
          <w:sz w:val="28"/>
          <w:szCs w:val="28"/>
        </w:rPr>
        <w:t xml:space="preserve">Information Technology – Artificial Intelligence – </w:t>
      </w:r>
      <w:r w:rsidR="00CE1E01">
        <w:rPr>
          <w:b/>
          <w:bCs/>
          <w:sz w:val="28"/>
          <w:szCs w:val="28"/>
        </w:rPr>
        <w:t xml:space="preserve">Reliability </w:t>
      </w:r>
      <w:r w:rsidR="0011759E">
        <w:rPr>
          <w:b/>
          <w:bCs/>
          <w:sz w:val="28"/>
          <w:szCs w:val="28"/>
        </w:rPr>
        <w:t xml:space="preserve">assessment </w:t>
      </w:r>
      <w:r w:rsidR="00CE1E01">
        <w:rPr>
          <w:b/>
          <w:bCs/>
          <w:sz w:val="28"/>
          <w:szCs w:val="28"/>
        </w:rPr>
        <w:t>of AI systems</w:t>
      </w:r>
    </w:p>
    <w:p w14:paraId="6E1E29C8" w14:textId="2A915102" w:rsidR="00CE1E01" w:rsidRDefault="00A533E2" w:rsidP="00A533E2">
      <w:pPr>
        <w:tabs>
          <w:tab w:val="left" w:pos="7470"/>
        </w:tabs>
        <w:jc w:val="both"/>
        <w:rPr>
          <w:b/>
          <w:bCs/>
        </w:rPr>
      </w:pPr>
      <w:r>
        <w:rPr>
          <w:b/>
          <w:bCs/>
        </w:rPr>
        <w:tab/>
      </w:r>
    </w:p>
    <w:p w14:paraId="2188CD78" w14:textId="77777777" w:rsidR="00E43D12" w:rsidRPr="00CC787E" w:rsidRDefault="00E43D12" w:rsidP="00CC787E">
      <w:pPr>
        <w:jc w:val="both"/>
        <w:rPr>
          <w:b/>
          <w:bCs/>
        </w:rPr>
      </w:pPr>
      <w:r w:rsidRPr="00CC787E">
        <w:rPr>
          <w:b/>
          <w:bCs/>
        </w:rPr>
        <w:t>Introduction</w:t>
      </w:r>
    </w:p>
    <w:p w14:paraId="2F992763" w14:textId="77777777" w:rsidR="00E43D12" w:rsidRDefault="00E43D12" w:rsidP="005641C1">
      <w:pPr>
        <w:pStyle w:val="ListParagraph"/>
        <w:ind w:left="0"/>
        <w:jc w:val="both"/>
      </w:pPr>
    </w:p>
    <w:p w14:paraId="4F5AFD2E" w14:textId="04FA6B9B" w:rsidR="0026606A" w:rsidRDefault="005A74A0" w:rsidP="005641C1">
      <w:pPr>
        <w:pStyle w:val="ListParagraph"/>
        <w:ind w:left="0"/>
        <w:jc w:val="both"/>
      </w:pPr>
      <w:r>
        <w:t xml:space="preserve">With the wide spread roll out of AI systems in every aspect of human life, it is important to assess the reliability of AI systems before and during each real-world deployment. This is especially important for AI systems that affect various aspects of human life, such as health-care, robotic surgery, autonomous vehicles, senior citizen monitoring and care, </w:t>
      </w:r>
      <w:r w:rsidR="00FD29D7">
        <w:t xml:space="preserve">citizen-welfare services, robotic automation </w:t>
      </w:r>
      <w:r>
        <w:t xml:space="preserve">etc. Reliability </w:t>
      </w:r>
      <w:r w:rsidR="008930C1">
        <w:t xml:space="preserve">assessment </w:t>
      </w:r>
      <w:r>
        <w:t xml:space="preserve">is </w:t>
      </w:r>
      <w:r w:rsidR="00FD29D7">
        <w:t>crucial</w:t>
      </w:r>
      <w:r>
        <w:t xml:space="preserve"> because failure events of an AI system can lead to business loss, information loss, human injury and other safety issues. </w:t>
      </w:r>
      <w:r w:rsidR="002520F1">
        <w:t xml:space="preserve">By measuring the reliability of AI systems for failure free operation for a specified period of time under stated conditions, one can be x% confident that the system would function well as required and not create failures and faults during its run. </w:t>
      </w:r>
      <w:r>
        <w:t xml:space="preserve">With large-scale deployment of an AI system, </w:t>
      </w:r>
      <w:r w:rsidR="00CD753C">
        <w:t xml:space="preserve">assessing </w:t>
      </w:r>
      <w:r>
        <w:t>reliability can also help system administrators to have a level of confidence in the functioning of that AI system before roll-out and during its life-cycle.</w:t>
      </w:r>
      <w:r w:rsidR="00FD29D7">
        <w:t xml:space="preserve"> </w:t>
      </w:r>
    </w:p>
    <w:p w14:paraId="7401D6A6" w14:textId="77777777" w:rsidR="0026606A" w:rsidRDefault="0026606A" w:rsidP="005641C1">
      <w:pPr>
        <w:pStyle w:val="ListParagraph"/>
        <w:ind w:left="0"/>
        <w:jc w:val="both"/>
      </w:pPr>
    </w:p>
    <w:p w14:paraId="272718EE" w14:textId="15FEC299" w:rsidR="005A74A0" w:rsidRDefault="00C04E4E" w:rsidP="005641C1">
      <w:pPr>
        <w:pStyle w:val="ListParagraph"/>
        <w:ind w:left="0"/>
        <w:jc w:val="both"/>
      </w:pPr>
      <w:r w:rsidRPr="00C04E4E">
        <w:t>Reliability</w:t>
      </w:r>
      <w:r w:rsidR="00D61327">
        <w:t xml:space="preserve"> assessment</w:t>
      </w:r>
      <w:r w:rsidRPr="00C04E4E">
        <w:t xml:space="preserve"> focuses on </w:t>
      </w:r>
      <w:r w:rsidR="003C6980">
        <w:t>estimating</w:t>
      </w:r>
      <w:r w:rsidR="003C6980" w:rsidRPr="00C04E4E">
        <w:t xml:space="preserve"> </w:t>
      </w:r>
      <w:r w:rsidR="00B20D31" w:rsidRPr="0081413B">
        <w:t>how well</w:t>
      </w:r>
      <w:r w:rsidRPr="0081413B">
        <w:t xml:space="preserve"> </w:t>
      </w:r>
      <w:r w:rsidRPr="00C04E4E">
        <w:t>the AI system can perform its designed functionality without failure, for the intended period of time, under given conditions for operational profiles</w:t>
      </w:r>
      <w:r w:rsidR="005A74A0">
        <w:t>.</w:t>
      </w:r>
    </w:p>
    <w:p w14:paraId="0E600764" w14:textId="77777777" w:rsidR="00BF0B9C" w:rsidRDefault="00BF0B9C" w:rsidP="005641C1">
      <w:pPr>
        <w:pStyle w:val="ListParagraph"/>
        <w:ind w:left="0"/>
        <w:jc w:val="both"/>
      </w:pPr>
    </w:p>
    <w:p w14:paraId="21F429B8" w14:textId="3603E9D0" w:rsidR="005A74A0" w:rsidRDefault="005A74A0" w:rsidP="005641C1">
      <w:pPr>
        <w:pStyle w:val="ListParagraph"/>
        <w:ind w:left="0"/>
        <w:jc w:val="both"/>
      </w:pPr>
      <w:r>
        <w:t>Reliability models</w:t>
      </w:r>
      <w:r w:rsidR="00773C0C">
        <w:t>,</w:t>
      </w:r>
      <w:r>
        <w:t xml:space="preserve"> </w:t>
      </w:r>
      <w:r w:rsidR="00483F8C">
        <w:t>can</w:t>
      </w:r>
      <w:r>
        <w:t xml:space="preserve"> give a predictive measure that the system would function at a level of performance for a period of time in a given environment. High reliability can help consumers and users be confident of the AI system against potential failures during run-time of the system. This is important for all AI systems, especially the ones that can have a direct impact on human life and safety. </w:t>
      </w:r>
      <w:r w:rsidR="00483F8C" w:rsidRPr="00483F8C">
        <w:t xml:space="preserve">Reliability is estimated by </w:t>
      </w:r>
      <w:r w:rsidR="00B20D31" w:rsidRPr="00483F8C">
        <w:t>analysing</w:t>
      </w:r>
      <w:r w:rsidR="00483F8C" w:rsidRPr="00483F8C">
        <w:t xml:space="preserve"> all failure data of the system, using statistical modelling techniques leading to building an estimate of the potential future failure prediction in various scenarios</w:t>
      </w:r>
      <w:r>
        <w:t>.</w:t>
      </w:r>
    </w:p>
    <w:p w14:paraId="6F210A62" w14:textId="77777777" w:rsidR="00B801C2" w:rsidRDefault="00B801C2" w:rsidP="005641C1">
      <w:pPr>
        <w:pStyle w:val="ListParagraph"/>
        <w:ind w:left="0"/>
        <w:jc w:val="both"/>
      </w:pPr>
    </w:p>
    <w:p w14:paraId="754F3B9E" w14:textId="579A1254" w:rsidR="00A70C37" w:rsidRDefault="005A74A0" w:rsidP="005641C1">
      <w:pPr>
        <w:pStyle w:val="ListParagraph"/>
        <w:ind w:left="0"/>
        <w:jc w:val="both"/>
      </w:pPr>
      <w:r>
        <w:t xml:space="preserve">Reliability can be viewed as related to quality and testing of AI systems, but is a very different aspect. While testing determines whether the AI system’s output matches the expected output, reliability </w:t>
      </w:r>
      <w:r w:rsidR="009B772F">
        <w:t xml:space="preserve">estimates </w:t>
      </w:r>
      <w:r>
        <w:t xml:space="preserve">the confidence in the system to function without failures for a specified period of time after development </w:t>
      </w:r>
      <w:r w:rsidR="00C34630">
        <w:t xml:space="preserve">or deployment </w:t>
      </w:r>
      <w:r>
        <w:t>based on the failure log</w:t>
      </w:r>
      <w:r w:rsidR="00C34630">
        <w:t>s of the system</w:t>
      </w:r>
      <w:r>
        <w:t xml:space="preserve">. </w:t>
      </w:r>
      <w:r w:rsidR="00773C0C">
        <w:t>It is a time-based prediction of the performance of the AI system</w:t>
      </w:r>
      <w:r w:rsidR="00747FF8">
        <w:t xml:space="preserve"> in real-world conditions</w:t>
      </w:r>
      <w:r w:rsidR="00773C0C">
        <w:t xml:space="preserve">. </w:t>
      </w:r>
      <w:r>
        <w:t xml:space="preserve">Quality, </w:t>
      </w:r>
      <w:r w:rsidR="009B772F">
        <w:t xml:space="preserve">as described in </w:t>
      </w:r>
      <w:r w:rsidR="009B772F" w:rsidRPr="009B772F">
        <w:t>ISO/IEC 25059:2023, has reliability as one of the characteristics of quality model of AI system. The Quality model</w:t>
      </w:r>
      <w:r>
        <w:t xml:space="preserve">, </w:t>
      </w:r>
      <w:r w:rsidR="009B772F">
        <w:t>evaluates</w:t>
      </w:r>
      <w:r>
        <w:t xml:space="preserve"> the AI system based on functional and non-functional </w:t>
      </w:r>
      <w:r w:rsidR="009B772F">
        <w:t>characteristics</w:t>
      </w:r>
      <w:r>
        <w:t xml:space="preserve">, and is a broader term that can include various aspects such as efficiency, effectiveness, </w:t>
      </w:r>
      <w:r w:rsidR="00521512" w:rsidRPr="00521512">
        <w:t>functional adaptability, transparency, intervenability, societal and ethical risk mitigation etc.</w:t>
      </w:r>
      <w:r>
        <w:t xml:space="preserve">etc. </w:t>
      </w:r>
      <w:r w:rsidR="003A22B4" w:rsidRPr="003A22B4">
        <w:t>. Reliability assessment does not determine whether an AI output is factually correct, fair, safe, secure, ethical or robust. In reliability assessment the focus is on estimating the failure-free operation of the AI system for a given time period in a specific context.</w:t>
      </w:r>
      <w:r w:rsidR="000157D4">
        <w:t xml:space="preserve"> </w:t>
      </w:r>
      <w:r w:rsidR="000157D4" w:rsidRPr="000157D4">
        <w:t>However, because AI systems are often systems-of systems, or are embedded in other systems, issues such as malformed output, adversarially engineered data, or similar can cause system failures.</w:t>
      </w:r>
    </w:p>
    <w:p w14:paraId="227683A2" w14:textId="77777777" w:rsidR="00FF3542" w:rsidRDefault="00FF3542" w:rsidP="005641C1">
      <w:pPr>
        <w:pStyle w:val="ListParagraph"/>
        <w:ind w:left="0"/>
        <w:jc w:val="both"/>
      </w:pPr>
    </w:p>
    <w:p w14:paraId="16C51BCA" w14:textId="4D8B8BF6" w:rsidR="00FF3542" w:rsidRDefault="00FF3542" w:rsidP="005641C1">
      <w:pPr>
        <w:pStyle w:val="ListParagraph"/>
        <w:ind w:left="0"/>
        <w:jc w:val="both"/>
      </w:pPr>
      <w:r>
        <w:t xml:space="preserve">The importance of reliability assessment </w:t>
      </w:r>
      <w:r w:rsidR="00495B33">
        <w:t>for</w:t>
      </w:r>
      <w:r>
        <w:t xml:space="preserve"> AI systems is described in various literature, some of which are listed in the references of this </w:t>
      </w:r>
      <w:r w:rsidR="00761F27">
        <w:t>outline</w:t>
      </w:r>
      <w:r>
        <w:t>.</w:t>
      </w:r>
    </w:p>
    <w:p w14:paraId="59119CBC" w14:textId="319BAB51" w:rsidR="00483F8C" w:rsidRDefault="00483F8C" w:rsidP="00483F8C">
      <w:pPr>
        <w:pStyle w:val="FORM-content"/>
        <w:jc w:val="both"/>
        <w:rPr>
          <w:sz w:val="20"/>
        </w:rPr>
      </w:pPr>
      <w:r w:rsidRPr="005E679C">
        <w:rPr>
          <w:rFonts w:asciiTheme="minorHAnsi" w:eastAsiaTheme="minorHAnsi" w:hAnsiTheme="minorHAnsi" w:cstheme="minorBidi"/>
          <w:bCs w:val="0"/>
          <w:color w:val="auto"/>
          <w:spacing w:val="0"/>
          <w:sz w:val="22"/>
          <w:szCs w:val="22"/>
          <w:lang w:val="en-IN" w:eastAsia="en-US"/>
        </w:rPr>
        <w:lastRenderedPageBreak/>
        <w:t xml:space="preserve">This project describes methods and measures for </w:t>
      </w:r>
      <w:r w:rsidR="00E055BD">
        <w:rPr>
          <w:rFonts w:asciiTheme="minorHAnsi" w:eastAsiaTheme="minorHAnsi" w:hAnsiTheme="minorHAnsi" w:cstheme="minorBidi"/>
          <w:bCs w:val="0"/>
          <w:color w:val="auto"/>
          <w:spacing w:val="0"/>
          <w:sz w:val="22"/>
          <w:szCs w:val="22"/>
          <w:lang w:val="en-IN" w:eastAsia="en-US"/>
        </w:rPr>
        <w:t>assessing</w:t>
      </w:r>
      <w:r w:rsidR="00E055BD" w:rsidRPr="005E679C">
        <w:rPr>
          <w:rFonts w:asciiTheme="minorHAnsi" w:eastAsiaTheme="minorHAnsi" w:hAnsiTheme="minorHAnsi" w:cstheme="minorBidi"/>
          <w:bCs w:val="0"/>
          <w:color w:val="auto"/>
          <w:spacing w:val="0"/>
          <w:sz w:val="22"/>
          <w:szCs w:val="22"/>
          <w:lang w:val="en-IN" w:eastAsia="en-US"/>
        </w:rPr>
        <w:t xml:space="preserve"> </w:t>
      </w:r>
      <w:r w:rsidRPr="005E679C">
        <w:rPr>
          <w:rFonts w:asciiTheme="minorHAnsi" w:eastAsiaTheme="minorHAnsi" w:hAnsiTheme="minorHAnsi" w:cstheme="minorBidi"/>
          <w:bCs w:val="0"/>
          <w:color w:val="auto"/>
          <w:spacing w:val="0"/>
          <w:sz w:val="22"/>
          <w:szCs w:val="22"/>
          <w:lang w:val="en-IN" w:eastAsia="en-US"/>
        </w:rPr>
        <w:t xml:space="preserve">the reliability of AI systems so that it is measured and reported to the stakeholders. This can be done at any time after the </w:t>
      </w:r>
      <w:r w:rsidR="00E055BD">
        <w:rPr>
          <w:rFonts w:asciiTheme="minorHAnsi" w:eastAsiaTheme="minorHAnsi" w:hAnsiTheme="minorHAnsi" w:cstheme="minorBidi"/>
          <w:bCs w:val="0"/>
          <w:color w:val="auto"/>
          <w:spacing w:val="0"/>
          <w:sz w:val="22"/>
          <w:szCs w:val="22"/>
          <w:lang w:val="en-IN" w:eastAsia="en-US"/>
        </w:rPr>
        <w:t>development</w:t>
      </w:r>
      <w:r w:rsidR="00E055BD" w:rsidRPr="005E679C">
        <w:rPr>
          <w:rFonts w:asciiTheme="minorHAnsi" w:eastAsiaTheme="minorHAnsi" w:hAnsiTheme="minorHAnsi" w:cstheme="minorBidi"/>
          <w:bCs w:val="0"/>
          <w:color w:val="auto"/>
          <w:spacing w:val="0"/>
          <w:sz w:val="22"/>
          <w:szCs w:val="22"/>
          <w:lang w:val="en-IN" w:eastAsia="en-US"/>
        </w:rPr>
        <w:t xml:space="preserve"> </w:t>
      </w:r>
      <w:r w:rsidRPr="005E679C">
        <w:rPr>
          <w:rFonts w:asciiTheme="minorHAnsi" w:eastAsiaTheme="minorHAnsi" w:hAnsiTheme="minorHAnsi" w:cstheme="minorBidi"/>
          <w:bCs w:val="0"/>
          <w:color w:val="auto"/>
          <w:spacing w:val="0"/>
          <w:sz w:val="22"/>
          <w:szCs w:val="22"/>
          <w:lang w:val="en-IN" w:eastAsia="en-US"/>
        </w:rPr>
        <w:t>of the AI system or while it is being deployed or while it is in real-world use</w:t>
      </w:r>
      <w:r>
        <w:rPr>
          <w:sz w:val="20"/>
        </w:rPr>
        <w:t>.</w:t>
      </w:r>
    </w:p>
    <w:p w14:paraId="74175596" w14:textId="77777777" w:rsidR="0051651E" w:rsidRDefault="0051651E" w:rsidP="005641C1">
      <w:pPr>
        <w:pStyle w:val="ListParagraph"/>
        <w:ind w:left="0"/>
        <w:jc w:val="both"/>
      </w:pPr>
    </w:p>
    <w:p w14:paraId="196CCFC0" w14:textId="77777777" w:rsidR="00483F8C" w:rsidRDefault="00483F8C" w:rsidP="005641C1">
      <w:pPr>
        <w:pStyle w:val="ListParagraph"/>
        <w:ind w:left="0"/>
        <w:jc w:val="both"/>
      </w:pPr>
    </w:p>
    <w:p w14:paraId="1CB45A0D" w14:textId="6A0CFF79" w:rsidR="00EA47B2" w:rsidRDefault="00EA47B2" w:rsidP="005641C1">
      <w:pPr>
        <w:pStyle w:val="ListParagraph"/>
        <w:numPr>
          <w:ilvl w:val="0"/>
          <w:numId w:val="9"/>
        </w:numPr>
        <w:jc w:val="both"/>
        <w:rPr>
          <w:b/>
          <w:bCs/>
        </w:rPr>
      </w:pPr>
      <w:r>
        <w:rPr>
          <w:b/>
          <w:bCs/>
        </w:rPr>
        <w:t>Scope</w:t>
      </w:r>
    </w:p>
    <w:p w14:paraId="30FF91EA" w14:textId="3C07FE25" w:rsidR="00EA47B2" w:rsidRPr="000101AD" w:rsidRDefault="00CC4C91" w:rsidP="005641C1">
      <w:pPr>
        <w:jc w:val="both"/>
      </w:pPr>
      <w:r w:rsidRPr="00CC4C91">
        <w:t xml:space="preserve">This document provides methods and mechanisms to </w:t>
      </w:r>
      <w:r w:rsidR="0099627D">
        <w:t>assess</w:t>
      </w:r>
      <w:r w:rsidR="0099627D" w:rsidRPr="00CC4C91">
        <w:t xml:space="preserve"> </w:t>
      </w:r>
      <w:r w:rsidRPr="00CC4C91">
        <w:t xml:space="preserve">the reliability of an AI system. It describes the metrics of reliability and the procedure for reliability assessment from a statistical perspective. </w:t>
      </w:r>
    </w:p>
    <w:p w14:paraId="37D52EB5" w14:textId="77777777" w:rsidR="00437910" w:rsidRDefault="00437910" w:rsidP="00437910">
      <w:pPr>
        <w:pStyle w:val="ListParagraph"/>
        <w:numPr>
          <w:ilvl w:val="0"/>
          <w:numId w:val="9"/>
        </w:numPr>
        <w:jc w:val="both"/>
        <w:rPr>
          <w:b/>
          <w:bCs/>
        </w:rPr>
      </w:pPr>
      <w:r w:rsidRPr="00437910">
        <w:rPr>
          <w:b/>
          <w:bCs/>
        </w:rPr>
        <w:t xml:space="preserve">Normative references </w:t>
      </w:r>
    </w:p>
    <w:p w14:paraId="3D331917" w14:textId="2BD2B4CA" w:rsidR="00437910" w:rsidRPr="00437910" w:rsidRDefault="00437910" w:rsidP="00437910">
      <w:pPr>
        <w:pStyle w:val="ListParagraph"/>
        <w:ind w:left="0"/>
        <w:jc w:val="both"/>
        <w:rPr>
          <w:bCs/>
        </w:rPr>
      </w:pPr>
      <w:r w:rsidRPr="00437910">
        <w:rPr>
          <w:bCs/>
        </w:rPr>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4D6E7A3B" w14:textId="77777777" w:rsidR="00437910" w:rsidRDefault="00437910" w:rsidP="00437910">
      <w:pPr>
        <w:pStyle w:val="ListParagraph"/>
        <w:ind w:left="360"/>
        <w:jc w:val="both"/>
        <w:rPr>
          <w:b/>
          <w:bCs/>
        </w:rPr>
      </w:pPr>
    </w:p>
    <w:p w14:paraId="1A24EA97" w14:textId="0400BB67" w:rsidR="00437910" w:rsidRPr="005E5DCC" w:rsidRDefault="00437910" w:rsidP="005E5DCC">
      <w:pPr>
        <w:pStyle w:val="ListParagraph"/>
        <w:ind w:left="0"/>
        <w:jc w:val="both"/>
        <w:rPr>
          <w:bCs/>
        </w:rPr>
      </w:pPr>
      <w:r w:rsidRPr="005E5DCC">
        <w:rPr>
          <w:bCs/>
        </w:rPr>
        <w:t>ISO/IEC 22989:2022, Information technology — Artificial intelligence — Artificial intelligence concepts and terminology</w:t>
      </w:r>
    </w:p>
    <w:p w14:paraId="2B220216" w14:textId="77777777" w:rsidR="00437910" w:rsidRDefault="00437910" w:rsidP="00437910">
      <w:pPr>
        <w:pStyle w:val="ListParagraph"/>
        <w:ind w:left="360"/>
        <w:jc w:val="both"/>
        <w:rPr>
          <w:b/>
          <w:bCs/>
        </w:rPr>
      </w:pPr>
    </w:p>
    <w:p w14:paraId="27CF07E0" w14:textId="5CF2232A" w:rsidR="0006073B" w:rsidRDefault="00EA47B2" w:rsidP="005641C1">
      <w:pPr>
        <w:pStyle w:val="ListParagraph"/>
        <w:numPr>
          <w:ilvl w:val="0"/>
          <w:numId w:val="9"/>
        </w:numPr>
        <w:jc w:val="both"/>
        <w:rPr>
          <w:b/>
          <w:bCs/>
        </w:rPr>
      </w:pPr>
      <w:r>
        <w:rPr>
          <w:b/>
          <w:bCs/>
        </w:rPr>
        <w:t>Terms and definitions</w:t>
      </w:r>
    </w:p>
    <w:p w14:paraId="2E5552A4" w14:textId="59984008" w:rsidR="0006073B" w:rsidRPr="00751E47" w:rsidRDefault="00437910" w:rsidP="00751E47">
      <w:pPr>
        <w:pStyle w:val="ListParagraph"/>
        <w:ind w:left="90"/>
        <w:jc w:val="both"/>
        <w:rPr>
          <w:bCs/>
        </w:rPr>
      </w:pPr>
      <w:r w:rsidRPr="00437910">
        <w:rPr>
          <w:bCs/>
        </w:rPr>
        <w:t>For the purposes of this document, the terms and defi</w:t>
      </w:r>
      <w:r>
        <w:rPr>
          <w:bCs/>
        </w:rPr>
        <w:t xml:space="preserve">nitions given in ISO/IEC 22989 </w:t>
      </w:r>
      <w:r w:rsidRPr="00437910">
        <w:rPr>
          <w:bCs/>
        </w:rPr>
        <w:t>and the following apply.</w:t>
      </w:r>
    </w:p>
    <w:p w14:paraId="1A502C55" w14:textId="77777777" w:rsidR="0006073B" w:rsidRDefault="0006073B" w:rsidP="005641C1">
      <w:pPr>
        <w:pStyle w:val="ListParagraph"/>
        <w:numPr>
          <w:ilvl w:val="0"/>
          <w:numId w:val="11"/>
        </w:numPr>
        <w:ind w:left="0"/>
        <w:jc w:val="both"/>
      </w:pPr>
      <w:r w:rsidRPr="00B558E1">
        <w:rPr>
          <w:b/>
          <w:bCs/>
        </w:rPr>
        <w:t>reliability</w:t>
      </w:r>
    </w:p>
    <w:p w14:paraId="10C168B0" w14:textId="20813215" w:rsidR="0006073B" w:rsidRPr="00F64D1C" w:rsidRDefault="0006073B" w:rsidP="005641C1">
      <w:pPr>
        <w:ind w:left="720"/>
        <w:jc w:val="both"/>
      </w:pPr>
      <w:r w:rsidRPr="006E353E">
        <w:t>property of consistent intended behaviour and results</w:t>
      </w:r>
      <w:r>
        <w:t xml:space="preserve"> [ISO/IEC 22989:202</w:t>
      </w:r>
      <w:r w:rsidR="007F2823">
        <w:t>2</w:t>
      </w:r>
      <w:r>
        <w:t>]</w:t>
      </w:r>
    </w:p>
    <w:p w14:paraId="66D9D711" w14:textId="77777777" w:rsidR="0006073B" w:rsidRPr="00B558E1" w:rsidRDefault="0006073B" w:rsidP="005641C1">
      <w:pPr>
        <w:pStyle w:val="ListParagraph"/>
        <w:numPr>
          <w:ilvl w:val="0"/>
          <w:numId w:val="11"/>
        </w:numPr>
        <w:ind w:left="0"/>
        <w:jc w:val="both"/>
        <w:rPr>
          <w:b/>
          <w:bCs/>
        </w:rPr>
      </w:pPr>
      <w:r w:rsidRPr="00B558E1">
        <w:rPr>
          <w:b/>
          <w:bCs/>
        </w:rPr>
        <w:t>reliability level</w:t>
      </w:r>
    </w:p>
    <w:p w14:paraId="4E1C8AAE" w14:textId="49662FDB" w:rsidR="0006073B" w:rsidRDefault="0006073B" w:rsidP="005641C1">
      <w:pPr>
        <w:ind w:left="720"/>
        <w:jc w:val="both"/>
      </w:pPr>
      <w:r>
        <w:t>measure of the reliability of an AI system for failure free operation for specified period of time under stated conditions</w:t>
      </w:r>
      <w:r w:rsidR="007F2823">
        <w:t>.</w:t>
      </w:r>
    </w:p>
    <w:p w14:paraId="5F4D24CA" w14:textId="342E41F7" w:rsidR="003D2BC0" w:rsidRPr="003D2BC0" w:rsidRDefault="003D2BC0" w:rsidP="005641C1">
      <w:pPr>
        <w:pStyle w:val="ListParagraph"/>
        <w:numPr>
          <w:ilvl w:val="0"/>
          <w:numId w:val="11"/>
        </w:numPr>
        <w:ind w:left="0"/>
        <w:jc w:val="both"/>
        <w:rPr>
          <w:b/>
          <w:bCs/>
        </w:rPr>
      </w:pPr>
      <w:r w:rsidRPr="003D2BC0">
        <w:rPr>
          <w:b/>
          <w:bCs/>
        </w:rPr>
        <w:t>reliability of an AI system</w:t>
      </w:r>
    </w:p>
    <w:p w14:paraId="7F36D1E6" w14:textId="3D33C354" w:rsidR="003D2BC0" w:rsidRDefault="003D2BC0" w:rsidP="005641C1">
      <w:pPr>
        <w:ind w:left="720"/>
        <w:jc w:val="both"/>
      </w:pPr>
      <w:r>
        <w:t>collective measure of the reliability level of the AI system in different stated modes of operation</w:t>
      </w:r>
    </w:p>
    <w:p w14:paraId="21751990" w14:textId="77777777" w:rsidR="000E6175" w:rsidRDefault="000E6175" w:rsidP="000E6175">
      <w:pPr>
        <w:pStyle w:val="ListParagraph"/>
        <w:numPr>
          <w:ilvl w:val="0"/>
          <w:numId w:val="9"/>
        </w:numPr>
        <w:jc w:val="both"/>
        <w:rPr>
          <w:b/>
          <w:bCs/>
        </w:rPr>
      </w:pPr>
      <w:r>
        <w:rPr>
          <w:b/>
          <w:bCs/>
        </w:rPr>
        <w:t>Preconditions for the assessment of reliability of AI systems</w:t>
      </w:r>
    </w:p>
    <w:p w14:paraId="595B060E" w14:textId="77777777" w:rsidR="000E6175" w:rsidRDefault="000E6175" w:rsidP="005029D0">
      <w:pPr>
        <w:pStyle w:val="ListParagraph"/>
        <w:ind w:left="360"/>
        <w:jc w:val="both"/>
        <w:rPr>
          <w:b/>
          <w:bCs/>
        </w:rPr>
      </w:pPr>
    </w:p>
    <w:p w14:paraId="4EE8E246" w14:textId="353AAA38" w:rsidR="00BD5890" w:rsidRDefault="0039027B" w:rsidP="005641C1">
      <w:pPr>
        <w:pStyle w:val="ListParagraph"/>
        <w:numPr>
          <w:ilvl w:val="0"/>
          <w:numId w:val="9"/>
        </w:numPr>
        <w:jc w:val="both"/>
        <w:rPr>
          <w:b/>
          <w:bCs/>
        </w:rPr>
      </w:pPr>
      <w:r>
        <w:rPr>
          <w:b/>
          <w:bCs/>
        </w:rPr>
        <w:t xml:space="preserve">Overview of statistical models for </w:t>
      </w:r>
      <w:r w:rsidR="00E43D12" w:rsidRPr="0006073B">
        <w:rPr>
          <w:b/>
          <w:bCs/>
        </w:rPr>
        <w:t xml:space="preserve">reliability </w:t>
      </w:r>
      <w:r w:rsidR="0011759E">
        <w:rPr>
          <w:b/>
          <w:bCs/>
        </w:rPr>
        <w:t xml:space="preserve">assessment </w:t>
      </w:r>
    </w:p>
    <w:p w14:paraId="6999E7F9" w14:textId="77777777" w:rsidR="00BD5890" w:rsidRDefault="00BD5890" w:rsidP="005641C1">
      <w:pPr>
        <w:pStyle w:val="ListParagraph"/>
        <w:ind w:left="360"/>
        <w:jc w:val="both"/>
        <w:rPr>
          <w:b/>
          <w:bCs/>
        </w:rPr>
      </w:pPr>
    </w:p>
    <w:p w14:paraId="72E5381D" w14:textId="77777777" w:rsidR="00BD5890" w:rsidRPr="005029D0" w:rsidRDefault="007351A0" w:rsidP="005029D0">
      <w:pPr>
        <w:pStyle w:val="ListParagraph"/>
        <w:numPr>
          <w:ilvl w:val="1"/>
          <w:numId w:val="26"/>
        </w:numPr>
        <w:jc w:val="both"/>
        <w:rPr>
          <w:b/>
          <w:bCs/>
        </w:rPr>
      </w:pPr>
      <w:r w:rsidRPr="005029D0">
        <w:rPr>
          <w:b/>
          <w:bCs/>
        </w:rPr>
        <w:t>Statistical models</w:t>
      </w:r>
    </w:p>
    <w:p w14:paraId="7A46357E" w14:textId="77777777" w:rsidR="00BD5890" w:rsidRPr="005029D0" w:rsidRDefault="007351A0" w:rsidP="005029D0">
      <w:pPr>
        <w:pStyle w:val="ListParagraph"/>
        <w:numPr>
          <w:ilvl w:val="1"/>
          <w:numId w:val="26"/>
        </w:numPr>
        <w:jc w:val="both"/>
        <w:rPr>
          <w:b/>
          <w:bCs/>
        </w:rPr>
      </w:pPr>
      <w:r w:rsidRPr="005029D0">
        <w:rPr>
          <w:b/>
          <w:bCs/>
        </w:rPr>
        <w:t>Nonhomogeneous Poisson process</w:t>
      </w:r>
    </w:p>
    <w:p w14:paraId="668BDCFC" w14:textId="77777777" w:rsidR="00BD5890" w:rsidRPr="005029D0" w:rsidRDefault="007F1D16" w:rsidP="005029D0">
      <w:pPr>
        <w:pStyle w:val="ListParagraph"/>
        <w:numPr>
          <w:ilvl w:val="1"/>
          <w:numId w:val="26"/>
        </w:numPr>
        <w:jc w:val="both"/>
        <w:rPr>
          <w:b/>
          <w:bCs/>
        </w:rPr>
      </w:pPr>
      <w:r w:rsidRPr="005029D0">
        <w:rPr>
          <w:b/>
          <w:bCs/>
        </w:rPr>
        <w:t>Spline models</w:t>
      </w:r>
    </w:p>
    <w:p w14:paraId="49C81F87" w14:textId="77777777" w:rsidR="00BD5890" w:rsidRPr="005029D0" w:rsidRDefault="00BD5890" w:rsidP="005029D0">
      <w:pPr>
        <w:pStyle w:val="ListParagraph"/>
        <w:numPr>
          <w:ilvl w:val="1"/>
          <w:numId w:val="26"/>
        </w:numPr>
        <w:jc w:val="both"/>
        <w:rPr>
          <w:b/>
          <w:bCs/>
        </w:rPr>
      </w:pPr>
      <w:r w:rsidRPr="005029D0">
        <w:rPr>
          <w:b/>
          <w:bCs/>
        </w:rPr>
        <w:t>Musa’s basic execution time model</w:t>
      </w:r>
    </w:p>
    <w:p w14:paraId="1D6E5231" w14:textId="77777777" w:rsidR="00BD5890" w:rsidRPr="005029D0" w:rsidRDefault="00BD5890" w:rsidP="005029D0">
      <w:pPr>
        <w:pStyle w:val="ListParagraph"/>
        <w:numPr>
          <w:ilvl w:val="1"/>
          <w:numId w:val="26"/>
        </w:numPr>
        <w:jc w:val="both"/>
        <w:rPr>
          <w:b/>
          <w:bCs/>
        </w:rPr>
      </w:pPr>
      <w:r w:rsidRPr="005029D0">
        <w:rPr>
          <w:b/>
          <w:bCs/>
        </w:rPr>
        <w:t>Musa-Okumoto model</w:t>
      </w:r>
    </w:p>
    <w:p w14:paraId="2C53D49B" w14:textId="77777777" w:rsidR="00BD5890" w:rsidRPr="005029D0" w:rsidRDefault="00BD5890" w:rsidP="005029D0">
      <w:pPr>
        <w:pStyle w:val="ListParagraph"/>
        <w:numPr>
          <w:ilvl w:val="1"/>
          <w:numId w:val="26"/>
        </w:numPr>
        <w:jc w:val="both"/>
        <w:rPr>
          <w:b/>
          <w:bCs/>
        </w:rPr>
      </w:pPr>
      <w:r w:rsidRPr="005029D0">
        <w:rPr>
          <w:b/>
          <w:bCs/>
        </w:rPr>
        <w:t>Gompertz model</w:t>
      </w:r>
    </w:p>
    <w:p w14:paraId="270FF7A1" w14:textId="77777777" w:rsidR="00BD5890" w:rsidRPr="005029D0" w:rsidRDefault="00BD5890" w:rsidP="005029D0">
      <w:pPr>
        <w:pStyle w:val="ListParagraph"/>
        <w:numPr>
          <w:ilvl w:val="1"/>
          <w:numId w:val="26"/>
        </w:numPr>
        <w:jc w:val="both"/>
        <w:rPr>
          <w:b/>
          <w:bCs/>
        </w:rPr>
      </w:pPr>
      <w:r w:rsidRPr="005029D0">
        <w:rPr>
          <w:b/>
          <w:bCs/>
        </w:rPr>
        <w:t>Weibull model</w:t>
      </w:r>
    </w:p>
    <w:p w14:paraId="32460C2A" w14:textId="77777777" w:rsidR="00BD5890" w:rsidRPr="00BD5890" w:rsidRDefault="00BD5890" w:rsidP="005641C1">
      <w:pPr>
        <w:pStyle w:val="ListParagraph"/>
        <w:ind w:left="360"/>
        <w:jc w:val="both"/>
        <w:rPr>
          <w:b/>
          <w:bCs/>
        </w:rPr>
      </w:pPr>
    </w:p>
    <w:p w14:paraId="3DA1898B" w14:textId="6C6DEF58" w:rsidR="009F2ACB" w:rsidRPr="009F2ACB" w:rsidRDefault="009F2ACB" w:rsidP="009F2ACB">
      <w:pPr>
        <w:pStyle w:val="ListParagraph"/>
        <w:numPr>
          <w:ilvl w:val="0"/>
          <w:numId w:val="9"/>
        </w:numPr>
        <w:jc w:val="both"/>
        <w:rPr>
          <w:b/>
          <w:bCs/>
        </w:rPr>
      </w:pPr>
      <w:r>
        <w:rPr>
          <w:b/>
          <w:bCs/>
        </w:rPr>
        <w:t xml:space="preserve">Sub-characteristics and </w:t>
      </w:r>
      <w:r w:rsidR="00913BBF" w:rsidRPr="00BD5890">
        <w:rPr>
          <w:b/>
          <w:bCs/>
        </w:rPr>
        <w:t>Metrics of reliability</w:t>
      </w:r>
      <w:r w:rsidR="0011759E">
        <w:rPr>
          <w:b/>
          <w:bCs/>
        </w:rPr>
        <w:t xml:space="preserve"> assessment</w:t>
      </w:r>
    </w:p>
    <w:p w14:paraId="2B2259B4" w14:textId="77777777" w:rsidR="00BD5890" w:rsidRDefault="00BD5890" w:rsidP="005641C1">
      <w:pPr>
        <w:pStyle w:val="ListParagraph"/>
        <w:ind w:left="360"/>
        <w:jc w:val="both"/>
        <w:rPr>
          <w:b/>
          <w:bCs/>
        </w:rPr>
      </w:pPr>
    </w:p>
    <w:p w14:paraId="0BF03C55" w14:textId="26A0F76B" w:rsidR="00BD5890" w:rsidRPr="00BD5890" w:rsidRDefault="00BD5890" w:rsidP="005641C1">
      <w:pPr>
        <w:pStyle w:val="ListParagraph"/>
        <w:numPr>
          <w:ilvl w:val="0"/>
          <w:numId w:val="9"/>
        </w:numPr>
        <w:jc w:val="both"/>
        <w:rPr>
          <w:b/>
          <w:bCs/>
        </w:rPr>
      </w:pPr>
      <w:r>
        <w:rPr>
          <w:b/>
          <w:bCs/>
        </w:rPr>
        <w:t xml:space="preserve">Methods to </w:t>
      </w:r>
      <w:r w:rsidR="0011759E">
        <w:rPr>
          <w:b/>
          <w:bCs/>
        </w:rPr>
        <w:t xml:space="preserve">assess </w:t>
      </w:r>
      <w:r>
        <w:rPr>
          <w:b/>
          <w:bCs/>
        </w:rPr>
        <w:t>reliability</w:t>
      </w:r>
      <w:r w:rsidR="009F2ACB">
        <w:rPr>
          <w:b/>
          <w:bCs/>
        </w:rPr>
        <w:t xml:space="preserve"> of AI systems</w:t>
      </w:r>
    </w:p>
    <w:p w14:paraId="4151E3C6" w14:textId="77777777" w:rsidR="001E76E3" w:rsidRPr="00BD5890" w:rsidRDefault="001E76E3" w:rsidP="00614A79">
      <w:pPr>
        <w:pStyle w:val="ListParagraph"/>
        <w:numPr>
          <w:ilvl w:val="0"/>
          <w:numId w:val="19"/>
        </w:numPr>
        <w:jc w:val="both"/>
        <w:rPr>
          <w:b/>
          <w:bCs/>
        </w:rPr>
      </w:pPr>
      <w:r w:rsidRPr="00BD5890">
        <w:rPr>
          <w:b/>
          <w:bCs/>
        </w:rPr>
        <w:lastRenderedPageBreak/>
        <w:t>Statistical measurement</w:t>
      </w:r>
    </w:p>
    <w:p w14:paraId="7BC9DED8" w14:textId="317F7BC7" w:rsidR="00BD5890" w:rsidRPr="00BD5890" w:rsidRDefault="00913BBF" w:rsidP="00614A79">
      <w:pPr>
        <w:pStyle w:val="ListParagraph"/>
        <w:numPr>
          <w:ilvl w:val="0"/>
          <w:numId w:val="19"/>
        </w:numPr>
        <w:jc w:val="both"/>
        <w:rPr>
          <w:b/>
          <w:bCs/>
        </w:rPr>
      </w:pPr>
      <w:r w:rsidRPr="00BD5890">
        <w:rPr>
          <w:b/>
          <w:bCs/>
        </w:rPr>
        <w:t>Analysis of failure models</w:t>
      </w:r>
    </w:p>
    <w:p w14:paraId="161E94C2" w14:textId="77777777" w:rsidR="00BD5890" w:rsidRPr="00BD5890" w:rsidRDefault="00BE03C7" w:rsidP="00614A79">
      <w:pPr>
        <w:pStyle w:val="ListParagraph"/>
        <w:numPr>
          <w:ilvl w:val="0"/>
          <w:numId w:val="19"/>
        </w:numPr>
        <w:jc w:val="both"/>
        <w:rPr>
          <w:b/>
          <w:bCs/>
        </w:rPr>
      </w:pPr>
      <w:r w:rsidRPr="00BD5890">
        <w:rPr>
          <w:b/>
          <w:bCs/>
        </w:rPr>
        <w:t>Parameter estimation</w:t>
      </w:r>
    </w:p>
    <w:p w14:paraId="336F4B6E" w14:textId="77777777" w:rsidR="001E76E3" w:rsidRPr="00BD5890" w:rsidRDefault="001E76E3" w:rsidP="00614A79">
      <w:pPr>
        <w:pStyle w:val="ListParagraph"/>
        <w:numPr>
          <w:ilvl w:val="0"/>
          <w:numId w:val="19"/>
        </w:numPr>
        <w:jc w:val="both"/>
        <w:rPr>
          <w:b/>
          <w:bCs/>
        </w:rPr>
      </w:pPr>
      <w:r w:rsidRPr="00BD5890">
        <w:rPr>
          <w:b/>
          <w:bCs/>
        </w:rPr>
        <w:t>Estimation of reliability</w:t>
      </w:r>
    </w:p>
    <w:p w14:paraId="0A5B3221" w14:textId="77777777" w:rsidR="007177AD" w:rsidRPr="007177AD" w:rsidRDefault="007177AD" w:rsidP="005641C1">
      <w:pPr>
        <w:pStyle w:val="ListParagraph"/>
        <w:jc w:val="both"/>
        <w:rPr>
          <w:b/>
          <w:bCs/>
        </w:rPr>
      </w:pPr>
    </w:p>
    <w:p w14:paraId="300F2DD9" w14:textId="77777777" w:rsidR="0050315D" w:rsidRDefault="0050315D" w:rsidP="005029D0">
      <w:pPr>
        <w:pStyle w:val="ListParagraph"/>
        <w:ind w:left="360"/>
        <w:jc w:val="both"/>
        <w:rPr>
          <w:b/>
          <w:bCs/>
        </w:rPr>
      </w:pPr>
    </w:p>
    <w:p w14:paraId="1F6BEC76" w14:textId="54C11076" w:rsidR="007177AD" w:rsidRDefault="0011759E" w:rsidP="005641C1">
      <w:pPr>
        <w:pStyle w:val="ListParagraph"/>
        <w:numPr>
          <w:ilvl w:val="0"/>
          <w:numId w:val="9"/>
        </w:numPr>
        <w:jc w:val="both"/>
        <w:rPr>
          <w:b/>
          <w:bCs/>
        </w:rPr>
      </w:pPr>
      <w:r>
        <w:rPr>
          <w:b/>
          <w:bCs/>
        </w:rPr>
        <w:t>M</w:t>
      </w:r>
      <w:r w:rsidR="00123B9D">
        <w:rPr>
          <w:b/>
          <w:bCs/>
        </w:rPr>
        <w:t xml:space="preserve">echanisms to </w:t>
      </w:r>
      <w:r>
        <w:rPr>
          <w:b/>
          <w:bCs/>
        </w:rPr>
        <w:t xml:space="preserve">assess </w:t>
      </w:r>
      <w:r w:rsidR="005E6346">
        <w:rPr>
          <w:b/>
          <w:bCs/>
        </w:rPr>
        <w:t xml:space="preserve">reliability of </w:t>
      </w:r>
      <w:r>
        <w:rPr>
          <w:b/>
          <w:bCs/>
        </w:rPr>
        <w:t xml:space="preserve">AI systems with </w:t>
      </w:r>
      <w:r w:rsidR="007177AD" w:rsidRPr="00BD5890">
        <w:rPr>
          <w:b/>
          <w:bCs/>
        </w:rPr>
        <w:t xml:space="preserve">Machine </w:t>
      </w:r>
      <w:r w:rsidR="00601386">
        <w:rPr>
          <w:b/>
          <w:bCs/>
        </w:rPr>
        <w:t>L</w:t>
      </w:r>
      <w:r w:rsidR="007177AD" w:rsidRPr="00BD5890">
        <w:rPr>
          <w:b/>
          <w:bCs/>
        </w:rPr>
        <w:t>earning models</w:t>
      </w:r>
    </w:p>
    <w:p w14:paraId="3EB4FE60" w14:textId="77777777" w:rsidR="00A3597E" w:rsidRDefault="00A3597E" w:rsidP="005641C1">
      <w:pPr>
        <w:pStyle w:val="ListParagraph"/>
        <w:ind w:left="360"/>
        <w:jc w:val="both"/>
        <w:rPr>
          <w:b/>
          <w:bCs/>
        </w:rPr>
      </w:pPr>
    </w:p>
    <w:p w14:paraId="7AA725DA" w14:textId="048C8A22" w:rsidR="00A3597E" w:rsidRDefault="0011759E" w:rsidP="005641C1">
      <w:pPr>
        <w:pStyle w:val="ListParagraph"/>
        <w:numPr>
          <w:ilvl w:val="0"/>
          <w:numId w:val="9"/>
        </w:numPr>
        <w:jc w:val="both"/>
        <w:rPr>
          <w:b/>
          <w:bCs/>
        </w:rPr>
      </w:pPr>
      <w:r>
        <w:rPr>
          <w:b/>
          <w:bCs/>
        </w:rPr>
        <w:t>M</w:t>
      </w:r>
      <w:r w:rsidR="00123B9D">
        <w:rPr>
          <w:b/>
          <w:bCs/>
        </w:rPr>
        <w:t xml:space="preserve">echanisms to </w:t>
      </w:r>
      <w:r w:rsidR="00BC0AFC">
        <w:rPr>
          <w:b/>
          <w:bCs/>
        </w:rPr>
        <w:t xml:space="preserve">assess </w:t>
      </w:r>
      <w:r w:rsidR="005E6346">
        <w:rPr>
          <w:b/>
          <w:bCs/>
        </w:rPr>
        <w:t xml:space="preserve">reliability of </w:t>
      </w:r>
      <w:r>
        <w:rPr>
          <w:b/>
          <w:bCs/>
        </w:rPr>
        <w:t xml:space="preserve">AI systems with </w:t>
      </w:r>
      <w:r w:rsidR="00A3597E">
        <w:rPr>
          <w:b/>
          <w:bCs/>
        </w:rPr>
        <w:t>Deep Learning models</w:t>
      </w:r>
    </w:p>
    <w:p w14:paraId="1E688D62" w14:textId="77777777" w:rsidR="00601386" w:rsidRPr="00601386" w:rsidRDefault="00601386" w:rsidP="00601386">
      <w:pPr>
        <w:pStyle w:val="ListParagraph"/>
        <w:rPr>
          <w:b/>
          <w:bCs/>
        </w:rPr>
      </w:pPr>
    </w:p>
    <w:p w14:paraId="4B8621D7" w14:textId="5EF43034" w:rsidR="003C6BD7" w:rsidRDefault="000A7D6F" w:rsidP="005641C1">
      <w:pPr>
        <w:pStyle w:val="ListParagraph"/>
        <w:numPr>
          <w:ilvl w:val="0"/>
          <w:numId w:val="9"/>
        </w:numPr>
        <w:jc w:val="both"/>
        <w:rPr>
          <w:b/>
          <w:bCs/>
        </w:rPr>
      </w:pPr>
      <w:r>
        <w:rPr>
          <w:b/>
          <w:bCs/>
        </w:rPr>
        <w:t>M</w:t>
      </w:r>
      <w:r w:rsidR="00601386">
        <w:rPr>
          <w:b/>
          <w:bCs/>
        </w:rPr>
        <w:t xml:space="preserve">echanisms to </w:t>
      </w:r>
      <w:r w:rsidR="00BC0AFC">
        <w:rPr>
          <w:b/>
          <w:bCs/>
        </w:rPr>
        <w:t xml:space="preserve">assess </w:t>
      </w:r>
      <w:r w:rsidR="00601386">
        <w:rPr>
          <w:b/>
          <w:bCs/>
        </w:rPr>
        <w:t>reliability of</w:t>
      </w:r>
      <w:r w:rsidR="00125F02">
        <w:rPr>
          <w:b/>
          <w:bCs/>
        </w:rPr>
        <w:t xml:space="preserve"> AI systems with</w:t>
      </w:r>
      <w:r w:rsidR="00601386">
        <w:rPr>
          <w:b/>
          <w:bCs/>
        </w:rPr>
        <w:t xml:space="preserve"> Reinforcement Learning models</w:t>
      </w:r>
    </w:p>
    <w:p w14:paraId="049DCE09" w14:textId="77777777" w:rsidR="003C6BD7" w:rsidRPr="003C6BD7" w:rsidRDefault="003C6BD7" w:rsidP="003C6BD7">
      <w:pPr>
        <w:pStyle w:val="ListParagraph"/>
        <w:rPr>
          <w:b/>
          <w:bCs/>
        </w:rPr>
      </w:pPr>
    </w:p>
    <w:p w14:paraId="2E525E79" w14:textId="7AF95D88" w:rsidR="0026606A" w:rsidRPr="003C6BD7" w:rsidRDefault="0026606A" w:rsidP="005641C1">
      <w:pPr>
        <w:pStyle w:val="ListParagraph"/>
        <w:numPr>
          <w:ilvl w:val="0"/>
          <w:numId w:val="9"/>
        </w:numPr>
        <w:jc w:val="both"/>
        <w:rPr>
          <w:b/>
          <w:bCs/>
        </w:rPr>
      </w:pPr>
      <w:r w:rsidRPr="003C6BD7">
        <w:rPr>
          <w:b/>
          <w:bCs/>
        </w:rPr>
        <w:br w:type="page"/>
      </w:r>
    </w:p>
    <w:p w14:paraId="7847BA9C" w14:textId="44E752E4" w:rsidR="00D61ACC" w:rsidRDefault="0026606A" w:rsidP="001B25C8">
      <w:pPr>
        <w:jc w:val="center"/>
        <w:rPr>
          <w:b/>
          <w:bCs/>
        </w:rPr>
      </w:pPr>
      <w:r>
        <w:rPr>
          <w:b/>
          <w:bCs/>
        </w:rPr>
        <w:lastRenderedPageBreak/>
        <w:t>Appendix-A</w:t>
      </w:r>
    </w:p>
    <w:p w14:paraId="2B19A0C4" w14:textId="77777777" w:rsidR="0026606A" w:rsidRDefault="0026606A" w:rsidP="005641C1">
      <w:pPr>
        <w:jc w:val="both"/>
        <w:rPr>
          <w:b/>
          <w:bCs/>
        </w:rPr>
      </w:pPr>
    </w:p>
    <w:p w14:paraId="58024FD6" w14:textId="64297827" w:rsidR="0026606A" w:rsidRDefault="0026606A" w:rsidP="005641C1">
      <w:pPr>
        <w:pStyle w:val="ListParagraph"/>
        <w:numPr>
          <w:ilvl w:val="0"/>
          <w:numId w:val="22"/>
        </w:numPr>
        <w:jc w:val="both"/>
        <w:rPr>
          <w:b/>
          <w:bCs/>
        </w:rPr>
      </w:pPr>
      <w:r w:rsidRPr="0026606A">
        <w:rPr>
          <w:b/>
          <w:bCs/>
        </w:rPr>
        <w:t>Real-world examples</w:t>
      </w:r>
      <w:r>
        <w:rPr>
          <w:b/>
          <w:bCs/>
        </w:rPr>
        <w:t xml:space="preserve"> and their results</w:t>
      </w:r>
    </w:p>
    <w:p w14:paraId="0EA219E3" w14:textId="77777777" w:rsidR="0026606A" w:rsidRDefault="0026606A" w:rsidP="005641C1">
      <w:pPr>
        <w:pStyle w:val="ListParagraph"/>
        <w:jc w:val="both"/>
        <w:rPr>
          <w:b/>
          <w:bCs/>
        </w:rPr>
      </w:pPr>
    </w:p>
    <w:p w14:paraId="4154265F" w14:textId="77777777" w:rsidR="00D271A9" w:rsidRDefault="00D271A9" w:rsidP="005641C1">
      <w:pPr>
        <w:pStyle w:val="ListParagraph"/>
        <w:jc w:val="both"/>
        <w:rPr>
          <w:b/>
          <w:bCs/>
        </w:rPr>
      </w:pPr>
      <w:r w:rsidRPr="00D271A9">
        <w:rPr>
          <w:b/>
          <w:bCs/>
        </w:rPr>
        <w:t>Example 1:</w:t>
      </w:r>
    </w:p>
    <w:p w14:paraId="0C4DC2FA" w14:textId="77777777" w:rsidR="00D54641" w:rsidRDefault="00D54641" w:rsidP="005641C1">
      <w:pPr>
        <w:pStyle w:val="ListParagraph"/>
        <w:jc w:val="both"/>
      </w:pPr>
    </w:p>
    <w:p w14:paraId="0CDE3794" w14:textId="0F2128BC" w:rsidR="00D54641" w:rsidRDefault="00D54641" w:rsidP="00D97EE9">
      <w:pPr>
        <w:pStyle w:val="ListParagraph"/>
        <w:jc w:val="both"/>
      </w:pPr>
      <w:r>
        <w:t xml:space="preserve">In the reliability </w:t>
      </w:r>
      <w:r w:rsidR="00A13F90">
        <w:t xml:space="preserve">estimation and </w:t>
      </w:r>
      <w:r>
        <w:t>analysis conducted by Jie Min et.al. [5] on autonomous vehicles</w:t>
      </w:r>
      <w:r w:rsidR="00D97EE9">
        <w:t xml:space="preserve"> (AV)</w:t>
      </w:r>
      <w:r>
        <w:t>, a detailed study was carried out on the A</w:t>
      </w:r>
      <w:r w:rsidR="00D97EE9">
        <w:t>V</w:t>
      </w:r>
      <w:r>
        <w:t xml:space="preserve">s produced by Waymo, Cruise, Pony AI, and Zoox. </w:t>
      </w:r>
      <w:r w:rsidR="00D77554">
        <w:t>The study shows strong correlation between the reliability estimates and the recurrent events data</w:t>
      </w:r>
      <w:r w:rsidR="00653C8F">
        <w:t xml:space="preserve"> for these AVs</w:t>
      </w:r>
      <w:r w:rsidR="00D77554">
        <w:t xml:space="preserve">. The study also shows that the Gompertz estimation model fits well with the events data of Waymo and Cruise, while for Pony AI the Weibull model fits, and for the Zoox the Musa-Okumoto model fits well. </w:t>
      </w:r>
      <w:r w:rsidR="00D97EE9">
        <w:t xml:space="preserve">This variation in applicable estimation models can occur due to various reasons, such as the </w:t>
      </w:r>
      <w:r w:rsidR="00A13F90">
        <w:t xml:space="preserve">sample size, the </w:t>
      </w:r>
      <w:r w:rsidR="00D97EE9">
        <w:t xml:space="preserve">driving speed when the event occurred, the environment (e.g., busy street versus highway), and vehicle </w:t>
      </w:r>
      <w:r w:rsidR="00A13F90">
        <w:t>event (failure) characteristics.</w:t>
      </w:r>
    </w:p>
    <w:p w14:paraId="3C215EBE" w14:textId="77777777" w:rsidR="00D54641" w:rsidRDefault="00D54641" w:rsidP="005641C1">
      <w:pPr>
        <w:pStyle w:val="ListParagraph"/>
        <w:jc w:val="both"/>
      </w:pPr>
    </w:p>
    <w:p w14:paraId="78DAA502" w14:textId="7CBE216D" w:rsidR="00AB7A1D" w:rsidRDefault="00AB7A1D" w:rsidP="00AB7A1D">
      <w:pPr>
        <w:pStyle w:val="ListParagraph"/>
        <w:jc w:val="both"/>
      </w:pPr>
      <w:r>
        <w:t>The operational profile is that of a test driver who marks a failure of the AV system as a disengagement event, which occurs when there is an autonomous vehicle failure indicated by a warning from the AV system, or when situations arise that require the test driver to take manual control of the vehicle to operate safely.</w:t>
      </w:r>
    </w:p>
    <w:p w14:paraId="3E830E25" w14:textId="77777777" w:rsidR="00AB7A1D" w:rsidRPr="005029D0" w:rsidRDefault="00AB7A1D" w:rsidP="005641C1">
      <w:pPr>
        <w:pStyle w:val="ListParagraph"/>
        <w:jc w:val="both"/>
      </w:pPr>
    </w:p>
    <w:p w14:paraId="5A48F977" w14:textId="583736A9" w:rsidR="00D54641" w:rsidRDefault="00D54641" w:rsidP="005641C1">
      <w:pPr>
        <w:pStyle w:val="ListParagraph"/>
        <w:jc w:val="both"/>
        <w:rPr>
          <w:b/>
          <w:bCs/>
        </w:rPr>
      </w:pPr>
      <w:r>
        <w:rPr>
          <w:b/>
          <w:bCs/>
        </w:rPr>
        <w:t>Example 2:</w:t>
      </w:r>
    </w:p>
    <w:p w14:paraId="0A64E4B3" w14:textId="77777777" w:rsidR="008F2C65" w:rsidRPr="00D271A9" w:rsidRDefault="008F2C65" w:rsidP="005641C1">
      <w:pPr>
        <w:pStyle w:val="ListParagraph"/>
        <w:jc w:val="both"/>
        <w:rPr>
          <w:b/>
          <w:bCs/>
        </w:rPr>
      </w:pPr>
    </w:p>
    <w:p w14:paraId="55378663" w14:textId="45F41EF3" w:rsidR="00D271A9" w:rsidRDefault="00D271A9" w:rsidP="005641C1">
      <w:pPr>
        <w:pStyle w:val="ListParagraph"/>
        <w:jc w:val="both"/>
      </w:pPr>
      <w:r>
        <w:t>A business-rule engine was integrated into a banking product after extensive system-level and user-level testing, but without any measure on its reliability. When the reliability of its failure free operation was measured it was found out that the probability of failure free operation for 1 hour of continuous run of that rule engine was 10</w:t>
      </w:r>
      <w:r w:rsidRPr="00033000">
        <w:rPr>
          <w:vertAlign w:val="superscript"/>
        </w:rPr>
        <w:t>-8</w:t>
      </w:r>
      <w:r>
        <w:t>. Later, the reliability was modelled for ensuring that the system would function failure-free for 24 hours of run with a probability of 85%, and it was discovered that there were 45 more potential failures hidden in that system that needed to be fixed. These failures were later identified with rigorous code analysis, use case analysis, user-modelling and testing. Once fixed the rule engine has been successfully running with no failures reported.</w:t>
      </w:r>
    </w:p>
    <w:p w14:paraId="47711729" w14:textId="77777777" w:rsidR="00692D34" w:rsidRDefault="00692D34" w:rsidP="005641C1">
      <w:pPr>
        <w:pStyle w:val="ListParagraph"/>
        <w:jc w:val="both"/>
      </w:pPr>
    </w:p>
    <w:p w14:paraId="794369AE" w14:textId="1B995728" w:rsidR="00692D34" w:rsidRDefault="00692D34" w:rsidP="005641C1">
      <w:pPr>
        <w:pStyle w:val="ListParagraph"/>
        <w:jc w:val="both"/>
      </w:pPr>
      <w:r>
        <w:t>The operational profile is that of a business-rule engine user who defines and executes business rules for the banking product</w:t>
      </w:r>
      <w:r w:rsidR="0079290F">
        <w:t xml:space="preserve"> and failures are marked when the product does not function as expected</w:t>
      </w:r>
      <w:r>
        <w:t>.</w:t>
      </w:r>
    </w:p>
    <w:p w14:paraId="20C7A69B" w14:textId="77777777" w:rsidR="00D271A9" w:rsidRDefault="00D271A9" w:rsidP="005641C1">
      <w:pPr>
        <w:pStyle w:val="ListParagraph"/>
        <w:jc w:val="both"/>
        <w:rPr>
          <w:b/>
          <w:bCs/>
        </w:rPr>
      </w:pPr>
    </w:p>
    <w:p w14:paraId="12074F30" w14:textId="2C92DE8B" w:rsidR="0026606A" w:rsidRDefault="0026606A" w:rsidP="005641C1">
      <w:pPr>
        <w:pStyle w:val="ListParagraph"/>
        <w:numPr>
          <w:ilvl w:val="0"/>
          <w:numId w:val="22"/>
        </w:numPr>
        <w:jc w:val="both"/>
        <w:rPr>
          <w:b/>
          <w:bCs/>
        </w:rPr>
      </w:pPr>
      <w:r>
        <w:rPr>
          <w:b/>
          <w:bCs/>
        </w:rPr>
        <w:t xml:space="preserve">Sample </w:t>
      </w:r>
      <w:r w:rsidR="004F7420">
        <w:rPr>
          <w:b/>
          <w:bCs/>
        </w:rPr>
        <w:t>cases</w:t>
      </w:r>
    </w:p>
    <w:p w14:paraId="2348FA4A" w14:textId="77777777" w:rsidR="003D4C85" w:rsidRDefault="003D4C85" w:rsidP="003D4C85">
      <w:pPr>
        <w:ind w:left="360"/>
        <w:jc w:val="both"/>
      </w:pPr>
    </w:p>
    <w:p w14:paraId="41B6B89B" w14:textId="77777777" w:rsidR="003D4C85" w:rsidRPr="005029D0" w:rsidRDefault="003D4C85" w:rsidP="005029D0">
      <w:pPr>
        <w:ind w:left="720"/>
        <w:jc w:val="both"/>
        <w:rPr>
          <w:b/>
          <w:bCs/>
        </w:rPr>
      </w:pPr>
      <w:r w:rsidRPr="005029D0">
        <w:rPr>
          <w:b/>
          <w:bCs/>
        </w:rPr>
        <w:t>Sample Case 1:</w:t>
      </w:r>
    </w:p>
    <w:p w14:paraId="19D4F657" w14:textId="77777777" w:rsidR="003D4C85" w:rsidRDefault="003D4C85" w:rsidP="005029D0">
      <w:pPr>
        <w:ind w:left="720"/>
        <w:jc w:val="both"/>
      </w:pPr>
    </w:p>
    <w:p w14:paraId="19FB2DE4" w14:textId="77777777" w:rsidR="003D4C85" w:rsidRDefault="003D4C85" w:rsidP="005029D0">
      <w:pPr>
        <w:ind w:left="720"/>
        <w:jc w:val="both"/>
      </w:pPr>
      <w:r>
        <w:t xml:space="preserve">An AI agent used for proposing scheduling and booking locations for client meetings consists of a set of prompts and calls to a language model using retrieval-augmented generation from email systems of users, combined with access to their calendar for reading and proposing new </w:t>
      </w:r>
      <w:r>
        <w:lastRenderedPageBreak/>
        <w:t>events. In the system, unexpected combinations of inputs or a failure to identify the proper participants and calendar entries cause the system to propose overlapping or otherwise incorrect meetings. This is a reliability failure, as the system does not provide consistent intended behavior and results. By identifying the cases where this occurs, a reliability model may be built predicting probability of failure. Statistical methods can determine which model best fits the data, and when failure modes are identified and changed, system developers can expect measured reliability to increase. Changes to measured reliability can then be estimated by back-testing the system, and validated in production use.</w:t>
      </w:r>
    </w:p>
    <w:p w14:paraId="541C45D7" w14:textId="77777777" w:rsidR="003D4C85" w:rsidRDefault="003D4C85" w:rsidP="005029D0">
      <w:pPr>
        <w:ind w:left="720"/>
        <w:jc w:val="both"/>
      </w:pPr>
    </w:p>
    <w:p w14:paraId="5BB023EB" w14:textId="77777777" w:rsidR="003D4C85" w:rsidRDefault="003D4C85" w:rsidP="005029D0">
      <w:pPr>
        <w:ind w:left="720"/>
        <w:jc w:val="both"/>
      </w:pPr>
      <w:r>
        <w:t>Sample Case 2:</w:t>
      </w:r>
    </w:p>
    <w:p w14:paraId="0F5ECDE8" w14:textId="77777777" w:rsidR="003D4C85" w:rsidRDefault="003D4C85" w:rsidP="005029D0">
      <w:pPr>
        <w:ind w:left="720"/>
        <w:jc w:val="both"/>
      </w:pPr>
    </w:p>
    <w:p w14:paraId="7FD1ED51" w14:textId="2CE0681B" w:rsidR="00815E00" w:rsidRPr="00815E00" w:rsidRDefault="00815E00" w:rsidP="00815E00">
      <w:pPr>
        <w:ind w:left="720"/>
        <w:jc w:val="both"/>
        <w:rPr>
          <w:lang w:val="en"/>
        </w:rPr>
      </w:pPr>
      <w:r w:rsidRPr="00815E00">
        <w:rPr>
          <w:lang w:val="en"/>
        </w:rPr>
        <w:t>An AI system uses a commercial API for access to a forecast model as part of its operation. (For example, this may be financial or economic forecasts feeding into a financial trading system, or sporting forecasts feeding into a betting-odds model for live betting.) The domain performance of the system has increased with more recent forecast models, and for this reason, the commercial model uses the latest version of the API model. However, some past modifications of the model have introduced system failures, when a change to the system causes it to no longer produce conforming output, a failure which requires engineering changes. Despite the fact that in the provider model this is a quality or functional adaptability issue, it is a reliability issue for the current system. Because fine tuning and model changes are relatively frequent but spaced erratically without knowledge of the model users, measuring the frequency of such breaking-changes is possible with traditional statistical measurement techniques which are applied to complex systems.</w:t>
      </w:r>
    </w:p>
    <w:p w14:paraId="0C410CF7" w14:textId="77777777" w:rsidR="003D4C85" w:rsidRDefault="003D4C85" w:rsidP="005029D0">
      <w:pPr>
        <w:ind w:left="720"/>
        <w:jc w:val="both"/>
      </w:pPr>
    </w:p>
    <w:p w14:paraId="216FA2A9" w14:textId="77777777" w:rsidR="00D54641" w:rsidRPr="00D54641" w:rsidRDefault="00D54641" w:rsidP="005029D0">
      <w:pPr>
        <w:ind w:left="360"/>
        <w:jc w:val="both"/>
      </w:pPr>
    </w:p>
    <w:p w14:paraId="7495A104" w14:textId="223EA310" w:rsidR="0026606A" w:rsidRDefault="0026606A" w:rsidP="005641C1">
      <w:pPr>
        <w:jc w:val="both"/>
        <w:rPr>
          <w:b/>
          <w:bCs/>
        </w:rPr>
      </w:pPr>
      <w:r>
        <w:rPr>
          <w:b/>
          <w:bCs/>
        </w:rPr>
        <w:br w:type="page"/>
      </w:r>
    </w:p>
    <w:p w14:paraId="1FF5DA21" w14:textId="27440A31" w:rsidR="006B1567" w:rsidRPr="007A3191" w:rsidRDefault="00407AC3" w:rsidP="00F60B35">
      <w:pPr>
        <w:jc w:val="center"/>
        <w:rPr>
          <w:b/>
          <w:bCs/>
        </w:rPr>
      </w:pPr>
      <w:r w:rsidRPr="007A3191">
        <w:rPr>
          <w:b/>
          <w:bCs/>
        </w:rPr>
        <w:lastRenderedPageBreak/>
        <w:t>References</w:t>
      </w:r>
    </w:p>
    <w:p w14:paraId="4E6E2E07" w14:textId="390ADD47" w:rsidR="00407AC3" w:rsidRDefault="00000000" w:rsidP="005641C1">
      <w:pPr>
        <w:pStyle w:val="ListParagraph"/>
        <w:numPr>
          <w:ilvl w:val="0"/>
          <w:numId w:val="20"/>
        </w:numPr>
        <w:jc w:val="both"/>
      </w:pPr>
      <w:hyperlink r:id="rId8" w:history="1">
        <w:r w:rsidR="00407AC3" w:rsidRPr="003832B7">
          <w:rPr>
            <w:rStyle w:val="Hyperlink"/>
          </w:rPr>
          <w:t>https://users.ece.cmu.edu/~koopman/des_s99/sw_reliability/</w:t>
        </w:r>
      </w:hyperlink>
    </w:p>
    <w:p w14:paraId="7EEE5A2B" w14:textId="77777777" w:rsidR="0034266B" w:rsidRDefault="0034266B" w:rsidP="005641C1">
      <w:pPr>
        <w:pStyle w:val="ListParagraph"/>
        <w:numPr>
          <w:ilvl w:val="0"/>
          <w:numId w:val="20"/>
        </w:numPr>
        <w:jc w:val="both"/>
      </w:pPr>
      <w:r>
        <w:t xml:space="preserve">Anthony </w:t>
      </w:r>
      <w:r w:rsidRPr="0034266B">
        <w:t xml:space="preserve">Corso, </w:t>
      </w:r>
      <w:r>
        <w:t xml:space="preserve">David </w:t>
      </w:r>
      <w:r w:rsidRPr="0034266B">
        <w:t xml:space="preserve">Karamadian, </w:t>
      </w:r>
      <w:r>
        <w:t xml:space="preserve">Romeo </w:t>
      </w:r>
      <w:r w:rsidRPr="0034266B">
        <w:t xml:space="preserve">Valentin, </w:t>
      </w:r>
      <w:r>
        <w:t xml:space="preserve">Mary </w:t>
      </w:r>
      <w:r w:rsidRPr="0034266B">
        <w:t>Cooper</w:t>
      </w:r>
      <w:r>
        <w:t xml:space="preserve"> and</w:t>
      </w:r>
      <w:r w:rsidRPr="0034266B">
        <w:t xml:space="preserve"> </w:t>
      </w:r>
      <w:r>
        <w:t xml:space="preserve">Mykel </w:t>
      </w:r>
      <w:r w:rsidRPr="0034266B">
        <w:t>Kochenderfer</w:t>
      </w:r>
      <w:r>
        <w:t xml:space="preserve">, </w:t>
      </w:r>
      <w:r w:rsidRPr="0034266B">
        <w:t>A Holistic Assessment of the Reliability of Machine Learning Systems</w:t>
      </w:r>
      <w:r>
        <w:t xml:space="preserve">, </w:t>
      </w:r>
      <w:r w:rsidRPr="0034266B">
        <w:t>arXiv:2307.10586v2 [cs.LG] 29 Jul 2023</w:t>
      </w:r>
    </w:p>
    <w:p w14:paraId="42D8AFE9" w14:textId="6A6F4889" w:rsidR="00407AC3" w:rsidRDefault="00A20BD8" w:rsidP="005641C1">
      <w:pPr>
        <w:pStyle w:val="ListParagraph"/>
        <w:numPr>
          <w:ilvl w:val="0"/>
          <w:numId w:val="20"/>
        </w:numPr>
        <w:jc w:val="both"/>
      </w:pPr>
      <w:r>
        <w:t xml:space="preserve">Yili Hong, Jiayi Lian, Li Xu, Jie Min, Yueyao Wang, Laura J. Freeman, and Xinwei Deng, Statistical Perspectives on Reliability of Artificial Intelligence Systems, </w:t>
      </w:r>
      <w:hyperlink r:id="rId9" w:history="1">
        <w:r w:rsidR="000F6234" w:rsidRPr="00334862">
          <w:rPr>
            <w:rStyle w:val="Hyperlink"/>
          </w:rPr>
          <w:t>https://arxiv.org/abs/2111.05391v1</w:t>
        </w:r>
      </w:hyperlink>
    </w:p>
    <w:p w14:paraId="6C4860FF" w14:textId="14CD110B" w:rsidR="0034266B" w:rsidRDefault="00907BED" w:rsidP="005641C1">
      <w:pPr>
        <w:pStyle w:val="ListParagraph"/>
        <w:numPr>
          <w:ilvl w:val="0"/>
          <w:numId w:val="20"/>
        </w:numPr>
        <w:jc w:val="both"/>
      </w:pPr>
      <w:r>
        <w:t>Xingyu Zhao, Wei Huang, Alec Banks, Victoria Cox, David Flynn, Sven Schewe and Xiaowei Huang, Assessing the Reliability of Deep Learning Classifiers Through Robustness Evaluation and Operational Profiles</w:t>
      </w:r>
      <w:r w:rsidR="00777E30">
        <w:t>, CEUR-WS.org/Vol-2916/paper_16.pdf</w:t>
      </w:r>
    </w:p>
    <w:p w14:paraId="6BCBBCDA" w14:textId="20204EFF" w:rsidR="001842F2" w:rsidRDefault="001842F2" w:rsidP="005641C1">
      <w:pPr>
        <w:pStyle w:val="ListParagraph"/>
        <w:numPr>
          <w:ilvl w:val="0"/>
          <w:numId w:val="20"/>
        </w:numPr>
        <w:jc w:val="both"/>
      </w:pPr>
      <w:r w:rsidRPr="001842F2">
        <w:t>Jie Min, Yili Hong, Caleb B. King, and William Q. Meeker</w:t>
      </w:r>
      <w:r>
        <w:t xml:space="preserve">, </w:t>
      </w:r>
      <w:r w:rsidR="006E2A18">
        <w:t xml:space="preserve">Reliability Analysis of Artificial Intelligence Systems Using Recurrent Events Data from Autonomous Vehicles, </w:t>
      </w:r>
      <w:r w:rsidR="006E2A18" w:rsidRPr="006E2A18">
        <w:t>Journal of the Royal Statistical Society Series C Applied Statistics</w:t>
      </w:r>
      <w:r w:rsidR="006E2A18">
        <w:t xml:space="preserve">, </w:t>
      </w:r>
      <w:r w:rsidR="006E2A18" w:rsidRPr="006E2A18">
        <w:t>April 2022</w:t>
      </w:r>
      <w:r w:rsidR="006E2A18">
        <w:t xml:space="preserve">, </w:t>
      </w:r>
      <w:r w:rsidR="006E2A18" w:rsidRPr="006E2A18">
        <w:t>DOI: 10.1111/rssc.12564</w:t>
      </w:r>
    </w:p>
    <w:p w14:paraId="797FEC04" w14:textId="127A99ED" w:rsidR="00BA1F62" w:rsidRDefault="00BA1F62" w:rsidP="00BA1F62">
      <w:pPr>
        <w:pStyle w:val="ListParagraph"/>
        <w:numPr>
          <w:ilvl w:val="0"/>
          <w:numId w:val="20"/>
        </w:numPr>
        <w:jc w:val="both"/>
      </w:pPr>
      <w:r>
        <w:t>Japan Liaison Council of Three Ministries on Disaster Prevention of Petroleum Complexes, Guidelines on Assessment of AI Reliability in the Field of Plant Safety, Second edition, March 2021.</w:t>
      </w:r>
    </w:p>
    <w:p w14:paraId="74688623" w14:textId="3B664D70" w:rsidR="003E2006" w:rsidRDefault="003E2006" w:rsidP="00BA1F62">
      <w:pPr>
        <w:pStyle w:val="ListParagraph"/>
        <w:numPr>
          <w:ilvl w:val="0"/>
          <w:numId w:val="20"/>
        </w:numPr>
        <w:jc w:val="both"/>
      </w:pPr>
      <w:r w:rsidRPr="003E2006">
        <w:t>Dustin Tran, Jeremiah Liu, Michael W. Dusenberry, Du Phan, Mark Collier, Jie Ren, Kehang Han, Zi Wang, Zelda Mariet, Huiyi Hu, Neil Band, Tim G. J. Rudner, Karan Singhal, Zachary Nado, Joost van Amersfoort, Andreas Kirsch, Rodolphe Jenatton, Nithum Thain, Honglin Yuan, Kelly Buchanan, Kevin Murphy, D. Sculley, Yarin Gal, Zoubin Ghahramani, Jasper Snoek, Balaji Lakshminarayanan</w:t>
      </w:r>
      <w:r>
        <w:t xml:space="preserve">, </w:t>
      </w:r>
      <w:r w:rsidRPr="003E2006">
        <w:t>Plex: Towards Reliability using Pretrained Large Model Extensions</w:t>
      </w:r>
      <w:r>
        <w:t xml:space="preserve">, </w:t>
      </w:r>
      <w:r w:rsidRPr="003E2006">
        <w:t>https://arxiv.org/pdf/2207.07411</w:t>
      </w:r>
    </w:p>
    <w:p w14:paraId="5329EECE" w14:textId="69F4CE9D" w:rsidR="00051B05" w:rsidRDefault="00051B05" w:rsidP="00BA1F62">
      <w:pPr>
        <w:pStyle w:val="ListParagraph"/>
        <w:numPr>
          <w:ilvl w:val="0"/>
          <w:numId w:val="20"/>
        </w:numPr>
        <w:jc w:val="both"/>
      </w:pPr>
      <w:r w:rsidRPr="00051B05">
        <w:t>Saurabh Mishra, Amin Aria, Andrea Renda</w:t>
      </w:r>
      <w:r>
        <w:t xml:space="preserve">, OECD.AI Policy Observatory, </w:t>
      </w:r>
      <w:r w:rsidRPr="00051B05">
        <w:t>Ensuring AI’s trustworthiness: reliability engineering meets data-driven risk management</w:t>
      </w:r>
      <w:r>
        <w:t xml:space="preserve">, </w:t>
      </w:r>
      <w:r w:rsidRPr="00051B05">
        <w:t>December 12, 2023</w:t>
      </w:r>
      <w:r>
        <w:t xml:space="preserve">, </w:t>
      </w:r>
      <w:r w:rsidRPr="00051B05">
        <w:t>https://oecd.ai/en/wonk/reliability-engineering-data-driven-risk-management</w:t>
      </w:r>
      <w:r>
        <w:t>.</w:t>
      </w:r>
    </w:p>
    <w:p w14:paraId="4A8382F6" w14:textId="10218A6A" w:rsidR="00761741" w:rsidRDefault="00761741" w:rsidP="00761741">
      <w:pPr>
        <w:pStyle w:val="ListParagraph"/>
        <w:numPr>
          <w:ilvl w:val="0"/>
          <w:numId w:val="20"/>
        </w:numPr>
        <w:jc w:val="both"/>
      </w:pPr>
      <w:r>
        <w:t>RAND Research &amp; Commentary Blog, Why Waiting for Perfect Autonomous Vehicles May Cost Lives</w:t>
      </w:r>
      <w:r w:rsidRPr="00761741">
        <w:t xml:space="preserve"> Why Waiting for Perfect Autonomous Vehicles May Cost Lives</w:t>
      </w:r>
      <w:r>
        <w:t xml:space="preserve">, </w:t>
      </w:r>
      <w:hyperlink r:id="rId10" w:history="1">
        <w:r w:rsidRPr="00374D32">
          <w:rPr>
            <w:rStyle w:val="Hyperlink"/>
          </w:rPr>
          <w:t>https://www.rand.org/pubs/articles/2017/why-waiting-for-perfect-autonomous-vehicles-may-cost-lives.html</w:t>
        </w:r>
      </w:hyperlink>
      <w:r>
        <w:t>, 2017.</w:t>
      </w:r>
    </w:p>
    <w:sectPr w:rsidR="00761741" w:rsidSect="00DA0502">
      <w:footerReference w:type="even" r:id="rId11"/>
      <w:footerReference w:type="default" r:id="rId12"/>
      <w:footerReference w:type="first" r:id="rId13"/>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E95CA" w14:textId="77777777" w:rsidR="0090775D" w:rsidRDefault="0090775D" w:rsidP="005029D0">
      <w:pPr>
        <w:spacing w:after="0" w:line="240" w:lineRule="auto"/>
      </w:pPr>
      <w:r>
        <w:separator/>
      </w:r>
    </w:p>
  </w:endnote>
  <w:endnote w:type="continuationSeparator" w:id="0">
    <w:p w14:paraId="7FCF8DE4" w14:textId="77777777" w:rsidR="0090775D" w:rsidRDefault="0090775D" w:rsidP="0050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0EFB" w14:textId="707DFF3B" w:rsidR="005029D0" w:rsidRDefault="005029D0">
    <w:pPr>
      <w:pStyle w:val="Footer"/>
    </w:pPr>
    <w:r>
      <w:rPr>
        <w:noProof/>
      </w:rPr>
      <mc:AlternateContent>
        <mc:Choice Requires="wps">
          <w:drawing>
            <wp:anchor distT="0" distB="0" distL="0" distR="0" simplePos="0" relativeHeight="251659264" behindDoc="0" locked="0" layoutInCell="1" allowOverlap="1" wp14:anchorId="2CB57CBC" wp14:editId="2FDD90CC">
              <wp:simplePos x="635" y="635"/>
              <wp:positionH relativeFrom="page">
                <wp:align>left</wp:align>
              </wp:positionH>
              <wp:positionV relativeFrom="page">
                <wp:align>bottom</wp:align>
              </wp:positionV>
              <wp:extent cx="443865" cy="443865"/>
              <wp:effectExtent l="0" t="0" r="1270" b="0"/>
              <wp:wrapNone/>
              <wp:docPr id="2" name="Text Box 2" descr="CONFIDENT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80285B" w14:textId="4F98E14E" w:rsidR="005029D0" w:rsidRPr="005029D0" w:rsidRDefault="005029D0" w:rsidP="005029D0">
                          <w:pPr>
                            <w:spacing w:after="0"/>
                            <w:rPr>
                              <w:rFonts w:ascii="Calibri" w:eastAsia="Calibri" w:hAnsi="Calibri" w:cs="Calibri"/>
                              <w:noProof/>
                              <w:color w:val="000000"/>
                              <w:sz w:val="20"/>
                              <w:szCs w:val="20"/>
                            </w:rPr>
                          </w:pPr>
                          <w:r w:rsidRPr="005029D0">
                            <w:rPr>
                              <w:rFonts w:ascii="Calibri" w:eastAsia="Calibri" w:hAnsi="Calibri" w:cs="Calibri"/>
                              <w:noProof/>
                              <w:color w:val="000000"/>
                              <w:sz w:val="20"/>
                              <w:szCs w:val="20"/>
                            </w:rPr>
                            <w:t>CONFIDENTAL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B57CBC" id="_x0000_t202" coordsize="21600,21600" o:spt="202" path="m,l,21600r21600,l21600,xe">
              <v:stroke joinstyle="miter"/>
              <v:path gradientshapeok="t" o:connecttype="rect"/>
            </v:shapetype>
            <v:shape id="Text Box 2" o:spid="_x0000_s1026" type="#_x0000_t202" alt="CONFIDENT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0080285B" w14:textId="4F98E14E" w:rsidR="005029D0" w:rsidRPr="005029D0" w:rsidRDefault="005029D0" w:rsidP="005029D0">
                    <w:pPr>
                      <w:spacing w:after="0"/>
                      <w:rPr>
                        <w:rFonts w:ascii="Calibri" w:eastAsia="Calibri" w:hAnsi="Calibri" w:cs="Calibri"/>
                        <w:noProof/>
                        <w:color w:val="000000"/>
                        <w:sz w:val="20"/>
                        <w:szCs w:val="20"/>
                      </w:rPr>
                    </w:pPr>
                    <w:r w:rsidRPr="005029D0">
                      <w:rPr>
                        <w:rFonts w:ascii="Calibri" w:eastAsia="Calibri" w:hAnsi="Calibri" w:cs="Calibri"/>
                        <w:noProof/>
                        <w:color w:val="000000"/>
                        <w:sz w:val="20"/>
                        <w:szCs w:val="20"/>
                      </w:rPr>
                      <w:t>CONFIDENTAL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3868" w14:textId="02675EBD" w:rsidR="005029D0" w:rsidRDefault="005029D0">
    <w:pPr>
      <w:pStyle w:val="Footer"/>
    </w:pPr>
    <w:r>
      <w:rPr>
        <w:noProof/>
      </w:rPr>
      <mc:AlternateContent>
        <mc:Choice Requires="wps">
          <w:drawing>
            <wp:anchor distT="0" distB="0" distL="0" distR="0" simplePos="0" relativeHeight="251660288" behindDoc="0" locked="0" layoutInCell="1" allowOverlap="1" wp14:anchorId="52AA3C65" wp14:editId="780AA474">
              <wp:simplePos x="914400" y="10073640"/>
              <wp:positionH relativeFrom="page">
                <wp:align>left</wp:align>
              </wp:positionH>
              <wp:positionV relativeFrom="page">
                <wp:align>bottom</wp:align>
              </wp:positionV>
              <wp:extent cx="443865" cy="443865"/>
              <wp:effectExtent l="0" t="0" r="1270" b="0"/>
              <wp:wrapNone/>
              <wp:docPr id="3" name="Text Box 3" descr="CONFIDENT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F6E495" w14:textId="4FABF7C7" w:rsidR="005029D0" w:rsidRPr="005029D0" w:rsidRDefault="005029D0" w:rsidP="005029D0">
                          <w:pPr>
                            <w:spacing w:after="0"/>
                            <w:rPr>
                              <w:rFonts w:ascii="Calibri" w:eastAsia="Calibri" w:hAnsi="Calibri" w:cs="Calibri"/>
                              <w:noProof/>
                              <w:color w:val="000000"/>
                              <w:sz w:val="20"/>
                              <w:szCs w:val="20"/>
                            </w:rPr>
                          </w:pPr>
                          <w:r w:rsidRPr="005029D0">
                            <w:rPr>
                              <w:rFonts w:ascii="Calibri" w:eastAsia="Calibri" w:hAnsi="Calibri" w:cs="Calibri"/>
                              <w:noProof/>
                              <w:color w:val="000000"/>
                              <w:sz w:val="20"/>
                              <w:szCs w:val="20"/>
                            </w:rPr>
                            <w:t>CONFIDENTAL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AA3C65" id="_x0000_t202" coordsize="21600,21600" o:spt="202" path="m,l,21600r21600,l21600,xe">
              <v:stroke joinstyle="miter"/>
              <v:path gradientshapeok="t" o:connecttype="rect"/>
            </v:shapetype>
            <v:shape id="Text Box 3" o:spid="_x0000_s1027" type="#_x0000_t202" alt="CONFIDENT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39F6E495" w14:textId="4FABF7C7" w:rsidR="005029D0" w:rsidRPr="005029D0" w:rsidRDefault="005029D0" w:rsidP="005029D0">
                    <w:pPr>
                      <w:spacing w:after="0"/>
                      <w:rPr>
                        <w:rFonts w:ascii="Calibri" w:eastAsia="Calibri" w:hAnsi="Calibri" w:cs="Calibri"/>
                        <w:noProof/>
                        <w:color w:val="000000"/>
                        <w:sz w:val="20"/>
                        <w:szCs w:val="20"/>
                      </w:rPr>
                    </w:pPr>
                    <w:r w:rsidRPr="005029D0">
                      <w:rPr>
                        <w:rFonts w:ascii="Calibri" w:eastAsia="Calibri" w:hAnsi="Calibri" w:cs="Calibri"/>
                        <w:noProof/>
                        <w:color w:val="000000"/>
                        <w:sz w:val="20"/>
                        <w:szCs w:val="20"/>
                      </w:rPr>
                      <w:t>CONFIDENTAL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79A5" w14:textId="0A1BDB57" w:rsidR="005029D0" w:rsidRDefault="005029D0">
    <w:pPr>
      <w:pStyle w:val="Footer"/>
    </w:pPr>
    <w:r>
      <w:rPr>
        <w:noProof/>
      </w:rPr>
      <mc:AlternateContent>
        <mc:Choice Requires="wps">
          <w:drawing>
            <wp:anchor distT="0" distB="0" distL="0" distR="0" simplePos="0" relativeHeight="251658240" behindDoc="0" locked="0" layoutInCell="1" allowOverlap="1" wp14:anchorId="69BA5C6A" wp14:editId="6005FD01">
              <wp:simplePos x="635" y="635"/>
              <wp:positionH relativeFrom="page">
                <wp:align>left</wp:align>
              </wp:positionH>
              <wp:positionV relativeFrom="page">
                <wp:align>bottom</wp:align>
              </wp:positionV>
              <wp:extent cx="443865" cy="443865"/>
              <wp:effectExtent l="0" t="0" r="1270" b="0"/>
              <wp:wrapNone/>
              <wp:docPr id="1" name="Text Box 1" descr="CONFIDENT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8C6C36" w14:textId="10204570" w:rsidR="005029D0" w:rsidRPr="005029D0" w:rsidRDefault="005029D0" w:rsidP="005029D0">
                          <w:pPr>
                            <w:spacing w:after="0"/>
                            <w:rPr>
                              <w:rFonts w:ascii="Calibri" w:eastAsia="Calibri" w:hAnsi="Calibri" w:cs="Calibri"/>
                              <w:noProof/>
                              <w:color w:val="000000"/>
                              <w:sz w:val="20"/>
                              <w:szCs w:val="20"/>
                            </w:rPr>
                          </w:pPr>
                          <w:r w:rsidRPr="005029D0">
                            <w:rPr>
                              <w:rFonts w:ascii="Calibri" w:eastAsia="Calibri" w:hAnsi="Calibri" w:cs="Calibri"/>
                              <w:noProof/>
                              <w:color w:val="000000"/>
                              <w:sz w:val="20"/>
                              <w:szCs w:val="20"/>
                            </w:rPr>
                            <w:t>CONFIDENTAL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BA5C6A" id="_x0000_t202" coordsize="21600,21600" o:spt="202" path="m,l,21600r21600,l21600,xe">
              <v:stroke joinstyle="miter"/>
              <v:path gradientshapeok="t" o:connecttype="rect"/>
            </v:shapetype>
            <v:shape id="Text Box 1" o:spid="_x0000_s1028" type="#_x0000_t202" alt="CONFIDENT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728C6C36" w14:textId="10204570" w:rsidR="005029D0" w:rsidRPr="005029D0" w:rsidRDefault="005029D0" w:rsidP="005029D0">
                    <w:pPr>
                      <w:spacing w:after="0"/>
                      <w:rPr>
                        <w:rFonts w:ascii="Calibri" w:eastAsia="Calibri" w:hAnsi="Calibri" w:cs="Calibri"/>
                        <w:noProof/>
                        <w:color w:val="000000"/>
                        <w:sz w:val="20"/>
                        <w:szCs w:val="20"/>
                      </w:rPr>
                    </w:pPr>
                    <w:r w:rsidRPr="005029D0">
                      <w:rPr>
                        <w:rFonts w:ascii="Calibri" w:eastAsia="Calibri" w:hAnsi="Calibri" w:cs="Calibri"/>
                        <w:noProof/>
                        <w:color w:val="000000"/>
                        <w:sz w:val="20"/>
                        <w:szCs w:val="20"/>
                      </w:rPr>
                      <w:t>CONFIDENTAL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0108D" w14:textId="77777777" w:rsidR="0090775D" w:rsidRDefault="0090775D" w:rsidP="005029D0">
      <w:pPr>
        <w:spacing w:after="0" w:line="240" w:lineRule="auto"/>
      </w:pPr>
      <w:r>
        <w:separator/>
      </w:r>
    </w:p>
  </w:footnote>
  <w:footnote w:type="continuationSeparator" w:id="0">
    <w:p w14:paraId="0054603F" w14:textId="77777777" w:rsidR="0090775D" w:rsidRDefault="0090775D" w:rsidP="005029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B85"/>
    <w:multiLevelType w:val="hybridMultilevel"/>
    <w:tmpl w:val="7F204F04"/>
    <w:lvl w:ilvl="0" w:tplc="40090015">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8A5E41"/>
    <w:multiLevelType w:val="hybridMultilevel"/>
    <w:tmpl w:val="F84C309A"/>
    <w:lvl w:ilvl="0" w:tplc="40090017">
      <w:start w:val="1"/>
      <w:numFmt w:val="lowerLetter"/>
      <w:lvlText w:val="%1)"/>
      <w:lvlJc w:val="left"/>
    </w:lvl>
    <w:lvl w:ilvl="1" w:tplc="40090019" w:tentative="1">
      <w:start w:val="1"/>
      <w:numFmt w:val="lowerLetter"/>
      <w:lvlText w:val="%2."/>
      <w:lvlJc w:val="left"/>
      <w:pPr>
        <w:ind w:left="-1080" w:hanging="360"/>
      </w:pPr>
    </w:lvl>
    <w:lvl w:ilvl="2" w:tplc="4009001B" w:tentative="1">
      <w:start w:val="1"/>
      <w:numFmt w:val="lowerRoman"/>
      <w:lvlText w:val="%3."/>
      <w:lvlJc w:val="right"/>
      <w:pPr>
        <w:ind w:left="-360" w:hanging="180"/>
      </w:pPr>
    </w:lvl>
    <w:lvl w:ilvl="3" w:tplc="4009000F" w:tentative="1">
      <w:start w:val="1"/>
      <w:numFmt w:val="decimal"/>
      <w:lvlText w:val="%4."/>
      <w:lvlJc w:val="left"/>
      <w:pPr>
        <w:ind w:left="360" w:hanging="360"/>
      </w:pPr>
    </w:lvl>
    <w:lvl w:ilvl="4" w:tplc="40090019" w:tentative="1">
      <w:start w:val="1"/>
      <w:numFmt w:val="lowerLetter"/>
      <w:lvlText w:val="%5."/>
      <w:lvlJc w:val="left"/>
      <w:pPr>
        <w:ind w:left="1080" w:hanging="360"/>
      </w:pPr>
    </w:lvl>
    <w:lvl w:ilvl="5" w:tplc="4009001B" w:tentative="1">
      <w:start w:val="1"/>
      <w:numFmt w:val="lowerRoman"/>
      <w:lvlText w:val="%6."/>
      <w:lvlJc w:val="right"/>
      <w:pPr>
        <w:ind w:left="1800" w:hanging="180"/>
      </w:pPr>
    </w:lvl>
    <w:lvl w:ilvl="6" w:tplc="4009000F" w:tentative="1">
      <w:start w:val="1"/>
      <w:numFmt w:val="decimal"/>
      <w:lvlText w:val="%7."/>
      <w:lvlJc w:val="left"/>
      <w:pPr>
        <w:ind w:left="2520" w:hanging="360"/>
      </w:pPr>
    </w:lvl>
    <w:lvl w:ilvl="7" w:tplc="40090019" w:tentative="1">
      <w:start w:val="1"/>
      <w:numFmt w:val="lowerLetter"/>
      <w:lvlText w:val="%8."/>
      <w:lvlJc w:val="left"/>
      <w:pPr>
        <w:ind w:left="3240" w:hanging="360"/>
      </w:pPr>
    </w:lvl>
    <w:lvl w:ilvl="8" w:tplc="4009001B" w:tentative="1">
      <w:start w:val="1"/>
      <w:numFmt w:val="lowerRoman"/>
      <w:lvlText w:val="%9."/>
      <w:lvlJc w:val="right"/>
      <w:pPr>
        <w:ind w:left="3960" w:hanging="180"/>
      </w:pPr>
    </w:lvl>
  </w:abstractNum>
  <w:abstractNum w:abstractNumId="2" w15:restartNumberingAfterBreak="0">
    <w:nsid w:val="06FD48CF"/>
    <w:multiLevelType w:val="hybridMultilevel"/>
    <w:tmpl w:val="837A52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68E0CC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7B632B"/>
    <w:multiLevelType w:val="hybridMultilevel"/>
    <w:tmpl w:val="5686EB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6661BB"/>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FC5E3C"/>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521FD5"/>
    <w:multiLevelType w:val="hybridMultilevel"/>
    <w:tmpl w:val="51187D82"/>
    <w:lvl w:ilvl="0" w:tplc="5CAA3A74">
      <w:start w:val="1"/>
      <w:numFmt w:val="decimal"/>
      <w:lvlText w:val="6.%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2C4C7C"/>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A3084A"/>
    <w:multiLevelType w:val="hybridMultilevel"/>
    <w:tmpl w:val="D1FAE484"/>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2F340C61"/>
    <w:multiLevelType w:val="multilevel"/>
    <w:tmpl w:val="03FC2152"/>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222960"/>
    <w:multiLevelType w:val="multilevel"/>
    <w:tmpl w:val="92A40418"/>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7C5521"/>
    <w:multiLevelType w:val="hybridMultilevel"/>
    <w:tmpl w:val="B9C08AC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F50C8C14">
      <w:start w:val="1"/>
      <w:numFmt w:val="lowerRoman"/>
      <w:lvlText w:val="%3)"/>
      <w:lvlJc w:val="left"/>
      <w:pPr>
        <w:ind w:left="2700" w:hanging="72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38E6660"/>
    <w:multiLevelType w:val="hybridMultilevel"/>
    <w:tmpl w:val="F8F0CCEE"/>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B717DB5"/>
    <w:multiLevelType w:val="multilevel"/>
    <w:tmpl w:val="CD943FFA"/>
    <w:lvl w:ilvl="0">
      <w:start w:val="1"/>
      <w:numFmt w:val="none"/>
      <w:lvlText w:val="5"/>
      <w:lvlJc w:val="left"/>
      <w:pPr>
        <w:ind w:left="360" w:hanging="360"/>
      </w:pPr>
      <w:rPr>
        <w:rFonts w:hint="default"/>
      </w:rPr>
    </w:lvl>
    <w:lvl w:ilvl="1">
      <w:start w:val="1"/>
      <w:numFmt w:val="decimal"/>
      <w:lvlText w:val="5.%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C032F2"/>
    <w:multiLevelType w:val="hybridMultilevel"/>
    <w:tmpl w:val="8A520598"/>
    <w:lvl w:ilvl="0" w:tplc="C562E0B2">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53C85590"/>
    <w:multiLevelType w:val="multilevel"/>
    <w:tmpl w:val="5108FDD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A5A0A09"/>
    <w:multiLevelType w:val="hybridMultilevel"/>
    <w:tmpl w:val="066CD774"/>
    <w:lvl w:ilvl="0" w:tplc="6B146188">
      <w:start w:val="1"/>
      <w:numFmt w:val="decimal"/>
      <w:lvlText w:val="7.%1"/>
      <w:lvlJc w:val="left"/>
      <w:pPr>
        <w:ind w:left="360" w:hanging="360"/>
      </w:pPr>
      <w:rPr>
        <w:rFonts w:hint="default"/>
        <w:b w:val="0"/>
        <w:i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5C032148"/>
    <w:multiLevelType w:val="hybridMultilevel"/>
    <w:tmpl w:val="03A88132"/>
    <w:lvl w:ilvl="0" w:tplc="A03EEB8A">
      <w:start w:val="1"/>
      <w:numFmt w:val="decimal"/>
      <w:lvlText w:val="4.%1"/>
      <w:lvlJc w:val="left"/>
      <w:pPr>
        <w:ind w:left="720" w:hanging="360"/>
      </w:pPr>
      <w:rPr>
        <w:rFonts w:hint="default"/>
        <w:b w:val="0"/>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DE44DC6"/>
    <w:multiLevelType w:val="hybridMultilevel"/>
    <w:tmpl w:val="BC6AD7DA"/>
    <w:lvl w:ilvl="0" w:tplc="A03EEB8A">
      <w:start w:val="1"/>
      <w:numFmt w:val="decimal"/>
      <w:lvlText w:val="4.%1"/>
      <w:lvlJc w:val="left"/>
      <w:pPr>
        <w:ind w:left="720" w:hanging="360"/>
      </w:pPr>
      <w:rPr>
        <w:rFonts w:hint="default"/>
        <w:b w:val="0"/>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E134D0B"/>
    <w:multiLevelType w:val="multilevel"/>
    <w:tmpl w:val="CD943FFA"/>
    <w:lvl w:ilvl="0">
      <w:start w:val="1"/>
      <w:numFmt w:val="none"/>
      <w:lvlText w:val="5"/>
      <w:lvlJc w:val="left"/>
      <w:pPr>
        <w:ind w:left="360" w:hanging="360"/>
      </w:pPr>
      <w:rPr>
        <w:rFonts w:hint="default"/>
      </w:rPr>
    </w:lvl>
    <w:lvl w:ilvl="1">
      <w:start w:val="1"/>
      <w:numFmt w:val="decimal"/>
      <w:lvlText w:val="5.%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073B10"/>
    <w:multiLevelType w:val="multilevel"/>
    <w:tmpl w:val="48A68E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2620DDE"/>
    <w:multiLevelType w:val="hybridMultilevel"/>
    <w:tmpl w:val="D584CBD6"/>
    <w:lvl w:ilvl="0" w:tplc="5D6EB192">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7BD79C8"/>
    <w:multiLevelType w:val="hybridMultilevel"/>
    <w:tmpl w:val="A6408D8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96D28AA"/>
    <w:multiLevelType w:val="hybridMultilevel"/>
    <w:tmpl w:val="A03EEB8A"/>
    <w:lvl w:ilvl="0" w:tplc="FFFFFFFF">
      <w:start w:val="1"/>
      <w:numFmt w:val="decimal"/>
      <w:lvlText w:val="4.%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82151600">
    <w:abstractNumId w:val="2"/>
  </w:num>
  <w:num w:numId="2" w16cid:durableId="1374647036">
    <w:abstractNumId w:val="13"/>
  </w:num>
  <w:num w:numId="3" w16cid:durableId="747582626">
    <w:abstractNumId w:val="12"/>
  </w:num>
  <w:num w:numId="4" w16cid:durableId="126818504">
    <w:abstractNumId w:val="15"/>
  </w:num>
  <w:num w:numId="5" w16cid:durableId="1379091590">
    <w:abstractNumId w:val="9"/>
  </w:num>
  <w:num w:numId="6" w16cid:durableId="285045620">
    <w:abstractNumId w:val="22"/>
  </w:num>
  <w:num w:numId="7" w16cid:durableId="405884381">
    <w:abstractNumId w:val="16"/>
  </w:num>
  <w:num w:numId="8" w16cid:durableId="2018381091">
    <w:abstractNumId w:val="21"/>
  </w:num>
  <w:num w:numId="9" w16cid:durableId="216170164">
    <w:abstractNumId w:val="10"/>
  </w:num>
  <w:num w:numId="10" w16cid:durableId="1716658595">
    <w:abstractNumId w:val="23"/>
  </w:num>
  <w:num w:numId="11" w16cid:durableId="1485590178">
    <w:abstractNumId w:val="1"/>
  </w:num>
  <w:num w:numId="12" w16cid:durableId="857160646">
    <w:abstractNumId w:val="8"/>
  </w:num>
  <w:num w:numId="13" w16cid:durableId="181016714">
    <w:abstractNumId w:val="3"/>
  </w:num>
  <w:num w:numId="14" w16cid:durableId="1483426502">
    <w:abstractNumId w:val="24"/>
  </w:num>
  <w:num w:numId="15" w16cid:durableId="1756393847">
    <w:abstractNumId w:val="19"/>
  </w:num>
  <w:num w:numId="16" w16cid:durableId="297955802">
    <w:abstractNumId w:val="18"/>
  </w:num>
  <w:num w:numId="17" w16cid:durableId="632322441">
    <w:abstractNumId w:val="5"/>
  </w:num>
  <w:num w:numId="18" w16cid:durableId="114258767">
    <w:abstractNumId w:val="6"/>
  </w:num>
  <w:num w:numId="19" w16cid:durableId="692540248">
    <w:abstractNumId w:val="17"/>
  </w:num>
  <w:num w:numId="20" w16cid:durableId="815955706">
    <w:abstractNumId w:val="11"/>
  </w:num>
  <w:num w:numId="21" w16cid:durableId="2135175021">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b w:val="0"/>
          <w:i w: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2" w16cid:durableId="1616907234">
    <w:abstractNumId w:val="0"/>
  </w:num>
  <w:num w:numId="23" w16cid:durableId="1621767989">
    <w:abstractNumId w:val="4"/>
  </w:num>
  <w:num w:numId="24" w16cid:durableId="2025939895">
    <w:abstractNumId w:val="7"/>
  </w:num>
  <w:num w:numId="25" w16cid:durableId="1758749401">
    <w:abstractNumId w:val="20"/>
  </w:num>
  <w:num w:numId="26" w16cid:durableId="6026918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02D"/>
    <w:rsid w:val="000055F0"/>
    <w:rsid w:val="000101AD"/>
    <w:rsid w:val="000157D4"/>
    <w:rsid w:val="00022F95"/>
    <w:rsid w:val="000317A4"/>
    <w:rsid w:val="00033000"/>
    <w:rsid w:val="00036482"/>
    <w:rsid w:val="00046D48"/>
    <w:rsid w:val="00051B05"/>
    <w:rsid w:val="0006073B"/>
    <w:rsid w:val="00070BAC"/>
    <w:rsid w:val="0007709C"/>
    <w:rsid w:val="00083204"/>
    <w:rsid w:val="0008440A"/>
    <w:rsid w:val="000A7D6F"/>
    <w:rsid w:val="000B1068"/>
    <w:rsid w:val="000E0769"/>
    <w:rsid w:val="000E2355"/>
    <w:rsid w:val="000E6175"/>
    <w:rsid w:val="000F6234"/>
    <w:rsid w:val="001124B3"/>
    <w:rsid w:val="0011759E"/>
    <w:rsid w:val="0012050C"/>
    <w:rsid w:val="001219DE"/>
    <w:rsid w:val="00123B9D"/>
    <w:rsid w:val="00125F02"/>
    <w:rsid w:val="00142A38"/>
    <w:rsid w:val="001542C5"/>
    <w:rsid w:val="00156CE9"/>
    <w:rsid w:val="00162591"/>
    <w:rsid w:val="00174C47"/>
    <w:rsid w:val="00181245"/>
    <w:rsid w:val="001842F2"/>
    <w:rsid w:val="00191680"/>
    <w:rsid w:val="0019212B"/>
    <w:rsid w:val="001B25C8"/>
    <w:rsid w:val="001C2987"/>
    <w:rsid w:val="001C49CE"/>
    <w:rsid w:val="001D55A7"/>
    <w:rsid w:val="001D7299"/>
    <w:rsid w:val="001E76E3"/>
    <w:rsid w:val="001F2DDE"/>
    <w:rsid w:val="00202902"/>
    <w:rsid w:val="00203989"/>
    <w:rsid w:val="00205A82"/>
    <w:rsid w:val="00207DD0"/>
    <w:rsid w:val="002116E4"/>
    <w:rsid w:val="0021535D"/>
    <w:rsid w:val="002168AC"/>
    <w:rsid w:val="00235986"/>
    <w:rsid w:val="00236487"/>
    <w:rsid w:val="00241F21"/>
    <w:rsid w:val="00246FC1"/>
    <w:rsid w:val="00251AA1"/>
    <w:rsid w:val="002520F1"/>
    <w:rsid w:val="0026606A"/>
    <w:rsid w:val="002763A5"/>
    <w:rsid w:val="0028212D"/>
    <w:rsid w:val="002950DC"/>
    <w:rsid w:val="002B5E3B"/>
    <w:rsid w:val="002C67A6"/>
    <w:rsid w:val="002D1175"/>
    <w:rsid w:val="002E4466"/>
    <w:rsid w:val="002F1021"/>
    <w:rsid w:val="00300475"/>
    <w:rsid w:val="00305F5B"/>
    <w:rsid w:val="00323942"/>
    <w:rsid w:val="0034266B"/>
    <w:rsid w:val="00355B47"/>
    <w:rsid w:val="00356D32"/>
    <w:rsid w:val="0036519C"/>
    <w:rsid w:val="0038268B"/>
    <w:rsid w:val="003870A9"/>
    <w:rsid w:val="0039027B"/>
    <w:rsid w:val="0039119D"/>
    <w:rsid w:val="003A022A"/>
    <w:rsid w:val="003A0C17"/>
    <w:rsid w:val="003A0D56"/>
    <w:rsid w:val="003A22B4"/>
    <w:rsid w:val="003A262D"/>
    <w:rsid w:val="003B028D"/>
    <w:rsid w:val="003B5532"/>
    <w:rsid w:val="003B5A5D"/>
    <w:rsid w:val="003B74C0"/>
    <w:rsid w:val="003C6980"/>
    <w:rsid w:val="003C6BD7"/>
    <w:rsid w:val="003D2BC0"/>
    <w:rsid w:val="003D4C85"/>
    <w:rsid w:val="003E2006"/>
    <w:rsid w:val="00407AC3"/>
    <w:rsid w:val="00414615"/>
    <w:rsid w:val="00435942"/>
    <w:rsid w:val="00437910"/>
    <w:rsid w:val="00440637"/>
    <w:rsid w:val="0044466B"/>
    <w:rsid w:val="004577A9"/>
    <w:rsid w:val="00465EA9"/>
    <w:rsid w:val="00473DF9"/>
    <w:rsid w:val="00483F8C"/>
    <w:rsid w:val="00483FFC"/>
    <w:rsid w:val="00484A33"/>
    <w:rsid w:val="00495B33"/>
    <w:rsid w:val="004B3F62"/>
    <w:rsid w:val="004C009D"/>
    <w:rsid w:val="004C57E1"/>
    <w:rsid w:val="004C5E5E"/>
    <w:rsid w:val="004D38E0"/>
    <w:rsid w:val="004D5447"/>
    <w:rsid w:val="004E4670"/>
    <w:rsid w:val="004F4B98"/>
    <w:rsid w:val="004F5C26"/>
    <w:rsid w:val="004F7420"/>
    <w:rsid w:val="005029D0"/>
    <w:rsid w:val="0050315D"/>
    <w:rsid w:val="005119DD"/>
    <w:rsid w:val="0051651E"/>
    <w:rsid w:val="00521512"/>
    <w:rsid w:val="00523616"/>
    <w:rsid w:val="00527F56"/>
    <w:rsid w:val="0054460F"/>
    <w:rsid w:val="00546C77"/>
    <w:rsid w:val="00551948"/>
    <w:rsid w:val="005536AC"/>
    <w:rsid w:val="00556E19"/>
    <w:rsid w:val="005641C1"/>
    <w:rsid w:val="005648A4"/>
    <w:rsid w:val="0057521E"/>
    <w:rsid w:val="00587B82"/>
    <w:rsid w:val="005923AF"/>
    <w:rsid w:val="005A060F"/>
    <w:rsid w:val="005A6F24"/>
    <w:rsid w:val="005A74A0"/>
    <w:rsid w:val="005D035B"/>
    <w:rsid w:val="005E5DCC"/>
    <w:rsid w:val="005E6346"/>
    <w:rsid w:val="005E679C"/>
    <w:rsid w:val="005E7C1B"/>
    <w:rsid w:val="005F06EF"/>
    <w:rsid w:val="005F1C68"/>
    <w:rsid w:val="005F569B"/>
    <w:rsid w:val="006007F9"/>
    <w:rsid w:val="00601386"/>
    <w:rsid w:val="006013B1"/>
    <w:rsid w:val="006124D0"/>
    <w:rsid w:val="006142FB"/>
    <w:rsid w:val="00614A79"/>
    <w:rsid w:val="006200F5"/>
    <w:rsid w:val="00633671"/>
    <w:rsid w:val="00633F07"/>
    <w:rsid w:val="00637DE4"/>
    <w:rsid w:val="00650E73"/>
    <w:rsid w:val="00652BF2"/>
    <w:rsid w:val="00653C8F"/>
    <w:rsid w:val="0068759E"/>
    <w:rsid w:val="00692D34"/>
    <w:rsid w:val="00695676"/>
    <w:rsid w:val="006A79A9"/>
    <w:rsid w:val="006B1567"/>
    <w:rsid w:val="006E2A18"/>
    <w:rsid w:val="006E30FA"/>
    <w:rsid w:val="006E353E"/>
    <w:rsid w:val="006F4795"/>
    <w:rsid w:val="006F6469"/>
    <w:rsid w:val="00707125"/>
    <w:rsid w:val="007159B2"/>
    <w:rsid w:val="007177AD"/>
    <w:rsid w:val="00723641"/>
    <w:rsid w:val="00725127"/>
    <w:rsid w:val="007269E2"/>
    <w:rsid w:val="007300D9"/>
    <w:rsid w:val="00733FEB"/>
    <w:rsid w:val="0073417F"/>
    <w:rsid w:val="007351A0"/>
    <w:rsid w:val="00747FF8"/>
    <w:rsid w:val="00751E47"/>
    <w:rsid w:val="00756AD3"/>
    <w:rsid w:val="00761741"/>
    <w:rsid w:val="00761F27"/>
    <w:rsid w:val="00773C0C"/>
    <w:rsid w:val="00777E30"/>
    <w:rsid w:val="00782472"/>
    <w:rsid w:val="0078738D"/>
    <w:rsid w:val="0079290F"/>
    <w:rsid w:val="00794816"/>
    <w:rsid w:val="007A19F3"/>
    <w:rsid w:val="007A1D31"/>
    <w:rsid w:val="007A3191"/>
    <w:rsid w:val="007E0534"/>
    <w:rsid w:val="007F1D16"/>
    <w:rsid w:val="007F2823"/>
    <w:rsid w:val="007F6956"/>
    <w:rsid w:val="00813E1D"/>
    <w:rsid w:val="0081413B"/>
    <w:rsid w:val="00815E00"/>
    <w:rsid w:val="0081644B"/>
    <w:rsid w:val="00825DE4"/>
    <w:rsid w:val="00826B03"/>
    <w:rsid w:val="00840EA3"/>
    <w:rsid w:val="00842314"/>
    <w:rsid w:val="00862D3A"/>
    <w:rsid w:val="008716B7"/>
    <w:rsid w:val="0087531D"/>
    <w:rsid w:val="00877447"/>
    <w:rsid w:val="008849DB"/>
    <w:rsid w:val="008872CE"/>
    <w:rsid w:val="0089026F"/>
    <w:rsid w:val="00890CB5"/>
    <w:rsid w:val="0089198D"/>
    <w:rsid w:val="008930C1"/>
    <w:rsid w:val="00896A88"/>
    <w:rsid w:val="008A1828"/>
    <w:rsid w:val="008C0190"/>
    <w:rsid w:val="008C1248"/>
    <w:rsid w:val="008C1A1B"/>
    <w:rsid w:val="008C21FF"/>
    <w:rsid w:val="008C5204"/>
    <w:rsid w:val="008C6BDA"/>
    <w:rsid w:val="008C71CB"/>
    <w:rsid w:val="008C7915"/>
    <w:rsid w:val="008D0242"/>
    <w:rsid w:val="008D208D"/>
    <w:rsid w:val="008D2FCB"/>
    <w:rsid w:val="008E6DAF"/>
    <w:rsid w:val="008F2C65"/>
    <w:rsid w:val="00902082"/>
    <w:rsid w:val="0090775D"/>
    <w:rsid w:val="00907BED"/>
    <w:rsid w:val="00913BBF"/>
    <w:rsid w:val="00916672"/>
    <w:rsid w:val="0091791A"/>
    <w:rsid w:val="009860F5"/>
    <w:rsid w:val="0099627D"/>
    <w:rsid w:val="009B772F"/>
    <w:rsid w:val="009C0324"/>
    <w:rsid w:val="009E428E"/>
    <w:rsid w:val="009E4E68"/>
    <w:rsid w:val="009F2ACB"/>
    <w:rsid w:val="009F35BE"/>
    <w:rsid w:val="00A102B8"/>
    <w:rsid w:val="00A107F5"/>
    <w:rsid w:val="00A13F90"/>
    <w:rsid w:val="00A14D0A"/>
    <w:rsid w:val="00A20BD8"/>
    <w:rsid w:val="00A27658"/>
    <w:rsid w:val="00A303D6"/>
    <w:rsid w:val="00A34032"/>
    <w:rsid w:val="00A3597E"/>
    <w:rsid w:val="00A35FC1"/>
    <w:rsid w:val="00A533E2"/>
    <w:rsid w:val="00A63A9B"/>
    <w:rsid w:val="00A63C0A"/>
    <w:rsid w:val="00A65E7D"/>
    <w:rsid w:val="00A67CD4"/>
    <w:rsid w:val="00A70C37"/>
    <w:rsid w:val="00A70E6E"/>
    <w:rsid w:val="00A8125A"/>
    <w:rsid w:val="00A849EC"/>
    <w:rsid w:val="00A95679"/>
    <w:rsid w:val="00A961CA"/>
    <w:rsid w:val="00AB7A1D"/>
    <w:rsid w:val="00AC399D"/>
    <w:rsid w:val="00AD26B6"/>
    <w:rsid w:val="00AE2B5B"/>
    <w:rsid w:val="00AE407C"/>
    <w:rsid w:val="00AE7398"/>
    <w:rsid w:val="00AF5CD1"/>
    <w:rsid w:val="00B00B2C"/>
    <w:rsid w:val="00B06771"/>
    <w:rsid w:val="00B074F5"/>
    <w:rsid w:val="00B119C4"/>
    <w:rsid w:val="00B11D08"/>
    <w:rsid w:val="00B144D5"/>
    <w:rsid w:val="00B20D31"/>
    <w:rsid w:val="00B23C8E"/>
    <w:rsid w:val="00B2540E"/>
    <w:rsid w:val="00B34E7C"/>
    <w:rsid w:val="00B46F01"/>
    <w:rsid w:val="00B558E1"/>
    <w:rsid w:val="00B56266"/>
    <w:rsid w:val="00B605F7"/>
    <w:rsid w:val="00B60C8D"/>
    <w:rsid w:val="00B656DE"/>
    <w:rsid w:val="00B763C2"/>
    <w:rsid w:val="00B801C2"/>
    <w:rsid w:val="00B9302D"/>
    <w:rsid w:val="00B93928"/>
    <w:rsid w:val="00B96434"/>
    <w:rsid w:val="00BA1F62"/>
    <w:rsid w:val="00BC0AFC"/>
    <w:rsid w:val="00BD5890"/>
    <w:rsid w:val="00BE03C7"/>
    <w:rsid w:val="00BF0B9C"/>
    <w:rsid w:val="00BF6DD0"/>
    <w:rsid w:val="00C048D0"/>
    <w:rsid w:val="00C04E4E"/>
    <w:rsid w:val="00C174FF"/>
    <w:rsid w:val="00C21E6A"/>
    <w:rsid w:val="00C31CF4"/>
    <w:rsid w:val="00C34630"/>
    <w:rsid w:val="00C360AA"/>
    <w:rsid w:val="00C4387A"/>
    <w:rsid w:val="00C538D0"/>
    <w:rsid w:val="00C612A6"/>
    <w:rsid w:val="00C64228"/>
    <w:rsid w:val="00C72185"/>
    <w:rsid w:val="00C733C8"/>
    <w:rsid w:val="00C85425"/>
    <w:rsid w:val="00CA5335"/>
    <w:rsid w:val="00CA7506"/>
    <w:rsid w:val="00CC0190"/>
    <w:rsid w:val="00CC09FB"/>
    <w:rsid w:val="00CC4C91"/>
    <w:rsid w:val="00CC787E"/>
    <w:rsid w:val="00CD6293"/>
    <w:rsid w:val="00CD753C"/>
    <w:rsid w:val="00CE1E01"/>
    <w:rsid w:val="00CE308E"/>
    <w:rsid w:val="00CF0CD7"/>
    <w:rsid w:val="00CF3BFD"/>
    <w:rsid w:val="00CF70D1"/>
    <w:rsid w:val="00D241F4"/>
    <w:rsid w:val="00D271A9"/>
    <w:rsid w:val="00D464DC"/>
    <w:rsid w:val="00D54641"/>
    <w:rsid w:val="00D61327"/>
    <w:rsid w:val="00D61ACC"/>
    <w:rsid w:val="00D641FA"/>
    <w:rsid w:val="00D70627"/>
    <w:rsid w:val="00D77554"/>
    <w:rsid w:val="00D8400A"/>
    <w:rsid w:val="00D9678C"/>
    <w:rsid w:val="00D97EE9"/>
    <w:rsid w:val="00DA0502"/>
    <w:rsid w:val="00DA4278"/>
    <w:rsid w:val="00DB4EF0"/>
    <w:rsid w:val="00DE5FD6"/>
    <w:rsid w:val="00DF7336"/>
    <w:rsid w:val="00E055BD"/>
    <w:rsid w:val="00E1625D"/>
    <w:rsid w:val="00E169B0"/>
    <w:rsid w:val="00E169C3"/>
    <w:rsid w:val="00E17AC6"/>
    <w:rsid w:val="00E24843"/>
    <w:rsid w:val="00E31633"/>
    <w:rsid w:val="00E33647"/>
    <w:rsid w:val="00E362F6"/>
    <w:rsid w:val="00E43D12"/>
    <w:rsid w:val="00E4523D"/>
    <w:rsid w:val="00E46212"/>
    <w:rsid w:val="00E63EC0"/>
    <w:rsid w:val="00E75D91"/>
    <w:rsid w:val="00E7660E"/>
    <w:rsid w:val="00E82114"/>
    <w:rsid w:val="00EA47B2"/>
    <w:rsid w:val="00EB03F4"/>
    <w:rsid w:val="00EC6E2E"/>
    <w:rsid w:val="00ED04C1"/>
    <w:rsid w:val="00ED4FCA"/>
    <w:rsid w:val="00ED77C0"/>
    <w:rsid w:val="00EE5424"/>
    <w:rsid w:val="00EF2A89"/>
    <w:rsid w:val="00EF419B"/>
    <w:rsid w:val="00EF53B0"/>
    <w:rsid w:val="00F10708"/>
    <w:rsid w:val="00F13449"/>
    <w:rsid w:val="00F32AB7"/>
    <w:rsid w:val="00F34211"/>
    <w:rsid w:val="00F41679"/>
    <w:rsid w:val="00F417A6"/>
    <w:rsid w:val="00F465BC"/>
    <w:rsid w:val="00F47ECD"/>
    <w:rsid w:val="00F5038B"/>
    <w:rsid w:val="00F60B35"/>
    <w:rsid w:val="00F60CB2"/>
    <w:rsid w:val="00F618F8"/>
    <w:rsid w:val="00F64D1C"/>
    <w:rsid w:val="00F70AA3"/>
    <w:rsid w:val="00F73A10"/>
    <w:rsid w:val="00F823D6"/>
    <w:rsid w:val="00FA6126"/>
    <w:rsid w:val="00FA7897"/>
    <w:rsid w:val="00FB741F"/>
    <w:rsid w:val="00FD29D7"/>
    <w:rsid w:val="00FE2295"/>
    <w:rsid w:val="00FF35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783F"/>
  <w15:chartTrackingRefBased/>
  <w15:docId w15:val="{CFA481CC-0755-43C9-AA6E-658AEF8A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D32"/>
    <w:pPr>
      <w:ind w:left="720"/>
      <w:contextualSpacing/>
    </w:pPr>
  </w:style>
  <w:style w:type="character" w:styleId="PlaceholderText">
    <w:name w:val="Placeholder Text"/>
    <w:basedOn w:val="DefaultParagraphFont"/>
    <w:uiPriority w:val="99"/>
    <w:semiHidden/>
    <w:rsid w:val="00A27658"/>
    <w:rPr>
      <w:color w:val="808080"/>
    </w:rPr>
  </w:style>
  <w:style w:type="character" w:styleId="Hyperlink">
    <w:name w:val="Hyperlink"/>
    <w:basedOn w:val="DefaultParagraphFont"/>
    <w:uiPriority w:val="99"/>
    <w:unhideWhenUsed/>
    <w:rsid w:val="00407AC3"/>
    <w:rPr>
      <w:color w:val="0563C1" w:themeColor="hyperlink"/>
      <w:u w:val="single"/>
    </w:rPr>
  </w:style>
  <w:style w:type="character" w:customStyle="1" w:styleId="UnresolvedMention1">
    <w:name w:val="Unresolved Mention1"/>
    <w:basedOn w:val="DefaultParagraphFont"/>
    <w:uiPriority w:val="99"/>
    <w:semiHidden/>
    <w:unhideWhenUsed/>
    <w:rsid w:val="00407AC3"/>
    <w:rPr>
      <w:color w:val="605E5C"/>
      <w:shd w:val="clear" w:color="auto" w:fill="E1DFDD"/>
    </w:rPr>
  </w:style>
  <w:style w:type="character" w:styleId="LineNumber">
    <w:name w:val="line number"/>
    <w:basedOn w:val="DefaultParagraphFont"/>
    <w:uiPriority w:val="99"/>
    <w:semiHidden/>
    <w:unhideWhenUsed/>
    <w:rsid w:val="00C72185"/>
  </w:style>
  <w:style w:type="character" w:styleId="CommentReference">
    <w:name w:val="annotation reference"/>
    <w:basedOn w:val="DefaultParagraphFont"/>
    <w:uiPriority w:val="99"/>
    <w:semiHidden/>
    <w:unhideWhenUsed/>
    <w:rsid w:val="00695676"/>
    <w:rPr>
      <w:sz w:val="16"/>
      <w:szCs w:val="16"/>
    </w:rPr>
  </w:style>
  <w:style w:type="paragraph" w:styleId="CommentText">
    <w:name w:val="annotation text"/>
    <w:basedOn w:val="Normal"/>
    <w:link w:val="CommentTextChar"/>
    <w:uiPriority w:val="99"/>
    <w:semiHidden/>
    <w:unhideWhenUsed/>
    <w:rsid w:val="00695676"/>
    <w:pPr>
      <w:spacing w:line="240" w:lineRule="auto"/>
    </w:pPr>
    <w:rPr>
      <w:sz w:val="20"/>
      <w:szCs w:val="20"/>
    </w:rPr>
  </w:style>
  <w:style w:type="character" w:customStyle="1" w:styleId="CommentTextChar">
    <w:name w:val="Comment Text Char"/>
    <w:basedOn w:val="DefaultParagraphFont"/>
    <w:link w:val="CommentText"/>
    <w:uiPriority w:val="99"/>
    <w:semiHidden/>
    <w:rsid w:val="00695676"/>
    <w:rPr>
      <w:sz w:val="20"/>
      <w:szCs w:val="20"/>
    </w:rPr>
  </w:style>
  <w:style w:type="paragraph" w:styleId="CommentSubject">
    <w:name w:val="annotation subject"/>
    <w:basedOn w:val="CommentText"/>
    <w:next w:val="CommentText"/>
    <w:link w:val="CommentSubjectChar"/>
    <w:uiPriority w:val="99"/>
    <w:semiHidden/>
    <w:unhideWhenUsed/>
    <w:rsid w:val="00695676"/>
    <w:rPr>
      <w:b/>
      <w:bCs/>
    </w:rPr>
  </w:style>
  <w:style w:type="character" w:customStyle="1" w:styleId="CommentSubjectChar">
    <w:name w:val="Comment Subject Char"/>
    <w:basedOn w:val="CommentTextChar"/>
    <w:link w:val="CommentSubject"/>
    <w:uiPriority w:val="99"/>
    <w:semiHidden/>
    <w:rsid w:val="00695676"/>
    <w:rPr>
      <w:b/>
      <w:bCs/>
      <w:sz w:val="20"/>
      <w:szCs w:val="20"/>
    </w:rPr>
  </w:style>
  <w:style w:type="paragraph" w:styleId="BalloonText">
    <w:name w:val="Balloon Text"/>
    <w:basedOn w:val="Normal"/>
    <w:link w:val="BalloonTextChar"/>
    <w:uiPriority w:val="99"/>
    <w:semiHidden/>
    <w:unhideWhenUsed/>
    <w:rsid w:val="006956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676"/>
    <w:rPr>
      <w:rFonts w:ascii="Segoe UI" w:hAnsi="Segoe UI" w:cs="Segoe UI"/>
      <w:sz w:val="18"/>
      <w:szCs w:val="18"/>
    </w:rPr>
  </w:style>
  <w:style w:type="paragraph" w:customStyle="1" w:styleId="FORM-content">
    <w:name w:val="FORM-content"/>
    <w:basedOn w:val="Normal"/>
    <w:qFormat/>
    <w:rsid w:val="00483F8C"/>
    <w:pPr>
      <w:snapToGrid w:val="0"/>
      <w:spacing w:before="60" w:after="200" w:line="240" w:lineRule="auto"/>
    </w:pPr>
    <w:rPr>
      <w:rFonts w:ascii="Arial" w:eastAsia="Times New Roman" w:hAnsi="Arial" w:cs="Arial"/>
      <w:bCs/>
      <w:color w:val="323232"/>
      <w:spacing w:val="8"/>
      <w:sz w:val="16"/>
      <w:szCs w:val="20"/>
      <w:lang w:val="en-GB" w:eastAsia="zh-CN"/>
    </w:rPr>
  </w:style>
  <w:style w:type="paragraph" w:styleId="Revision">
    <w:name w:val="Revision"/>
    <w:hidden/>
    <w:uiPriority w:val="99"/>
    <w:semiHidden/>
    <w:rsid w:val="0011759E"/>
    <w:pPr>
      <w:spacing w:after="0" w:line="240" w:lineRule="auto"/>
    </w:pPr>
  </w:style>
  <w:style w:type="character" w:styleId="UnresolvedMention">
    <w:name w:val="Unresolved Mention"/>
    <w:basedOn w:val="DefaultParagraphFont"/>
    <w:uiPriority w:val="99"/>
    <w:semiHidden/>
    <w:unhideWhenUsed/>
    <w:rsid w:val="00761741"/>
    <w:rPr>
      <w:color w:val="605E5C"/>
      <w:shd w:val="clear" w:color="auto" w:fill="E1DFDD"/>
    </w:rPr>
  </w:style>
  <w:style w:type="paragraph" w:styleId="Footer">
    <w:name w:val="footer"/>
    <w:basedOn w:val="Normal"/>
    <w:link w:val="FooterChar"/>
    <w:uiPriority w:val="99"/>
    <w:unhideWhenUsed/>
    <w:rsid w:val="00502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164039">
      <w:bodyDiv w:val="1"/>
      <w:marLeft w:val="0"/>
      <w:marRight w:val="0"/>
      <w:marTop w:val="0"/>
      <w:marBottom w:val="0"/>
      <w:divBdr>
        <w:top w:val="none" w:sz="0" w:space="0" w:color="auto"/>
        <w:left w:val="none" w:sz="0" w:space="0" w:color="auto"/>
        <w:bottom w:val="none" w:sz="0" w:space="0" w:color="auto"/>
        <w:right w:val="none" w:sz="0" w:space="0" w:color="auto"/>
      </w:divBdr>
    </w:div>
    <w:div w:id="205157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ers.ece.cmu.edu/~koopman/des_s99/sw_reliability/"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and.org/pubs/articles/2017/why-waiting-for-perfect-autonomous-vehicles-may-cost-lives.html" TargetMode="External"/><Relationship Id="rId4" Type="http://schemas.openxmlformats.org/officeDocument/2006/relationships/settings" Target="settings.xml"/><Relationship Id="rId9" Type="http://schemas.openxmlformats.org/officeDocument/2006/relationships/hyperlink" Target="https://arxiv.org/abs/2111.05391v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1C125-5928-4048-B120-1E4460056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1832</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Anantaram</dc:creator>
  <cp:keywords/>
  <dc:description/>
  <cp:lastModifiedBy>Aditya Mohan</cp:lastModifiedBy>
  <cp:revision>87</cp:revision>
  <cp:lastPrinted>2022-02-07T10:03:00Z</cp:lastPrinted>
  <dcterms:created xsi:type="dcterms:W3CDTF">2024-02-22T06:47:00Z</dcterms:created>
  <dcterms:modified xsi:type="dcterms:W3CDTF">2024-10-09T17:11:00Z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CONFIDENTAL</vt:lpwstr>
  </property>
  <property fmtid="{D5CDD505-2E9C-101B-9397-08002B2CF9AE}" pid="5" name="MSIP_Label_54a411c8-bbda-42ef-a5ec-de3e50b60975_Enabled">
    <vt:lpwstr>true</vt:lpwstr>
  </property>
  <property fmtid="{D5CDD505-2E9C-101B-9397-08002B2CF9AE}" pid="6" name="MSIP_Label_54a411c8-bbda-42ef-a5ec-de3e50b60975_SetDate">
    <vt:lpwstr>2024-10-09T17:11:16Z</vt:lpwstr>
  </property>
  <property fmtid="{D5CDD505-2E9C-101B-9397-08002B2CF9AE}" pid="7" name="MSIP_Label_54a411c8-bbda-42ef-a5ec-de3e50b60975_Method">
    <vt:lpwstr>Privileged</vt:lpwstr>
  </property>
  <property fmtid="{D5CDD505-2E9C-101B-9397-08002B2CF9AE}" pid="8" name="MSIP_Label_54a411c8-bbda-42ef-a5ec-de3e50b60975_Name">
    <vt:lpwstr>Confidential</vt:lpwstr>
  </property>
  <property fmtid="{D5CDD505-2E9C-101B-9397-08002B2CF9AE}" pid="9" name="MSIP_Label_54a411c8-bbda-42ef-a5ec-de3e50b60975_SiteId">
    <vt:lpwstr>fbc4aea1-9238-4677-8c87-8255c83d2573</vt:lpwstr>
  </property>
  <property fmtid="{D5CDD505-2E9C-101B-9397-08002B2CF9AE}" pid="10" name="MSIP_Label_54a411c8-bbda-42ef-a5ec-de3e50b60975_ActionId">
    <vt:lpwstr>ac30f788-6b6b-44af-9d48-051d27a8e15d</vt:lpwstr>
  </property>
  <property fmtid="{D5CDD505-2E9C-101B-9397-08002B2CF9AE}" pid="11" name="MSIP_Label_54a411c8-bbda-42ef-a5ec-de3e50b60975_ContentBits">
    <vt:lpwstr>2</vt:lpwstr>
  </property>
</Properties>
</file>