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DE" w:rsidRPr="00F90CED" w:rsidRDefault="00733FDE" w:rsidP="00F90CED">
      <w:pPr>
        <w:contextualSpacing/>
        <w:jc w:val="center"/>
        <w:rPr>
          <w:b/>
          <w:sz w:val="24"/>
          <w:szCs w:val="24"/>
          <w:u w:val="single"/>
        </w:rPr>
      </w:pPr>
      <w:r w:rsidRPr="00F90CED">
        <w:rPr>
          <w:b/>
          <w:sz w:val="24"/>
          <w:szCs w:val="24"/>
          <w:u w:val="single"/>
        </w:rPr>
        <w:t>BUREAU OF INDIAN STANDARDS</w:t>
      </w:r>
    </w:p>
    <w:p w:rsidR="00733FDE" w:rsidRPr="00F90CED" w:rsidRDefault="00733FDE" w:rsidP="00F90CED">
      <w:pPr>
        <w:pStyle w:val="BodyText"/>
        <w:contextualSpacing/>
        <w:rPr>
          <w:b/>
        </w:rPr>
      </w:pPr>
    </w:p>
    <w:p w:rsidR="00733FDE" w:rsidRPr="00F90CED" w:rsidRDefault="000A5F61" w:rsidP="00F90CED">
      <w:pPr>
        <w:pStyle w:val="BodyText"/>
        <w:contextualSpacing/>
        <w:jc w:val="center"/>
        <w:rPr>
          <w:b/>
        </w:rPr>
      </w:pPr>
      <w:r w:rsidRPr="00F90CED">
        <w:rPr>
          <w:b/>
        </w:rPr>
        <w:t>MINUTES</w:t>
      </w:r>
    </w:p>
    <w:p w:rsidR="00733FDE" w:rsidRPr="00F90CED" w:rsidRDefault="00733FDE" w:rsidP="00F90CED">
      <w:pPr>
        <w:pStyle w:val="BodyText"/>
        <w:contextualSpacing/>
        <w:rPr>
          <w:b/>
        </w:rPr>
      </w:pPr>
    </w:p>
    <w:tbl>
      <w:tblPr>
        <w:tblW w:w="9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0"/>
        <w:gridCol w:w="2070"/>
        <w:gridCol w:w="2160"/>
        <w:gridCol w:w="1980"/>
      </w:tblGrid>
      <w:tr w:rsidR="00733FDE" w:rsidRPr="00F90CED" w:rsidTr="00767431">
        <w:trPr>
          <w:trHeight w:val="551"/>
        </w:trPr>
        <w:tc>
          <w:tcPr>
            <w:tcW w:w="2870" w:type="dxa"/>
          </w:tcPr>
          <w:p w:rsidR="00733FDE" w:rsidRPr="00F90CED" w:rsidRDefault="00733FDE" w:rsidP="00F90CED">
            <w:pPr>
              <w:pStyle w:val="TableParagraph"/>
              <w:ind w:left="80"/>
              <w:contextualSpacing/>
              <w:jc w:val="both"/>
              <w:rPr>
                <w:b/>
                <w:sz w:val="24"/>
                <w:szCs w:val="24"/>
              </w:rPr>
            </w:pPr>
            <w:r w:rsidRPr="00F90CED">
              <w:rPr>
                <w:b/>
                <w:sz w:val="24"/>
                <w:szCs w:val="24"/>
              </w:rPr>
              <w:t>Name of the</w:t>
            </w:r>
          </w:p>
          <w:p w:rsidR="00733FDE" w:rsidRPr="00F90CED" w:rsidRDefault="00733FDE" w:rsidP="00F90CED">
            <w:pPr>
              <w:pStyle w:val="TableParagraph"/>
              <w:ind w:left="80"/>
              <w:contextualSpacing/>
              <w:jc w:val="both"/>
              <w:rPr>
                <w:b/>
                <w:sz w:val="24"/>
                <w:szCs w:val="24"/>
              </w:rPr>
            </w:pPr>
            <w:r w:rsidRPr="00F90CED">
              <w:rPr>
                <w:b/>
                <w:sz w:val="24"/>
                <w:szCs w:val="24"/>
              </w:rPr>
              <w:t>Committee</w:t>
            </w:r>
          </w:p>
        </w:tc>
        <w:tc>
          <w:tcPr>
            <w:tcW w:w="2070" w:type="dxa"/>
          </w:tcPr>
          <w:p w:rsidR="00733FDE" w:rsidRPr="00F90CED" w:rsidRDefault="00733FDE" w:rsidP="00F90CED">
            <w:pPr>
              <w:pStyle w:val="TableParagraph"/>
              <w:ind w:left="164" w:right="160"/>
              <w:contextualSpacing/>
              <w:jc w:val="center"/>
              <w:rPr>
                <w:b/>
                <w:sz w:val="24"/>
                <w:szCs w:val="24"/>
              </w:rPr>
            </w:pPr>
            <w:r w:rsidRPr="00F90CED">
              <w:rPr>
                <w:b/>
                <w:sz w:val="24"/>
                <w:szCs w:val="24"/>
              </w:rPr>
              <w:t>No. of</w:t>
            </w:r>
          </w:p>
          <w:p w:rsidR="00733FDE" w:rsidRPr="00F90CED" w:rsidRDefault="00733FDE" w:rsidP="00F90CED">
            <w:pPr>
              <w:pStyle w:val="TableParagraph"/>
              <w:ind w:left="164" w:right="162"/>
              <w:contextualSpacing/>
              <w:jc w:val="center"/>
              <w:rPr>
                <w:b/>
                <w:sz w:val="24"/>
                <w:szCs w:val="24"/>
              </w:rPr>
            </w:pPr>
            <w:r w:rsidRPr="00F90CED">
              <w:rPr>
                <w:b/>
                <w:sz w:val="24"/>
                <w:szCs w:val="24"/>
              </w:rPr>
              <w:t>Meeting</w:t>
            </w:r>
          </w:p>
        </w:tc>
        <w:tc>
          <w:tcPr>
            <w:tcW w:w="2160" w:type="dxa"/>
          </w:tcPr>
          <w:p w:rsidR="00733FDE" w:rsidRPr="00F90CED" w:rsidRDefault="00733FDE" w:rsidP="00F90CED">
            <w:pPr>
              <w:pStyle w:val="TableParagraph"/>
              <w:ind w:left="90" w:right="234"/>
              <w:contextualSpacing/>
              <w:jc w:val="center"/>
              <w:rPr>
                <w:b/>
                <w:sz w:val="24"/>
                <w:szCs w:val="24"/>
              </w:rPr>
            </w:pPr>
            <w:r w:rsidRPr="00F90CED">
              <w:rPr>
                <w:b/>
                <w:sz w:val="24"/>
                <w:szCs w:val="24"/>
              </w:rPr>
              <w:t xml:space="preserve">Date and Time </w:t>
            </w:r>
          </w:p>
        </w:tc>
        <w:tc>
          <w:tcPr>
            <w:tcW w:w="1980" w:type="dxa"/>
          </w:tcPr>
          <w:p w:rsidR="00733FDE" w:rsidRPr="00F90CED" w:rsidRDefault="00733FDE" w:rsidP="00767431">
            <w:pPr>
              <w:pStyle w:val="TableParagraph"/>
              <w:ind w:left="-1"/>
              <w:contextualSpacing/>
              <w:jc w:val="center"/>
              <w:rPr>
                <w:b/>
                <w:sz w:val="24"/>
                <w:szCs w:val="24"/>
              </w:rPr>
            </w:pPr>
            <w:r w:rsidRPr="00F90CED">
              <w:rPr>
                <w:b/>
                <w:sz w:val="24"/>
                <w:szCs w:val="24"/>
              </w:rPr>
              <w:t>Venue</w:t>
            </w:r>
          </w:p>
        </w:tc>
      </w:tr>
      <w:tr w:rsidR="00733FDE" w:rsidRPr="00F90CED" w:rsidTr="00767431">
        <w:trPr>
          <w:trHeight w:val="1105"/>
        </w:trPr>
        <w:tc>
          <w:tcPr>
            <w:tcW w:w="2870" w:type="dxa"/>
          </w:tcPr>
          <w:p w:rsidR="00733FDE" w:rsidRPr="00F90CED" w:rsidRDefault="00733FDE" w:rsidP="00F90CED">
            <w:pPr>
              <w:pStyle w:val="TableParagraph"/>
              <w:ind w:left="80" w:right="90"/>
              <w:contextualSpacing/>
              <w:jc w:val="both"/>
              <w:rPr>
                <w:bCs/>
                <w:sz w:val="24"/>
                <w:szCs w:val="24"/>
              </w:rPr>
            </w:pPr>
            <w:r w:rsidRPr="00F90CED">
              <w:rPr>
                <w:bCs/>
                <w:sz w:val="24"/>
                <w:szCs w:val="24"/>
              </w:rPr>
              <w:t>Stimulant Foods Sectional Committee, FAD 6</w:t>
            </w:r>
          </w:p>
        </w:tc>
        <w:tc>
          <w:tcPr>
            <w:tcW w:w="2070" w:type="dxa"/>
          </w:tcPr>
          <w:p w:rsidR="00733FDE" w:rsidRPr="00F90CED" w:rsidRDefault="00733FDE" w:rsidP="00F90CED">
            <w:pPr>
              <w:pStyle w:val="TableParagraph"/>
              <w:ind w:right="90"/>
              <w:contextualSpacing/>
              <w:jc w:val="center"/>
              <w:rPr>
                <w:bCs/>
                <w:sz w:val="24"/>
                <w:szCs w:val="24"/>
              </w:rPr>
            </w:pPr>
            <w:r w:rsidRPr="00F90CED">
              <w:rPr>
                <w:bCs/>
                <w:sz w:val="24"/>
                <w:szCs w:val="24"/>
              </w:rPr>
              <w:t xml:space="preserve">Twenty </w:t>
            </w:r>
            <w:r w:rsidR="00A964A4" w:rsidRPr="00F90CED">
              <w:rPr>
                <w:bCs/>
                <w:sz w:val="24"/>
                <w:szCs w:val="24"/>
              </w:rPr>
              <w:t>Third</w:t>
            </w:r>
            <w:r w:rsidRPr="00F90CED">
              <w:rPr>
                <w:bCs/>
                <w:sz w:val="24"/>
                <w:szCs w:val="24"/>
              </w:rPr>
              <w:t xml:space="preserve"> (23</w:t>
            </w:r>
            <w:r w:rsidRPr="00F90CED">
              <w:rPr>
                <w:bCs/>
                <w:sz w:val="24"/>
                <w:szCs w:val="24"/>
                <w:vertAlign w:val="superscript"/>
              </w:rPr>
              <w:t>rd</w:t>
            </w:r>
            <w:r w:rsidRPr="00F90CED">
              <w:rPr>
                <w:bCs/>
                <w:sz w:val="24"/>
                <w:szCs w:val="24"/>
              </w:rPr>
              <w:t xml:space="preserve">) </w:t>
            </w:r>
          </w:p>
        </w:tc>
        <w:tc>
          <w:tcPr>
            <w:tcW w:w="2160" w:type="dxa"/>
          </w:tcPr>
          <w:p w:rsidR="00733FDE" w:rsidRPr="00F90CED" w:rsidRDefault="007955F4" w:rsidP="00F90CED">
            <w:pPr>
              <w:pStyle w:val="TableParagraph"/>
              <w:ind w:right="90"/>
              <w:contextualSpacing/>
              <w:jc w:val="center"/>
              <w:rPr>
                <w:bCs/>
                <w:sz w:val="24"/>
                <w:szCs w:val="24"/>
              </w:rPr>
            </w:pPr>
            <w:r w:rsidRPr="00F90CED">
              <w:rPr>
                <w:bCs/>
                <w:sz w:val="24"/>
                <w:szCs w:val="24"/>
              </w:rPr>
              <w:t>12 November</w:t>
            </w:r>
            <w:r w:rsidR="00733FDE" w:rsidRPr="00F90CED">
              <w:rPr>
                <w:bCs/>
                <w:sz w:val="24"/>
                <w:szCs w:val="24"/>
              </w:rPr>
              <w:t xml:space="preserve"> 2024 </w:t>
            </w:r>
          </w:p>
          <w:p w:rsidR="00733FDE" w:rsidRPr="00F90CED" w:rsidRDefault="007955F4" w:rsidP="00F90CED">
            <w:pPr>
              <w:pStyle w:val="TableParagraph"/>
              <w:ind w:right="90"/>
              <w:contextualSpacing/>
              <w:jc w:val="center"/>
              <w:rPr>
                <w:bCs/>
                <w:sz w:val="24"/>
                <w:szCs w:val="24"/>
              </w:rPr>
            </w:pPr>
            <w:r w:rsidRPr="00F90CED">
              <w:rPr>
                <w:bCs/>
                <w:sz w:val="24"/>
                <w:szCs w:val="24"/>
              </w:rPr>
              <w:t>(Tues</w:t>
            </w:r>
            <w:r w:rsidR="00733FDE" w:rsidRPr="00F90CED">
              <w:rPr>
                <w:bCs/>
                <w:sz w:val="24"/>
                <w:szCs w:val="24"/>
              </w:rPr>
              <w:t>day)</w:t>
            </w:r>
          </w:p>
          <w:p w:rsidR="00733FDE" w:rsidRPr="00F90CED" w:rsidRDefault="00733FDE" w:rsidP="00F90CED">
            <w:pPr>
              <w:pStyle w:val="TableParagraph"/>
              <w:ind w:right="90"/>
              <w:contextualSpacing/>
              <w:jc w:val="center"/>
              <w:rPr>
                <w:bCs/>
                <w:sz w:val="24"/>
                <w:szCs w:val="24"/>
              </w:rPr>
            </w:pPr>
            <w:r w:rsidRPr="00F90CED">
              <w:rPr>
                <w:bCs/>
                <w:sz w:val="24"/>
                <w:szCs w:val="24"/>
              </w:rPr>
              <w:t xml:space="preserve">1030 </w:t>
            </w:r>
            <w:proofErr w:type="spellStart"/>
            <w:r w:rsidRPr="00F90CED">
              <w:rPr>
                <w:bCs/>
                <w:sz w:val="24"/>
                <w:szCs w:val="24"/>
              </w:rPr>
              <w:t>hrs</w:t>
            </w:r>
            <w:proofErr w:type="spellEnd"/>
          </w:p>
        </w:tc>
        <w:tc>
          <w:tcPr>
            <w:tcW w:w="1980" w:type="dxa"/>
          </w:tcPr>
          <w:p w:rsidR="003E6D51" w:rsidRPr="00767431" w:rsidRDefault="003E6D51" w:rsidP="00F90CED">
            <w:pPr>
              <w:ind w:left="80" w:right="134"/>
              <w:contextualSpacing/>
              <w:jc w:val="both"/>
              <w:rPr>
                <w:sz w:val="24"/>
                <w:szCs w:val="24"/>
              </w:rPr>
            </w:pPr>
            <w:r w:rsidRPr="00767431">
              <w:rPr>
                <w:sz w:val="24"/>
                <w:szCs w:val="24"/>
              </w:rPr>
              <w:t>Virtual meeting through WebEx</w:t>
            </w:r>
          </w:p>
          <w:p w:rsidR="003E6D51" w:rsidRPr="00F90CED" w:rsidRDefault="003E6D51" w:rsidP="00F90CED">
            <w:pPr>
              <w:ind w:left="80" w:right="134"/>
              <w:contextualSpacing/>
              <w:jc w:val="both"/>
              <w:rPr>
                <w:b/>
                <w:bCs/>
                <w:color w:val="FF0000"/>
                <w:sz w:val="24"/>
                <w:szCs w:val="24"/>
              </w:rPr>
            </w:pPr>
          </w:p>
          <w:p w:rsidR="009A3F86" w:rsidRPr="00F90CED" w:rsidRDefault="009A3F86" w:rsidP="00F90CED">
            <w:pPr>
              <w:contextualSpacing/>
              <w:jc w:val="both"/>
              <w:rPr>
                <w:sz w:val="24"/>
                <w:szCs w:val="24"/>
              </w:rPr>
            </w:pPr>
          </w:p>
        </w:tc>
      </w:tr>
    </w:tbl>
    <w:p w:rsidR="00733FDE" w:rsidRPr="00F90CED" w:rsidRDefault="00733FDE" w:rsidP="00F90CED">
      <w:pPr>
        <w:widowControl/>
        <w:autoSpaceDE/>
        <w:autoSpaceDN/>
        <w:contextualSpacing/>
        <w:rPr>
          <w:sz w:val="24"/>
          <w:szCs w:val="24"/>
          <w:lang w:val="en-IN" w:eastAsia="en-IN"/>
        </w:rPr>
      </w:pPr>
    </w:p>
    <w:p w:rsidR="00733FDE" w:rsidRPr="00F90CED" w:rsidRDefault="00733FDE" w:rsidP="00F90CED">
      <w:pPr>
        <w:widowControl/>
        <w:autoSpaceDE/>
        <w:autoSpaceDN/>
        <w:contextualSpacing/>
        <w:rPr>
          <w:b/>
          <w:sz w:val="24"/>
          <w:szCs w:val="24"/>
        </w:rPr>
      </w:pPr>
      <w:r w:rsidRPr="00F90CED">
        <w:rPr>
          <w:b/>
          <w:sz w:val="24"/>
          <w:szCs w:val="24"/>
        </w:rPr>
        <w:t>CHAIRPERSON:</w:t>
      </w:r>
      <w:r w:rsidRPr="00F90CED">
        <w:rPr>
          <w:b/>
          <w:sz w:val="24"/>
          <w:szCs w:val="24"/>
        </w:rPr>
        <w:tab/>
      </w:r>
      <w:r w:rsidRPr="00F90CED">
        <w:rPr>
          <w:b/>
          <w:sz w:val="24"/>
          <w:szCs w:val="24"/>
        </w:rPr>
        <w:tab/>
        <w:t xml:space="preserve">Shri S. </w:t>
      </w:r>
      <w:proofErr w:type="spellStart"/>
      <w:r w:rsidRPr="00F90CED">
        <w:rPr>
          <w:b/>
          <w:sz w:val="24"/>
          <w:szCs w:val="24"/>
        </w:rPr>
        <w:t>Soundararajan</w:t>
      </w:r>
      <w:proofErr w:type="spellEnd"/>
    </w:p>
    <w:p w:rsidR="00733FDE" w:rsidRPr="00F90CED" w:rsidRDefault="00733FDE" w:rsidP="00F90CED">
      <w:pPr>
        <w:widowControl/>
        <w:autoSpaceDE/>
        <w:autoSpaceDN/>
        <w:ind w:left="2160" w:firstLine="720"/>
        <w:contextualSpacing/>
        <w:rPr>
          <w:sz w:val="24"/>
          <w:szCs w:val="24"/>
        </w:rPr>
      </w:pPr>
      <w:r w:rsidRPr="00F90CED">
        <w:rPr>
          <w:sz w:val="24"/>
          <w:szCs w:val="24"/>
        </w:rPr>
        <w:t>Director of Tea Development</w:t>
      </w:r>
    </w:p>
    <w:p w:rsidR="00733FDE" w:rsidRPr="00F90CED" w:rsidRDefault="00733FDE" w:rsidP="00F90CED">
      <w:pPr>
        <w:widowControl/>
        <w:autoSpaceDE/>
        <w:autoSpaceDN/>
        <w:ind w:left="2160" w:firstLine="720"/>
        <w:contextualSpacing/>
        <w:rPr>
          <w:sz w:val="24"/>
          <w:szCs w:val="24"/>
        </w:rPr>
      </w:pPr>
      <w:r w:rsidRPr="00F90CED">
        <w:rPr>
          <w:sz w:val="24"/>
          <w:szCs w:val="24"/>
        </w:rPr>
        <w:t>Tea Board India, Kolkata</w:t>
      </w:r>
    </w:p>
    <w:p w:rsidR="00733FDE" w:rsidRPr="00F90CED" w:rsidRDefault="00733FDE" w:rsidP="00F90CED">
      <w:pPr>
        <w:widowControl/>
        <w:autoSpaceDE/>
        <w:autoSpaceDN/>
        <w:contextualSpacing/>
        <w:rPr>
          <w:bCs/>
          <w:sz w:val="24"/>
          <w:szCs w:val="24"/>
        </w:rPr>
      </w:pPr>
    </w:p>
    <w:p w:rsidR="00733FDE" w:rsidRPr="00F90CED" w:rsidRDefault="00733FDE" w:rsidP="00F90CED">
      <w:pPr>
        <w:widowControl/>
        <w:autoSpaceDE/>
        <w:autoSpaceDN/>
        <w:contextualSpacing/>
        <w:rPr>
          <w:sz w:val="24"/>
          <w:szCs w:val="24"/>
          <w:lang w:val="en-IN" w:eastAsia="en-IN"/>
        </w:rPr>
      </w:pPr>
      <w:r w:rsidRPr="00F90CED">
        <w:rPr>
          <w:b/>
          <w:sz w:val="24"/>
          <w:szCs w:val="24"/>
          <w:lang w:val="en-IN" w:eastAsia="en-IN"/>
        </w:rPr>
        <w:t>MEMBER SECRETARY:</w:t>
      </w:r>
      <w:r w:rsidRPr="00F90CED">
        <w:rPr>
          <w:b/>
          <w:sz w:val="24"/>
          <w:szCs w:val="24"/>
          <w:lang w:val="en-IN" w:eastAsia="en-IN"/>
        </w:rPr>
        <w:tab/>
        <w:t>Dr. Bhawana</w:t>
      </w:r>
    </w:p>
    <w:p w:rsidR="00733FDE" w:rsidRPr="00F90CED" w:rsidRDefault="00733FDE" w:rsidP="00F90CED">
      <w:pPr>
        <w:widowControl/>
        <w:autoSpaceDE/>
        <w:autoSpaceDN/>
        <w:contextualSpacing/>
        <w:rPr>
          <w:sz w:val="24"/>
          <w:szCs w:val="24"/>
          <w:lang w:val="en-IN" w:eastAsia="en-IN"/>
        </w:rPr>
      </w:pPr>
      <w:r w:rsidRPr="00F90CED">
        <w:rPr>
          <w:sz w:val="24"/>
          <w:szCs w:val="24"/>
          <w:lang w:val="en-IN" w:eastAsia="en-IN"/>
        </w:rPr>
        <w:tab/>
      </w:r>
      <w:r w:rsidRPr="00F90CED">
        <w:rPr>
          <w:sz w:val="24"/>
          <w:szCs w:val="24"/>
          <w:lang w:val="en-IN" w:eastAsia="en-IN"/>
        </w:rPr>
        <w:tab/>
      </w:r>
      <w:r w:rsidRPr="00F90CED">
        <w:rPr>
          <w:sz w:val="24"/>
          <w:szCs w:val="24"/>
          <w:lang w:val="en-IN" w:eastAsia="en-IN"/>
        </w:rPr>
        <w:tab/>
      </w:r>
      <w:r w:rsidRPr="00F90CED">
        <w:rPr>
          <w:sz w:val="24"/>
          <w:szCs w:val="24"/>
          <w:lang w:val="en-IN" w:eastAsia="en-IN"/>
        </w:rPr>
        <w:tab/>
        <w:t>Scientist 'D'</w:t>
      </w:r>
    </w:p>
    <w:p w:rsidR="00733FDE" w:rsidRPr="00F90CED" w:rsidRDefault="00733FDE" w:rsidP="00F90CED">
      <w:pPr>
        <w:widowControl/>
        <w:autoSpaceDE/>
        <w:autoSpaceDN/>
        <w:ind w:left="2160" w:firstLine="720"/>
        <w:contextualSpacing/>
        <w:rPr>
          <w:sz w:val="24"/>
          <w:szCs w:val="24"/>
          <w:lang w:val="en-IN" w:eastAsia="en-IN"/>
        </w:rPr>
      </w:pPr>
      <w:r w:rsidRPr="00F90CED">
        <w:rPr>
          <w:sz w:val="24"/>
          <w:szCs w:val="24"/>
          <w:lang w:val="en-IN" w:eastAsia="en-IN"/>
        </w:rPr>
        <w:t>Food and Agriculture Department</w:t>
      </w:r>
    </w:p>
    <w:p w:rsidR="00733FDE" w:rsidRPr="00F90CED" w:rsidRDefault="00733FDE" w:rsidP="00F90CED">
      <w:pPr>
        <w:widowControl/>
        <w:autoSpaceDE/>
        <w:autoSpaceDN/>
        <w:ind w:left="2160" w:firstLine="720"/>
        <w:contextualSpacing/>
        <w:rPr>
          <w:sz w:val="24"/>
          <w:szCs w:val="24"/>
          <w:lang w:val="en-IN" w:eastAsia="en-IN"/>
        </w:rPr>
      </w:pPr>
      <w:r w:rsidRPr="00F90CED">
        <w:rPr>
          <w:sz w:val="24"/>
          <w:szCs w:val="24"/>
          <w:lang w:val="en-IN" w:eastAsia="en-IN"/>
        </w:rPr>
        <w:t>Bureau of Indian Standards, New Delhi</w:t>
      </w:r>
    </w:p>
    <w:p w:rsidR="00733FDE" w:rsidRPr="00F90CED" w:rsidRDefault="00733FDE" w:rsidP="00F90CED">
      <w:pPr>
        <w:widowControl/>
        <w:autoSpaceDE/>
        <w:autoSpaceDN/>
        <w:contextualSpacing/>
        <w:rPr>
          <w:sz w:val="24"/>
          <w:szCs w:val="24"/>
        </w:rPr>
      </w:pPr>
      <w:r w:rsidRPr="00F90CED">
        <w:rPr>
          <w:noProof/>
          <w:sz w:val="24"/>
          <w:szCs w:val="24"/>
          <w:lang w:bidi="hi-IN"/>
        </w:rPr>
        <mc:AlternateContent>
          <mc:Choice Requires="wps">
            <w:drawing>
              <wp:anchor distT="4294967294" distB="4294967294" distL="114300" distR="114300" simplePos="0" relativeHeight="251658240" behindDoc="0" locked="0" layoutInCell="1" allowOverlap="1" wp14:anchorId="011EF658" wp14:editId="1BDD3C21">
                <wp:simplePos x="0" y="0"/>
                <wp:positionH relativeFrom="column">
                  <wp:posOffset>-36830</wp:posOffset>
                </wp:positionH>
                <wp:positionV relativeFrom="paragraph">
                  <wp:posOffset>185419</wp:posOffset>
                </wp:positionV>
                <wp:extent cx="6411595" cy="0"/>
                <wp:effectExtent l="0" t="1905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159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8E6C3B" id="Straight Connector 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pt,14.6pt" to="50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" strokecolor="windowText" strokeweight="2.25pt">
                <v:stroke joinstyle="miter"/>
                <o:lock v:ext="edit" shapetype="f"/>
              </v:line>
            </w:pict>
          </mc:Fallback>
        </mc:AlternateContent>
      </w:r>
    </w:p>
    <w:p w:rsidR="00733FDE" w:rsidRPr="00F90CED" w:rsidRDefault="00733FDE" w:rsidP="00F90CED">
      <w:pPr>
        <w:pStyle w:val="Heading1"/>
        <w:ind w:left="0"/>
        <w:contextualSpacing/>
      </w:pPr>
    </w:p>
    <w:p w:rsidR="00767431" w:rsidRPr="00540BF5" w:rsidRDefault="00767431" w:rsidP="00767431">
      <w:pPr>
        <w:widowControl/>
        <w:autoSpaceDE/>
        <w:autoSpaceDN/>
        <w:contextualSpacing/>
        <w:rPr>
          <w:sz w:val="24"/>
          <w:szCs w:val="24"/>
        </w:rPr>
      </w:pPr>
      <w:r w:rsidRPr="00DC7907">
        <w:rPr>
          <w:b/>
          <w:bCs/>
          <w:sz w:val="24"/>
          <w:szCs w:val="24"/>
        </w:rPr>
        <w:t>Attendance Sheet</w:t>
      </w:r>
      <w:r w:rsidRPr="00DC7907">
        <w:rPr>
          <w:sz w:val="24"/>
          <w:szCs w:val="24"/>
        </w:rPr>
        <w:t xml:space="preserve">: Please see </w:t>
      </w:r>
      <w:r w:rsidRPr="00DC7907">
        <w:rPr>
          <w:b/>
          <w:bCs/>
          <w:sz w:val="24"/>
          <w:szCs w:val="24"/>
          <w:u w:val="single"/>
        </w:rPr>
        <w:t>Annex-I</w:t>
      </w:r>
      <w:r w:rsidRPr="00DC7907">
        <w:rPr>
          <w:sz w:val="24"/>
          <w:szCs w:val="24"/>
        </w:rPr>
        <w:t xml:space="preserve"> (</w:t>
      </w:r>
      <w:r w:rsidRPr="00DC7907">
        <w:rPr>
          <w:b/>
          <w:bCs/>
          <w:i/>
          <w:iCs/>
          <w:sz w:val="24"/>
          <w:szCs w:val="24"/>
        </w:rPr>
        <w:t>pg</w:t>
      </w:r>
      <w:r w:rsidRPr="00DC7907">
        <w:rPr>
          <w:b/>
          <w:bCs/>
          <w:sz w:val="24"/>
          <w:szCs w:val="24"/>
        </w:rPr>
        <w:t>.</w:t>
      </w:r>
      <w:r w:rsidRPr="00DC7907">
        <w:rPr>
          <w:sz w:val="24"/>
          <w:szCs w:val="24"/>
        </w:rPr>
        <w:t xml:space="preserve"> </w:t>
      </w:r>
      <w:r w:rsidR="00DC7907" w:rsidRPr="00DC7907">
        <w:rPr>
          <w:b/>
          <w:bCs/>
          <w:sz w:val="24"/>
          <w:szCs w:val="24"/>
        </w:rPr>
        <w:t>12-</w:t>
      </w:r>
      <w:r w:rsidRPr="00DC7907">
        <w:rPr>
          <w:b/>
          <w:bCs/>
          <w:sz w:val="24"/>
          <w:szCs w:val="24"/>
        </w:rPr>
        <w:t>13</w:t>
      </w:r>
      <w:r w:rsidRPr="00DC7907">
        <w:rPr>
          <w:sz w:val="24"/>
          <w:szCs w:val="24"/>
        </w:rPr>
        <w:t>)</w:t>
      </w:r>
    </w:p>
    <w:p w:rsidR="00733FDE" w:rsidRDefault="00733FDE" w:rsidP="00F90CED">
      <w:pPr>
        <w:pStyle w:val="Heading1"/>
        <w:ind w:left="0"/>
        <w:contextualSpacing/>
      </w:pPr>
    </w:p>
    <w:p w:rsidR="00A10B1C" w:rsidRDefault="00A10B1C" w:rsidP="00F90CED">
      <w:pPr>
        <w:pStyle w:val="Heading1"/>
        <w:ind w:left="0"/>
        <w:contextualSpacing/>
      </w:pPr>
    </w:p>
    <w:p w:rsidR="00A10B1C" w:rsidRPr="00F90CED" w:rsidRDefault="00A10B1C" w:rsidP="00F90CED">
      <w:pPr>
        <w:pStyle w:val="Heading1"/>
        <w:ind w:left="0"/>
        <w:contextualSpacing/>
      </w:pPr>
    </w:p>
    <w:p w:rsidR="00733FDE" w:rsidRPr="00F90CED" w:rsidRDefault="00733FDE" w:rsidP="00F90CED">
      <w:pPr>
        <w:pStyle w:val="Heading1"/>
        <w:ind w:left="0"/>
        <w:contextualSpacing/>
      </w:pPr>
      <w:r w:rsidRPr="00F90CED">
        <w:t>ITEM 0 GENERAL</w:t>
      </w:r>
    </w:p>
    <w:p w:rsidR="00733FDE" w:rsidRPr="00F90CED" w:rsidRDefault="00733FDE" w:rsidP="00F90CED">
      <w:pPr>
        <w:pStyle w:val="BodyText"/>
        <w:contextualSpacing/>
        <w:rPr>
          <w:b/>
        </w:rPr>
      </w:pPr>
    </w:p>
    <w:p w:rsidR="00733FDE" w:rsidRPr="00F90CED" w:rsidRDefault="00733FDE" w:rsidP="00F90CED">
      <w:pPr>
        <w:tabs>
          <w:tab w:val="left" w:pos="500"/>
        </w:tabs>
        <w:contextualSpacing/>
        <w:rPr>
          <w:b/>
          <w:sz w:val="24"/>
          <w:szCs w:val="24"/>
        </w:rPr>
      </w:pPr>
      <w:r w:rsidRPr="00F90CED">
        <w:rPr>
          <w:b/>
          <w:sz w:val="24"/>
          <w:szCs w:val="24"/>
        </w:rPr>
        <w:t>0.1 Welcome by BIS</w:t>
      </w:r>
    </w:p>
    <w:p w:rsidR="00733FDE" w:rsidRDefault="00733FDE" w:rsidP="00F90CED">
      <w:pPr>
        <w:tabs>
          <w:tab w:val="left" w:pos="500"/>
        </w:tabs>
        <w:contextualSpacing/>
        <w:rPr>
          <w:b/>
          <w:sz w:val="24"/>
          <w:szCs w:val="24"/>
        </w:rPr>
      </w:pPr>
    </w:p>
    <w:p w:rsidR="00F90CED" w:rsidRPr="00A85311" w:rsidRDefault="00F90CED" w:rsidP="00F90CED">
      <w:pPr>
        <w:widowControl/>
        <w:adjustRightInd w:val="0"/>
        <w:jc w:val="both"/>
        <w:rPr>
          <w:sz w:val="24"/>
          <w:szCs w:val="24"/>
        </w:rPr>
      </w:pPr>
      <w:r w:rsidRPr="00A85311">
        <w:rPr>
          <w:bCs/>
          <w:sz w:val="24"/>
          <w:szCs w:val="24"/>
        </w:rPr>
        <w:t xml:space="preserve">Dr. </w:t>
      </w:r>
      <w:proofErr w:type="spellStart"/>
      <w:r w:rsidRPr="00A85311">
        <w:rPr>
          <w:bCs/>
          <w:sz w:val="24"/>
          <w:szCs w:val="24"/>
        </w:rPr>
        <w:t>Bhawana</w:t>
      </w:r>
      <w:proofErr w:type="spellEnd"/>
      <w:r w:rsidRPr="00A85311">
        <w:rPr>
          <w:bCs/>
          <w:sz w:val="24"/>
          <w:szCs w:val="24"/>
        </w:rPr>
        <w:t xml:space="preserve">, Scientist D, Food and Agriculture Department, BIS (Member Secretary FAD 6) extended a warm welcome to the members to the </w:t>
      </w:r>
      <w:r w:rsidRPr="00A85311">
        <w:rPr>
          <w:sz w:val="24"/>
          <w:szCs w:val="24"/>
        </w:rPr>
        <w:t>2</w:t>
      </w:r>
      <w:r>
        <w:rPr>
          <w:sz w:val="24"/>
          <w:szCs w:val="24"/>
        </w:rPr>
        <w:t>3</w:t>
      </w:r>
      <w:r w:rsidRPr="00F90CED">
        <w:rPr>
          <w:sz w:val="24"/>
          <w:szCs w:val="24"/>
          <w:vertAlign w:val="superscript"/>
        </w:rPr>
        <w:t>rd</w:t>
      </w:r>
      <w:r>
        <w:rPr>
          <w:sz w:val="24"/>
          <w:szCs w:val="24"/>
        </w:rPr>
        <w:t xml:space="preserve"> </w:t>
      </w:r>
      <w:r w:rsidRPr="00A85311">
        <w:rPr>
          <w:sz w:val="24"/>
          <w:szCs w:val="24"/>
        </w:rPr>
        <w:t xml:space="preserve">meeting of Stimulant Foods Sectional Committee, FAD 6. She </w:t>
      </w:r>
      <w:r>
        <w:rPr>
          <w:sz w:val="24"/>
          <w:szCs w:val="24"/>
        </w:rPr>
        <w:t>apprised</w:t>
      </w:r>
      <w:r w:rsidRPr="00A85311">
        <w:rPr>
          <w:sz w:val="24"/>
          <w:szCs w:val="24"/>
        </w:rPr>
        <w:t xml:space="preserve"> the Committee </w:t>
      </w:r>
      <w:r>
        <w:rPr>
          <w:sz w:val="24"/>
          <w:szCs w:val="24"/>
        </w:rPr>
        <w:t>about the important issues to be discussed in the meeting</w:t>
      </w:r>
      <w:r w:rsidRPr="00A85311">
        <w:rPr>
          <w:rFonts w:eastAsiaTheme="minorHAnsi"/>
          <w:sz w:val="24"/>
          <w:szCs w:val="24"/>
          <w:lang w:val="en-IN" w:bidi="hi-IN"/>
        </w:rPr>
        <w:t xml:space="preserve">. </w:t>
      </w:r>
    </w:p>
    <w:p w:rsidR="00F90CED" w:rsidRPr="00F90CED" w:rsidRDefault="00F90CED" w:rsidP="00F90CED">
      <w:pPr>
        <w:tabs>
          <w:tab w:val="left" w:pos="500"/>
        </w:tabs>
        <w:contextualSpacing/>
        <w:rPr>
          <w:b/>
          <w:sz w:val="24"/>
          <w:szCs w:val="24"/>
        </w:rPr>
      </w:pPr>
    </w:p>
    <w:p w:rsidR="00733FDE" w:rsidRPr="00F90CED" w:rsidRDefault="00733FDE" w:rsidP="00F90CED">
      <w:pPr>
        <w:tabs>
          <w:tab w:val="left" w:pos="500"/>
        </w:tabs>
        <w:contextualSpacing/>
        <w:rPr>
          <w:b/>
          <w:sz w:val="24"/>
          <w:szCs w:val="24"/>
        </w:rPr>
      </w:pPr>
      <w:r w:rsidRPr="00F90CED">
        <w:rPr>
          <w:b/>
          <w:sz w:val="24"/>
          <w:szCs w:val="24"/>
        </w:rPr>
        <w:t>0.2 Welcome and Opening Remarks by the</w:t>
      </w:r>
      <w:r w:rsidRPr="00F90CED">
        <w:rPr>
          <w:b/>
          <w:spacing w:val="-2"/>
          <w:sz w:val="24"/>
          <w:szCs w:val="24"/>
        </w:rPr>
        <w:t xml:space="preserve"> </w:t>
      </w:r>
      <w:r w:rsidRPr="00F90CED">
        <w:rPr>
          <w:b/>
          <w:sz w:val="24"/>
          <w:szCs w:val="24"/>
        </w:rPr>
        <w:t>Chairperson, FAD 6</w:t>
      </w:r>
    </w:p>
    <w:p w:rsidR="00733FDE" w:rsidRDefault="00733FDE" w:rsidP="00F90CED">
      <w:pPr>
        <w:tabs>
          <w:tab w:val="left" w:pos="500"/>
        </w:tabs>
        <w:contextualSpacing/>
        <w:rPr>
          <w:b/>
          <w:sz w:val="24"/>
          <w:szCs w:val="24"/>
        </w:rPr>
      </w:pPr>
    </w:p>
    <w:p w:rsidR="00F90CED" w:rsidRPr="00540BF5" w:rsidRDefault="00F90CED" w:rsidP="00F90CED">
      <w:pPr>
        <w:widowControl/>
        <w:autoSpaceDE/>
        <w:autoSpaceDN/>
        <w:contextualSpacing/>
        <w:jc w:val="both"/>
        <w:rPr>
          <w:sz w:val="24"/>
          <w:szCs w:val="24"/>
        </w:rPr>
      </w:pPr>
      <w:r w:rsidRPr="00540BF5">
        <w:rPr>
          <w:sz w:val="24"/>
          <w:szCs w:val="24"/>
          <w:lang w:val="en-IN" w:eastAsia="en-IN"/>
        </w:rPr>
        <w:t xml:space="preserve">Shri S. </w:t>
      </w:r>
      <w:proofErr w:type="spellStart"/>
      <w:r w:rsidRPr="00540BF5">
        <w:rPr>
          <w:sz w:val="24"/>
          <w:szCs w:val="24"/>
          <w:lang w:val="en-IN" w:eastAsia="en-IN"/>
        </w:rPr>
        <w:t>Soundararajan</w:t>
      </w:r>
      <w:proofErr w:type="spellEnd"/>
      <w:r w:rsidRPr="00540BF5">
        <w:rPr>
          <w:sz w:val="24"/>
          <w:szCs w:val="24"/>
          <w:lang w:val="en-IN" w:eastAsia="en-IN"/>
        </w:rPr>
        <w:t xml:space="preserve">, Chairperson, </w:t>
      </w:r>
      <w:r w:rsidRPr="00540BF5">
        <w:rPr>
          <w:sz w:val="24"/>
          <w:szCs w:val="24"/>
        </w:rPr>
        <w:t>Stimulant Foods Sectional Committee, FAD 6 extended a warm welcome to the members of the Committee to its 2</w:t>
      </w:r>
      <w:r>
        <w:rPr>
          <w:sz w:val="24"/>
          <w:szCs w:val="24"/>
        </w:rPr>
        <w:t>3</w:t>
      </w:r>
      <w:r w:rsidRPr="00F90CED">
        <w:rPr>
          <w:sz w:val="24"/>
          <w:szCs w:val="24"/>
          <w:vertAlign w:val="superscript"/>
        </w:rPr>
        <w:t>rd</w:t>
      </w:r>
      <w:r>
        <w:rPr>
          <w:sz w:val="24"/>
          <w:szCs w:val="24"/>
        </w:rPr>
        <w:t xml:space="preserve"> </w:t>
      </w:r>
      <w:r w:rsidRPr="00540BF5">
        <w:rPr>
          <w:sz w:val="24"/>
          <w:szCs w:val="24"/>
        </w:rPr>
        <w:t xml:space="preserve">meeting and urged the members for fruitful discussions on the agenda items. </w:t>
      </w:r>
    </w:p>
    <w:p w:rsidR="00F90CED" w:rsidRPr="00F90CED" w:rsidRDefault="00F90CED" w:rsidP="00F90CED">
      <w:pPr>
        <w:tabs>
          <w:tab w:val="left" w:pos="500"/>
        </w:tabs>
        <w:contextualSpacing/>
        <w:rPr>
          <w:b/>
          <w:sz w:val="24"/>
          <w:szCs w:val="24"/>
        </w:rPr>
      </w:pPr>
    </w:p>
    <w:p w:rsidR="00733FDE" w:rsidRPr="00F90CED" w:rsidRDefault="00733FDE" w:rsidP="00F90CED">
      <w:pPr>
        <w:contextualSpacing/>
        <w:rPr>
          <w:b/>
          <w:sz w:val="24"/>
          <w:szCs w:val="24"/>
        </w:rPr>
      </w:pPr>
      <w:r w:rsidRPr="00F90CED">
        <w:rPr>
          <w:b/>
          <w:sz w:val="24"/>
          <w:szCs w:val="24"/>
        </w:rPr>
        <w:t>ITEM 1 CONFIRMATION OF THE MINUTES OF THE 2</w:t>
      </w:r>
      <w:r w:rsidR="009A3F86" w:rsidRPr="00F90CED">
        <w:rPr>
          <w:b/>
          <w:sz w:val="24"/>
          <w:szCs w:val="24"/>
        </w:rPr>
        <w:t>2</w:t>
      </w:r>
      <w:r w:rsidR="009A3F86" w:rsidRPr="00F90CED">
        <w:rPr>
          <w:b/>
          <w:sz w:val="24"/>
          <w:szCs w:val="24"/>
          <w:vertAlign w:val="superscript"/>
        </w:rPr>
        <w:t>ND</w:t>
      </w:r>
      <w:r w:rsidR="009A3F86" w:rsidRPr="00F90CED">
        <w:rPr>
          <w:b/>
          <w:sz w:val="24"/>
          <w:szCs w:val="24"/>
        </w:rPr>
        <w:t xml:space="preserve"> </w:t>
      </w:r>
      <w:r w:rsidRPr="00F90CED">
        <w:rPr>
          <w:b/>
          <w:sz w:val="24"/>
          <w:szCs w:val="24"/>
        </w:rPr>
        <w:t>MEETING OF FAD 6</w:t>
      </w:r>
    </w:p>
    <w:p w:rsidR="00733FDE" w:rsidRPr="00F90CED" w:rsidRDefault="00733FDE" w:rsidP="00F90CED">
      <w:pPr>
        <w:pStyle w:val="BodyText"/>
        <w:contextualSpacing/>
        <w:rPr>
          <w:b/>
        </w:rPr>
      </w:pPr>
    </w:p>
    <w:p w:rsidR="00F90CED" w:rsidRPr="00540BF5" w:rsidRDefault="00F90CED" w:rsidP="00F90CED">
      <w:pPr>
        <w:pStyle w:val="BodyText"/>
        <w:contextualSpacing/>
        <w:jc w:val="both"/>
      </w:pPr>
      <w:r w:rsidRPr="00540BF5">
        <w:t>There being no comments, the Committee confirmed the minutes of the 2</w:t>
      </w:r>
      <w:r>
        <w:t>2</w:t>
      </w:r>
      <w:r w:rsidRPr="00F90CED">
        <w:rPr>
          <w:vertAlign w:val="superscript"/>
        </w:rPr>
        <w:t>nd</w:t>
      </w:r>
      <w:r>
        <w:t xml:space="preserve"> </w:t>
      </w:r>
      <w:r w:rsidRPr="00540BF5">
        <w:t xml:space="preserve">Meeting of Stimulant Foods Sectional Committee, FAD 6 held on </w:t>
      </w:r>
      <w:r>
        <w:t>3 May 2024 at BIS New Delhi</w:t>
      </w:r>
      <w:r w:rsidRPr="00540BF5">
        <w:t xml:space="preserve"> through </w:t>
      </w:r>
      <w:r>
        <w:t>hybrid</w:t>
      </w:r>
      <w:r w:rsidRPr="00540BF5">
        <w:t xml:space="preserve"> mode circulated through BIS portal on </w:t>
      </w:r>
      <w:r w:rsidRPr="00F90CED">
        <w:t>14 May 2024</w:t>
      </w:r>
      <w:r w:rsidRPr="00540BF5">
        <w:t>, as such without any changes.</w:t>
      </w:r>
    </w:p>
    <w:p w:rsidR="00F90CED" w:rsidRPr="00540BF5" w:rsidRDefault="00F90CED" w:rsidP="00F90CED">
      <w:pPr>
        <w:pStyle w:val="BodyText"/>
        <w:contextualSpacing/>
        <w:jc w:val="both"/>
        <w:rPr>
          <w:b/>
          <w:i/>
          <w:iCs/>
          <w:u w:val="single"/>
        </w:rPr>
      </w:pPr>
    </w:p>
    <w:p w:rsidR="00733FDE" w:rsidRPr="00F90CED" w:rsidRDefault="00733FDE" w:rsidP="00F90CED">
      <w:pPr>
        <w:contextualSpacing/>
        <w:jc w:val="both"/>
        <w:rPr>
          <w:b/>
          <w:sz w:val="24"/>
          <w:szCs w:val="24"/>
        </w:rPr>
      </w:pPr>
      <w:r w:rsidRPr="00F90CED">
        <w:rPr>
          <w:b/>
          <w:sz w:val="24"/>
          <w:szCs w:val="24"/>
        </w:rPr>
        <w:lastRenderedPageBreak/>
        <w:t>ITEM 2 SCOPE, ACTIVITIES AND COMPOSITION OF THE SECTIONAL COMMITTEE</w:t>
      </w:r>
    </w:p>
    <w:p w:rsidR="00733FDE" w:rsidRDefault="00733FDE" w:rsidP="00F90CED">
      <w:pPr>
        <w:pStyle w:val="BodyText"/>
        <w:contextualSpacing/>
        <w:rPr>
          <w:b/>
        </w:rPr>
      </w:pPr>
    </w:p>
    <w:p w:rsidR="00F90CED" w:rsidRPr="00540BF5" w:rsidRDefault="00F90CED" w:rsidP="00F90CED">
      <w:pPr>
        <w:pStyle w:val="ListParagraph"/>
        <w:tabs>
          <w:tab w:val="left" w:pos="681"/>
        </w:tabs>
        <w:ind w:left="0"/>
        <w:contextualSpacing/>
        <w:jc w:val="both"/>
        <w:rPr>
          <w:bCs/>
          <w:sz w:val="24"/>
          <w:szCs w:val="24"/>
        </w:rPr>
      </w:pPr>
      <w:r w:rsidRPr="00540BF5">
        <w:rPr>
          <w:b/>
          <w:bCs/>
          <w:sz w:val="24"/>
          <w:szCs w:val="24"/>
        </w:rPr>
        <w:t>2.1</w:t>
      </w:r>
      <w:r w:rsidRPr="00540BF5">
        <w:rPr>
          <w:sz w:val="24"/>
          <w:szCs w:val="24"/>
        </w:rPr>
        <w:t xml:space="preserve"> The Committee noted the scope and activities of Stimulant Foods Sectional </w:t>
      </w:r>
      <w:proofErr w:type="gramStart"/>
      <w:r w:rsidRPr="00540BF5">
        <w:rPr>
          <w:sz w:val="24"/>
          <w:szCs w:val="24"/>
        </w:rPr>
        <w:t xml:space="preserve">Committee, </w:t>
      </w:r>
      <w:r>
        <w:rPr>
          <w:sz w:val="24"/>
          <w:szCs w:val="24"/>
        </w:rPr>
        <w:t xml:space="preserve">  </w:t>
      </w:r>
      <w:proofErr w:type="gramEnd"/>
      <w:r>
        <w:rPr>
          <w:sz w:val="24"/>
          <w:szCs w:val="24"/>
        </w:rPr>
        <w:t xml:space="preserve">                </w:t>
      </w:r>
      <w:r w:rsidRPr="00540BF5">
        <w:rPr>
          <w:sz w:val="24"/>
          <w:szCs w:val="24"/>
        </w:rPr>
        <w:t xml:space="preserve">FAD 6 as given in Annex-I of agenda. </w:t>
      </w:r>
    </w:p>
    <w:p w:rsidR="00F90CED" w:rsidRPr="00540BF5" w:rsidRDefault="00F90CED" w:rsidP="00F90CED">
      <w:pPr>
        <w:contextualSpacing/>
        <w:jc w:val="both"/>
        <w:rPr>
          <w:sz w:val="24"/>
          <w:szCs w:val="24"/>
        </w:rPr>
      </w:pPr>
    </w:p>
    <w:p w:rsidR="00F90CED" w:rsidRPr="00540BF5" w:rsidRDefault="00F90CED" w:rsidP="00F90CED">
      <w:pPr>
        <w:contextualSpacing/>
        <w:jc w:val="both"/>
        <w:rPr>
          <w:bCs/>
          <w:sz w:val="24"/>
          <w:szCs w:val="24"/>
        </w:rPr>
      </w:pPr>
      <w:r w:rsidRPr="00540BF5">
        <w:rPr>
          <w:b/>
          <w:bCs/>
          <w:sz w:val="24"/>
          <w:szCs w:val="24"/>
        </w:rPr>
        <w:t>2.2</w:t>
      </w:r>
      <w:r w:rsidRPr="00540BF5">
        <w:rPr>
          <w:sz w:val="24"/>
          <w:szCs w:val="24"/>
        </w:rPr>
        <w:t xml:space="preserve"> </w:t>
      </w:r>
      <w:r w:rsidRPr="00540BF5">
        <w:rPr>
          <w:bCs/>
          <w:sz w:val="24"/>
          <w:szCs w:val="24"/>
        </w:rPr>
        <w:t xml:space="preserve">The Committee noted the updated composition of FAD 6 along with the attendance of the members for the last 3 meetings as enclosed at Annex-II of agenda and appreciated the attendance of members in the current meeting.  </w:t>
      </w:r>
    </w:p>
    <w:p w:rsidR="00F90CED" w:rsidRPr="00540BF5" w:rsidRDefault="00F90CED" w:rsidP="00F90CED">
      <w:pPr>
        <w:ind w:right="-45"/>
        <w:contextualSpacing/>
        <w:jc w:val="center"/>
        <w:rPr>
          <w:b/>
          <w:sz w:val="24"/>
          <w:szCs w:val="24"/>
        </w:rPr>
      </w:pPr>
    </w:p>
    <w:p w:rsidR="00733FDE" w:rsidRPr="00F90CED" w:rsidRDefault="00F90CED" w:rsidP="002D28F6">
      <w:pPr>
        <w:jc w:val="both"/>
        <w:rPr>
          <w:b/>
          <w:bCs/>
          <w:i/>
          <w:iCs/>
          <w:sz w:val="24"/>
          <w:szCs w:val="24"/>
          <w:u w:val="single"/>
        </w:rPr>
      </w:pPr>
      <w:r w:rsidRPr="00540BF5">
        <w:rPr>
          <w:b/>
          <w:bCs/>
          <w:sz w:val="24"/>
          <w:szCs w:val="24"/>
        </w:rPr>
        <w:t>2.3</w:t>
      </w:r>
      <w:r w:rsidRPr="00540BF5">
        <w:rPr>
          <w:sz w:val="24"/>
          <w:szCs w:val="24"/>
        </w:rPr>
        <w:t xml:space="preserve"> </w:t>
      </w:r>
      <w:r w:rsidR="008B413E" w:rsidRPr="008B413E">
        <w:rPr>
          <w:bCs/>
          <w:sz w:val="24"/>
          <w:szCs w:val="24"/>
        </w:rPr>
        <w:t xml:space="preserve">The Committee noted the information given under Item 2.3 of agenda regarding obligation of members to attend Committee meetings and decided to recommend to FADC to consider withdrawal of membership of </w:t>
      </w:r>
      <w:r w:rsidR="008B413E" w:rsidRPr="008B413E">
        <w:rPr>
          <w:sz w:val="24"/>
          <w:szCs w:val="24"/>
        </w:rPr>
        <w:t>Consumer Guidance Society of India (CGSI), Mumbai and Food Safety and Standards Authority of India, New Delhi</w:t>
      </w:r>
      <w:r w:rsidR="008B413E" w:rsidRPr="008B413E">
        <w:rPr>
          <w:bCs/>
          <w:sz w:val="24"/>
          <w:szCs w:val="24"/>
        </w:rPr>
        <w:t xml:space="preserve"> due to their lack of participation in more than 2 consecutive meetings of FAD 6. </w:t>
      </w:r>
    </w:p>
    <w:p w:rsidR="00733FDE" w:rsidRPr="00F90CED" w:rsidRDefault="00733FDE" w:rsidP="00F90CED">
      <w:pPr>
        <w:widowControl/>
        <w:autoSpaceDE/>
        <w:autoSpaceDN/>
        <w:contextualSpacing/>
        <w:jc w:val="both"/>
        <w:rPr>
          <w:b/>
          <w:bCs/>
          <w:i/>
          <w:iCs/>
          <w:sz w:val="24"/>
          <w:szCs w:val="24"/>
        </w:rPr>
      </w:pPr>
    </w:p>
    <w:p w:rsidR="00733FDE" w:rsidRPr="00BC59F6" w:rsidRDefault="00733FDE" w:rsidP="00F90CED">
      <w:pPr>
        <w:widowControl/>
        <w:autoSpaceDE/>
        <w:autoSpaceDN/>
        <w:contextualSpacing/>
        <w:jc w:val="both"/>
        <w:rPr>
          <w:iCs/>
          <w:sz w:val="24"/>
          <w:szCs w:val="24"/>
        </w:rPr>
      </w:pPr>
      <w:r w:rsidRPr="00F90CED">
        <w:rPr>
          <w:b/>
          <w:bCs/>
          <w:iCs/>
          <w:sz w:val="24"/>
          <w:szCs w:val="24"/>
        </w:rPr>
        <w:t>2.</w:t>
      </w:r>
      <w:r w:rsidR="005B0046" w:rsidRPr="00F90CED">
        <w:rPr>
          <w:b/>
          <w:bCs/>
          <w:iCs/>
          <w:sz w:val="24"/>
          <w:szCs w:val="24"/>
        </w:rPr>
        <w:t>4</w:t>
      </w:r>
      <w:r w:rsidRPr="00F90CED">
        <w:rPr>
          <w:b/>
          <w:bCs/>
          <w:iCs/>
          <w:sz w:val="24"/>
          <w:szCs w:val="24"/>
        </w:rPr>
        <w:t xml:space="preserve"> </w:t>
      </w:r>
      <w:r w:rsidR="00BC59F6" w:rsidRPr="00BC59F6">
        <w:rPr>
          <w:iCs/>
          <w:sz w:val="24"/>
          <w:szCs w:val="24"/>
        </w:rPr>
        <w:t xml:space="preserve">The Committee reviewed the composition of FAD 6/Panel III ‘Tea’ as given under Item 2.4 of agenda and decided to co-opt Dr. C. B. Mathew, Vice-President, </w:t>
      </w:r>
      <w:proofErr w:type="spellStart"/>
      <w:r w:rsidR="00BC59F6" w:rsidRPr="00BC59F6">
        <w:rPr>
          <w:iCs/>
          <w:sz w:val="24"/>
          <w:szCs w:val="24"/>
        </w:rPr>
        <w:t>Kanan</w:t>
      </w:r>
      <w:proofErr w:type="spellEnd"/>
      <w:r w:rsidR="00BC59F6" w:rsidRPr="00BC59F6">
        <w:rPr>
          <w:iCs/>
          <w:sz w:val="24"/>
          <w:szCs w:val="24"/>
        </w:rPr>
        <w:t xml:space="preserve"> Devan Hills Plantations Company (P) Limited, </w:t>
      </w:r>
      <w:proofErr w:type="spellStart"/>
      <w:r w:rsidR="00BC59F6" w:rsidRPr="00BC59F6">
        <w:rPr>
          <w:iCs/>
          <w:sz w:val="24"/>
          <w:szCs w:val="24"/>
        </w:rPr>
        <w:t>Munnar</w:t>
      </w:r>
      <w:proofErr w:type="spellEnd"/>
      <w:r w:rsidR="00BC59F6" w:rsidRPr="00BC59F6">
        <w:rPr>
          <w:iCs/>
          <w:sz w:val="24"/>
          <w:szCs w:val="24"/>
        </w:rPr>
        <w:t xml:space="preserve">, Kerala as member in the panel. </w:t>
      </w:r>
    </w:p>
    <w:p w:rsidR="00BC78AA" w:rsidRPr="00F90CED" w:rsidRDefault="00BC78AA" w:rsidP="00F90CED">
      <w:pPr>
        <w:widowControl/>
        <w:autoSpaceDE/>
        <w:autoSpaceDN/>
        <w:ind w:firstLine="720"/>
        <w:contextualSpacing/>
        <w:jc w:val="both"/>
        <w:rPr>
          <w:b/>
          <w:bCs/>
          <w:i/>
          <w:iCs/>
          <w:sz w:val="24"/>
          <w:szCs w:val="24"/>
        </w:rPr>
      </w:pPr>
    </w:p>
    <w:p w:rsidR="00733FDE" w:rsidRPr="00F90CED" w:rsidRDefault="00733FDE" w:rsidP="00F90CED">
      <w:pPr>
        <w:pStyle w:val="BodyText"/>
        <w:contextualSpacing/>
        <w:jc w:val="both"/>
        <w:rPr>
          <w:b/>
          <w:bCs/>
        </w:rPr>
      </w:pPr>
      <w:r w:rsidRPr="00F90CED">
        <w:rPr>
          <w:b/>
          <w:bCs/>
        </w:rPr>
        <w:t>ITEM 3 DRAFT INDIAN STANDARD(S) FOR</w:t>
      </w:r>
      <w:r w:rsidRPr="00F90CED">
        <w:t xml:space="preserve"> </w:t>
      </w:r>
      <w:r w:rsidRPr="00F90CED">
        <w:rPr>
          <w:b/>
          <w:bCs/>
        </w:rPr>
        <w:t>FINALIZATION</w:t>
      </w:r>
    </w:p>
    <w:p w:rsidR="00733FDE" w:rsidRPr="00F90CED" w:rsidRDefault="00733FDE" w:rsidP="00F90CED">
      <w:pPr>
        <w:pStyle w:val="BodyText"/>
        <w:contextualSpacing/>
        <w:jc w:val="both"/>
        <w:rPr>
          <w:b/>
          <w:bCs/>
        </w:rPr>
      </w:pPr>
    </w:p>
    <w:p w:rsidR="0039587B" w:rsidRPr="00F90CED" w:rsidRDefault="0039587B" w:rsidP="0039587B">
      <w:pPr>
        <w:contextualSpacing/>
        <w:jc w:val="both"/>
        <w:rPr>
          <w:sz w:val="24"/>
          <w:szCs w:val="24"/>
        </w:rPr>
      </w:pPr>
      <w:r>
        <w:rPr>
          <w:sz w:val="24"/>
          <w:szCs w:val="24"/>
        </w:rPr>
        <w:t xml:space="preserve">The Committee noted the information given under Item 3 of agenda that </w:t>
      </w:r>
      <w:r w:rsidR="00A964A4" w:rsidRPr="00F90CED">
        <w:rPr>
          <w:sz w:val="24"/>
          <w:szCs w:val="24"/>
        </w:rPr>
        <w:t>Doc: FAD 06(</w:t>
      </w:r>
      <w:proofErr w:type="gramStart"/>
      <w:r w:rsidR="00A964A4" w:rsidRPr="00F90CED">
        <w:rPr>
          <w:sz w:val="24"/>
          <w:szCs w:val="24"/>
        </w:rPr>
        <w:t>25350)</w:t>
      </w:r>
      <w:r w:rsidR="00A10B1C">
        <w:rPr>
          <w:sz w:val="24"/>
          <w:szCs w:val="24"/>
        </w:rPr>
        <w:t>WC</w:t>
      </w:r>
      <w:proofErr w:type="gramEnd"/>
      <w:r w:rsidR="00A964A4" w:rsidRPr="00F90CED">
        <w:rPr>
          <w:sz w:val="24"/>
          <w:szCs w:val="24"/>
        </w:rPr>
        <w:t xml:space="preserve"> </w:t>
      </w:r>
      <w:r w:rsidR="00A964A4" w:rsidRPr="00F90CED">
        <w:rPr>
          <w:i/>
          <w:iCs/>
          <w:sz w:val="24"/>
          <w:szCs w:val="24"/>
        </w:rPr>
        <w:t>Draft Indian Standard</w:t>
      </w:r>
      <w:r w:rsidR="00A964A4" w:rsidRPr="00F90CED">
        <w:rPr>
          <w:sz w:val="24"/>
          <w:szCs w:val="24"/>
        </w:rPr>
        <w:t xml:space="preserve"> </w:t>
      </w:r>
      <w:r w:rsidR="00A10B1C">
        <w:rPr>
          <w:sz w:val="24"/>
          <w:szCs w:val="24"/>
        </w:rPr>
        <w:t>‘</w:t>
      </w:r>
      <w:r w:rsidR="00A964A4" w:rsidRPr="00F90CED">
        <w:rPr>
          <w:sz w:val="24"/>
          <w:szCs w:val="24"/>
        </w:rPr>
        <w:t>Tea ― Determination of Theaflavins in Black Tea ― Method Using High Performance Liquid Chromatography</w:t>
      </w:r>
      <w:r w:rsidR="00A10B1C">
        <w:rPr>
          <w:sz w:val="24"/>
          <w:szCs w:val="24"/>
        </w:rPr>
        <w:t>’</w:t>
      </w:r>
      <w:r w:rsidR="00A964A4" w:rsidRPr="00F90CED">
        <w:rPr>
          <w:sz w:val="24"/>
          <w:szCs w:val="24"/>
        </w:rPr>
        <w:t xml:space="preserve"> </w:t>
      </w:r>
      <w:r>
        <w:rPr>
          <w:sz w:val="24"/>
          <w:szCs w:val="24"/>
        </w:rPr>
        <w:t xml:space="preserve">completed </w:t>
      </w:r>
      <w:r w:rsidR="00733FDE" w:rsidRPr="00F90CED">
        <w:rPr>
          <w:sz w:val="24"/>
          <w:szCs w:val="24"/>
        </w:rPr>
        <w:t xml:space="preserve">wide circulation </w:t>
      </w:r>
      <w:r w:rsidR="00A964A4" w:rsidRPr="00F90CED">
        <w:rPr>
          <w:sz w:val="24"/>
          <w:szCs w:val="24"/>
        </w:rPr>
        <w:t xml:space="preserve">on </w:t>
      </w:r>
      <w:r w:rsidRPr="00F90CED">
        <w:rPr>
          <w:sz w:val="24"/>
          <w:szCs w:val="24"/>
        </w:rPr>
        <w:t>22 June 2024</w:t>
      </w:r>
      <w:r>
        <w:rPr>
          <w:sz w:val="24"/>
          <w:szCs w:val="24"/>
        </w:rPr>
        <w:t xml:space="preserve"> and that n</w:t>
      </w:r>
      <w:r w:rsidRPr="00F90CED">
        <w:rPr>
          <w:sz w:val="24"/>
          <w:szCs w:val="24"/>
        </w:rPr>
        <w:t>o comments have been received on the WC draft.</w:t>
      </w:r>
      <w:r>
        <w:rPr>
          <w:sz w:val="24"/>
          <w:szCs w:val="24"/>
        </w:rPr>
        <w:t xml:space="preserve"> Considering the same, the Committee decided to finalize the draft for publication as Indian Standard. </w:t>
      </w:r>
    </w:p>
    <w:p w:rsidR="00733FDE" w:rsidRPr="00F90CED" w:rsidRDefault="00733FDE" w:rsidP="00F90CED">
      <w:pPr>
        <w:pStyle w:val="Heading1"/>
        <w:ind w:left="0"/>
        <w:contextualSpacing/>
        <w:jc w:val="both"/>
        <w:rPr>
          <w:b w:val="0"/>
          <w:bCs w:val="0"/>
          <w:w w:val="105"/>
        </w:rPr>
      </w:pPr>
    </w:p>
    <w:p w:rsidR="00733FDE" w:rsidRPr="00F90CED" w:rsidRDefault="00733FDE" w:rsidP="00F90CED">
      <w:pPr>
        <w:pStyle w:val="PlainText"/>
        <w:contextualSpacing/>
        <w:jc w:val="both"/>
        <w:rPr>
          <w:rFonts w:ascii="Times New Roman" w:hAnsi="Times New Roman"/>
          <w:b/>
          <w:bCs/>
          <w:sz w:val="24"/>
          <w:szCs w:val="24"/>
        </w:rPr>
      </w:pPr>
      <w:r w:rsidRPr="00F90CED">
        <w:rPr>
          <w:rFonts w:ascii="Times New Roman" w:hAnsi="Times New Roman"/>
          <w:b/>
          <w:bCs/>
          <w:sz w:val="24"/>
          <w:szCs w:val="24"/>
        </w:rPr>
        <w:t xml:space="preserve">ITEM </w:t>
      </w:r>
      <w:r w:rsidR="00606A42" w:rsidRPr="00F90CED">
        <w:rPr>
          <w:rFonts w:ascii="Times New Roman" w:hAnsi="Times New Roman"/>
          <w:b/>
          <w:bCs/>
          <w:sz w:val="24"/>
          <w:szCs w:val="24"/>
        </w:rPr>
        <w:t>4</w:t>
      </w:r>
      <w:r w:rsidRPr="00F90CED">
        <w:rPr>
          <w:rFonts w:ascii="Times New Roman" w:hAnsi="Times New Roman"/>
          <w:b/>
          <w:bCs/>
          <w:sz w:val="24"/>
          <w:szCs w:val="24"/>
        </w:rPr>
        <w:t xml:space="preserve"> ACTIONS ARISING FROM THE MINUTES OF PREVIOUS MEETING</w:t>
      </w:r>
    </w:p>
    <w:p w:rsidR="00733FDE" w:rsidRDefault="00733FDE" w:rsidP="00F90CED">
      <w:pPr>
        <w:pStyle w:val="PlainText"/>
        <w:contextualSpacing/>
        <w:jc w:val="both"/>
        <w:rPr>
          <w:rFonts w:ascii="Times New Roman" w:hAnsi="Times New Roman"/>
          <w:b/>
          <w:bCs/>
          <w:sz w:val="24"/>
          <w:szCs w:val="24"/>
        </w:rPr>
      </w:pPr>
    </w:p>
    <w:p w:rsidR="0039587B" w:rsidRPr="0039587B" w:rsidRDefault="0039587B" w:rsidP="00F90CED">
      <w:pPr>
        <w:pStyle w:val="PlainText"/>
        <w:contextualSpacing/>
        <w:jc w:val="both"/>
        <w:rPr>
          <w:rFonts w:ascii="Times New Roman" w:hAnsi="Times New Roman"/>
          <w:sz w:val="24"/>
          <w:szCs w:val="24"/>
        </w:rPr>
      </w:pPr>
      <w:r w:rsidRPr="0039587B">
        <w:rPr>
          <w:rFonts w:ascii="Times New Roman" w:hAnsi="Times New Roman"/>
          <w:sz w:val="24"/>
          <w:szCs w:val="24"/>
        </w:rPr>
        <w:t>The decision of the Committee on the status of actions taken on decisions made during the                  2</w:t>
      </w:r>
      <w:r>
        <w:rPr>
          <w:rFonts w:ascii="Times New Roman" w:hAnsi="Times New Roman"/>
          <w:sz w:val="24"/>
          <w:szCs w:val="24"/>
        </w:rPr>
        <w:t>2</w:t>
      </w:r>
      <w:r w:rsidRPr="0039587B">
        <w:rPr>
          <w:rFonts w:ascii="Times New Roman" w:hAnsi="Times New Roman"/>
          <w:sz w:val="24"/>
          <w:szCs w:val="24"/>
          <w:vertAlign w:val="superscript"/>
        </w:rPr>
        <w:t>nd</w:t>
      </w:r>
      <w:r>
        <w:rPr>
          <w:rFonts w:ascii="Times New Roman" w:hAnsi="Times New Roman"/>
          <w:sz w:val="24"/>
          <w:szCs w:val="24"/>
        </w:rPr>
        <w:t xml:space="preserve"> </w:t>
      </w:r>
      <w:r w:rsidRPr="0039587B">
        <w:rPr>
          <w:rFonts w:ascii="Times New Roman" w:hAnsi="Times New Roman"/>
          <w:sz w:val="24"/>
          <w:szCs w:val="24"/>
        </w:rPr>
        <w:t xml:space="preserve">meeting of FAD </w:t>
      </w:r>
      <w:r>
        <w:rPr>
          <w:rFonts w:ascii="Times New Roman" w:hAnsi="Times New Roman"/>
          <w:sz w:val="24"/>
          <w:szCs w:val="24"/>
        </w:rPr>
        <w:t>6</w:t>
      </w:r>
      <w:r w:rsidRPr="0039587B">
        <w:rPr>
          <w:rFonts w:ascii="Times New Roman" w:hAnsi="Times New Roman"/>
          <w:sz w:val="24"/>
          <w:szCs w:val="24"/>
        </w:rPr>
        <w:t xml:space="preserve"> held on </w:t>
      </w:r>
      <w:r>
        <w:rPr>
          <w:rFonts w:ascii="Times New Roman" w:hAnsi="Times New Roman"/>
          <w:sz w:val="24"/>
          <w:szCs w:val="24"/>
        </w:rPr>
        <w:t>3 May</w:t>
      </w:r>
      <w:r w:rsidRPr="0039587B">
        <w:rPr>
          <w:rFonts w:ascii="Times New Roman" w:hAnsi="Times New Roman"/>
          <w:sz w:val="24"/>
          <w:szCs w:val="24"/>
        </w:rPr>
        <w:t xml:space="preserve"> 2024 </w:t>
      </w:r>
      <w:r>
        <w:rPr>
          <w:rFonts w:ascii="Times New Roman" w:hAnsi="Times New Roman"/>
          <w:sz w:val="24"/>
          <w:szCs w:val="24"/>
        </w:rPr>
        <w:t xml:space="preserve">at BIS New Delhi through hybrid mode </w:t>
      </w:r>
      <w:r w:rsidRPr="0039587B">
        <w:rPr>
          <w:rFonts w:ascii="Times New Roman" w:hAnsi="Times New Roman"/>
          <w:sz w:val="24"/>
          <w:szCs w:val="24"/>
        </w:rPr>
        <w:t>is as under:</w:t>
      </w:r>
    </w:p>
    <w:p w:rsidR="00733FDE" w:rsidRPr="00F90CED" w:rsidRDefault="00733FDE" w:rsidP="00F90CED">
      <w:pPr>
        <w:pStyle w:val="Heading1"/>
        <w:ind w:left="0"/>
        <w:contextualSpacing/>
        <w:jc w:val="both"/>
        <w:rPr>
          <w:w w:val="105"/>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690"/>
        <w:gridCol w:w="2790"/>
        <w:gridCol w:w="2700"/>
      </w:tblGrid>
      <w:tr w:rsidR="0039587B" w:rsidRPr="00F90CED" w:rsidTr="00DC4F91">
        <w:trPr>
          <w:tblHeader/>
          <w:jc w:val="center"/>
        </w:trPr>
        <w:tc>
          <w:tcPr>
            <w:tcW w:w="625" w:type="dxa"/>
            <w:shd w:val="clear" w:color="auto" w:fill="auto"/>
          </w:tcPr>
          <w:p w:rsidR="0039587B" w:rsidRPr="00F90CED" w:rsidRDefault="0039587B" w:rsidP="00F90CED">
            <w:pPr>
              <w:suppressAutoHyphens/>
              <w:contextualSpacing/>
              <w:rPr>
                <w:rFonts w:eastAsia="Calibri"/>
                <w:b/>
                <w:bCs/>
                <w:sz w:val="24"/>
                <w:szCs w:val="24"/>
              </w:rPr>
            </w:pPr>
            <w:r w:rsidRPr="00F90CED">
              <w:rPr>
                <w:rFonts w:eastAsia="Calibri"/>
                <w:b/>
                <w:bCs/>
                <w:sz w:val="24"/>
                <w:szCs w:val="24"/>
              </w:rPr>
              <w:t>Sl.</w:t>
            </w:r>
          </w:p>
          <w:p w:rsidR="0039587B" w:rsidRPr="00F90CED" w:rsidRDefault="0039587B" w:rsidP="00F90CED">
            <w:pPr>
              <w:suppressAutoHyphens/>
              <w:contextualSpacing/>
              <w:rPr>
                <w:rFonts w:eastAsia="Calibri"/>
                <w:b/>
                <w:bCs/>
                <w:sz w:val="24"/>
                <w:szCs w:val="24"/>
              </w:rPr>
            </w:pPr>
            <w:r w:rsidRPr="00F90CED">
              <w:rPr>
                <w:rFonts w:eastAsia="Calibri"/>
                <w:b/>
                <w:bCs/>
                <w:sz w:val="24"/>
                <w:szCs w:val="24"/>
              </w:rPr>
              <w:t>No.</w:t>
            </w:r>
          </w:p>
        </w:tc>
        <w:tc>
          <w:tcPr>
            <w:tcW w:w="3690" w:type="dxa"/>
            <w:shd w:val="clear" w:color="auto" w:fill="auto"/>
          </w:tcPr>
          <w:p w:rsidR="0039587B" w:rsidRPr="00F90CED" w:rsidRDefault="0039587B" w:rsidP="00F90CED">
            <w:pPr>
              <w:contextualSpacing/>
              <w:jc w:val="both"/>
              <w:rPr>
                <w:b/>
                <w:sz w:val="24"/>
                <w:szCs w:val="24"/>
              </w:rPr>
            </w:pPr>
            <w:r w:rsidRPr="00F90CED">
              <w:rPr>
                <w:b/>
                <w:sz w:val="24"/>
                <w:szCs w:val="24"/>
              </w:rPr>
              <w:t>Ref. Clause in Minutes of 22</w:t>
            </w:r>
            <w:r w:rsidRPr="00F90CED">
              <w:rPr>
                <w:b/>
                <w:sz w:val="24"/>
                <w:szCs w:val="24"/>
                <w:vertAlign w:val="superscript"/>
              </w:rPr>
              <w:t>nd</w:t>
            </w:r>
            <w:r w:rsidRPr="00F90CED">
              <w:rPr>
                <w:b/>
                <w:sz w:val="24"/>
                <w:szCs w:val="24"/>
              </w:rPr>
              <w:t xml:space="preserve">  Meeting of FAD 6 &amp; Committee’s Decision</w:t>
            </w:r>
          </w:p>
        </w:tc>
        <w:tc>
          <w:tcPr>
            <w:tcW w:w="2790" w:type="dxa"/>
            <w:shd w:val="clear" w:color="auto" w:fill="auto"/>
          </w:tcPr>
          <w:p w:rsidR="0039587B" w:rsidRPr="00F90CED" w:rsidRDefault="0039587B" w:rsidP="00F90CED">
            <w:pPr>
              <w:suppressAutoHyphens/>
              <w:contextualSpacing/>
              <w:jc w:val="center"/>
              <w:rPr>
                <w:rFonts w:eastAsia="Calibri"/>
                <w:b/>
                <w:bCs/>
                <w:sz w:val="24"/>
                <w:szCs w:val="24"/>
              </w:rPr>
            </w:pPr>
            <w:r w:rsidRPr="00F90CED">
              <w:rPr>
                <w:rFonts w:eastAsia="Calibri"/>
                <w:b/>
                <w:bCs/>
                <w:sz w:val="24"/>
                <w:szCs w:val="24"/>
              </w:rPr>
              <w:t>Action taken/Status</w:t>
            </w:r>
          </w:p>
        </w:tc>
        <w:tc>
          <w:tcPr>
            <w:tcW w:w="2700" w:type="dxa"/>
          </w:tcPr>
          <w:p w:rsidR="0039587B" w:rsidRPr="00F90CED" w:rsidRDefault="0039587B" w:rsidP="0039587B">
            <w:pPr>
              <w:suppressAutoHyphens/>
              <w:contextualSpacing/>
              <w:jc w:val="both"/>
              <w:rPr>
                <w:rFonts w:eastAsia="Calibri"/>
                <w:b/>
                <w:bCs/>
                <w:sz w:val="24"/>
                <w:szCs w:val="24"/>
              </w:rPr>
            </w:pPr>
            <w:r>
              <w:rPr>
                <w:rFonts w:eastAsia="Calibri"/>
                <w:b/>
                <w:bCs/>
                <w:sz w:val="24"/>
                <w:szCs w:val="24"/>
              </w:rPr>
              <w:t>Committee’s Decision</w:t>
            </w:r>
          </w:p>
        </w:tc>
      </w:tr>
      <w:tr w:rsidR="0039587B" w:rsidRPr="00F90CED" w:rsidTr="00DC4F91">
        <w:trPr>
          <w:jc w:val="center"/>
        </w:trPr>
        <w:tc>
          <w:tcPr>
            <w:tcW w:w="625" w:type="dxa"/>
            <w:shd w:val="clear" w:color="auto" w:fill="auto"/>
          </w:tcPr>
          <w:p w:rsidR="0039587B" w:rsidRPr="00F90CED" w:rsidRDefault="0039587B" w:rsidP="00F90CED">
            <w:pPr>
              <w:suppressAutoHyphens/>
              <w:contextualSpacing/>
              <w:rPr>
                <w:rFonts w:eastAsia="Calibri"/>
                <w:sz w:val="24"/>
                <w:szCs w:val="24"/>
              </w:rPr>
            </w:pPr>
            <w:r w:rsidRPr="00F90CED">
              <w:rPr>
                <w:rFonts w:eastAsia="Calibri"/>
                <w:sz w:val="24"/>
                <w:szCs w:val="24"/>
              </w:rPr>
              <w:t>1.</w:t>
            </w:r>
          </w:p>
        </w:tc>
        <w:tc>
          <w:tcPr>
            <w:tcW w:w="3690" w:type="dxa"/>
            <w:shd w:val="clear" w:color="auto" w:fill="auto"/>
          </w:tcPr>
          <w:p w:rsidR="0039587B" w:rsidRPr="00F90CED" w:rsidRDefault="0039587B" w:rsidP="00F90CED">
            <w:pPr>
              <w:pStyle w:val="Heading1"/>
              <w:ind w:left="0"/>
              <w:contextualSpacing/>
              <w:jc w:val="both"/>
              <w:rPr>
                <w:w w:val="105"/>
              </w:rPr>
            </w:pPr>
            <w:r w:rsidRPr="00F90CED">
              <w:rPr>
                <w:w w:val="105"/>
              </w:rPr>
              <w:t xml:space="preserve">Item 4 Formulation of Indian Standard for Tea bags </w:t>
            </w:r>
          </w:p>
          <w:p w:rsidR="0039587B" w:rsidRPr="00F90CED" w:rsidRDefault="0039587B" w:rsidP="00F90CED">
            <w:pPr>
              <w:pStyle w:val="Heading1"/>
              <w:ind w:left="0"/>
              <w:contextualSpacing/>
              <w:jc w:val="both"/>
              <w:rPr>
                <w:b w:val="0"/>
                <w:bCs w:val="0"/>
                <w:w w:val="105"/>
              </w:rPr>
            </w:pPr>
            <w:r w:rsidRPr="00F90CED">
              <w:rPr>
                <w:b w:val="0"/>
                <w:bCs w:val="0"/>
                <w:w w:val="105"/>
              </w:rPr>
              <w:t xml:space="preserve">The Committee noted that Preliminary </w:t>
            </w:r>
            <w:r w:rsidRPr="00F90CED">
              <w:rPr>
                <w:b w:val="0"/>
                <w:bCs w:val="0"/>
                <w:i/>
                <w:iCs/>
                <w:w w:val="105"/>
              </w:rPr>
              <w:t>Draft Indian Standard</w:t>
            </w:r>
            <w:r w:rsidRPr="00F90CED">
              <w:rPr>
                <w:b w:val="0"/>
                <w:bCs w:val="0"/>
                <w:w w:val="105"/>
              </w:rPr>
              <w:t xml:space="preserve"> Tea bags – Specification [Doc: FAD 06(</w:t>
            </w:r>
            <w:proofErr w:type="gramStart"/>
            <w:r w:rsidRPr="00F90CED">
              <w:rPr>
                <w:b w:val="0"/>
                <w:bCs w:val="0"/>
                <w:w w:val="105"/>
              </w:rPr>
              <w:t>24670)P</w:t>
            </w:r>
            <w:proofErr w:type="gramEnd"/>
            <w:r w:rsidRPr="00F90CED">
              <w:rPr>
                <w:b w:val="0"/>
                <w:bCs w:val="0"/>
                <w:w w:val="105"/>
              </w:rPr>
              <w:t xml:space="preserve">] was circulated to the members of FAD 6 and that the last date of comments was </w:t>
            </w:r>
            <w:r w:rsidR="00DC4F91">
              <w:rPr>
                <w:b w:val="0"/>
                <w:bCs w:val="0"/>
                <w:w w:val="105"/>
              </w:rPr>
              <w:t xml:space="preserve">              </w:t>
            </w:r>
            <w:r w:rsidRPr="00F90CED">
              <w:rPr>
                <w:b w:val="0"/>
                <w:bCs w:val="0"/>
                <w:w w:val="105"/>
              </w:rPr>
              <w:t xml:space="preserve">16 February 2024. The Committee further noted that no comments </w:t>
            </w:r>
            <w:r w:rsidRPr="00F90CED">
              <w:rPr>
                <w:b w:val="0"/>
                <w:bCs w:val="0"/>
                <w:w w:val="105"/>
              </w:rPr>
              <w:lastRenderedPageBreak/>
              <w:t>had been received on the                       P-draft and examined the issues highlighted by BIS Secretariat as mentioned under Item 4 of agenda. The Committee was of the view that the text of packing clause in Doc: FAD 06(</w:t>
            </w:r>
            <w:proofErr w:type="gramStart"/>
            <w:r w:rsidRPr="00F90CED">
              <w:rPr>
                <w:b w:val="0"/>
                <w:bCs w:val="0"/>
                <w:w w:val="105"/>
              </w:rPr>
              <w:t>24670)P</w:t>
            </w:r>
            <w:proofErr w:type="gramEnd"/>
            <w:r w:rsidRPr="00F90CED">
              <w:rPr>
                <w:b w:val="0"/>
                <w:bCs w:val="0"/>
                <w:w w:val="105"/>
              </w:rPr>
              <w:t xml:space="preserve"> is adequate and no change is required in this regard. The Committee decided to refer the other issues (viz. test method for polymer content in paper, requirements/specifications for papers and boards used in tea bags and microbiological tests performed on tea bags and its components) to newly constituted panel on tea. The Committee requested Dr. </w:t>
            </w:r>
            <w:proofErr w:type="spellStart"/>
            <w:r w:rsidRPr="00F90CED">
              <w:rPr>
                <w:b w:val="0"/>
                <w:bCs w:val="0"/>
                <w:w w:val="105"/>
              </w:rPr>
              <w:t>Sangeeta</w:t>
            </w:r>
            <w:proofErr w:type="spellEnd"/>
            <w:r w:rsidRPr="00F90CED">
              <w:rPr>
                <w:b w:val="0"/>
                <w:bCs w:val="0"/>
                <w:w w:val="105"/>
              </w:rPr>
              <w:t xml:space="preserve"> Chadha, HUL, Mumbai and Dr. </w:t>
            </w:r>
            <w:proofErr w:type="spellStart"/>
            <w:r w:rsidRPr="00F90CED">
              <w:rPr>
                <w:b w:val="0"/>
                <w:bCs w:val="0"/>
                <w:w w:val="105"/>
              </w:rPr>
              <w:t>Venkatesh</w:t>
            </w:r>
            <w:proofErr w:type="spellEnd"/>
            <w:r w:rsidRPr="00F90CED">
              <w:rPr>
                <w:b w:val="0"/>
                <w:bCs w:val="0"/>
                <w:w w:val="105"/>
              </w:rPr>
              <w:t xml:space="preserve"> </w:t>
            </w:r>
            <w:proofErr w:type="spellStart"/>
            <w:r w:rsidRPr="00F90CED">
              <w:rPr>
                <w:b w:val="0"/>
                <w:bCs w:val="0"/>
                <w:w w:val="105"/>
              </w:rPr>
              <w:t>Sosle</w:t>
            </w:r>
            <w:proofErr w:type="spellEnd"/>
            <w:r w:rsidRPr="00F90CED">
              <w:rPr>
                <w:b w:val="0"/>
                <w:bCs w:val="0"/>
                <w:w w:val="105"/>
              </w:rPr>
              <w:t xml:space="preserve">, TCPL, Bangalore to provide inputs on these issues to BIS Secretariat within 30 days, for onward communication to the panel. The Committee requested the </w:t>
            </w:r>
            <w:proofErr w:type="spellStart"/>
            <w:r w:rsidRPr="00F90CED">
              <w:rPr>
                <w:b w:val="0"/>
                <w:bCs w:val="0"/>
                <w:w w:val="105"/>
              </w:rPr>
              <w:t>Convenor</w:t>
            </w:r>
            <w:proofErr w:type="spellEnd"/>
            <w:r w:rsidRPr="00F90CED">
              <w:rPr>
                <w:b w:val="0"/>
                <w:bCs w:val="0"/>
                <w:w w:val="105"/>
              </w:rPr>
              <w:t>, Dr. Jose David to convene a meeting of the panel as soon as inputs are received from HUL and TCPL on the identified issues, to suggest modifications required in the draft. It was decided that the revised draft with the modifications suggested by Tea panel would be issued into wide circulation for 60 days for comments, with approval of Chairperson FAD 6 and that the comments received on the draft would be considered in the next meeting of FAD 6.</w:t>
            </w:r>
          </w:p>
          <w:p w:rsidR="0039587B" w:rsidRPr="00F90CED" w:rsidRDefault="0039587B" w:rsidP="00F90CED">
            <w:pPr>
              <w:tabs>
                <w:tab w:val="left" w:pos="1134"/>
              </w:tabs>
              <w:ind w:right="-45"/>
              <w:contextualSpacing/>
              <w:jc w:val="both"/>
              <w:rPr>
                <w:b/>
                <w:bCs/>
                <w:sz w:val="24"/>
                <w:szCs w:val="24"/>
              </w:rPr>
            </w:pPr>
          </w:p>
        </w:tc>
        <w:tc>
          <w:tcPr>
            <w:tcW w:w="2790" w:type="dxa"/>
            <w:shd w:val="clear" w:color="auto" w:fill="auto"/>
          </w:tcPr>
          <w:p w:rsidR="0039587B" w:rsidRPr="00F90CED" w:rsidRDefault="0039587B" w:rsidP="00F90CED">
            <w:pPr>
              <w:suppressAutoHyphens/>
              <w:contextualSpacing/>
              <w:jc w:val="both"/>
              <w:rPr>
                <w:rFonts w:eastAsia="Calibri"/>
                <w:sz w:val="24"/>
                <w:szCs w:val="24"/>
              </w:rPr>
            </w:pPr>
            <w:r w:rsidRPr="00F90CED">
              <w:rPr>
                <w:rFonts w:eastAsia="Calibri"/>
                <w:sz w:val="24"/>
                <w:szCs w:val="24"/>
              </w:rPr>
              <w:lastRenderedPageBreak/>
              <w:t>HUL has submitted the following inputs:</w:t>
            </w:r>
          </w:p>
          <w:p w:rsidR="0039587B" w:rsidRPr="00F90CED" w:rsidRDefault="0039587B" w:rsidP="00F90CED">
            <w:pPr>
              <w:suppressAutoHyphens/>
              <w:contextualSpacing/>
              <w:jc w:val="both"/>
              <w:rPr>
                <w:rFonts w:eastAsia="Calibri"/>
                <w:i/>
                <w:iCs/>
                <w:sz w:val="24"/>
                <w:szCs w:val="24"/>
              </w:rPr>
            </w:pPr>
          </w:p>
          <w:p w:rsidR="0039587B" w:rsidRPr="00F90CED" w:rsidRDefault="0039587B" w:rsidP="00F90CED">
            <w:pPr>
              <w:suppressAutoHyphens/>
              <w:contextualSpacing/>
              <w:jc w:val="both"/>
              <w:rPr>
                <w:rFonts w:eastAsia="Calibri"/>
                <w:i/>
                <w:iCs/>
                <w:sz w:val="24"/>
                <w:szCs w:val="24"/>
              </w:rPr>
            </w:pPr>
            <w:r w:rsidRPr="00F90CED">
              <w:rPr>
                <w:rFonts w:eastAsia="Calibri"/>
                <w:sz w:val="24"/>
                <w:szCs w:val="24"/>
              </w:rPr>
              <w:t>“</w:t>
            </w:r>
            <w:r w:rsidRPr="00F90CED">
              <w:rPr>
                <w:rFonts w:eastAsia="Calibri"/>
                <w:i/>
                <w:iCs/>
                <w:sz w:val="24"/>
                <w:szCs w:val="24"/>
              </w:rPr>
              <w:t>Our suppliers have provided the following input on the same:</w:t>
            </w:r>
          </w:p>
          <w:p w:rsidR="0039587B" w:rsidRPr="00F90CED" w:rsidRDefault="0039587B" w:rsidP="00F90CED">
            <w:pPr>
              <w:suppressAutoHyphens/>
              <w:contextualSpacing/>
              <w:jc w:val="both"/>
              <w:rPr>
                <w:rFonts w:eastAsia="Calibri"/>
                <w:i/>
                <w:iCs/>
                <w:sz w:val="24"/>
                <w:szCs w:val="24"/>
              </w:rPr>
            </w:pPr>
          </w:p>
          <w:p w:rsidR="0039587B" w:rsidRPr="00F90CED" w:rsidRDefault="0039587B" w:rsidP="00F90CED">
            <w:pPr>
              <w:suppressAutoHyphens/>
              <w:contextualSpacing/>
              <w:jc w:val="both"/>
              <w:rPr>
                <w:rFonts w:eastAsia="Calibri"/>
                <w:i/>
                <w:iCs/>
                <w:sz w:val="24"/>
                <w:szCs w:val="24"/>
              </w:rPr>
            </w:pPr>
            <w:r w:rsidRPr="00F90CED">
              <w:rPr>
                <w:rFonts w:eastAsia="Calibri"/>
                <w:i/>
                <w:iCs/>
                <w:sz w:val="24"/>
                <w:szCs w:val="24"/>
              </w:rPr>
              <w:t xml:space="preserve">There is no formal legal regulation defining microbiological critical </w:t>
            </w:r>
            <w:r w:rsidRPr="00F90CED">
              <w:rPr>
                <w:rFonts w:eastAsia="Calibri"/>
                <w:i/>
                <w:iCs/>
                <w:sz w:val="24"/>
                <w:szCs w:val="24"/>
              </w:rPr>
              <w:lastRenderedPageBreak/>
              <w:t>limits or microbiological test requirement for paper for food contact. We don’t test microorganism content on every grade on a regularly basis, however we have installed controls within the production process and have arranged external testing every year to confirm keeping good manufacturing practice.</w:t>
            </w:r>
          </w:p>
          <w:p w:rsidR="0039587B" w:rsidRPr="00F90CED" w:rsidRDefault="0039587B" w:rsidP="00F90CED">
            <w:pPr>
              <w:suppressAutoHyphens/>
              <w:contextualSpacing/>
              <w:jc w:val="both"/>
              <w:rPr>
                <w:rFonts w:eastAsia="Calibri"/>
                <w:i/>
                <w:iCs/>
                <w:sz w:val="24"/>
                <w:szCs w:val="24"/>
              </w:rPr>
            </w:pPr>
          </w:p>
          <w:p w:rsidR="0039587B" w:rsidRPr="00F90CED" w:rsidRDefault="0039587B" w:rsidP="00F90CED">
            <w:pPr>
              <w:suppressAutoHyphens/>
              <w:contextualSpacing/>
              <w:jc w:val="both"/>
              <w:rPr>
                <w:rFonts w:eastAsia="Calibri"/>
                <w:i/>
                <w:iCs/>
                <w:sz w:val="24"/>
                <w:szCs w:val="24"/>
              </w:rPr>
            </w:pPr>
            <w:r w:rsidRPr="00F90CED">
              <w:rPr>
                <w:rFonts w:eastAsia="Calibri"/>
                <w:i/>
                <w:iCs/>
                <w:sz w:val="24"/>
                <w:szCs w:val="24"/>
              </w:rPr>
              <w:t>We operate our processes, procedures, and controls in line with the requirements of the BRCGS Global standard for packaging. Apart from hygiene controls throughout the process in terms of manufacture, building standards and personnel, the paper is exposed to very high temperatures during drying which kill all bacteria and our subsequent controls for handling the paper prior to packaging and dispatch minimize the risk of any contamination and maintain good microbiological quality.</w:t>
            </w:r>
          </w:p>
          <w:p w:rsidR="0039587B" w:rsidRPr="00F90CED" w:rsidRDefault="0039587B" w:rsidP="00F90CED">
            <w:pPr>
              <w:suppressAutoHyphens/>
              <w:contextualSpacing/>
              <w:jc w:val="both"/>
              <w:rPr>
                <w:rFonts w:eastAsia="Calibri"/>
                <w:i/>
                <w:iCs/>
                <w:sz w:val="24"/>
                <w:szCs w:val="24"/>
              </w:rPr>
            </w:pPr>
          </w:p>
          <w:p w:rsidR="0039587B" w:rsidRPr="00F90CED" w:rsidRDefault="0039587B" w:rsidP="00F90CED">
            <w:pPr>
              <w:suppressAutoHyphens/>
              <w:contextualSpacing/>
              <w:jc w:val="both"/>
              <w:rPr>
                <w:rFonts w:eastAsia="Calibri"/>
                <w:i/>
                <w:iCs/>
                <w:sz w:val="24"/>
                <w:szCs w:val="24"/>
              </w:rPr>
            </w:pPr>
            <w:r w:rsidRPr="00F90CED">
              <w:rPr>
                <w:rFonts w:eastAsia="Calibri"/>
                <w:i/>
                <w:iCs/>
                <w:sz w:val="24"/>
                <w:szCs w:val="24"/>
              </w:rPr>
              <w:t xml:space="preserve"> However, as stated by </w:t>
            </w:r>
            <w:proofErr w:type="spellStart"/>
            <w:r w:rsidRPr="00F90CED">
              <w:rPr>
                <w:rFonts w:eastAsia="Calibri"/>
                <w:i/>
                <w:iCs/>
                <w:sz w:val="24"/>
                <w:szCs w:val="24"/>
              </w:rPr>
              <w:t>Venkatesh</w:t>
            </w:r>
            <w:proofErr w:type="spellEnd"/>
            <w:r w:rsidRPr="00F90CED">
              <w:rPr>
                <w:rFonts w:eastAsia="Calibri"/>
                <w:i/>
                <w:iCs/>
                <w:sz w:val="24"/>
                <w:szCs w:val="24"/>
              </w:rPr>
              <w:t xml:space="preserve"> that </w:t>
            </w:r>
            <w:proofErr w:type="spellStart"/>
            <w:r w:rsidRPr="00F90CED">
              <w:rPr>
                <w:rFonts w:eastAsia="Calibri"/>
                <w:i/>
                <w:iCs/>
                <w:sz w:val="24"/>
                <w:szCs w:val="24"/>
              </w:rPr>
              <w:t>moulds</w:t>
            </w:r>
            <w:proofErr w:type="spellEnd"/>
            <w:r w:rsidRPr="00F90CED">
              <w:rPr>
                <w:rFonts w:eastAsia="Calibri"/>
                <w:i/>
                <w:iCs/>
                <w:sz w:val="24"/>
                <w:szCs w:val="24"/>
              </w:rPr>
              <w:t xml:space="preserve"> can be taken into account. I would suggest to give a thought on it and if feel that still there is a need </w:t>
            </w:r>
            <w:r w:rsidRPr="00F90CED">
              <w:rPr>
                <w:rFonts w:eastAsia="Calibri"/>
                <w:i/>
                <w:iCs/>
                <w:sz w:val="24"/>
                <w:szCs w:val="24"/>
              </w:rPr>
              <w:lastRenderedPageBreak/>
              <w:t>than share the inputs with us which I can discuss with my team for a final go ahead.</w:t>
            </w:r>
            <w:r w:rsidRPr="00F90CED">
              <w:rPr>
                <w:rFonts w:eastAsia="Calibri"/>
                <w:sz w:val="24"/>
                <w:szCs w:val="24"/>
              </w:rPr>
              <w:t>”</w:t>
            </w:r>
          </w:p>
          <w:p w:rsidR="0039587B" w:rsidRPr="00F90CED" w:rsidRDefault="0039587B" w:rsidP="00F90CED">
            <w:pPr>
              <w:suppressAutoHyphens/>
              <w:contextualSpacing/>
              <w:jc w:val="both"/>
              <w:rPr>
                <w:rFonts w:eastAsia="Calibri"/>
                <w:i/>
                <w:iCs/>
                <w:sz w:val="24"/>
                <w:szCs w:val="24"/>
              </w:rPr>
            </w:pPr>
          </w:p>
          <w:p w:rsidR="0039587B" w:rsidRPr="00F90CED" w:rsidRDefault="0039587B" w:rsidP="00F90CED">
            <w:pPr>
              <w:suppressAutoHyphens/>
              <w:contextualSpacing/>
              <w:jc w:val="both"/>
              <w:rPr>
                <w:rFonts w:eastAsia="Calibri"/>
                <w:sz w:val="24"/>
                <w:szCs w:val="24"/>
              </w:rPr>
            </w:pPr>
            <w:r w:rsidRPr="00F90CED">
              <w:rPr>
                <w:rFonts w:eastAsia="Calibri"/>
                <w:sz w:val="24"/>
                <w:szCs w:val="24"/>
              </w:rPr>
              <w:t xml:space="preserve">Inputs are yet </w:t>
            </w:r>
            <w:proofErr w:type="gramStart"/>
            <w:r w:rsidRPr="00F90CED">
              <w:rPr>
                <w:rFonts w:eastAsia="Calibri"/>
                <w:sz w:val="24"/>
                <w:szCs w:val="24"/>
              </w:rPr>
              <w:t>awaited</w:t>
            </w:r>
            <w:proofErr w:type="gramEnd"/>
            <w:r w:rsidRPr="00F90CED">
              <w:rPr>
                <w:rFonts w:eastAsia="Calibri"/>
                <w:sz w:val="24"/>
                <w:szCs w:val="24"/>
              </w:rPr>
              <w:t xml:space="preserve"> from TCPL and HUL in this regard.</w:t>
            </w:r>
          </w:p>
          <w:p w:rsidR="0039587B" w:rsidRPr="00F90CED" w:rsidRDefault="0039587B" w:rsidP="00F90CED">
            <w:pPr>
              <w:suppressAutoHyphens/>
              <w:contextualSpacing/>
              <w:jc w:val="both"/>
              <w:rPr>
                <w:rFonts w:eastAsia="Calibri"/>
                <w:i/>
                <w:iCs/>
                <w:sz w:val="24"/>
                <w:szCs w:val="24"/>
              </w:rPr>
            </w:pPr>
          </w:p>
        </w:tc>
        <w:tc>
          <w:tcPr>
            <w:tcW w:w="2700" w:type="dxa"/>
          </w:tcPr>
          <w:p w:rsidR="00F9663B" w:rsidRDefault="00106A43" w:rsidP="00F9663B">
            <w:pPr>
              <w:suppressAutoHyphens/>
              <w:contextualSpacing/>
              <w:jc w:val="both"/>
              <w:rPr>
                <w:rFonts w:eastAsia="Calibri"/>
                <w:sz w:val="24"/>
                <w:szCs w:val="24"/>
              </w:rPr>
            </w:pPr>
            <w:r>
              <w:rPr>
                <w:rFonts w:eastAsia="Calibri"/>
                <w:sz w:val="24"/>
                <w:szCs w:val="24"/>
              </w:rPr>
              <w:lastRenderedPageBreak/>
              <w:t>The Committee considered the inputs received from HUL and after detailed deliberations expressed the opinion that the tea bags paper/tissue if stored well</w:t>
            </w:r>
            <w:r w:rsidR="00DA00C5">
              <w:rPr>
                <w:rFonts w:eastAsia="Calibri"/>
                <w:sz w:val="24"/>
                <w:szCs w:val="24"/>
              </w:rPr>
              <w:t xml:space="preserve"> and</w:t>
            </w:r>
            <w:r>
              <w:rPr>
                <w:rFonts w:eastAsia="Calibri"/>
                <w:sz w:val="24"/>
                <w:szCs w:val="24"/>
              </w:rPr>
              <w:t xml:space="preserve"> protected from moisture ingress</w:t>
            </w:r>
            <w:r w:rsidR="00DA00C5">
              <w:rPr>
                <w:rFonts w:eastAsia="Calibri"/>
                <w:sz w:val="24"/>
                <w:szCs w:val="24"/>
              </w:rPr>
              <w:t>,</w:t>
            </w:r>
            <w:r>
              <w:rPr>
                <w:rFonts w:eastAsia="Calibri"/>
                <w:sz w:val="24"/>
                <w:szCs w:val="24"/>
              </w:rPr>
              <w:t xml:space="preserve"> </w:t>
            </w:r>
            <w:r w:rsidR="00DA00C5">
              <w:rPr>
                <w:rFonts w:eastAsia="Calibri"/>
                <w:sz w:val="24"/>
                <w:szCs w:val="24"/>
              </w:rPr>
              <w:t>is</w:t>
            </w:r>
            <w:r>
              <w:rPr>
                <w:rFonts w:eastAsia="Calibri"/>
                <w:sz w:val="24"/>
                <w:szCs w:val="24"/>
              </w:rPr>
              <w:t xml:space="preserve"> not prone to microbial </w:t>
            </w:r>
            <w:r>
              <w:rPr>
                <w:rFonts w:eastAsia="Calibri"/>
                <w:sz w:val="24"/>
                <w:szCs w:val="24"/>
              </w:rPr>
              <w:lastRenderedPageBreak/>
              <w:t xml:space="preserve">contamination, however, components such as tag and thread may serve as source of microbial contamination. </w:t>
            </w:r>
            <w:r w:rsidR="00DA00C5">
              <w:rPr>
                <w:rFonts w:eastAsia="Calibri"/>
                <w:sz w:val="24"/>
                <w:szCs w:val="24"/>
              </w:rPr>
              <w:t xml:space="preserve">                         </w:t>
            </w:r>
            <w:r w:rsidR="00F9663B">
              <w:rPr>
                <w:rFonts w:eastAsia="Calibri"/>
                <w:sz w:val="24"/>
                <w:szCs w:val="24"/>
              </w:rPr>
              <w:t xml:space="preserve">The Committee further opined that in the absence of data w.r.t. microbial load of these components, it is not practical to specify any microbiological requirements. In view of the same, the Committee decided to remove      Clause 4.8 of </w:t>
            </w:r>
            <w:r w:rsidR="00DA00C5">
              <w:rPr>
                <w:rFonts w:eastAsia="Calibri"/>
                <w:sz w:val="24"/>
                <w:szCs w:val="24"/>
              </w:rPr>
              <w:t xml:space="preserve">                       </w:t>
            </w:r>
            <w:r w:rsidR="00F9663B" w:rsidRPr="00F9663B">
              <w:rPr>
                <w:rFonts w:eastAsia="Calibri"/>
                <w:sz w:val="24"/>
                <w:szCs w:val="24"/>
              </w:rPr>
              <w:t>Doc: FAD 06(</w:t>
            </w:r>
            <w:proofErr w:type="gramStart"/>
            <w:r w:rsidR="00F9663B" w:rsidRPr="00F9663B">
              <w:rPr>
                <w:rFonts w:eastAsia="Calibri"/>
                <w:sz w:val="24"/>
                <w:szCs w:val="24"/>
              </w:rPr>
              <w:t>24670)P</w:t>
            </w:r>
            <w:proofErr w:type="gramEnd"/>
            <w:r w:rsidR="00F9663B">
              <w:rPr>
                <w:rFonts w:eastAsia="Calibri"/>
                <w:sz w:val="24"/>
                <w:szCs w:val="24"/>
              </w:rPr>
              <w:t xml:space="preserve"> and suitably incorporate the following text in the draft</w:t>
            </w:r>
            <w:r w:rsidR="00DA00C5">
              <w:rPr>
                <w:rFonts w:eastAsia="Calibri"/>
                <w:sz w:val="24"/>
                <w:szCs w:val="24"/>
              </w:rPr>
              <w:t>:</w:t>
            </w:r>
          </w:p>
          <w:p w:rsidR="00F9663B" w:rsidRDefault="00F9663B" w:rsidP="00F9663B">
            <w:pPr>
              <w:suppressAutoHyphens/>
              <w:contextualSpacing/>
              <w:jc w:val="both"/>
              <w:rPr>
                <w:rFonts w:eastAsia="Calibri"/>
                <w:sz w:val="24"/>
                <w:szCs w:val="24"/>
              </w:rPr>
            </w:pPr>
          </w:p>
          <w:p w:rsidR="00F9663B" w:rsidRDefault="00F9663B" w:rsidP="00F9663B">
            <w:pPr>
              <w:contextualSpacing/>
              <w:jc w:val="both"/>
              <w:rPr>
                <w:sz w:val="24"/>
                <w:szCs w:val="24"/>
              </w:rPr>
            </w:pPr>
            <w:r>
              <w:rPr>
                <w:sz w:val="24"/>
                <w:szCs w:val="24"/>
              </w:rPr>
              <w:t>“</w:t>
            </w:r>
            <w:r w:rsidRPr="00F9663B">
              <w:rPr>
                <w:i/>
                <w:iCs/>
                <w:sz w:val="24"/>
                <w:szCs w:val="24"/>
              </w:rPr>
              <w:t xml:space="preserve">The teabag tissues (cellulosic and non-cellulosic), paper / paper board used for tag and the threads used for the manufacture of teabags shall be </w:t>
            </w:r>
            <w:r>
              <w:rPr>
                <w:i/>
                <w:iCs/>
                <w:sz w:val="24"/>
                <w:szCs w:val="24"/>
              </w:rPr>
              <w:t xml:space="preserve">stored properly to avoid any moisture ingress or </w:t>
            </w:r>
            <w:proofErr w:type="gramStart"/>
            <w:r>
              <w:rPr>
                <w:i/>
                <w:iCs/>
                <w:sz w:val="24"/>
                <w:szCs w:val="24"/>
              </w:rPr>
              <w:t xml:space="preserve">microbial </w:t>
            </w:r>
            <w:r w:rsidRPr="00F9663B">
              <w:rPr>
                <w:i/>
                <w:iCs/>
                <w:sz w:val="24"/>
                <w:szCs w:val="24"/>
              </w:rPr>
              <w:t xml:space="preserve"> contamination</w:t>
            </w:r>
            <w:proofErr w:type="gramEnd"/>
            <w:r>
              <w:rPr>
                <w:sz w:val="24"/>
                <w:szCs w:val="24"/>
              </w:rPr>
              <w:t>.”</w:t>
            </w:r>
          </w:p>
          <w:p w:rsidR="00F9663B" w:rsidRDefault="00F9663B" w:rsidP="00F9663B">
            <w:pPr>
              <w:contextualSpacing/>
              <w:jc w:val="right"/>
              <w:rPr>
                <w:sz w:val="24"/>
                <w:szCs w:val="24"/>
              </w:rPr>
            </w:pPr>
          </w:p>
          <w:p w:rsidR="00F9663B" w:rsidRDefault="00F9663B" w:rsidP="00F9663B">
            <w:pPr>
              <w:contextualSpacing/>
              <w:jc w:val="both"/>
              <w:rPr>
                <w:sz w:val="24"/>
                <w:szCs w:val="24"/>
              </w:rPr>
            </w:pPr>
            <w:r>
              <w:rPr>
                <w:sz w:val="24"/>
                <w:szCs w:val="24"/>
              </w:rPr>
              <w:t xml:space="preserve">The Committee further noted no inputs has been received w.r.t. test method for polymer content in paper. Considering the crucial importance of the requirement, the Committee was of the view that for implementation purposes, </w:t>
            </w:r>
            <w:r>
              <w:rPr>
                <w:sz w:val="24"/>
                <w:szCs w:val="24"/>
              </w:rPr>
              <w:lastRenderedPageBreak/>
              <w:t xml:space="preserve">conformity to the requirement may be assessed through the certificate of analysis or specification provided by the raw material supplier and that in future if suitable test method is available, same may be referred/incorporated in the standard at later stage. </w:t>
            </w:r>
          </w:p>
          <w:p w:rsidR="00F9663B" w:rsidRDefault="00F9663B" w:rsidP="00F9663B">
            <w:pPr>
              <w:contextualSpacing/>
              <w:jc w:val="both"/>
              <w:rPr>
                <w:sz w:val="24"/>
                <w:szCs w:val="24"/>
              </w:rPr>
            </w:pPr>
          </w:p>
          <w:p w:rsidR="00F9663B" w:rsidRDefault="00F9663B" w:rsidP="00F9663B">
            <w:pPr>
              <w:contextualSpacing/>
              <w:jc w:val="both"/>
              <w:rPr>
                <w:sz w:val="24"/>
                <w:szCs w:val="24"/>
              </w:rPr>
            </w:pPr>
            <w:r>
              <w:rPr>
                <w:sz w:val="24"/>
                <w:szCs w:val="24"/>
              </w:rPr>
              <w:t xml:space="preserve">Regarding the requirement of paper and boards, the Committee was of the opinion that migration test is the main parameter to be checked in these materials. The Committee requested               Dr. </w:t>
            </w:r>
            <w:proofErr w:type="spellStart"/>
            <w:r>
              <w:rPr>
                <w:sz w:val="24"/>
                <w:szCs w:val="24"/>
              </w:rPr>
              <w:t>Sangeeta</w:t>
            </w:r>
            <w:proofErr w:type="spellEnd"/>
            <w:r>
              <w:rPr>
                <w:sz w:val="24"/>
                <w:szCs w:val="24"/>
              </w:rPr>
              <w:t xml:space="preserve"> Chadha and Dr. </w:t>
            </w:r>
            <w:proofErr w:type="spellStart"/>
            <w:r>
              <w:rPr>
                <w:sz w:val="24"/>
                <w:szCs w:val="24"/>
              </w:rPr>
              <w:t>Venkatesh</w:t>
            </w:r>
            <w:proofErr w:type="spellEnd"/>
            <w:r>
              <w:rPr>
                <w:sz w:val="24"/>
                <w:szCs w:val="24"/>
              </w:rPr>
              <w:t xml:space="preserve"> </w:t>
            </w:r>
            <w:proofErr w:type="spellStart"/>
            <w:r>
              <w:rPr>
                <w:sz w:val="24"/>
                <w:szCs w:val="24"/>
              </w:rPr>
              <w:t>Sosle</w:t>
            </w:r>
            <w:proofErr w:type="spellEnd"/>
            <w:r>
              <w:rPr>
                <w:sz w:val="24"/>
                <w:szCs w:val="24"/>
              </w:rPr>
              <w:t xml:space="preserve"> to give inputs regarding the requirements pertaining to paper and boards (Clause 4.7) that may be specified in the standard in place of referring to CFR, within 15 days. </w:t>
            </w:r>
          </w:p>
          <w:p w:rsidR="00F9663B" w:rsidRDefault="00F9663B" w:rsidP="00F9663B">
            <w:pPr>
              <w:contextualSpacing/>
              <w:jc w:val="both"/>
              <w:rPr>
                <w:sz w:val="24"/>
                <w:szCs w:val="24"/>
              </w:rPr>
            </w:pPr>
          </w:p>
          <w:p w:rsidR="00F9663B" w:rsidRPr="00354665" w:rsidRDefault="00F9663B" w:rsidP="00F9663B">
            <w:pPr>
              <w:contextualSpacing/>
              <w:jc w:val="both"/>
              <w:rPr>
                <w:sz w:val="24"/>
                <w:szCs w:val="24"/>
              </w:rPr>
            </w:pPr>
            <w:r>
              <w:rPr>
                <w:sz w:val="24"/>
                <w:szCs w:val="24"/>
              </w:rPr>
              <w:t>The Committee decided to issue the draft with the above changes into wide circulation for 60 days for comments.</w:t>
            </w:r>
          </w:p>
          <w:p w:rsidR="0039587B" w:rsidRPr="00F90CED" w:rsidRDefault="00F9663B" w:rsidP="00F9663B">
            <w:pPr>
              <w:suppressAutoHyphens/>
              <w:contextualSpacing/>
              <w:jc w:val="both"/>
              <w:rPr>
                <w:rFonts w:eastAsia="Calibri"/>
                <w:sz w:val="24"/>
                <w:szCs w:val="24"/>
              </w:rPr>
            </w:pPr>
            <w:r>
              <w:rPr>
                <w:rFonts w:eastAsia="Calibri"/>
                <w:sz w:val="24"/>
                <w:szCs w:val="24"/>
              </w:rPr>
              <w:t xml:space="preserve"> </w:t>
            </w:r>
          </w:p>
        </w:tc>
      </w:tr>
      <w:tr w:rsidR="0039587B" w:rsidRPr="00F90CED" w:rsidTr="00DC4F91">
        <w:trPr>
          <w:jc w:val="center"/>
        </w:trPr>
        <w:tc>
          <w:tcPr>
            <w:tcW w:w="625" w:type="dxa"/>
            <w:shd w:val="clear" w:color="auto" w:fill="auto"/>
          </w:tcPr>
          <w:p w:rsidR="0039587B" w:rsidRPr="00F90CED" w:rsidRDefault="0039587B" w:rsidP="00F90CED">
            <w:pPr>
              <w:suppressAutoHyphens/>
              <w:contextualSpacing/>
              <w:rPr>
                <w:rFonts w:eastAsia="Calibri"/>
                <w:sz w:val="24"/>
                <w:szCs w:val="24"/>
              </w:rPr>
            </w:pPr>
            <w:r w:rsidRPr="00F90CED">
              <w:rPr>
                <w:rFonts w:eastAsia="Calibri"/>
                <w:sz w:val="24"/>
                <w:szCs w:val="24"/>
              </w:rPr>
              <w:lastRenderedPageBreak/>
              <w:t>2.</w:t>
            </w:r>
          </w:p>
        </w:tc>
        <w:tc>
          <w:tcPr>
            <w:tcW w:w="3690" w:type="dxa"/>
            <w:shd w:val="clear" w:color="auto" w:fill="auto"/>
          </w:tcPr>
          <w:p w:rsidR="0039587B" w:rsidRPr="00F90CED" w:rsidRDefault="0039587B" w:rsidP="00F90CED">
            <w:pPr>
              <w:tabs>
                <w:tab w:val="left" w:pos="1134"/>
              </w:tabs>
              <w:ind w:right="-45"/>
              <w:contextualSpacing/>
              <w:jc w:val="both"/>
              <w:rPr>
                <w:b/>
                <w:bCs/>
                <w:sz w:val="24"/>
                <w:szCs w:val="24"/>
              </w:rPr>
            </w:pPr>
            <w:r w:rsidRPr="00F90CED">
              <w:rPr>
                <w:b/>
                <w:bCs/>
                <w:sz w:val="24"/>
                <w:szCs w:val="24"/>
              </w:rPr>
              <w:t xml:space="preserve">Item 5 Sl. No. 1 Rationalization of </w:t>
            </w:r>
            <w:bookmarkStart w:id="0" w:name="_Hlk134536587"/>
            <w:r w:rsidRPr="00F90CED">
              <w:rPr>
                <w:b/>
                <w:bCs/>
                <w:sz w:val="24"/>
                <w:szCs w:val="24"/>
              </w:rPr>
              <w:t>Standardization and Certification Agencies in the Food Sector</w:t>
            </w:r>
            <w:bookmarkEnd w:id="0"/>
          </w:p>
          <w:p w:rsidR="0039587B" w:rsidRPr="00F90CED" w:rsidRDefault="0039587B" w:rsidP="00F90CED">
            <w:pPr>
              <w:tabs>
                <w:tab w:val="left" w:pos="1134"/>
              </w:tabs>
              <w:ind w:right="-45"/>
              <w:contextualSpacing/>
              <w:jc w:val="both"/>
              <w:rPr>
                <w:rFonts w:eastAsia="Calibri"/>
                <w:sz w:val="24"/>
                <w:szCs w:val="24"/>
              </w:rPr>
            </w:pPr>
            <w:r w:rsidRPr="00F90CED">
              <w:rPr>
                <w:rFonts w:eastAsia="Calibri"/>
                <w:sz w:val="24"/>
                <w:szCs w:val="24"/>
              </w:rPr>
              <w:t xml:space="preserve">The Committee examined the list of test methods detailed in product specification standards under FAD 6 as given in Annex-VI of agenda and </w:t>
            </w:r>
            <w:r w:rsidRPr="00F90CED">
              <w:rPr>
                <w:rFonts w:eastAsia="Calibri"/>
                <w:sz w:val="24"/>
                <w:szCs w:val="24"/>
              </w:rPr>
              <w:lastRenderedPageBreak/>
              <w:t xml:space="preserve">requested BIS Secretariat to carry out detailed analysis of the list in consultation with Dr. Jose </w:t>
            </w:r>
            <w:proofErr w:type="gramStart"/>
            <w:r w:rsidRPr="00F90CED">
              <w:rPr>
                <w:rFonts w:eastAsia="Calibri"/>
                <w:sz w:val="24"/>
                <w:szCs w:val="24"/>
              </w:rPr>
              <w:t xml:space="preserve">David, </w:t>
            </w:r>
            <w:r w:rsidR="00DC4F91">
              <w:rPr>
                <w:rFonts w:eastAsia="Calibri"/>
                <w:sz w:val="24"/>
                <w:szCs w:val="24"/>
              </w:rPr>
              <w:t xml:space="preserve"> </w:t>
            </w:r>
            <w:r w:rsidRPr="00F90CED">
              <w:rPr>
                <w:rFonts w:eastAsia="Calibri"/>
                <w:sz w:val="24"/>
                <w:szCs w:val="24"/>
              </w:rPr>
              <w:t>Dr.</w:t>
            </w:r>
            <w:proofErr w:type="gramEnd"/>
            <w:r w:rsidRPr="00F90CED">
              <w:rPr>
                <w:rFonts w:eastAsia="Calibri"/>
                <w:sz w:val="24"/>
                <w:szCs w:val="24"/>
              </w:rPr>
              <w:t xml:space="preserve"> </w:t>
            </w:r>
            <w:proofErr w:type="spellStart"/>
            <w:r w:rsidRPr="00F90CED">
              <w:rPr>
                <w:rFonts w:eastAsia="Calibri"/>
                <w:sz w:val="24"/>
                <w:szCs w:val="24"/>
              </w:rPr>
              <w:t>Mandappa</w:t>
            </w:r>
            <w:proofErr w:type="spellEnd"/>
            <w:r w:rsidRPr="00F90CED">
              <w:rPr>
                <w:rFonts w:eastAsia="Calibri"/>
                <w:sz w:val="24"/>
                <w:szCs w:val="24"/>
              </w:rPr>
              <w:t xml:space="preserve"> and Mr. Srinivas K. (CAMPCO) and suggest test methods for tea, coffee and cocoa, respectively, for which Indian Standards need to be formulated.</w:t>
            </w:r>
          </w:p>
          <w:p w:rsidR="0039587B" w:rsidRPr="00F90CED" w:rsidRDefault="0039587B" w:rsidP="00F90CED">
            <w:pPr>
              <w:tabs>
                <w:tab w:val="left" w:pos="1134"/>
              </w:tabs>
              <w:ind w:right="-45"/>
              <w:contextualSpacing/>
              <w:jc w:val="both"/>
              <w:rPr>
                <w:b/>
                <w:bCs/>
                <w:sz w:val="24"/>
                <w:szCs w:val="24"/>
              </w:rPr>
            </w:pPr>
          </w:p>
        </w:tc>
        <w:tc>
          <w:tcPr>
            <w:tcW w:w="2790" w:type="dxa"/>
            <w:shd w:val="clear" w:color="auto" w:fill="auto"/>
          </w:tcPr>
          <w:p w:rsidR="0039587B" w:rsidRPr="00F90CED" w:rsidRDefault="0039587B" w:rsidP="00F90CED">
            <w:pPr>
              <w:suppressAutoHyphens/>
              <w:contextualSpacing/>
              <w:jc w:val="both"/>
              <w:rPr>
                <w:rFonts w:eastAsia="Calibri"/>
                <w:sz w:val="24"/>
                <w:szCs w:val="24"/>
              </w:rPr>
            </w:pPr>
            <w:r w:rsidRPr="00F90CED">
              <w:rPr>
                <w:rFonts w:eastAsia="Calibri"/>
                <w:sz w:val="24"/>
                <w:szCs w:val="24"/>
              </w:rPr>
              <w:lastRenderedPageBreak/>
              <w:t>The exercise is yet to be completed.</w:t>
            </w:r>
          </w:p>
          <w:p w:rsidR="0039587B" w:rsidRPr="00F90CED" w:rsidRDefault="0039587B" w:rsidP="00F90CED">
            <w:pPr>
              <w:suppressAutoHyphens/>
              <w:contextualSpacing/>
              <w:jc w:val="center"/>
              <w:rPr>
                <w:rFonts w:eastAsia="Calibri"/>
                <w:sz w:val="24"/>
                <w:szCs w:val="24"/>
              </w:rPr>
            </w:pPr>
          </w:p>
          <w:p w:rsidR="0039587B" w:rsidRPr="00F90CED" w:rsidRDefault="0039587B" w:rsidP="00F90CED">
            <w:pPr>
              <w:suppressAutoHyphens/>
              <w:contextualSpacing/>
              <w:jc w:val="both"/>
              <w:rPr>
                <w:rFonts w:eastAsia="Calibri"/>
                <w:sz w:val="24"/>
                <w:szCs w:val="24"/>
              </w:rPr>
            </w:pPr>
          </w:p>
        </w:tc>
        <w:tc>
          <w:tcPr>
            <w:tcW w:w="2700" w:type="dxa"/>
          </w:tcPr>
          <w:p w:rsidR="0039587B" w:rsidRPr="00F90CED" w:rsidRDefault="00DE702B" w:rsidP="003B5678">
            <w:pPr>
              <w:suppressAutoHyphens/>
              <w:contextualSpacing/>
              <w:jc w:val="both"/>
              <w:rPr>
                <w:rFonts w:eastAsia="Calibri"/>
                <w:sz w:val="24"/>
                <w:szCs w:val="24"/>
              </w:rPr>
            </w:pPr>
            <w:r>
              <w:rPr>
                <w:rFonts w:eastAsia="Calibri"/>
                <w:sz w:val="24"/>
                <w:szCs w:val="24"/>
              </w:rPr>
              <w:t xml:space="preserve">The Committee requested </w:t>
            </w:r>
            <w:r w:rsidR="003B5678">
              <w:rPr>
                <w:rFonts w:eastAsia="Calibri"/>
                <w:sz w:val="24"/>
                <w:szCs w:val="24"/>
              </w:rPr>
              <w:t xml:space="preserve">BIS Secretariat and identified experts to expedite completion of the assigned task and make recommendations for discussion in next </w:t>
            </w:r>
            <w:r w:rsidR="003B5678">
              <w:rPr>
                <w:rFonts w:eastAsia="Calibri"/>
                <w:sz w:val="24"/>
                <w:szCs w:val="24"/>
              </w:rPr>
              <w:lastRenderedPageBreak/>
              <w:t>meeting of FAD 6.</w:t>
            </w:r>
            <w:r>
              <w:rPr>
                <w:rFonts w:eastAsia="Calibri"/>
                <w:sz w:val="24"/>
                <w:szCs w:val="24"/>
              </w:rPr>
              <w:t xml:space="preserve"> </w:t>
            </w:r>
          </w:p>
        </w:tc>
      </w:tr>
      <w:tr w:rsidR="0039587B" w:rsidRPr="00F90CED" w:rsidTr="00DC4F91">
        <w:trPr>
          <w:jc w:val="center"/>
        </w:trPr>
        <w:tc>
          <w:tcPr>
            <w:tcW w:w="625" w:type="dxa"/>
            <w:shd w:val="clear" w:color="auto" w:fill="auto"/>
          </w:tcPr>
          <w:p w:rsidR="0039587B" w:rsidRPr="00F90CED" w:rsidRDefault="0039587B" w:rsidP="00F90CED">
            <w:pPr>
              <w:suppressAutoHyphens/>
              <w:contextualSpacing/>
              <w:rPr>
                <w:rFonts w:eastAsia="Calibri"/>
                <w:sz w:val="24"/>
                <w:szCs w:val="24"/>
              </w:rPr>
            </w:pPr>
            <w:r w:rsidRPr="00F90CED">
              <w:rPr>
                <w:rFonts w:eastAsia="Calibri"/>
                <w:sz w:val="24"/>
                <w:szCs w:val="24"/>
              </w:rPr>
              <w:lastRenderedPageBreak/>
              <w:t>3.</w:t>
            </w:r>
          </w:p>
        </w:tc>
        <w:tc>
          <w:tcPr>
            <w:tcW w:w="3690" w:type="dxa"/>
            <w:shd w:val="clear" w:color="auto" w:fill="auto"/>
          </w:tcPr>
          <w:p w:rsidR="0039587B" w:rsidRPr="00F90CED" w:rsidRDefault="0039587B" w:rsidP="00F90CED">
            <w:pPr>
              <w:widowControl/>
              <w:adjustRightInd w:val="0"/>
              <w:contextualSpacing/>
              <w:jc w:val="both"/>
              <w:rPr>
                <w:b/>
                <w:bCs/>
                <w:sz w:val="24"/>
                <w:szCs w:val="24"/>
              </w:rPr>
            </w:pPr>
            <w:r w:rsidRPr="00F90CED">
              <w:rPr>
                <w:b/>
                <w:bCs/>
                <w:sz w:val="24"/>
                <w:szCs w:val="24"/>
              </w:rPr>
              <w:t xml:space="preserve">Item 5 Sl. No. 3 South Asian Regional Standards Organization (SARSO) </w:t>
            </w:r>
          </w:p>
          <w:p w:rsidR="0039587B" w:rsidRPr="00F90CED" w:rsidRDefault="0039587B" w:rsidP="00F90CED">
            <w:pPr>
              <w:suppressAutoHyphens/>
              <w:contextualSpacing/>
              <w:jc w:val="both"/>
              <w:rPr>
                <w:rFonts w:eastAsia="Calibri"/>
                <w:sz w:val="24"/>
                <w:szCs w:val="24"/>
              </w:rPr>
            </w:pPr>
            <w:r w:rsidRPr="00F90CED">
              <w:rPr>
                <w:rFonts w:eastAsia="Calibri"/>
                <w:sz w:val="24"/>
                <w:szCs w:val="24"/>
              </w:rPr>
              <w:t>The Committee decided to request newly constituted expert panel on tea to discuss Nepal’s comments on finalized draft SAARC Standard on Black tea regarding the definition of black tea and submit recommendations to FAD 6 for committee’s consideration.</w:t>
            </w:r>
          </w:p>
          <w:p w:rsidR="0039587B" w:rsidRPr="00F90CED" w:rsidRDefault="0039587B" w:rsidP="00F90CED">
            <w:pPr>
              <w:suppressAutoHyphens/>
              <w:contextualSpacing/>
              <w:jc w:val="both"/>
              <w:rPr>
                <w:rFonts w:eastAsia="Calibri"/>
                <w:sz w:val="24"/>
                <w:szCs w:val="24"/>
              </w:rPr>
            </w:pPr>
          </w:p>
        </w:tc>
        <w:tc>
          <w:tcPr>
            <w:tcW w:w="2790" w:type="dxa"/>
            <w:shd w:val="clear" w:color="auto" w:fill="auto"/>
          </w:tcPr>
          <w:p w:rsidR="0039587B" w:rsidRPr="00F90CED" w:rsidRDefault="0039587B" w:rsidP="00F90CED">
            <w:pPr>
              <w:suppressAutoHyphens/>
              <w:contextualSpacing/>
              <w:jc w:val="both"/>
              <w:rPr>
                <w:rFonts w:eastAsia="Calibri"/>
                <w:sz w:val="24"/>
                <w:szCs w:val="24"/>
              </w:rPr>
            </w:pPr>
            <w:r w:rsidRPr="00F90CED">
              <w:rPr>
                <w:rFonts w:eastAsia="Calibri"/>
                <w:sz w:val="24"/>
                <w:szCs w:val="24"/>
              </w:rPr>
              <w:t>No update has been received from tea panel.</w:t>
            </w:r>
          </w:p>
        </w:tc>
        <w:tc>
          <w:tcPr>
            <w:tcW w:w="2700" w:type="dxa"/>
          </w:tcPr>
          <w:p w:rsidR="0039587B" w:rsidRPr="00F90CED" w:rsidRDefault="00555F3D" w:rsidP="00F90CED">
            <w:pPr>
              <w:suppressAutoHyphens/>
              <w:contextualSpacing/>
              <w:jc w:val="both"/>
              <w:rPr>
                <w:rFonts w:eastAsia="Calibri"/>
                <w:sz w:val="24"/>
                <w:szCs w:val="24"/>
              </w:rPr>
            </w:pPr>
            <w:r>
              <w:rPr>
                <w:rFonts w:eastAsia="Calibri"/>
                <w:sz w:val="24"/>
                <w:szCs w:val="24"/>
              </w:rPr>
              <w:t xml:space="preserve">The Committee requested </w:t>
            </w:r>
            <w:proofErr w:type="spellStart"/>
            <w:r>
              <w:rPr>
                <w:rFonts w:eastAsia="Calibri"/>
                <w:sz w:val="24"/>
                <w:szCs w:val="24"/>
              </w:rPr>
              <w:t>Convenor</w:t>
            </w:r>
            <w:proofErr w:type="spellEnd"/>
            <w:r>
              <w:rPr>
                <w:rFonts w:eastAsia="Calibri"/>
                <w:sz w:val="24"/>
                <w:szCs w:val="24"/>
              </w:rPr>
              <w:t xml:space="preserve"> </w:t>
            </w:r>
            <w:r w:rsidR="00F3525A">
              <w:rPr>
                <w:rFonts w:eastAsia="Calibri"/>
                <w:sz w:val="24"/>
                <w:szCs w:val="24"/>
              </w:rPr>
              <w:t>FAD 6/</w:t>
            </w:r>
            <w:r w:rsidR="00DA00C5">
              <w:rPr>
                <w:rFonts w:eastAsia="Calibri"/>
                <w:sz w:val="24"/>
                <w:szCs w:val="24"/>
              </w:rPr>
              <w:t xml:space="preserve">                </w:t>
            </w:r>
            <w:r w:rsidR="00F3525A">
              <w:rPr>
                <w:rFonts w:eastAsia="Calibri"/>
                <w:sz w:val="24"/>
                <w:szCs w:val="24"/>
              </w:rPr>
              <w:t>Panel III ‘Tea’ to expedite resolution of issue and submit recommendations for consideration of                FAD 6.</w:t>
            </w:r>
          </w:p>
        </w:tc>
      </w:tr>
      <w:tr w:rsidR="0039587B" w:rsidRPr="00F90CED" w:rsidTr="00DC4F91">
        <w:trPr>
          <w:jc w:val="center"/>
        </w:trPr>
        <w:tc>
          <w:tcPr>
            <w:tcW w:w="625" w:type="dxa"/>
            <w:shd w:val="clear" w:color="auto" w:fill="auto"/>
          </w:tcPr>
          <w:p w:rsidR="0039587B" w:rsidRPr="00F90CED" w:rsidRDefault="0039587B" w:rsidP="00F90CED">
            <w:pPr>
              <w:suppressAutoHyphens/>
              <w:contextualSpacing/>
              <w:rPr>
                <w:rFonts w:eastAsia="Calibri"/>
                <w:sz w:val="24"/>
                <w:szCs w:val="24"/>
              </w:rPr>
            </w:pPr>
            <w:r w:rsidRPr="00F90CED">
              <w:rPr>
                <w:rFonts w:eastAsia="Calibri"/>
                <w:sz w:val="24"/>
                <w:szCs w:val="24"/>
              </w:rPr>
              <w:t>4.</w:t>
            </w:r>
          </w:p>
        </w:tc>
        <w:tc>
          <w:tcPr>
            <w:tcW w:w="3690" w:type="dxa"/>
            <w:shd w:val="clear" w:color="auto" w:fill="auto"/>
          </w:tcPr>
          <w:p w:rsidR="0039587B" w:rsidRPr="00F90CED" w:rsidRDefault="0039587B" w:rsidP="00F90CED">
            <w:pPr>
              <w:widowControl/>
              <w:tabs>
                <w:tab w:val="left" w:pos="567"/>
              </w:tabs>
              <w:autoSpaceDE/>
              <w:autoSpaceDN/>
              <w:contextualSpacing/>
              <w:jc w:val="both"/>
              <w:rPr>
                <w:b/>
                <w:sz w:val="24"/>
                <w:szCs w:val="24"/>
              </w:rPr>
            </w:pPr>
            <w:r w:rsidRPr="00F90CED">
              <w:rPr>
                <w:b/>
                <w:sz w:val="24"/>
                <w:szCs w:val="24"/>
              </w:rPr>
              <w:t>Item 5 Sl. No. 4 New Work Items Suggested under SNAP 2023-27</w:t>
            </w:r>
          </w:p>
          <w:p w:rsidR="0039587B" w:rsidRPr="00F90CED" w:rsidRDefault="0039587B" w:rsidP="00F90CED">
            <w:pPr>
              <w:suppressAutoHyphens/>
              <w:contextualSpacing/>
              <w:jc w:val="both"/>
              <w:rPr>
                <w:rFonts w:eastAsia="Calibri"/>
                <w:sz w:val="24"/>
                <w:szCs w:val="24"/>
              </w:rPr>
            </w:pPr>
            <w:r w:rsidRPr="00F90CED">
              <w:rPr>
                <w:rFonts w:eastAsia="Calibri"/>
                <w:sz w:val="24"/>
                <w:szCs w:val="24"/>
              </w:rPr>
              <w:t>The Committee deliberated in detail and expressed the opinion that there is need to formulate a separate Indian Standard on good manufacturing practices for tea sector. TRA Representative informed that they have recently prepared a document on good manufact</w:t>
            </w:r>
            <w:r w:rsidR="00DC4F91">
              <w:rPr>
                <w:rFonts w:eastAsia="Calibri"/>
                <w:sz w:val="24"/>
                <w:szCs w:val="24"/>
              </w:rPr>
              <w:t xml:space="preserve">uring practices for tea sector. </w:t>
            </w:r>
            <w:r w:rsidRPr="00F90CED">
              <w:rPr>
                <w:rFonts w:eastAsia="Calibri"/>
                <w:sz w:val="24"/>
                <w:szCs w:val="24"/>
              </w:rPr>
              <w:t>The Committee requested TRA to share the document with BIS Secretariat for onward circulation to all the members of FAD 6. The Committee requested all the members to examine the TRA document and give their inputs whether the same may be used a base document for formulation of Indian Standard on GMP for tea.</w:t>
            </w:r>
          </w:p>
          <w:p w:rsidR="0039587B" w:rsidRPr="00F90CED" w:rsidRDefault="0039587B" w:rsidP="00F90CED">
            <w:pPr>
              <w:suppressAutoHyphens/>
              <w:contextualSpacing/>
              <w:jc w:val="both"/>
              <w:rPr>
                <w:rFonts w:eastAsia="Calibri"/>
                <w:sz w:val="24"/>
                <w:szCs w:val="24"/>
              </w:rPr>
            </w:pPr>
          </w:p>
          <w:p w:rsidR="0039587B" w:rsidRPr="00F90CED" w:rsidRDefault="0039587B" w:rsidP="00F90CED">
            <w:pPr>
              <w:suppressAutoHyphens/>
              <w:contextualSpacing/>
              <w:jc w:val="both"/>
              <w:rPr>
                <w:rFonts w:eastAsia="Calibri"/>
                <w:sz w:val="24"/>
                <w:szCs w:val="24"/>
              </w:rPr>
            </w:pPr>
            <w:r w:rsidRPr="00F90CED">
              <w:rPr>
                <w:rFonts w:eastAsia="Calibri"/>
                <w:sz w:val="24"/>
                <w:szCs w:val="24"/>
              </w:rPr>
              <w:lastRenderedPageBreak/>
              <w:t xml:space="preserve">Regarding GMP for coffee sector, the Committee noted that the task had been allocated to Nestle representative. During the meeting, Nestle representative informed that they are of the opinion that slight changes may be done in IS </w:t>
            </w:r>
            <w:proofErr w:type="gramStart"/>
            <w:r w:rsidRPr="00F90CED">
              <w:rPr>
                <w:rFonts w:eastAsia="Calibri"/>
                <w:sz w:val="24"/>
                <w:szCs w:val="24"/>
              </w:rPr>
              <w:t>16021 :</w:t>
            </w:r>
            <w:proofErr w:type="gramEnd"/>
            <w:r w:rsidRPr="00F90CED">
              <w:rPr>
                <w:rFonts w:eastAsia="Calibri"/>
                <w:sz w:val="24"/>
                <w:szCs w:val="24"/>
              </w:rPr>
              <w:t xml:space="preserve"> 2012 ‘Good manufacturing practices (GMP) − Requirements for organizations in the food processing sector’ to address the specific issues related to coffee sector and submitted that they will share their inputs/ suggestions within 15 days. The Committee decided that the inputs received from Nestle would be forwarded to all the members of               FAD 6 seeking their concurrence. If the members endorse the suggestions of Nestle, the same would be forwarded to FAD 15 for consideration for suitable modification in IS </w:t>
            </w:r>
            <w:proofErr w:type="gramStart"/>
            <w:r w:rsidRPr="00F90CED">
              <w:rPr>
                <w:rFonts w:eastAsia="Calibri"/>
                <w:sz w:val="24"/>
                <w:szCs w:val="24"/>
              </w:rPr>
              <w:t>16021 :</w:t>
            </w:r>
            <w:proofErr w:type="gramEnd"/>
            <w:r w:rsidRPr="00F90CED">
              <w:rPr>
                <w:rFonts w:eastAsia="Calibri"/>
                <w:sz w:val="24"/>
                <w:szCs w:val="24"/>
              </w:rPr>
              <w:t xml:space="preserve"> 2012. </w:t>
            </w:r>
          </w:p>
          <w:p w:rsidR="0039587B" w:rsidRPr="00F90CED" w:rsidRDefault="0039587B" w:rsidP="00F90CED">
            <w:pPr>
              <w:suppressAutoHyphens/>
              <w:contextualSpacing/>
              <w:jc w:val="both"/>
              <w:rPr>
                <w:rFonts w:eastAsia="Calibri"/>
                <w:sz w:val="24"/>
                <w:szCs w:val="24"/>
              </w:rPr>
            </w:pPr>
          </w:p>
          <w:p w:rsidR="0039587B" w:rsidRPr="00F90CED" w:rsidRDefault="0039587B" w:rsidP="00F90CED">
            <w:pPr>
              <w:suppressAutoHyphens/>
              <w:contextualSpacing/>
              <w:jc w:val="both"/>
              <w:rPr>
                <w:rFonts w:eastAsia="Calibri"/>
                <w:sz w:val="24"/>
                <w:szCs w:val="24"/>
              </w:rPr>
            </w:pPr>
            <w:r w:rsidRPr="00F90CED">
              <w:rPr>
                <w:rFonts w:eastAsia="Calibri"/>
                <w:sz w:val="24"/>
                <w:szCs w:val="24"/>
              </w:rPr>
              <w:t>For GMP for cocoa sector, the Committee requested CAMPCO to give inputs within 30 days.</w:t>
            </w:r>
          </w:p>
          <w:p w:rsidR="0039587B" w:rsidRPr="00F90CED" w:rsidRDefault="0039587B" w:rsidP="00F90CED">
            <w:pPr>
              <w:suppressAutoHyphens/>
              <w:contextualSpacing/>
              <w:jc w:val="both"/>
              <w:rPr>
                <w:rFonts w:eastAsia="Calibri"/>
                <w:sz w:val="24"/>
                <w:szCs w:val="24"/>
              </w:rPr>
            </w:pPr>
          </w:p>
        </w:tc>
        <w:tc>
          <w:tcPr>
            <w:tcW w:w="2790" w:type="dxa"/>
            <w:shd w:val="clear" w:color="auto" w:fill="auto"/>
          </w:tcPr>
          <w:p w:rsidR="0039587B" w:rsidRDefault="0039587B" w:rsidP="00F90CED">
            <w:pPr>
              <w:suppressAutoHyphens/>
              <w:contextualSpacing/>
              <w:jc w:val="both"/>
              <w:rPr>
                <w:rFonts w:eastAsia="Calibri"/>
                <w:sz w:val="24"/>
                <w:szCs w:val="24"/>
              </w:rPr>
            </w:pPr>
            <w:r w:rsidRPr="00F90CED">
              <w:rPr>
                <w:rFonts w:eastAsia="Calibri"/>
                <w:sz w:val="24"/>
                <w:szCs w:val="24"/>
              </w:rPr>
              <w:lastRenderedPageBreak/>
              <w:t xml:space="preserve">The document on GMP for tea sector prepared by TRA is enclosed as </w:t>
            </w:r>
            <w:r w:rsidRPr="0039587B">
              <w:rPr>
                <w:rFonts w:eastAsia="Calibri"/>
                <w:sz w:val="24"/>
                <w:szCs w:val="24"/>
              </w:rPr>
              <w:t>Annex-III of agenda.</w:t>
            </w:r>
          </w:p>
          <w:p w:rsidR="00B4156D" w:rsidRDefault="00B4156D" w:rsidP="00F90CED">
            <w:pPr>
              <w:suppressAutoHyphens/>
              <w:contextualSpacing/>
              <w:jc w:val="both"/>
              <w:rPr>
                <w:rFonts w:eastAsia="Calibri"/>
                <w:sz w:val="24"/>
                <w:szCs w:val="24"/>
              </w:rPr>
            </w:pPr>
          </w:p>
          <w:p w:rsidR="0039587B" w:rsidRPr="00F90CED" w:rsidRDefault="0039587B" w:rsidP="00F90CED">
            <w:pPr>
              <w:suppressAutoHyphens/>
              <w:contextualSpacing/>
              <w:jc w:val="both"/>
              <w:rPr>
                <w:rFonts w:eastAsia="Calibri"/>
                <w:sz w:val="24"/>
                <w:szCs w:val="24"/>
              </w:rPr>
            </w:pPr>
            <w:r w:rsidRPr="00F90CED">
              <w:rPr>
                <w:rFonts w:eastAsia="Calibri"/>
                <w:sz w:val="24"/>
                <w:szCs w:val="24"/>
              </w:rPr>
              <w:t xml:space="preserve">Regarding the GMP for coffee sector, </w:t>
            </w:r>
            <w:proofErr w:type="gramStart"/>
            <w:r w:rsidRPr="00F90CED">
              <w:rPr>
                <w:rFonts w:eastAsia="Calibri"/>
                <w:sz w:val="24"/>
                <w:szCs w:val="24"/>
              </w:rPr>
              <w:t>Nestle</w:t>
            </w:r>
            <w:proofErr w:type="gramEnd"/>
            <w:r w:rsidRPr="00F90CED">
              <w:rPr>
                <w:rFonts w:eastAsia="Calibri"/>
                <w:sz w:val="24"/>
                <w:szCs w:val="24"/>
              </w:rPr>
              <w:t xml:space="preserve"> representative has informed that they do not any further comments.</w:t>
            </w:r>
          </w:p>
          <w:p w:rsidR="0039587B" w:rsidRPr="00F90CED" w:rsidRDefault="0039587B" w:rsidP="00F90CED">
            <w:pPr>
              <w:suppressAutoHyphens/>
              <w:contextualSpacing/>
              <w:jc w:val="both"/>
              <w:rPr>
                <w:rFonts w:eastAsia="Calibri"/>
                <w:sz w:val="24"/>
                <w:szCs w:val="24"/>
              </w:rPr>
            </w:pPr>
          </w:p>
          <w:p w:rsidR="0039587B" w:rsidRPr="00F90CED" w:rsidRDefault="0039587B" w:rsidP="00F90CED">
            <w:pPr>
              <w:suppressAutoHyphens/>
              <w:contextualSpacing/>
              <w:jc w:val="both"/>
              <w:rPr>
                <w:rFonts w:eastAsia="Calibri"/>
                <w:sz w:val="24"/>
                <w:szCs w:val="24"/>
              </w:rPr>
            </w:pPr>
            <w:r w:rsidRPr="00F90CED">
              <w:rPr>
                <w:rFonts w:eastAsia="Calibri"/>
                <w:sz w:val="24"/>
                <w:szCs w:val="24"/>
              </w:rPr>
              <w:t xml:space="preserve">Regarding GMP for cocoa sector, inputs are yet </w:t>
            </w:r>
            <w:proofErr w:type="gramStart"/>
            <w:r w:rsidRPr="00F90CED">
              <w:rPr>
                <w:rFonts w:eastAsia="Calibri"/>
                <w:sz w:val="24"/>
                <w:szCs w:val="24"/>
              </w:rPr>
              <w:t>awaited</w:t>
            </w:r>
            <w:proofErr w:type="gramEnd"/>
            <w:r w:rsidRPr="00F90CED">
              <w:rPr>
                <w:rFonts w:eastAsia="Calibri"/>
                <w:sz w:val="24"/>
                <w:szCs w:val="24"/>
              </w:rPr>
              <w:t xml:space="preserve"> from CAMPCO.</w:t>
            </w:r>
          </w:p>
          <w:p w:rsidR="0039587B" w:rsidRPr="00F90CED" w:rsidRDefault="0039587B" w:rsidP="00F90CED">
            <w:pPr>
              <w:suppressAutoHyphens/>
              <w:contextualSpacing/>
              <w:jc w:val="both"/>
              <w:rPr>
                <w:rFonts w:eastAsia="Calibri"/>
                <w:sz w:val="24"/>
                <w:szCs w:val="24"/>
              </w:rPr>
            </w:pPr>
          </w:p>
        </w:tc>
        <w:tc>
          <w:tcPr>
            <w:tcW w:w="2700" w:type="dxa"/>
          </w:tcPr>
          <w:p w:rsidR="0039587B" w:rsidRDefault="003B5678" w:rsidP="00F72430">
            <w:pPr>
              <w:suppressAutoHyphens/>
              <w:contextualSpacing/>
              <w:jc w:val="both"/>
              <w:rPr>
                <w:rFonts w:eastAsia="Calibri"/>
                <w:sz w:val="24"/>
                <w:szCs w:val="24"/>
              </w:rPr>
            </w:pPr>
            <w:r>
              <w:rPr>
                <w:rFonts w:eastAsia="Calibri"/>
                <w:sz w:val="24"/>
                <w:szCs w:val="24"/>
              </w:rPr>
              <w:t>The Committee c</w:t>
            </w:r>
            <w:r w:rsidR="00EB6E10">
              <w:rPr>
                <w:rFonts w:eastAsia="Calibri"/>
                <w:sz w:val="24"/>
                <w:szCs w:val="24"/>
              </w:rPr>
              <w:t>onsidered the TRA document on G</w:t>
            </w:r>
            <w:r>
              <w:rPr>
                <w:rFonts w:eastAsia="Calibri"/>
                <w:sz w:val="24"/>
                <w:szCs w:val="24"/>
              </w:rPr>
              <w:t xml:space="preserve">MP for tea sector and noted that the document covers both good agricultural practices and good manufacturing practices. BIS Secretariat informed that BIS has formulated  </w:t>
            </w:r>
            <w:r w:rsidR="00180167" w:rsidRPr="00180167">
              <w:rPr>
                <w:rFonts w:eastAsia="Calibri"/>
                <w:sz w:val="24"/>
                <w:szCs w:val="24"/>
              </w:rPr>
              <w:t>IS 15930 (Part 4) : 2019</w:t>
            </w:r>
            <w:r w:rsidR="00180167">
              <w:rPr>
                <w:rFonts w:eastAsia="Calibri"/>
                <w:sz w:val="24"/>
                <w:szCs w:val="24"/>
              </w:rPr>
              <w:t xml:space="preserve"> ‘</w:t>
            </w:r>
            <w:r w:rsidR="00180167" w:rsidRPr="00180167">
              <w:rPr>
                <w:rFonts w:eastAsia="Calibri"/>
                <w:sz w:val="24"/>
                <w:szCs w:val="24"/>
              </w:rPr>
              <w:t xml:space="preserve">Requirements for good agricultural practices </w:t>
            </w:r>
            <w:r w:rsidR="00180167">
              <w:rPr>
                <w:rFonts w:eastAsia="Calibri"/>
                <w:sz w:val="24"/>
                <w:szCs w:val="24"/>
              </w:rPr>
              <w:sym w:font="Symbol" w:char="F02D"/>
            </w:r>
            <w:r w:rsidR="00180167" w:rsidRPr="00180167">
              <w:rPr>
                <w:rFonts w:eastAsia="Calibri"/>
                <w:sz w:val="24"/>
                <w:szCs w:val="24"/>
              </w:rPr>
              <w:t xml:space="preserve"> </w:t>
            </w:r>
            <w:proofErr w:type="spellStart"/>
            <w:r w:rsidR="00180167" w:rsidRPr="00180167">
              <w:rPr>
                <w:rFonts w:eastAsia="Calibri"/>
                <w:sz w:val="24"/>
                <w:szCs w:val="24"/>
              </w:rPr>
              <w:t>IndiaG</w:t>
            </w:r>
            <w:r w:rsidR="00180167">
              <w:rPr>
                <w:rFonts w:eastAsia="Calibri"/>
                <w:sz w:val="24"/>
                <w:szCs w:val="24"/>
              </w:rPr>
              <w:t>AP</w:t>
            </w:r>
            <w:proofErr w:type="spellEnd"/>
            <w:r w:rsidR="00180167" w:rsidRPr="00180167">
              <w:rPr>
                <w:rFonts w:eastAsia="Calibri"/>
                <w:sz w:val="24"/>
                <w:szCs w:val="24"/>
              </w:rPr>
              <w:t xml:space="preserve">: Part 4 </w:t>
            </w:r>
            <w:r w:rsidR="00180167">
              <w:rPr>
                <w:rFonts w:eastAsia="Calibri"/>
                <w:sz w:val="24"/>
                <w:szCs w:val="24"/>
              </w:rPr>
              <w:t>T</w:t>
            </w:r>
            <w:r w:rsidR="00180167" w:rsidRPr="00180167">
              <w:rPr>
                <w:rFonts w:eastAsia="Calibri"/>
                <w:sz w:val="24"/>
                <w:szCs w:val="24"/>
              </w:rPr>
              <w:t>ea base</w:t>
            </w:r>
            <w:r w:rsidR="00180167">
              <w:rPr>
                <w:rFonts w:eastAsia="Calibri"/>
                <w:sz w:val="24"/>
                <w:szCs w:val="24"/>
              </w:rPr>
              <w:t xml:space="preserve">’ and that the proposed standard taken </w:t>
            </w:r>
            <w:r w:rsidR="00DA00C5">
              <w:rPr>
                <w:rFonts w:eastAsia="Calibri"/>
                <w:sz w:val="24"/>
                <w:szCs w:val="24"/>
              </w:rPr>
              <w:t xml:space="preserve">up </w:t>
            </w:r>
            <w:r w:rsidR="00180167">
              <w:rPr>
                <w:rFonts w:eastAsia="Calibri"/>
                <w:sz w:val="24"/>
                <w:szCs w:val="24"/>
              </w:rPr>
              <w:t>by FAD 6 should cover only requirements for GMP for tea sector and exclude GAP which are already covered in                       IS 15930 (Part 4).</w:t>
            </w:r>
            <w:r w:rsidR="00F72430">
              <w:rPr>
                <w:rFonts w:eastAsia="Calibri"/>
                <w:sz w:val="24"/>
                <w:szCs w:val="24"/>
              </w:rPr>
              <w:t xml:space="preserve"> </w:t>
            </w:r>
            <w:r w:rsidR="00DA00C5">
              <w:rPr>
                <w:rFonts w:eastAsia="Calibri"/>
                <w:sz w:val="24"/>
                <w:szCs w:val="24"/>
              </w:rPr>
              <w:t xml:space="preserve">                 </w:t>
            </w:r>
            <w:r w:rsidR="00F72430">
              <w:rPr>
                <w:rFonts w:eastAsia="Calibri"/>
                <w:sz w:val="24"/>
                <w:szCs w:val="24"/>
              </w:rPr>
              <w:lastRenderedPageBreak/>
              <w:t>The Committee agreed with the suggestion of BIS Secretariat</w:t>
            </w:r>
            <w:r w:rsidR="00DA00C5">
              <w:rPr>
                <w:rFonts w:eastAsia="Calibri"/>
                <w:sz w:val="24"/>
                <w:szCs w:val="24"/>
              </w:rPr>
              <w:t>. A</w:t>
            </w:r>
            <w:r w:rsidR="00F72430">
              <w:rPr>
                <w:rFonts w:eastAsia="Calibri"/>
                <w:sz w:val="24"/>
                <w:szCs w:val="24"/>
              </w:rPr>
              <w:t>fter examining the TRA document expressed the opinion that more focus need</w:t>
            </w:r>
            <w:r w:rsidR="00DA00C5">
              <w:rPr>
                <w:rFonts w:eastAsia="Calibri"/>
                <w:sz w:val="24"/>
                <w:szCs w:val="24"/>
              </w:rPr>
              <w:t>s</w:t>
            </w:r>
            <w:r w:rsidR="00F72430">
              <w:rPr>
                <w:rFonts w:eastAsia="Calibri"/>
                <w:sz w:val="24"/>
                <w:szCs w:val="24"/>
              </w:rPr>
              <w:t xml:space="preserve"> to be laid on food safety aspects in the proposed standard. </w:t>
            </w:r>
            <w:r w:rsidR="00DA00C5">
              <w:rPr>
                <w:rFonts w:eastAsia="Calibri"/>
                <w:sz w:val="24"/>
                <w:szCs w:val="24"/>
              </w:rPr>
              <w:t xml:space="preserve">                   </w:t>
            </w:r>
            <w:r w:rsidR="00F72430">
              <w:rPr>
                <w:rFonts w:eastAsia="Calibri"/>
                <w:sz w:val="24"/>
                <w:szCs w:val="24"/>
              </w:rPr>
              <w:t xml:space="preserve">The Committee further decided that the document should exclude the </w:t>
            </w:r>
            <w:r w:rsidR="00DA00C5">
              <w:rPr>
                <w:rFonts w:eastAsia="Calibri"/>
                <w:sz w:val="24"/>
                <w:szCs w:val="24"/>
              </w:rPr>
              <w:t xml:space="preserve">further </w:t>
            </w:r>
            <w:r w:rsidR="00F72430">
              <w:rPr>
                <w:rFonts w:eastAsia="Calibri"/>
                <w:sz w:val="24"/>
                <w:szCs w:val="24"/>
              </w:rPr>
              <w:t xml:space="preserve">processed forms of tea such as instant tea and should </w:t>
            </w:r>
            <w:r w:rsidR="00DA00C5">
              <w:rPr>
                <w:rFonts w:eastAsia="Calibri"/>
                <w:sz w:val="24"/>
                <w:szCs w:val="24"/>
              </w:rPr>
              <w:t>cover only</w:t>
            </w:r>
            <w:r w:rsidR="00F72430">
              <w:rPr>
                <w:rFonts w:eastAsia="Calibri"/>
                <w:sz w:val="24"/>
                <w:szCs w:val="24"/>
              </w:rPr>
              <w:t xml:space="preserve"> black tea and green tea. Further, the Committee decided that the product specifications should not be included in the standard and it should be a code of practice standard. After detailed deliberation, the Committee decided to create a working group ‘GMP for tea sector’ under FAD 6 to formulate working draft of Indian Standard on GMP for tea sector considering the TRA document, </w:t>
            </w:r>
            <w:r w:rsidR="00F72430" w:rsidRPr="00F90CED">
              <w:rPr>
                <w:rFonts w:eastAsia="Calibri"/>
                <w:sz w:val="24"/>
                <w:szCs w:val="24"/>
              </w:rPr>
              <w:t xml:space="preserve">IS </w:t>
            </w:r>
            <w:proofErr w:type="gramStart"/>
            <w:r w:rsidR="00F72430" w:rsidRPr="00F90CED">
              <w:rPr>
                <w:rFonts w:eastAsia="Calibri"/>
                <w:sz w:val="24"/>
                <w:szCs w:val="24"/>
              </w:rPr>
              <w:t>16021 :</w:t>
            </w:r>
            <w:proofErr w:type="gramEnd"/>
            <w:r w:rsidR="00F72430" w:rsidRPr="00F90CED">
              <w:rPr>
                <w:rFonts w:eastAsia="Calibri"/>
                <w:sz w:val="24"/>
                <w:szCs w:val="24"/>
              </w:rPr>
              <w:t xml:space="preserve"> 2012 ‘Good manufacturing practices (GMP) − Requirements for organizations in the food processing sector’</w:t>
            </w:r>
            <w:r w:rsidR="00F72430">
              <w:rPr>
                <w:rFonts w:eastAsia="Calibri"/>
                <w:sz w:val="24"/>
                <w:szCs w:val="24"/>
              </w:rPr>
              <w:t xml:space="preserve"> and other relevant national and international standards also taking into account above decisions/guidance of FAD 6. The composition </w:t>
            </w:r>
            <w:r w:rsidR="00F72430">
              <w:rPr>
                <w:rFonts w:eastAsia="Calibri"/>
                <w:sz w:val="24"/>
                <w:szCs w:val="24"/>
              </w:rPr>
              <w:lastRenderedPageBreak/>
              <w:t>of FAD 6/WG 1 ‘GMP for tea sector’ as decided by Committee is as under:</w:t>
            </w:r>
          </w:p>
          <w:p w:rsidR="00F72430" w:rsidRDefault="00F72430" w:rsidP="00F72430">
            <w:pPr>
              <w:suppressAutoHyphens/>
              <w:contextualSpacing/>
              <w:jc w:val="both"/>
              <w:rPr>
                <w:rFonts w:eastAsia="Calibri"/>
                <w:sz w:val="24"/>
                <w:szCs w:val="24"/>
              </w:rPr>
            </w:pPr>
          </w:p>
          <w:p w:rsidR="00F72430" w:rsidRDefault="00F72430" w:rsidP="006203F4">
            <w:pPr>
              <w:pStyle w:val="ListParagraph"/>
              <w:numPr>
                <w:ilvl w:val="0"/>
                <w:numId w:val="22"/>
              </w:numPr>
              <w:suppressAutoHyphens/>
              <w:ind w:left="344" w:hanging="344"/>
              <w:contextualSpacing/>
              <w:jc w:val="both"/>
            </w:pPr>
            <w:r w:rsidRPr="006203F4">
              <w:rPr>
                <w:rFonts w:eastAsia="Calibri"/>
                <w:sz w:val="24"/>
                <w:szCs w:val="24"/>
              </w:rPr>
              <w:t xml:space="preserve">Dr. </w:t>
            </w:r>
            <w:r w:rsidR="006203F4" w:rsidRPr="0063678E">
              <w:t xml:space="preserve">S. </w:t>
            </w:r>
            <w:proofErr w:type="spellStart"/>
            <w:r w:rsidR="006203F4" w:rsidRPr="0063678E">
              <w:t>Sabhapondit</w:t>
            </w:r>
            <w:proofErr w:type="spellEnd"/>
            <w:r w:rsidR="006203F4">
              <w:t xml:space="preserve">, </w:t>
            </w:r>
            <w:r w:rsidR="006203F4" w:rsidRPr="0063678E">
              <w:t xml:space="preserve">Tea Research Association, </w:t>
            </w:r>
            <w:proofErr w:type="spellStart"/>
            <w:r w:rsidR="006203F4" w:rsidRPr="0063678E">
              <w:t>Tocklai</w:t>
            </w:r>
            <w:proofErr w:type="spellEnd"/>
            <w:r w:rsidR="006203F4" w:rsidRPr="0063678E">
              <w:t xml:space="preserve"> Tea Research Institute, Jorhat</w:t>
            </w:r>
            <w:r w:rsidR="006203F4">
              <w:t xml:space="preserve"> </w:t>
            </w:r>
            <w:r w:rsidR="006203F4">
              <w:sym w:font="Symbol" w:char="F02D"/>
            </w:r>
            <w:r w:rsidR="006203F4">
              <w:t xml:space="preserve"> </w:t>
            </w:r>
            <w:proofErr w:type="spellStart"/>
            <w:r w:rsidR="006203F4">
              <w:t>Convenor</w:t>
            </w:r>
            <w:proofErr w:type="spellEnd"/>
          </w:p>
          <w:p w:rsidR="006203F4" w:rsidRDefault="006203F4" w:rsidP="006203F4">
            <w:pPr>
              <w:pStyle w:val="ListParagraph"/>
              <w:numPr>
                <w:ilvl w:val="0"/>
                <w:numId w:val="22"/>
              </w:numPr>
              <w:suppressAutoHyphens/>
              <w:ind w:left="344" w:hanging="344"/>
              <w:contextualSpacing/>
              <w:jc w:val="both"/>
            </w:pPr>
            <w:r w:rsidRPr="0063678E">
              <w:t xml:space="preserve">Dr. </w:t>
            </w:r>
            <w:proofErr w:type="spellStart"/>
            <w:r w:rsidRPr="0063678E">
              <w:t>Boopathiraj</w:t>
            </w:r>
            <w:proofErr w:type="spellEnd"/>
            <w:r>
              <w:t xml:space="preserve">, </w:t>
            </w:r>
            <w:r w:rsidRPr="0063678E">
              <w:t xml:space="preserve">UPASI Tea Research Foundation, </w:t>
            </w:r>
            <w:proofErr w:type="spellStart"/>
            <w:r w:rsidRPr="0063678E">
              <w:t>Valparai</w:t>
            </w:r>
            <w:proofErr w:type="spellEnd"/>
            <w:r>
              <w:t xml:space="preserve"> </w:t>
            </w:r>
            <w:r>
              <w:sym w:font="Symbol" w:char="F02D"/>
            </w:r>
            <w:r>
              <w:t xml:space="preserve"> Member</w:t>
            </w:r>
          </w:p>
          <w:p w:rsidR="006203F4" w:rsidRDefault="006203F4" w:rsidP="006203F4">
            <w:pPr>
              <w:pStyle w:val="ListParagraph"/>
              <w:numPr>
                <w:ilvl w:val="0"/>
                <w:numId w:val="22"/>
              </w:numPr>
              <w:suppressAutoHyphens/>
              <w:ind w:left="344" w:hanging="344"/>
              <w:contextualSpacing/>
              <w:jc w:val="both"/>
            </w:pPr>
            <w:r w:rsidRPr="0063678E">
              <w:t>Dr. P. Jose David</w:t>
            </w:r>
            <w:r>
              <w:t xml:space="preserve">, </w:t>
            </w:r>
            <w:r w:rsidRPr="0063678E">
              <w:t>In personal capacity</w:t>
            </w:r>
            <w:r>
              <w:t xml:space="preserve"> </w:t>
            </w:r>
            <w:r>
              <w:sym w:font="Symbol" w:char="F02D"/>
            </w:r>
            <w:r>
              <w:t xml:space="preserve"> Member</w:t>
            </w:r>
          </w:p>
          <w:p w:rsidR="006203F4" w:rsidRDefault="006203F4" w:rsidP="006203F4">
            <w:pPr>
              <w:pStyle w:val="ListParagraph"/>
              <w:numPr>
                <w:ilvl w:val="0"/>
                <w:numId w:val="22"/>
              </w:numPr>
              <w:suppressAutoHyphens/>
              <w:ind w:left="344" w:hanging="344"/>
              <w:contextualSpacing/>
              <w:jc w:val="both"/>
            </w:pPr>
            <w:r w:rsidRPr="0063678E">
              <w:t xml:space="preserve">Mr. </w:t>
            </w:r>
            <w:proofErr w:type="spellStart"/>
            <w:r w:rsidRPr="0063678E">
              <w:t>Arijit</w:t>
            </w:r>
            <w:proofErr w:type="spellEnd"/>
            <w:r w:rsidRPr="0063678E">
              <w:t xml:space="preserve"> </w:t>
            </w:r>
            <w:proofErr w:type="spellStart"/>
            <w:r w:rsidRPr="0063678E">
              <w:t>Raha</w:t>
            </w:r>
            <w:proofErr w:type="spellEnd"/>
            <w:r>
              <w:t xml:space="preserve">, </w:t>
            </w:r>
            <w:r w:rsidRPr="0063678E">
              <w:t>Indian Tea Association, Kolkata</w:t>
            </w:r>
            <w:r>
              <w:t xml:space="preserve"> </w:t>
            </w:r>
            <w:r>
              <w:sym w:font="Symbol" w:char="F02D"/>
            </w:r>
            <w:r>
              <w:t xml:space="preserve"> Member</w:t>
            </w:r>
          </w:p>
          <w:p w:rsidR="006203F4" w:rsidRDefault="006203F4" w:rsidP="006203F4">
            <w:pPr>
              <w:pStyle w:val="ListParagraph"/>
              <w:numPr>
                <w:ilvl w:val="0"/>
                <w:numId w:val="22"/>
              </w:numPr>
              <w:suppressAutoHyphens/>
              <w:ind w:left="344" w:hanging="344"/>
              <w:contextualSpacing/>
              <w:jc w:val="both"/>
            </w:pPr>
            <w:r w:rsidRPr="0063678E">
              <w:t xml:space="preserve">Mr. </w:t>
            </w:r>
            <w:proofErr w:type="spellStart"/>
            <w:r w:rsidRPr="0063678E">
              <w:t>Prabir</w:t>
            </w:r>
            <w:proofErr w:type="spellEnd"/>
            <w:r w:rsidRPr="0063678E">
              <w:t xml:space="preserve"> Kumar </w:t>
            </w:r>
            <w:proofErr w:type="spellStart"/>
            <w:r w:rsidRPr="0063678E">
              <w:t>Bhattacharjee</w:t>
            </w:r>
            <w:proofErr w:type="spellEnd"/>
            <w:r>
              <w:t>, Tea Association of India</w:t>
            </w:r>
            <w:r w:rsidRPr="0063678E">
              <w:t>, Kolkata</w:t>
            </w:r>
            <w:r>
              <w:t xml:space="preserve"> </w:t>
            </w:r>
            <w:r>
              <w:sym w:font="Symbol" w:char="F02D"/>
            </w:r>
            <w:r>
              <w:t xml:space="preserve"> Member</w:t>
            </w:r>
          </w:p>
          <w:p w:rsidR="00EB65FB" w:rsidRDefault="00EB65FB" w:rsidP="00EB65FB">
            <w:pPr>
              <w:suppressAutoHyphens/>
              <w:contextualSpacing/>
              <w:jc w:val="both"/>
            </w:pPr>
          </w:p>
          <w:p w:rsidR="00DA00C5" w:rsidRDefault="00EB65FB" w:rsidP="00EB65FB">
            <w:pPr>
              <w:suppressAutoHyphens/>
              <w:contextualSpacing/>
              <w:jc w:val="both"/>
            </w:pPr>
            <w:r>
              <w:t>T</w:t>
            </w:r>
            <w:r w:rsidR="00DA00C5">
              <w:t xml:space="preserve">he Committee requested the WG to submit the working draft within                       </w:t>
            </w:r>
            <w:r w:rsidR="00B4156D">
              <w:t>4</w:t>
            </w:r>
            <w:r w:rsidR="00DA00C5">
              <w:t xml:space="preserve"> months.</w:t>
            </w:r>
          </w:p>
          <w:p w:rsidR="00DA00C5" w:rsidRDefault="00DA00C5" w:rsidP="00EB65FB">
            <w:pPr>
              <w:suppressAutoHyphens/>
              <w:contextualSpacing/>
              <w:jc w:val="both"/>
            </w:pPr>
          </w:p>
          <w:p w:rsidR="00EB65FB" w:rsidRDefault="00DA00C5" w:rsidP="00EB65FB">
            <w:pPr>
              <w:suppressAutoHyphens/>
              <w:contextualSpacing/>
              <w:jc w:val="both"/>
            </w:pPr>
            <w:r>
              <w:t>T</w:t>
            </w:r>
            <w:r w:rsidR="00EB65FB">
              <w:t>he Committee further decided to drop the subjects ‘GMP for coffee’ and ‘GMP for cocoa’.</w:t>
            </w:r>
          </w:p>
          <w:p w:rsidR="006203F4" w:rsidRPr="00F90CED" w:rsidRDefault="006203F4" w:rsidP="006203F4">
            <w:pPr>
              <w:suppressAutoHyphens/>
              <w:contextualSpacing/>
              <w:jc w:val="both"/>
              <w:rPr>
                <w:rFonts w:eastAsia="Calibri"/>
                <w:sz w:val="24"/>
                <w:szCs w:val="24"/>
              </w:rPr>
            </w:pPr>
          </w:p>
        </w:tc>
      </w:tr>
      <w:tr w:rsidR="0039587B" w:rsidRPr="00F90CED" w:rsidTr="00DC4F91">
        <w:trPr>
          <w:jc w:val="center"/>
        </w:trPr>
        <w:tc>
          <w:tcPr>
            <w:tcW w:w="625" w:type="dxa"/>
            <w:shd w:val="clear" w:color="auto" w:fill="auto"/>
          </w:tcPr>
          <w:p w:rsidR="0039587B" w:rsidRPr="00F90CED" w:rsidRDefault="0039587B" w:rsidP="00F90CED">
            <w:pPr>
              <w:suppressAutoHyphens/>
              <w:contextualSpacing/>
              <w:rPr>
                <w:rFonts w:eastAsia="Calibri"/>
                <w:sz w:val="24"/>
                <w:szCs w:val="24"/>
              </w:rPr>
            </w:pPr>
            <w:r w:rsidRPr="00F90CED">
              <w:rPr>
                <w:rFonts w:eastAsia="Calibri"/>
                <w:sz w:val="24"/>
                <w:szCs w:val="24"/>
              </w:rPr>
              <w:lastRenderedPageBreak/>
              <w:t>5.</w:t>
            </w:r>
          </w:p>
        </w:tc>
        <w:tc>
          <w:tcPr>
            <w:tcW w:w="3690" w:type="dxa"/>
            <w:shd w:val="clear" w:color="auto" w:fill="auto"/>
          </w:tcPr>
          <w:p w:rsidR="0039587B" w:rsidRPr="00F90CED" w:rsidRDefault="0039587B" w:rsidP="00F90CED">
            <w:pPr>
              <w:suppressAutoHyphens/>
              <w:contextualSpacing/>
              <w:jc w:val="both"/>
              <w:rPr>
                <w:bCs/>
                <w:sz w:val="24"/>
                <w:szCs w:val="24"/>
              </w:rPr>
            </w:pPr>
            <w:r w:rsidRPr="00F90CED">
              <w:rPr>
                <w:b/>
                <w:sz w:val="24"/>
                <w:szCs w:val="24"/>
              </w:rPr>
              <w:t xml:space="preserve">Item 6.3 Sl. No. 1 Action Research Project for Review of IS </w:t>
            </w:r>
            <w:proofErr w:type="gramStart"/>
            <w:r w:rsidRPr="00F90CED">
              <w:rPr>
                <w:b/>
                <w:sz w:val="24"/>
                <w:szCs w:val="24"/>
              </w:rPr>
              <w:t>4541 :</w:t>
            </w:r>
            <w:proofErr w:type="gramEnd"/>
            <w:r w:rsidRPr="00F90CED">
              <w:rPr>
                <w:b/>
                <w:sz w:val="24"/>
                <w:szCs w:val="24"/>
              </w:rPr>
              <w:t xml:space="preserve"> 1986 ‘Glossary of tea terms’ </w:t>
            </w:r>
            <w:r w:rsidRPr="00F90CED">
              <w:rPr>
                <w:bCs/>
                <w:sz w:val="24"/>
                <w:szCs w:val="24"/>
              </w:rPr>
              <w:t>(</w:t>
            </w:r>
            <w:r w:rsidRPr="00F90CED">
              <w:rPr>
                <w:bCs/>
                <w:i/>
                <w:iCs/>
                <w:sz w:val="24"/>
                <w:szCs w:val="24"/>
              </w:rPr>
              <w:t>allocated to Dr. P. Jose David</w:t>
            </w:r>
            <w:r w:rsidRPr="00F90CED">
              <w:rPr>
                <w:bCs/>
                <w:sz w:val="24"/>
                <w:szCs w:val="24"/>
              </w:rPr>
              <w:t>)</w:t>
            </w:r>
          </w:p>
          <w:p w:rsidR="0039587B" w:rsidRPr="00F90CED" w:rsidRDefault="0039587B" w:rsidP="00F90CED">
            <w:pPr>
              <w:suppressAutoHyphens/>
              <w:contextualSpacing/>
              <w:jc w:val="both"/>
              <w:rPr>
                <w:b/>
                <w:sz w:val="24"/>
                <w:szCs w:val="24"/>
              </w:rPr>
            </w:pPr>
            <w:r w:rsidRPr="00F90CED">
              <w:rPr>
                <w:sz w:val="24"/>
                <w:szCs w:val="24"/>
                <w:lang w:eastAsia="en-IN" w:bidi="hi-IN"/>
              </w:rPr>
              <w:t xml:space="preserve">The Committee requested BIS Secretariat to share the ISO Standards related to vocabulary to Dr. Jose David and requested Dr. David to thoroughly review IS 4541 vis-a-vis related ISO Standards and the inputs earlier received from </w:t>
            </w:r>
            <w:r w:rsidRPr="00F90CED">
              <w:rPr>
                <w:sz w:val="24"/>
                <w:szCs w:val="24"/>
                <w:lang w:eastAsia="en-IN" w:bidi="hi-IN"/>
              </w:rPr>
              <w:lastRenderedPageBreak/>
              <w:t>different stakeholders on the standard. The Committee requested Dr. David to submit the review document, ARP report and draft revision</w:t>
            </w:r>
            <w:r w:rsidR="00DC4F91">
              <w:rPr>
                <w:sz w:val="24"/>
                <w:szCs w:val="24"/>
                <w:lang w:eastAsia="en-IN" w:bidi="hi-IN"/>
              </w:rPr>
              <w:t xml:space="preserve"> of </w:t>
            </w:r>
            <w:r w:rsidRPr="00F90CED">
              <w:rPr>
                <w:sz w:val="24"/>
                <w:szCs w:val="24"/>
                <w:lang w:eastAsia="en-IN" w:bidi="hi-IN"/>
              </w:rPr>
              <w:t xml:space="preserve">IS 4541, within </w:t>
            </w:r>
            <w:r w:rsidR="00DC4F91">
              <w:rPr>
                <w:sz w:val="24"/>
                <w:szCs w:val="24"/>
                <w:lang w:eastAsia="en-IN" w:bidi="hi-IN"/>
              </w:rPr>
              <w:t xml:space="preserve">                          </w:t>
            </w:r>
            <w:r w:rsidRPr="00F90CED">
              <w:rPr>
                <w:sz w:val="24"/>
                <w:szCs w:val="24"/>
                <w:lang w:eastAsia="en-IN" w:bidi="hi-IN"/>
              </w:rPr>
              <w:t>3 months, for further consideration by the Committee.</w:t>
            </w:r>
          </w:p>
          <w:p w:rsidR="0039587B" w:rsidRPr="00F90CED" w:rsidRDefault="0039587B" w:rsidP="00F90CED">
            <w:pPr>
              <w:suppressAutoHyphens/>
              <w:contextualSpacing/>
              <w:jc w:val="both"/>
              <w:rPr>
                <w:b/>
                <w:sz w:val="24"/>
                <w:szCs w:val="24"/>
              </w:rPr>
            </w:pPr>
          </w:p>
        </w:tc>
        <w:tc>
          <w:tcPr>
            <w:tcW w:w="2790" w:type="dxa"/>
            <w:shd w:val="clear" w:color="auto" w:fill="auto"/>
          </w:tcPr>
          <w:p w:rsidR="0039587B" w:rsidRPr="00F90CED" w:rsidRDefault="0039587B" w:rsidP="00F90CED">
            <w:pPr>
              <w:suppressAutoHyphens/>
              <w:contextualSpacing/>
              <w:jc w:val="both"/>
              <w:rPr>
                <w:rFonts w:eastAsia="Calibri"/>
                <w:sz w:val="24"/>
                <w:szCs w:val="24"/>
              </w:rPr>
            </w:pPr>
            <w:r w:rsidRPr="00F90CED">
              <w:rPr>
                <w:rFonts w:eastAsia="Calibri"/>
                <w:sz w:val="24"/>
                <w:szCs w:val="24"/>
              </w:rPr>
              <w:lastRenderedPageBreak/>
              <w:t>Inputs from Dr. Jose David are yet awaited.</w:t>
            </w:r>
          </w:p>
        </w:tc>
        <w:tc>
          <w:tcPr>
            <w:tcW w:w="2700" w:type="dxa"/>
          </w:tcPr>
          <w:p w:rsidR="0039587B" w:rsidRPr="00F90CED" w:rsidRDefault="00DC4F91" w:rsidP="00DC4F91">
            <w:pPr>
              <w:suppressAutoHyphens/>
              <w:contextualSpacing/>
              <w:jc w:val="both"/>
              <w:rPr>
                <w:rFonts w:eastAsia="Calibri"/>
                <w:sz w:val="24"/>
                <w:szCs w:val="24"/>
              </w:rPr>
            </w:pPr>
            <w:r>
              <w:rPr>
                <w:rFonts w:eastAsia="Calibri"/>
                <w:sz w:val="24"/>
                <w:szCs w:val="24"/>
              </w:rPr>
              <w:t xml:space="preserve">The Committee requested </w:t>
            </w:r>
            <w:r w:rsidRPr="00F90CED">
              <w:rPr>
                <w:sz w:val="24"/>
                <w:szCs w:val="24"/>
                <w:lang w:eastAsia="en-IN" w:bidi="hi-IN"/>
              </w:rPr>
              <w:t xml:space="preserve">Dr. </w:t>
            </w:r>
            <w:r>
              <w:rPr>
                <w:sz w:val="24"/>
                <w:szCs w:val="24"/>
                <w:lang w:eastAsia="en-IN" w:bidi="hi-IN"/>
              </w:rPr>
              <w:t xml:space="preserve">Jose </w:t>
            </w:r>
            <w:r w:rsidRPr="00F90CED">
              <w:rPr>
                <w:sz w:val="24"/>
                <w:szCs w:val="24"/>
                <w:lang w:eastAsia="en-IN" w:bidi="hi-IN"/>
              </w:rPr>
              <w:t xml:space="preserve">David to </w:t>
            </w:r>
            <w:r w:rsidR="00B4156D">
              <w:rPr>
                <w:sz w:val="24"/>
                <w:szCs w:val="24"/>
                <w:lang w:eastAsia="en-IN" w:bidi="hi-IN"/>
              </w:rPr>
              <w:t xml:space="preserve">complete the action research project for review of IS 4541 : 1986 and </w:t>
            </w:r>
            <w:r w:rsidRPr="00F90CED">
              <w:rPr>
                <w:sz w:val="24"/>
                <w:szCs w:val="24"/>
                <w:lang w:eastAsia="en-IN" w:bidi="hi-IN"/>
              </w:rPr>
              <w:t>submit the review document, ARP report and draft revision</w:t>
            </w:r>
            <w:r>
              <w:rPr>
                <w:sz w:val="24"/>
                <w:szCs w:val="24"/>
                <w:lang w:eastAsia="en-IN" w:bidi="hi-IN"/>
              </w:rPr>
              <w:t xml:space="preserve"> of </w:t>
            </w:r>
            <w:r w:rsidR="00B4156D">
              <w:rPr>
                <w:sz w:val="24"/>
                <w:szCs w:val="24"/>
                <w:lang w:eastAsia="en-IN" w:bidi="hi-IN"/>
              </w:rPr>
              <w:t xml:space="preserve">                     </w:t>
            </w:r>
            <w:r w:rsidRPr="00F90CED">
              <w:rPr>
                <w:sz w:val="24"/>
                <w:szCs w:val="24"/>
                <w:lang w:eastAsia="en-IN" w:bidi="hi-IN"/>
              </w:rPr>
              <w:t>IS 4541,</w:t>
            </w:r>
            <w:r>
              <w:rPr>
                <w:sz w:val="24"/>
                <w:szCs w:val="24"/>
                <w:lang w:eastAsia="en-IN" w:bidi="hi-IN"/>
              </w:rPr>
              <w:t xml:space="preserve"> within 2</w:t>
            </w:r>
            <w:r w:rsidRPr="00F90CED">
              <w:rPr>
                <w:sz w:val="24"/>
                <w:szCs w:val="24"/>
                <w:lang w:eastAsia="en-IN" w:bidi="hi-IN"/>
              </w:rPr>
              <w:t xml:space="preserve"> months, for further consideration by the Committee</w:t>
            </w:r>
            <w:r>
              <w:rPr>
                <w:sz w:val="24"/>
                <w:szCs w:val="24"/>
                <w:lang w:eastAsia="en-IN" w:bidi="hi-IN"/>
              </w:rPr>
              <w:t>.</w:t>
            </w:r>
          </w:p>
        </w:tc>
      </w:tr>
      <w:tr w:rsidR="00DC4F91" w:rsidRPr="00F90CED" w:rsidTr="00DC4F91">
        <w:trPr>
          <w:jc w:val="center"/>
        </w:trPr>
        <w:tc>
          <w:tcPr>
            <w:tcW w:w="625" w:type="dxa"/>
            <w:shd w:val="clear" w:color="auto" w:fill="auto"/>
          </w:tcPr>
          <w:p w:rsidR="00DC4F91" w:rsidRPr="00F90CED" w:rsidRDefault="00DC4F91" w:rsidP="00DC4F91">
            <w:pPr>
              <w:suppressAutoHyphens/>
              <w:contextualSpacing/>
              <w:rPr>
                <w:rFonts w:eastAsia="Calibri"/>
                <w:sz w:val="24"/>
                <w:szCs w:val="24"/>
              </w:rPr>
            </w:pPr>
            <w:r w:rsidRPr="00F90CED">
              <w:rPr>
                <w:rFonts w:eastAsia="Calibri"/>
                <w:sz w:val="24"/>
                <w:szCs w:val="24"/>
              </w:rPr>
              <w:lastRenderedPageBreak/>
              <w:t>6.</w:t>
            </w:r>
          </w:p>
        </w:tc>
        <w:tc>
          <w:tcPr>
            <w:tcW w:w="3690" w:type="dxa"/>
            <w:shd w:val="clear" w:color="auto" w:fill="auto"/>
          </w:tcPr>
          <w:p w:rsidR="00DC4F91" w:rsidRPr="00F90CED" w:rsidRDefault="00DC4F91" w:rsidP="00DC4F91">
            <w:pPr>
              <w:suppressAutoHyphens/>
              <w:contextualSpacing/>
              <w:jc w:val="both"/>
              <w:rPr>
                <w:b/>
                <w:sz w:val="24"/>
                <w:szCs w:val="24"/>
              </w:rPr>
            </w:pPr>
            <w:r w:rsidRPr="00F90CED">
              <w:rPr>
                <w:b/>
                <w:sz w:val="24"/>
                <w:szCs w:val="24"/>
              </w:rPr>
              <w:t xml:space="preserve">Item 6.3 Sl. No. 2 Action Research Project for Review of IS </w:t>
            </w:r>
            <w:proofErr w:type="gramStart"/>
            <w:r w:rsidRPr="00F90CED">
              <w:rPr>
                <w:b/>
                <w:sz w:val="24"/>
                <w:szCs w:val="24"/>
              </w:rPr>
              <w:t>10017 :</w:t>
            </w:r>
            <w:proofErr w:type="gramEnd"/>
            <w:r w:rsidRPr="00F90CED">
              <w:rPr>
                <w:b/>
                <w:sz w:val="24"/>
                <w:szCs w:val="24"/>
              </w:rPr>
              <w:t xml:space="preserve"> 1981 ‘Code of practice for construction of cocoa beans storage structures’ </w:t>
            </w:r>
            <w:r w:rsidRPr="00F90CED">
              <w:rPr>
                <w:bCs/>
                <w:sz w:val="24"/>
                <w:szCs w:val="24"/>
              </w:rPr>
              <w:t>(</w:t>
            </w:r>
            <w:r w:rsidRPr="00F90CED">
              <w:rPr>
                <w:bCs/>
                <w:i/>
                <w:iCs/>
                <w:sz w:val="24"/>
                <w:szCs w:val="24"/>
              </w:rPr>
              <w:t xml:space="preserve">allocated to Mr. </w:t>
            </w:r>
            <w:proofErr w:type="spellStart"/>
            <w:r w:rsidRPr="00F90CED">
              <w:rPr>
                <w:bCs/>
                <w:i/>
                <w:iCs/>
                <w:sz w:val="24"/>
                <w:szCs w:val="24"/>
              </w:rPr>
              <w:t>Dadasaheb</w:t>
            </w:r>
            <w:proofErr w:type="spellEnd"/>
            <w:r w:rsidRPr="00F90CED">
              <w:rPr>
                <w:bCs/>
                <w:i/>
                <w:iCs/>
                <w:sz w:val="24"/>
                <w:szCs w:val="24"/>
              </w:rPr>
              <w:t xml:space="preserve"> </w:t>
            </w:r>
            <w:proofErr w:type="spellStart"/>
            <w:r w:rsidRPr="00F90CED">
              <w:rPr>
                <w:bCs/>
                <w:i/>
                <w:iCs/>
                <w:sz w:val="24"/>
                <w:szCs w:val="24"/>
              </w:rPr>
              <w:t>Desayi</w:t>
            </w:r>
            <w:proofErr w:type="spellEnd"/>
            <w:r w:rsidRPr="00F90CED">
              <w:rPr>
                <w:bCs/>
                <w:i/>
                <w:iCs/>
                <w:sz w:val="24"/>
                <w:szCs w:val="24"/>
              </w:rPr>
              <w:t>, DCCD</w:t>
            </w:r>
            <w:r w:rsidRPr="00F90CED">
              <w:rPr>
                <w:bCs/>
                <w:sz w:val="24"/>
                <w:szCs w:val="24"/>
              </w:rPr>
              <w:t>)</w:t>
            </w:r>
          </w:p>
          <w:p w:rsidR="00DC4F91" w:rsidRPr="00F90CED" w:rsidRDefault="00DC4F91" w:rsidP="00DC4F91">
            <w:pPr>
              <w:contextualSpacing/>
              <w:jc w:val="both"/>
              <w:rPr>
                <w:sz w:val="24"/>
                <w:szCs w:val="24"/>
                <w:lang w:eastAsia="en-IN" w:bidi="hi-IN"/>
              </w:rPr>
            </w:pPr>
            <w:r w:rsidRPr="00F90CED">
              <w:rPr>
                <w:sz w:val="24"/>
                <w:szCs w:val="24"/>
              </w:rPr>
              <w:t xml:space="preserve">The Committee requested </w:t>
            </w:r>
            <w:r>
              <w:rPr>
                <w:sz w:val="24"/>
                <w:szCs w:val="24"/>
              </w:rPr>
              <w:t xml:space="preserve">                      </w:t>
            </w:r>
            <w:r w:rsidRPr="00F90CED">
              <w:rPr>
                <w:sz w:val="24"/>
                <w:szCs w:val="24"/>
              </w:rPr>
              <w:t xml:space="preserve">Mr. </w:t>
            </w:r>
            <w:proofErr w:type="spellStart"/>
            <w:r w:rsidRPr="00F90CED">
              <w:rPr>
                <w:sz w:val="24"/>
                <w:szCs w:val="24"/>
              </w:rPr>
              <w:t>Dadasaheb</w:t>
            </w:r>
            <w:proofErr w:type="spellEnd"/>
            <w:r w:rsidRPr="00F90CED">
              <w:rPr>
                <w:sz w:val="24"/>
                <w:szCs w:val="24"/>
              </w:rPr>
              <w:t xml:space="preserve"> </w:t>
            </w:r>
            <w:proofErr w:type="spellStart"/>
            <w:r w:rsidRPr="00F90CED">
              <w:rPr>
                <w:sz w:val="24"/>
                <w:szCs w:val="24"/>
              </w:rPr>
              <w:t>Desayi</w:t>
            </w:r>
            <w:proofErr w:type="spellEnd"/>
            <w:r w:rsidRPr="00F90CED">
              <w:rPr>
                <w:sz w:val="24"/>
                <w:szCs w:val="24"/>
              </w:rPr>
              <w:t xml:space="preserve">, DCCD to thoroughly review IS </w:t>
            </w:r>
            <w:proofErr w:type="gramStart"/>
            <w:r w:rsidRPr="00F90CED">
              <w:rPr>
                <w:sz w:val="24"/>
                <w:szCs w:val="24"/>
              </w:rPr>
              <w:t>10017 :</w:t>
            </w:r>
            <w:proofErr w:type="gramEnd"/>
            <w:r w:rsidRPr="00F90CED">
              <w:rPr>
                <w:sz w:val="24"/>
                <w:szCs w:val="24"/>
              </w:rPr>
              <w:t xml:space="preserve"> 1981 in consultation with the relevant stakeholders and submit the </w:t>
            </w:r>
            <w:r w:rsidRPr="00F90CED">
              <w:rPr>
                <w:sz w:val="24"/>
                <w:szCs w:val="24"/>
                <w:lang w:eastAsia="en-IN" w:bidi="hi-IN"/>
              </w:rPr>
              <w:t xml:space="preserve">review document, ARP report and draft revision of IS 10017, within </w:t>
            </w:r>
            <w:r>
              <w:rPr>
                <w:sz w:val="24"/>
                <w:szCs w:val="24"/>
                <w:lang w:eastAsia="en-IN" w:bidi="hi-IN"/>
              </w:rPr>
              <w:t xml:space="preserve">                       </w:t>
            </w:r>
            <w:r w:rsidRPr="00F90CED">
              <w:rPr>
                <w:sz w:val="24"/>
                <w:szCs w:val="24"/>
                <w:lang w:eastAsia="en-IN" w:bidi="hi-IN"/>
              </w:rPr>
              <w:t>3 months, for further consideration by the Committee.</w:t>
            </w:r>
          </w:p>
          <w:p w:rsidR="00DC4F91" w:rsidRPr="00F90CED" w:rsidRDefault="00DC4F91" w:rsidP="00DC4F91">
            <w:pPr>
              <w:widowControl/>
              <w:autoSpaceDE/>
              <w:autoSpaceDN/>
              <w:contextualSpacing/>
              <w:jc w:val="both"/>
              <w:rPr>
                <w:sz w:val="24"/>
                <w:szCs w:val="24"/>
                <w:lang w:eastAsia="en-IN" w:bidi="hi-IN"/>
              </w:rPr>
            </w:pPr>
          </w:p>
        </w:tc>
        <w:tc>
          <w:tcPr>
            <w:tcW w:w="2790" w:type="dxa"/>
            <w:shd w:val="clear" w:color="auto" w:fill="auto"/>
          </w:tcPr>
          <w:p w:rsidR="00DC4F91" w:rsidRPr="00F90CED" w:rsidRDefault="00DC4F91" w:rsidP="00DC4F91">
            <w:pPr>
              <w:suppressAutoHyphens/>
              <w:contextualSpacing/>
              <w:jc w:val="both"/>
              <w:rPr>
                <w:rFonts w:eastAsia="Calibri"/>
                <w:sz w:val="24"/>
                <w:szCs w:val="24"/>
              </w:rPr>
            </w:pPr>
            <w:r w:rsidRPr="00F90CED">
              <w:rPr>
                <w:rFonts w:eastAsia="Calibri"/>
                <w:sz w:val="24"/>
                <w:szCs w:val="24"/>
              </w:rPr>
              <w:t xml:space="preserve">Inputs from </w:t>
            </w:r>
            <w:r w:rsidRPr="00F90CED">
              <w:rPr>
                <w:sz w:val="24"/>
                <w:szCs w:val="24"/>
              </w:rPr>
              <w:t xml:space="preserve">Mr. </w:t>
            </w:r>
            <w:proofErr w:type="spellStart"/>
            <w:r w:rsidRPr="00F90CED">
              <w:rPr>
                <w:sz w:val="24"/>
                <w:szCs w:val="24"/>
              </w:rPr>
              <w:t>Dadasaheb</w:t>
            </w:r>
            <w:proofErr w:type="spellEnd"/>
            <w:r w:rsidRPr="00F90CED">
              <w:rPr>
                <w:sz w:val="24"/>
                <w:szCs w:val="24"/>
              </w:rPr>
              <w:t xml:space="preserve"> </w:t>
            </w:r>
            <w:proofErr w:type="spellStart"/>
            <w:r w:rsidRPr="00F90CED">
              <w:rPr>
                <w:sz w:val="24"/>
                <w:szCs w:val="24"/>
              </w:rPr>
              <w:t>Desayi</w:t>
            </w:r>
            <w:proofErr w:type="spellEnd"/>
            <w:r w:rsidRPr="00F90CED">
              <w:rPr>
                <w:rFonts w:eastAsia="Calibri"/>
                <w:sz w:val="24"/>
                <w:szCs w:val="24"/>
              </w:rPr>
              <w:t xml:space="preserve"> are yet awaited.</w:t>
            </w:r>
          </w:p>
        </w:tc>
        <w:tc>
          <w:tcPr>
            <w:tcW w:w="2700" w:type="dxa"/>
          </w:tcPr>
          <w:p w:rsidR="00DC4F91" w:rsidRPr="00F90CED" w:rsidRDefault="00DC4F91" w:rsidP="00B4156D">
            <w:pPr>
              <w:suppressAutoHyphens/>
              <w:contextualSpacing/>
              <w:jc w:val="both"/>
              <w:rPr>
                <w:rFonts w:eastAsia="Calibri"/>
                <w:sz w:val="24"/>
                <w:szCs w:val="24"/>
              </w:rPr>
            </w:pPr>
            <w:r>
              <w:rPr>
                <w:rFonts w:eastAsia="Calibri"/>
                <w:sz w:val="24"/>
                <w:szCs w:val="24"/>
              </w:rPr>
              <w:t xml:space="preserve">The Committee requested </w:t>
            </w:r>
            <w:r w:rsidRPr="00F90CED">
              <w:rPr>
                <w:sz w:val="24"/>
                <w:szCs w:val="24"/>
              </w:rPr>
              <w:t xml:space="preserve">Mr. </w:t>
            </w:r>
            <w:proofErr w:type="spellStart"/>
            <w:r w:rsidRPr="00F90CED">
              <w:rPr>
                <w:sz w:val="24"/>
                <w:szCs w:val="24"/>
              </w:rPr>
              <w:t>Dadasaheb</w:t>
            </w:r>
            <w:proofErr w:type="spellEnd"/>
            <w:r w:rsidRPr="00F90CED">
              <w:rPr>
                <w:sz w:val="24"/>
                <w:szCs w:val="24"/>
              </w:rPr>
              <w:t xml:space="preserve"> </w:t>
            </w:r>
            <w:proofErr w:type="spellStart"/>
            <w:r w:rsidRPr="00F90CED">
              <w:rPr>
                <w:sz w:val="24"/>
                <w:szCs w:val="24"/>
              </w:rPr>
              <w:t>Desayi</w:t>
            </w:r>
            <w:proofErr w:type="spellEnd"/>
            <w:r w:rsidRPr="00F90CED">
              <w:rPr>
                <w:rFonts w:eastAsia="Calibri"/>
                <w:sz w:val="24"/>
                <w:szCs w:val="24"/>
              </w:rPr>
              <w:t xml:space="preserve"> </w:t>
            </w:r>
            <w:r w:rsidRPr="00F90CED">
              <w:rPr>
                <w:sz w:val="24"/>
                <w:szCs w:val="24"/>
                <w:lang w:eastAsia="en-IN" w:bidi="hi-IN"/>
              </w:rPr>
              <w:t xml:space="preserve">to </w:t>
            </w:r>
            <w:r w:rsidR="00B4156D">
              <w:rPr>
                <w:sz w:val="24"/>
                <w:szCs w:val="24"/>
                <w:lang w:eastAsia="en-IN" w:bidi="hi-IN"/>
              </w:rPr>
              <w:t xml:space="preserve">complete the action research project for review of IS 10017 : 1981 and </w:t>
            </w:r>
            <w:r w:rsidRPr="00F90CED">
              <w:rPr>
                <w:sz w:val="24"/>
                <w:szCs w:val="24"/>
                <w:lang w:eastAsia="en-IN" w:bidi="hi-IN"/>
              </w:rPr>
              <w:t>submit the review document, ARP report and draft revision</w:t>
            </w:r>
            <w:r>
              <w:rPr>
                <w:sz w:val="24"/>
                <w:szCs w:val="24"/>
                <w:lang w:eastAsia="en-IN" w:bidi="hi-IN"/>
              </w:rPr>
              <w:t xml:space="preserve"> of                </w:t>
            </w:r>
            <w:r w:rsidRPr="00F90CED">
              <w:rPr>
                <w:sz w:val="24"/>
                <w:szCs w:val="24"/>
                <w:lang w:eastAsia="en-IN" w:bidi="hi-IN"/>
              </w:rPr>
              <w:t xml:space="preserve">IS </w:t>
            </w:r>
            <w:r>
              <w:rPr>
                <w:sz w:val="24"/>
                <w:szCs w:val="24"/>
                <w:lang w:eastAsia="en-IN" w:bidi="hi-IN"/>
              </w:rPr>
              <w:t>10017</w:t>
            </w:r>
            <w:r w:rsidRPr="00F90CED">
              <w:rPr>
                <w:sz w:val="24"/>
                <w:szCs w:val="24"/>
                <w:lang w:eastAsia="en-IN" w:bidi="hi-IN"/>
              </w:rPr>
              <w:t>,</w:t>
            </w:r>
            <w:r>
              <w:rPr>
                <w:sz w:val="24"/>
                <w:szCs w:val="24"/>
                <w:lang w:eastAsia="en-IN" w:bidi="hi-IN"/>
              </w:rPr>
              <w:t xml:space="preserve"> </w:t>
            </w:r>
            <w:r w:rsidRPr="00F90CED">
              <w:rPr>
                <w:sz w:val="24"/>
                <w:szCs w:val="24"/>
                <w:lang w:eastAsia="en-IN" w:bidi="hi-IN"/>
              </w:rPr>
              <w:t xml:space="preserve">within </w:t>
            </w:r>
            <w:r>
              <w:rPr>
                <w:sz w:val="24"/>
                <w:szCs w:val="24"/>
                <w:lang w:eastAsia="en-IN" w:bidi="hi-IN"/>
              </w:rPr>
              <w:t xml:space="preserve">                          2</w:t>
            </w:r>
            <w:r w:rsidRPr="00F90CED">
              <w:rPr>
                <w:sz w:val="24"/>
                <w:szCs w:val="24"/>
                <w:lang w:eastAsia="en-IN" w:bidi="hi-IN"/>
              </w:rPr>
              <w:t xml:space="preserve"> months, for further consideration by the Committee</w:t>
            </w:r>
            <w:r>
              <w:rPr>
                <w:sz w:val="24"/>
                <w:szCs w:val="24"/>
                <w:lang w:eastAsia="en-IN" w:bidi="hi-IN"/>
              </w:rPr>
              <w:t>.</w:t>
            </w:r>
          </w:p>
        </w:tc>
      </w:tr>
      <w:tr w:rsidR="00DC4F91" w:rsidRPr="00F90CED" w:rsidTr="00DC4F91">
        <w:trPr>
          <w:jc w:val="center"/>
        </w:trPr>
        <w:tc>
          <w:tcPr>
            <w:tcW w:w="625" w:type="dxa"/>
            <w:shd w:val="clear" w:color="auto" w:fill="auto"/>
          </w:tcPr>
          <w:p w:rsidR="00DC4F91" w:rsidRPr="00F90CED" w:rsidRDefault="00DC4F91" w:rsidP="00DC4F91">
            <w:pPr>
              <w:suppressAutoHyphens/>
              <w:contextualSpacing/>
              <w:rPr>
                <w:rFonts w:eastAsia="Calibri"/>
                <w:sz w:val="24"/>
                <w:szCs w:val="24"/>
              </w:rPr>
            </w:pPr>
            <w:r w:rsidRPr="00F90CED">
              <w:rPr>
                <w:rFonts w:eastAsia="Calibri"/>
                <w:sz w:val="24"/>
                <w:szCs w:val="24"/>
              </w:rPr>
              <w:t>7.</w:t>
            </w:r>
          </w:p>
        </w:tc>
        <w:tc>
          <w:tcPr>
            <w:tcW w:w="3690" w:type="dxa"/>
            <w:shd w:val="clear" w:color="auto" w:fill="auto"/>
          </w:tcPr>
          <w:p w:rsidR="00DC4F91" w:rsidRPr="00F90CED" w:rsidRDefault="00DC4F91" w:rsidP="00DC4F91">
            <w:pPr>
              <w:suppressAutoHyphens/>
              <w:contextualSpacing/>
              <w:jc w:val="both"/>
              <w:rPr>
                <w:bCs/>
                <w:sz w:val="24"/>
                <w:szCs w:val="24"/>
              </w:rPr>
            </w:pPr>
            <w:r w:rsidRPr="00F90CED">
              <w:rPr>
                <w:b/>
                <w:sz w:val="24"/>
                <w:szCs w:val="24"/>
              </w:rPr>
              <w:t xml:space="preserve">Item 6.3 Sl. No. 3 </w:t>
            </w:r>
            <w:r w:rsidR="00B4156D">
              <w:rPr>
                <w:b/>
                <w:sz w:val="24"/>
                <w:szCs w:val="24"/>
              </w:rPr>
              <w:t xml:space="preserve">IS </w:t>
            </w:r>
            <w:proofErr w:type="gramStart"/>
            <w:r w:rsidRPr="00F90CED">
              <w:rPr>
                <w:b/>
                <w:sz w:val="24"/>
                <w:szCs w:val="24"/>
              </w:rPr>
              <w:t>11730 :</w:t>
            </w:r>
            <w:proofErr w:type="gramEnd"/>
            <w:r w:rsidRPr="00F90CED">
              <w:rPr>
                <w:b/>
                <w:sz w:val="24"/>
                <w:szCs w:val="24"/>
              </w:rPr>
              <w:t xml:space="preserve"> 1986 ‘Glossary of terms for cocoa chocolate and its products’ </w:t>
            </w:r>
          </w:p>
          <w:p w:rsidR="00DC4F91" w:rsidRPr="00F90CED" w:rsidRDefault="00DC4F91" w:rsidP="00DC4F91">
            <w:pPr>
              <w:suppressAutoHyphens/>
              <w:contextualSpacing/>
              <w:jc w:val="both"/>
              <w:rPr>
                <w:bCs/>
                <w:sz w:val="24"/>
                <w:szCs w:val="24"/>
              </w:rPr>
            </w:pPr>
            <w:r w:rsidRPr="00F90CED">
              <w:rPr>
                <w:bCs/>
                <w:sz w:val="24"/>
                <w:szCs w:val="24"/>
              </w:rPr>
              <w:t>(</w:t>
            </w:r>
            <w:r w:rsidRPr="00F90CED">
              <w:rPr>
                <w:bCs/>
                <w:i/>
                <w:iCs/>
                <w:sz w:val="24"/>
                <w:szCs w:val="24"/>
              </w:rPr>
              <w:t>allocated to Ms. Ranjeet Kaur, CIFTI-FICCI</w:t>
            </w:r>
            <w:r w:rsidRPr="00F90CED">
              <w:rPr>
                <w:bCs/>
                <w:sz w:val="24"/>
                <w:szCs w:val="24"/>
              </w:rPr>
              <w:t>)</w:t>
            </w:r>
          </w:p>
          <w:p w:rsidR="00DC4F91" w:rsidRPr="00F90CED" w:rsidRDefault="00DC4F91" w:rsidP="00DC4F91">
            <w:pPr>
              <w:widowControl/>
              <w:autoSpaceDE/>
              <w:autoSpaceDN/>
              <w:contextualSpacing/>
              <w:jc w:val="both"/>
              <w:rPr>
                <w:sz w:val="24"/>
                <w:szCs w:val="24"/>
                <w:lang w:eastAsia="en-IN" w:bidi="hi-IN"/>
              </w:rPr>
            </w:pPr>
            <w:r w:rsidRPr="00F90CED">
              <w:rPr>
                <w:sz w:val="24"/>
                <w:szCs w:val="24"/>
              </w:rPr>
              <w:t xml:space="preserve">Ms. Ranjeet Kaur, CIFTI informed that definition of terminology for chocolates are also covered under </w:t>
            </w:r>
            <w:r>
              <w:rPr>
                <w:sz w:val="24"/>
                <w:szCs w:val="24"/>
              </w:rPr>
              <w:t xml:space="preserve">     </w:t>
            </w:r>
            <w:r w:rsidRPr="00F90CED">
              <w:rPr>
                <w:sz w:val="24"/>
                <w:szCs w:val="24"/>
              </w:rPr>
              <w:t xml:space="preserve">IS </w:t>
            </w:r>
            <w:proofErr w:type="gramStart"/>
            <w:r w:rsidRPr="00F90CED">
              <w:rPr>
                <w:sz w:val="24"/>
                <w:szCs w:val="24"/>
              </w:rPr>
              <w:t>9328 :</w:t>
            </w:r>
            <w:proofErr w:type="gramEnd"/>
            <w:r w:rsidRPr="00F90CED">
              <w:rPr>
                <w:sz w:val="24"/>
                <w:szCs w:val="24"/>
              </w:rPr>
              <w:t xml:space="preserve"> 1989 ‘Confectionery industry glossary of terms’ (under Ready-to-Eat Foods and Specialized Products Sectional Committee, FAD 24). The Committee was of the view that since cocoa and its products are covered under FAD 6, therefore, the glossary for related terms should be covered under FAD 6. The Committee, therefore, requested Ms. Ranjeet Kaur to </w:t>
            </w:r>
            <w:r w:rsidRPr="00F90CED">
              <w:rPr>
                <w:sz w:val="24"/>
                <w:szCs w:val="24"/>
              </w:rPr>
              <w:lastRenderedPageBreak/>
              <w:t xml:space="preserve">thoroughly review IS </w:t>
            </w:r>
            <w:proofErr w:type="gramStart"/>
            <w:r w:rsidRPr="00F90CED">
              <w:rPr>
                <w:sz w:val="24"/>
                <w:szCs w:val="24"/>
              </w:rPr>
              <w:t>11730 :</w:t>
            </w:r>
            <w:proofErr w:type="gramEnd"/>
            <w:r w:rsidRPr="00F90CED">
              <w:rPr>
                <w:sz w:val="24"/>
                <w:szCs w:val="24"/>
              </w:rPr>
              <w:t xml:space="preserve"> 1986 also considering the comments earlier received on the standards and other relevant Indian and </w:t>
            </w:r>
            <w:r>
              <w:rPr>
                <w:sz w:val="24"/>
                <w:szCs w:val="24"/>
              </w:rPr>
              <w:t xml:space="preserve">                          </w:t>
            </w:r>
            <w:r w:rsidRPr="00F90CED">
              <w:rPr>
                <w:sz w:val="24"/>
                <w:szCs w:val="24"/>
              </w:rPr>
              <w:t xml:space="preserve">ISO Standards. The Committee requested Ms. Ranjeet Kaur to submit the </w:t>
            </w:r>
            <w:r w:rsidRPr="00F90CED">
              <w:rPr>
                <w:sz w:val="24"/>
                <w:szCs w:val="24"/>
                <w:lang w:eastAsia="en-IN" w:bidi="hi-IN"/>
              </w:rPr>
              <w:t>review document, ARP report and draft revision of                        IS 11730, within 2 months, for further consideration by the Committee. The Committee also requested Ms. Kaur to submit suggestions regarding modifications required in IS 9328 w.r.t. definition of chocolate related products, which may then be forwarded to FAD 24 for their consideration.</w:t>
            </w:r>
          </w:p>
          <w:p w:rsidR="00DC4F91" w:rsidRPr="00F90CED" w:rsidRDefault="00DC4F91" w:rsidP="00DC4F91">
            <w:pPr>
              <w:widowControl/>
              <w:autoSpaceDE/>
              <w:autoSpaceDN/>
              <w:contextualSpacing/>
              <w:jc w:val="both"/>
              <w:rPr>
                <w:sz w:val="24"/>
                <w:szCs w:val="24"/>
                <w:lang w:eastAsia="en-IN" w:bidi="hi-IN"/>
              </w:rPr>
            </w:pPr>
          </w:p>
        </w:tc>
        <w:tc>
          <w:tcPr>
            <w:tcW w:w="2790" w:type="dxa"/>
            <w:shd w:val="clear" w:color="auto" w:fill="auto"/>
          </w:tcPr>
          <w:p w:rsidR="00DC4F91" w:rsidRPr="00F90CED" w:rsidRDefault="00DC4F91" w:rsidP="00DC4F91">
            <w:pPr>
              <w:suppressAutoHyphens/>
              <w:contextualSpacing/>
              <w:jc w:val="both"/>
              <w:rPr>
                <w:rFonts w:eastAsia="Calibri"/>
                <w:sz w:val="24"/>
                <w:szCs w:val="24"/>
              </w:rPr>
            </w:pPr>
            <w:r w:rsidRPr="00F90CED">
              <w:rPr>
                <w:rFonts w:eastAsia="Calibri"/>
                <w:sz w:val="24"/>
                <w:szCs w:val="24"/>
              </w:rPr>
              <w:lastRenderedPageBreak/>
              <w:t xml:space="preserve">Inputs from </w:t>
            </w:r>
            <w:r w:rsidRPr="00F90CED">
              <w:rPr>
                <w:sz w:val="24"/>
                <w:szCs w:val="24"/>
              </w:rPr>
              <w:t>Ms. Ranjeet Kaur</w:t>
            </w:r>
            <w:r w:rsidRPr="00F90CED">
              <w:rPr>
                <w:rFonts w:eastAsia="Calibri"/>
                <w:sz w:val="24"/>
                <w:szCs w:val="24"/>
              </w:rPr>
              <w:t xml:space="preserve"> are yet awaited.</w:t>
            </w:r>
          </w:p>
        </w:tc>
        <w:tc>
          <w:tcPr>
            <w:tcW w:w="2700" w:type="dxa"/>
          </w:tcPr>
          <w:p w:rsidR="00DC4F91" w:rsidRPr="00F90CED" w:rsidRDefault="00DC4F91" w:rsidP="00B4156D">
            <w:pPr>
              <w:suppressAutoHyphens/>
              <w:contextualSpacing/>
              <w:jc w:val="both"/>
              <w:rPr>
                <w:rFonts w:eastAsia="Calibri"/>
                <w:sz w:val="24"/>
                <w:szCs w:val="24"/>
              </w:rPr>
            </w:pPr>
            <w:r>
              <w:rPr>
                <w:rFonts w:eastAsia="Calibri"/>
                <w:sz w:val="24"/>
                <w:szCs w:val="24"/>
              </w:rPr>
              <w:t xml:space="preserve">The Committee requested </w:t>
            </w:r>
            <w:r w:rsidRPr="00F90CED">
              <w:rPr>
                <w:sz w:val="24"/>
                <w:szCs w:val="24"/>
              </w:rPr>
              <w:t xml:space="preserve">Ms. </w:t>
            </w:r>
            <w:proofErr w:type="spellStart"/>
            <w:r w:rsidRPr="00F90CED">
              <w:rPr>
                <w:sz w:val="24"/>
                <w:szCs w:val="24"/>
              </w:rPr>
              <w:t>Ranjeet</w:t>
            </w:r>
            <w:proofErr w:type="spellEnd"/>
            <w:r w:rsidRPr="00F90CED">
              <w:rPr>
                <w:sz w:val="24"/>
                <w:szCs w:val="24"/>
              </w:rPr>
              <w:t xml:space="preserve"> Kaur</w:t>
            </w:r>
            <w:r w:rsidRPr="00F90CED">
              <w:rPr>
                <w:rFonts w:eastAsia="Calibri"/>
                <w:sz w:val="24"/>
                <w:szCs w:val="24"/>
              </w:rPr>
              <w:t xml:space="preserve"> </w:t>
            </w:r>
            <w:r w:rsidRPr="00F90CED">
              <w:rPr>
                <w:sz w:val="24"/>
                <w:szCs w:val="24"/>
                <w:lang w:eastAsia="en-IN" w:bidi="hi-IN"/>
              </w:rPr>
              <w:t xml:space="preserve">to </w:t>
            </w:r>
            <w:r w:rsidR="00B4156D">
              <w:rPr>
                <w:sz w:val="24"/>
                <w:szCs w:val="24"/>
                <w:lang w:eastAsia="en-IN" w:bidi="hi-IN"/>
              </w:rPr>
              <w:t xml:space="preserve">complete the action research project for review of IS 11730 : 1986 and </w:t>
            </w:r>
            <w:r w:rsidRPr="00F90CED">
              <w:rPr>
                <w:sz w:val="24"/>
                <w:szCs w:val="24"/>
                <w:lang w:eastAsia="en-IN" w:bidi="hi-IN"/>
              </w:rPr>
              <w:t>submit the review document, ARP report and draft revision</w:t>
            </w:r>
            <w:r>
              <w:rPr>
                <w:sz w:val="24"/>
                <w:szCs w:val="24"/>
                <w:lang w:eastAsia="en-IN" w:bidi="hi-IN"/>
              </w:rPr>
              <w:t xml:space="preserve"> of                </w:t>
            </w:r>
            <w:r w:rsidRPr="00F90CED">
              <w:rPr>
                <w:sz w:val="24"/>
                <w:szCs w:val="24"/>
                <w:lang w:eastAsia="en-IN" w:bidi="hi-IN"/>
              </w:rPr>
              <w:t xml:space="preserve">IS </w:t>
            </w:r>
            <w:r>
              <w:rPr>
                <w:sz w:val="24"/>
                <w:szCs w:val="24"/>
                <w:lang w:eastAsia="en-IN" w:bidi="hi-IN"/>
              </w:rPr>
              <w:t>11730</w:t>
            </w:r>
            <w:r w:rsidRPr="00F90CED">
              <w:rPr>
                <w:sz w:val="24"/>
                <w:szCs w:val="24"/>
                <w:lang w:eastAsia="en-IN" w:bidi="hi-IN"/>
              </w:rPr>
              <w:t>,</w:t>
            </w:r>
            <w:r>
              <w:rPr>
                <w:sz w:val="24"/>
                <w:szCs w:val="24"/>
                <w:lang w:eastAsia="en-IN" w:bidi="hi-IN"/>
              </w:rPr>
              <w:t xml:space="preserve"> </w:t>
            </w:r>
            <w:r w:rsidRPr="00F90CED">
              <w:rPr>
                <w:sz w:val="24"/>
                <w:szCs w:val="24"/>
                <w:lang w:eastAsia="en-IN" w:bidi="hi-IN"/>
              </w:rPr>
              <w:t xml:space="preserve">within </w:t>
            </w:r>
            <w:r>
              <w:rPr>
                <w:sz w:val="24"/>
                <w:szCs w:val="24"/>
                <w:lang w:eastAsia="en-IN" w:bidi="hi-IN"/>
              </w:rPr>
              <w:t xml:space="preserve">                          2</w:t>
            </w:r>
            <w:r w:rsidRPr="00F90CED">
              <w:rPr>
                <w:sz w:val="24"/>
                <w:szCs w:val="24"/>
                <w:lang w:eastAsia="en-IN" w:bidi="hi-IN"/>
              </w:rPr>
              <w:t xml:space="preserve"> months, for further consideration by the Committee</w:t>
            </w:r>
            <w:r>
              <w:rPr>
                <w:sz w:val="24"/>
                <w:szCs w:val="24"/>
                <w:lang w:eastAsia="en-IN" w:bidi="hi-IN"/>
              </w:rPr>
              <w:t>.</w:t>
            </w:r>
          </w:p>
        </w:tc>
      </w:tr>
    </w:tbl>
    <w:p w:rsidR="000873A9" w:rsidRDefault="000873A9" w:rsidP="00F90CED">
      <w:pPr>
        <w:contextualSpacing/>
        <w:jc w:val="both"/>
        <w:rPr>
          <w:b/>
          <w:sz w:val="24"/>
          <w:szCs w:val="24"/>
        </w:rPr>
      </w:pPr>
    </w:p>
    <w:p w:rsidR="00733FDE" w:rsidRPr="00F90CED" w:rsidRDefault="00733FDE" w:rsidP="00F90CED">
      <w:pPr>
        <w:contextualSpacing/>
        <w:jc w:val="both"/>
        <w:rPr>
          <w:b/>
          <w:sz w:val="24"/>
          <w:szCs w:val="24"/>
        </w:rPr>
      </w:pPr>
      <w:r w:rsidRPr="00F90CED">
        <w:rPr>
          <w:b/>
          <w:sz w:val="24"/>
          <w:szCs w:val="24"/>
        </w:rPr>
        <w:t xml:space="preserve">ITEM </w:t>
      </w:r>
      <w:r w:rsidR="00754F3B" w:rsidRPr="00F90CED">
        <w:rPr>
          <w:b/>
          <w:sz w:val="24"/>
          <w:szCs w:val="24"/>
        </w:rPr>
        <w:t>5</w:t>
      </w:r>
      <w:r w:rsidRPr="00F90CED">
        <w:rPr>
          <w:b/>
          <w:sz w:val="24"/>
          <w:szCs w:val="24"/>
        </w:rPr>
        <w:t xml:space="preserve"> R&amp;D PROJECTS FOR FORMULATION/REVISION OF INDIAN STANDARDS</w:t>
      </w:r>
    </w:p>
    <w:p w:rsidR="00733FDE" w:rsidRPr="00F90CED" w:rsidRDefault="00733FDE" w:rsidP="00F90CED">
      <w:pPr>
        <w:contextualSpacing/>
        <w:jc w:val="both"/>
        <w:rPr>
          <w:b/>
          <w:sz w:val="24"/>
          <w:szCs w:val="24"/>
        </w:rPr>
      </w:pPr>
    </w:p>
    <w:p w:rsidR="00872666" w:rsidRDefault="00167BAE" w:rsidP="00872666">
      <w:pPr>
        <w:widowControl/>
        <w:autoSpaceDE/>
        <w:autoSpaceDN/>
        <w:contextualSpacing/>
        <w:jc w:val="both"/>
        <w:rPr>
          <w:sz w:val="24"/>
          <w:szCs w:val="24"/>
          <w:lang w:eastAsia="en-IN" w:bidi="hi-IN"/>
        </w:rPr>
      </w:pPr>
      <w:r w:rsidRPr="00F90CED">
        <w:rPr>
          <w:b/>
          <w:bCs/>
          <w:sz w:val="24"/>
          <w:szCs w:val="24"/>
          <w:lang w:val="en-IN" w:eastAsia="en-IN" w:bidi="hi-IN"/>
        </w:rPr>
        <w:t>5</w:t>
      </w:r>
      <w:r w:rsidR="007F70C1" w:rsidRPr="00F90CED">
        <w:rPr>
          <w:b/>
          <w:bCs/>
          <w:sz w:val="24"/>
          <w:szCs w:val="24"/>
          <w:lang w:val="en-IN" w:eastAsia="en-IN" w:bidi="hi-IN"/>
        </w:rPr>
        <w:t xml:space="preserve">.1 </w:t>
      </w:r>
      <w:r w:rsidR="00543BC5" w:rsidRPr="001A52FA">
        <w:rPr>
          <w:sz w:val="24"/>
          <w:szCs w:val="24"/>
          <w:lang w:eastAsia="en-IN" w:bidi="hi-IN"/>
        </w:rPr>
        <w:t xml:space="preserve">The Committee </w:t>
      </w:r>
      <w:r w:rsidR="00543BC5">
        <w:rPr>
          <w:sz w:val="24"/>
          <w:szCs w:val="24"/>
          <w:lang w:eastAsia="en-IN" w:bidi="hi-IN"/>
        </w:rPr>
        <w:t xml:space="preserve">considered information given under Item 5 and Annex-IV, Annex-V and                  Annex-VI of agenda regarding the progress report of </w:t>
      </w:r>
      <w:r w:rsidR="00543BC5" w:rsidRPr="00F90CED">
        <w:rPr>
          <w:sz w:val="24"/>
          <w:szCs w:val="24"/>
          <w:lang w:val="en-IN" w:eastAsia="en-IN" w:bidi="hi-IN"/>
        </w:rPr>
        <w:t>R&amp;D project on</w:t>
      </w:r>
      <w:r w:rsidR="00543BC5" w:rsidRPr="00F90CED">
        <w:rPr>
          <w:b/>
          <w:bCs/>
          <w:sz w:val="24"/>
          <w:szCs w:val="24"/>
          <w:lang w:val="en-IN" w:eastAsia="en-IN" w:bidi="hi-IN"/>
        </w:rPr>
        <w:t xml:space="preserve"> </w:t>
      </w:r>
      <w:r w:rsidR="00543BC5" w:rsidRPr="00F90CED">
        <w:rPr>
          <w:sz w:val="24"/>
          <w:szCs w:val="24"/>
          <w:lang w:eastAsia="en-IN" w:bidi="hi-IN"/>
        </w:rPr>
        <w:t>"Development of test method for determination of chicory content in coffee-chicory powder"</w:t>
      </w:r>
      <w:r w:rsidR="00543BC5">
        <w:rPr>
          <w:sz w:val="24"/>
          <w:szCs w:val="24"/>
          <w:lang w:eastAsia="en-IN" w:bidi="hi-IN"/>
        </w:rPr>
        <w:t xml:space="preserve">.  </w:t>
      </w:r>
    </w:p>
    <w:p w:rsidR="00872666" w:rsidRDefault="00872666" w:rsidP="00872666">
      <w:pPr>
        <w:widowControl/>
        <w:autoSpaceDE/>
        <w:autoSpaceDN/>
        <w:contextualSpacing/>
        <w:jc w:val="both"/>
        <w:rPr>
          <w:sz w:val="24"/>
          <w:szCs w:val="24"/>
          <w:lang w:eastAsia="en-IN" w:bidi="hi-IN"/>
        </w:rPr>
      </w:pPr>
    </w:p>
    <w:p w:rsidR="00872666" w:rsidRDefault="00872666" w:rsidP="00872666">
      <w:pPr>
        <w:widowControl/>
        <w:autoSpaceDE/>
        <w:autoSpaceDN/>
        <w:contextualSpacing/>
        <w:jc w:val="both"/>
        <w:rPr>
          <w:sz w:val="24"/>
          <w:szCs w:val="24"/>
          <w:lang w:eastAsia="en-IN" w:bidi="hi-IN"/>
        </w:rPr>
      </w:pPr>
      <w:r w:rsidRPr="00872666">
        <w:rPr>
          <w:b/>
          <w:bCs/>
          <w:sz w:val="24"/>
          <w:szCs w:val="24"/>
          <w:lang w:eastAsia="en-IN" w:bidi="hi-IN"/>
        </w:rPr>
        <w:t>5.2</w:t>
      </w:r>
      <w:r>
        <w:rPr>
          <w:sz w:val="24"/>
          <w:szCs w:val="24"/>
          <w:lang w:eastAsia="en-IN" w:bidi="hi-IN"/>
        </w:rPr>
        <w:t xml:space="preserve"> </w:t>
      </w:r>
      <w:r w:rsidR="00543BC5" w:rsidRPr="00F90CED">
        <w:rPr>
          <w:sz w:val="24"/>
          <w:szCs w:val="24"/>
          <w:lang w:eastAsia="en-IN" w:bidi="hi-IN"/>
        </w:rPr>
        <w:t xml:space="preserve">Dr. Paul </w:t>
      </w:r>
      <w:proofErr w:type="spellStart"/>
      <w:r w:rsidR="00543BC5" w:rsidRPr="00F90CED">
        <w:rPr>
          <w:sz w:val="24"/>
          <w:szCs w:val="24"/>
          <w:lang w:eastAsia="en-IN" w:bidi="hi-IN"/>
        </w:rPr>
        <w:t>Atish</w:t>
      </w:r>
      <w:proofErr w:type="spellEnd"/>
      <w:r w:rsidR="00543BC5" w:rsidRPr="00F90CED">
        <w:rPr>
          <w:sz w:val="24"/>
          <w:szCs w:val="24"/>
          <w:lang w:eastAsia="en-IN" w:bidi="hi-IN"/>
        </w:rPr>
        <w:t xml:space="preserve"> </w:t>
      </w:r>
      <w:proofErr w:type="spellStart"/>
      <w:r w:rsidR="00543BC5" w:rsidRPr="00F90CED">
        <w:rPr>
          <w:sz w:val="24"/>
          <w:szCs w:val="24"/>
          <w:lang w:eastAsia="en-IN" w:bidi="hi-IN"/>
        </w:rPr>
        <w:t>Tulshiram</w:t>
      </w:r>
      <w:proofErr w:type="spellEnd"/>
      <w:r w:rsidR="00543BC5" w:rsidRPr="00F90CED">
        <w:rPr>
          <w:sz w:val="24"/>
          <w:szCs w:val="24"/>
          <w:lang w:eastAsia="en-IN" w:bidi="hi-IN"/>
        </w:rPr>
        <w:t xml:space="preserve">, BITS, </w:t>
      </w:r>
      <w:proofErr w:type="spellStart"/>
      <w:r w:rsidR="00543BC5" w:rsidRPr="00F90CED">
        <w:rPr>
          <w:sz w:val="24"/>
          <w:szCs w:val="24"/>
          <w:lang w:eastAsia="en-IN" w:bidi="hi-IN"/>
        </w:rPr>
        <w:t>Pilani</w:t>
      </w:r>
      <w:proofErr w:type="spellEnd"/>
      <w:r w:rsidR="00543BC5">
        <w:rPr>
          <w:sz w:val="24"/>
          <w:szCs w:val="24"/>
          <w:lang w:eastAsia="en-IN" w:bidi="hi-IN"/>
        </w:rPr>
        <w:t xml:space="preserve">, Project Leader made a presentation on </w:t>
      </w:r>
      <w:r w:rsidR="00543BC5" w:rsidRPr="00F90CED">
        <w:rPr>
          <w:sz w:val="24"/>
          <w:szCs w:val="24"/>
          <w:lang w:eastAsia="en-IN" w:bidi="hi-IN"/>
        </w:rPr>
        <w:t>the report of analysis of peak appearing in chicory samples and blends</w:t>
      </w:r>
      <w:r w:rsidR="00543BC5">
        <w:rPr>
          <w:sz w:val="24"/>
          <w:szCs w:val="24"/>
          <w:lang w:eastAsia="en-IN" w:bidi="hi-IN"/>
        </w:rPr>
        <w:t xml:space="preserve">. </w:t>
      </w:r>
    </w:p>
    <w:p w:rsidR="00872666" w:rsidRDefault="00872666" w:rsidP="00872666">
      <w:pPr>
        <w:widowControl/>
        <w:autoSpaceDE/>
        <w:autoSpaceDN/>
        <w:contextualSpacing/>
        <w:jc w:val="both"/>
        <w:rPr>
          <w:sz w:val="24"/>
          <w:szCs w:val="24"/>
          <w:lang w:eastAsia="en-IN" w:bidi="hi-IN"/>
        </w:rPr>
      </w:pPr>
    </w:p>
    <w:p w:rsidR="00872666" w:rsidRDefault="00872666" w:rsidP="00872666">
      <w:pPr>
        <w:widowControl/>
        <w:autoSpaceDE/>
        <w:autoSpaceDN/>
        <w:contextualSpacing/>
        <w:jc w:val="both"/>
        <w:rPr>
          <w:sz w:val="24"/>
          <w:szCs w:val="24"/>
          <w:lang w:eastAsia="en-IN" w:bidi="hi-IN"/>
        </w:rPr>
      </w:pPr>
      <w:r w:rsidRPr="00872666">
        <w:rPr>
          <w:b/>
          <w:bCs/>
          <w:sz w:val="24"/>
          <w:szCs w:val="24"/>
          <w:lang w:eastAsia="en-IN" w:bidi="hi-IN"/>
        </w:rPr>
        <w:t>5.3</w:t>
      </w:r>
      <w:r>
        <w:rPr>
          <w:sz w:val="24"/>
          <w:szCs w:val="24"/>
          <w:lang w:eastAsia="en-IN" w:bidi="hi-IN"/>
        </w:rPr>
        <w:t xml:space="preserve"> The Committee noted that originally </w:t>
      </w:r>
      <w:proofErr w:type="spellStart"/>
      <w:r>
        <w:rPr>
          <w:sz w:val="24"/>
          <w:szCs w:val="24"/>
          <w:lang w:eastAsia="en-IN" w:bidi="hi-IN"/>
        </w:rPr>
        <w:t>c</w:t>
      </w:r>
      <w:r w:rsidRPr="007A1A85">
        <w:rPr>
          <w:bCs/>
          <w:sz w:val="24"/>
          <w:szCs w:val="24"/>
        </w:rPr>
        <w:t>hicoric</w:t>
      </w:r>
      <w:proofErr w:type="spellEnd"/>
      <w:r w:rsidRPr="007A1A85">
        <w:rPr>
          <w:bCs/>
          <w:sz w:val="24"/>
          <w:szCs w:val="24"/>
        </w:rPr>
        <w:t xml:space="preserve"> acid was chosen as marker for estimation of chicory and caffeine for coffee</w:t>
      </w:r>
      <w:r>
        <w:rPr>
          <w:bCs/>
          <w:sz w:val="24"/>
          <w:szCs w:val="24"/>
        </w:rPr>
        <w:t xml:space="preserve">, </w:t>
      </w:r>
      <w:r w:rsidRPr="007A1A85">
        <w:rPr>
          <w:bCs/>
          <w:sz w:val="24"/>
          <w:szCs w:val="24"/>
        </w:rPr>
        <w:t xml:space="preserve">however, the extraction methods did not yield the desired results, as </w:t>
      </w:r>
      <w:proofErr w:type="spellStart"/>
      <w:r w:rsidRPr="007A1A85">
        <w:rPr>
          <w:bCs/>
          <w:sz w:val="24"/>
          <w:szCs w:val="24"/>
        </w:rPr>
        <w:t>chicoric</w:t>
      </w:r>
      <w:proofErr w:type="spellEnd"/>
      <w:r w:rsidRPr="007A1A85">
        <w:rPr>
          <w:bCs/>
          <w:sz w:val="24"/>
          <w:szCs w:val="24"/>
        </w:rPr>
        <w:t xml:space="preserve"> acid could not be consistently detected in the procured chicory root sample and was also not found in the commercial coffee-chicory products</w:t>
      </w:r>
      <w:r>
        <w:rPr>
          <w:bCs/>
          <w:sz w:val="24"/>
          <w:szCs w:val="24"/>
        </w:rPr>
        <w:t xml:space="preserve">. </w:t>
      </w:r>
      <w:r w:rsidR="00543BC5">
        <w:rPr>
          <w:sz w:val="24"/>
          <w:szCs w:val="24"/>
          <w:lang w:eastAsia="en-IN" w:bidi="hi-IN"/>
        </w:rPr>
        <w:t xml:space="preserve">The Committee appreciated the progress made by the Project Leader </w:t>
      </w:r>
      <w:r>
        <w:rPr>
          <w:sz w:val="24"/>
          <w:szCs w:val="24"/>
          <w:lang w:eastAsia="en-IN" w:bidi="hi-IN"/>
        </w:rPr>
        <w:t xml:space="preserve">in the </w:t>
      </w:r>
      <w:r w:rsidR="00324B2E">
        <w:rPr>
          <w:sz w:val="24"/>
          <w:szCs w:val="24"/>
          <w:lang w:eastAsia="en-IN" w:bidi="hi-IN"/>
        </w:rPr>
        <w:t xml:space="preserve">alternate approach for </w:t>
      </w:r>
      <w:r>
        <w:rPr>
          <w:sz w:val="24"/>
          <w:szCs w:val="24"/>
          <w:lang w:eastAsia="en-IN" w:bidi="hi-IN"/>
        </w:rPr>
        <w:t xml:space="preserve">study of peaks appearing around 5 min RT for pure chicory samples and coffee-chicory blends. The Committee seconded the proposed approach of the Project Leader to further characterize the peak using NMR/MS techniques </w:t>
      </w:r>
      <w:r w:rsidR="00543BC5">
        <w:rPr>
          <w:sz w:val="24"/>
          <w:szCs w:val="24"/>
          <w:lang w:eastAsia="en-IN" w:bidi="hi-IN"/>
        </w:rPr>
        <w:t>and</w:t>
      </w:r>
      <w:r>
        <w:rPr>
          <w:sz w:val="24"/>
          <w:szCs w:val="24"/>
          <w:lang w:eastAsia="en-IN" w:bidi="hi-IN"/>
        </w:rPr>
        <w:t xml:space="preserve"> identify a marker compound for chicory, which may be used to develop a qualitative method for detection of chicory in coffee-chicory samples. The Committee was of the view that al</w:t>
      </w:r>
      <w:r w:rsidR="00543BC5">
        <w:rPr>
          <w:sz w:val="24"/>
          <w:szCs w:val="24"/>
          <w:lang w:eastAsia="en-IN" w:bidi="hi-IN"/>
        </w:rPr>
        <w:t>though the primary objective of the R&amp;D project was to develop a quantitative method for determination o</w:t>
      </w:r>
      <w:r>
        <w:rPr>
          <w:sz w:val="24"/>
          <w:szCs w:val="24"/>
          <w:lang w:eastAsia="en-IN" w:bidi="hi-IN"/>
        </w:rPr>
        <w:t>f chicory content in coffee-chi</w:t>
      </w:r>
      <w:r w:rsidR="00543BC5">
        <w:rPr>
          <w:sz w:val="24"/>
          <w:szCs w:val="24"/>
          <w:lang w:eastAsia="en-IN" w:bidi="hi-IN"/>
        </w:rPr>
        <w:t>cory blend</w:t>
      </w:r>
      <w:r>
        <w:rPr>
          <w:sz w:val="24"/>
          <w:szCs w:val="24"/>
          <w:lang w:eastAsia="en-IN" w:bidi="hi-IN"/>
        </w:rPr>
        <w:t>s, however, the findings of R&amp;D project may lead of development of a qualitative method only for detection of chicory, which would also be of significant importance.</w:t>
      </w:r>
      <w:r w:rsidR="00324B2E">
        <w:rPr>
          <w:sz w:val="24"/>
          <w:szCs w:val="24"/>
          <w:lang w:eastAsia="en-IN" w:bidi="hi-IN"/>
        </w:rPr>
        <w:t xml:space="preserve"> </w:t>
      </w:r>
    </w:p>
    <w:p w:rsidR="00872666" w:rsidRDefault="00872666" w:rsidP="00872666">
      <w:pPr>
        <w:widowControl/>
        <w:autoSpaceDE/>
        <w:autoSpaceDN/>
        <w:contextualSpacing/>
        <w:jc w:val="both"/>
        <w:rPr>
          <w:sz w:val="24"/>
          <w:szCs w:val="24"/>
          <w:lang w:eastAsia="en-IN" w:bidi="hi-IN"/>
        </w:rPr>
      </w:pPr>
    </w:p>
    <w:p w:rsidR="00872666" w:rsidRDefault="00872666" w:rsidP="00872666">
      <w:pPr>
        <w:contextualSpacing/>
        <w:jc w:val="both"/>
        <w:rPr>
          <w:sz w:val="24"/>
          <w:szCs w:val="24"/>
          <w:lang w:eastAsia="en-IN" w:bidi="hi-IN"/>
        </w:rPr>
      </w:pPr>
      <w:r w:rsidRPr="00872666">
        <w:rPr>
          <w:b/>
          <w:bCs/>
          <w:sz w:val="24"/>
          <w:szCs w:val="24"/>
          <w:lang w:eastAsia="en-IN" w:bidi="hi-IN"/>
        </w:rPr>
        <w:t>5.4</w:t>
      </w:r>
      <w:r>
        <w:rPr>
          <w:sz w:val="24"/>
          <w:szCs w:val="24"/>
          <w:lang w:eastAsia="en-IN" w:bidi="hi-IN"/>
        </w:rPr>
        <w:t xml:space="preserve"> The Committee advised the Project Leader to also consult Dr. I. M. </w:t>
      </w:r>
      <w:proofErr w:type="spellStart"/>
      <w:r>
        <w:rPr>
          <w:sz w:val="24"/>
          <w:szCs w:val="24"/>
          <w:lang w:eastAsia="en-IN" w:bidi="hi-IN"/>
        </w:rPr>
        <w:t>Mandappa</w:t>
      </w:r>
      <w:proofErr w:type="spellEnd"/>
      <w:r>
        <w:rPr>
          <w:sz w:val="24"/>
          <w:szCs w:val="24"/>
          <w:lang w:eastAsia="en-IN" w:bidi="hi-IN"/>
        </w:rPr>
        <w:t xml:space="preserve"> (Coffee Board) </w:t>
      </w:r>
      <w:r>
        <w:rPr>
          <w:sz w:val="24"/>
          <w:szCs w:val="24"/>
          <w:lang w:eastAsia="en-IN" w:bidi="hi-IN"/>
        </w:rPr>
        <w:lastRenderedPageBreak/>
        <w:t xml:space="preserve">and Dr. </w:t>
      </w:r>
      <w:proofErr w:type="spellStart"/>
      <w:r>
        <w:rPr>
          <w:sz w:val="24"/>
          <w:szCs w:val="24"/>
          <w:lang w:eastAsia="en-IN" w:bidi="hi-IN"/>
        </w:rPr>
        <w:t>Pushpa</w:t>
      </w:r>
      <w:proofErr w:type="spellEnd"/>
      <w:r>
        <w:rPr>
          <w:sz w:val="24"/>
          <w:szCs w:val="24"/>
          <w:lang w:eastAsia="en-IN" w:bidi="hi-IN"/>
        </w:rPr>
        <w:t xml:space="preserve"> Murthy (CFTRI, Mysore) regarding the R&amp;D project and to develop a method for detection of chicory in coffee samples. The Committee further advised the PL to validate the method to ensure acceptable repeatability and reproducibility of the developed method. </w:t>
      </w:r>
    </w:p>
    <w:p w:rsidR="00872666" w:rsidRDefault="00872666" w:rsidP="00872666">
      <w:pPr>
        <w:contextualSpacing/>
        <w:jc w:val="both"/>
        <w:rPr>
          <w:sz w:val="24"/>
          <w:szCs w:val="24"/>
          <w:lang w:eastAsia="en-IN" w:bidi="hi-IN"/>
        </w:rPr>
      </w:pPr>
    </w:p>
    <w:p w:rsidR="00A109C7" w:rsidRDefault="00872666" w:rsidP="00872666">
      <w:pPr>
        <w:contextualSpacing/>
        <w:jc w:val="both"/>
        <w:rPr>
          <w:sz w:val="24"/>
          <w:szCs w:val="24"/>
          <w:lang w:eastAsia="en-IN" w:bidi="hi-IN"/>
        </w:rPr>
      </w:pPr>
      <w:r w:rsidRPr="00872666">
        <w:rPr>
          <w:b/>
          <w:bCs/>
          <w:sz w:val="24"/>
          <w:szCs w:val="24"/>
          <w:lang w:eastAsia="en-IN" w:bidi="hi-IN"/>
        </w:rPr>
        <w:t>5.5</w:t>
      </w:r>
      <w:r>
        <w:rPr>
          <w:sz w:val="24"/>
          <w:szCs w:val="24"/>
          <w:lang w:eastAsia="en-IN" w:bidi="hi-IN"/>
        </w:rPr>
        <w:t xml:space="preserve"> </w:t>
      </w:r>
      <w:r w:rsidR="00543BC5">
        <w:rPr>
          <w:sz w:val="24"/>
          <w:szCs w:val="24"/>
          <w:lang w:eastAsia="en-IN" w:bidi="hi-IN"/>
        </w:rPr>
        <w:t>Considering the request made by the Project Leader, the Committee decided to approve extension of project dur</w:t>
      </w:r>
      <w:r>
        <w:rPr>
          <w:sz w:val="24"/>
          <w:szCs w:val="24"/>
          <w:lang w:eastAsia="en-IN" w:bidi="hi-IN"/>
        </w:rPr>
        <w:t xml:space="preserve">ation for a period of 2 months, with no additional financial support apart from the originally allocated funds for the R&amp;D project. </w:t>
      </w:r>
    </w:p>
    <w:p w:rsidR="00872666" w:rsidRPr="00F90CED" w:rsidRDefault="00872666" w:rsidP="00F90CED">
      <w:pPr>
        <w:widowControl/>
        <w:autoSpaceDE/>
        <w:autoSpaceDN/>
        <w:contextualSpacing/>
        <w:jc w:val="both"/>
        <w:rPr>
          <w:sz w:val="24"/>
          <w:szCs w:val="24"/>
          <w:lang w:eastAsia="en-IN" w:bidi="hi-IN"/>
        </w:rPr>
      </w:pPr>
    </w:p>
    <w:p w:rsidR="00733FDE" w:rsidRPr="00F90CED" w:rsidRDefault="00733FDE" w:rsidP="00F90CED">
      <w:pPr>
        <w:contextualSpacing/>
        <w:rPr>
          <w:b/>
          <w:bCs/>
          <w:sz w:val="24"/>
          <w:szCs w:val="24"/>
        </w:rPr>
      </w:pPr>
      <w:r w:rsidRPr="00F90CED">
        <w:rPr>
          <w:b/>
          <w:bCs/>
          <w:sz w:val="24"/>
          <w:szCs w:val="24"/>
        </w:rPr>
        <w:t xml:space="preserve">ITEM </w:t>
      </w:r>
      <w:r w:rsidR="00167BAE" w:rsidRPr="00F90CED">
        <w:rPr>
          <w:b/>
          <w:bCs/>
          <w:sz w:val="24"/>
          <w:szCs w:val="24"/>
        </w:rPr>
        <w:t>6</w:t>
      </w:r>
      <w:r w:rsidRPr="00F90CED">
        <w:rPr>
          <w:b/>
          <w:bCs/>
          <w:sz w:val="24"/>
          <w:szCs w:val="24"/>
        </w:rPr>
        <w:t xml:space="preserve"> INTERNATIONAL ACTIVITIES</w:t>
      </w:r>
    </w:p>
    <w:p w:rsidR="00733FDE" w:rsidRPr="00F90CED" w:rsidRDefault="00733FDE" w:rsidP="00F90CED">
      <w:pPr>
        <w:widowControl/>
        <w:tabs>
          <w:tab w:val="left" w:pos="5580"/>
        </w:tabs>
        <w:autoSpaceDE/>
        <w:autoSpaceDN/>
        <w:ind w:right="1470"/>
        <w:contextualSpacing/>
        <w:jc w:val="both"/>
        <w:rPr>
          <w:b/>
          <w:bCs/>
          <w:sz w:val="24"/>
          <w:szCs w:val="24"/>
        </w:rPr>
      </w:pPr>
    </w:p>
    <w:p w:rsidR="00403E10" w:rsidRPr="00540BF5" w:rsidRDefault="00167BAE" w:rsidP="00403E10">
      <w:pPr>
        <w:widowControl/>
        <w:tabs>
          <w:tab w:val="left" w:pos="5580"/>
        </w:tabs>
        <w:autoSpaceDE/>
        <w:autoSpaceDN/>
        <w:contextualSpacing/>
        <w:jc w:val="both"/>
        <w:rPr>
          <w:sz w:val="24"/>
          <w:szCs w:val="24"/>
        </w:rPr>
      </w:pPr>
      <w:r w:rsidRPr="00F90CED">
        <w:rPr>
          <w:b/>
          <w:bCs/>
          <w:sz w:val="24"/>
          <w:szCs w:val="24"/>
        </w:rPr>
        <w:t>6</w:t>
      </w:r>
      <w:r w:rsidR="00733FDE" w:rsidRPr="00F90CED">
        <w:rPr>
          <w:b/>
          <w:bCs/>
          <w:sz w:val="24"/>
          <w:szCs w:val="24"/>
        </w:rPr>
        <w:t>.1</w:t>
      </w:r>
      <w:r w:rsidR="00733FDE" w:rsidRPr="00F90CED">
        <w:rPr>
          <w:sz w:val="24"/>
          <w:szCs w:val="24"/>
        </w:rPr>
        <w:t xml:space="preserve"> </w:t>
      </w:r>
      <w:r w:rsidR="00403E10" w:rsidRPr="00540BF5">
        <w:rPr>
          <w:sz w:val="24"/>
          <w:szCs w:val="24"/>
        </w:rPr>
        <w:t xml:space="preserve">The Committee noted the information given under Item </w:t>
      </w:r>
      <w:r w:rsidR="00403E10">
        <w:rPr>
          <w:sz w:val="24"/>
          <w:szCs w:val="24"/>
        </w:rPr>
        <w:t>6</w:t>
      </w:r>
      <w:r w:rsidR="00403E10" w:rsidRPr="00540BF5">
        <w:rPr>
          <w:sz w:val="24"/>
          <w:szCs w:val="24"/>
        </w:rPr>
        <w:t>.1 of agenda regarding India’s membership in the ISO Committees related to the scope of FAD 6.</w:t>
      </w:r>
    </w:p>
    <w:p w:rsidR="00403E10" w:rsidRPr="00540BF5" w:rsidRDefault="00403E10" w:rsidP="00403E10">
      <w:pPr>
        <w:widowControl/>
        <w:tabs>
          <w:tab w:val="left" w:pos="5580"/>
        </w:tabs>
        <w:autoSpaceDE/>
        <w:autoSpaceDN/>
        <w:contextualSpacing/>
        <w:jc w:val="both"/>
        <w:rPr>
          <w:b/>
          <w:bCs/>
          <w:sz w:val="24"/>
          <w:szCs w:val="24"/>
        </w:rPr>
      </w:pPr>
    </w:p>
    <w:p w:rsidR="00403E10" w:rsidRPr="006E2E53" w:rsidRDefault="00403E10" w:rsidP="00403E10">
      <w:pPr>
        <w:widowControl/>
        <w:autoSpaceDE/>
        <w:autoSpaceDN/>
        <w:ind w:right="4"/>
        <w:contextualSpacing/>
        <w:jc w:val="both"/>
        <w:rPr>
          <w:rFonts w:eastAsia="Calibri"/>
          <w:b/>
          <w:bCs/>
          <w:i/>
          <w:iCs/>
          <w:sz w:val="24"/>
          <w:szCs w:val="24"/>
        </w:rPr>
      </w:pPr>
      <w:r>
        <w:rPr>
          <w:b/>
          <w:sz w:val="24"/>
          <w:szCs w:val="24"/>
        </w:rPr>
        <w:t>6</w:t>
      </w:r>
      <w:r w:rsidRPr="00540BF5">
        <w:rPr>
          <w:b/>
          <w:sz w:val="24"/>
          <w:szCs w:val="24"/>
        </w:rPr>
        <w:t xml:space="preserve">.2 </w:t>
      </w:r>
      <w:r w:rsidRPr="00540BF5">
        <w:rPr>
          <w:bCs/>
          <w:sz w:val="24"/>
          <w:szCs w:val="24"/>
        </w:rPr>
        <w:t>The Committee reviewed the list of Indian experts</w:t>
      </w:r>
      <w:r w:rsidRPr="00540BF5">
        <w:rPr>
          <w:b/>
          <w:sz w:val="24"/>
          <w:szCs w:val="24"/>
        </w:rPr>
        <w:t xml:space="preserve"> </w:t>
      </w:r>
      <w:r w:rsidRPr="00540BF5">
        <w:rPr>
          <w:sz w:val="24"/>
          <w:szCs w:val="24"/>
        </w:rPr>
        <w:t xml:space="preserve">nominated in the working groups of </w:t>
      </w:r>
      <w:r>
        <w:rPr>
          <w:sz w:val="24"/>
          <w:szCs w:val="24"/>
        </w:rPr>
        <w:t xml:space="preserve">              </w:t>
      </w:r>
      <w:r w:rsidRPr="00540BF5">
        <w:rPr>
          <w:sz w:val="24"/>
          <w:szCs w:val="24"/>
        </w:rPr>
        <w:t xml:space="preserve">ISO/TC 34/SC 8 and SC 15, as given under Item </w:t>
      </w:r>
      <w:r>
        <w:rPr>
          <w:sz w:val="24"/>
          <w:szCs w:val="24"/>
        </w:rPr>
        <w:t>6</w:t>
      </w:r>
      <w:r w:rsidRPr="00540BF5">
        <w:rPr>
          <w:sz w:val="24"/>
          <w:szCs w:val="24"/>
        </w:rPr>
        <w:t>.2 of a</w:t>
      </w:r>
      <w:r>
        <w:rPr>
          <w:sz w:val="24"/>
          <w:szCs w:val="24"/>
        </w:rPr>
        <w:t xml:space="preserve">genda and decided to nominate                                 </w:t>
      </w:r>
      <w:r w:rsidRPr="00403E10">
        <w:rPr>
          <w:sz w:val="24"/>
          <w:szCs w:val="24"/>
        </w:rPr>
        <w:t xml:space="preserve">Dr. </w:t>
      </w:r>
      <w:proofErr w:type="spellStart"/>
      <w:r w:rsidRPr="00403E10">
        <w:rPr>
          <w:sz w:val="24"/>
          <w:szCs w:val="24"/>
        </w:rPr>
        <w:t>Boopathiraj</w:t>
      </w:r>
      <w:proofErr w:type="spellEnd"/>
      <w:r w:rsidRPr="00403E10">
        <w:rPr>
          <w:sz w:val="24"/>
          <w:szCs w:val="24"/>
        </w:rPr>
        <w:t xml:space="preserve">, Tea Technologist, UPASI TRF, </w:t>
      </w:r>
      <w:proofErr w:type="spellStart"/>
      <w:r w:rsidRPr="00403E10">
        <w:rPr>
          <w:sz w:val="24"/>
          <w:szCs w:val="24"/>
        </w:rPr>
        <w:t>Coonoor</w:t>
      </w:r>
      <w:proofErr w:type="spellEnd"/>
      <w:r>
        <w:rPr>
          <w:sz w:val="24"/>
          <w:szCs w:val="24"/>
        </w:rPr>
        <w:t xml:space="preserve"> </w:t>
      </w:r>
      <w:r w:rsidRPr="00540BF5">
        <w:rPr>
          <w:sz w:val="24"/>
          <w:szCs w:val="24"/>
        </w:rPr>
        <w:t xml:space="preserve">as Indian expert in </w:t>
      </w:r>
      <w:r w:rsidRPr="00306AF8">
        <w:rPr>
          <w:rFonts w:eastAsia="Calibri"/>
          <w:sz w:val="24"/>
          <w:szCs w:val="24"/>
          <w:lang w:bidi="hi-IN"/>
        </w:rPr>
        <w:t>ISO/TC 34/SC 8/</w:t>
      </w:r>
      <w:r>
        <w:rPr>
          <w:rFonts w:eastAsia="Calibri"/>
          <w:sz w:val="24"/>
          <w:szCs w:val="24"/>
          <w:lang w:bidi="hi-IN"/>
        </w:rPr>
        <w:t xml:space="preserve"> </w:t>
      </w:r>
      <w:r w:rsidRPr="00306AF8">
        <w:rPr>
          <w:rFonts w:eastAsia="Calibri"/>
          <w:sz w:val="24"/>
          <w:szCs w:val="24"/>
          <w:lang w:bidi="hi-IN"/>
        </w:rPr>
        <w:t>WG 7 ‘Oolong tea and white tea’</w:t>
      </w:r>
      <w:r>
        <w:rPr>
          <w:rFonts w:eastAsia="Calibri"/>
          <w:sz w:val="24"/>
          <w:szCs w:val="24"/>
          <w:lang w:bidi="hi-IN"/>
        </w:rPr>
        <w:t xml:space="preserve"> </w:t>
      </w:r>
      <w:r w:rsidRPr="00540BF5">
        <w:rPr>
          <w:rFonts w:eastAsia="Calibri"/>
          <w:sz w:val="24"/>
          <w:szCs w:val="24"/>
          <w:lang w:bidi="hi-IN"/>
        </w:rPr>
        <w:t xml:space="preserve">in </w:t>
      </w:r>
      <w:r>
        <w:rPr>
          <w:rFonts w:eastAsia="Calibri"/>
          <w:sz w:val="24"/>
          <w:szCs w:val="24"/>
          <w:lang w:bidi="hi-IN"/>
        </w:rPr>
        <w:t xml:space="preserve">addition to the already nominated experts. The Committee further decided to nominate Dr. C. B. Mathew, Vice-President, KDHP, </w:t>
      </w:r>
      <w:proofErr w:type="spellStart"/>
      <w:r>
        <w:rPr>
          <w:rFonts w:eastAsia="Calibri"/>
          <w:sz w:val="24"/>
          <w:szCs w:val="24"/>
          <w:lang w:bidi="hi-IN"/>
        </w:rPr>
        <w:t>Munnar</w:t>
      </w:r>
      <w:proofErr w:type="spellEnd"/>
      <w:r>
        <w:rPr>
          <w:rFonts w:eastAsia="Calibri"/>
          <w:sz w:val="24"/>
          <w:szCs w:val="24"/>
          <w:lang w:bidi="hi-IN"/>
        </w:rPr>
        <w:t xml:space="preserve">, Kerala as Indian expert in </w:t>
      </w:r>
      <w:r w:rsidRPr="00A00BD7">
        <w:rPr>
          <w:sz w:val="24"/>
          <w:szCs w:val="24"/>
        </w:rPr>
        <w:t>ISO/TC 34/SC 8</w:t>
      </w:r>
      <w:r>
        <w:rPr>
          <w:sz w:val="24"/>
          <w:szCs w:val="24"/>
        </w:rPr>
        <w:t>/</w:t>
      </w:r>
      <w:r w:rsidRPr="00A00BD7">
        <w:rPr>
          <w:sz w:val="24"/>
          <w:szCs w:val="24"/>
        </w:rPr>
        <w:t>A</w:t>
      </w:r>
      <w:r>
        <w:rPr>
          <w:sz w:val="24"/>
          <w:szCs w:val="24"/>
        </w:rPr>
        <w:t>HG 1 ‘Metal dust’ and AHG 2 ‘</w:t>
      </w:r>
      <w:r w:rsidRPr="00A00BD7">
        <w:rPr>
          <w:sz w:val="24"/>
          <w:szCs w:val="24"/>
        </w:rPr>
        <w:t>Density measurement of leaf tea</w:t>
      </w:r>
      <w:r>
        <w:rPr>
          <w:sz w:val="24"/>
          <w:szCs w:val="24"/>
        </w:rPr>
        <w:t>’</w:t>
      </w:r>
      <w:r w:rsidRPr="00A00BD7">
        <w:rPr>
          <w:sz w:val="24"/>
          <w:szCs w:val="24"/>
        </w:rPr>
        <w:t xml:space="preserve"> </w:t>
      </w:r>
      <w:r>
        <w:rPr>
          <w:rFonts w:eastAsia="Calibri"/>
          <w:sz w:val="24"/>
          <w:szCs w:val="24"/>
          <w:lang w:bidi="hi-IN"/>
        </w:rPr>
        <w:t xml:space="preserve">in </w:t>
      </w:r>
      <w:r w:rsidRPr="00540BF5">
        <w:rPr>
          <w:rFonts w:eastAsia="Calibri"/>
          <w:sz w:val="24"/>
          <w:szCs w:val="24"/>
          <w:lang w:bidi="hi-IN"/>
        </w:rPr>
        <w:t xml:space="preserve">place of </w:t>
      </w:r>
      <w:r w:rsidRPr="00540BF5">
        <w:rPr>
          <w:rFonts w:eastAsia="Calibri"/>
          <w:sz w:val="24"/>
          <w:szCs w:val="24"/>
        </w:rPr>
        <w:t xml:space="preserve">Mr. </w:t>
      </w:r>
      <w:r>
        <w:rPr>
          <w:rFonts w:eastAsia="Calibri"/>
          <w:sz w:val="24"/>
          <w:szCs w:val="24"/>
        </w:rPr>
        <w:t xml:space="preserve">S. </w:t>
      </w:r>
      <w:proofErr w:type="spellStart"/>
      <w:r>
        <w:rPr>
          <w:rFonts w:eastAsia="Calibri"/>
          <w:sz w:val="24"/>
          <w:szCs w:val="24"/>
        </w:rPr>
        <w:t>Soundararajan</w:t>
      </w:r>
      <w:proofErr w:type="spellEnd"/>
      <w:r>
        <w:rPr>
          <w:rFonts w:eastAsia="Calibri"/>
          <w:sz w:val="24"/>
          <w:szCs w:val="24"/>
        </w:rPr>
        <w:t>, Chairperson FAD 6</w:t>
      </w:r>
      <w:r w:rsidRPr="00540BF5">
        <w:rPr>
          <w:rFonts w:eastAsia="Calibri"/>
          <w:sz w:val="24"/>
          <w:szCs w:val="24"/>
        </w:rPr>
        <w:t>.</w:t>
      </w:r>
      <w:r w:rsidR="006E2E53">
        <w:rPr>
          <w:rFonts w:eastAsia="Calibri"/>
          <w:sz w:val="24"/>
          <w:szCs w:val="24"/>
        </w:rPr>
        <w:t xml:space="preserve"> </w:t>
      </w:r>
      <w:r w:rsidR="006E2E53" w:rsidRPr="006E2E53">
        <w:rPr>
          <w:rFonts w:eastAsia="Calibri"/>
          <w:b/>
          <w:bCs/>
          <w:i/>
          <w:iCs/>
          <w:sz w:val="24"/>
          <w:szCs w:val="24"/>
        </w:rPr>
        <w:t>The Committee requested the Indian experts nominated in ISO WGs to submit a brief report to BIS Secretariat regarding the work going on in their respective WGs and contribution made by them. The Committee further directed all the nominated experts to ensure updating BIS Secretariat regarding participation in WG meetings and submi</w:t>
      </w:r>
      <w:r w:rsidR="00324B2E">
        <w:rPr>
          <w:rFonts w:eastAsia="Calibri"/>
          <w:b/>
          <w:bCs/>
          <w:i/>
          <w:iCs/>
          <w:sz w:val="24"/>
          <w:szCs w:val="24"/>
        </w:rPr>
        <w:t>t</w:t>
      </w:r>
      <w:r w:rsidR="006E2E53" w:rsidRPr="006E2E53">
        <w:rPr>
          <w:rFonts w:eastAsia="Calibri"/>
          <w:b/>
          <w:bCs/>
          <w:i/>
          <w:iCs/>
          <w:sz w:val="24"/>
          <w:szCs w:val="24"/>
        </w:rPr>
        <w:t xml:space="preserve"> report of their participation in the meetings.</w:t>
      </w:r>
    </w:p>
    <w:p w:rsidR="00403E10" w:rsidRPr="00540BF5" w:rsidRDefault="00403E10" w:rsidP="00403E10">
      <w:pPr>
        <w:widowControl/>
        <w:autoSpaceDE/>
        <w:autoSpaceDN/>
        <w:ind w:right="4"/>
        <w:contextualSpacing/>
        <w:jc w:val="both"/>
        <w:rPr>
          <w:rFonts w:eastAsia="Calibri"/>
          <w:sz w:val="24"/>
          <w:szCs w:val="24"/>
        </w:rPr>
      </w:pPr>
    </w:p>
    <w:p w:rsidR="00324B2E" w:rsidRDefault="002D556B" w:rsidP="0079498A">
      <w:pPr>
        <w:tabs>
          <w:tab w:val="left" w:pos="0"/>
        </w:tabs>
        <w:contextualSpacing/>
        <w:jc w:val="both"/>
        <w:rPr>
          <w:sz w:val="24"/>
          <w:szCs w:val="24"/>
        </w:rPr>
      </w:pPr>
      <w:r w:rsidRPr="00F90CED">
        <w:rPr>
          <w:b/>
          <w:bCs/>
          <w:sz w:val="24"/>
          <w:szCs w:val="24"/>
        </w:rPr>
        <w:t>6</w:t>
      </w:r>
      <w:r w:rsidR="00846E29" w:rsidRPr="00F90CED">
        <w:rPr>
          <w:b/>
          <w:bCs/>
          <w:sz w:val="24"/>
          <w:szCs w:val="24"/>
        </w:rPr>
        <w:t>.3</w:t>
      </w:r>
      <w:r w:rsidR="00733FDE" w:rsidRPr="00F90CED">
        <w:rPr>
          <w:b/>
          <w:bCs/>
          <w:sz w:val="24"/>
          <w:szCs w:val="24"/>
        </w:rPr>
        <w:t xml:space="preserve"> </w:t>
      </w:r>
      <w:r w:rsidR="0079498A">
        <w:rPr>
          <w:sz w:val="24"/>
          <w:szCs w:val="24"/>
        </w:rPr>
        <w:t xml:space="preserve">The Committee examined the </w:t>
      </w:r>
      <w:r w:rsidR="00733FDE" w:rsidRPr="00F90CED">
        <w:rPr>
          <w:sz w:val="24"/>
          <w:szCs w:val="24"/>
        </w:rPr>
        <w:t xml:space="preserve">ISO ballots </w:t>
      </w:r>
      <w:r w:rsidR="0079498A">
        <w:rPr>
          <w:sz w:val="24"/>
          <w:szCs w:val="24"/>
        </w:rPr>
        <w:t xml:space="preserve">open for voting under </w:t>
      </w:r>
      <w:r w:rsidR="0079498A" w:rsidRPr="00F90CED">
        <w:rPr>
          <w:sz w:val="24"/>
          <w:szCs w:val="24"/>
        </w:rPr>
        <w:t xml:space="preserve">ISO/TC 34/SC 8 </w:t>
      </w:r>
      <w:r w:rsidR="0079498A">
        <w:rPr>
          <w:sz w:val="24"/>
          <w:szCs w:val="24"/>
        </w:rPr>
        <w:t xml:space="preserve">and SC 15 as listed under Item 6.3 of agenda. The Committee decided </w:t>
      </w:r>
      <w:r w:rsidR="00324B2E">
        <w:rPr>
          <w:sz w:val="24"/>
          <w:szCs w:val="24"/>
        </w:rPr>
        <w:t>as under:</w:t>
      </w:r>
    </w:p>
    <w:p w:rsidR="00324B2E" w:rsidRDefault="00324B2E" w:rsidP="0079498A">
      <w:pPr>
        <w:tabs>
          <w:tab w:val="left" w:pos="0"/>
        </w:tabs>
        <w:contextualSpacing/>
        <w:jc w:val="both"/>
        <w:rPr>
          <w:sz w:val="24"/>
          <w:szCs w:val="24"/>
        </w:rPr>
      </w:pPr>
    </w:p>
    <w:p w:rsidR="00324B2E" w:rsidRDefault="0079498A" w:rsidP="00324B2E">
      <w:pPr>
        <w:pStyle w:val="ListParagraph"/>
        <w:numPr>
          <w:ilvl w:val="0"/>
          <w:numId w:val="23"/>
        </w:numPr>
        <w:tabs>
          <w:tab w:val="left" w:pos="0"/>
        </w:tabs>
        <w:contextualSpacing/>
        <w:jc w:val="both"/>
        <w:rPr>
          <w:sz w:val="24"/>
          <w:szCs w:val="24"/>
        </w:rPr>
      </w:pPr>
      <w:r w:rsidRPr="00324B2E">
        <w:rPr>
          <w:sz w:val="24"/>
          <w:szCs w:val="24"/>
        </w:rPr>
        <w:t xml:space="preserve">to nominate Dr. </w:t>
      </w:r>
      <w:proofErr w:type="spellStart"/>
      <w:r w:rsidRPr="00324B2E">
        <w:rPr>
          <w:sz w:val="24"/>
          <w:szCs w:val="24"/>
        </w:rPr>
        <w:t>Boopathiraj</w:t>
      </w:r>
      <w:proofErr w:type="spellEnd"/>
      <w:r w:rsidRPr="00324B2E">
        <w:rPr>
          <w:sz w:val="24"/>
          <w:szCs w:val="24"/>
        </w:rPr>
        <w:t xml:space="preserve">, UPASI, </w:t>
      </w:r>
      <w:proofErr w:type="spellStart"/>
      <w:r w:rsidRPr="00324B2E">
        <w:rPr>
          <w:sz w:val="24"/>
          <w:szCs w:val="24"/>
        </w:rPr>
        <w:t>Coonoor</w:t>
      </w:r>
      <w:proofErr w:type="spellEnd"/>
      <w:r w:rsidRPr="00324B2E">
        <w:rPr>
          <w:sz w:val="24"/>
          <w:szCs w:val="24"/>
        </w:rPr>
        <w:t xml:space="preserve"> as designated expert from India for </w:t>
      </w:r>
      <w:r w:rsidRPr="00324B2E">
        <w:rPr>
          <w:sz w:val="24"/>
          <w:szCs w:val="24"/>
          <w:lang w:eastAsia="en-IN" w:bidi="hi-IN"/>
        </w:rPr>
        <w:t xml:space="preserve">ISO/CD 20680 </w:t>
      </w:r>
      <w:r w:rsidRPr="00324B2E">
        <w:rPr>
          <w:sz w:val="24"/>
          <w:szCs w:val="24"/>
        </w:rPr>
        <w:t>‘</w:t>
      </w:r>
      <w:r w:rsidRPr="00324B2E">
        <w:rPr>
          <w:sz w:val="24"/>
          <w:szCs w:val="24"/>
          <w:lang w:eastAsia="en-IN" w:bidi="hi-IN"/>
        </w:rPr>
        <w:t>White tea — Definition and basic requirements’ to examine the current and future stage documents on this ISO project and provide inputs for casting India’s vote</w:t>
      </w:r>
      <w:r w:rsidR="00324B2E">
        <w:rPr>
          <w:sz w:val="24"/>
          <w:szCs w:val="24"/>
          <w:lang w:eastAsia="en-IN" w:bidi="hi-IN"/>
        </w:rPr>
        <w:t>;</w:t>
      </w:r>
    </w:p>
    <w:p w:rsidR="00324B2E" w:rsidRDefault="0079498A" w:rsidP="00324B2E">
      <w:pPr>
        <w:pStyle w:val="ListParagraph"/>
        <w:numPr>
          <w:ilvl w:val="0"/>
          <w:numId w:val="23"/>
        </w:numPr>
        <w:tabs>
          <w:tab w:val="left" w:pos="0"/>
        </w:tabs>
        <w:contextualSpacing/>
        <w:jc w:val="both"/>
        <w:rPr>
          <w:sz w:val="24"/>
          <w:szCs w:val="24"/>
        </w:rPr>
      </w:pPr>
      <w:r w:rsidRPr="00324B2E">
        <w:rPr>
          <w:sz w:val="24"/>
          <w:szCs w:val="24"/>
        </w:rPr>
        <w:t xml:space="preserve">to refer SR ballot of </w:t>
      </w:r>
      <w:r w:rsidRPr="00324B2E">
        <w:rPr>
          <w:sz w:val="24"/>
          <w:szCs w:val="24"/>
          <w:lang w:eastAsia="en-IN" w:bidi="hi-IN"/>
        </w:rPr>
        <w:t>ISO 3103:2019 ‘Tea — Preparation of liquor for use in sensory tests’</w:t>
      </w:r>
      <w:r w:rsidRPr="00324B2E">
        <w:rPr>
          <w:sz w:val="24"/>
          <w:szCs w:val="24"/>
        </w:rPr>
        <w:t xml:space="preserve"> to </w:t>
      </w:r>
      <w:r w:rsidR="00324B2E" w:rsidRPr="00324B2E">
        <w:rPr>
          <w:sz w:val="24"/>
          <w:szCs w:val="24"/>
        </w:rPr>
        <w:t xml:space="preserve">Dr. Jose David to </w:t>
      </w:r>
      <w:r w:rsidRPr="00324B2E">
        <w:rPr>
          <w:sz w:val="24"/>
          <w:szCs w:val="24"/>
        </w:rPr>
        <w:t>examine the ISO Standard thoroughly and submit inputs for casting In</w:t>
      </w:r>
      <w:r w:rsidR="00324B2E">
        <w:rPr>
          <w:sz w:val="24"/>
          <w:szCs w:val="24"/>
        </w:rPr>
        <w:t>dia’s vote; and</w:t>
      </w:r>
    </w:p>
    <w:p w:rsidR="0079498A" w:rsidRPr="00324B2E" w:rsidRDefault="0079498A" w:rsidP="00324B2E">
      <w:pPr>
        <w:pStyle w:val="ListParagraph"/>
        <w:numPr>
          <w:ilvl w:val="0"/>
          <w:numId w:val="23"/>
        </w:numPr>
        <w:tabs>
          <w:tab w:val="left" w:pos="0"/>
        </w:tabs>
        <w:contextualSpacing/>
        <w:jc w:val="both"/>
        <w:rPr>
          <w:sz w:val="24"/>
          <w:szCs w:val="24"/>
        </w:rPr>
      </w:pPr>
      <w:r w:rsidRPr="00324B2E">
        <w:rPr>
          <w:sz w:val="24"/>
          <w:szCs w:val="24"/>
        </w:rPr>
        <w:t>to refer the ballots launched by SC 15 to Coffee Board to give inputs for casting India’s vote.</w:t>
      </w:r>
    </w:p>
    <w:p w:rsidR="0029687B" w:rsidRPr="00F90CED" w:rsidRDefault="0029687B" w:rsidP="00F90CED">
      <w:pPr>
        <w:contextualSpacing/>
        <w:jc w:val="both"/>
        <w:rPr>
          <w:sz w:val="24"/>
          <w:szCs w:val="24"/>
        </w:rPr>
      </w:pPr>
    </w:p>
    <w:p w:rsidR="003331D4" w:rsidRPr="00F90CED" w:rsidRDefault="002D556B" w:rsidP="00F90CED">
      <w:pPr>
        <w:contextualSpacing/>
        <w:jc w:val="both"/>
        <w:rPr>
          <w:b/>
          <w:bCs/>
          <w:sz w:val="24"/>
          <w:szCs w:val="24"/>
        </w:rPr>
      </w:pPr>
      <w:r w:rsidRPr="00F90CED">
        <w:rPr>
          <w:b/>
          <w:bCs/>
          <w:sz w:val="24"/>
          <w:szCs w:val="24"/>
        </w:rPr>
        <w:t>6.4</w:t>
      </w:r>
      <w:r w:rsidR="00437F57" w:rsidRPr="00F90CED">
        <w:rPr>
          <w:b/>
          <w:bCs/>
          <w:sz w:val="24"/>
          <w:szCs w:val="24"/>
        </w:rPr>
        <w:t xml:space="preserve"> </w:t>
      </w:r>
      <w:r w:rsidR="006E2E53" w:rsidRPr="006E2E53">
        <w:rPr>
          <w:sz w:val="24"/>
          <w:szCs w:val="24"/>
        </w:rPr>
        <w:t>The Committee noted the information given Item 6.4 of agenda regarding i</w:t>
      </w:r>
      <w:r w:rsidR="003331D4" w:rsidRPr="006E2E53">
        <w:rPr>
          <w:sz w:val="24"/>
          <w:szCs w:val="24"/>
        </w:rPr>
        <w:t xml:space="preserve">nstructions relating to India’s participation </w:t>
      </w:r>
      <w:r w:rsidR="006E2E53" w:rsidRPr="006E2E53">
        <w:rPr>
          <w:sz w:val="24"/>
          <w:szCs w:val="24"/>
        </w:rPr>
        <w:t>at ISO/</w:t>
      </w:r>
      <w:r w:rsidR="003331D4" w:rsidRPr="006E2E53">
        <w:rPr>
          <w:sz w:val="24"/>
          <w:szCs w:val="24"/>
        </w:rPr>
        <w:t>IEC level</w:t>
      </w:r>
      <w:r w:rsidR="006E2E53">
        <w:rPr>
          <w:sz w:val="24"/>
          <w:szCs w:val="24"/>
        </w:rPr>
        <w:t xml:space="preserve"> and noted the status of India’s participation in various projects under development in </w:t>
      </w:r>
      <w:r w:rsidR="006E2E53" w:rsidRPr="00F90CED">
        <w:rPr>
          <w:sz w:val="24"/>
          <w:szCs w:val="24"/>
        </w:rPr>
        <w:t>ISO/TC 34/SC 8 ‘Tea’</w:t>
      </w:r>
      <w:r w:rsidR="006E2E53">
        <w:rPr>
          <w:sz w:val="24"/>
          <w:szCs w:val="24"/>
        </w:rPr>
        <w:t xml:space="preserve"> and SC 15 ‘Coffee’ as given under                        Item 6.4.4 of agenda</w:t>
      </w:r>
      <w:r w:rsidR="006E2E53" w:rsidRPr="006E2E53">
        <w:rPr>
          <w:sz w:val="24"/>
          <w:szCs w:val="24"/>
        </w:rPr>
        <w:t>.</w:t>
      </w:r>
    </w:p>
    <w:p w:rsidR="00C4416F" w:rsidRPr="00F90CED" w:rsidRDefault="00C4416F" w:rsidP="00F90CED">
      <w:pPr>
        <w:contextualSpacing/>
        <w:jc w:val="both"/>
        <w:rPr>
          <w:b/>
          <w:bCs/>
          <w:sz w:val="24"/>
          <w:szCs w:val="24"/>
        </w:rPr>
      </w:pPr>
    </w:p>
    <w:p w:rsidR="0029687B" w:rsidRPr="00F90CED" w:rsidRDefault="00822797" w:rsidP="00F90CED">
      <w:pPr>
        <w:contextualSpacing/>
        <w:jc w:val="both"/>
        <w:rPr>
          <w:b/>
          <w:bCs/>
          <w:sz w:val="24"/>
          <w:szCs w:val="24"/>
        </w:rPr>
      </w:pPr>
      <w:r w:rsidRPr="00F90CED">
        <w:rPr>
          <w:b/>
          <w:bCs/>
          <w:sz w:val="24"/>
          <w:szCs w:val="24"/>
        </w:rPr>
        <w:t>6.5</w:t>
      </w:r>
      <w:r w:rsidR="0029687B" w:rsidRPr="00F90CED">
        <w:rPr>
          <w:sz w:val="24"/>
          <w:szCs w:val="24"/>
        </w:rPr>
        <w:t xml:space="preserve"> </w:t>
      </w:r>
      <w:r w:rsidR="0029687B" w:rsidRPr="00F90CED">
        <w:rPr>
          <w:b/>
          <w:bCs/>
          <w:sz w:val="24"/>
          <w:szCs w:val="24"/>
        </w:rPr>
        <w:t xml:space="preserve">Report of </w:t>
      </w:r>
      <w:r w:rsidRPr="00F90CED">
        <w:rPr>
          <w:b/>
          <w:bCs/>
          <w:sz w:val="24"/>
          <w:szCs w:val="24"/>
        </w:rPr>
        <w:t>P</w:t>
      </w:r>
      <w:r w:rsidR="0029687B" w:rsidRPr="00F90CED">
        <w:rPr>
          <w:b/>
          <w:bCs/>
          <w:sz w:val="24"/>
          <w:szCs w:val="24"/>
        </w:rPr>
        <w:t xml:space="preserve">articipation of Indian Delegation in the </w:t>
      </w:r>
      <w:r w:rsidRPr="00F90CED">
        <w:rPr>
          <w:b/>
          <w:bCs/>
          <w:sz w:val="24"/>
          <w:szCs w:val="24"/>
        </w:rPr>
        <w:t>Plenary M</w:t>
      </w:r>
      <w:r w:rsidR="0029687B" w:rsidRPr="00F90CED">
        <w:rPr>
          <w:b/>
          <w:bCs/>
          <w:sz w:val="24"/>
          <w:szCs w:val="24"/>
        </w:rPr>
        <w:t>eeting of ISO/TC 34/SC 8</w:t>
      </w:r>
    </w:p>
    <w:p w:rsidR="0029687B" w:rsidRPr="00F90CED" w:rsidRDefault="0029687B" w:rsidP="00F90CED">
      <w:pPr>
        <w:contextualSpacing/>
        <w:jc w:val="both"/>
        <w:rPr>
          <w:b/>
          <w:bCs/>
          <w:sz w:val="24"/>
          <w:szCs w:val="24"/>
        </w:rPr>
      </w:pPr>
      <w:r w:rsidRPr="00F90CED">
        <w:rPr>
          <w:b/>
          <w:bCs/>
          <w:sz w:val="24"/>
          <w:szCs w:val="24"/>
        </w:rPr>
        <w:t>Held</w:t>
      </w:r>
      <w:r w:rsidR="00822797" w:rsidRPr="00F90CED">
        <w:rPr>
          <w:b/>
          <w:bCs/>
          <w:sz w:val="24"/>
          <w:szCs w:val="24"/>
        </w:rPr>
        <w:t xml:space="preserve"> on 30 July 2024 in Colombo, Sri Lanka</w:t>
      </w:r>
    </w:p>
    <w:p w:rsidR="0029687B" w:rsidRPr="00F90CED" w:rsidRDefault="0029687B" w:rsidP="00F90CED">
      <w:pPr>
        <w:contextualSpacing/>
        <w:jc w:val="both"/>
        <w:rPr>
          <w:b/>
          <w:bCs/>
          <w:sz w:val="24"/>
          <w:szCs w:val="24"/>
        </w:rPr>
      </w:pPr>
    </w:p>
    <w:p w:rsidR="00984FF0" w:rsidRPr="00F90CED" w:rsidRDefault="00984FF0" w:rsidP="00627C59">
      <w:pPr>
        <w:ind w:right="4"/>
        <w:contextualSpacing/>
        <w:jc w:val="both"/>
        <w:rPr>
          <w:sz w:val="24"/>
          <w:szCs w:val="24"/>
        </w:rPr>
      </w:pPr>
      <w:r w:rsidRPr="00F90CED">
        <w:rPr>
          <w:b/>
          <w:sz w:val="24"/>
          <w:szCs w:val="24"/>
        </w:rPr>
        <w:t xml:space="preserve">6.5.1 </w:t>
      </w:r>
      <w:r w:rsidRPr="00F90CED">
        <w:rPr>
          <w:bCs/>
          <w:sz w:val="24"/>
          <w:szCs w:val="24"/>
        </w:rPr>
        <w:t xml:space="preserve">The </w:t>
      </w:r>
      <w:r w:rsidR="00627C59">
        <w:rPr>
          <w:bCs/>
          <w:sz w:val="24"/>
          <w:szCs w:val="24"/>
        </w:rPr>
        <w:t xml:space="preserve">Committee noted the information given under Items 6.5.1 and 6.5.2 of agenda regarding </w:t>
      </w:r>
      <w:r w:rsidR="00627C59">
        <w:rPr>
          <w:bCs/>
          <w:sz w:val="24"/>
          <w:szCs w:val="24"/>
        </w:rPr>
        <w:lastRenderedPageBreak/>
        <w:t xml:space="preserve">participation of </w:t>
      </w:r>
      <w:r w:rsidRPr="00F90CED">
        <w:rPr>
          <w:bCs/>
          <w:sz w:val="24"/>
          <w:szCs w:val="24"/>
        </w:rPr>
        <w:t xml:space="preserve">Indian delegation in the plenary meeting of </w:t>
      </w:r>
      <w:r w:rsidRPr="00F90CED">
        <w:rPr>
          <w:sz w:val="24"/>
          <w:szCs w:val="24"/>
        </w:rPr>
        <w:t>ISO/TC 34/SC 8 ‘Tea’ held on 23 July 2024 in Colombo, Sri Lanka</w:t>
      </w:r>
      <w:r w:rsidR="00627C59">
        <w:rPr>
          <w:sz w:val="24"/>
          <w:szCs w:val="24"/>
        </w:rPr>
        <w:t>.</w:t>
      </w:r>
    </w:p>
    <w:p w:rsidR="00984FF0" w:rsidRPr="00F90CED" w:rsidRDefault="00984FF0" w:rsidP="00F90CED">
      <w:pPr>
        <w:ind w:right="4"/>
        <w:contextualSpacing/>
        <w:jc w:val="both"/>
        <w:rPr>
          <w:sz w:val="24"/>
          <w:szCs w:val="24"/>
        </w:rPr>
      </w:pPr>
    </w:p>
    <w:p w:rsidR="00994B6A" w:rsidRDefault="00984FF0" w:rsidP="00F90CED">
      <w:pPr>
        <w:ind w:right="4"/>
        <w:contextualSpacing/>
        <w:jc w:val="both"/>
        <w:rPr>
          <w:sz w:val="24"/>
          <w:szCs w:val="24"/>
        </w:rPr>
      </w:pPr>
      <w:r w:rsidRPr="00F90CED">
        <w:rPr>
          <w:b/>
          <w:sz w:val="24"/>
          <w:szCs w:val="24"/>
        </w:rPr>
        <w:t>6.5.</w:t>
      </w:r>
      <w:r w:rsidR="00627C59">
        <w:rPr>
          <w:b/>
          <w:sz w:val="24"/>
          <w:szCs w:val="24"/>
        </w:rPr>
        <w:t>2</w:t>
      </w:r>
      <w:r w:rsidRPr="00F90CED">
        <w:rPr>
          <w:b/>
          <w:sz w:val="24"/>
          <w:szCs w:val="24"/>
        </w:rPr>
        <w:t xml:space="preserve"> </w:t>
      </w:r>
      <w:r w:rsidR="00627C59" w:rsidRPr="00627C59">
        <w:rPr>
          <w:bCs/>
          <w:sz w:val="24"/>
          <w:szCs w:val="24"/>
        </w:rPr>
        <w:t>The Committee</w:t>
      </w:r>
      <w:r w:rsidR="00627C59">
        <w:rPr>
          <w:b/>
          <w:sz w:val="24"/>
          <w:szCs w:val="24"/>
        </w:rPr>
        <w:t xml:space="preserve"> </w:t>
      </w:r>
      <w:r w:rsidR="00994B6A" w:rsidRPr="00994B6A">
        <w:rPr>
          <w:bCs/>
          <w:sz w:val="24"/>
          <w:szCs w:val="24"/>
        </w:rPr>
        <w:t>examined the r</w:t>
      </w:r>
      <w:r w:rsidRPr="00994B6A">
        <w:rPr>
          <w:bCs/>
          <w:sz w:val="24"/>
          <w:szCs w:val="24"/>
        </w:rPr>
        <w:t>eport</w:t>
      </w:r>
      <w:r w:rsidRPr="00F90CED">
        <w:rPr>
          <w:sz w:val="24"/>
          <w:szCs w:val="24"/>
        </w:rPr>
        <w:t xml:space="preserve"> of participation of Indian delegation in the ISO meeting </w:t>
      </w:r>
      <w:r w:rsidR="00994B6A">
        <w:rPr>
          <w:sz w:val="24"/>
          <w:szCs w:val="24"/>
        </w:rPr>
        <w:t>a</w:t>
      </w:r>
      <w:r w:rsidRPr="00F90CED">
        <w:rPr>
          <w:sz w:val="24"/>
          <w:szCs w:val="24"/>
        </w:rPr>
        <w:t xml:space="preserve">s enclosed at </w:t>
      </w:r>
      <w:r w:rsidR="00994B6A">
        <w:rPr>
          <w:sz w:val="24"/>
          <w:szCs w:val="24"/>
        </w:rPr>
        <w:t xml:space="preserve">Annex-VII of agenda and </w:t>
      </w:r>
      <w:r w:rsidR="004B1A3D">
        <w:rPr>
          <w:sz w:val="24"/>
          <w:szCs w:val="24"/>
        </w:rPr>
        <w:t xml:space="preserve">appreciated the active contribution of Indian delegation in the ISO meeting. The Committee approved the recommendations of Indian delegation as given in the report and </w:t>
      </w:r>
      <w:r w:rsidR="00994B6A">
        <w:rPr>
          <w:sz w:val="24"/>
          <w:szCs w:val="24"/>
        </w:rPr>
        <w:t>decided as under:</w:t>
      </w:r>
    </w:p>
    <w:p w:rsidR="00994B6A" w:rsidRDefault="00994B6A" w:rsidP="00F90CED">
      <w:pPr>
        <w:ind w:right="4"/>
        <w:contextualSpacing/>
        <w:jc w:val="both"/>
        <w:rPr>
          <w:sz w:val="24"/>
          <w:szCs w:val="24"/>
        </w:rPr>
      </w:pPr>
    </w:p>
    <w:p w:rsidR="00324B2E" w:rsidRDefault="00324B2E" w:rsidP="004B1A3D">
      <w:pPr>
        <w:pStyle w:val="ListParagraph"/>
        <w:numPr>
          <w:ilvl w:val="0"/>
          <w:numId w:val="21"/>
        </w:numPr>
        <w:contextualSpacing/>
        <w:jc w:val="both"/>
        <w:rPr>
          <w:sz w:val="24"/>
          <w:szCs w:val="24"/>
        </w:rPr>
      </w:pPr>
      <w:r>
        <w:rPr>
          <w:sz w:val="24"/>
          <w:szCs w:val="24"/>
        </w:rPr>
        <w:t>t</w:t>
      </w:r>
      <w:r w:rsidR="004B1A3D" w:rsidRPr="004B1A3D">
        <w:rPr>
          <w:sz w:val="24"/>
          <w:szCs w:val="24"/>
        </w:rPr>
        <w:t>o support appointment of Dr. Jos</w:t>
      </w:r>
      <w:r>
        <w:rPr>
          <w:sz w:val="24"/>
          <w:szCs w:val="24"/>
        </w:rPr>
        <w:t>e</w:t>
      </w:r>
      <w:r w:rsidR="004B1A3D" w:rsidRPr="004B1A3D">
        <w:rPr>
          <w:sz w:val="24"/>
          <w:szCs w:val="24"/>
        </w:rPr>
        <w:t xml:space="preserve"> David from India (member of FAD 6 in personal capacity) as </w:t>
      </w:r>
      <w:proofErr w:type="spellStart"/>
      <w:r w:rsidR="004B1A3D" w:rsidRPr="004B1A3D">
        <w:rPr>
          <w:sz w:val="24"/>
          <w:szCs w:val="24"/>
        </w:rPr>
        <w:t>Convenor</w:t>
      </w:r>
      <w:proofErr w:type="spellEnd"/>
      <w:r w:rsidR="004B1A3D" w:rsidRPr="004B1A3D">
        <w:rPr>
          <w:sz w:val="24"/>
          <w:szCs w:val="24"/>
        </w:rPr>
        <w:t xml:space="preserve"> of ISO/TC 34/SC 8/Ad hoc Group on Tea bags</w:t>
      </w:r>
      <w:r>
        <w:rPr>
          <w:sz w:val="24"/>
          <w:szCs w:val="24"/>
        </w:rPr>
        <w:t>;</w:t>
      </w:r>
    </w:p>
    <w:p w:rsidR="00324B2E" w:rsidRDefault="00324B2E" w:rsidP="004B1A3D">
      <w:pPr>
        <w:pStyle w:val="ListParagraph"/>
        <w:numPr>
          <w:ilvl w:val="0"/>
          <w:numId w:val="21"/>
        </w:numPr>
        <w:contextualSpacing/>
        <w:jc w:val="both"/>
        <w:rPr>
          <w:sz w:val="24"/>
          <w:szCs w:val="24"/>
        </w:rPr>
      </w:pPr>
      <w:r>
        <w:rPr>
          <w:sz w:val="24"/>
          <w:szCs w:val="24"/>
        </w:rPr>
        <w:t>to</w:t>
      </w:r>
      <w:r w:rsidR="004B1A3D" w:rsidRPr="004B1A3D">
        <w:rPr>
          <w:sz w:val="24"/>
          <w:szCs w:val="24"/>
        </w:rPr>
        <w:t xml:space="preserve"> </w:t>
      </w:r>
      <w:r>
        <w:rPr>
          <w:sz w:val="24"/>
          <w:szCs w:val="24"/>
        </w:rPr>
        <w:t xml:space="preserve">nominate Dr. </w:t>
      </w:r>
      <w:proofErr w:type="spellStart"/>
      <w:r>
        <w:rPr>
          <w:sz w:val="24"/>
          <w:szCs w:val="24"/>
        </w:rPr>
        <w:t>Bhawana</w:t>
      </w:r>
      <w:proofErr w:type="spellEnd"/>
      <w:r>
        <w:rPr>
          <w:sz w:val="24"/>
          <w:szCs w:val="24"/>
        </w:rPr>
        <w:t xml:space="preserve"> (Member Secretary, FAD 6) as </w:t>
      </w:r>
      <w:proofErr w:type="spellStart"/>
      <w:r>
        <w:rPr>
          <w:sz w:val="24"/>
          <w:szCs w:val="24"/>
        </w:rPr>
        <w:t>Convenor</w:t>
      </w:r>
      <w:proofErr w:type="spellEnd"/>
      <w:r>
        <w:rPr>
          <w:sz w:val="24"/>
          <w:szCs w:val="24"/>
        </w:rPr>
        <w:t xml:space="preserve"> Support Team;</w:t>
      </w:r>
    </w:p>
    <w:p w:rsidR="004B1A3D" w:rsidRDefault="00324B2E" w:rsidP="004B1A3D">
      <w:pPr>
        <w:pStyle w:val="ListParagraph"/>
        <w:numPr>
          <w:ilvl w:val="0"/>
          <w:numId w:val="21"/>
        </w:numPr>
        <w:contextualSpacing/>
        <w:jc w:val="both"/>
        <w:rPr>
          <w:sz w:val="24"/>
          <w:szCs w:val="24"/>
        </w:rPr>
      </w:pPr>
      <w:r>
        <w:rPr>
          <w:sz w:val="24"/>
          <w:szCs w:val="24"/>
        </w:rPr>
        <w:t xml:space="preserve">to nominate </w:t>
      </w:r>
      <w:r w:rsidR="004B1A3D" w:rsidRPr="004B1A3D">
        <w:rPr>
          <w:sz w:val="24"/>
          <w:szCs w:val="24"/>
        </w:rPr>
        <w:t xml:space="preserve">Dr. </w:t>
      </w:r>
      <w:proofErr w:type="spellStart"/>
      <w:r w:rsidR="004B1A3D" w:rsidRPr="004B1A3D">
        <w:rPr>
          <w:sz w:val="24"/>
          <w:szCs w:val="24"/>
        </w:rPr>
        <w:t>Sangeeta</w:t>
      </w:r>
      <w:proofErr w:type="spellEnd"/>
      <w:r w:rsidR="004B1A3D" w:rsidRPr="004B1A3D">
        <w:rPr>
          <w:sz w:val="24"/>
          <w:szCs w:val="24"/>
        </w:rPr>
        <w:t xml:space="preserve"> </w:t>
      </w:r>
      <w:proofErr w:type="spellStart"/>
      <w:r w:rsidR="004B1A3D" w:rsidRPr="004B1A3D">
        <w:rPr>
          <w:sz w:val="24"/>
          <w:szCs w:val="24"/>
        </w:rPr>
        <w:t>Chadda</w:t>
      </w:r>
      <w:proofErr w:type="spellEnd"/>
      <w:r w:rsidR="004B1A3D" w:rsidRPr="004B1A3D">
        <w:rPr>
          <w:sz w:val="24"/>
          <w:szCs w:val="24"/>
        </w:rPr>
        <w:t xml:space="preserve">, HUL, Mumbai and Mr. </w:t>
      </w:r>
      <w:proofErr w:type="spellStart"/>
      <w:r w:rsidR="004B1A3D" w:rsidRPr="004B1A3D">
        <w:rPr>
          <w:sz w:val="24"/>
          <w:szCs w:val="24"/>
        </w:rPr>
        <w:t>Arijit</w:t>
      </w:r>
      <w:proofErr w:type="spellEnd"/>
      <w:r w:rsidR="004B1A3D" w:rsidRPr="004B1A3D">
        <w:rPr>
          <w:sz w:val="24"/>
          <w:szCs w:val="24"/>
        </w:rPr>
        <w:t xml:space="preserve"> </w:t>
      </w:r>
      <w:proofErr w:type="spellStart"/>
      <w:r w:rsidR="004B1A3D" w:rsidRPr="004B1A3D">
        <w:rPr>
          <w:sz w:val="24"/>
          <w:szCs w:val="24"/>
        </w:rPr>
        <w:t>Raha</w:t>
      </w:r>
      <w:proofErr w:type="spellEnd"/>
      <w:r w:rsidR="004B1A3D" w:rsidRPr="004B1A3D">
        <w:rPr>
          <w:sz w:val="24"/>
          <w:szCs w:val="24"/>
        </w:rPr>
        <w:t xml:space="preserve">, ITA, Kolkata as Indian experts in </w:t>
      </w:r>
      <w:r w:rsidRPr="004B1A3D">
        <w:rPr>
          <w:sz w:val="24"/>
          <w:szCs w:val="24"/>
        </w:rPr>
        <w:t>ISO/TC 34/SC 8/Ad hoc Group on Tea bags</w:t>
      </w:r>
      <w:r w:rsidR="004B1A3D">
        <w:rPr>
          <w:sz w:val="24"/>
          <w:szCs w:val="24"/>
        </w:rPr>
        <w:t>;</w:t>
      </w:r>
    </w:p>
    <w:p w:rsidR="004B1A3D" w:rsidRPr="004B1A3D" w:rsidRDefault="00324B2E" w:rsidP="004B1A3D">
      <w:pPr>
        <w:pStyle w:val="ListParagraph"/>
        <w:numPr>
          <w:ilvl w:val="0"/>
          <w:numId w:val="21"/>
        </w:numPr>
        <w:contextualSpacing/>
        <w:jc w:val="both"/>
        <w:rPr>
          <w:sz w:val="24"/>
          <w:szCs w:val="24"/>
        </w:rPr>
      </w:pPr>
      <w:r>
        <w:rPr>
          <w:sz w:val="24"/>
          <w:szCs w:val="24"/>
        </w:rPr>
        <w:t>t</w:t>
      </w:r>
      <w:r w:rsidR="004B1A3D" w:rsidRPr="004B1A3D">
        <w:rPr>
          <w:sz w:val="24"/>
          <w:szCs w:val="24"/>
        </w:rPr>
        <w:t xml:space="preserve">o nominate following Indian experts in newly created </w:t>
      </w:r>
      <w:proofErr w:type="spellStart"/>
      <w:r w:rsidR="004B1A3D" w:rsidRPr="004B1A3D">
        <w:rPr>
          <w:sz w:val="24"/>
          <w:szCs w:val="24"/>
        </w:rPr>
        <w:t>adhoc</w:t>
      </w:r>
      <w:proofErr w:type="spellEnd"/>
      <w:r w:rsidR="004B1A3D" w:rsidRPr="004B1A3D">
        <w:rPr>
          <w:sz w:val="24"/>
          <w:szCs w:val="24"/>
        </w:rPr>
        <w:t xml:space="preserve"> groups/WGs under SC 8:</w:t>
      </w:r>
    </w:p>
    <w:p w:rsidR="004B1A3D" w:rsidRDefault="004B1A3D" w:rsidP="004B1A3D">
      <w:pPr>
        <w:contextualSpacing/>
        <w:jc w:val="both"/>
        <w:rPr>
          <w:sz w:val="24"/>
          <w:szCs w:val="24"/>
        </w:rPr>
      </w:pPr>
    </w:p>
    <w:tbl>
      <w:tblPr>
        <w:tblStyle w:val="TableGrid"/>
        <w:tblW w:w="0" w:type="auto"/>
        <w:tblInd w:w="805" w:type="dxa"/>
        <w:tblLook w:val="04A0" w:firstRow="1" w:lastRow="0" w:firstColumn="1" w:lastColumn="0" w:noHBand="0" w:noVBand="1"/>
      </w:tblPr>
      <w:tblGrid>
        <w:gridCol w:w="3055"/>
        <w:gridCol w:w="5310"/>
      </w:tblGrid>
      <w:tr w:rsidR="004B1A3D" w:rsidRPr="00A06E1D" w:rsidTr="004B1A3D">
        <w:tc>
          <w:tcPr>
            <w:tcW w:w="3055" w:type="dxa"/>
          </w:tcPr>
          <w:p w:rsidR="004B1A3D" w:rsidRPr="00A00BD7" w:rsidRDefault="004B1A3D" w:rsidP="003B5678">
            <w:pPr>
              <w:contextualSpacing/>
              <w:jc w:val="both"/>
              <w:rPr>
                <w:sz w:val="24"/>
                <w:szCs w:val="24"/>
              </w:rPr>
            </w:pPr>
            <w:r w:rsidRPr="00A00BD7">
              <w:rPr>
                <w:sz w:val="24"/>
                <w:szCs w:val="24"/>
              </w:rPr>
              <w:t>Ad hoc group for Review of the Scope of ISO/TC 34/SC 8 ‘Tea’</w:t>
            </w:r>
          </w:p>
        </w:tc>
        <w:tc>
          <w:tcPr>
            <w:tcW w:w="5310" w:type="dxa"/>
          </w:tcPr>
          <w:p w:rsidR="004B1A3D" w:rsidRPr="00A06E1D" w:rsidRDefault="004B1A3D" w:rsidP="004B1A3D">
            <w:pPr>
              <w:contextualSpacing/>
              <w:jc w:val="both"/>
              <w:rPr>
                <w:sz w:val="24"/>
                <w:szCs w:val="24"/>
              </w:rPr>
            </w:pPr>
            <w:proofErr w:type="spellStart"/>
            <w:r w:rsidRPr="00A06E1D">
              <w:rPr>
                <w:sz w:val="24"/>
                <w:szCs w:val="24"/>
              </w:rPr>
              <w:t>i</w:t>
            </w:r>
            <w:proofErr w:type="spellEnd"/>
            <w:r w:rsidRPr="00A06E1D">
              <w:rPr>
                <w:sz w:val="24"/>
                <w:szCs w:val="24"/>
              </w:rPr>
              <w:t xml:space="preserve">) Dr. </w:t>
            </w:r>
            <w:proofErr w:type="spellStart"/>
            <w:r w:rsidRPr="00A06E1D">
              <w:rPr>
                <w:sz w:val="24"/>
                <w:szCs w:val="24"/>
              </w:rPr>
              <w:t>Bhawana</w:t>
            </w:r>
            <w:proofErr w:type="spellEnd"/>
            <w:r>
              <w:rPr>
                <w:sz w:val="24"/>
                <w:szCs w:val="24"/>
              </w:rPr>
              <w:t>, Member Secretary, FAD 6</w:t>
            </w:r>
          </w:p>
          <w:p w:rsidR="004B1A3D" w:rsidRPr="00A06E1D" w:rsidRDefault="004B1A3D" w:rsidP="004B1A3D">
            <w:pPr>
              <w:contextualSpacing/>
              <w:jc w:val="both"/>
              <w:rPr>
                <w:sz w:val="24"/>
                <w:szCs w:val="24"/>
              </w:rPr>
            </w:pPr>
            <w:r w:rsidRPr="00A06E1D">
              <w:rPr>
                <w:sz w:val="24"/>
                <w:szCs w:val="24"/>
              </w:rPr>
              <w:t>ii) Dr. José David</w:t>
            </w:r>
            <w:r>
              <w:rPr>
                <w:sz w:val="24"/>
                <w:szCs w:val="24"/>
              </w:rPr>
              <w:t xml:space="preserve"> (member of FAD 6 in personal capacity)</w:t>
            </w:r>
          </w:p>
          <w:p w:rsidR="004B1A3D" w:rsidRDefault="004B1A3D" w:rsidP="004B1A3D">
            <w:pPr>
              <w:contextualSpacing/>
              <w:jc w:val="both"/>
              <w:rPr>
                <w:sz w:val="24"/>
                <w:szCs w:val="24"/>
              </w:rPr>
            </w:pPr>
            <w:r w:rsidRPr="00A06E1D">
              <w:rPr>
                <w:sz w:val="24"/>
                <w:szCs w:val="24"/>
              </w:rPr>
              <w:t xml:space="preserve">iii) Dr. </w:t>
            </w:r>
            <w:proofErr w:type="spellStart"/>
            <w:r w:rsidRPr="00A06E1D">
              <w:rPr>
                <w:sz w:val="24"/>
                <w:szCs w:val="24"/>
              </w:rPr>
              <w:t>Arijit</w:t>
            </w:r>
            <w:proofErr w:type="spellEnd"/>
            <w:r w:rsidRPr="00A06E1D">
              <w:rPr>
                <w:sz w:val="24"/>
                <w:szCs w:val="24"/>
              </w:rPr>
              <w:t xml:space="preserve"> </w:t>
            </w:r>
            <w:proofErr w:type="spellStart"/>
            <w:r w:rsidRPr="00A06E1D">
              <w:rPr>
                <w:sz w:val="24"/>
                <w:szCs w:val="24"/>
              </w:rPr>
              <w:t>Raha</w:t>
            </w:r>
            <w:proofErr w:type="spellEnd"/>
            <w:r>
              <w:rPr>
                <w:sz w:val="24"/>
                <w:szCs w:val="24"/>
              </w:rPr>
              <w:t>, ITA, Kolkata</w:t>
            </w:r>
          </w:p>
          <w:p w:rsidR="004B1A3D" w:rsidRPr="00A06E1D" w:rsidRDefault="004B1A3D" w:rsidP="004B1A3D">
            <w:pPr>
              <w:contextualSpacing/>
              <w:jc w:val="both"/>
              <w:rPr>
                <w:sz w:val="24"/>
                <w:szCs w:val="24"/>
              </w:rPr>
            </w:pPr>
          </w:p>
        </w:tc>
      </w:tr>
      <w:tr w:rsidR="004B1A3D" w:rsidRPr="00A06E1D" w:rsidTr="004B1A3D">
        <w:tc>
          <w:tcPr>
            <w:tcW w:w="3055" w:type="dxa"/>
          </w:tcPr>
          <w:p w:rsidR="004B1A3D" w:rsidRPr="00735319" w:rsidRDefault="004B1A3D" w:rsidP="003B5678">
            <w:pPr>
              <w:contextualSpacing/>
              <w:jc w:val="both"/>
              <w:rPr>
                <w:b/>
                <w:bCs/>
                <w:sz w:val="24"/>
                <w:szCs w:val="24"/>
              </w:rPr>
            </w:pPr>
            <w:r w:rsidRPr="00A00BD7">
              <w:rPr>
                <w:sz w:val="24"/>
                <w:szCs w:val="24"/>
              </w:rPr>
              <w:t>Ad hoc group for</w:t>
            </w:r>
            <w:r>
              <w:rPr>
                <w:sz w:val="24"/>
                <w:szCs w:val="24"/>
              </w:rPr>
              <w:t xml:space="preserve"> ‘</w:t>
            </w:r>
            <w:r w:rsidRPr="00A00BD7">
              <w:rPr>
                <w:sz w:val="24"/>
                <w:szCs w:val="24"/>
              </w:rPr>
              <w:t>Instant tea in solid form — Specification</w:t>
            </w:r>
            <w:r>
              <w:rPr>
                <w:sz w:val="24"/>
                <w:szCs w:val="24"/>
              </w:rPr>
              <w:t>’</w:t>
            </w:r>
          </w:p>
        </w:tc>
        <w:tc>
          <w:tcPr>
            <w:tcW w:w="5310" w:type="dxa"/>
          </w:tcPr>
          <w:p w:rsidR="004B1A3D" w:rsidRPr="00A06E1D" w:rsidRDefault="004B1A3D" w:rsidP="004B1A3D">
            <w:pPr>
              <w:contextualSpacing/>
              <w:jc w:val="both"/>
              <w:rPr>
                <w:sz w:val="24"/>
                <w:szCs w:val="24"/>
              </w:rPr>
            </w:pPr>
            <w:proofErr w:type="spellStart"/>
            <w:r w:rsidRPr="00A06E1D">
              <w:rPr>
                <w:sz w:val="24"/>
                <w:szCs w:val="24"/>
              </w:rPr>
              <w:t>i</w:t>
            </w:r>
            <w:proofErr w:type="spellEnd"/>
            <w:r w:rsidRPr="00A06E1D">
              <w:rPr>
                <w:sz w:val="24"/>
                <w:szCs w:val="24"/>
              </w:rPr>
              <w:t>) Dr. José David</w:t>
            </w:r>
            <w:r>
              <w:rPr>
                <w:sz w:val="24"/>
                <w:szCs w:val="24"/>
              </w:rPr>
              <w:t xml:space="preserve"> (member of FAD 6 in personal capacity)</w:t>
            </w:r>
          </w:p>
          <w:p w:rsidR="004B1A3D" w:rsidRPr="00A06E1D" w:rsidRDefault="004B1A3D" w:rsidP="004B1A3D">
            <w:pPr>
              <w:contextualSpacing/>
              <w:jc w:val="both"/>
              <w:rPr>
                <w:rStyle w:val="col-md-8"/>
                <w:sz w:val="24"/>
                <w:szCs w:val="24"/>
              </w:rPr>
            </w:pPr>
            <w:r w:rsidRPr="000D122F">
              <w:rPr>
                <w:sz w:val="24"/>
                <w:szCs w:val="24"/>
              </w:rPr>
              <w:t>ii)</w:t>
            </w:r>
            <w:r w:rsidRPr="00A06E1D">
              <w:rPr>
                <w:b/>
                <w:bCs/>
                <w:sz w:val="24"/>
                <w:szCs w:val="24"/>
              </w:rPr>
              <w:t xml:space="preserve"> </w:t>
            </w:r>
            <w:r w:rsidRPr="00A06E1D">
              <w:rPr>
                <w:rStyle w:val="col-md-8"/>
                <w:sz w:val="24"/>
                <w:szCs w:val="24"/>
              </w:rPr>
              <w:t xml:space="preserve">Dr. </w:t>
            </w:r>
            <w:proofErr w:type="spellStart"/>
            <w:r w:rsidRPr="00A06E1D">
              <w:rPr>
                <w:rStyle w:val="col-md-8"/>
                <w:sz w:val="24"/>
                <w:szCs w:val="24"/>
              </w:rPr>
              <w:t>Devendra</w:t>
            </w:r>
            <w:proofErr w:type="spellEnd"/>
            <w:r w:rsidRPr="00A06E1D">
              <w:rPr>
                <w:rStyle w:val="col-md-8"/>
                <w:sz w:val="24"/>
                <w:szCs w:val="24"/>
              </w:rPr>
              <w:t xml:space="preserve"> J. </w:t>
            </w:r>
            <w:proofErr w:type="spellStart"/>
            <w:r w:rsidRPr="00A06E1D">
              <w:rPr>
                <w:rStyle w:val="col-md-8"/>
                <w:sz w:val="24"/>
                <w:szCs w:val="24"/>
              </w:rPr>
              <w:t>Haware</w:t>
            </w:r>
            <w:proofErr w:type="spellEnd"/>
            <w:r>
              <w:rPr>
                <w:rStyle w:val="col-md-8"/>
                <w:sz w:val="24"/>
                <w:szCs w:val="24"/>
              </w:rPr>
              <w:t>, CFTRI, Mysore</w:t>
            </w:r>
          </w:p>
          <w:p w:rsidR="004B1A3D" w:rsidRDefault="004B1A3D" w:rsidP="004B1A3D">
            <w:pPr>
              <w:contextualSpacing/>
              <w:jc w:val="both"/>
              <w:rPr>
                <w:rStyle w:val="col-md-8"/>
                <w:sz w:val="24"/>
                <w:szCs w:val="24"/>
              </w:rPr>
            </w:pPr>
            <w:r w:rsidRPr="00A06E1D">
              <w:rPr>
                <w:rStyle w:val="col-md-8"/>
                <w:sz w:val="24"/>
                <w:szCs w:val="24"/>
              </w:rPr>
              <w:t xml:space="preserve">iii) Mr. </w:t>
            </w:r>
            <w:proofErr w:type="spellStart"/>
            <w:r w:rsidRPr="00A06E1D">
              <w:rPr>
                <w:rStyle w:val="col-md-8"/>
                <w:sz w:val="24"/>
                <w:szCs w:val="24"/>
              </w:rPr>
              <w:t>Venkatesh</w:t>
            </w:r>
            <w:proofErr w:type="spellEnd"/>
            <w:r w:rsidRPr="00A06E1D">
              <w:rPr>
                <w:rStyle w:val="col-md-8"/>
                <w:sz w:val="24"/>
                <w:szCs w:val="24"/>
              </w:rPr>
              <w:t xml:space="preserve"> </w:t>
            </w:r>
            <w:proofErr w:type="spellStart"/>
            <w:r w:rsidRPr="00A06E1D">
              <w:rPr>
                <w:rStyle w:val="col-md-8"/>
                <w:sz w:val="24"/>
                <w:szCs w:val="24"/>
              </w:rPr>
              <w:t>Sosle</w:t>
            </w:r>
            <w:proofErr w:type="spellEnd"/>
            <w:r>
              <w:rPr>
                <w:rStyle w:val="col-md-8"/>
                <w:sz w:val="24"/>
                <w:szCs w:val="24"/>
              </w:rPr>
              <w:t>, TCPL, Bangalore</w:t>
            </w:r>
          </w:p>
          <w:p w:rsidR="004B1A3D" w:rsidRPr="00A06E1D" w:rsidRDefault="004B1A3D" w:rsidP="004B1A3D">
            <w:pPr>
              <w:contextualSpacing/>
              <w:jc w:val="both"/>
              <w:rPr>
                <w:b/>
                <w:bCs/>
                <w:sz w:val="24"/>
                <w:szCs w:val="24"/>
              </w:rPr>
            </w:pPr>
          </w:p>
        </w:tc>
      </w:tr>
    </w:tbl>
    <w:p w:rsidR="004B1A3D" w:rsidRDefault="004B1A3D" w:rsidP="004B1A3D">
      <w:pPr>
        <w:contextualSpacing/>
        <w:jc w:val="both"/>
        <w:rPr>
          <w:sz w:val="24"/>
          <w:szCs w:val="24"/>
        </w:rPr>
      </w:pPr>
    </w:p>
    <w:p w:rsidR="004B1A3D" w:rsidRDefault="00324B2E" w:rsidP="004B1A3D">
      <w:pPr>
        <w:pStyle w:val="ListParagraph"/>
        <w:numPr>
          <w:ilvl w:val="0"/>
          <w:numId w:val="21"/>
        </w:numPr>
        <w:contextualSpacing/>
        <w:jc w:val="both"/>
        <w:rPr>
          <w:sz w:val="24"/>
          <w:szCs w:val="24"/>
        </w:rPr>
      </w:pPr>
      <w:r>
        <w:rPr>
          <w:sz w:val="24"/>
          <w:szCs w:val="24"/>
        </w:rPr>
        <w:t>t</w:t>
      </w:r>
      <w:r w:rsidR="004B1A3D" w:rsidRPr="004B1A3D">
        <w:rPr>
          <w:sz w:val="24"/>
          <w:szCs w:val="24"/>
        </w:rPr>
        <w:t>o request UPASI to provide sample/data for development of ISO Standard on ISO/CD 20680 ‘White tea — Definition and basic requirements’</w:t>
      </w:r>
      <w:r w:rsidR="004B1A3D">
        <w:rPr>
          <w:sz w:val="24"/>
          <w:szCs w:val="24"/>
        </w:rPr>
        <w:t>;</w:t>
      </w:r>
    </w:p>
    <w:p w:rsidR="004B1A3D" w:rsidRDefault="00324B2E" w:rsidP="004B1A3D">
      <w:pPr>
        <w:pStyle w:val="ListParagraph"/>
        <w:numPr>
          <w:ilvl w:val="0"/>
          <w:numId w:val="21"/>
        </w:numPr>
        <w:contextualSpacing/>
        <w:jc w:val="both"/>
        <w:rPr>
          <w:sz w:val="24"/>
          <w:szCs w:val="24"/>
        </w:rPr>
      </w:pPr>
      <w:r>
        <w:rPr>
          <w:sz w:val="24"/>
          <w:szCs w:val="24"/>
        </w:rPr>
        <w:t>t</w:t>
      </w:r>
      <w:r w:rsidR="004B1A3D" w:rsidRPr="004B1A3D">
        <w:rPr>
          <w:sz w:val="24"/>
          <w:szCs w:val="24"/>
        </w:rPr>
        <w:t>o cast India’s vote as approve for ISO/FDIS 18449 ‘Green tea — Vocabulary’;</w:t>
      </w:r>
    </w:p>
    <w:p w:rsidR="004B1A3D" w:rsidRPr="00993567" w:rsidRDefault="00324B2E" w:rsidP="004B1A3D">
      <w:pPr>
        <w:pStyle w:val="ListParagraph"/>
        <w:numPr>
          <w:ilvl w:val="0"/>
          <w:numId w:val="21"/>
        </w:numPr>
        <w:contextualSpacing/>
        <w:jc w:val="both"/>
        <w:rPr>
          <w:sz w:val="24"/>
          <w:szCs w:val="24"/>
        </w:rPr>
      </w:pPr>
      <w:r>
        <w:rPr>
          <w:sz w:val="24"/>
          <w:szCs w:val="24"/>
        </w:rPr>
        <w:t>t</w:t>
      </w:r>
      <w:r w:rsidR="004B1A3D" w:rsidRPr="004B1A3D">
        <w:rPr>
          <w:sz w:val="24"/>
          <w:szCs w:val="24"/>
        </w:rPr>
        <w:t xml:space="preserve">o submit a new work item proposal to SC 8 for development of ISO Standard on ‘Good manufacturing practices for tea sector’. The Committee decided to assign the task to prepare the proposal from India to newly formed WG on ‘GMP for tea’ </w:t>
      </w:r>
      <w:r w:rsidR="004B1A3D" w:rsidRPr="00993567">
        <w:rPr>
          <w:sz w:val="24"/>
          <w:szCs w:val="24"/>
        </w:rPr>
        <w:t xml:space="preserve">(please also see Committee decision under </w:t>
      </w:r>
      <w:r w:rsidR="004B1A3D" w:rsidRPr="00993567">
        <w:rPr>
          <w:b/>
          <w:bCs/>
          <w:sz w:val="24"/>
          <w:szCs w:val="24"/>
        </w:rPr>
        <w:t xml:space="preserve">Item </w:t>
      </w:r>
      <w:r w:rsidR="00993567" w:rsidRPr="00993567">
        <w:rPr>
          <w:b/>
          <w:bCs/>
          <w:sz w:val="24"/>
          <w:szCs w:val="24"/>
        </w:rPr>
        <w:t xml:space="preserve">4 </w:t>
      </w:r>
      <w:r w:rsidR="004B1A3D" w:rsidRPr="00993567">
        <w:rPr>
          <w:b/>
          <w:bCs/>
          <w:sz w:val="24"/>
          <w:szCs w:val="24"/>
        </w:rPr>
        <w:t>Sl. No.</w:t>
      </w:r>
      <w:r w:rsidR="00993567" w:rsidRPr="00993567">
        <w:rPr>
          <w:b/>
          <w:bCs/>
          <w:sz w:val="24"/>
          <w:szCs w:val="24"/>
        </w:rPr>
        <w:t xml:space="preserve"> 4</w:t>
      </w:r>
      <w:r w:rsidR="004B1A3D" w:rsidRPr="00993567">
        <w:rPr>
          <w:sz w:val="24"/>
          <w:szCs w:val="24"/>
        </w:rPr>
        <w:t>).</w:t>
      </w:r>
    </w:p>
    <w:p w:rsidR="003331D4" w:rsidRPr="00F90CED" w:rsidRDefault="003331D4" w:rsidP="00F90CED">
      <w:pPr>
        <w:contextualSpacing/>
        <w:jc w:val="both"/>
        <w:rPr>
          <w:b/>
          <w:bCs/>
          <w:sz w:val="24"/>
          <w:szCs w:val="24"/>
        </w:rPr>
      </w:pPr>
    </w:p>
    <w:p w:rsidR="00733FDE" w:rsidRPr="00F90CED" w:rsidRDefault="00733FDE" w:rsidP="00F90CED">
      <w:pPr>
        <w:contextualSpacing/>
        <w:jc w:val="both"/>
        <w:rPr>
          <w:b/>
          <w:bCs/>
          <w:sz w:val="24"/>
          <w:szCs w:val="24"/>
        </w:rPr>
      </w:pPr>
      <w:r w:rsidRPr="00F90CED">
        <w:rPr>
          <w:b/>
          <w:bCs/>
          <w:sz w:val="24"/>
          <w:szCs w:val="24"/>
        </w:rPr>
        <w:t xml:space="preserve">ITEM </w:t>
      </w:r>
      <w:r w:rsidR="00822797" w:rsidRPr="00F90CED">
        <w:rPr>
          <w:b/>
          <w:bCs/>
          <w:sz w:val="24"/>
          <w:szCs w:val="24"/>
        </w:rPr>
        <w:t>7</w:t>
      </w:r>
      <w:r w:rsidRPr="00F90CED">
        <w:rPr>
          <w:b/>
          <w:bCs/>
          <w:sz w:val="24"/>
          <w:szCs w:val="24"/>
        </w:rPr>
        <w:t xml:space="preserve"> ANNUAL CALENDAR OF TECHNICAL COMMITTEE MEETINGS</w:t>
      </w:r>
    </w:p>
    <w:p w:rsidR="00733FDE" w:rsidRPr="00F90CED" w:rsidRDefault="00733FDE" w:rsidP="00F90CED">
      <w:pPr>
        <w:contextualSpacing/>
        <w:jc w:val="both"/>
        <w:rPr>
          <w:sz w:val="24"/>
          <w:szCs w:val="24"/>
        </w:rPr>
      </w:pPr>
    </w:p>
    <w:p w:rsidR="00FF6A87" w:rsidRDefault="00733FDE" w:rsidP="00F90CED">
      <w:pPr>
        <w:contextualSpacing/>
        <w:jc w:val="both"/>
        <w:rPr>
          <w:sz w:val="24"/>
          <w:szCs w:val="24"/>
        </w:rPr>
      </w:pPr>
      <w:r w:rsidRPr="00F90CED">
        <w:rPr>
          <w:sz w:val="24"/>
          <w:szCs w:val="24"/>
        </w:rPr>
        <w:t xml:space="preserve">The Committee decide </w:t>
      </w:r>
      <w:r w:rsidR="00C86775">
        <w:rPr>
          <w:sz w:val="24"/>
          <w:szCs w:val="24"/>
        </w:rPr>
        <w:t xml:space="preserve">to fix its next meeting in April 2025 in Delhi in physical mode. </w:t>
      </w:r>
    </w:p>
    <w:p w:rsidR="00C86775" w:rsidRPr="00F90CED" w:rsidRDefault="00C86775" w:rsidP="00F90CED">
      <w:pPr>
        <w:contextualSpacing/>
        <w:jc w:val="both"/>
        <w:rPr>
          <w:b/>
          <w:bCs/>
          <w:sz w:val="24"/>
          <w:szCs w:val="24"/>
        </w:rPr>
      </w:pPr>
    </w:p>
    <w:p w:rsidR="00733FDE" w:rsidRPr="00F90CED" w:rsidRDefault="00733FDE" w:rsidP="00F90CED">
      <w:pPr>
        <w:contextualSpacing/>
        <w:jc w:val="both"/>
        <w:rPr>
          <w:b/>
          <w:bCs/>
          <w:sz w:val="24"/>
          <w:szCs w:val="24"/>
        </w:rPr>
      </w:pPr>
      <w:r w:rsidRPr="00F90CED">
        <w:rPr>
          <w:b/>
          <w:bCs/>
          <w:sz w:val="24"/>
          <w:szCs w:val="24"/>
        </w:rPr>
        <w:t xml:space="preserve">ITEM </w:t>
      </w:r>
      <w:r w:rsidR="00822797" w:rsidRPr="00F90CED">
        <w:rPr>
          <w:b/>
          <w:bCs/>
          <w:sz w:val="24"/>
          <w:szCs w:val="24"/>
        </w:rPr>
        <w:t>8</w:t>
      </w:r>
      <w:r w:rsidRPr="00F90CED">
        <w:rPr>
          <w:b/>
          <w:bCs/>
          <w:sz w:val="24"/>
          <w:szCs w:val="24"/>
        </w:rPr>
        <w:t xml:space="preserve"> ANY OTHER BUSINESS</w:t>
      </w:r>
    </w:p>
    <w:p w:rsidR="00733FDE" w:rsidRPr="00F90CED" w:rsidRDefault="00733FDE" w:rsidP="00F90CED">
      <w:pPr>
        <w:contextualSpacing/>
        <w:jc w:val="both"/>
        <w:rPr>
          <w:sz w:val="24"/>
          <w:szCs w:val="24"/>
        </w:rPr>
      </w:pPr>
    </w:p>
    <w:p w:rsidR="00C86775" w:rsidRPr="00540BF5" w:rsidRDefault="00C86775" w:rsidP="00C86775">
      <w:pPr>
        <w:pStyle w:val="Heading1"/>
        <w:ind w:left="0"/>
        <w:contextualSpacing/>
        <w:jc w:val="both"/>
        <w:rPr>
          <w:b w:val="0"/>
          <w:bCs w:val="0"/>
        </w:rPr>
      </w:pPr>
      <w:r w:rsidRPr="00540BF5">
        <w:rPr>
          <w:b w:val="0"/>
          <w:bCs w:val="0"/>
        </w:rPr>
        <w:t>There being no other business, the Committee ended with a vote of thanks to the Chair and members.</w:t>
      </w:r>
    </w:p>
    <w:p w:rsidR="009A3F86" w:rsidRPr="00F90CED" w:rsidRDefault="009A3F86" w:rsidP="00F90CED">
      <w:pPr>
        <w:contextualSpacing/>
        <w:rPr>
          <w:sz w:val="24"/>
          <w:szCs w:val="24"/>
        </w:rPr>
      </w:pPr>
    </w:p>
    <w:p w:rsidR="000A5F61" w:rsidRPr="00F90CED" w:rsidRDefault="000A5F61" w:rsidP="00F90CED">
      <w:pPr>
        <w:contextualSpacing/>
        <w:rPr>
          <w:sz w:val="24"/>
          <w:szCs w:val="24"/>
        </w:rPr>
      </w:pPr>
    </w:p>
    <w:p w:rsidR="000A5F61" w:rsidRPr="00F90CED" w:rsidRDefault="000A5F61" w:rsidP="00F90CED">
      <w:pPr>
        <w:contextualSpacing/>
        <w:rPr>
          <w:sz w:val="24"/>
          <w:szCs w:val="24"/>
        </w:rPr>
      </w:pPr>
    </w:p>
    <w:p w:rsidR="000A5F61" w:rsidRPr="00F90CED" w:rsidRDefault="000A5F61" w:rsidP="00F90CED">
      <w:pPr>
        <w:contextualSpacing/>
        <w:rPr>
          <w:sz w:val="24"/>
          <w:szCs w:val="24"/>
        </w:rPr>
      </w:pPr>
    </w:p>
    <w:p w:rsidR="000A5F61" w:rsidRPr="00F90CED" w:rsidRDefault="000A5F61" w:rsidP="00F90CED">
      <w:pPr>
        <w:jc w:val="center"/>
        <w:rPr>
          <w:b/>
          <w:sz w:val="24"/>
          <w:szCs w:val="24"/>
          <w:u w:val="single"/>
        </w:rPr>
      </w:pPr>
      <w:r w:rsidRPr="00F90CED">
        <w:rPr>
          <w:b/>
          <w:sz w:val="24"/>
          <w:szCs w:val="24"/>
          <w:u w:val="single"/>
        </w:rPr>
        <w:lastRenderedPageBreak/>
        <w:t>AN</w:t>
      </w:r>
      <w:bookmarkStart w:id="1" w:name="_GoBack"/>
      <w:bookmarkEnd w:id="1"/>
      <w:r w:rsidRPr="00F90CED">
        <w:rPr>
          <w:b/>
          <w:sz w:val="24"/>
          <w:szCs w:val="24"/>
          <w:u w:val="single"/>
        </w:rPr>
        <w:t>NEX-I</w:t>
      </w:r>
    </w:p>
    <w:p w:rsidR="000A5F61" w:rsidRPr="00F90CED" w:rsidRDefault="000A5F61" w:rsidP="00F90CED">
      <w:pPr>
        <w:contextualSpacing/>
        <w:jc w:val="center"/>
        <w:rPr>
          <w:b/>
          <w:sz w:val="24"/>
          <w:szCs w:val="24"/>
          <w:u w:val="single"/>
        </w:rPr>
      </w:pPr>
    </w:p>
    <w:p w:rsidR="000A5F61" w:rsidRPr="00F90CED" w:rsidRDefault="000A5F61" w:rsidP="00F90CED">
      <w:pPr>
        <w:contextualSpacing/>
        <w:jc w:val="center"/>
        <w:rPr>
          <w:b/>
          <w:sz w:val="24"/>
          <w:szCs w:val="24"/>
          <w:u w:val="single"/>
        </w:rPr>
      </w:pPr>
      <w:r w:rsidRPr="00F90CED">
        <w:rPr>
          <w:b/>
          <w:sz w:val="24"/>
          <w:szCs w:val="24"/>
          <w:u w:val="single"/>
        </w:rPr>
        <w:t>ATTENDANCE SHEET</w:t>
      </w:r>
    </w:p>
    <w:p w:rsidR="000A5F61" w:rsidRPr="00F90CED" w:rsidRDefault="000A5F61" w:rsidP="00F90CED">
      <w:pPr>
        <w:contextualSpacing/>
        <w:jc w:val="both"/>
        <w:rPr>
          <w:sz w:val="24"/>
          <w:szCs w:val="24"/>
        </w:rPr>
      </w:pPr>
    </w:p>
    <w:p w:rsidR="000A5F61" w:rsidRPr="00F90CED" w:rsidRDefault="000A5F61" w:rsidP="00F90CED">
      <w:pPr>
        <w:contextualSpacing/>
        <w:jc w:val="center"/>
        <w:rPr>
          <w:b/>
          <w:sz w:val="24"/>
          <w:szCs w:val="24"/>
        </w:rPr>
      </w:pPr>
      <w:r w:rsidRPr="00F90CED">
        <w:rPr>
          <w:b/>
          <w:sz w:val="24"/>
          <w:szCs w:val="24"/>
        </w:rPr>
        <w:t xml:space="preserve">Twenty Third Meeting of Stimulant Foods Sectional Committee, FAD 6 </w:t>
      </w:r>
    </w:p>
    <w:p w:rsidR="000A5F61" w:rsidRPr="00F90CED" w:rsidRDefault="000A5F61" w:rsidP="00F90CED">
      <w:pPr>
        <w:contextualSpacing/>
        <w:jc w:val="center"/>
        <w:rPr>
          <w:b/>
          <w:sz w:val="24"/>
          <w:szCs w:val="24"/>
        </w:rPr>
      </w:pPr>
    </w:p>
    <w:p w:rsidR="000A5F61" w:rsidRPr="00F90CED" w:rsidRDefault="000A5F61" w:rsidP="00F90CED">
      <w:pPr>
        <w:contextualSpacing/>
        <w:jc w:val="both"/>
        <w:rPr>
          <w:bCs/>
          <w:sz w:val="24"/>
          <w:szCs w:val="24"/>
        </w:rPr>
      </w:pPr>
      <w:r w:rsidRPr="00F90CED">
        <w:rPr>
          <w:b/>
          <w:sz w:val="24"/>
          <w:szCs w:val="24"/>
        </w:rPr>
        <w:t>Date:</w:t>
      </w:r>
      <w:r w:rsidRPr="00F90CED">
        <w:rPr>
          <w:b/>
          <w:sz w:val="24"/>
          <w:szCs w:val="24"/>
          <w:vertAlign w:val="superscript"/>
        </w:rPr>
        <w:t xml:space="preserve"> </w:t>
      </w:r>
      <w:r w:rsidRPr="00F90CED">
        <w:rPr>
          <w:bCs/>
          <w:sz w:val="24"/>
          <w:szCs w:val="24"/>
        </w:rPr>
        <w:t>12 November 2024</w:t>
      </w:r>
      <w:r w:rsidRPr="00F90CED">
        <w:rPr>
          <w:b/>
          <w:sz w:val="24"/>
          <w:szCs w:val="24"/>
        </w:rPr>
        <w:tab/>
      </w:r>
      <w:r w:rsidRPr="00F90CED">
        <w:rPr>
          <w:b/>
          <w:sz w:val="24"/>
          <w:szCs w:val="24"/>
        </w:rPr>
        <w:tab/>
      </w:r>
      <w:r w:rsidRPr="00F90CED">
        <w:rPr>
          <w:b/>
          <w:sz w:val="24"/>
          <w:szCs w:val="24"/>
        </w:rPr>
        <w:tab/>
      </w:r>
      <w:r w:rsidRPr="00F90CED">
        <w:rPr>
          <w:b/>
          <w:sz w:val="24"/>
          <w:szCs w:val="24"/>
        </w:rPr>
        <w:tab/>
      </w:r>
      <w:r w:rsidRPr="00F90CED">
        <w:rPr>
          <w:b/>
          <w:sz w:val="24"/>
          <w:szCs w:val="24"/>
        </w:rPr>
        <w:tab/>
        <w:t xml:space="preserve">        Mode: </w:t>
      </w:r>
      <w:r w:rsidRPr="00F90CED">
        <w:rPr>
          <w:bCs/>
          <w:sz w:val="24"/>
          <w:szCs w:val="24"/>
        </w:rPr>
        <w:t>Virtual Mode</w:t>
      </w:r>
    </w:p>
    <w:p w:rsidR="000A5F61" w:rsidRPr="00F90CED" w:rsidRDefault="000A5F61" w:rsidP="00F90CED">
      <w:pPr>
        <w:contextualSpacing/>
        <w:jc w:val="both"/>
        <w:rPr>
          <w:b/>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905"/>
        <w:gridCol w:w="3060"/>
      </w:tblGrid>
      <w:tr w:rsidR="000A5F61" w:rsidRPr="00F90CED" w:rsidTr="0016121B">
        <w:trPr>
          <w:trHeight w:val="300"/>
        </w:trPr>
        <w:tc>
          <w:tcPr>
            <w:tcW w:w="570" w:type="dxa"/>
            <w:shd w:val="clear" w:color="auto" w:fill="auto"/>
            <w:noWrap/>
            <w:hideMark/>
          </w:tcPr>
          <w:p w:rsidR="000A5F61" w:rsidRPr="00F90CED" w:rsidRDefault="000A5F61" w:rsidP="00F90CED">
            <w:pPr>
              <w:rPr>
                <w:b/>
                <w:bCs/>
                <w:color w:val="000000"/>
                <w:sz w:val="24"/>
                <w:szCs w:val="24"/>
                <w:lang w:eastAsia="en-IN" w:bidi="hi-IN"/>
              </w:rPr>
            </w:pPr>
            <w:r w:rsidRPr="00F90CED">
              <w:rPr>
                <w:b/>
                <w:bCs/>
                <w:color w:val="000000"/>
                <w:sz w:val="24"/>
                <w:szCs w:val="24"/>
                <w:lang w:eastAsia="en-IN" w:bidi="hi-IN"/>
              </w:rPr>
              <w:t>Sl. No.</w:t>
            </w:r>
          </w:p>
        </w:tc>
        <w:tc>
          <w:tcPr>
            <w:tcW w:w="5905" w:type="dxa"/>
            <w:shd w:val="clear" w:color="auto" w:fill="auto"/>
            <w:noWrap/>
            <w:hideMark/>
          </w:tcPr>
          <w:p w:rsidR="000A5F61" w:rsidRPr="00F90CED" w:rsidRDefault="000A5F61" w:rsidP="00F90CED">
            <w:pPr>
              <w:jc w:val="both"/>
              <w:rPr>
                <w:b/>
                <w:bCs/>
                <w:color w:val="000000"/>
                <w:sz w:val="24"/>
                <w:szCs w:val="24"/>
                <w:lang w:eastAsia="en-IN" w:bidi="hi-IN"/>
              </w:rPr>
            </w:pPr>
            <w:r w:rsidRPr="00F90CED">
              <w:rPr>
                <w:b/>
                <w:bCs/>
                <w:color w:val="000000"/>
                <w:sz w:val="24"/>
                <w:szCs w:val="24"/>
                <w:lang w:eastAsia="en-IN" w:bidi="hi-IN"/>
              </w:rPr>
              <w:t>Organization</w:t>
            </w:r>
          </w:p>
        </w:tc>
        <w:tc>
          <w:tcPr>
            <w:tcW w:w="3060" w:type="dxa"/>
            <w:shd w:val="clear" w:color="auto" w:fill="auto"/>
            <w:noWrap/>
            <w:hideMark/>
          </w:tcPr>
          <w:p w:rsidR="000A5F61" w:rsidRPr="00F90CED" w:rsidRDefault="000A5F61" w:rsidP="00F90CED">
            <w:pPr>
              <w:rPr>
                <w:b/>
                <w:bCs/>
                <w:color w:val="000000"/>
                <w:sz w:val="24"/>
                <w:szCs w:val="24"/>
                <w:lang w:eastAsia="en-IN" w:bidi="hi-IN"/>
              </w:rPr>
            </w:pPr>
            <w:r w:rsidRPr="00F90CED">
              <w:rPr>
                <w:b/>
                <w:bCs/>
                <w:color w:val="000000"/>
                <w:sz w:val="24"/>
                <w:szCs w:val="24"/>
                <w:lang w:eastAsia="en-IN" w:bidi="hi-IN"/>
              </w:rPr>
              <w:t>Representative</w:t>
            </w:r>
          </w:p>
        </w:tc>
      </w:tr>
      <w:tr w:rsidR="000A5F61" w:rsidRPr="00F90CED" w:rsidTr="0016121B">
        <w:trPr>
          <w:trHeight w:val="30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vAlign w:val="bottom"/>
            <w:hideMark/>
          </w:tcPr>
          <w:p w:rsidR="000A5F61" w:rsidRPr="00F90CED" w:rsidRDefault="000A5F61" w:rsidP="00F90CED">
            <w:pPr>
              <w:jc w:val="both"/>
              <w:rPr>
                <w:b/>
                <w:bCs/>
                <w:color w:val="000000"/>
                <w:sz w:val="24"/>
                <w:szCs w:val="24"/>
              </w:rPr>
            </w:pPr>
            <w:r w:rsidRPr="00F90CED">
              <w:rPr>
                <w:b/>
                <w:bCs/>
                <w:color w:val="000000"/>
                <w:sz w:val="24"/>
                <w:szCs w:val="24"/>
              </w:rPr>
              <w:t>CHAIRPERSON</w:t>
            </w:r>
          </w:p>
          <w:p w:rsidR="000A5F61" w:rsidRPr="00F90CED" w:rsidRDefault="000A5F61" w:rsidP="00F90CED">
            <w:pPr>
              <w:jc w:val="both"/>
              <w:rPr>
                <w:b/>
                <w:bCs/>
                <w:color w:val="000000"/>
                <w:sz w:val="24"/>
                <w:szCs w:val="24"/>
                <w:lang w:bidi="hi-IN"/>
              </w:rPr>
            </w:pPr>
            <w:r w:rsidRPr="00F90CED">
              <w:rPr>
                <w:b/>
                <w:bCs/>
                <w:color w:val="000000"/>
                <w:sz w:val="24"/>
                <w:szCs w:val="24"/>
              </w:rPr>
              <w:t>Tea Board India, Kolkata</w:t>
            </w:r>
          </w:p>
        </w:tc>
        <w:tc>
          <w:tcPr>
            <w:tcW w:w="3060" w:type="dxa"/>
            <w:shd w:val="clear" w:color="auto" w:fill="auto"/>
            <w:noWrap/>
            <w:hideMark/>
          </w:tcPr>
          <w:p w:rsidR="000A5F61" w:rsidRPr="00F90CED" w:rsidRDefault="000A5F61" w:rsidP="00F90CED">
            <w:pPr>
              <w:rPr>
                <w:color w:val="000000"/>
                <w:sz w:val="24"/>
                <w:szCs w:val="24"/>
                <w:lang w:bidi="hi-IN"/>
              </w:rPr>
            </w:pPr>
            <w:r w:rsidRPr="00F90CED">
              <w:rPr>
                <w:color w:val="000000"/>
                <w:sz w:val="24"/>
                <w:szCs w:val="24"/>
              </w:rPr>
              <w:t xml:space="preserve">Mr. S. </w:t>
            </w:r>
            <w:proofErr w:type="spellStart"/>
            <w:r w:rsidRPr="00F90CED">
              <w:rPr>
                <w:color w:val="000000"/>
                <w:sz w:val="24"/>
                <w:szCs w:val="24"/>
              </w:rPr>
              <w:t>Soundararajan</w:t>
            </w:r>
            <w:proofErr w:type="spellEnd"/>
          </w:p>
        </w:tc>
      </w:tr>
      <w:tr w:rsidR="000A5F61" w:rsidRPr="00F90CED" w:rsidTr="0016121B">
        <w:trPr>
          <w:trHeight w:val="30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vAlign w:val="bottom"/>
          </w:tcPr>
          <w:p w:rsidR="000A5F61" w:rsidRPr="00F90CED" w:rsidRDefault="000A5F61" w:rsidP="00F90CED">
            <w:pPr>
              <w:jc w:val="both"/>
              <w:rPr>
                <w:color w:val="000000"/>
                <w:sz w:val="24"/>
                <w:szCs w:val="24"/>
              </w:rPr>
            </w:pPr>
            <w:r w:rsidRPr="00F90CED">
              <w:rPr>
                <w:color w:val="000000"/>
                <w:sz w:val="24"/>
                <w:szCs w:val="24"/>
              </w:rPr>
              <w:t>CSIR-Central Food Technological Research Institute, Mysore</w:t>
            </w:r>
          </w:p>
        </w:tc>
        <w:tc>
          <w:tcPr>
            <w:tcW w:w="3060" w:type="dxa"/>
            <w:shd w:val="clear" w:color="auto" w:fill="auto"/>
            <w:noWrap/>
          </w:tcPr>
          <w:p w:rsidR="000A5F61" w:rsidRPr="00F90CED" w:rsidRDefault="000A5F61" w:rsidP="00F90CED">
            <w:pPr>
              <w:rPr>
                <w:color w:val="000000"/>
                <w:sz w:val="24"/>
                <w:szCs w:val="24"/>
              </w:rPr>
            </w:pPr>
            <w:r w:rsidRPr="00F90CED">
              <w:rPr>
                <w:color w:val="000000"/>
                <w:sz w:val="24"/>
                <w:szCs w:val="24"/>
              </w:rPr>
              <w:t xml:space="preserve">Dr. </w:t>
            </w:r>
            <w:proofErr w:type="spellStart"/>
            <w:r w:rsidRPr="00F90CED">
              <w:rPr>
                <w:color w:val="000000"/>
                <w:sz w:val="24"/>
                <w:szCs w:val="24"/>
              </w:rPr>
              <w:t>Pushapa</w:t>
            </w:r>
            <w:proofErr w:type="spellEnd"/>
            <w:r w:rsidRPr="00F90CED">
              <w:rPr>
                <w:color w:val="000000"/>
                <w:sz w:val="24"/>
                <w:szCs w:val="24"/>
              </w:rPr>
              <w:t xml:space="preserve"> S. Murthy</w:t>
            </w:r>
          </w:p>
        </w:tc>
      </w:tr>
      <w:tr w:rsidR="000A5F61" w:rsidRPr="00F90CED" w:rsidTr="0016121B">
        <w:trPr>
          <w:trHeight w:val="30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hideMark/>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Confederation of Indian Food Trade and Industry, New Delhi</w:t>
            </w:r>
          </w:p>
        </w:tc>
        <w:tc>
          <w:tcPr>
            <w:tcW w:w="3060" w:type="dxa"/>
            <w:shd w:val="clear" w:color="auto" w:fill="auto"/>
            <w:noWrap/>
            <w:hideMark/>
          </w:tcPr>
          <w:p w:rsidR="000A5F61" w:rsidRPr="00F90CED" w:rsidRDefault="000A5F61" w:rsidP="00F90CED">
            <w:pPr>
              <w:rPr>
                <w:color w:val="000000"/>
                <w:sz w:val="24"/>
                <w:szCs w:val="24"/>
                <w:lang w:eastAsia="en-IN" w:bidi="hi-IN"/>
              </w:rPr>
            </w:pPr>
            <w:proofErr w:type="spellStart"/>
            <w:r w:rsidRPr="00F90CED">
              <w:rPr>
                <w:color w:val="000000"/>
                <w:sz w:val="24"/>
                <w:szCs w:val="24"/>
                <w:lang w:eastAsia="en-IN" w:bidi="hi-IN"/>
              </w:rPr>
              <w:t>i</w:t>
            </w:r>
            <w:proofErr w:type="spellEnd"/>
            <w:r w:rsidRPr="00F90CED">
              <w:rPr>
                <w:color w:val="000000"/>
                <w:sz w:val="24"/>
                <w:szCs w:val="24"/>
                <w:lang w:eastAsia="en-IN" w:bidi="hi-IN"/>
              </w:rPr>
              <w:t xml:space="preserve">) Ms. </w:t>
            </w:r>
            <w:proofErr w:type="spellStart"/>
            <w:r w:rsidRPr="00F90CED">
              <w:rPr>
                <w:color w:val="000000"/>
                <w:sz w:val="24"/>
                <w:szCs w:val="24"/>
                <w:lang w:eastAsia="en-IN" w:bidi="hi-IN"/>
              </w:rPr>
              <w:t>Ranjeet</w:t>
            </w:r>
            <w:proofErr w:type="spellEnd"/>
            <w:r w:rsidRPr="00F90CED">
              <w:rPr>
                <w:color w:val="000000"/>
                <w:sz w:val="24"/>
                <w:szCs w:val="24"/>
                <w:lang w:eastAsia="en-IN" w:bidi="hi-IN"/>
              </w:rPr>
              <w:t xml:space="preserve"> Kaur</w:t>
            </w:r>
          </w:p>
          <w:p w:rsidR="000A5F61" w:rsidRPr="00F90CED" w:rsidRDefault="0016121B" w:rsidP="00F90CED">
            <w:pPr>
              <w:rPr>
                <w:color w:val="000000"/>
                <w:sz w:val="24"/>
                <w:szCs w:val="24"/>
                <w:lang w:eastAsia="en-IN" w:bidi="hi-IN"/>
              </w:rPr>
            </w:pPr>
            <w:r>
              <w:rPr>
                <w:color w:val="000000"/>
                <w:sz w:val="24"/>
                <w:szCs w:val="24"/>
                <w:lang w:eastAsia="en-IN" w:bidi="hi-IN"/>
              </w:rPr>
              <w:t xml:space="preserve">ii) Ms. </w:t>
            </w:r>
            <w:proofErr w:type="spellStart"/>
            <w:r>
              <w:rPr>
                <w:color w:val="000000"/>
                <w:sz w:val="24"/>
                <w:szCs w:val="24"/>
                <w:lang w:eastAsia="en-IN" w:bidi="hi-IN"/>
              </w:rPr>
              <w:t>Varsha</w:t>
            </w:r>
            <w:proofErr w:type="spellEnd"/>
            <w:r>
              <w:rPr>
                <w:color w:val="000000"/>
                <w:sz w:val="24"/>
                <w:szCs w:val="24"/>
                <w:lang w:eastAsia="en-IN" w:bidi="hi-IN"/>
              </w:rPr>
              <w:t xml:space="preserve"> Yadav</w:t>
            </w:r>
          </w:p>
        </w:tc>
      </w:tr>
      <w:tr w:rsidR="000A5F61" w:rsidRPr="00F90CED" w:rsidTr="0016121B">
        <w:trPr>
          <w:trHeight w:val="30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Confederation of Indian Industry, New Delhi</w:t>
            </w:r>
          </w:p>
        </w:tc>
        <w:tc>
          <w:tcPr>
            <w:tcW w:w="30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Ms. </w:t>
            </w:r>
            <w:proofErr w:type="spellStart"/>
            <w:r w:rsidRPr="00F90CED">
              <w:rPr>
                <w:color w:val="000000"/>
                <w:sz w:val="24"/>
                <w:szCs w:val="24"/>
                <w:lang w:eastAsia="en-IN" w:bidi="hi-IN"/>
              </w:rPr>
              <w:t>Shipra</w:t>
            </w:r>
            <w:proofErr w:type="spellEnd"/>
            <w:r w:rsidRPr="00F90CED">
              <w:rPr>
                <w:color w:val="000000"/>
                <w:sz w:val="24"/>
                <w:szCs w:val="24"/>
                <w:lang w:eastAsia="en-IN" w:bidi="hi-IN"/>
              </w:rPr>
              <w:t xml:space="preserve"> Sehgal</w:t>
            </w:r>
          </w:p>
          <w:p w:rsidR="000A5F61" w:rsidRPr="00F90CED" w:rsidRDefault="000A5F61" w:rsidP="00F90CED">
            <w:pPr>
              <w:rPr>
                <w:color w:val="000000"/>
                <w:sz w:val="24"/>
                <w:szCs w:val="24"/>
                <w:lang w:eastAsia="en-IN" w:bidi="hi-IN"/>
              </w:rPr>
            </w:pPr>
          </w:p>
        </w:tc>
      </w:tr>
      <w:tr w:rsidR="000A5F61" w:rsidRPr="00F90CED" w:rsidTr="0016121B">
        <w:trPr>
          <w:trHeight w:val="404"/>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Coffee Board, Bengaluru</w:t>
            </w:r>
          </w:p>
        </w:tc>
        <w:tc>
          <w:tcPr>
            <w:tcW w:w="3060" w:type="dxa"/>
            <w:shd w:val="clear" w:color="auto" w:fill="auto"/>
            <w:noWrap/>
          </w:tcPr>
          <w:p w:rsidR="000A5F61" w:rsidRPr="00F90CED" w:rsidRDefault="000A5F61" w:rsidP="00F90CED">
            <w:pPr>
              <w:rPr>
                <w:color w:val="000000"/>
                <w:sz w:val="24"/>
                <w:szCs w:val="24"/>
              </w:rPr>
            </w:pPr>
            <w:proofErr w:type="spellStart"/>
            <w:r w:rsidRPr="00F90CED">
              <w:rPr>
                <w:color w:val="000000"/>
                <w:sz w:val="24"/>
                <w:szCs w:val="24"/>
                <w:lang w:eastAsia="en-IN" w:bidi="hi-IN"/>
              </w:rPr>
              <w:t>i</w:t>
            </w:r>
            <w:proofErr w:type="spellEnd"/>
            <w:r w:rsidRPr="00F90CED">
              <w:rPr>
                <w:color w:val="000000"/>
                <w:sz w:val="24"/>
                <w:szCs w:val="24"/>
                <w:lang w:eastAsia="en-IN" w:bidi="hi-IN"/>
              </w:rPr>
              <w:t xml:space="preserve">) Dr. </w:t>
            </w:r>
            <w:proofErr w:type="spellStart"/>
            <w:r w:rsidRPr="00F90CED">
              <w:rPr>
                <w:color w:val="000000"/>
                <w:sz w:val="24"/>
                <w:szCs w:val="24"/>
                <w:lang w:eastAsia="en-IN" w:bidi="hi-IN"/>
              </w:rPr>
              <w:t>Mandappa</w:t>
            </w:r>
            <w:proofErr w:type="spellEnd"/>
            <w:r w:rsidRPr="00F90CED">
              <w:rPr>
                <w:color w:val="000000"/>
                <w:sz w:val="24"/>
                <w:szCs w:val="24"/>
                <w:lang w:eastAsia="en-IN" w:bidi="hi-IN"/>
              </w:rPr>
              <w:t xml:space="preserve"> I. M.</w:t>
            </w:r>
          </w:p>
          <w:p w:rsidR="000A5F61" w:rsidRPr="00F90CED" w:rsidRDefault="0016121B" w:rsidP="00F90CED">
            <w:pPr>
              <w:rPr>
                <w:color w:val="000000"/>
                <w:sz w:val="24"/>
                <w:szCs w:val="24"/>
                <w:lang w:eastAsia="en-IN" w:bidi="hi-IN"/>
              </w:rPr>
            </w:pPr>
            <w:r>
              <w:rPr>
                <w:color w:val="000000"/>
                <w:sz w:val="24"/>
                <w:szCs w:val="24"/>
                <w:lang w:eastAsia="en-IN" w:bidi="hi-IN"/>
              </w:rPr>
              <w:t xml:space="preserve">ii) Dr. </w:t>
            </w:r>
            <w:proofErr w:type="spellStart"/>
            <w:r>
              <w:rPr>
                <w:color w:val="000000"/>
                <w:sz w:val="24"/>
                <w:szCs w:val="24"/>
                <w:lang w:eastAsia="en-IN" w:bidi="hi-IN"/>
              </w:rPr>
              <w:t>Tiluttama</w:t>
            </w:r>
            <w:proofErr w:type="spellEnd"/>
            <w:r>
              <w:rPr>
                <w:color w:val="000000"/>
                <w:sz w:val="24"/>
                <w:szCs w:val="24"/>
                <w:lang w:eastAsia="en-IN" w:bidi="hi-IN"/>
              </w:rPr>
              <w:t xml:space="preserve"> </w:t>
            </w:r>
            <w:proofErr w:type="spellStart"/>
            <w:r>
              <w:rPr>
                <w:color w:val="000000"/>
                <w:sz w:val="24"/>
                <w:szCs w:val="24"/>
                <w:lang w:eastAsia="en-IN" w:bidi="hi-IN"/>
              </w:rPr>
              <w:t>Mudoi</w:t>
            </w:r>
            <w:proofErr w:type="spellEnd"/>
          </w:p>
        </w:tc>
      </w:tr>
      <w:tr w:rsidR="000A5F61" w:rsidRPr="00F90CED" w:rsidTr="0016121B">
        <w:trPr>
          <w:trHeight w:val="44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hideMark/>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Hindustan Unilever Limited, Mumbai</w:t>
            </w:r>
          </w:p>
        </w:tc>
        <w:tc>
          <w:tcPr>
            <w:tcW w:w="3060" w:type="dxa"/>
            <w:shd w:val="clear" w:color="auto" w:fill="auto"/>
            <w:noWrap/>
            <w:hideMark/>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Dr. </w:t>
            </w:r>
            <w:proofErr w:type="spellStart"/>
            <w:r w:rsidRPr="00F90CED">
              <w:rPr>
                <w:color w:val="000000"/>
                <w:sz w:val="24"/>
                <w:szCs w:val="24"/>
                <w:lang w:eastAsia="en-IN" w:bidi="hi-IN"/>
              </w:rPr>
              <w:t>Sangeeta</w:t>
            </w:r>
            <w:proofErr w:type="spellEnd"/>
            <w:r w:rsidRPr="00F90CED">
              <w:rPr>
                <w:color w:val="000000"/>
                <w:sz w:val="24"/>
                <w:szCs w:val="24"/>
                <w:lang w:eastAsia="en-IN" w:bidi="hi-IN"/>
              </w:rPr>
              <w:t xml:space="preserve"> Chadha</w:t>
            </w:r>
          </w:p>
        </w:tc>
      </w:tr>
      <w:tr w:rsidR="000A5F61" w:rsidRPr="00F90CED" w:rsidTr="0016121B">
        <w:trPr>
          <w:trHeight w:val="431"/>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In Personal Capacity</w:t>
            </w:r>
          </w:p>
        </w:tc>
        <w:tc>
          <w:tcPr>
            <w:tcW w:w="30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Dr. P. Jose David</w:t>
            </w:r>
          </w:p>
        </w:tc>
      </w:tr>
      <w:tr w:rsidR="000A5F61" w:rsidRPr="00F90CED" w:rsidTr="0016121B">
        <w:trPr>
          <w:trHeight w:val="44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Indian Tea Association, Kolkata</w:t>
            </w:r>
          </w:p>
        </w:tc>
        <w:tc>
          <w:tcPr>
            <w:tcW w:w="30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Mr. </w:t>
            </w:r>
            <w:proofErr w:type="spellStart"/>
            <w:r w:rsidRPr="00F90CED">
              <w:rPr>
                <w:color w:val="000000"/>
                <w:sz w:val="24"/>
                <w:szCs w:val="24"/>
                <w:lang w:eastAsia="en-IN" w:bidi="hi-IN"/>
              </w:rPr>
              <w:t>Arijit</w:t>
            </w:r>
            <w:proofErr w:type="spellEnd"/>
            <w:r w:rsidRPr="00F90CED">
              <w:rPr>
                <w:color w:val="000000"/>
                <w:sz w:val="24"/>
                <w:szCs w:val="24"/>
                <w:lang w:eastAsia="en-IN" w:bidi="hi-IN"/>
              </w:rPr>
              <w:t xml:space="preserve"> </w:t>
            </w:r>
            <w:proofErr w:type="spellStart"/>
            <w:r w:rsidRPr="00F90CED">
              <w:rPr>
                <w:color w:val="000000"/>
                <w:sz w:val="24"/>
                <w:szCs w:val="24"/>
                <w:lang w:eastAsia="en-IN" w:bidi="hi-IN"/>
              </w:rPr>
              <w:t>Raha</w:t>
            </w:r>
            <w:proofErr w:type="spellEnd"/>
          </w:p>
        </w:tc>
      </w:tr>
      <w:tr w:rsidR="000A5F61" w:rsidRPr="00F90CED" w:rsidTr="0016121B">
        <w:trPr>
          <w:trHeight w:val="458"/>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 xml:space="preserve">Nestle India Limited, </w:t>
            </w:r>
            <w:proofErr w:type="spellStart"/>
            <w:r w:rsidRPr="00F90CED">
              <w:rPr>
                <w:color w:val="000000"/>
                <w:sz w:val="24"/>
                <w:szCs w:val="24"/>
                <w:lang w:eastAsia="en-IN" w:bidi="hi-IN"/>
              </w:rPr>
              <w:t>Gurugram</w:t>
            </w:r>
            <w:proofErr w:type="spellEnd"/>
          </w:p>
        </w:tc>
        <w:tc>
          <w:tcPr>
            <w:tcW w:w="3060" w:type="dxa"/>
            <w:shd w:val="clear" w:color="auto" w:fill="auto"/>
            <w:noWrap/>
          </w:tcPr>
          <w:p w:rsidR="000A5F61" w:rsidRPr="00F90CED" w:rsidRDefault="000A5F61" w:rsidP="00F90CED">
            <w:pPr>
              <w:rPr>
                <w:color w:val="000000"/>
                <w:sz w:val="24"/>
                <w:szCs w:val="24"/>
              </w:rPr>
            </w:pPr>
            <w:r w:rsidRPr="00F90CED">
              <w:rPr>
                <w:color w:val="000000"/>
                <w:sz w:val="24"/>
                <w:szCs w:val="24"/>
                <w:lang w:eastAsia="en-IN" w:bidi="hi-IN"/>
              </w:rPr>
              <w:t>Dr.</w:t>
            </w:r>
            <w:r w:rsidRPr="00F90CED">
              <w:rPr>
                <w:sz w:val="24"/>
                <w:szCs w:val="24"/>
              </w:rPr>
              <w:t xml:space="preserve"> </w:t>
            </w:r>
            <w:proofErr w:type="spellStart"/>
            <w:r w:rsidRPr="00F90CED">
              <w:rPr>
                <w:color w:val="000000"/>
                <w:sz w:val="24"/>
                <w:szCs w:val="24"/>
                <w:lang w:eastAsia="en-IN" w:bidi="hi-IN"/>
              </w:rPr>
              <w:t>Dicksha</w:t>
            </w:r>
            <w:proofErr w:type="spellEnd"/>
            <w:r w:rsidRPr="00F90CED">
              <w:rPr>
                <w:color w:val="000000"/>
                <w:sz w:val="24"/>
                <w:szCs w:val="24"/>
                <w:lang w:eastAsia="en-IN" w:bidi="hi-IN"/>
              </w:rPr>
              <w:t xml:space="preserve"> </w:t>
            </w:r>
            <w:proofErr w:type="spellStart"/>
            <w:r w:rsidRPr="00F90CED">
              <w:rPr>
                <w:color w:val="000000"/>
                <w:sz w:val="24"/>
                <w:szCs w:val="24"/>
                <w:lang w:eastAsia="en-IN" w:bidi="hi-IN"/>
              </w:rPr>
              <w:t>Mathur</w:t>
            </w:r>
            <w:proofErr w:type="spellEnd"/>
          </w:p>
        </w:tc>
      </w:tr>
      <w:tr w:rsidR="000A5F61" w:rsidRPr="00F90CED" w:rsidTr="0016121B">
        <w:trPr>
          <w:trHeight w:val="44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hideMark/>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Tata Consumers Products Limited, Bengaluru</w:t>
            </w:r>
          </w:p>
        </w:tc>
        <w:tc>
          <w:tcPr>
            <w:tcW w:w="3060" w:type="dxa"/>
            <w:shd w:val="clear" w:color="auto" w:fill="auto"/>
            <w:noWrap/>
            <w:hideMark/>
          </w:tcPr>
          <w:p w:rsidR="000A5F61" w:rsidRPr="00F90CED" w:rsidRDefault="000A5F61" w:rsidP="00F90CED">
            <w:pPr>
              <w:rPr>
                <w:color w:val="000000"/>
                <w:sz w:val="24"/>
                <w:szCs w:val="24"/>
                <w:lang w:eastAsia="en-IN" w:bidi="hi-IN"/>
              </w:rPr>
            </w:pPr>
            <w:proofErr w:type="spellStart"/>
            <w:r w:rsidRPr="00F90CED">
              <w:rPr>
                <w:color w:val="000000"/>
                <w:sz w:val="24"/>
                <w:szCs w:val="24"/>
                <w:lang w:eastAsia="en-IN" w:bidi="hi-IN"/>
              </w:rPr>
              <w:t>i</w:t>
            </w:r>
            <w:proofErr w:type="spellEnd"/>
            <w:r w:rsidRPr="00F90CED">
              <w:rPr>
                <w:color w:val="000000"/>
                <w:sz w:val="24"/>
                <w:szCs w:val="24"/>
                <w:lang w:eastAsia="en-IN" w:bidi="hi-IN"/>
              </w:rPr>
              <w:t xml:space="preserve">) Mr. </w:t>
            </w:r>
            <w:proofErr w:type="spellStart"/>
            <w:r w:rsidRPr="00F90CED">
              <w:rPr>
                <w:color w:val="000000"/>
                <w:sz w:val="24"/>
                <w:szCs w:val="24"/>
                <w:lang w:eastAsia="en-IN" w:bidi="hi-IN"/>
              </w:rPr>
              <w:t>Venkatesh</w:t>
            </w:r>
            <w:proofErr w:type="spellEnd"/>
            <w:r w:rsidRPr="00F90CED">
              <w:rPr>
                <w:color w:val="000000"/>
                <w:sz w:val="24"/>
                <w:szCs w:val="24"/>
                <w:lang w:eastAsia="en-IN" w:bidi="hi-IN"/>
              </w:rPr>
              <w:t xml:space="preserve"> </w:t>
            </w:r>
            <w:proofErr w:type="spellStart"/>
            <w:r w:rsidRPr="00F90CED">
              <w:rPr>
                <w:color w:val="000000"/>
                <w:sz w:val="24"/>
                <w:szCs w:val="24"/>
                <w:lang w:eastAsia="en-IN" w:bidi="hi-IN"/>
              </w:rPr>
              <w:t>Sosle</w:t>
            </w:r>
            <w:proofErr w:type="spellEnd"/>
          </w:p>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ii) Dr. K. N. </w:t>
            </w:r>
            <w:proofErr w:type="spellStart"/>
            <w:r w:rsidRPr="00F90CED">
              <w:rPr>
                <w:color w:val="000000"/>
                <w:sz w:val="24"/>
                <w:szCs w:val="24"/>
                <w:lang w:eastAsia="en-IN" w:bidi="hi-IN"/>
              </w:rPr>
              <w:t>Manikandan</w:t>
            </w:r>
            <w:proofErr w:type="spellEnd"/>
          </w:p>
          <w:p w:rsidR="000A5F61" w:rsidRPr="00F90CED" w:rsidRDefault="000A5F61" w:rsidP="00F90CED">
            <w:pPr>
              <w:rPr>
                <w:color w:val="000000"/>
                <w:sz w:val="24"/>
                <w:szCs w:val="24"/>
                <w:lang w:eastAsia="en-IN" w:bidi="hi-IN"/>
              </w:rPr>
            </w:pPr>
          </w:p>
        </w:tc>
      </w:tr>
      <w:tr w:rsidR="000A5F61" w:rsidRPr="00F90CED" w:rsidTr="0016121B">
        <w:trPr>
          <w:trHeight w:val="44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Tea Association of India , Kolkata</w:t>
            </w:r>
          </w:p>
        </w:tc>
        <w:tc>
          <w:tcPr>
            <w:tcW w:w="30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Mr. </w:t>
            </w:r>
            <w:proofErr w:type="spellStart"/>
            <w:r w:rsidRPr="00F90CED">
              <w:rPr>
                <w:color w:val="000000"/>
                <w:sz w:val="24"/>
                <w:szCs w:val="24"/>
                <w:lang w:eastAsia="en-IN" w:bidi="hi-IN"/>
              </w:rPr>
              <w:t>Prabir</w:t>
            </w:r>
            <w:proofErr w:type="spellEnd"/>
            <w:r w:rsidRPr="00F90CED">
              <w:rPr>
                <w:color w:val="000000"/>
                <w:sz w:val="24"/>
                <w:szCs w:val="24"/>
                <w:lang w:eastAsia="en-IN" w:bidi="hi-IN"/>
              </w:rPr>
              <w:t xml:space="preserve"> Kumar </w:t>
            </w:r>
            <w:proofErr w:type="spellStart"/>
            <w:r w:rsidRPr="00F90CED">
              <w:rPr>
                <w:color w:val="000000"/>
                <w:sz w:val="24"/>
                <w:szCs w:val="24"/>
                <w:lang w:eastAsia="en-IN" w:bidi="hi-IN"/>
              </w:rPr>
              <w:t>Bhattacharjee</w:t>
            </w:r>
            <w:proofErr w:type="spellEnd"/>
          </w:p>
          <w:p w:rsidR="000A5F61" w:rsidRPr="00F90CED" w:rsidRDefault="000A5F61" w:rsidP="00F90CED">
            <w:pPr>
              <w:rPr>
                <w:color w:val="000000"/>
                <w:sz w:val="24"/>
                <w:szCs w:val="24"/>
                <w:lang w:eastAsia="en-IN" w:bidi="hi-IN"/>
              </w:rPr>
            </w:pPr>
          </w:p>
        </w:tc>
      </w:tr>
      <w:tr w:rsidR="000A5F61" w:rsidRPr="00F90CED" w:rsidTr="0016121B">
        <w:trPr>
          <w:trHeight w:val="44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hideMark/>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Tea Board, Kolkata</w:t>
            </w:r>
          </w:p>
        </w:tc>
        <w:tc>
          <w:tcPr>
            <w:tcW w:w="3060" w:type="dxa"/>
            <w:shd w:val="clear" w:color="auto" w:fill="auto"/>
            <w:noWrap/>
            <w:hideMark/>
          </w:tcPr>
          <w:p w:rsidR="000A5F61" w:rsidRPr="00F90CED" w:rsidRDefault="000A5F61" w:rsidP="00F90CED">
            <w:pPr>
              <w:rPr>
                <w:color w:val="000000"/>
                <w:sz w:val="24"/>
                <w:szCs w:val="24"/>
              </w:rPr>
            </w:pPr>
            <w:proofErr w:type="spellStart"/>
            <w:r w:rsidRPr="00F90CED">
              <w:rPr>
                <w:color w:val="000000"/>
                <w:sz w:val="24"/>
                <w:szCs w:val="24"/>
                <w:lang w:eastAsia="en-IN" w:bidi="hi-IN"/>
              </w:rPr>
              <w:t>i</w:t>
            </w:r>
            <w:proofErr w:type="spellEnd"/>
            <w:r w:rsidRPr="00F90CED">
              <w:rPr>
                <w:color w:val="000000"/>
                <w:sz w:val="24"/>
                <w:szCs w:val="24"/>
                <w:lang w:eastAsia="en-IN" w:bidi="hi-IN"/>
              </w:rPr>
              <w:t xml:space="preserve">) Dr. </w:t>
            </w:r>
            <w:proofErr w:type="spellStart"/>
            <w:r w:rsidRPr="00F90CED">
              <w:rPr>
                <w:color w:val="000000"/>
                <w:sz w:val="24"/>
                <w:szCs w:val="24"/>
                <w:lang w:eastAsia="en-IN" w:bidi="hi-IN"/>
              </w:rPr>
              <w:t>Mahipal</w:t>
            </w:r>
            <w:proofErr w:type="spellEnd"/>
            <w:r w:rsidRPr="00F90CED">
              <w:rPr>
                <w:color w:val="000000"/>
                <w:sz w:val="24"/>
                <w:szCs w:val="24"/>
                <w:lang w:eastAsia="en-IN" w:bidi="hi-IN"/>
              </w:rPr>
              <w:t xml:space="preserve"> Singh</w:t>
            </w:r>
          </w:p>
          <w:p w:rsidR="000A5F61" w:rsidRPr="00F90CED" w:rsidRDefault="000A5F61" w:rsidP="00F90CED">
            <w:pPr>
              <w:rPr>
                <w:color w:val="000000"/>
                <w:sz w:val="24"/>
                <w:szCs w:val="24"/>
              </w:rPr>
            </w:pPr>
            <w:r w:rsidRPr="00F90CED">
              <w:rPr>
                <w:color w:val="000000"/>
                <w:sz w:val="24"/>
                <w:szCs w:val="24"/>
              </w:rPr>
              <w:t xml:space="preserve">ii) Dr. </w:t>
            </w:r>
            <w:proofErr w:type="spellStart"/>
            <w:r w:rsidRPr="00F90CED">
              <w:rPr>
                <w:color w:val="000000"/>
                <w:sz w:val="24"/>
                <w:szCs w:val="24"/>
              </w:rPr>
              <w:t>Anirban</w:t>
            </w:r>
            <w:proofErr w:type="spellEnd"/>
            <w:r w:rsidRPr="00F90CED">
              <w:rPr>
                <w:color w:val="000000"/>
                <w:sz w:val="24"/>
                <w:szCs w:val="24"/>
              </w:rPr>
              <w:t xml:space="preserve"> </w:t>
            </w:r>
            <w:proofErr w:type="spellStart"/>
            <w:r w:rsidRPr="00F90CED">
              <w:rPr>
                <w:color w:val="000000"/>
                <w:sz w:val="24"/>
                <w:szCs w:val="24"/>
              </w:rPr>
              <w:t>Basu</w:t>
            </w:r>
            <w:proofErr w:type="spellEnd"/>
            <w:r w:rsidRPr="00F90CED">
              <w:rPr>
                <w:color w:val="000000"/>
                <w:sz w:val="24"/>
                <w:szCs w:val="24"/>
              </w:rPr>
              <w:t xml:space="preserve"> </w:t>
            </w:r>
            <w:proofErr w:type="spellStart"/>
            <w:r w:rsidRPr="00F90CED">
              <w:rPr>
                <w:color w:val="000000"/>
                <w:sz w:val="24"/>
                <w:szCs w:val="24"/>
              </w:rPr>
              <w:t>Majumder</w:t>
            </w:r>
            <w:proofErr w:type="spellEnd"/>
          </w:p>
          <w:p w:rsidR="000A5F61" w:rsidRPr="00F90CED" w:rsidRDefault="000A5F61" w:rsidP="00F90CED">
            <w:pPr>
              <w:rPr>
                <w:color w:val="000000"/>
                <w:sz w:val="24"/>
                <w:szCs w:val="24"/>
              </w:rPr>
            </w:pPr>
          </w:p>
        </w:tc>
      </w:tr>
      <w:tr w:rsidR="000A5F61" w:rsidRPr="00F90CED" w:rsidTr="0016121B">
        <w:trPr>
          <w:trHeight w:val="71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 xml:space="preserve">The Central </w:t>
            </w:r>
            <w:proofErr w:type="spellStart"/>
            <w:r w:rsidRPr="00F90CED">
              <w:rPr>
                <w:color w:val="000000"/>
                <w:sz w:val="24"/>
                <w:szCs w:val="24"/>
                <w:lang w:eastAsia="en-IN" w:bidi="hi-IN"/>
              </w:rPr>
              <w:t>Arecanut</w:t>
            </w:r>
            <w:proofErr w:type="spellEnd"/>
            <w:r w:rsidRPr="00F90CED">
              <w:rPr>
                <w:color w:val="000000"/>
                <w:sz w:val="24"/>
                <w:szCs w:val="24"/>
                <w:lang w:eastAsia="en-IN" w:bidi="hi-IN"/>
              </w:rPr>
              <w:t xml:space="preserve"> and Cocoa Marketing and Processing Co-operative Limited, Mangalore</w:t>
            </w:r>
          </w:p>
        </w:tc>
        <w:tc>
          <w:tcPr>
            <w:tcW w:w="30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Mr. Srinivas K</w:t>
            </w:r>
          </w:p>
          <w:p w:rsidR="000A5F61" w:rsidRPr="00F90CED" w:rsidRDefault="000A5F61" w:rsidP="00F90CED">
            <w:pPr>
              <w:rPr>
                <w:color w:val="000000"/>
                <w:sz w:val="24"/>
                <w:szCs w:val="24"/>
                <w:lang w:eastAsia="en-IN" w:bidi="hi-IN"/>
              </w:rPr>
            </w:pPr>
          </w:p>
        </w:tc>
      </w:tr>
      <w:tr w:rsidR="000A5F61" w:rsidRPr="00F90CED" w:rsidTr="0016121B">
        <w:trPr>
          <w:trHeight w:val="30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hideMark/>
          </w:tcPr>
          <w:p w:rsidR="000A5F61" w:rsidRPr="00F90CED" w:rsidRDefault="000A5F61" w:rsidP="00F90CED">
            <w:pPr>
              <w:jc w:val="both"/>
              <w:rPr>
                <w:color w:val="000000"/>
                <w:sz w:val="24"/>
                <w:szCs w:val="24"/>
                <w:lang w:eastAsia="en-IN" w:bidi="hi-IN"/>
              </w:rPr>
            </w:pPr>
            <w:proofErr w:type="spellStart"/>
            <w:r w:rsidRPr="00F90CED">
              <w:rPr>
                <w:color w:val="000000"/>
                <w:sz w:val="24"/>
                <w:szCs w:val="24"/>
                <w:lang w:eastAsia="en-IN" w:bidi="hi-IN"/>
              </w:rPr>
              <w:t>Tocklai</w:t>
            </w:r>
            <w:proofErr w:type="spellEnd"/>
            <w:r w:rsidRPr="00F90CED">
              <w:rPr>
                <w:color w:val="000000"/>
                <w:sz w:val="24"/>
                <w:szCs w:val="24"/>
                <w:lang w:eastAsia="en-IN" w:bidi="hi-IN"/>
              </w:rPr>
              <w:t xml:space="preserve"> Tea Research Institute - Tea Research Association, Jorhat</w:t>
            </w:r>
          </w:p>
        </w:tc>
        <w:tc>
          <w:tcPr>
            <w:tcW w:w="3060" w:type="dxa"/>
            <w:shd w:val="clear" w:color="auto" w:fill="auto"/>
            <w:noWrap/>
            <w:hideMark/>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Dr. </w:t>
            </w:r>
            <w:proofErr w:type="spellStart"/>
            <w:r w:rsidRPr="00F90CED">
              <w:rPr>
                <w:color w:val="000000"/>
                <w:sz w:val="24"/>
                <w:szCs w:val="24"/>
                <w:lang w:eastAsia="en-IN" w:bidi="hi-IN"/>
              </w:rPr>
              <w:t>Santanu</w:t>
            </w:r>
            <w:proofErr w:type="spellEnd"/>
            <w:r w:rsidRPr="00F90CED">
              <w:rPr>
                <w:color w:val="000000"/>
                <w:sz w:val="24"/>
                <w:szCs w:val="24"/>
                <w:lang w:eastAsia="en-IN" w:bidi="hi-IN"/>
              </w:rPr>
              <w:t xml:space="preserve"> </w:t>
            </w:r>
            <w:proofErr w:type="spellStart"/>
            <w:r w:rsidRPr="00F90CED">
              <w:rPr>
                <w:color w:val="000000"/>
                <w:sz w:val="24"/>
                <w:szCs w:val="24"/>
                <w:lang w:eastAsia="en-IN" w:bidi="hi-IN"/>
              </w:rPr>
              <w:t>Sabhapondit</w:t>
            </w:r>
            <w:proofErr w:type="spellEnd"/>
          </w:p>
        </w:tc>
      </w:tr>
      <w:tr w:rsidR="000A5F61" w:rsidRPr="00F90CED" w:rsidTr="0016121B">
        <w:trPr>
          <w:trHeight w:val="422"/>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UPASI Tea Research Foundation, Coimbatore</w:t>
            </w:r>
          </w:p>
        </w:tc>
        <w:tc>
          <w:tcPr>
            <w:tcW w:w="3060" w:type="dxa"/>
            <w:shd w:val="clear" w:color="auto" w:fill="auto"/>
            <w:noWrap/>
          </w:tcPr>
          <w:p w:rsidR="000A5F61" w:rsidRPr="00F90CED" w:rsidRDefault="000A5F61" w:rsidP="00F90CED">
            <w:pPr>
              <w:rPr>
                <w:color w:val="000000"/>
                <w:sz w:val="24"/>
                <w:szCs w:val="24"/>
                <w:lang w:eastAsia="en-IN" w:bidi="hi-IN"/>
              </w:rPr>
            </w:pPr>
            <w:proofErr w:type="spellStart"/>
            <w:r w:rsidRPr="00F90CED">
              <w:rPr>
                <w:color w:val="000000"/>
                <w:sz w:val="24"/>
                <w:szCs w:val="24"/>
                <w:lang w:eastAsia="en-IN" w:bidi="hi-IN"/>
              </w:rPr>
              <w:t>i</w:t>
            </w:r>
            <w:proofErr w:type="spellEnd"/>
            <w:r w:rsidRPr="00F90CED">
              <w:rPr>
                <w:color w:val="000000"/>
                <w:sz w:val="24"/>
                <w:szCs w:val="24"/>
                <w:lang w:eastAsia="en-IN" w:bidi="hi-IN"/>
              </w:rPr>
              <w:t xml:space="preserve">) Dr. R. Victor J. </w:t>
            </w:r>
            <w:proofErr w:type="spellStart"/>
            <w:r w:rsidRPr="00F90CED">
              <w:rPr>
                <w:color w:val="000000"/>
                <w:sz w:val="24"/>
                <w:szCs w:val="24"/>
                <w:lang w:eastAsia="en-IN" w:bidi="hi-IN"/>
              </w:rPr>
              <w:t>Ilango</w:t>
            </w:r>
            <w:proofErr w:type="spellEnd"/>
          </w:p>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ii) Dr. </w:t>
            </w:r>
            <w:proofErr w:type="spellStart"/>
            <w:r w:rsidRPr="00F90CED">
              <w:rPr>
                <w:color w:val="000000"/>
                <w:sz w:val="24"/>
                <w:szCs w:val="24"/>
                <w:lang w:eastAsia="en-IN" w:bidi="hi-IN"/>
              </w:rPr>
              <w:t>Boophathiraj</w:t>
            </w:r>
            <w:proofErr w:type="spellEnd"/>
          </w:p>
        </w:tc>
      </w:tr>
      <w:tr w:rsidR="000A5F61" w:rsidRPr="00F90CED" w:rsidTr="0016121B">
        <w:trPr>
          <w:trHeight w:val="620"/>
        </w:trPr>
        <w:tc>
          <w:tcPr>
            <w:tcW w:w="570" w:type="dxa"/>
            <w:shd w:val="clear" w:color="auto" w:fill="auto"/>
            <w:noWrap/>
          </w:tcPr>
          <w:p w:rsidR="000A5F61" w:rsidRPr="00F90CED" w:rsidRDefault="000A5F61" w:rsidP="00F90CED">
            <w:pPr>
              <w:pStyle w:val="ListParagraph"/>
              <w:numPr>
                <w:ilvl w:val="0"/>
                <w:numId w:val="20"/>
              </w:numPr>
              <w:contextualSpacing/>
              <w:jc w:val="center"/>
              <w:rPr>
                <w:color w:val="000000"/>
                <w:sz w:val="24"/>
                <w:szCs w:val="24"/>
                <w:lang w:eastAsia="en-IN" w:bidi="hi-IN"/>
              </w:rPr>
            </w:pPr>
          </w:p>
        </w:tc>
        <w:tc>
          <w:tcPr>
            <w:tcW w:w="5905" w:type="dxa"/>
            <w:shd w:val="clear" w:color="auto" w:fill="auto"/>
            <w:noWrap/>
            <w:hideMark/>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FAD, BIS, New Delhi</w:t>
            </w:r>
          </w:p>
        </w:tc>
        <w:tc>
          <w:tcPr>
            <w:tcW w:w="3060" w:type="dxa"/>
            <w:shd w:val="clear" w:color="auto" w:fill="auto"/>
            <w:noWrap/>
            <w:hideMark/>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Dr. </w:t>
            </w:r>
            <w:proofErr w:type="spellStart"/>
            <w:r w:rsidRPr="00F90CED">
              <w:rPr>
                <w:color w:val="000000"/>
                <w:sz w:val="24"/>
                <w:szCs w:val="24"/>
                <w:lang w:eastAsia="en-IN" w:bidi="hi-IN"/>
              </w:rPr>
              <w:t>Bhawana</w:t>
            </w:r>
            <w:proofErr w:type="spellEnd"/>
            <w:r w:rsidRPr="00F90CED">
              <w:rPr>
                <w:color w:val="000000"/>
                <w:sz w:val="24"/>
                <w:szCs w:val="24"/>
                <w:lang w:eastAsia="en-IN" w:bidi="hi-IN"/>
              </w:rPr>
              <w:t>, Scientist D (Member Secretary, FAD 6)</w:t>
            </w:r>
          </w:p>
        </w:tc>
      </w:tr>
    </w:tbl>
    <w:p w:rsidR="000A5F61" w:rsidRDefault="0016121B" w:rsidP="00F90CED">
      <w:pPr>
        <w:rPr>
          <w:b/>
          <w:bCs/>
          <w:sz w:val="24"/>
          <w:szCs w:val="24"/>
        </w:rPr>
      </w:pPr>
      <w:r>
        <w:rPr>
          <w:b/>
          <w:bCs/>
          <w:sz w:val="24"/>
          <w:szCs w:val="24"/>
        </w:rPr>
        <w:lastRenderedPageBreak/>
        <w:t>Special Invitees:</w:t>
      </w:r>
    </w:p>
    <w:p w:rsidR="0016121B" w:rsidRPr="0016121B" w:rsidRDefault="0016121B" w:rsidP="00F90CED">
      <w:pPr>
        <w:rPr>
          <w:b/>
          <w:bCs/>
          <w:sz w:val="24"/>
          <w:szCs w:val="24"/>
        </w:rPr>
      </w:pPr>
    </w:p>
    <w:tbl>
      <w:tblPr>
        <w:tblW w:w="9535" w:type="dxa"/>
        <w:tblLook w:val="04A0" w:firstRow="1" w:lastRow="0" w:firstColumn="1" w:lastColumn="0" w:noHBand="0" w:noVBand="1"/>
      </w:tblPr>
      <w:tblGrid>
        <w:gridCol w:w="570"/>
        <w:gridCol w:w="5905"/>
        <w:gridCol w:w="3060"/>
      </w:tblGrid>
      <w:tr w:rsidR="000A5F61" w:rsidRPr="00F90CED" w:rsidTr="00F90CED">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rsidR="000A5F61" w:rsidRPr="00F90CED" w:rsidRDefault="000A5F61" w:rsidP="00F90CED">
            <w:pPr>
              <w:rPr>
                <w:b/>
                <w:bCs/>
                <w:color w:val="000000"/>
                <w:sz w:val="24"/>
                <w:szCs w:val="24"/>
                <w:lang w:eastAsia="en-IN" w:bidi="hi-IN"/>
              </w:rPr>
            </w:pPr>
            <w:r w:rsidRPr="00F90CED">
              <w:rPr>
                <w:b/>
                <w:bCs/>
                <w:color w:val="000000"/>
                <w:sz w:val="24"/>
                <w:szCs w:val="24"/>
                <w:lang w:eastAsia="en-IN" w:bidi="hi-IN"/>
              </w:rPr>
              <w:t>Sl. No.</w:t>
            </w:r>
          </w:p>
        </w:tc>
        <w:tc>
          <w:tcPr>
            <w:tcW w:w="5905" w:type="dxa"/>
            <w:tcBorders>
              <w:top w:val="single" w:sz="4" w:space="0" w:color="auto"/>
              <w:left w:val="nil"/>
              <w:bottom w:val="single" w:sz="4" w:space="0" w:color="auto"/>
              <w:right w:val="single" w:sz="4" w:space="0" w:color="auto"/>
            </w:tcBorders>
            <w:shd w:val="clear" w:color="auto" w:fill="auto"/>
            <w:noWrap/>
            <w:hideMark/>
          </w:tcPr>
          <w:p w:rsidR="000A5F61" w:rsidRPr="00F90CED" w:rsidRDefault="000A5F61" w:rsidP="00F90CED">
            <w:pPr>
              <w:jc w:val="both"/>
              <w:rPr>
                <w:b/>
                <w:bCs/>
                <w:color w:val="000000"/>
                <w:sz w:val="24"/>
                <w:szCs w:val="24"/>
                <w:lang w:eastAsia="en-IN" w:bidi="hi-IN"/>
              </w:rPr>
            </w:pPr>
            <w:r w:rsidRPr="00F90CED">
              <w:rPr>
                <w:b/>
                <w:bCs/>
                <w:color w:val="000000"/>
                <w:sz w:val="24"/>
                <w:szCs w:val="24"/>
                <w:lang w:eastAsia="en-IN" w:bidi="hi-IN"/>
              </w:rPr>
              <w:t>Organization</w:t>
            </w:r>
          </w:p>
        </w:tc>
        <w:tc>
          <w:tcPr>
            <w:tcW w:w="3060" w:type="dxa"/>
            <w:tcBorders>
              <w:top w:val="single" w:sz="4" w:space="0" w:color="auto"/>
              <w:left w:val="nil"/>
              <w:bottom w:val="single" w:sz="4" w:space="0" w:color="auto"/>
              <w:right w:val="single" w:sz="4" w:space="0" w:color="auto"/>
            </w:tcBorders>
            <w:shd w:val="clear" w:color="auto" w:fill="auto"/>
            <w:noWrap/>
            <w:hideMark/>
          </w:tcPr>
          <w:p w:rsidR="000A5F61" w:rsidRPr="00F90CED" w:rsidRDefault="000A5F61" w:rsidP="00F90CED">
            <w:pPr>
              <w:rPr>
                <w:b/>
                <w:bCs/>
                <w:color w:val="000000"/>
                <w:sz w:val="24"/>
                <w:szCs w:val="24"/>
                <w:lang w:eastAsia="en-IN" w:bidi="hi-IN"/>
              </w:rPr>
            </w:pPr>
            <w:r w:rsidRPr="00F90CED">
              <w:rPr>
                <w:b/>
                <w:bCs/>
                <w:color w:val="000000"/>
                <w:sz w:val="24"/>
                <w:szCs w:val="24"/>
                <w:lang w:eastAsia="en-IN" w:bidi="hi-IN"/>
              </w:rPr>
              <w:t>Representative</w:t>
            </w:r>
          </w:p>
        </w:tc>
      </w:tr>
      <w:tr w:rsidR="000A5F61" w:rsidRPr="00F90CED" w:rsidTr="00F90CED">
        <w:trPr>
          <w:trHeight w:val="30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1.</w:t>
            </w:r>
          </w:p>
        </w:tc>
        <w:tc>
          <w:tcPr>
            <w:tcW w:w="5905" w:type="dxa"/>
            <w:tcBorders>
              <w:top w:val="single" w:sz="4" w:space="0" w:color="auto"/>
              <w:left w:val="nil"/>
              <w:bottom w:val="single" w:sz="4" w:space="0" w:color="auto"/>
              <w:right w:val="single" w:sz="4" w:space="0" w:color="auto"/>
            </w:tcBorders>
            <w:shd w:val="clear" w:color="auto" w:fill="auto"/>
            <w:noWrap/>
          </w:tcPr>
          <w:p w:rsidR="000A5F61" w:rsidRPr="00F90CED" w:rsidRDefault="000A5F61" w:rsidP="00F90CED">
            <w:pPr>
              <w:jc w:val="both"/>
              <w:rPr>
                <w:b/>
                <w:bCs/>
                <w:color w:val="000000"/>
                <w:sz w:val="24"/>
                <w:szCs w:val="24"/>
                <w:lang w:eastAsia="en-IN" w:bidi="hi-IN"/>
              </w:rPr>
            </w:pPr>
            <w:r w:rsidRPr="00F90CED">
              <w:rPr>
                <w:color w:val="000000"/>
                <w:sz w:val="24"/>
                <w:szCs w:val="24"/>
                <w:lang w:eastAsia="en-IN" w:bidi="hi-IN"/>
              </w:rPr>
              <w:t xml:space="preserve">Birla Institute of Technology and Science, </w:t>
            </w:r>
            <w:proofErr w:type="spellStart"/>
            <w:r w:rsidRPr="00F90CED">
              <w:rPr>
                <w:color w:val="000000"/>
                <w:sz w:val="24"/>
                <w:szCs w:val="24"/>
                <w:lang w:eastAsia="en-IN" w:bidi="hi-IN"/>
              </w:rPr>
              <w:t>Pilani</w:t>
            </w:r>
            <w:proofErr w:type="spellEnd"/>
          </w:p>
        </w:tc>
        <w:tc>
          <w:tcPr>
            <w:tcW w:w="3060" w:type="dxa"/>
            <w:tcBorders>
              <w:top w:val="single" w:sz="4" w:space="0" w:color="auto"/>
              <w:left w:val="nil"/>
              <w:bottom w:val="single" w:sz="4" w:space="0" w:color="auto"/>
              <w:right w:val="single" w:sz="4" w:space="0" w:color="auto"/>
            </w:tcBorders>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 xml:space="preserve">Dr. Paul </w:t>
            </w:r>
            <w:proofErr w:type="spellStart"/>
            <w:r w:rsidRPr="00F90CED">
              <w:rPr>
                <w:color w:val="000000"/>
                <w:sz w:val="24"/>
                <w:szCs w:val="24"/>
                <w:lang w:eastAsia="en-IN" w:bidi="hi-IN"/>
              </w:rPr>
              <w:t>Atish</w:t>
            </w:r>
            <w:proofErr w:type="spellEnd"/>
            <w:r w:rsidRPr="00F90CED">
              <w:rPr>
                <w:color w:val="000000"/>
                <w:sz w:val="24"/>
                <w:szCs w:val="24"/>
                <w:lang w:eastAsia="en-IN" w:bidi="hi-IN"/>
              </w:rPr>
              <w:t xml:space="preserve"> </w:t>
            </w:r>
            <w:proofErr w:type="spellStart"/>
            <w:r w:rsidRPr="00F90CED">
              <w:rPr>
                <w:color w:val="000000"/>
                <w:sz w:val="24"/>
                <w:szCs w:val="24"/>
                <w:lang w:eastAsia="en-IN" w:bidi="hi-IN"/>
              </w:rPr>
              <w:t>Tulshiram</w:t>
            </w:r>
            <w:proofErr w:type="spellEnd"/>
          </w:p>
          <w:p w:rsidR="000A5F61" w:rsidRPr="00F90CED" w:rsidRDefault="000A5F61" w:rsidP="00F90CED">
            <w:pPr>
              <w:rPr>
                <w:color w:val="000000"/>
                <w:sz w:val="24"/>
                <w:szCs w:val="24"/>
                <w:lang w:eastAsia="en-IN" w:bidi="hi-IN"/>
              </w:rPr>
            </w:pPr>
          </w:p>
        </w:tc>
      </w:tr>
    </w:tbl>
    <w:p w:rsidR="000A5F61" w:rsidRPr="00F90CED" w:rsidRDefault="000A5F61" w:rsidP="00F90CED">
      <w:pPr>
        <w:rPr>
          <w:sz w:val="24"/>
          <w:szCs w:val="24"/>
        </w:rPr>
      </w:pPr>
    </w:p>
    <w:p w:rsidR="000A5F61" w:rsidRPr="00F90CED" w:rsidRDefault="000A5F61" w:rsidP="00F90CED">
      <w:pPr>
        <w:rPr>
          <w:b/>
          <w:bCs/>
          <w:sz w:val="24"/>
          <w:szCs w:val="24"/>
        </w:rPr>
      </w:pPr>
      <w:r w:rsidRPr="00F90CED">
        <w:rPr>
          <w:b/>
          <w:bCs/>
          <w:sz w:val="24"/>
          <w:szCs w:val="24"/>
        </w:rPr>
        <w:t>Organizations who did not attend the 23</w:t>
      </w:r>
      <w:r w:rsidRPr="00F90CED">
        <w:rPr>
          <w:b/>
          <w:bCs/>
          <w:sz w:val="24"/>
          <w:szCs w:val="24"/>
          <w:vertAlign w:val="superscript"/>
        </w:rPr>
        <w:t>rd</w:t>
      </w:r>
      <w:r w:rsidRPr="00F90CED">
        <w:rPr>
          <w:b/>
          <w:bCs/>
          <w:sz w:val="24"/>
          <w:szCs w:val="24"/>
        </w:rPr>
        <w:t xml:space="preserve"> meeting of FAD 6:</w:t>
      </w:r>
    </w:p>
    <w:p w:rsidR="000A5F61" w:rsidRPr="00F90CED" w:rsidRDefault="000A5F61" w:rsidP="00F90CED">
      <w:pPr>
        <w:rPr>
          <w:b/>
          <w:bCs/>
          <w:sz w:val="24"/>
          <w:szCs w:val="24"/>
        </w:rPr>
      </w:pPr>
    </w:p>
    <w:tbl>
      <w:tblPr>
        <w:tblW w:w="8965" w:type="dxa"/>
        <w:tblLook w:val="04A0" w:firstRow="1" w:lastRow="0" w:firstColumn="1" w:lastColumn="0" w:noHBand="0" w:noVBand="1"/>
      </w:tblPr>
      <w:tblGrid>
        <w:gridCol w:w="396"/>
        <w:gridCol w:w="8605"/>
      </w:tblGrid>
      <w:tr w:rsidR="000A5F61" w:rsidRPr="00F90CED" w:rsidTr="00F90CED">
        <w:trPr>
          <w:trHeight w:val="309"/>
        </w:trPr>
        <w:tc>
          <w:tcPr>
            <w:tcW w:w="3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1.</w:t>
            </w:r>
          </w:p>
        </w:tc>
        <w:tc>
          <w:tcPr>
            <w:tcW w:w="8605" w:type="dxa"/>
            <w:shd w:val="clear" w:color="auto" w:fill="auto"/>
            <w:noWrap/>
          </w:tcPr>
          <w:p w:rsidR="000A5F61" w:rsidRPr="00F90CED" w:rsidRDefault="000A5F61" w:rsidP="00F90CED">
            <w:pPr>
              <w:jc w:val="both"/>
              <w:rPr>
                <w:b/>
                <w:bCs/>
                <w:color w:val="000000"/>
                <w:sz w:val="24"/>
                <w:szCs w:val="24"/>
                <w:lang w:eastAsia="en-IN" w:bidi="hi-IN"/>
              </w:rPr>
            </w:pPr>
            <w:r w:rsidRPr="00F90CED">
              <w:rPr>
                <w:color w:val="000000"/>
                <w:sz w:val="24"/>
                <w:szCs w:val="24"/>
                <w:lang w:eastAsia="en-IN" w:bidi="hi-IN"/>
              </w:rPr>
              <w:t>Consumer Research, Education, Action, Training and Empowerment , Tamil Nadu</w:t>
            </w:r>
          </w:p>
        </w:tc>
      </w:tr>
      <w:tr w:rsidR="000A5F61" w:rsidRPr="00F90CED" w:rsidTr="00F90CED">
        <w:trPr>
          <w:trHeight w:val="309"/>
        </w:trPr>
        <w:tc>
          <w:tcPr>
            <w:tcW w:w="3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2.</w:t>
            </w:r>
          </w:p>
        </w:tc>
        <w:tc>
          <w:tcPr>
            <w:tcW w:w="86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 xml:space="preserve">Directorate of </w:t>
            </w:r>
            <w:proofErr w:type="spellStart"/>
            <w:r w:rsidRPr="00F90CED">
              <w:rPr>
                <w:color w:val="000000"/>
                <w:sz w:val="24"/>
                <w:szCs w:val="24"/>
                <w:lang w:eastAsia="en-IN" w:bidi="hi-IN"/>
              </w:rPr>
              <w:t>Cashewnut</w:t>
            </w:r>
            <w:proofErr w:type="spellEnd"/>
            <w:r w:rsidRPr="00F90CED">
              <w:rPr>
                <w:color w:val="000000"/>
                <w:sz w:val="24"/>
                <w:szCs w:val="24"/>
                <w:lang w:eastAsia="en-IN" w:bidi="hi-IN"/>
              </w:rPr>
              <w:t xml:space="preserve"> and Cocoa Development, Cochin</w:t>
            </w:r>
          </w:p>
        </w:tc>
      </w:tr>
      <w:tr w:rsidR="000A5F61" w:rsidRPr="00F90CED" w:rsidTr="00F90CED">
        <w:trPr>
          <w:trHeight w:val="309"/>
        </w:trPr>
        <w:tc>
          <w:tcPr>
            <w:tcW w:w="3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3.</w:t>
            </w:r>
          </w:p>
        </w:tc>
        <w:tc>
          <w:tcPr>
            <w:tcW w:w="86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Food Safety and Standards Authority of India, New Delhi</w:t>
            </w:r>
          </w:p>
        </w:tc>
      </w:tr>
      <w:tr w:rsidR="000A5F61" w:rsidRPr="00F90CED" w:rsidTr="00F90CED">
        <w:trPr>
          <w:trHeight w:val="309"/>
        </w:trPr>
        <w:tc>
          <w:tcPr>
            <w:tcW w:w="360" w:type="dxa"/>
            <w:shd w:val="clear" w:color="auto" w:fill="auto"/>
            <w:noWrap/>
          </w:tcPr>
          <w:p w:rsidR="000A5F61" w:rsidRPr="00F90CED" w:rsidRDefault="000A5F61" w:rsidP="00F90CED">
            <w:pPr>
              <w:rPr>
                <w:color w:val="000000"/>
                <w:sz w:val="24"/>
                <w:szCs w:val="24"/>
                <w:lang w:eastAsia="en-IN" w:bidi="hi-IN"/>
              </w:rPr>
            </w:pPr>
            <w:r w:rsidRPr="00F90CED">
              <w:rPr>
                <w:color w:val="000000"/>
                <w:sz w:val="24"/>
                <w:szCs w:val="24"/>
                <w:lang w:eastAsia="en-IN" w:bidi="hi-IN"/>
              </w:rPr>
              <w:t>4.</w:t>
            </w:r>
          </w:p>
        </w:tc>
        <w:tc>
          <w:tcPr>
            <w:tcW w:w="8605" w:type="dxa"/>
            <w:shd w:val="clear" w:color="auto" w:fill="auto"/>
            <w:noWrap/>
          </w:tcPr>
          <w:p w:rsidR="000A5F61" w:rsidRPr="00F90CED" w:rsidRDefault="000A5F61" w:rsidP="00F90CED">
            <w:pPr>
              <w:jc w:val="both"/>
              <w:rPr>
                <w:color w:val="000000"/>
                <w:sz w:val="24"/>
                <w:szCs w:val="24"/>
                <w:lang w:eastAsia="en-IN" w:bidi="hi-IN"/>
              </w:rPr>
            </w:pPr>
            <w:r w:rsidRPr="00F90CED">
              <w:rPr>
                <w:color w:val="000000"/>
                <w:sz w:val="24"/>
                <w:szCs w:val="24"/>
                <w:lang w:eastAsia="en-IN" w:bidi="hi-IN"/>
              </w:rPr>
              <w:t>National Tea Research Foundation, Kolkata</w:t>
            </w:r>
          </w:p>
        </w:tc>
      </w:tr>
    </w:tbl>
    <w:p w:rsidR="000A5F61" w:rsidRPr="00F90CED" w:rsidRDefault="000A5F61" w:rsidP="00F90CED">
      <w:pPr>
        <w:rPr>
          <w:b/>
          <w:bCs/>
          <w:sz w:val="24"/>
          <w:szCs w:val="24"/>
        </w:rPr>
      </w:pPr>
    </w:p>
    <w:p w:rsidR="000A5F61" w:rsidRPr="00F90CED" w:rsidRDefault="000A5F61" w:rsidP="00F90CED">
      <w:pPr>
        <w:contextualSpacing/>
        <w:rPr>
          <w:sz w:val="24"/>
          <w:szCs w:val="24"/>
        </w:rPr>
      </w:pPr>
    </w:p>
    <w:sectPr w:rsidR="000A5F61" w:rsidRPr="00F90CED" w:rsidSect="00A964A4">
      <w:headerReference w:type="default" r:id="rId7"/>
      <w:footerReference w:type="default" r:id="rId8"/>
      <w:pgSz w:w="12240" w:h="15840"/>
      <w:pgMar w:top="153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F6" w:rsidRDefault="003519F6" w:rsidP="00733FDE">
      <w:r>
        <w:separator/>
      </w:r>
    </w:p>
  </w:endnote>
  <w:endnote w:type="continuationSeparator" w:id="0">
    <w:p w:rsidR="003519F6" w:rsidRDefault="003519F6" w:rsidP="0073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864484"/>
      <w:docPartObj>
        <w:docPartGallery w:val="Page Numbers (Bottom of Page)"/>
        <w:docPartUnique/>
      </w:docPartObj>
    </w:sdtPr>
    <w:sdtEndPr>
      <w:rPr>
        <w:noProof/>
      </w:rPr>
    </w:sdtEndPr>
    <w:sdtContent>
      <w:p w:rsidR="00F72430" w:rsidRDefault="00F72430">
        <w:pPr>
          <w:pStyle w:val="Footer"/>
          <w:jc w:val="center"/>
        </w:pPr>
        <w:r>
          <w:fldChar w:fldCharType="begin"/>
        </w:r>
        <w:r>
          <w:instrText xml:space="preserve"> PAGE   \* MERGEFORMAT </w:instrText>
        </w:r>
        <w:r>
          <w:fldChar w:fldCharType="separate"/>
        </w:r>
        <w:r w:rsidR="00B976F0">
          <w:rPr>
            <w:noProof/>
          </w:rPr>
          <w:t>13</w:t>
        </w:r>
        <w:r>
          <w:rPr>
            <w:noProof/>
          </w:rPr>
          <w:fldChar w:fldCharType="end"/>
        </w:r>
      </w:p>
    </w:sdtContent>
  </w:sdt>
  <w:p w:rsidR="00F72430" w:rsidRDefault="00F724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F6" w:rsidRDefault="003519F6" w:rsidP="00733FDE">
      <w:r>
        <w:separator/>
      </w:r>
    </w:p>
  </w:footnote>
  <w:footnote w:type="continuationSeparator" w:id="0">
    <w:p w:rsidR="003519F6" w:rsidRDefault="003519F6" w:rsidP="00733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30" w:rsidRPr="008F46E0" w:rsidRDefault="00F72430" w:rsidP="009A3F86">
    <w:pPr>
      <w:pStyle w:val="Header"/>
      <w:tabs>
        <w:tab w:val="clear" w:pos="4680"/>
        <w:tab w:val="clear" w:pos="9360"/>
      </w:tabs>
      <w:rPr>
        <w:b/>
        <w:bCs/>
        <w:sz w:val="24"/>
      </w:rPr>
    </w:pPr>
    <w:r w:rsidRPr="008F46E0">
      <w:rPr>
        <w:b/>
        <w:bCs/>
        <w:sz w:val="24"/>
      </w:rPr>
      <w:t>For BIS Use Only</w:t>
    </w:r>
    <w:r w:rsidRPr="008F46E0">
      <w:rPr>
        <w:b/>
        <w:bCs/>
        <w:sz w:val="24"/>
      </w:rPr>
      <w:tab/>
    </w:r>
    <w:r w:rsidRPr="008F46E0">
      <w:rPr>
        <w:b/>
        <w:bCs/>
        <w:sz w:val="24"/>
      </w:rPr>
      <w:tab/>
    </w:r>
    <w:r>
      <w:rPr>
        <w:b/>
        <w:bCs/>
        <w:sz w:val="24"/>
      </w:rPr>
      <w:t xml:space="preserve">          </w:t>
    </w:r>
    <w:r>
      <w:rPr>
        <w:b/>
        <w:bCs/>
        <w:sz w:val="24"/>
      </w:rPr>
      <w:tab/>
    </w:r>
    <w:r>
      <w:rPr>
        <w:b/>
        <w:bCs/>
        <w:sz w:val="24"/>
      </w:rPr>
      <w:tab/>
    </w:r>
    <w:r>
      <w:rPr>
        <w:b/>
        <w:bCs/>
        <w:sz w:val="24"/>
      </w:rPr>
      <w:tab/>
      <w:t xml:space="preserve">       </w:t>
    </w:r>
    <w:r w:rsidR="00B976F0">
      <w:rPr>
        <w:b/>
        <w:bCs/>
        <w:sz w:val="24"/>
      </w:rPr>
      <w:tab/>
      <w:t xml:space="preserve">      </w:t>
    </w:r>
    <w:r>
      <w:rPr>
        <w:b/>
        <w:bCs/>
        <w:i/>
        <w:iCs/>
        <w:sz w:val="24"/>
      </w:rPr>
      <w:t>Minutes</w:t>
    </w:r>
    <w:r w:rsidRPr="008F46E0">
      <w:rPr>
        <w:b/>
        <w:bCs/>
        <w:i/>
        <w:iCs/>
        <w:sz w:val="24"/>
      </w:rPr>
      <w:t>_</w:t>
    </w:r>
    <w:r>
      <w:rPr>
        <w:b/>
        <w:bCs/>
        <w:i/>
        <w:iCs/>
        <w:sz w:val="24"/>
      </w:rPr>
      <w:t>23</w:t>
    </w:r>
    <w:r>
      <w:rPr>
        <w:b/>
        <w:bCs/>
        <w:i/>
        <w:iCs/>
        <w:sz w:val="24"/>
        <w:vertAlign w:val="superscript"/>
      </w:rPr>
      <w:t>rd</w:t>
    </w:r>
    <w:r>
      <w:rPr>
        <w:b/>
        <w:bCs/>
        <w:i/>
        <w:iCs/>
        <w:sz w:val="24"/>
      </w:rPr>
      <w:t xml:space="preserve"> </w:t>
    </w:r>
    <w:r w:rsidRPr="008F46E0">
      <w:rPr>
        <w:b/>
        <w:bCs/>
        <w:i/>
        <w:iCs/>
        <w:sz w:val="24"/>
      </w:rPr>
      <w:t xml:space="preserve">Meeting of FAD </w:t>
    </w:r>
    <w:r>
      <w:rPr>
        <w:b/>
        <w:bCs/>
        <w:i/>
        <w:iCs/>
        <w:sz w:val="24"/>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9C3"/>
    <w:multiLevelType w:val="hybridMultilevel"/>
    <w:tmpl w:val="427AC4C8"/>
    <w:lvl w:ilvl="0" w:tplc="A392B1F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30C68"/>
    <w:multiLevelType w:val="hybridMultilevel"/>
    <w:tmpl w:val="24F2DEDE"/>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62A"/>
    <w:multiLevelType w:val="hybridMultilevel"/>
    <w:tmpl w:val="4D9EF96C"/>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3272"/>
    <w:multiLevelType w:val="hybridMultilevel"/>
    <w:tmpl w:val="D46236BA"/>
    <w:lvl w:ilvl="0" w:tplc="DD245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C6C50"/>
    <w:multiLevelType w:val="hybridMultilevel"/>
    <w:tmpl w:val="1278CC96"/>
    <w:lvl w:ilvl="0" w:tplc="5ED6AD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4000A"/>
    <w:multiLevelType w:val="hybridMultilevel"/>
    <w:tmpl w:val="7B18DDF0"/>
    <w:lvl w:ilvl="0" w:tplc="19180D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F0FA7"/>
    <w:multiLevelType w:val="hybridMultilevel"/>
    <w:tmpl w:val="6824BBE2"/>
    <w:lvl w:ilvl="0" w:tplc="978695B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F66A5E"/>
    <w:multiLevelType w:val="hybridMultilevel"/>
    <w:tmpl w:val="E60AA82E"/>
    <w:lvl w:ilvl="0" w:tplc="978695B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7278E0"/>
    <w:multiLevelType w:val="hybridMultilevel"/>
    <w:tmpl w:val="9DFA0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C27C9"/>
    <w:multiLevelType w:val="hybridMultilevel"/>
    <w:tmpl w:val="FD9E58C8"/>
    <w:lvl w:ilvl="0" w:tplc="57361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34204"/>
    <w:multiLevelType w:val="hybridMultilevel"/>
    <w:tmpl w:val="8ED61A8E"/>
    <w:lvl w:ilvl="0" w:tplc="978695B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6E4C14"/>
    <w:multiLevelType w:val="hybridMultilevel"/>
    <w:tmpl w:val="BA061850"/>
    <w:lvl w:ilvl="0" w:tplc="158259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D7B4D"/>
    <w:multiLevelType w:val="hybridMultilevel"/>
    <w:tmpl w:val="244CE0A6"/>
    <w:lvl w:ilvl="0" w:tplc="978695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A0463E"/>
    <w:multiLevelType w:val="hybridMultilevel"/>
    <w:tmpl w:val="F680184A"/>
    <w:lvl w:ilvl="0" w:tplc="8084D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A34C6"/>
    <w:multiLevelType w:val="hybridMultilevel"/>
    <w:tmpl w:val="B574DAF4"/>
    <w:lvl w:ilvl="0" w:tplc="978695B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6775B3"/>
    <w:multiLevelType w:val="hybridMultilevel"/>
    <w:tmpl w:val="D3E6B2C4"/>
    <w:lvl w:ilvl="0" w:tplc="978695B0">
      <w:start w:val="1"/>
      <w:numFmt w:val="lowerRoman"/>
      <w:lvlText w:val="%1)"/>
      <w:lvlJc w:val="left"/>
      <w:pPr>
        <w:ind w:left="4500" w:hanging="72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6" w15:restartNumberingAfterBreak="0">
    <w:nsid w:val="520A2082"/>
    <w:multiLevelType w:val="hybridMultilevel"/>
    <w:tmpl w:val="BAAE43CE"/>
    <w:lvl w:ilvl="0" w:tplc="86363B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2777F"/>
    <w:multiLevelType w:val="hybridMultilevel"/>
    <w:tmpl w:val="167CDDD4"/>
    <w:lvl w:ilvl="0" w:tplc="25F8E2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720"/>
    <w:multiLevelType w:val="hybridMultilevel"/>
    <w:tmpl w:val="58FE91EC"/>
    <w:lvl w:ilvl="0" w:tplc="AE1254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1335A"/>
    <w:multiLevelType w:val="hybridMultilevel"/>
    <w:tmpl w:val="95C08E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C5F34"/>
    <w:multiLevelType w:val="hybridMultilevel"/>
    <w:tmpl w:val="7DA8F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B0494"/>
    <w:multiLevelType w:val="hybridMultilevel"/>
    <w:tmpl w:val="B9A0BAE6"/>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A764E"/>
    <w:multiLevelType w:val="hybridMultilevel"/>
    <w:tmpl w:val="BB261D76"/>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12"/>
  </w:num>
  <w:num w:numId="4">
    <w:abstractNumId w:val="6"/>
  </w:num>
  <w:num w:numId="5">
    <w:abstractNumId w:val="14"/>
  </w:num>
  <w:num w:numId="6">
    <w:abstractNumId w:val="7"/>
  </w:num>
  <w:num w:numId="7">
    <w:abstractNumId w:val="10"/>
  </w:num>
  <w:num w:numId="8">
    <w:abstractNumId w:val="18"/>
  </w:num>
  <w:num w:numId="9">
    <w:abstractNumId w:val="0"/>
  </w:num>
  <w:num w:numId="10">
    <w:abstractNumId w:val="3"/>
  </w:num>
  <w:num w:numId="11">
    <w:abstractNumId w:val="5"/>
  </w:num>
  <w:num w:numId="12">
    <w:abstractNumId w:val="4"/>
  </w:num>
  <w:num w:numId="13">
    <w:abstractNumId w:val="9"/>
  </w:num>
  <w:num w:numId="14">
    <w:abstractNumId w:val="17"/>
  </w:num>
  <w:num w:numId="15">
    <w:abstractNumId w:val="11"/>
  </w:num>
  <w:num w:numId="16">
    <w:abstractNumId w:val="13"/>
  </w:num>
  <w:num w:numId="17">
    <w:abstractNumId w:val="15"/>
  </w:num>
  <w:num w:numId="18">
    <w:abstractNumId w:val="16"/>
  </w:num>
  <w:num w:numId="19">
    <w:abstractNumId w:val="2"/>
  </w:num>
  <w:num w:numId="20">
    <w:abstractNumId w:val="19"/>
  </w:num>
  <w:num w:numId="21">
    <w:abstractNumId w:val="8"/>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F1"/>
    <w:rsid w:val="000873A9"/>
    <w:rsid w:val="000A5F61"/>
    <w:rsid w:val="000B1F48"/>
    <w:rsid w:val="000D5959"/>
    <w:rsid w:val="00106A43"/>
    <w:rsid w:val="00130A74"/>
    <w:rsid w:val="001335C9"/>
    <w:rsid w:val="0016121B"/>
    <w:rsid w:val="00167BAE"/>
    <w:rsid w:val="00180167"/>
    <w:rsid w:val="001809AD"/>
    <w:rsid w:val="00263FDC"/>
    <w:rsid w:val="00295EF1"/>
    <w:rsid w:val="0029687B"/>
    <w:rsid w:val="002D28F6"/>
    <w:rsid w:val="002D556B"/>
    <w:rsid w:val="002E4A9A"/>
    <w:rsid w:val="002E79F1"/>
    <w:rsid w:val="00324B2E"/>
    <w:rsid w:val="003331D4"/>
    <w:rsid w:val="003519F6"/>
    <w:rsid w:val="00377EF1"/>
    <w:rsid w:val="00386016"/>
    <w:rsid w:val="00393735"/>
    <w:rsid w:val="0039587B"/>
    <w:rsid w:val="003B53A2"/>
    <w:rsid w:val="003B5678"/>
    <w:rsid w:val="003D6DD3"/>
    <w:rsid w:val="003E5C5B"/>
    <w:rsid w:val="003E6D51"/>
    <w:rsid w:val="0040397B"/>
    <w:rsid w:val="00403E10"/>
    <w:rsid w:val="004243F0"/>
    <w:rsid w:val="00437F57"/>
    <w:rsid w:val="004B1A3D"/>
    <w:rsid w:val="004B5D12"/>
    <w:rsid w:val="004E75D6"/>
    <w:rsid w:val="00543BC5"/>
    <w:rsid w:val="00555F3D"/>
    <w:rsid w:val="00580434"/>
    <w:rsid w:val="005A138B"/>
    <w:rsid w:val="005B0046"/>
    <w:rsid w:val="005B77A3"/>
    <w:rsid w:val="005C7051"/>
    <w:rsid w:val="005F4599"/>
    <w:rsid w:val="00604BDD"/>
    <w:rsid w:val="00606A42"/>
    <w:rsid w:val="006203F4"/>
    <w:rsid w:val="00627C59"/>
    <w:rsid w:val="006321F9"/>
    <w:rsid w:val="006640E3"/>
    <w:rsid w:val="006E2E53"/>
    <w:rsid w:val="00733FDE"/>
    <w:rsid w:val="00754F3B"/>
    <w:rsid w:val="00767431"/>
    <w:rsid w:val="00791B02"/>
    <w:rsid w:val="0079498A"/>
    <w:rsid w:val="007955F4"/>
    <w:rsid w:val="007A7903"/>
    <w:rsid w:val="007B68E9"/>
    <w:rsid w:val="007C43BC"/>
    <w:rsid w:val="007F70C1"/>
    <w:rsid w:val="00816F41"/>
    <w:rsid w:val="00822797"/>
    <w:rsid w:val="00846E29"/>
    <w:rsid w:val="00865545"/>
    <w:rsid w:val="00872666"/>
    <w:rsid w:val="00893016"/>
    <w:rsid w:val="008B413E"/>
    <w:rsid w:val="009000D6"/>
    <w:rsid w:val="00946D51"/>
    <w:rsid w:val="00984FF0"/>
    <w:rsid w:val="00993567"/>
    <w:rsid w:val="00994B6A"/>
    <w:rsid w:val="009A3F86"/>
    <w:rsid w:val="009F099C"/>
    <w:rsid w:val="00A079F1"/>
    <w:rsid w:val="00A109C7"/>
    <w:rsid w:val="00A10B1C"/>
    <w:rsid w:val="00A171B6"/>
    <w:rsid w:val="00A72C4D"/>
    <w:rsid w:val="00A964A4"/>
    <w:rsid w:val="00AA7084"/>
    <w:rsid w:val="00AB57F9"/>
    <w:rsid w:val="00AD0161"/>
    <w:rsid w:val="00AE1DE2"/>
    <w:rsid w:val="00B33A8C"/>
    <w:rsid w:val="00B34804"/>
    <w:rsid w:val="00B4156D"/>
    <w:rsid w:val="00B976F0"/>
    <w:rsid w:val="00BC59F6"/>
    <w:rsid w:val="00BC78AA"/>
    <w:rsid w:val="00BE09C7"/>
    <w:rsid w:val="00C3393E"/>
    <w:rsid w:val="00C4416F"/>
    <w:rsid w:val="00C85BBB"/>
    <w:rsid w:val="00C86775"/>
    <w:rsid w:val="00CC17C9"/>
    <w:rsid w:val="00CD2461"/>
    <w:rsid w:val="00CE13F3"/>
    <w:rsid w:val="00D871B8"/>
    <w:rsid w:val="00DA00C5"/>
    <w:rsid w:val="00DA3455"/>
    <w:rsid w:val="00DC4AA4"/>
    <w:rsid w:val="00DC4F91"/>
    <w:rsid w:val="00DC7907"/>
    <w:rsid w:val="00DE702B"/>
    <w:rsid w:val="00E05ADD"/>
    <w:rsid w:val="00E322A8"/>
    <w:rsid w:val="00E73A0D"/>
    <w:rsid w:val="00EB65FB"/>
    <w:rsid w:val="00EB6E10"/>
    <w:rsid w:val="00F23094"/>
    <w:rsid w:val="00F3525A"/>
    <w:rsid w:val="00F72430"/>
    <w:rsid w:val="00F90CED"/>
    <w:rsid w:val="00F9663B"/>
    <w:rsid w:val="00F96BBC"/>
    <w:rsid w:val="00FA7EFD"/>
    <w:rsid w:val="00FF6A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0571"/>
  <w15:chartTrackingRefBased/>
  <w15:docId w15:val="{A8E61A25-D8A6-4324-BFE1-0D07F181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3FDE"/>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733FDE"/>
    <w:pPr>
      <w:ind w:left="140"/>
      <w:outlineLvl w:val="0"/>
    </w:pPr>
    <w:rPr>
      <w:b/>
      <w:bCs/>
      <w:sz w:val="24"/>
      <w:szCs w:val="24"/>
    </w:rPr>
  </w:style>
  <w:style w:type="paragraph" w:styleId="Heading2">
    <w:name w:val="heading 2"/>
    <w:basedOn w:val="Normal"/>
    <w:next w:val="Normal"/>
    <w:link w:val="Heading2Char"/>
    <w:uiPriority w:val="9"/>
    <w:semiHidden/>
    <w:unhideWhenUsed/>
    <w:qFormat/>
    <w:rsid w:val="00437F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3FDE"/>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733FDE"/>
    <w:rPr>
      <w:sz w:val="24"/>
      <w:szCs w:val="24"/>
    </w:rPr>
  </w:style>
  <w:style w:type="character" w:customStyle="1" w:styleId="BodyTextChar">
    <w:name w:val="Body Text Char"/>
    <w:basedOn w:val="DefaultParagraphFont"/>
    <w:link w:val="BodyText"/>
    <w:uiPriority w:val="1"/>
    <w:rsid w:val="00733FDE"/>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733FDE"/>
    <w:pPr>
      <w:ind w:left="860"/>
    </w:pPr>
  </w:style>
  <w:style w:type="paragraph" w:customStyle="1" w:styleId="TableParagraph">
    <w:name w:val="Table Paragraph"/>
    <w:basedOn w:val="Normal"/>
    <w:uiPriority w:val="1"/>
    <w:qFormat/>
    <w:rsid w:val="00733FDE"/>
  </w:style>
  <w:style w:type="table" w:styleId="TableGrid">
    <w:name w:val="Table Grid"/>
    <w:basedOn w:val="TableNormal"/>
    <w:rsid w:val="00733FDE"/>
    <w:pPr>
      <w:widowControl w:val="0"/>
      <w:autoSpaceDE w:val="0"/>
      <w:autoSpaceDN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FDE"/>
    <w:pPr>
      <w:tabs>
        <w:tab w:val="center" w:pos="4680"/>
        <w:tab w:val="right" w:pos="9360"/>
      </w:tabs>
    </w:pPr>
  </w:style>
  <w:style w:type="character" w:customStyle="1" w:styleId="HeaderChar">
    <w:name w:val="Header Char"/>
    <w:basedOn w:val="DefaultParagraphFont"/>
    <w:link w:val="Header"/>
    <w:uiPriority w:val="99"/>
    <w:rsid w:val="00733FDE"/>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733FDE"/>
    <w:pPr>
      <w:tabs>
        <w:tab w:val="center" w:pos="4680"/>
        <w:tab w:val="right" w:pos="9360"/>
      </w:tabs>
    </w:pPr>
  </w:style>
  <w:style w:type="character" w:customStyle="1" w:styleId="FooterChar">
    <w:name w:val="Footer Char"/>
    <w:basedOn w:val="DefaultParagraphFont"/>
    <w:link w:val="Footer"/>
    <w:uiPriority w:val="99"/>
    <w:rsid w:val="00733FDE"/>
    <w:rPr>
      <w:rFonts w:ascii="Times New Roman" w:eastAsia="Times New Roman" w:hAnsi="Times New Roman" w:cs="Times New Roman"/>
      <w:szCs w:val="22"/>
      <w:lang w:val="en-US" w:bidi="ar-SA"/>
    </w:rPr>
  </w:style>
  <w:style w:type="table" w:customStyle="1" w:styleId="TableGrid7">
    <w:name w:val="Table Grid7"/>
    <w:basedOn w:val="TableNormal"/>
    <w:next w:val="TableGrid"/>
    <w:uiPriority w:val="39"/>
    <w:rsid w:val="00733FD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733FDE"/>
    <w:pPr>
      <w:widowControl/>
      <w:autoSpaceDE/>
      <w:autoSpaceDN/>
    </w:pPr>
    <w:rPr>
      <w:rFonts w:ascii="Courier New" w:hAnsi="Courier New"/>
      <w:sz w:val="20"/>
      <w:szCs w:val="20"/>
    </w:rPr>
  </w:style>
  <w:style w:type="character" w:customStyle="1" w:styleId="PlainTextChar">
    <w:name w:val="Plain Text Char"/>
    <w:basedOn w:val="DefaultParagraphFont"/>
    <w:link w:val="PlainText"/>
    <w:qFormat/>
    <w:rsid w:val="00733FDE"/>
    <w:rPr>
      <w:rFonts w:ascii="Courier New" w:eastAsia="Times New Roman" w:hAnsi="Courier New" w:cs="Times New Roman"/>
      <w:sz w:val="20"/>
      <w:lang w:val="en-US" w:bidi="ar-SA"/>
    </w:rPr>
  </w:style>
  <w:style w:type="character" w:styleId="Hyperlink">
    <w:name w:val="Hyperlink"/>
    <w:basedOn w:val="DefaultParagraphFont"/>
    <w:uiPriority w:val="99"/>
    <w:unhideWhenUsed/>
    <w:rsid w:val="003E6D51"/>
    <w:rPr>
      <w:color w:val="0563C1" w:themeColor="hyperlink"/>
      <w:u w:val="single"/>
    </w:rPr>
  </w:style>
  <w:style w:type="character" w:customStyle="1" w:styleId="Heading2Char">
    <w:name w:val="Heading 2 Char"/>
    <w:basedOn w:val="DefaultParagraphFont"/>
    <w:link w:val="Heading2"/>
    <w:uiPriority w:val="9"/>
    <w:semiHidden/>
    <w:rsid w:val="00437F57"/>
    <w:rPr>
      <w:rFonts w:asciiTheme="majorHAnsi" w:eastAsiaTheme="majorEastAsia" w:hAnsiTheme="majorHAnsi" w:cstheme="majorBidi"/>
      <w:color w:val="2E74B5" w:themeColor="accent1" w:themeShade="BF"/>
      <w:sz w:val="26"/>
      <w:szCs w:val="26"/>
      <w:lang w:val="en-US" w:bidi="ar-SA"/>
    </w:rPr>
  </w:style>
  <w:style w:type="character" w:customStyle="1" w:styleId="col-md-8">
    <w:name w:val="col-md-8"/>
    <w:basedOn w:val="DefaultParagraphFont"/>
    <w:rsid w:val="004B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50214">
      <w:bodyDiv w:val="1"/>
      <w:marLeft w:val="0"/>
      <w:marRight w:val="0"/>
      <w:marTop w:val="0"/>
      <w:marBottom w:val="0"/>
      <w:divBdr>
        <w:top w:val="none" w:sz="0" w:space="0" w:color="auto"/>
        <w:left w:val="none" w:sz="0" w:space="0" w:color="auto"/>
        <w:bottom w:val="none" w:sz="0" w:space="0" w:color="auto"/>
        <w:right w:val="none" w:sz="0" w:space="0" w:color="auto"/>
      </w:divBdr>
    </w:div>
    <w:div w:id="606428586">
      <w:bodyDiv w:val="1"/>
      <w:marLeft w:val="0"/>
      <w:marRight w:val="0"/>
      <w:marTop w:val="0"/>
      <w:marBottom w:val="0"/>
      <w:divBdr>
        <w:top w:val="none" w:sz="0" w:space="0" w:color="auto"/>
        <w:left w:val="none" w:sz="0" w:space="0" w:color="auto"/>
        <w:bottom w:val="none" w:sz="0" w:space="0" w:color="auto"/>
        <w:right w:val="none" w:sz="0" w:space="0" w:color="auto"/>
      </w:divBdr>
      <w:divsChild>
        <w:div w:id="881284442">
          <w:marLeft w:val="0"/>
          <w:marRight w:val="0"/>
          <w:marTop w:val="0"/>
          <w:marBottom w:val="0"/>
          <w:divBdr>
            <w:top w:val="none" w:sz="0" w:space="0" w:color="auto"/>
            <w:left w:val="none" w:sz="0" w:space="0" w:color="auto"/>
            <w:bottom w:val="none" w:sz="0" w:space="0" w:color="auto"/>
            <w:right w:val="none" w:sz="0" w:space="0" w:color="auto"/>
          </w:divBdr>
          <w:divsChild>
            <w:div w:id="1042242408">
              <w:marLeft w:val="0"/>
              <w:marRight w:val="0"/>
              <w:marTop w:val="0"/>
              <w:marBottom w:val="0"/>
              <w:divBdr>
                <w:top w:val="none" w:sz="0" w:space="0" w:color="auto"/>
                <w:left w:val="none" w:sz="0" w:space="0" w:color="auto"/>
                <w:bottom w:val="none" w:sz="0" w:space="0" w:color="auto"/>
                <w:right w:val="none" w:sz="0" w:space="0" w:color="auto"/>
              </w:divBdr>
            </w:div>
            <w:div w:id="14295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828">
      <w:bodyDiv w:val="1"/>
      <w:marLeft w:val="0"/>
      <w:marRight w:val="0"/>
      <w:marTop w:val="0"/>
      <w:marBottom w:val="0"/>
      <w:divBdr>
        <w:top w:val="none" w:sz="0" w:space="0" w:color="auto"/>
        <w:left w:val="none" w:sz="0" w:space="0" w:color="auto"/>
        <w:bottom w:val="none" w:sz="0" w:space="0" w:color="auto"/>
        <w:right w:val="none" w:sz="0" w:space="0" w:color="auto"/>
      </w:divBdr>
    </w:div>
    <w:div w:id="708578366">
      <w:bodyDiv w:val="1"/>
      <w:marLeft w:val="0"/>
      <w:marRight w:val="0"/>
      <w:marTop w:val="0"/>
      <w:marBottom w:val="0"/>
      <w:divBdr>
        <w:top w:val="none" w:sz="0" w:space="0" w:color="auto"/>
        <w:left w:val="none" w:sz="0" w:space="0" w:color="auto"/>
        <w:bottom w:val="none" w:sz="0" w:space="0" w:color="auto"/>
        <w:right w:val="none" w:sz="0" w:space="0" w:color="auto"/>
      </w:divBdr>
    </w:div>
    <w:div w:id="724304274">
      <w:bodyDiv w:val="1"/>
      <w:marLeft w:val="0"/>
      <w:marRight w:val="0"/>
      <w:marTop w:val="0"/>
      <w:marBottom w:val="0"/>
      <w:divBdr>
        <w:top w:val="none" w:sz="0" w:space="0" w:color="auto"/>
        <w:left w:val="none" w:sz="0" w:space="0" w:color="auto"/>
        <w:bottom w:val="none" w:sz="0" w:space="0" w:color="auto"/>
        <w:right w:val="none" w:sz="0" w:space="0" w:color="auto"/>
      </w:divBdr>
    </w:div>
    <w:div w:id="743573600">
      <w:bodyDiv w:val="1"/>
      <w:marLeft w:val="0"/>
      <w:marRight w:val="0"/>
      <w:marTop w:val="0"/>
      <w:marBottom w:val="0"/>
      <w:divBdr>
        <w:top w:val="none" w:sz="0" w:space="0" w:color="auto"/>
        <w:left w:val="none" w:sz="0" w:space="0" w:color="auto"/>
        <w:bottom w:val="none" w:sz="0" w:space="0" w:color="auto"/>
        <w:right w:val="none" w:sz="0" w:space="0" w:color="auto"/>
      </w:divBdr>
    </w:div>
    <w:div w:id="766733651">
      <w:bodyDiv w:val="1"/>
      <w:marLeft w:val="0"/>
      <w:marRight w:val="0"/>
      <w:marTop w:val="0"/>
      <w:marBottom w:val="0"/>
      <w:divBdr>
        <w:top w:val="none" w:sz="0" w:space="0" w:color="auto"/>
        <w:left w:val="none" w:sz="0" w:space="0" w:color="auto"/>
        <w:bottom w:val="none" w:sz="0" w:space="0" w:color="auto"/>
        <w:right w:val="none" w:sz="0" w:space="0" w:color="auto"/>
      </w:divBdr>
    </w:div>
    <w:div w:id="1142620405">
      <w:bodyDiv w:val="1"/>
      <w:marLeft w:val="0"/>
      <w:marRight w:val="0"/>
      <w:marTop w:val="0"/>
      <w:marBottom w:val="0"/>
      <w:divBdr>
        <w:top w:val="none" w:sz="0" w:space="0" w:color="auto"/>
        <w:left w:val="none" w:sz="0" w:space="0" w:color="auto"/>
        <w:bottom w:val="none" w:sz="0" w:space="0" w:color="auto"/>
        <w:right w:val="none" w:sz="0" w:space="0" w:color="auto"/>
      </w:divBdr>
    </w:div>
    <w:div w:id="1276594884">
      <w:bodyDiv w:val="1"/>
      <w:marLeft w:val="0"/>
      <w:marRight w:val="0"/>
      <w:marTop w:val="0"/>
      <w:marBottom w:val="0"/>
      <w:divBdr>
        <w:top w:val="none" w:sz="0" w:space="0" w:color="auto"/>
        <w:left w:val="none" w:sz="0" w:space="0" w:color="auto"/>
        <w:bottom w:val="none" w:sz="0" w:space="0" w:color="auto"/>
        <w:right w:val="none" w:sz="0" w:space="0" w:color="auto"/>
      </w:divBdr>
    </w:div>
    <w:div w:id="1308169683">
      <w:bodyDiv w:val="1"/>
      <w:marLeft w:val="0"/>
      <w:marRight w:val="0"/>
      <w:marTop w:val="0"/>
      <w:marBottom w:val="0"/>
      <w:divBdr>
        <w:top w:val="none" w:sz="0" w:space="0" w:color="auto"/>
        <w:left w:val="none" w:sz="0" w:space="0" w:color="auto"/>
        <w:bottom w:val="none" w:sz="0" w:space="0" w:color="auto"/>
        <w:right w:val="none" w:sz="0" w:space="0" w:color="auto"/>
      </w:divBdr>
    </w:div>
    <w:div w:id="1374114669">
      <w:bodyDiv w:val="1"/>
      <w:marLeft w:val="0"/>
      <w:marRight w:val="0"/>
      <w:marTop w:val="0"/>
      <w:marBottom w:val="0"/>
      <w:divBdr>
        <w:top w:val="none" w:sz="0" w:space="0" w:color="auto"/>
        <w:left w:val="none" w:sz="0" w:space="0" w:color="auto"/>
        <w:bottom w:val="none" w:sz="0" w:space="0" w:color="auto"/>
        <w:right w:val="none" w:sz="0" w:space="0" w:color="auto"/>
      </w:divBdr>
    </w:div>
    <w:div w:id="1737238207">
      <w:bodyDiv w:val="1"/>
      <w:marLeft w:val="0"/>
      <w:marRight w:val="0"/>
      <w:marTop w:val="0"/>
      <w:marBottom w:val="0"/>
      <w:divBdr>
        <w:top w:val="none" w:sz="0" w:space="0" w:color="auto"/>
        <w:left w:val="none" w:sz="0" w:space="0" w:color="auto"/>
        <w:bottom w:val="none" w:sz="0" w:space="0" w:color="auto"/>
        <w:right w:val="none" w:sz="0" w:space="0" w:color="auto"/>
      </w:divBdr>
    </w:div>
    <w:div w:id="1784887228">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 w:id="19244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13</Pages>
  <Words>3759</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FAD</cp:lastModifiedBy>
  <cp:revision>167</cp:revision>
  <dcterms:created xsi:type="dcterms:W3CDTF">2024-10-30T11:04:00Z</dcterms:created>
  <dcterms:modified xsi:type="dcterms:W3CDTF">2024-11-21T04:47:00Z</dcterms:modified>
</cp:coreProperties>
</file>