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8D68E" w14:textId="77777777" w:rsidR="00D75947" w:rsidRPr="007E6DCC" w:rsidRDefault="00D75947" w:rsidP="00D75947">
      <w:pPr>
        <w:pStyle w:val="PlainText"/>
        <w:jc w:val="center"/>
        <w:rPr>
          <w:rFonts w:ascii="Times New Roman" w:hAnsi="Times New Roman"/>
          <w:b/>
          <w:sz w:val="24"/>
          <w:szCs w:val="24"/>
        </w:rPr>
      </w:pPr>
      <w:r w:rsidRPr="007E6DCC">
        <w:rPr>
          <w:rFonts w:ascii="Times New Roman" w:hAnsi="Times New Roman"/>
          <w:b/>
          <w:sz w:val="24"/>
          <w:szCs w:val="24"/>
        </w:rPr>
        <w:t>BUREAU OF INDIAN STANDARDS</w:t>
      </w:r>
    </w:p>
    <w:p w14:paraId="681BD442" w14:textId="77777777" w:rsidR="00D75947" w:rsidRPr="007E6DCC" w:rsidRDefault="00D75947" w:rsidP="00D75947">
      <w:pPr>
        <w:pStyle w:val="PlainText"/>
        <w:jc w:val="both"/>
        <w:rPr>
          <w:rFonts w:ascii="Times New Roman" w:hAnsi="Times New Roman"/>
          <w:bCs/>
          <w:i/>
          <w:iCs/>
          <w:sz w:val="24"/>
          <w:szCs w:val="24"/>
        </w:rPr>
      </w:pPr>
      <w:r w:rsidRPr="007E6DCC">
        <w:rPr>
          <w:rFonts w:ascii="Times New Roman" w:hAnsi="Times New Roman"/>
          <w:b/>
          <w:sz w:val="24"/>
          <w:szCs w:val="24"/>
        </w:rPr>
        <w:tab/>
      </w:r>
      <w:r w:rsidRPr="007E6DCC">
        <w:rPr>
          <w:rFonts w:ascii="Times New Roman" w:hAnsi="Times New Roman"/>
          <w:b/>
          <w:sz w:val="24"/>
          <w:szCs w:val="24"/>
        </w:rPr>
        <w:tab/>
      </w:r>
      <w:r w:rsidRPr="007E6DCC">
        <w:rPr>
          <w:rFonts w:ascii="Times New Roman" w:hAnsi="Times New Roman"/>
          <w:b/>
          <w:sz w:val="24"/>
          <w:szCs w:val="24"/>
        </w:rPr>
        <w:tab/>
      </w:r>
      <w:r w:rsidRPr="007E6DCC">
        <w:rPr>
          <w:rFonts w:ascii="Times New Roman" w:hAnsi="Times New Roman"/>
          <w:b/>
          <w:sz w:val="24"/>
          <w:szCs w:val="24"/>
        </w:rPr>
        <w:tab/>
        <w:t xml:space="preserve">                      (New Delhi)</w:t>
      </w:r>
    </w:p>
    <w:p w14:paraId="0EAADD8B" w14:textId="2B8922D9" w:rsidR="00D75947" w:rsidRPr="008438B2" w:rsidRDefault="00D75947" w:rsidP="00D75947">
      <w:pPr>
        <w:pStyle w:val="PlainText"/>
        <w:jc w:val="both"/>
        <w:rPr>
          <w:rFonts w:ascii="Times New Roman" w:hAnsi="Times New Roman"/>
          <w:b/>
          <w:sz w:val="24"/>
          <w:szCs w:val="24"/>
        </w:rPr>
      </w:pPr>
      <w:r w:rsidRPr="008438B2">
        <w:rPr>
          <w:rFonts w:ascii="Times New Roman" w:hAnsi="Times New Roman"/>
          <w:b/>
          <w:sz w:val="24"/>
          <w:szCs w:val="24"/>
        </w:rPr>
        <w:t>MINUTES</w:t>
      </w:r>
    </w:p>
    <w:p w14:paraId="4C01D0BF" w14:textId="77777777" w:rsidR="00D75947" w:rsidRPr="007E6DCC" w:rsidRDefault="00D75947" w:rsidP="00D75947">
      <w:pPr>
        <w:pStyle w:val="PlainText"/>
        <w:jc w:val="both"/>
        <w:rPr>
          <w:rFonts w:ascii="Times New Roman" w:hAnsi="Times New Roman"/>
          <w:b/>
          <w:sz w:val="24"/>
          <w:szCs w:val="24"/>
        </w:rPr>
      </w:pPr>
    </w:p>
    <w:p w14:paraId="7CB21283" w14:textId="4479E0D3" w:rsidR="00D75947" w:rsidRPr="007E6DCC" w:rsidRDefault="00D75947" w:rsidP="00D75947">
      <w:pPr>
        <w:pStyle w:val="PlainText"/>
        <w:jc w:val="both"/>
        <w:rPr>
          <w:rFonts w:ascii="Times New Roman" w:hAnsi="Times New Roman"/>
          <w:b/>
          <w:sz w:val="24"/>
          <w:szCs w:val="24"/>
          <w:lang w:val="en-IN"/>
        </w:rPr>
      </w:pPr>
      <w:r w:rsidRPr="007E6DCC">
        <w:rPr>
          <w:rFonts w:ascii="Times New Roman" w:hAnsi="Times New Roman"/>
          <w:b/>
          <w:sz w:val="24"/>
          <w:szCs w:val="24"/>
        </w:rPr>
        <w:t>Textiles Protective Clothing Sectional Committee, TX</w:t>
      </w:r>
      <w:r w:rsidRPr="007E6DCC">
        <w:rPr>
          <w:rFonts w:ascii="Times New Roman" w:hAnsi="Times New Roman"/>
          <w:b/>
          <w:sz w:val="24"/>
          <w:szCs w:val="24"/>
          <w:lang w:val="en-US"/>
        </w:rPr>
        <w:t>D</w:t>
      </w:r>
      <w:r w:rsidRPr="007E6DCC">
        <w:rPr>
          <w:rFonts w:ascii="Times New Roman" w:hAnsi="Times New Roman"/>
          <w:b/>
          <w:sz w:val="24"/>
          <w:szCs w:val="24"/>
        </w:rPr>
        <w:t xml:space="preserve"> 32     </w:t>
      </w:r>
      <w:r w:rsidRPr="007E6DCC">
        <w:rPr>
          <w:rFonts w:ascii="Times New Roman" w:hAnsi="Times New Roman"/>
          <w:b/>
          <w:sz w:val="24"/>
          <w:szCs w:val="24"/>
          <w:lang w:val="en-US"/>
        </w:rPr>
        <w:t xml:space="preserve">                         2</w:t>
      </w:r>
      <w:r>
        <w:rPr>
          <w:rFonts w:ascii="Times New Roman" w:hAnsi="Times New Roman"/>
          <w:b/>
          <w:sz w:val="24"/>
          <w:szCs w:val="24"/>
          <w:lang w:val="en-US"/>
        </w:rPr>
        <w:t>1</w:t>
      </w:r>
      <w:r w:rsidRPr="00D75947">
        <w:rPr>
          <w:rFonts w:ascii="Times New Roman" w:hAnsi="Times New Roman"/>
          <w:b/>
          <w:sz w:val="24"/>
          <w:szCs w:val="24"/>
          <w:vertAlign w:val="superscript"/>
          <w:lang w:val="en-US"/>
        </w:rPr>
        <w:t>st</w:t>
      </w:r>
      <w:r>
        <w:rPr>
          <w:rFonts w:ascii="Times New Roman" w:hAnsi="Times New Roman"/>
          <w:b/>
          <w:sz w:val="24"/>
          <w:szCs w:val="24"/>
          <w:lang w:val="en-US"/>
        </w:rPr>
        <w:t xml:space="preserve"> </w:t>
      </w:r>
      <w:r w:rsidRPr="007E6DCC">
        <w:rPr>
          <w:rFonts w:ascii="Times New Roman" w:hAnsi="Times New Roman"/>
          <w:b/>
          <w:sz w:val="24"/>
          <w:szCs w:val="24"/>
        </w:rPr>
        <w:t xml:space="preserve">Meeting     </w:t>
      </w:r>
      <w:r w:rsidRPr="007E6DCC">
        <w:rPr>
          <w:rFonts w:ascii="Times New Roman" w:hAnsi="Times New Roman"/>
          <w:b/>
          <w:sz w:val="24"/>
          <w:szCs w:val="24"/>
          <w:lang w:val="en-IN"/>
        </w:rPr>
        <w:t xml:space="preserve"> </w:t>
      </w:r>
    </w:p>
    <w:p w14:paraId="567D37B4" w14:textId="77777777" w:rsidR="00D75947" w:rsidRPr="007E6DCC" w:rsidRDefault="00D75947" w:rsidP="00D75947">
      <w:pPr>
        <w:pStyle w:val="PlainText"/>
        <w:jc w:val="both"/>
        <w:rPr>
          <w:rFonts w:ascii="Times New Roman" w:hAnsi="Times New Roman"/>
          <w:b/>
          <w:sz w:val="24"/>
          <w:szCs w:val="24"/>
        </w:rPr>
      </w:pPr>
      <w:r w:rsidRPr="007E6DCC">
        <w:rPr>
          <w:rFonts w:ascii="Times New Roman" w:hAnsi="Times New Roman"/>
          <w:b/>
          <w:sz w:val="24"/>
          <w:szCs w:val="24"/>
        </w:rPr>
        <w:t xml:space="preserve">      </w:t>
      </w:r>
    </w:p>
    <w:p w14:paraId="1CCEE802" w14:textId="77777777" w:rsidR="00D75947" w:rsidRPr="007E6DCC" w:rsidRDefault="00D75947" w:rsidP="00D75947">
      <w:pPr>
        <w:pStyle w:val="PlainText"/>
        <w:jc w:val="both"/>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905"/>
        <w:gridCol w:w="4536"/>
      </w:tblGrid>
      <w:tr w:rsidR="00D75947" w:rsidRPr="007E6DCC" w14:paraId="2F25D0CD" w14:textId="77777777" w:rsidTr="00E21D6C">
        <w:tc>
          <w:tcPr>
            <w:tcW w:w="2448" w:type="dxa"/>
            <w:shd w:val="clear" w:color="auto" w:fill="auto"/>
          </w:tcPr>
          <w:p w14:paraId="48A7529E" w14:textId="77777777" w:rsidR="00D75947" w:rsidRPr="007E6DCC" w:rsidRDefault="00D75947" w:rsidP="00E21D6C">
            <w:pPr>
              <w:rPr>
                <w:b/>
                <w:bCs/>
              </w:rPr>
            </w:pPr>
            <w:r w:rsidRPr="007E6DCC">
              <w:rPr>
                <w:b/>
                <w:bCs/>
              </w:rPr>
              <w:t>Date/Day</w:t>
            </w:r>
          </w:p>
        </w:tc>
        <w:tc>
          <w:tcPr>
            <w:tcW w:w="2905" w:type="dxa"/>
            <w:shd w:val="clear" w:color="auto" w:fill="auto"/>
          </w:tcPr>
          <w:p w14:paraId="56195296" w14:textId="77777777" w:rsidR="00D75947" w:rsidRPr="007E6DCC" w:rsidRDefault="00D75947" w:rsidP="00E21D6C">
            <w:pPr>
              <w:rPr>
                <w:b/>
                <w:bCs/>
              </w:rPr>
            </w:pPr>
            <w:r w:rsidRPr="007E6DCC">
              <w:rPr>
                <w:b/>
                <w:bCs/>
              </w:rPr>
              <w:t>Time</w:t>
            </w:r>
          </w:p>
        </w:tc>
        <w:tc>
          <w:tcPr>
            <w:tcW w:w="4536" w:type="dxa"/>
            <w:shd w:val="clear" w:color="auto" w:fill="auto"/>
          </w:tcPr>
          <w:p w14:paraId="24822082" w14:textId="77777777" w:rsidR="00D75947" w:rsidRPr="007E6DCC" w:rsidRDefault="00D75947" w:rsidP="00E21D6C">
            <w:pPr>
              <w:rPr>
                <w:b/>
                <w:bCs/>
              </w:rPr>
            </w:pPr>
            <w:r w:rsidRPr="007E6DCC">
              <w:rPr>
                <w:b/>
                <w:bCs/>
              </w:rPr>
              <w:t>Venue</w:t>
            </w:r>
          </w:p>
        </w:tc>
      </w:tr>
      <w:tr w:rsidR="00D75947" w:rsidRPr="007E6DCC" w14:paraId="64AFD319" w14:textId="77777777" w:rsidTr="00E21D6C">
        <w:tc>
          <w:tcPr>
            <w:tcW w:w="2448" w:type="dxa"/>
            <w:shd w:val="clear" w:color="auto" w:fill="auto"/>
          </w:tcPr>
          <w:p w14:paraId="58C81D71" w14:textId="2280739D" w:rsidR="00D75947" w:rsidRPr="007E6DCC" w:rsidRDefault="00D75947" w:rsidP="00E21D6C">
            <w:r>
              <w:t xml:space="preserve">23 August </w:t>
            </w:r>
            <w:r w:rsidRPr="007E6DCC">
              <w:t>2024</w:t>
            </w:r>
          </w:p>
          <w:p w14:paraId="101E5125" w14:textId="57B76717" w:rsidR="00D75947" w:rsidRPr="007E6DCC" w:rsidRDefault="00D75947" w:rsidP="00E21D6C">
            <w:r w:rsidRPr="007E6DCC">
              <w:t>(</w:t>
            </w:r>
            <w:r>
              <w:t>Friday</w:t>
            </w:r>
            <w:r w:rsidRPr="007E6DCC">
              <w:t>)</w:t>
            </w:r>
          </w:p>
        </w:tc>
        <w:tc>
          <w:tcPr>
            <w:tcW w:w="2905" w:type="dxa"/>
            <w:shd w:val="clear" w:color="auto" w:fill="auto"/>
          </w:tcPr>
          <w:p w14:paraId="761BAACA" w14:textId="7BEDD857" w:rsidR="00D75947" w:rsidRPr="007E6DCC" w:rsidRDefault="00D75947" w:rsidP="00E21D6C">
            <w:r w:rsidRPr="007E6DCC">
              <w:t>11</w:t>
            </w:r>
            <w:r>
              <w:t>0</w:t>
            </w:r>
            <w:r w:rsidRPr="007E6DCC">
              <w:t>0 h</w:t>
            </w:r>
          </w:p>
        </w:tc>
        <w:tc>
          <w:tcPr>
            <w:tcW w:w="4536" w:type="dxa"/>
            <w:shd w:val="clear" w:color="auto" w:fill="auto"/>
          </w:tcPr>
          <w:p w14:paraId="1E7409FC" w14:textId="77777777" w:rsidR="00D75947" w:rsidRPr="007E6DCC" w:rsidRDefault="00D75947" w:rsidP="00E21D6C">
            <w:r w:rsidRPr="007E6DCC">
              <w:t>Through Video Conferencing</w:t>
            </w:r>
          </w:p>
        </w:tc>
      </w:tr>
    </w:tbl>
    <w:p w14:paraId="48425C05" w14:textId="77777777" w:rsidR="00D75947" w:rsidRPr="007E6DCC" w:rsidRDefault="00D75947" w:rsidP="00D75947">
      <w:pPr>
        <w:pStyle w:val="PlainText"/>
        <w:jc w:val="both"/>
        <w:rPr>
          <w:rFonts w:ascii="Times New Roman" w:hAnsi="Times New Roman"/>
          <w:b/>
          <w:sz w:val="24"/>
          <w:szCs w:val="24"/>
        </w:rPr>
      </w:pPr>
    </w:p>
    <w:p w14:paraId="34D101E9" w14:textId="77777777" w:rsidR="00D75947" w:rsidRPr="007E6DCC" w:rsidRDefault="00D75947" w:rsidP="00D75947">
      <w:pPr>
        <w:pStyle w:val="PlainText"/>
        <w:jc w:val="both"/>
        <w:rPr>
          <w:rFonts w:ascii="Times New Roman" w:hAnsi="Times New Roman"/>
          <w:b/>
          <w:sz w:val="24"/>
          <w:szCs w:val="24"/>
          <w:lang w:val="en-US"/>
        </w:rPr>
      </w:pPr>
      <w:r w:rsidRPr="007E6DCC">
        <w:rPr>
          <w:rFonts w:ascii="Times New Roman" w:hAnsi="Times New Roman"/>
          <w:b/>
          <w:sz w:val="24"/>
          <w:szCs w:val="24"/>
        </w:rPr>
        <w:t xml:space="preserve">ATTENDEES </w:t>
      </w:r>
      <w:r w:rsidRPr="007E6DCC">
        <w:rPr>
          <w:rFonts w:ascii="Times New Roman" w:hAnsi="Times New Roman"/>
          <w:b/>
          <w:sz w:val="24"/>
          <w:szCs w:val="24"/>
          <w:lang w:val="en-US"/>
        </w:rPr>
        <w:t>:</w:t>
      </w:r>
    </w:p>
    <w:p w14:paraId="0FD7738C" w14:textId="77777777" w:rsidR="00D75947" w:rsidRDefault="00D75947" w:rsidP="00D75947">
      <w:pPr>
        <w:pStyle w:val="PlainText"/>
        <w:spacing w:line="276" w:lineRule="auto"/>
        <w:rPr>
          <w:rFonts w:ascii="Times New Roman" w:hAnsi="Times New Roman"/>
          <w:sz w:val="24"/>
          <w:szCs w:val="24"/>
          <w:lang w:val="en-US"/>
        </w:rPr>
      </w:pPr>
    </w:p>
    <w:tbl>
      <w:tblPr>
        <w:tblpPr w:leftFromText="180" w:rightFromText="180" w:vertAnchor="text" w:horzAnchor="margin" w:tblpY="146"/>
        <w:tblW w:w="0" w:type="auto"/>
        <w:tblLook w:val="04A0" w:firstRow="1" w:lastRow="0" w:firstColumn="1" w:lastColumn="0" w:noHBand="0" w:noVBand="1"/>
      </w:tblPr>
      <w:tblGrid>
        <w:gridCol w:w="918"/>
        <w:gridCol w:w="3780"/>
        <w:gridCol w:w="4798"/>
      </w:tblGrid>
      <w:tr w:rsidR="00AA7E43" w:rsidRPr="00406B47" w14:paraId="523A12BE" w14:textId="77777777" w:rsidTr="00AA7E43">
        <w:tc>
          <w:tcPr>
            <w:tcW w:w="918" w:type="dxa"/>
          </w:tcPr>
          <w:p w14:paraId="3911F8B6" w14:textId="77777777" w:rsidR="00F37C84" w:rsidRPr="00AA7E43" w:rsidRDefault="00F37C84" w:rsidP="00F253A8">
            <w:pPr>
              <w:numPr>
                <w:ilvl w:val="0"/>
                <w:numId w:val="1"/>
              </w:numPr>
              <w:spacing w:line="276" w:lineRule="auto"/>
              <w:jc w:val="center"/>
              <w:rPr>
                <w:b/>
                <w:bCs/>
                <w:color w:val="000000" w:themeColor="text1"/>
                <w:lang w:eastAsia="x-none"/>
              </w:rPr>
            </w:pPr>
          </w:p>
        </w:tc>
        <w:tc>
          <w:tcPr>
            <w:tcW w:w="3780" w:type="dxa"/>
            <w:hideMark/>
          </w:tcPr>
          <w:p w14:paraId="017F3F27" w14:textId="77777777" w:rsidR="00F37C84" w:rsidRPr="00406B47" w:rsidRDefault="00F37C84" w:rsidP="00E21D6C">
            <w:pPr>
              <w:spacing w:line="276" w:lineRule="auto"/>
              <w:jc w:val="both"/>
              <w:rPr>
                <w:b/>
                <w:bCs/>
                <w:color w:val="000000" w:themeColor="text1"/>
                <w:lang w:eastAsia="x-none"/>
              </w:rPr>
            </w:pPr>
            <w:r w:rsidRPr="00406B47">
              <w:rPr>
                <w:b/>
                <w:bCs/>
                <w:color w:val="000000" w:themeColor="text1"/>
                <w:lang w:eastAsia="x-none"/>
              </w:rPr>
              <w:t>Dr. Arindam Basu (Chairman)</w:t>
            </w:r>
            <w:r w:rsidRPr="00406B47">
              <w:rPr>
                <w:b/>
                <w:bCs/>
                <w:color w:val="000000" w:themeColor="text1"/>
                <w:lang w:eastAsia="x-none"/>
              </w:rPr>
              <w:tab/>
            </w:r>
            <w:r w:rsidRPr="00406B47">
              <w:rPr>
                <w:b/>
                <w:bCs/>
                <w:color w:val="000000" w:themeColor="text1"/>
                <w:lang w:eastAsia="x-none"/>
              </w:rPr>
              <w:tab/>
              <w:t xml:space="preserve">  </w:t>
            </w:r>
          </w:p>
        </w:tc>
        <w:tc>
          <w:tcPr>
            <w:tcW w:w="4798" w:type="dxa"/>
            <w:hideMark/>
          </w:tcPr>
          <w:p w14:paraId="09A67744" w14:textId="77777777" w:rsidR="00F37C84" w:rsidRPr="00406B47" w:rsidRDefault="00F37C84" w:rsidP="00E21D6C">
            <w:pPr>
              <w:spacing w:line="276" w:lineRule="auto"/>
              <w:jc w:val="both"/>
              <w:rPr>
                <w:b/>
                <w:bCs/>
                <w:color w:val="000000" w:themeColor="text1"/>
                <w:lang w:eastAsia="x-none"/>
              </w:rPr>
            </w:pPr>
            <w:r w:rsidRPr="00406B47">
              <w:rPr>
                <w:b/>
                <w:bCs/>
                <w:color w:val="000000" w:themeColor="text1"/>
                <w:lang w:eastAsia="x-none"/>
              </w:rPr>
              <w:t>Northern India Textile Research Association, Ghaziabad</w:t>
            </w:r>
          </w:p>
        </w:tc>
      </w:tr>
      <w:tr w:rsidR="00AA7E43" w:rsidRPr="00C703EF" w14:paraId="27E68041" w14:textId="77777777" w:rsidTr="00AA7E43">
        <w:tc>
          <w:tcPr>
            <w:tcW w:w="918" w:type="dxa"/>
          </w:tcPr>
          <w:p w14:paraId="18EDDA5B" w14:textId="77777777" w:rsidR="00F37C84" w:rsidRPr="00406B47" w:rsidRDefault="00F37C84" w:rsidP="00F253A8">
            <w:pPr>
              <w:numPr>
                <w:ilvl w:val="0"/>
                <w:numId w:val="1"/>
              </w:numPr>
              <w:spacing w:line="276" w:lineRule="auto"/>
              <w:jc w:val="center"/>
              <w:rPr>
                <w:color w:val="000000" w:themeColor="text1"/>
                <w:lang w:eastAsia="x-none"/>
              </w:rPr>
            </w:pPr>
          </w:p>
        </w:tc>
        <w:tc>
          <w:tcPr>
            <w:tcW w:w="3780" w:type="dxa"/>
            <w:hideMark/>
          </w:tcPr>
          <w:p w14:paraId="77DE9040"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 xml:space="preserve">Shri Sandeep Hora        </w:t>
            </w:r>
          </w:p>
        </w:tc>
        <w:tc>
          <w:tcPr>
            <w:tcW w:w="4798" w:type="dxa"/>
            <w:hideMark/>
          </w:tcPr>
          <w:p w14:paraId="3050D41F"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Aeronav Industrial Safety Appliances, Noida</w:t>
            </w:r>
          </w:p>
        </w:tc>
      </w:tr>
      <w:tr w:rsidR="00AA7E43" w:rsidRPr="00C703EF" w14:paraId="56A4D4E7" w14:textId="77777777" w:rsidTr="00AA7E43">
        <w:tc>
          <w:tcPr>
            <w:tcW w:w="918" w:type="dxa"/>
          </w:tcPr>
          <w:p w14:paraId="50D31308"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hideMark/>
          </w:tcPr>
          <w:p w14:paraId="4C8DF671"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Ms Palak Kakar</w:t>
            </w:r>
          </w:p>
        </w:tc>
        <w:tc>
          <w:tcPr>
            <w:tcW w:w="4798" w:type="dxa"/>
            <w:hideMark/>
          </w:tcPr>
          <w:p w14:paraId="7D343366"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Arvind Limited, Ahmedabad</w:t>
            </w:r>
          </w:p>
        </w:tc>
      </w:tr>
      <w:tr w:rsidR="00AA7E43" w:rsidRPr="00C703EF" w14:paraId="242D5BBD" w14:textId="77777777" w:rsidTr="00AA7E43">
        <w:tc>
          <w:tcPr>
            <w:tcW w:w="918" w:type="dxa"/>
          </w:tcPr>
          <w:p w14:paraId="0C887DB5"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hideMark/>
          </w:tcPr>
          <w:p w14:paraId="6B4B4FC9"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Shri Harsh Wardhan Sharma</w:t>
            </w:r>
          </w:p>
        </w:tc>
        <w:tc>
          <w:tcPr>
            <w:tcW w:w="4798" w:type="dxa"/>
            <w:hideMark/>
          </w:tcPr>
          <w:p w14:paraId="4340B35A"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Avient Protective Materials Limited, Pune</w:t>
            </w:r>
          </w:p>
        </w:tc>
      </w:tr>
      <w:tr w:rsidR="00AA7E43" w:rsidRPr="00C703EF" w14:paraId="188E7990" w14:textId="77777777" w:rsidTr="00AA7E43">
        <w:tc>
          <w:tcPr>
            <w:tcW w:w="918" w:type="dxa"/>
          </w:tcPr>
          <w:p w14:paraId="7B25258B"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hideMark/>
          </w:tcPr>
          <w:p w14:paraId="5B1E3510"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Shri Sanjay Kumar Singh</w:t>
            </w:r>
          </w:p>
        </w:tc>
        <w:tc>
          <w:tcPr>
            <w:tcW w:w="4798" w:type="dxa"/>
            <w:hideMark/>
          </w:tcPr>
          <w:p w14:paraId="30E6927C"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 xml:space="preserve">CRPF, New Delhi </w:t>
            </w:r>
          </w:p>
        </w:tc>
      </w:tr>
      <w:tr w:rsidR="00AA7E43" w:rsidRPr="00C703EF" w14:paraId="10CFE759" w14:textId="77777777" w:rsidTr="00AA7E43">
        <w:tc>
          <w:tcPr>
            <w:tcW w:w="918" w:type="dxa"/>
          </w:tcPr>
          <w:p w14:paraId="2CDA4CF9"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hideMark/>
          </w:tcPr>
          <w:p w14:paraId="4DC7C71F"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Shri Mahipal Meena</w:t>
            </w:r>
          </w:p>
        </w:tc>
        <w:tc>
          <w:tcPr>
            <w:tcW w:w="4798" w:type="dxa"/>
            <w:hideMark/>
          </w:tcPr>
          <w:p w14:paraId="042EC1DD"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CFEES, Delhi</w:t>
            </w:r>
          </w:p>
        </w:tc>
      </w:tr>
      <w:tr w:rsidR="00AA7E43" w:rsidRPr="00C703EF" w14:paraId="136BE0D7" w14:textId="77777777" w:rsidTr="00AA7E43">
        <w:tc>
          <w:tcPr>
            <w:tcW w:w="918" w:type="dxa"/>
          </w:tcPr>
          <w:p w14:paraId="6D3153CB"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hideMark/>
          </w:tcPr>
          <w:p w14:paraId="18687A13"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 xml:space="preserve">Shri Sunak Banarjee </w:t>
            </w:r>
          </w:p>
        </w:tc>
        <w:tc>
          <w:tcPr>
            <w:tcW w:w="4798" w:type="dxa"/>
            <w:hideMark/>
          </w:tcPr>
          <w:p w14:paraId="7B1FF0F5"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CII, New Delhi</w:t>
            </w:r>
          </w:p>
        </w:tc>
      </w:tr>
      <w:tr w:rsidR="00AA7E43" w:rsidRPr="00C703EF" w14:paraId="31C38202" w14:textId="77777777" w:rsidTr="00AA7E43">
        <w:tc>
          <w:tcPr>
            <w:tcW w:w="918" w:type="dxa"/>
          </w:tcPr>
          <w:p w14:paraId="2C9D5912"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hideMark/>
          </w:tcPr>
          <w:p w14:paraId="2B6ECD86"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 xml:space="preserve">Dr. Madhusudan Pal </w:t>
            </w:r>
          </w:p>
        </w:tc>
        <w:tc>
          <w:tcPr>
            <w:tcW w:w="4798" w:type="dxa"/>
            <w:hideMark/>
          </w:tcPr>
          <w:p w14:paraId="54CF5A2E"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Defence Research and Development Organization, Defence Institute of Physiology and Allied Science, New Delhi</w:t>
            </w:r>
          </w:p>
        </w:tc>
      </w:tr>
      <w:tr w:rsidR="00AA7E43" w:rsidRPr="00C703EF" w14:paraId="7BAFF1C9" w14:textId="77777777" w:rsidTr="00AA7E43">
        <w:tc>
          <w:tcPr>
            <w:tcW w:w="918" w:type="dxa"/>
          </w:tcPr>
          <w:p w14:paraId="345F64C3"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tcPr>
          <w:p w14:paraId="4AA9651B"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Dr. S K Tomar</w:t>
            </w:r>
          </w:p>
        </w:tc>
        <w:tc>
          <w:tcPr>
            <w:tcW w:w="4798" w:type="dxa"/>
          </w:tcPr>
          <w:p w14:paraId="5F989599"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Department of Delhi Fire Services, Govt of NCT of Delhi, Delhi</w:t>
            </w:r>
          </w:p>
        </w:tc>
      </w:tr>
      <w:tr w:rsidR="00AA7E43" w:rsidRPr="00C703EF" w14:paraId="6FC415E2" w14:textId="77777777" w:rsidTr="00AA7E43">
        <w:tc>
          <w:tcPr>
            <w:tcW w:w="918" w:type="dxa"/>
          </w:tcPr>
          <w:p w14:paraId="27DB98BE"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tcPr>
          <w:p w14:paraId="2E7F7A14"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Shri K I Singh</w:t>
            </w:r>
          </w:p>
        </w:tc>
        <w:tc>
          <w:tcPr>
            <w:tcW w:w="4798" w:type="dxa"/>
          </w:tcPr>
          <w:p w14:paraId="6B7B2EEC"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Directorate General of Quality Assurance, New Delhi</w:t>
            </w:r>
          </w:p>
        </w:tc>
      </w:tr>
      <w:tr w:rsidR="00AA7E43" w:rsidRPr="00C703EF" w14:paraId="5756BF52" w14:textId="77777777" w:rsidTr="00AA7E43">
        <w:tc>
          <w:tcPr>
            <w:tcW w:w="918" w:type="dxa"/>
          </w:tcPr>
          <w:p w14:paraId="50886C92"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tcPr>
          <w:p w14:paraId="1CBA056B" w14:textId="612E5FC9" w:rsidR="00F37C84" w:rsidRPr="00C703EF" w:rsidRDefault="00F37C84" w:rsidP="00E21D6C">
            <w:pPr>
              <w:spacing w:line="276" w:lineRule="auto"/>
              <w:jc w:val="both"/>
              <w:rPr>
                <w:color w:val="000000" w:themeColor="text1"/>
                <w:lang w:eastAsia="x-none"/>
              </w:rPr>
            </w:pPr>
            <w:r w:rsidRPr="00C703EF">
              <w:rPr>
                <w:color w:val="000000" w:themeColor="text1"/>
                <w:lang w:eastAsia="x-none"/>
              </w:rPr>
              <w:t>Shri Amiya Kumar</w:t>
            </w:r>
            <w:r w:rsidR="000A70B4" w:rsidRPr="00C703EF">
              <w:rPr>
                <w:color w:val="000000" w:themeColor="text1"/>
                <w:lang w:eastAsia="x-none"/>
              </w:rPr>
              <w:t xml:space="preserve"> Mallick</w:t>
            </w:r>
          </w:p>
        </w:tc>
        <w:tc>
          <w:tcPr>
            <w:tcW w:w="4798" w:type="dxa"/>
          </w:tcPr>
          <w:p w14:paraId="276E8E53"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-do-</w:t>
            </w:r>
          </w:p>
        </w:tc>
      </w:tr>
      <w:tr w:rsidR="00AA7E43" w:rsidRPr="00C703EF" w14:paraId="6731922E" w14:textId="77777777" w:rsidTr="00AA7E43">
        <w:tc>
          <w:tcPr>
            <w:tcW w:w="918" w:type="dxa"/>
          </w:tcPr>
          <w:p w14:paraId="35F69D55"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tcPr>
          <w:p w14:paraId="50FE98F9" w14:textId="5F9CE363" w:rsidR="00F37C84" w:rsidRPr="00C703EF" w:rsidRDefault="00F37C84" w:rsidP="00E21D6C">
            <w:pPr>
              <w:spacing w:line="276" w:lineRule="auto"/>
              <w:jc w:val="both"/>
              <w:rPr>
                <w:color w:val="000000" w:themeColor="text1"/>
                <w:lang w:eastAsia="x-none"/>
              </w:rPr>
            </w:pPr>
            <w:r w:rsidRPr="00C703EF">
              <w:rPr>
                <w:color w:val="000000" w:themeColor="text1"/>
                <w:lang w:eastAsia="x-none"/>
              </w:rPr>
              <w:t xml:space="preserve">Dr. </w:t>
            </w:r>
            <w:r w:rsidR="005E6822" w:rsidRPr="00C703EF">
              <w:rPr>
                <w:color w:val="000000" w:themeColor="text1"/>
                <w:lang w:eastAsia="x-none"/>
              </w:rPr>
              <w:t>S</w:t>
            </w:r>
            <w:r w:rsidRPr="00C703EF">
              <w:rPr>
                <w:color w:val="000000" w:themeColor="text1"/>
                <w:lang w:eastAsia="x-none"/>
              </w:rPr>
              <w:t xml:space="preserve">wapan </w:t>
            </w:r>
            <w:r w:rsidR="005E6822" w:rsidRPr="00C703EF">
              <w:rPr>
                <w:color w:val="000000" w:themeColor="text1"/>
                <w:lang w:eastAsia="x-none"/>
              </w:rPr>
              <w:t>K</w:t>
            </w:r>
            <w:r w:rsidRPr="00C703EF">
              <w:rPr>
                <w:color w:val="000000" w:themeColor="text1"/>
                <w:lang w:eastAsia="x-none"/>
              </w:rPr>
              <w:t>umar ghosh</w:t>
            </w:r>
          </w:p>
        </w:tc>
        <w:tc>
          <w:tcPr>
            <w:tcW w:w="4798" w:type="dxa"/>
          </w:tcPr>
          <w:p w14:paraId="523F7327"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Department of Jute and Fibre Technology, University of Kolkata, Kolkata</w:t>
            </w:r>
          </w:p>
        </w:tc>
      </w:tr>
      <w:tr w:rsidR="00AA7E43" w:rsidRPr="00C703EF" w14:paraId="4BC57342" w14:textId="77777777" w:rsidTr="00AA7E43">
        <w:tc>
          <w:tcPr>
            <w:tcW w:w="918" w:type="dxa"/>
          </w:tcPr>
          <w:p w14:paraId="73C1E7F1"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hideMark/>
          </w:tcPr>
          <w:p w14:paraId="70EC04B4"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Shri Manoj Jhaver</w:t>
            </w:r>
          </w:p>
        </w:tc>
        <w:tc>
          <w:tcPr>
            <w:tcW w:w="4798" w:type="dxa"/>
            <w:hideMark/>
          </w:tcPr>
          <w:p w14:paraId="297D6CD8" w14:textId="77777777" w:rsidR="00F37C84" w:rsidRPr="00C703EF" w:rsidRDefault="00F37C84" w:rsidP="00E21D6C">
            <w:pPr>
              <w:spacing w:line="276" w:lineRule="auto"/>
              <w:jc w:val="both"/>
              <w:rPr>
                <w:color w:val="000000" w:themeColor="text1"/>
                <w:lang w:eastAsia="x-none"/>
              </w:rPr>
            </w:pPr>
            <w:bookmarkStart w:id="0" w:name="_Hlk175650853"/>
            <w:r w:rsidRPr="00C703EF">
              <w:rPr>
                <w:color w:val="000000" w:themeColor="text1"/>
                <w:lang w:eastAsia="x-none"/>
              </w:rPr>
              <w:t>E.I. Dupont India Pvt Ltd., Gurgaon</w:t>
            </w:r>
            <w:bookmarkEnd w:id="0"/>
          </w:p>
        </w:tc>
      </w:tr>
      <w:tr w:rsidR="00AA7E43" w:rsidRPr="00C703EF" w14:paraId="2AEB24E6" w14:textId="77777777" w:rsidTr="00AA7E43">
        <w:tc>
          <w:tcPr>
            <w:tcW w:w="918" w:type="dxa"/>
          </w:tcPr>
          <w:p w14:paraId="70E38E2E"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hideMark/>
          </w:tcPr>
          <w:p w14:paraId="64D2676E"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Shri Vinay Khanna</w:t>
            </w:r>
          </w:p>
        </w:tc>
        <w:tc>
          <w:tcPr>
            <w:tcW w:w="4798" w:type="dxa"/>
            <w:hideMark/>
          </w:tcPr>
          <w:p w14:paraId="76D6D660"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Foremost Technico Pvt. Ltd., New Delhi</w:t>
            </w:r>
          </w:p>
        </w:tc>
      </w:tr>
      <w:tr w:rsidR="00AA7E43" w:rsidRPr="00C703EF" w14:paraId="29BCE440" w14:textId="77777777" w:rsidTr="00AA7E43">
        <w:tc>
          <w:tcPr>
            <w:tcW w:w="918" w:type="dxa"/>
          </w:tcPr>
          <w:p w14:paraId="19F3677F" w14:textId="77777777" w:rsidR="00F37C84" w:rsidRPr="00C703EF" w:rsidRDefault="00F37C84" w:rsidP="00F253A8">
            <w:pPr>
              <w:numPr>
                <w:ilvl w:val="0"/>
                <w:numId w:val="1"/>
              </w:numPr>
              <w:spacing w:line="276" w:lineRule="auto"/>
              <w:jc w:val="center"/>
              <w:rPr>
                <w:color w:val="000000" w:themeColor="text1"/>
                <w:lang w:eastAsia="x-none"/>
              </w:rPr>
            </w:pPr>
          </w:p>
        </w:tc>
        <w:tc>
          <w:tcPr>
            <w:tcW w:w="3780" w:type="dxa"/>
            <w:hideMark/>
          </w:tcPr>
          <w:p w14:paraId="29D621BE" w14:textId="474494AD" w:rsidR="00F37C84" w:rsidRPr="00C703EF" w:rsidRDefault="00FC2A00" w:rsidP="00E21D6C">
            <w:pPr>
              <w:spacing w:line="276" w:lineRule="auto"/>
              <w:jc w:val="both"/>
              <w:rPr>
                <w:color w:val="000000" w:themeColor="text1"/>
                <w:lang w:eastAsia="x-none"/>
              </w:rPr>
            </w:pPr>
            <w:r w:rsidRPr="00C703EF">
              <w:rPr>
                <w:color w:val="000000" w:themeColor="text1"/>
                <w:lang w:eastAsia="x-none"/>
              </w:rPr>
              <w:t>Prof. Abhijit Majumdar</w:t>
            </w:r>
          </w:p>
        </w:tc>
        <w:tc>
          <w:tcPr>
            <w:tcW w:w="4798" w:type="dxa"/>
            <w:hideMark/>
          </w:tcPr>
          <w:p w14:paraId="16D94F1E" w14:textId="77777777" w:rsidR="00F37C84" w:rsidRPr="00C703EF" w:rsidRDefault="00F37C84" w:rsidP="00E21D6C">
            <w:pPr>
              <w:spacing w:line="276" w:lineRule="auto"/>
              <w:jc w:val="both"/>
              <w:rPr>
                <w:color w:val="000000" w:themeColor="text1"/>
                <w:lang w:eastAsia="x-none"/>
              </w:rPr>
            </w:pPr>
            <w:r w:rsidRPr="00C703EF">
              <w:rPr>
                <w:color w:val="000000" w:themeColor="text1"/>
                <w:lang w:eastAsia="x-none"/>
              </w:rPr>
              <w:t>IIT, New Delhi</w:t>
            </w:r>
          </w:p>
        </w:tc>
      </w:tr>
      <w:tr w:rsidR="00FC2A00" w:rsidRPr="00C703EF" w14:paraId="2C68938A" w14:textId="77777777" w:rsidTr="00AA7E43">
        <w:tc>
          <w:tcPr>
            <w:tcW w:w="918" w:type="dxa"/>
          </w:tcPr>
          <w:p w14:paraId="4E8D477C"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tcPr>
          <w:p w14:paraId="1CFC50E4" w14:textId="047EEBBE" w:rsidR="00FC2A00" w:rsidRPr="00C703EF" w:rsidRDefault="00FC2A00" w:rsidP="00FC2A00">
            <w:pPr>
              <w:tabs>
                <w:tab w:val="left" w:pos="1260"/>
              </w:tabs>
              <w:spacing w:line="276" w:lineRule="auto"/>
              <w:jc w:val="both"/>
              <w:rPr>
                <w:color w:val="000000" w:themeColor="text1"/>
                <w:lang w:eastAsia="x-none"/>
              </w:rPr>
            </w:pPr>
            <w:r w:rsidRPr="00C703EF">
              <w:rPr>
                <w:color w:val="000000" w:themeColor="text1"/>
                <w:lang w:eastAsia="x-none"/>
              </w:rPr>
              <w:t>Prof. Bipin Kumar</w:t>
            </w:r>
          </w:p>
        </w:tc>
        <w:tc>
          <w:tcPr>
            <w:tcW w:w="4798" w:type="dxa"/>
          </w:tcPr>
          <w:p w14:paraId="16B80370" w14:textId="66306822" w:rsidR="00FC2A00" w:rsidRPr="00C703EF" w:rsidRDefault="00FC2A00" w:rsidP="00FC2A00">
            <w:pPr>
              <w:spacing w:line="276" w:lineRule="auto"/>
              <w:jc w:val="both"/>
              <w:rPr>
                <w:color w:val="000000" w:themeColor="text1"/>
                <w:lang w:eastAsia="x-none"/>
              </w:rPr>
            </w:pPr>
            <w:r w:rsidRPr="00C703EF">
              <w:rPr>
                <w:color w:val="000000" w:themeColor="text1"/>
                <w:lang w:eastAsia="x-none"/>
              </w:rPr>
              <w:t>-do-</w:t>
            </w:r>
          </w:p>
        </w:tc>
      </w:tr>
      <w:tr w:rsidR="00FC2A00" w:rsidRPr="00C703EF" w14:paraId="004E8ED6" w14:textId="77777777" w:rsidTr="00AA7E43">
        <w:tc>
          <w:tcPr>
            <w:tcW w:w="918" w:type="dxa"/>
          </w:tcPr>
          <w:p w14:paraId="42F0E348"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2E4C2C4E"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 xml:space="preserve">Shri Sanjay Sathe  </w:t>
            </w:r>
          </w:p>
        </w:tc>
        <w:tc>
          <w:tcPr>
            <w:tcW w:w="4798" w:type="dxa"/>
            <w:hideMark/>
          </w:tcPr>
          <w:p w14:paraId="3B4C7C6F"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Indian Technical Textiles Association, Mumbai</w:t>
            </w:r>
          </w:p>
        </w:tc>
      </w:tr>
      <w:tr w:rsidR="00FC2A00" w:rsidRPr="00C703EF" w14:paraId="538D25FF" w14:textId="77777777" w:rsidTr="00AA7E43">
        <w:tc>
          <w:tcPr>
            <w:tcW w:w="918" w:type="dxa"/>
          </w:tcPr>
          <w:p w14:paraId="60CA596B"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4DD5481F"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Munendra Singh</w:t>
            </w:r>
          </w:p>
        </w:tc>
        <w:tc>
          <w:tcPr>
            <w:tcW w:w="4798" w:type="dxa"/>
            <w:hideMark/>
          </w:tcPr>
          <w:p w14:paraId="0A3CA4DB" w14:textId="77777777" w:rsidR="00FC2A00" w:rsidRPr="00C703EF" w:rsidRDefault="00FC2A00" w:rsidP="00FC2A00">
            <w:pPr>
              <w:spacing w:line="276" w:lineRule="auto"/>
              <w:jc w:val="both"/>
              <w:rPr>
                <w:color w:val="000000" w:themeColor="text1"/>
                <w:lang w:eastAsia="x-none"/>
              </w:rPr>
            </w:pPr>
            <w:bookmarkStart w:id="1" w:name="_Hlk175650580"/>
            <w:r w:rsidRPr="00C703EF">
              <w:rPr>
                <w:color w:val="000000" w:themeColor="text1"/>
                <w:lang w:eastAsia="x-none"/>
              </w:rPr>
              <w:t>Kusumgar Corporates Private Limited, Vapi</w:t>
            </w:r>
            <w:bookmarkEnd w:id="1"/>
          </w:p>
        </w:tc>
      </w:tr>
      <w:tr w:rsidR="00FC2A00" w:rsidRPr="00C703EF" w14:paraId="13E9E8F6" w14:textId="77777777" w:rsidTr="00AA7E43">
        <w:tc>
          <w:tcPr>
            <w:tcW w:w="918" w:type="dxa"/>
          </w:tcPr>
          <w:p w14:paraId="68F78991"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tcPr>
          <w:p w14:paraId="7B656906"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S. G .Khandelwal</w:t>
            </w:r>
          </w:p>
        </w:tc>
        <w:tc>
          <w:tcPr>
            <w:tcW w:w="4798" w:type="dxa"/>
          </w:tcPr>
          <w:p w14:paraId="7C7AF3DA"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National Forensic Sciences University, Gandhinagar</w:t>
            </w:r>
          </w:p>
        </w:tc>
      </w:tr>
      <w:tr w:rsidR="00FC2A00" w:rsidRPr="00C703EF" w14:paraId="52BC8DAE" w14:textId="77777777" w:rsidTr="00AA7E43">
        <w:tc>
          <w:tcPr>
            <w:tcW w:w="918" w:type="dxa"/>
          </w:tcPr>
          <w:p w14:paraId="0F9AD51A"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41EDEE9B" w14:textId="2DBED869"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Manu Lochab</w:t>
            </w:r>
          </w:p>
        </w:tc>
        <w:tc>
          <w:tcPr>
            <w:tcW w:w="4798" w:type="dxa"/>
            <w:hideMark/>
          </w:tcPr>
          <w:p w14:paraId="5FE797EF"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National Security Guard, New Delhi</w:t>
            </w:r>
          </w:p>
        </w:tc>
      </w:tr>
      <w:tr w:rsidR="00FC2A00" w:rsidRPr="00C703EF" w14:paraId="457ED8F8" w14:textId="77777777" w:rsidTr="00AA7E43">
        <w:tc>
          <w:tcPr>
            <w:tcW w:w="918" w:type="dxa"/>
          </w:tcPr>
          <w:p w14:paraId="26942E98"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1DCC43A7"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Dr. M. S. Parmar</w:t>
            </w:r>
          </w:p>
        </w:tc>
        <w:tc>
          <w:tcPr>
            <w:tcW w:w="4798" w:type="dxa"/>
            <w:hideMark/>
          </w:tcPr>
          <w:p w14:paraId="404C2D9E"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NITRA, Ghaziabad</w:t>
            </w:r>
          </w:p>
        </w:tc>
      </w:tr>
      <w:tr w:rsidR="00FC2A00" w:rsidRPr="00C703EF" w14:paraId="445050B5" w14:textId="77777777" w:rsidTr="00AA7E43">
        <w:tc>
          <w:tcPr>
            <w:tcW w:w="918" w:type="dxa"/>
          </w:tcPr>
          <w:p w14:paraId="2E568261"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47D48660" w14:textId="5BFF3ACE" w:rsidR="00FC2A00" w:rsidRPr="00C703EF" w:rsidRDefault="00FC2A00" w:rsidP="00FC2A00">
            <w:pPr>
              <w:spacing w:line="276" w:lineRule="auto"/>
              <w:jc w:val="both"/>
              <w:rPr>
                <w:color w:val="000000" w:themeColor="text1"/>
                <w:lang w:eastAsia="x-none"/>
              </w:rPr>
            </w:pPr>
            <w:r w:rsidRPr="00C703EF">
              <w:rPr>
                <w:color w:val="000000" w:themeColor="text1"/>
                <w:lang w:eastAsia="x-none"/>
              </w:rPr>
              <w:t>Dr. Shweta Saxena</w:t>
            </w:r>
          </w:p>
        </w:tc>
        <w:tc>
          <w:tcPr>
            <w:tcW w:w="4798" w:type="dxa"/>
            <w:hideMark/>
          </w:tcPr>
          <w:p w14:paraId="3F33E120"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-do-</w:t>
            </w:r>
          </w:p>
        </w:tc>
      </w:tr>
      <w:tr w:rsidR="00FC2A00" w:rsidRPr="00C703EF" w14:paraId="4D0B3066" w14:textId="77777777" w:rsidTr="00AA7E43">
        <w:tc>
          <w:tcPr>
            <w:tcW w:w="918" w:type="dxa"/>
          </w:tcPr>
          <w:p w14:paraId="5834FF8D"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043CAF39"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V Mathivanan</w:t>
            </w:r>
          </w:p>
        </w:tc>
        <w:tc>
          <w:tcPr>
            <w:tcW w:w="4798" w:type="dxa"/>
            <w:hideMark/>
          </w:tcPr>
          <w:p w14:paraId="271ADFDF"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Ordinance Clothing Factory, Shajahanpur</w:t>
            </w:r>
          </w:p>
        </w:tc>
      </w:tr>
      <w:tr w:rsidR="00FC2A00" w:rsidRPr="00C703EF" w14:paraId="4E0B5B2E" w14:textId="77777777" w:rsidTr="00AA7E43">
        <w:tc>
          <w:tcPr>
            <w:tcW w:w="918" w:type="dxa"/>
          </w:tcPr>
          <w:p w14:paraId="414C9059"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314A7143"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Shanmugam. B</w:t>
            </w:r>
          </w:p>
        </w:tc>
        <w:tc>
          <w:tcPr>
            <w:tcW w:w="4798" w:type="dxa"/>
            <w:hideMark/>
          </w:tcPr>
          <w:p w14:paraId="0FE7E365"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-do-</w:t>
            </w:r>
          </w:p>
        </w:tc>
      </w:tr>
      <w:tr w:rsidR="00FC2A00" w:rsidRPr="00C703EF" w14:paraId="7DF7EDE0" w14:textId="77777777" w:rsidTr="00AA7E43">
        <w:tc>
          <w:tcPr>
            <w:tcW w:w="918" w:type="dxa"/>
          </w:tcPr>
          <w:p w14:paraId="24B5C41C"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6C313C30"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N K Singh</w:t>
            </w:r>
          </w:p>
        </w:tc>
        <w:tc>
          <w:tcPr>
            <w:tcW w:w="4798" w:type="dxa"/>
            <w:hideMark/>
          </w:tcPr>
          <w:p w14:paraId="37DEEB5C"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Office of the Textile Commissioner, Mumbai</w:t>
            </w:r>
          </w:p>
        </w:tc>
      </w:tr>
      <w:tr w:rsidR="00FC2A00" w:rsidRPr="00C703EF" w14:paraId="443F1BD0" w14:textId="77777777" w:rsidTr="00AA7E43">
        <w:tc>
          <w:tcPr>
            <w:tcW w:w="918" w:type="dxa"/>
          </w:tcPr>
          <w:p w14:paraId="2B6DB931"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2B66485F"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Smt Manisha Mathur</w:t>
            </w:r>
          </w:p>
        </w:tc>
        <w:tc>
          <w:tcPr>
            <w:tcW w:w="4798" w:type="dxa"/>
            <w:hideMark/>
          </w:tcPr>
          <w:p w14:paraId="0DF32780"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SASMIRA, Mumbai</w:t>
            </w:r>
          </w:p>
        </w:tc>
      </w:tr>
      <w:tr w:rsidR="00FC2A00" w:rsidRPr="00C703EF" w14:paraId="62AD0FDC" w14:textId="77777777" w:rsidTr="00AA7E43">
        <w:tc>
          <w:tcPr>
            <w:tcW w:w="918" w:type="dxa"/>
          </w:tcPr>
          <w:p w14:paraId="441ACAE3"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52E63583"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Dr. Kartikeyan K</w:t>
            </w:r>
          </w:p>
        </w:tc>
        <w:tc>
          <w:tcPr>
            <w:tcW w:w="4798" w:type="dxa"/>
            <w:hideMark/>
          </w:tcPr>
          <w:p w14:paraId="649FD4A1"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SGS India Pvt. Ltd., Chennai</w:t>
            </w:r>
          </w:p>
        </w:tc>
      </w:tr>
      <w:tr w:rsidR="00FC2A00" w:rsidRPr="00C703EF" w14:paraId="2D68999F" w14:textId="77777777" w:rsidTr="00AA7E43">
        <w:tc>
          <w:tcPr>
            <w:tcW w:w="918" w:type="dxa"/>
          </w:tcPr>
          <w:p w14:paraId="24464FED"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38750B3E"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Smt Anitha Jeyaraj</w:t>
            </w:r>
          </w:p>
        </w:tc>
        <w:tc>
          <w:tcPr>
            <w:tcW w:w="4798" w:type="dxa"/>
            <w:hideMark/>
          </w:tcPr>
          <w:p w14:paraId="7D3D22AF"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-do-</w:t>
            </w:r>
          </w:p>
        </w:tc>
      </w:tr>
      <w:tr w:rsidR="00FC2A00" w:rsidRPr="00C703EF" w14:paraId="52D7F439" w14:textId="77777777" w:rsidTr="00AA7E43">
        <w:tc>
          <w:tcPr>
            <w:tcW w:w="918" w:type="dxa"/>
          </w:tcPr>
          <w:p w14:paraId="20DA40F4"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6FFAA276"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Ashish Kansal</w:t>
            </w:r>
          </w:p>
        </w:tc>
        <w:tc>
          <w:tcPr>
            <w:tcW w:w="4798" w:type="dxa"/>
            <w:hideMark/>
          </w:tcPr>
          <w:p w14:paraId="7D377031"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SMPP, New Delhi</w:t>
            </w:r>
          </w:p>
        </w:tc>
      </w:tr>
      <w:tr w:rsidR="00FC2A00" w:rsidRPr="00C703EF" w14:paraId="73F9754D" w14:textId="77777777" w:rsidTr="00AA7E43">
        <w:tc>
          <w:tcPr>
            <w:tcW w:w="918" w:type="dxa"/>
          </w:tcPr>
          <w:p w14:paraId="41C10241"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tcPr>
          <w:p w14:paraId="24803F66"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Gaurav</w:t>
            </w:r>
          </w:p>
        </w:tc>
        <w:tc>
          <w:tcPr>
            <w:tcW w:w="4798" w:type="dxa"/>
          </w:tcPr>
          <w:p w14:paraId="670CDFFA" w14:textId="77777777" w:rsidR="00FC2A00" w:rsidRPr="00C703EF" w:rsidRDefault="00FC2A00" w:rsidP="00FC2A00">
            <w:pPr>
              <w:rPr>
                <w:color w:val="000000" w:themeColor="text1"/>
              </w:rPr>
            </w:pPr>
            <w:r w:rsidRPr="00C703EF">
              <w:rPr>
                <w:color w:val="000000" w:themeColor="text1"/>
              </w:rPr>
              <w:t>-do-</w:t>
            </w:r>
          </w:p>
        </w:tc>
      </w:tr>
      <w:tr w:rsidR="00FC2A00" w:rsidRPr="00C703EF" w14:paraId="4F8AC13D" w14:textId="77777777" w:rsidTr="00AA7E43">
        <w:tc>
          <w:tcPr>
            <w:tcW w:w="918" w:type="dxa"/>
          </w:tcPr>
          <w:p w14:paraId="4415F200"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tcPr>
          <w:p w14:paraId="18F1BA8D"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Vikramjeet Singh Mann</w:t>
            </w:r>
          </w:p>
        </w:tc>
        <w:tc>
          <w:tcPr>
            <w:tcW w:w="4798" w:type="dxa"/>
          </w:tcPr>
          <w:p w14:paraId="0C8E70D1" w14:textId="77777777" w:rsidR="00FC2A00" w:rsidRPr="00C703EF" w:rsidRDefault="00FC2A00" w:rsidP="00FC2A00">
            <w:pPr>
              <w:rPr>
                <w:color w:val="000000" w:themeColor="text1"/>
              </w:rPr>
            </w:pPr>
            <w:r w:rsidRPr="00C703EF">
              <w:rPr>
                <w:color w:val="000000" w:themeColor="text1"/>
              </w:rPr>
              <w:t>-do-</w:t>
            </w:r>
          </w:p>
        </w:tc>
      </w:tr>
      <w:tr w:rsidR="00FC2A00" w:rsidRPr="00C703EF" w14:paraId="7F33C516" w14:textId="77777777" w:rsidTr="00AA7E43">
        <w:tc>
          <w:tcPr>
            <w:tcW w:w="918" w:type="dxa"/>
          </w:tcPr>
          <w:p w14:paraId="19242DA9"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1BF86079"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Naveen Gupta</w:t>
            </w:r>
          </w:p>
        </w:tc>
        <w:tc>
          <w:tcPr>
            <w:tcW w:w="4798" w:type="dxa"/>
            <w:hideMark/>
          </w:tcPr>
          <w:p w14:paraId="2299BEA7"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Star Safety Hub, Faridabad</w:t>
            </w:r>
          </w:p>
        </w:tc>
      </w:tr>
      <w:tr w:rsidR="00FC2A00" w:rsidRPr="00C703EF" w14:paraId="107AA4A6" w14:textId="77777777" w:rsidTr="00AA7E43">
        <w:tc>
          <w:tcPr>
            <w:tcW w:w="918" w:type="dxa"/>
          </w:tcPr>
          <w:p w14:paraId="001CD495"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tcPr>
          <w:p w14:paraId="6D1407B5"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Pawan Kumar Gupta</w:t>
            </w:r>
          </w:p>
        </w:tc>
        <w:tc>
          <w:tcPr>
            <w:tcW w:w="4798" w:type="dxa"/>
          </w:tcPr>
          <w:p w14:paraId="347891B5" w14:textId="77777777" w:rsidR="00FC2A00" w:rsidRPr="00C703EF" w:rsidRDefault="00FC2A00" w:rsidP="00FC2A00">
            <w:pPr>
              <w:rPr>
                <w:color w:val="000000" w:themeColor="text1"/>
              </w:rPr>
            </w:pPr>
            <w:r w:rsidRPr="00C703EF">
              <w:rPr>
                <w:color w:val="000000" w:themeColor="text1"/>
              </w:rPr>
              <w:t>-do-</w:t>
            </w:r>
          </w:p>
        </w:tc>
      </w:tr>
      <w:tr w:rsidR="00FC2A00" w:rsidRPr="00C703EF" w14:paraId="20279933" w14:textId="77777777" w:rsidTr="00AA7E43">
        <w:tc>
          <w:tcPr>
            <w:tcW w:w="918" w:type="dxa"/>
          </w:tcPr>
          <w:p w14:paraId="4C0B2A41"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6360D10F"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 xml:space="preserve">Shri Sudhir Takker       </w:t>
            </w:r>
          </w:p>
        </w:tc>
        <w:tc>
          <w:tcPr>
            <w:tcW w:w="4798" w:type="dxa"/>
            <w:hideMark/>
          </w:tcPr>
          <w:p w14:paraId="1441174D"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System 5 S Private Limited, Chennai</w:t>
            </w:r>
          </w:p>
        </w:tc>
      </w:tr>
      <w:tr w:rsidR="00FC2A00" w:rsidRPr="00C703EF" w14:paraId="21267347" w14:textId="77777777" w:rsidTr="00AA7E43">
        <w:tc>
          <w:tcPr>
            <w:tcW w:w="918" w:type="dxa"/>
          </w:tcPr>
          <w:p w14:paraId="2A2D0428"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1C054913"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Dr. Preeti Jain</w:t>
            </w:r>
          </w:p>
        </w:tc>
        <w:tc>
          <w:tcPr>
            <w:tcW w:w="4798" w:type="dxa"/>
            <w:hideMark/>
          </w:tcPr>
          <w:p w14:paraId="11D12FE1"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TBRL, DRDO, Chandigarh</w:t>
            </w:r>
          </w:p>
        </w:tc>
      </w:tr>
      <w:tr w:rsidR="00FC2A00" w:rsidRPr="00C703EF" w14:paraId="702EA6B9" w14:textId="77777777" w:rsidTr="00AA7E43">
        <w:tc>
          <w:tcPr>
            <w:tcW w:w="918" w:type="dxa"/>
          </w:tcPr>
          <w:p w14:paraId="5B212888"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221CDD06"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Ravi Kumar</w:t>
            </w:r>
          </w:p>
        </w:tc>
        <w:tc>
          <w:tcPr>
            <w:tcW w:w="4798" w:type="dxa"/>
            <w:hideMark/>
          </w:tcPr>
          <w:p w14:paraId="4857ED12"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Teijin, Gurugram</w:t>
            </w:r>
          </w:p>
        </w:tc>
      </w:tr>
      <w:tr w:rsidR="00FC2A00" w:rsidRPr="00AA7E43" w14:paraId="66E27E87" w14:textId="77777777" w:rsidTr="00AA7E43">
        <w:tc>
          <w:tcPr>
            <w:tcW w:w="918" w:type="dxa"/>
          </w:tcPr>
          <w:p w14:paraId="48BF0995" w14:textId="77777777" w:rsidR="00FC2A00" w:rsidRPr="00C703EF" w:rsidRDefault="00FC2A00" w:rsidP="00F253A8">
            <w:pPr>
              <w:numPr>
                <w:ilvl w:val="0"/>
                <w:numId w:val="1"/>
              </w:numPr>
              <w:spacing w:line="276" w:lineRule="auto"/>
              <w:jc w:val="center"/>
              <w:rPr>
                <w:color w:val="000000" w:themeColor="text1"/>
                <w:lang w:eastAsia="x-none"/>
              </w:rPr>
            </w:pPr>
          </w:p>
        </w:tc>
        <w:tc>
          <w:tcPr>
            <w:tcW w:w="3780" w:type="dxa"/>
            <w:hideMark/>
          </w:tcPr>
          <w:p w14:paraId="63DF7510"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Shri Sanjay Aggarwal</w:t>
            </w:r>
          </w:p>
        </w:tc>
        <w:tc>
          <w:tcPr>
            <w:tcW w:w="4798" w:type="dxa"/>
            <w:hideMark/>
          </w:tcPr>
          <w:p w14:paraId="0E9AE226" w14:textId="77777777" w:rsidR="00FC2A00" w:rsidRPr="00C703EF" w:rsidRDefault="00FC2A00" w:rsidP="00FC2A00">
            <w:pPr>
              <w:spacing w:line="276" w:lineRule="auto"/>
              <w:jc w:val="both"/>
              <w:rPr>
                <w:color w:val="000000" w:themeColor="text1"/>
                <w:lang w:eastAsia="x-none"/>
              </w:rPr>
            </w:pPr>
            <w:r w:rsidRPr="00C703EF">
              <w:rPr>
                <w:color w:val="000000" w:themeColor="text1"/>
                <w:lang w:eastAsia="x-none"/>
              </w:rPr>
              <w:t>Tex Corporation Limited, Gurugram</w:t>
            </w:r>
          </w:p>
        </w:tc>
      </w:tr>
    </w:tbl>
    <w:p w14:paraId="1A3D5A96" w14:textId="77777777" w:rsidR="00F37C84" w:rsidRPr="007E6DCC" w:rsidRDefault="00F37C84" w:rsidP="00D75947">
      <w:pPr>
        <w:pStyle w:val="PlainText"/>
        <w:spacing w:line="276" w:lineRule="auto"/>
        <w:rPr>
          <w:rFonts w:ascii="Times New Roman" w:hAnsi="Times New Roman"/>
          <w:sz w:val="24"/>
          <w:szCs w:val="24"/>
          <w:lang w:val="en-US"/>
        </w:rPr>
      </w:pPr>
    </w:p>
    <w:p w14:paraId="577870B0" w14:textId="77777777" w:rsidR="00D75947" w:rsidRPr="007E6DCC" w:rsidRDefault="00D75947" w:rsidP="00D75947">
      <w:pPr>
        <w:spacing w:line="276" w:lineRule="auto"/>
        <w:ind w:right="-1"/>
        <w:jc w:val="both"/>
        <w:rPr>
          <w:b/>
        </w:rPr>
      </w:pPr>
      <w:r w:rsidRPr="007E6DCC">
        <w:rPr>
          <w:b/>
        </w:rPr>
        <w:t>BIS DIRECTORATE GENERAL:</w:t>
      </w:r>
    </w:p>
    <w:p w14:paraId="4287FDEF" w14:textId="77777777" w:rsidR="00D75947" w:rsidRPr="007E6DCC" w:rsidRDefault="00D75947" w:rsidP="00D75947">
      <w:pPr>
        <w:spacing w:line="276" w:lineRule="auto"/>
        <w:ind w:right="-1"/>
        <w:jc w:val="both"/>
        <w:rPr>
          <w:b/>
        </w:rPr>
      </w:pPr>
    </w:p>
    <w:p w14:paraId="7625862C" w14:textId="6714ECD8" w:rsidR="00D75947" w:rsidRDefault="005B5E6D" w:rsidP="00D75947">
      <w:pPr>
        <w:tabs>
          <w:tab w:val="left" w:pos="3210"/>
        </w:tabs>
        <w:spacing w:line="276" w:lineRule="auto"/>
        <w:ind w:left="270" w:right="-1"/>
        <w:jc w:val="both"/>
        <w:rPr>
          <w:bCs/>
        </w:rPr>
      </w:pPr>
      <w:r>
        <w:rPr>
          <w:bCs/>
        </w:rPr>
        <w:t>01</w:t>
      </w:r>
      <w:r w:rsidR="00D75947">
        <w:rPr>
          <w:bCs/>
        </w:rPr>
        <w:t xml:space="preserve">. Shri </w:t>
      </w:r>
      <w:r w:rsidR="007E4581">
        <w:rPr>
          <w:bCs/>
        </w:rPr>
        <w:t>J K Gupta</w:t>
      </w:r>
      <w:r w:rsidR="00D75947">
        <w:rPr>
          <w:bCs/>
          <w:lang w:val="en-IN"/>
        </w:rPr>
        <w:t xml:space="preserve"> </w:t>
      </w:r>
      <w:r w:rsidR="00D75947">
        <w:rPr>
          <w:bCs/>
          <w:lang w:val="en-IN"/>
        </w:rPr>
        <w:tab/>
      </w:r>
      <w:r w:rsidR="00D75947">
        <w:rPr>
          <w:bCs/>
          <w:lang w:val="en-IN"/>
        </w:rPr>
        <w:tab/>
      </w:r>
      <w:r w:rsidR="00D75947">
        <w:rPr>
          <w:bCs/>
        </w:rPr>
        <w:t>Head</w:t>
      </w:r>
      <w:r w:rsidR="007E4581">
        <w:rPr>
          <w:bCs/>
        </w:rPr>
        <w:t>, Textiles</w:t>
      </w:r>
    </w:p>
    <w:p w14:paraId="2B4007F5" w14:textId="5580C4B3" w:rsidR="007E4581" w:rsidRDefault="005B5E6D" w:rsidP="007E4581">
      <w:pPr>
        <w:tabs>
          <w:tab w:val="left" w:pos="3210"/>
        </w:tabs>
        <w:spacing w:line="276" w:lineRule="auto"/>
        <w:ind w:left="270" w:right="-1"/>
        <w:jc w:val="both"/>
        <w:rPr>
          <w:bCs/>
        </w:rPr>
      </w:pPr>
      <w:r>
        <w:rPr>
          <w:bCs/>
        </w:rPr>
        <w:t>02</w:t>
      </w:r>
      <w:r w:rsidR="007E4581">
        <w:rPr>
          <w:bCs/>
        </w:rPr>
        <w:t>. Shri Mayur Katiyar                  Scientist B &amp; Member Secretary</w:t>
      </w:r>
    </w:p>
    <w:p w14:paraId="5BC1492A" w14:textId="77777777" w:rsidR="00D75947" w:rsidRPr="007E6DCC" w:rsidRDefault="00D75947" w:rsidP="00D75947">
      <w:pPr>
        <w:tabs>
          <w:tab w:val="left" w:pos="3210"/>
        </w:tabs>
        <w:spacing w:line="276" w:lineRule="auto"/>
        <w:ind w:right="-1"/>
        <w:jc w:val="both"/>
        <w:rPr>
          <w:bCs/>
        </w:rPr>
      </w:pPr>
    </w:p>
    <w:p w14:paraId="2120A7DA" w14:textId="77777777" w:rsidR="00D75947" w:rsidRPr="007E6DCC" w:rsidRDefault="00D75947" w:rsidP="00D75947">
      <w:pPr>
        <w:tabs>
          <w:tab w:val="left" w:pos="3210"/>
        </w:tabs>
        <w:spacing w:line="276" w:lineRule="auto"/>
        <w:ind w:right="-1"/>
        <w:jc w:val="both"/>
        <w:rPr>
          <w:b/>
        </w:rPr>
      </w:pPr>
      <w:r w:rsidRPr="007E6DCC">
        <w:rPr>
          <w:b/>
        </w:rPr>
        <w:t>Item 0 WELCOME AND INTRODUCTORY REMARKS BY THE CHAIRMAN</w:t>
      </w:r>
    </w:p>
    <w:p w14:paraId="7CD416A1" w14:textId="77777777" w:rsidR="00D75947" w:rsidRPr="007E6DCC" w:rsidRDefault="00D75947" w:rsidP="00D75947">
      <w:pPr>
        <w:tabs>
          <w:tab w:val="left" w:pos="3210"/>
        </w:tabs>
        <w:spacing w:line="276" w:lineRule="auto"/>
        <w:ind w:right="-1"/>
        <w:jc w:val="both"/>
        <w:rPr>
          <w:b/>
        </w:rPr>
      </w:pPr>
    </w:p>
    <w:p w14:paraId="52C3A9D3" w14:textId="6A913925" w:rsidR="00776F7A" w:rsidRDefault="00776F7A" w:rsidP="00F253A8">
      <w:pPr>
        <w:numPr>
          <w:ilvl w:val="1"/>
          <w:numId w:val="2"/>
        </w:numPr>
        <w:tabs>
          <w:tab w:val="left" w:pos="426"/>
          <w:tab w:val="left" w:pos="3210"/>
        </w:tabs>
        <w:spacing w:line="276" w:lineRule="auto"/>
        <w:ind w:left="567" w:right="-1"/>
        <w:jc w:val="both"/>
      </w:pPr>
      <w:r w:rsidRPr="002B5F8B">
        <w:t>Shri J K Gupta, Head, Textiles, welcomed all the members</w:t>
      </w:r>
      <w:r w:rsidR="0088538C">
        <w:t xml:space="preserve"> and </w:t>
      </w:r>
      <w:r w:rsidR="00232C6B">
        <w:t xml:space="preserve">requested for </w:t>
      </w:r>
      <w:r w:rsidR="000D5120">
        <w:t xml:space="preserve">their </w:t>
      </w:r>
      <w:r w:rsidR="00232C6B">
        <w:t>precise inputs on agenda item</w:t>
      </w:r>
      <w:r w:rsidR="00901A19">
        <w:t>.</w:t>
      </w:r>
      <w:r w:rsidRPr="002B5F8B">
        <w:t xml:space="preserve"> </w:t>
      </w:r>
      <w:r w:rsidR="00901A19">
        <w:t>He</w:t>
      </w:r>
      <w:r w:rsidRPr="002B5F8B">
        <w:t xml:space="preserve"> informed them that there is a strong emphasis from the management </w:t>
      </w:r>
      <w:r>
        <w:t>for</w:t>
      </w:r>
      <w:r w:rsidRPr="002B5F8B">
        <w:t xml:space="preserve"> focusing on international standardization work</w:t>
      </w:r>
      <w:r w:rsidR="0088538C">
        <w:t xml:space="preserve"> and requested them for their active participation in international standardization also</w:t>
      </w:r>
      <w:r w:rsidRPr="002B5F8B">
        <w:t xml:space="preserve">. </w:t>
      </w:r>
    </w:p>
    <w:p w14:paraId="6F7526C8" w14:textId="4F322BB5" w:rsidR="00D75947" w:rsidRDefault="00D75947" w:rsidP="00F253A8">
      <w:pPr>
        <w:numPr>
          <w:ilvl w:val="1"/>
          <w:numId w:val="2"/>
        </w:numPr>
        <w:spacing w:line="276" w:lineRule="auto"/>
        <w:ind w:left="567" w:right="-1" w:hanging="567"/>
        <w:jc w:val="both"/>
      </w:pPr>
      <w:r w:rsidRPr="007E6DCC">
        <w:t xml:space="preserve">Dr. Arindam Basu, Chairman, </w:t>
      </w:r>
      <w:r w:rsidR="00D20223" w:rsidRPr="00D20223">
        <w:t xml:space="preserve">welcomed all the members </w:t>
      </w:r>
      <w:r w:rsidR="00125623">
        <w:t xml:space="preserve">present in the meeting </w:t>
      </w:r>
      <w:r w:rsidR="00D20223" w:rsidRPr="00D20223">
        <w:t>and encouraged the</w:t>
      </w:r>
      <w:r w:rsidR="00125623">
        <w:t>m for</w:t>
      </w:r>
      <w:r w:rsidR="00D20223" w:rsidRPr="00D20223">
        <w:t xml:space="preserve"> active participation in the committee's work. He </w:t>
      </w:r>
      <w:r w:rsidR="00BA70DB">
        <w:t>also appreciated</w:t>
      </w:r>
      <w:r w:rsidR="00780610">
        <w:t xml:space="preserve"> </w:t>
      </w:r>
      <w:r w:rsidR="00546BAB">
        <w:t xml:space="preserve">the </w:t>
      </w:r>
      <w:r w:rsidR="00546BAB" w:rsidRPr="00D20223">
        <w:t>committee</w:t>
      </w:r>
      <w:r w:rsidR="00D20223" w:rsidRPr="00D20223">
        <w:t xml:space="preserve"> </w:t>
      </w:r>
      <w:r w:rsidR="00780610">
        <w:t xml:space="preserve">members for </w:t>
      </w:r>
      <w:r w:rsidR="00D20223" w:rsidRPr="00D20223">
        <w:t>ha</w:t>
      </w:r>
      <w:r w:rsidR="00780610">
        <w:t>ving</w:t>
      </w:r>
      <w:r w:rsidR="00D20223" w:rsidRPr="00D20223">
        <w:t xml:space="preserve"> a strong track record of active participation and for engaging in thorough and in-depth discussions.</w:t>
      </w:r>
    </w:p>
    <w:p w14:paraId="372FB850" w14:textId="77777777" w:rsidR="00D20223" w:rsidRPr="00EE0682" w:rsidRDefault="00D20223" w:rsidP="00EE0682">
      <w:pPr>
        <w:jc w:val="both"/>
        <w:rPr>
          <w:bCs/>
        </w:rPr>
      </w:pPr>
    </w:p>
    <w:p w14:paraId="6DCF3CCA" w14:textId="1926BFD3" w:rsidR="00D75947" w:rsidRPr="007E6DCC" w:rsidRDefault="00D75947" w:rsidP="00D75947">
      <w:pPr>
        <w:tabs>
          <w:tab w:val="left" w:pos="3210"/>
        </w:tabs>
        <w:spacing w:line="276" w:lineRule="auto"/>
        <w:ind w:right="-1"/>
        <w:jc w:val="both"/>
        <w:rPr>
          <w:b/>
        </w:rPr>
      </w:pPr>
      <w:r w:rsidRPr="007E6DCC">
        <w:rPr>
          <w:b/>
        </w:rPr>
        <w:t>Item 1 CONFIRMATION OF THE MINUTES OF THE PREVIOUS MEETING</w:t>
      </w:r>
    </w:p>
    <w:p w14:paraId="425C0A04" w14:textId="77777777" w:rsidR="00D75947" w:rsidRPr="007E6DCC" w:rsidRDefault="00D75947" w:rsidP="00D75947">
      <w:pPr>
        <w:tabs>
          <w:tab w:val="left" w:pos="3210"/>
        </w:tabs>
        <w:spacing w:line="276" w:lineRule="auto"/>
        <w:ind w:right="-1"/>
        <w:jc w:val="both"/>
        <w:rPr>
          <w:b/>
        </w:rPr>
      </w:pPr>
    </w:p>
    <w:p w14:paraId="5FF92660" w14:textId="09140244" w:rsidR="00D75947" w:rsidRPr="007E6DCC" w:rsidRDefault="00D75947" w:rsidP="00D75947">
      <w:pPr>
        <w:tabs>
          <w:tab w:val="left" w:pos="3210"/>
        </w:tabs>
        <w:spacing w:line="276" w:lineRule="auto"/>
        <w:ind w:right="-1"/>
        <w:jc w:val="both"/>
        <w:rPr>
          <w:bCs/>
        </w:rPr>
      </w:pPr>
      <w:r w:rsidRPr="007E6DCC">
        <w:rPr>
          <w:b/>
        </w:rPr>
        <w:t xml:space="preserve">1.1 </w:t>
      </w:r>
      <w:r w:rsidR="000D5120" w:rsidRPr="000D5120">
        <w:rPr>
          <w:bCs/>
        </w:rPr>
        <w:t>In view of no comments,</w:t>
      </w:r>
      <w:r w:rsidR="000D5120">
        <w:rPr>
          <w:b/>
        </w:rPr>
        <w:t xml:space="preserve"> </w:t>
      </w:r>
      <w:r w:rsidR="000D5120">
        <w:rPr>
          <w:bCs/>
        </w:rPr>
        <w:t>t</w:t>
      </w:r>
      <w:r w:rsidRPr="007E6DCC">
        <w:rPr>
          <w:bCs/>
        </w:rPr>
        <w:t xml:space="preserve">he committee confirmed the minutes of the </w:t>
      </w:r>
      <w:r w:rsidR="00E41F1D">
        <w:rPr>
          <w:bCs/>
        </w:rPr>
        <w:t>20</w:t>
      </w:r>
      <w:r w:rsidR="00E41F1D" w:rsidRPr="00E41F1D">
        <w:rPr>
          <w:bCs/>
          <w:vertAlign w:val="superscript"/>
        </w:rPr>
        <w:t>th</w:t>
      </w:r>
      <w:r w:rsidR="00E41F1D">
        <w:rPr>
          <w:bCs/>
        </w:rPr>
        <w:t xml:space="preserve"> </w:t>
      </w:r>
      <w:r w:rsidRPr="007E6DCC">
        <w:rPr>
          <w:bCs/>
        </w:rPr>
        <w:t xml:space="preserve">meeting of TXD 32 held on </w:t>
      </w:r>
      <w:r w:rsidR="00E41F1D">
        <w:rPr>
          <w:bCs/>
        </w:rPr>
        <w:t xml:space="preserve">08 July </w:t>
      </w:r>
      <w:r w:rsidRPr="007E6DCC">
        <w:rPr>
          <w:bCs/>
        </w:rPr>
        <w:t>2024 and circulated to members vide BIS DG letter No. TXD 32/A2.</w:t>
      </w:r>
      <w:r w:rsidR="00E41F1D">
        <w:rPr>
          <w:bCs/>
        </w:rPr>
        <w:t>20</w:t>
      </w:r>
      <w:r w:rsidRPr="007E6DCC">
        <w:rPr>
          <w:bCs/>
        </w:rPr>
        <w:t xml:space="preserve"> dated </w:t>
      </w:r>
      <w:r w:rsidR="0092401B">
        <w:rPr>
          <w:bCs/>
        </w:rPr>
        <w:t>16</w:t>
      </w:r>
      <w:r w:rsidR="00E41F1D">
        <w:rPr>
          <w:bCs/>
        </w:rPr>
        <w:t xml:space="preserve"> July </w:t>
      </w:r>
      <w:r w:rsidRPr="007E6DCC">
        <w:rPr>
          <w:bCs/>
        </w:rPr>
        <w:t>2024.</w:t>
      </w:r>
    </w:p>
    <w:p w14:paraId="7442126E" w14:textId="77777777" w:rsidR="00D75947" w:rsidRPr="007E6DCC" w:rsidRDefault="00D75947" w:rsidP="00D75947">
      <w:pPr>
        <w:tabs>
          <w:tab w:val="left" w:pos="3210"/>
        </w:tabs>
        <w:spacing w:line="276" w:lineRule="auto"/>
        <w:ind w:right="-1"/>
        <w:jc w:val="both"/>
        <w:rPr>
          <w:bCs/>
        </w:rPr>
      </w:pPr>
    </w:p>
    <w:p w14:paraId="25C9F2D5" w14:textId="77777777" w:rsidR="00D75947" w:rsidRPr="007E6DCC" w:rsidRDefault="00D75947" w:rsidP="00D75947">
      <w:pPr>
        <w:tabs>
          <w:tab w:val="left" w:pos="3210"/>
        </w:tabs>
        <w:spacing w:line="276" w:lineRule="auto"/>
        <w:ind w:right="-1"/>
        <w:jc w:val="both"/>
        <w:rPr>
          <w:b/>
        </w:rPr>
      </w:pPr>
      <w:r w:rsidRPr="007E6DCC">
        <w:rPr>
          <w:b/>
        </w:rPr>
        <w:t>Item 2 COMPOSITION OF TXD 32</w:t>
      </w:r>
    </w:p>
    <w:p w14:paraId="4F75AC5F" w14:textId="77777777" w:rsidR="00D75947" w:rsidRPr="007E6DCC" w:rsidRDefault="00D75947" w:rsidP="00D75947">
      <w:pPr>
        <w:tabs>
          <w:tab w:val="left" w:pos="3210"/>
        </w:tabs>
        <w:spacing w:line="276" w:lineRule="auto"/>
        <w:ind w:right="-1"/>
        <w:jc w:val="both"/>
        <w:rPr>
          <w:b/>
        </w:rPr>
      </w:pPr>
    </w:p>
    <w:p w14:paraId="70628DED" w14:textId="4F9A5721" w:rsidR="00D75947" w:rsidRDefault="00D75947" w:rsidP="00D75947">
      <w:pPr>
        <w:tabs>
          <w:tab w:val="left" w:pos="3210"/>
        </w:tabs>
        <w:spacing w:line="276" w:lineRule="auto"/>
        <w:ind w:right="-1"/>
        <w:jc w:val="both"/>
        <w:rPr>
          <w:bCs/>
        </w:rPr>
      </w:pPr>
      <w:r w:rsidRPr="007E6DCC">
        <w:rPr>
          <w:b/>
        </w:rPr>
        <w:t xml:space="preserve">2.1 </w:t>
      </w:r>
      <w:r w:rsidRPr="007E6DCC">
        <w:rPr>
          <w:bCs/>
        </w:rPr>
        <w:t xml:space="preserve">The committee </w:t>
      </w:r>
      <w:r w:rsidR="00110D56">
        <w:rPr>
          <w:bCs/>
        </w:rPr>
        <w:t xml:space="preserve">scrutinized </w:t>
      </w:r>
      <w:r w:rsidRPr="007E6DCC">
        <w:rPr>
          <w:bCs/>
        </w:rPr>
        <w:t xml:space="preserve">the present scope and composition of TXD 32 as given in </w:t>
      </w:r>
      <w:r w:rsidRPr="007E6DCC">
        <w:rPr>
          <w:b/>
        </w:rPr>
        <w:t>Annex 1</w:t>
      </w:r>
      <w:r w:rsidRPr="007E6DCC">
        <w:rPr>
          <w:bCs/>
        </w:rPr>
        <w:t xml:space="preserve"> to the agenda.</w:t>
      </w:r>
      <w:r w:rsidR="00132A0B">
        <w:rPr>
          <w:bCs/>
        </w:rPr>
        <w:t xml:space="preserve"> After detailed deliberations, the committee decided as follows: </w:t>
      </w:r>
    </w:p>
    <w:p w14:paraId="6FBE89BB" w14:textId="243FFBEB" w:rsidR="00132A0B" w:rsidRDefault="00132A0B" w:rsidP="00F253A8">
      <w:pPr>
        <w:pStyle w:val="ListParagraph"/>
        <w:numPr>
          <w:ilvl w:val="0"/>
          <w:numId w:val="6"/>
        </w:numPr>
        <w:tabs>
          <w:tab w:val="left" w:pos="3210"/>
        </w:tabs>
        <w:spacing w:line="276" w:lineRule="auto"/>
        <w:ind w:right="-1"/>
        <w:jc w:val="both"/>
        <w:rPr>
          <w:bCs/>
        </w:rPr>
      </w:pPr>
      <w:r>
        <w:rPr>
          <w:bCs/>
        </w:rPr>
        <w:lastRenderedPageBreak/>
        <w:t xml:space="preserve">The committee decided that Shri Munendra Singh shall represent </w:t>
      </w:r>
      <w:r w:rsidRPr="00132A0B">
        <w:rPr>
          <w:bCs/>
        </w:rPr>
        <w:t>Kusumgar Corporates Private Limited, Vapi</w:t>
      </w:r>
      <w:r>
        <w:rPr>
          <w:bCs/>
        </w:rPr>
        <w:t xml:space="preserve"> as an alternate member in place of Dr. M K Talukdar.</w:t>
      </w:r>
    </w:p>
    <w:p w14:paraId="49F03C7F" w14:textId="7DEEBEAC" w:rsidR="0002638A" w:rsidRDefault="004D2C37" w:rsidP="00F253A8">
      <w:pPr>
        <w:pStyle w:val="ListParagraph"/>
        <w:numPr>
          <w:ilvl w:val="0"/>
          <w:numId w:val="6"/>
        </w:numPr>
        <w:spacing w:line="276" w:lineRule="auto"/>
        <w:rPr>
          <w:bCs/>
        </w:rPr>
      </w:pPr>
      <w:r w:rsidRPr="004D2C37">
        <w:rPr>
          <w:bCs/>
        </w:rPr>
        <w:t xml:space="preserve">The committee decided to </w:t>
      </w:r>
      <w:r>
        <w:rPr>
          <w:bCs/>
        </w:rPr>
        <w:t xml:space="preserve">modify </w:t>
      </w:r>
      <w:r w:rsidRPr="004D2C37">
        <w:rPr>
          <w:bCs/>
        </w:rPr>
        <w:t>the name of E.I. Dupont India Pvt Ltd., Gur</w:t>
      </w:r>
      <w:r>
        <w:rPr>
          <w:bCs/>
        </w:rPr>
        <w:t>ugram t</w:t>
      </w:r>
      <w:r w:rsidRPr="004D2C37">
        <w:rPr>
          <w:bCs/>
        </w:rPr>
        <w:t>o Dupont Specialty Products India Pvt Ltd</w:t>
      </w:r>
      <w:r w:rsidR="0002638A">
        <w:rPr>
          <w:bCs/>
        </w:rPr>
        <w:t>, Gurugram.</w:t>
      </w:r>
    </w:p>
    <w:p w14:paraId="1CFE88CD" w14:textId="15BE27AA" w:rsidR="0002638A" w:rsidRPr="00F62945" w:rsidRDefault="0002638A" w:rsidP="00F253A8">
      <w:pPr>
        <w:pStyle w:val="ListParagraph"/>
        <w:numPr>
          <w:ilvl w:val="0"/>
          <w:numId w:val="6"/>
        </w:numPr>
        <w:tabs>
          <w:tab w:val="left" w:pos="3210"/>
        </w:tabs>
        <w:spacing w:line="276" w:lineRule="auto"/>
        <w:ind w:right="-1"/>
        <w:jc w:val="both"/>
        <w:rPr>
          <w:bCs/>
        </w:rPr>
      </w:pPr>
      <w:r>
        <w:rPr>
          <w:bCs/>
        </w:rPr>
        <w:t xml:space="preserve">The committee </w:t>
      </w:r>
      <w:r w:rsidR="003B343B">
        <w:rPr>
          <w:bCs/>
        </w:rPr>
        <w:t>noted that Shri</w:t>
      </w:r>
      <w:r>
        <w:rPr>
          <w:bCs/>
        </w:rPr>
        <w:t xml:space="preserve"> Narinder Thapa </w:t>
      </w:r>
      <w:r w:rsidR="003B343B">
        <w:rPr>
          <w:bCs/>
        </w:rPr>
        <w:t xml:space="preserve">has left </w:t>
      </w:r>
      <w:r w:rsidR="00C47507">
        <w:rPr>
          <w:bCs/>
        </w:rPr>
        <w:t>Arvind Ltd</w:t>
      </w:r>
      <w:r w:rsidR="00F3168C">
        <w:rPr>
          <w:bCs/>
        </w:rPr>
        <w:t>.,</w:t>
      </w:r>
      <w:r w:rsidR="00C47507">
        <w:rPr>
          <w:bCs/>
        </w:rPr>
        <w:t xml:space="preserve"> Ahmedabad</w:t>
      </w:r>
      <w:r w:rsidR="00F3168C">
        <w:rPr>
          <w:bCs/>
        </w:rPr>
        <w:t>. In view of the above,</w:t>
      </w:r>
      <w:r w:rsidR="007F287B">
        <w:rPr>
          <w:bCs/>
        </w:rPr>
        <w:t xml:space="preserve"> the </w:t>
      </w:r>
      <w:r w:rsidR="00F3168C">
        <w:rPr>
          <w:bCs/>
        </w:rPr>
        <w:t>committee decided that</w:t>
      </w:r>
      <w:r w:rsidR="00C47507">
        <w:rPr>
          <w:bCs/>
        </w:rPr>
        <w:t xml:space="preserve"> </w:t>
      </w:r>
      <w:r w:rsidR="00C47507" w:rsidRPr="00F62945">
        <w:rPr>
          <w:bCs/>
        </w:rPr>
        <w:t>Shri Pabitra Sahoo shall represent Arvind Ltd, Ahmedabad as principal member</w:t>
      </w:r>
      <w:r w:rsidR="00F62945" w:rsidRPr="00F62945">
        <w:rPr>
          <w:bCs/>
        </w:rPr>
        <w:t xml:space="preserve"> and Ms Palak Kakkar as an alternate member.</w:t>
      </w:r>
    </w:p>
    <w:p w14:paraId="0FEBC000" w14:textId="77777777" w:rsidR="00D75947" w:rsidRPr="007E6DCC" w:rsidRDefault="00D75947" w:rsidP="00D75947">
      <w:pPr>
        <w:tabs>
          <w:tab w:val="left" w:pos="3210"/>
        </w:tabs>
        <w:spacing w:line="276" w:lineRule="auto"/>
        <w:ind w:right="-1"/>
        <w:jc w:val="both"/>
        <w:rPr>
          <w:bCs/>
        </w:rPr>
      </w:pPr>
    </w:p>
    <w:p w14:paraId="1F3B8F3D" w14:textId="147E506C" w:rsidR="007F0DE7" w:rsidRDefault="00D75947" w:rsidP="003A1DC7">
      <w:pPr>
        <w:tabs>
          <w:tab w:val="left" w:pos="3210"/>
        </w:tabs>
        <w:spacing w:line="276" w:lineRule="auto"/>
        <w:ind w:right="-1"/>
        <w:jc w:val="both"/>
        <w:rPr>
          <w:color w:val="000000" w:themeColor="text1"/>
        </w:rPr>
      </w:pPr>
      <w:r w:rsidRPr="007E6DCC">
        <w:rPr>
          <w:b/>
        </w:rPr>
        <w:t>2.2</w:t>
      </w:r>
      <w:bookmarkStart w:id="2" w:name="_Hlk174972687"/>
      <w:r w:rsidR="007F0DE7">
        <w:rPr>
          <w:bCs/>
        </w:rPr>
        <w:t xml:space="preserve"> </w:t>
      </w:r>
      <w:r w:rsidR="003A1DC7">
        <w:rPr>
          <w:bCs/>
        </w:rPr>
        <w:t xml:space="preserve">   </w:t>
      </w:r>
      <w:r w:rsidR="003A1DC7" w:rsidRPr="003A1DC7">
        <w:rPr>
          <w:bCs/>
        </w:rPr>
        <w:t xml:space="preserve">The committee noted that as directed by DG, BIS the memberships of the following </w:t>
      </w:r>
      <w:r w:rsidR="003A1DC7">
        <w:rPr>
          <w:bCs/>
        </w:rPr>
        <w:t xml:space="preserve">        </w:t>
      </w:r>
      <w:r w:rsidR="003A1DC7" w:rsidRPr="003A1DC7">
        <w:rPr>
          <w:bCs/>
        </w:rPr>
        <w:t>organizations which did not attend last two sectional committee meetings were terminated:</w:t>
      </w:r>
    </w:p>
    <w:p w14:paraId="7FB697C5" w14:textId="77777777" w:rsidR="007F0DE7" w:rsidRDefault="007F0DE7" w:rsidP="007F0DE7">
      <w:pPr>
        <w:tabs>
          <w:tab w:val="left" w:pos="3210"/>
        </w:tabs>
        <w:spacing w:line="276" w:lineRule="auto"/>
        <w:ind w:right="-1"/>
        <w:jc w:val="both"/>
        <w:rPr>
          <w:color w:val="000000" w:themeColor="text1"/>
          <w:lang w:val="x-none"/>
        </w:rPr>
      </w:pPr>
    </w:p>
    <w:p w14:paraId="696902F2" w14:textId="77777777" w:rsidR="003A1DC7" w:rsidRPr="00263DB0" w:rsidRDefault="003A1DC7" w:rsidP="00F253A8">
      <w:pPr>
        <w:numPr>
          <w:ilvl w:val="0"/>
          <w:numId w:val="3"/>
        </w:numPr>
        <w:jc w:val="both"/>
        <w:rPr>
          <w:color w:val="000000" w:themeColor="text1"/>
        </w:rPr>
      </w:pPr>
      <w:r w:rsidRPr="00263DB0">
        <w:rPr>
          <w:color w:val="000000" w:themeColor="text1"/>
        </w:rPr>
        <w:t>Fire Retardant Association of India, Mumbai</w:t>
      </w:r>
    </w:p>
    <w:p w14:paraId="7CA2FDD0" w14:textId="77777777" w:rsidR="003A1DC7" w:rsidRPr="00263DB0" w:rsidRDefault="003A1DC7" w:rsidP="00F253A8">
      <w:pPr>
        <w:numPr>
          <w:ilvl w:val="0"/>
          <w:numId w:val="3"/>
        </w:numPr>
        <w:jc w:val="both"/>
        <w:rPr>
          <w:color w:val="000000" w:themeColor="text1"/>
        </w:rPr>
      </w:pPr>
      <w:r w:rsidRPr="00263DB0">
        <w:rPr>
          <w:color w:val="000000" w:themeColor="text1"/>
        </w:rPr>
        <w:t>JCT, Phagwara</w:t>
      </w:r>
    </w:p>
    <w:p w14:paraId="13F01717" w14:textId="77777777" w:rsidR="003A1DC7" w:rsidRPr="00263DB0" w:rsidRDefault="003A1DC7" w:rsidP="00F253A8">
      <w:pPr>
        <w:numPr>
          <w:ilvl w:val="0"/>
          <w:numId w:val="3"/>
        </w:numPr>
        <w:jc w:val="both"/>
        <w:rPr>
          <w:color w:val="000000" w:themeColor="text1"/>
        </w:rPr>
      </w:pPr>
      <w:r w:rsidRPr="00263DB0">
        <w:rPr>
          <w:color w:val="000000" w:themeColor="text1"/>
        </w:rPr>
        <w:t>Ministry of Textiles, New Delhi</w:t>
      </w:r>
    </w:p>
    <w:p w14:paraId="7CB29103" w14:textId="77777777" w:rsidR="003A1DC7" w:rsidRPr="00263DB0" w:rsidRDefault="003A1DC7" w:rsidP="00F253A8">
      <w:pPr>
        <w:numPr>
          <w:ilvl w:val="0"/>
          <w:numId w:val="3"/>
        </w:numPr>
        <w:jc w:val="both"/>
        <w:rPr>
          <w:color w:val="000000" w:themeColor="text1"/>
        </w:rPr>
      </w:pPr>
      <w:r w:rsidRPr="00263DB0">
        <w:rPr>
          <w:color w:val="000000" w:themeColor="text1"/>
        </w:rPr>
        <w:t>MKU Limited, Kanpur</w:t>
      </w:r>
    </w:p>
    <w:p w14:paraId="6972211D" w14:textId="77777777" w:rsidR="003A1DC7" w:rsidRPr="00263DB0" w:rsidRDefault="003A1DC7" w:rsidP="00F253A8">
      <w:pPr>
        <w:numPr>
          <w:ilvl w:val="0"/>
          <w:numId w:val="3"/>
        </w:numPr>
        <w:jc w:val="both"/>
        <w:rPr>
          <w:color w:val="000000" w:themeColor="text1"/>
        </w:rPr>
      </w:pPr>
      <w:r w:rsidRPr="00263DB0">
        <w:rPr>
          <w:color w:val="000000" w:themeColor="text1"/>
        </w:rPr>
        <w:t>NBC Equipment Wing, Ministry of Defence (DGQA), Pune</w:t>
      </w:r>
    </w:p>
    <w:p w14:paraId="5A6D4DA5" w14:textId="77777777" w:rsidR="003A1DC7" w:rsidRPr="00263DB0" w:rsidRDefault="003A1DC7" w:rsidP="00F253A8">
      <w:pPr>
        <w:numPr>
          <w:ilvl w:val="0"/>
          <w:numId w:val="3"/>
        </w:numPr>
        <w:jc w:val="both"/>
        <w:rPr>
          <w:color w:val="000000" w:themeColor="text1"/>
        </w:rPr>
      </w:pPr>
      <w:r w:rsidRPr="00263DB0">
        <w:rPr>
          <w:color w:val="000000" w:themeColor="text1"/>
        </w:rPr>
        <w:t>Reliance Industries Limited</w:t>
      </w:r>
    </w:p>
    <w:p w14:paraId="2E48934D" w14:textId="77777777" w:rsidR="003A1DC7" w:rsidRPr="00263DB0" w:rsidRDefault="003A1DC7" w:rsidP="00F253A8">
      <w:pPr>
        <w:numPr>
          <w:ilvl w:val="0"/>
          <w:numId w:val="3"/>
        </w:numPr>
        <w:jc w:val="both"/>
        <w:rPr>
          <w:color w:val="000000" w:themeColor="text1"/>
        </w:rPr>
      </w:pPr>
      <w:r w:rsidRPr="00263DB0">
        <w:rPr>
          <w:color w:val="000000" w:themeColor="text1"/>
        </w:rPr>
        <w:t>TUV Rhineland (India) Private Limited, Mumbai</w:t>
      </w:r>
    </w:p>
    <w:p w14:paraId="1E5A51C1" w14:textId="77777777" w:rsidR="003A1DC7" w:rsidRPr="003A1DC7" w:rsidRDefault="003A1DC7" w:rsidP="007F0DE7">
      <w:pPr>
        <w:tabs>
          <w:tab w:val="left" w:pos="3210"/>
        </w:tabs>
        <w:spacing w:line="276" w:lineRule="auto"/>
        <w:ind w:right="-1"/>
        <w:jc w:val="both"/>
        <w:rPr>
          <w:color w:val="000000" w:themeColor="text1"/>
        </w:rPr>
      </w:pPr>
    </w:p>
    <w:bookmarkEnd w:id="2"/>
    <w:p w14:paraId="78137545" w14:textId="37536B50" w:rsidR="00E80F96" w:rsidRDefault="00D7756D" w:rsidP="00D75947">
      <w:pPr>
        <w:tabs>
          <w:tab w:val="left" w:pos="3210"/>
        </w:tabs>
        <w:spacing w:line="276" w:lineRule="auto"/>
        <w:ind w:right="-1"/>
        <w:jc w:val="both"/>
        <w:rPr>
          <w:bCs/>
        </w:rPr>
      </w:pPr>
      <w:r>
        <w:rPr>
          <w:bCs/>
        </w:rPr>
        <w:t>However, t</w:t>
      </w:r>
      <w:r w:rsidR="003A1DC7" w:rsidRPr="003A1DC7">
        <w:rPr>
          <w:bCs/>
        </w:rPr>
        <w:t>he committee considered the representation received from</w:t>
      </w:r>
      <w:r w:rsidR="003A1DC7">
        <w:rPr>
          <w:bCs/>
        </w:rPr>
        <w:t xml:space="preserve"> the following organizations </w:t>
      </w:r>
      <w:r w:rsidR="003A1DC7" w:rsidRPr="003A1DC7">
        <w:rPr>
          <w:bCs/>
        </w:rPr>
        <w:t>to reconsider the</w:t>
      </w:r>
      <w:r w:rsidR="00546BAB">
        <w:rPr>
          <w:bCs/>
        </w:rPr>
        <w:t>ir</w:t>
      </w:r>
      <w:r w:rsidR="003A1DC7" w:rsidRPr="003A1DC7">
        <w:rPr>
          <w:bCs/>
        </w:rPr>
        <w:t xml:space="preserve"> termination of the membership as given in </w:t>
      </w:r>
      <w:r w:rsidR="003A1DC7" w:rsidRPr="003A1DC7">
        <w:rPr>
          <w:b/>
        </w:rPr>
        <w:t>Annex 2</w:t>
      </w:r>
      <w:r w:rsidR="003A1DC7" w:rsidRPr="003A1DC7">
        <w:rPr>
          <w:bCs/>
        </w:rPr>
        <w:t xml:space="preserve"> to the agenda.</w:t>
      </w:r>
    </w:p>
    <w:p w14:paraId="02F3E5E3" w14:textId="77777777" w:rsidR="003A1DC7" w:rsidRDefault="003A1DC7" w:rsidP="00D75947">
      <w:pPr>
        <w:tabs>
          <w:tab w:val="left" w:pos="3210"/>
        </w:tabs>
        <w:spacing w:line="276" w:lineRule="auto"/>
        <w:ind w:right="-1"/>
        <w:jc w:val="both"/>
        <w:rPr>
          <w:bCs/>
        </w:rPr>
      </w:pPr>
    </w:p>
    <w:p w14:paraId="334D7753" w14:textId="77777777" w:rsidR="003A1DC7" w:rsidRPr="00263DB0" w:rsidRDefault="003A1DC7" w:rsidP="00F253A8">
      <w:pPr>
        <w:pStyle w:val="PlainText"/>
        <w:numPr>
          <w:ilvl w:val="2"/>
          <w:numId w:val="4"/>
        </w:numPr>
        <w:jc w:val="both"/>
        <w:rPr>
          <w:rFonts w:ascii="Times New Roman" w:hAnsi="Times New Roman"/>
          <w:bCs/>
          <w:sz w:val="24"/>
          <w:szCs w:val="24"/>
        </w:rPr>
      </w:pPr>
      <w:r w:rsidRPr="00263DB0">
        <w:rPr>
          <w:rFonts w:ascii="Times New Roman" w:hAnsi="Times New Roman"/>
          <w:bCs/>
          <w:sz w:val="24"/>
          <w:szCs w:val="24"/>
        </w:rPr>
        <w:t>MKU Limited, Kanpur</w:t>
      </w:r>
    </w:p>
    <w:p w14:paraId="3DE7861E" w14:textId="77777777" w:rsidR="003A1DC7" w:rsidRPr="00263DB0" w:rsidRDefault="003A1DC7" w:rsidP="00F253A8">
      <w:pPr>
        <w:pStyle w:val="PlainText"/>
        <w:numPr>
          <w:ilvl w:val="2"/>
          <w:numId w:val="4"/>
        </w:numPr>
        <w:jc w:val="both"/>
        <w:rPr>
          <w:rFonts w:ascii="Times New Roman" w:hAnsi="Times New Roman"/>
          <w:bCs/>
          <w:sz w:val="24"/>
          <w:szCs w:val="24"/>
        </w:rPr>
      </w:pPr>
      <w:bookmarkStart w:id="3" w:name="_Hlk174973931"/>
      <w:r w:rsidRPr="00263DB0">
        <w:rPr>
          <w:rFonts w:ascii="Times New Roman" w:hAnsi="Times New Roman"/>
          <w:bCs/>
          <w:sz w:val="24"/>
          <w:szCs w:val="24"/>
        </w:rPr>
        <w:t>NBC Equipment Wing, Ministry of Defence (DGQA), Pune</w:t>
      </w:r>
    </w:p>
    <w:p w14:paraId="7610F401" w14:textId="77777777" w:rsidR="003A1DC7" w:rsidRPr="00263DB0" w:rsidRDefault="003A1DC7" w:rsidP="00F253A8">
      <w:pPr>
        <w:pStyle w:val="PlainText"/>
        <w:numPr>
          <w:ilvl w:val="2"/>
          <w:numId w:val="4"/>
        </w:numPr>
        <w:jc w:val="both"/>
        <w:rPr>
          <w:rFonts w:ascii="Times New Roman" w:hAnsi="Times New Roman"/>
          <w:bCs/>
          <w:sz w:val="24"/>
          <w:szCs w:val="24"/>
        </w:rPr>
      </w:pPr>
      <w:bookmarkStart w:id="4" w:name="_Hlk174973943"/>
      <w:bookmarkEnd w:id="3"/>
      <w:r w:rsidRPr="00263DB0">
        <w:rPr>
          <w:rFonts w:ascii="Times New Roman" w:hAnsi="Times New Roman"/>
          <w:bCs/>
          <w:sz w:val="24"/>
          <w:szCs w:val="24"/>
        </w:rPr>
        <w:t>TUV Rhineland (India) Private Limited, Mumbai</w:t>
      </w:r>
    </w:p>
    <w:bookmarkEnd w:id="4"/>
    <w:p w14:paraId="2417776E" w14:textId="77777777" w:rsidR="003A1DC7" w:rsidRPr="003A1DC7" w:rsidRDefault="003A1DC7" w:rsidP="00D75947">
      <w:pPr>
        <w:tabs>
          <w:tab w:val="left" w:pos="3210"/>
        </w:tabs>
        <w:spacing w:line="276" w:lineRule="auto"/>
        <w:ind w:right="-1"/>
        <w:jc w:val="both"/>
        <w:rPr>
          <w:bCs/>
          <w:lang w:val="x-none"/>
        </w:rPr>
      </w:pPr>
    </w:p>
    <w:p w14:paraId="11BE7C91" w14:textId="4A1C40FB" w:rsidR="003A1DC7" w:rsidRDefault="003A1DC7" w:rsidP="00D75947">
      <w:pPr>
        <w:tabs>
          <w:tab w:val="left" w:pos="3210"/>
        </w:tabs>
        <w:spacing w:line="276" w:lineRule="auto"/>
        <w:ind w:right="-1"/>
        <w:jc w:val="both"/>
        <w:rPr>
          <w:bCs/>
        </w:rPr>
      </w:pPr>
      <w:r>
        <w:rPr>
          <w:bCs/>
        </w:rPr>
        <w:t>After detailed deliberations the committee decided to recommend to TXDC to condone the absence of the above-mentioned organizations.</w:t>
      </w:r>
    </w:p>
    <w:p w14:paraId="729F412D" w14:textId="77777777" w:rsidR="003A1DC7" w:rsidRDefault="003A1DC7" w:rsidP="003A1DC7">
      <w:pPr>
        <w:tabs>
          <w:tab w:val="left" w:pos="3210"/>
        </w:tabs>
        <w:spacing w:line="276" w:lineRule="auto"/>
        <w:ind w:right="-1"/>
        <w:jc w:val="both"/>
        <w:rPr>
          <w:bCs/>
        </w:rPr>
      </w:pPr>
    </w:p>
    <w:p w14:paraId="75F73B99" w14:textId="77777777" w:rsidR="002E33D3" w:rsidRDefault="003A1DC7" w:rsidP="00D75947">
      <w:pPr>
        <w:tabs>
          <w:tab w:val="left" w:pos="3210"/>
        </w:tabs>
        <w:spacing w:line="276" w:lineRule="auto"/>
        <w:ind w:right="-1"/>
        <w:jc w:val="both"/>
        <w:rPr>
          <w:bCs/>
          <w:lang w:val="en-IN" w:eastAsia="en-GB"/>
          <w14:ligatures w14:val="standardContextual"/>
        </w:rPr>
      </w:pPr>
      <w:r w:rsidRPr="00A21AD0">
        <w:rPr>
          <w:b/>
        </w:rPr>
        <w:t>2.3</w:t>
      </w:r>
      <w:r>
        <w:rPr>
          <w:bCs/>
        </w:rPr>
        <w:t xml:space="preserve">   </w:t>
      </w:r>
      <w:r w:rsidRPr="003A1DC7">
        <w:rPr>
          <w:bCs/>
        </w:rPr>
        <w:t xml:space="preserve">The committee scrutinized the co-option request received from </w:t>
      </w:r>
      <w:r w:rsidR="00A21AD0">
        <w:rPr>
          <w:bCs/>
        </w:rPr>
        <w:t xml:space="preserve">the following organizations </w:t>
      </w:r>
      <w:r w:rsidRPr="003A1DC7">
        <w:rPr>
          <w:bCs/>
          <w:lang w:val="en-IN" w:eastAsia="en-GB"/>
          <w14:ligatures w14:val="standardContextual"/>
        </w:rPr>
        <w:t xml:space="preserve">as given in </w:t>
      </w:r>
      <w:r w:rsidRPr="00A21AD0">
        <w:rPr>
          <w:b/>
          <w:lang w:val="en-IN" w:eastAsia="en-GB"/>
          <w14:ligatures w14:val="standardContextual"/>
        </w:rPr>
        <w:t xml:space="preserve">Annex </w:t>
      </w:r>
      <w:r w:rsidR="00A21AD0" w:rsidRPr="00A21AD0">
        <w:rPr>
          <w:b/>
          <w:lang w:val="en-IN" w:eastAsia="en-GB"/>
          <w14:ligatures w14:val="standardContextual"/>
        </w:rPr>
        <w:t>3</w:t>
      </w:r>
      <w:r w:rsidRPr="003A1DC7">
        <w:rPr>
          <w:bCs/>
          <w:lang w:val="en-IN" w:eastAsia="en-GB"/>
          <w14:ligatures w14:val="standardContextual"/>
        </w:rPr>
        <w:t xml:space="preserve"> to the agenda. </w:t>
      </w:r>
    </w:p>
    <w:p w14:paraId="77B35585" w14:textId="77777777" w:rsidR="002E33D3" w:rsidRDefault="002E33D3" w:rsidP="00D75947">
      <w:pPr>
        <w:tabs>
          <w:tab w:val="left" w:pos="3210"/>
        </w:tabs>
        <w:spacing w:line="276" w:lineRule="auto"/>
        <w:ind w:right="-1"/>
        <w:jc w:val="both"/>
        <w:rPr>
          <w:bCs/>
          <w:lang w:val="en-IN" w:eastAsia="en-GB"/>
          <w14:ligatures w14:val="standardContextual"/>
        </w:rPr>
      </w:pPr>
    </w:p>
    <w:p w14:paraId="30142E53" w14:textId="77777777" w:rsidR="002E33D3" w:rsidRPr="002E33D3" w:rsidRDefault="002E33D3" w:rsidP="00F253A8">
      <w:pPr>
        <w:pStyle w:val="PlainText"/>
        <w:numPr>
          <w:ilvl w:val="0"/>
          <w:numId w:val="7"/>
        </w:numPr>
        <w:jc w:val="both"/>
        <w:rPr>
          <w:rFonts w:ascii="Times New Roman" w:hAnsi="Times New Roman"/>
          <w:bCs/>
          <w:sz w:val="24"/>
        </w:rPr>
      </w:pPr>
      <w:r w:rsidRPr="002E33D3">
        <w:rPr>
          <w:rFonts w:ascii="Times New Roman" w:hAnsi="Times New Roman"/>
          <w:bCs/>
          <w:sz w:val="24"/>
          <w:szCs w:val="24"/>
        </w:rPr>
        <w:t>M/s Star Wire (India) Limited, Faridabad,</w:t>
      </w:r>
    </w:p>
    <w:p w14:paraId="1141FB6D" w14:textId="77777777" w:rsidR="002E33D3" w:rsidRPr="002E33D3" w:rsidRDefault="002E33D3" w:rsidP="00F253A8">
      <w:pPr>
        <w:pStyle w:val="PlainText"/>
        <w:numPr>
          <w:ilvl w:val="0"/>
          <w:numId w:val="7"/>
        </w:numPr>
        <w:jc w:val="both"/>
        <w:rPr>
          <w:rFonts w:ascii="Times New Roman" w:hAnsi="Times New Roman"/>
          <w:bCs/>
          <w:sz w:val="24"/>
        </w:rPr>
      </w:pPr>
      <w:r w:rsidRPr="002E33D3">
        <w:rPr>
          <w:rFonts w:ascii="Times New Roman" w:hAnsi="Times New Roman"/>
          <w:bCs/>
          <w:sz w:val="24"/>
          <w:szCs w:val="24"/>
        </w:rPr>
        <w:t>Smt Shahi Garg</w:t>
      </w:r>
    </w:p>
    <w:p w14:paraId="2B573856" w14:textId="77777777" w:rsidR="002E33D3" w:rsidRPr="002E33D3" w:rsidRDefault="002E33D3" w:rsidP="00F253A8">
      <w:pPr>
        <w:pStyle w:val="PlainText"/>
        <w:numPr>
          <w:ilvl w:val="0"/>
          <w:numId w:val="7"/>
        </w:numPr>
        <w:jc w:val="both"/>
        <w:rPr>
          <w:rFonts w:ascii="Times New Roman" w:hAnsi="Times New Roman"/>
          <w:bCs/>
          <w:sz w:val="24"/>
        </w:rPr>
      </w:pPr>
      <w:r w:rsidRPr="002E33D3">
        <w:rPr>
          <w:rFonts w:ascii="Times New Roman" w:hAnsi="Times New Roman"/>
          <w:bCs/>
          <w:sz w:val="24"/>
        </w:rPr>
        <w:t>Sri Gopal Suryavanshi</w:t>
      </w:r>
    </w:p>
    <w:p w14:paraId="26DD08EC" w14:textId="77777777" w:rsidR="002E33D3" w:rsidRDefault="002E33D3" w:rsidP="00D75947">
      <w:pPr>
        <w:tabs>
          <w:tab w:val="left" w:pos="3210"/>
        </w:tabs>
        <w:spacing w:line="276" w:lineRule="auto"/>
        <w:ind w:right="-1"/>
        <w:jc w:val="both"/>
        <w:rPr>
          <w:bCs/>
          <w:lang w:val="en-IN" w:eastAsia="en-GB"/>
          <w14:ligatures w14:val="standardContextual"/>
        </w:rPr>
      </w:pPr>
    </w:p>
    <w:p w14:paraId="420A3D34" w14:textId="37E72714" w:rsidR="003A1DC7" w:rsidRDefault="003A1DC7" w:rsidP="00D75947">
      <w:pPr>
        <w:tabs>
          <w:tab w:val="left" w:pos="3210"/>
        </w:tabs>
        <w:spacing w:line="276" w:lineRule="auto"/>
        <w:ind w:right="-1"/>
        <w:jc w:val="both"/>
        <w:rPr>
          <w:bCs/>
          <w:lang w:val="en-IN" w:eastAsia="en-GB"/>
          <w14:ligatures w14:val="standardContextual"/>
        </w:rPr>
      </w:pPr>
      <w:r w:rsidRPr="003A1DC7">
        <w:rPr>
          <w:bCs/>
          <w:lang w:val="en-IN" w:eastAsia="en-GB"/>
          <w14:ligatures w14:val="standardContextual"/>
        </w:rPr>
        <w:t xml:space="preserve">After detailed deliberation, the committee decided </w:t>
      </w:r>
      <w:r w:rsidR="002E33D3">
        <w:rPr>
          <w:bCs/>
          <w:lang w:val="en-IN" w:eastAsia="en-GB"/>
          <w14:ligatures w14:val="standardContextual"/>
        </w:rPr>
        <w:t xml:space="preserve">not to </w:t>
      </w:r>
      <w:r w:rsidRPr="003A1DC7">
        <w:rPr>
          <w:bCs/>
          <w:lang w:val="en-IN" w:eastAsia="en-GB"/>
          <w14:ligatures w14:val="standardContextual"/>
        </w:rPr>
        <w:t>accept the requests of the above-mentioned organizations</w:t>
      </w:r>
      <w:r w:rsidR="00546BAB">
        <w:rPr>
          <w:bCs/>
          <w:lang w:val="en-IN" w:eastAsia="en-GB"/>
          <w14:ligatures w14:val="standardContextual"/>
        </w:rPr>
        <w:t xml:space="preserve"> as the committee is adequately represented by </w:t>
      </w:r>
      <w:r w:rsidR="00D55DFB">
        <w:rPr>
          <w:bCs/>
          <w:lang w:val="en-IN" w:eastAsia="en-GB"/>
          <w14:ligatures w14:val="standardContextual"/>
        </w:rPr>
        <w:t>all the stakeholders</w:t>
      </w:r>
      <w:r w:rsidR="002E33D3">
        <w:rPr>
          <w:bCs/>
          <w:lang w:val="en-IN" w:eastAsia="en-GB"/>
          <w14:ligatures w14:val="standardContextual"/>
        </w:rPr>
        <w:t>.</w:t>
      </w:r>
      <w:r w:rsidRPr="003A1DC7">
        <w:rPr>
          <w:bCs/>
          <w:lang w:val="en-IN" w:eastAsia="en-GB"/>
          <w14:ligatures w14:val="standardContextual"/>
        </w:rPr>
        <w:t xml:space="preserve"> However, the committee decided to include the above stakeholders on the BIS mailing list for circulation of draft documents for their comments.</w:t>
      </w:r>
    </w:p>
    <w:p w14:paraId="5FFD991F" w14:textId="77777777" w:rsidR="002E33D3" w:rsidRDefault="002E33D3" w:rsidP="00D75947">
      <w:pPr>
        <w:tabs>
          <w:tab w:val="left" w:pos="3210"/>
        </w:tabs>
        <w:spacing w:line="276" w:lineRule="auto"/>
        <w:ind w:right="-1"/>
        <w:jc w:val="both"/>
        <w:rPr>
          <w:bCs/>
          <w:lang w:val="en-IN" w:eastAsia="en-GB"/>
          <w14:ligatures w14:val="standardContextual"/>
        </w:rPr>
      </w:pPr>
    </w:p>
    <w:p w14:paraId="07B1C86C" w14:textId="77AD83EF" w:rsidR="002E33D3" w:rsidRDefault="002E33D3" w:rsidP="002E33D3">
      <w:pPr>
        <w:tabs>
          <w:tab w:val="left" w:pos="3210"/>
        </w:tabs>
        <w:spacing w:line="276" w:lineRule="auto"/>
        <w:ind w:right="-1"/>
        <w:jc w:val="both"/>
        <w:rPr>
          <w:bCs/>
          <w:lang w:val="en-IN" w:eastAsia="en-GB"/>
          <w14:ligatures w14:val="standardContextual"/>
        </w:rPr>
      </w:pPr>
      <w:r>
        <w:rPr>
          <w:bCs/>
          <w:lang w:val="en-IN" w:eastAsia="en-GB"/>
          <w14:ligatures w14:val="standardContextual"/>
        </w:rPr>
        <w:t xml:space="preserve">The committee also scrutinized the co-option request </w:t>
      </w:r>
      <w:r w:rsidR="00ED6638">
        <w:rPr>
          <w:bCs/>
          <w:lang w:val="en-IN" w:eastAsia="en-GB"/>
          <w14:ligatures w14:val="standardContextual"/>
        </w:rPr>
        <w:t xml:space="preserve">received </w:t>
      </w:r>
      <w:r>
        <w:rPr>
          <w:bCs/>
          <w:lang w:val="en-IN" w:eastAsia="en-GB"/>
          <w14:ligatures w14:val="standardContextual"/>
        </w:rPr>
        <w:t xml:space="preserve">from ATIRA, Ahmedabad vide mail dated 22 August 2024, as placed during the meeting. After detailed deliberation, the committee </w:t>
      </w:r>
      <w:r>
        <w:rPr>
          <w:bCs/>
          <w:lang w:val="en-IN" w:eastAsia="en-GB"/>
          <w14:ligatures w14:val="standardContextual"/>
        </w:rPr>
        <w:lastRenderedPageBreak/>
        <w:t>decided to accept the co-option request by ATIRA, Ahmedabad. Smt. Deepali Plawat and Shri Jigar Dave shall represent ATIRA, Ahmedabad as Principal &amp; Alternate members respectively.</w:t>
      </w:r>
    </w:p>
    <w:p w14:paraId="19C98AC4" w14:textId="77777777" w:rsidR="003A1DC7" w:rsidRPr="007E6DCC" w:rsidRDefault="003A1DC7" w:rsidP="00D75947">
      <w:pPr>
        <w:tabs>
          <w:tab w:val="left" w:pos="3210"/>
        </w:tabs>
        <w:spacing w:line="276" w:lineRule="auto"/>
        <w:ind w:right="-1"/>
        <w:jc w:val="both"/>
        <w:rPr>
          <w:bCs/>
        </w:rPr>
      </w:pPr>
    </w:p>
    <w:p w14:paraId="0FF95D4F" w14:textId="77777777" w:rsidR="00D75947" w:rsidRPr="007E6DCC" w:rsidRDefault="00D75947" w:rsidP="00D75947">
      <w:pPr>
        <w:tabs>
          <w:tab w:val="left" w:pos="3210"/>
        </w:tabs>
        <w:spacing w:line="276" w:lineRule="auto"/>
        <w:ind w:right="-1"/>
        <w:jc w:val="both"/>
        <w:rPr>
          <w:b/>
        </w:rPr>
      </w:pPr>
      <w:r w:rsidRPr="007E6DCC">
        <w:rPr>
          <w:b/>
        </w:rPr>
        <w:t xml:space="preserve">Item 3 ISSUES ARISING OUT OF THE PREVIOUS MEETINGS </w:t>
      </w:r>
    </w:p>
    <w:p w14:paraId="6C7D68FA" w14:textId="77777777" w:rsidR="00D75947" w:rsidRPr="007E6DCC" w:rsidRDefault="00D75947" w:rsidP="00D75947">
      <w:pPr>
        <w:tabs>
          <w:tab w:val="left" w:pos="3210"/>
        </w:tabs>
        <w:spacing w:line="276" w:lineRule="auto"/>
        <w:ind w:right="-1"/>
        <w:jc w:val="both"/>
        <w:rPr>
          <w:b/>
        </w:rPr>
      </w:pPr>
    </w:p>
    <w:p w14:paraId="22313163" w14:textId="57775428" w:rsidR="00D75947" w:rsidRPr="007E6DCC" w:rsidRDefault="00D75947" w:rsidP="00D75947">
      <w:pPr>
        <w:tabs>
          <w:tab w:val="left" w:pos="3210"/>
        </w:tabs>
        <w:spacing w:line="276" w:lineRule="auto"/>
        <w:ind w:right="-1"/>
        <w:jc w:val="both"/>
        <w:rPr>
          <w:bCs/>
        </w:rPr>
      </w:pPr>
      <w:r w:rsidRPr="007E6DCC">
        <w:rPr>
          <w:b/>
        </w:rPr>
        <w:t xml:space="preserve">3.1 </w:t>
      </w:r>
      <w:r w:rsidRPr="007E6DCC">
        <w:rPr>
          <w:bCs/>
        </w:rPr>
        <w:t xml:space="preserve">The committee noted the summary of actions taken on the various decisions of the </w:t>
      </w:r>
      <w:r w:rsidR="0044460D">
        <w:rPr>
          <w:bCs/>
        </w:rPr>
        <w:t>20</w:t>
      </w:r>
      <w:r w:rsidRPr="007E6DCC">
        <w:rPr>
          <w:bCs/>
        </w:rPr>
        <w:t xml:space="preserve">th meeting as given in </w:t>
      </w:r>
      <w:r w:rsidRPr="007E6DCC">
        <w:rPr>
          <w:b/>
        </w:rPr>
        <w:t xml:space="preserve">Annex </w:t>
      </w:r>
      <w:r w:rsidR="00E80F96">
        <w:rPr>
          <w:b/>
        </w:rPr>
        <w:t>4</w:t>
      </w:r>
      <w:r w:rsidRPr="007E6DCC">
        <w:rPr>
          <w:bCs/>
        </w:rPr>
        <w:t xml:space="preserve"> of the agenda.</w:t>
      </w:r>
    </w:p>
    <w:p w14:paraId="54407276" w14:textId="77777777" w:rsidR="00D75947" w:rsidRPr="007E6DCC" w:rsidRDefault="00D75947" w:rsidP="00D75947">
      <w:pPr>
        <w:tabs>
          <w:tab w:val="left" w:pos="3210"/>
        </w:tabs>
        <w:spacing w:line="276" w:lineRule="auto"/>
        <w:ind w:right="-1"/>
        <w:jc w:val="both"/>
        <w:rPr>
          <w:b/>
        </w:rPr>
      </w:pPr>
    </w:p>
    <w:p w14:paraId="47740E5B" w14:textId="3837577D" w:rsidR="00D75947" w:rsidRDefault="00D75947" w:rsidP="00D75947">
      <w:pPr>
        <w:tabs>
          <w:tab w:val="left" w:pos="3210"/>
        </w:tabs>
        <w:spacing w:line="276" w:lineRule="auto"/>
        <w:ind w:right="-1"/>
        <w:jc w:val="both"/>
        <w:rPr>
          <w:b/>
        </w:rPr>
      </w:pPr>
      <w:r w:rsidRPr="007E6DCC">
        <w:rPr>
          <w:b/>
        </w:rPr>
        <w:t xml:space="preserve">Item 4 </w:t>
      </w:r>
      <w:r w:rsidR="00E80F96">
        <w:rPr>
          <w:b/>
        </w:rPr>
        <w:t>DRAFT STANDARD FOR FINALISATION</w:t>
      </w:r>
    </w:p>
    <w:p w14:paraId="4A578BB4" w14:textId="77777777" w:rsidR="00D75947" w:rsidRPr="007E6DCC" w:rsidRDefault="00D75947" w:rsidP="00D75947">
      <w:pPr>
        <w:tabs>
          <w:tab w:val="left" w:pos="3210"/>
        </w:tabs>
        <w:spacing w:line="276" w:lineRule="auto"/>
        <w:ind w:right="-1"/>
        <w:jc w:val="both"/>
        <w:rPr>
          <w:b/>
        </w:rPr>
      </w:pPr>
    </w:p>
    <w:p w14:paraId="5FBC10ED" w14:textId="18AF1673" w:rsidR="006160A1" w:rsidRPr="006160A1" w:rsidRDefault="00D75947" w:rsidP="006160A1">
      <w:pPr>
        <w:pStyle w:val="PlainText"/>
        <w:jc w:val="both"/>
        <w:rPr>
          <w:rFonts w:ascii="Times New Roman" w:hAnsi="Times New Roman"/>
          <w:b/>
          <w:sz w:val="24"/>
          <w:szCs w:val="24"/>
        </w:rPr>
      </w:pPr>
      <w:r w:rsidRPr="007E6DCC">
        <w:rPr>
          <w:rFonts w:ascii="Times New Roman" w:hAnsi="Times New Roman"/>
          <w:b/>
          <w:sz w:val="24"/>
          <w:szCs w:val="24"/>
        </w:rPr>
        <w:t>4.1</w:t>
      </w:r>
      <w:r>
        <w:rPr>
          <w:rFonts w:ascii="Times New Roman" w:hAnsi="Times New Roman"/>
          <w:b/>
          <w:sz w:val="24"/>
          <w:szCs w:val="24"/>
          <w:lang w:val="en-IN"/>
        </w:rPr>
        <w:t xml:space="preserve"> </w:t>
      </w:r>
      <w:r w:rsidRPr="007E6DCC">
        <w:rPr>
          <w:rFonts w:ascii="Times New Roman" w:hAnsi="Times New Roman"/>
          <w:bCs/>
          <w:sz w:val="24"/>
          <w:szCs w:val="24"/>
        </w:rPr>
        <w:t xml:space="preserve">The </w:t>
      </w:r>
      <w:r w:rsidRPr="007E6DCC">
        <w:rPr>
          <w:rFonts w:ascii="Times New Roman" w:hAnsi="Times New Roman"/>
          <w:bCs/>
          <w:sz w:val="24"/>
          <w:szCs w:val="24"/>
          <w:lang w:val="en-IN"/>
        </w:rPr>
        <w:t xml:space="preserve">committee scrutinized the </w:t>
      </w:r>
      <w:r w:rsidR="00D21CA5">
        <w:rPr>
          <w:rFonts w:ascii="Times New Roman" w:hAnsi="Times New Roman"/>
          <w:bCs/>
          <w:sz w:val="24"/>
          <w:szCs w:val="24"/>
          <w:lang w:val="en-IN"/>
        </w:rPr>
        <w:t xml:space="preserve">following draft Indian Standards </w:t>
      </w:r>
      <w:r w:rsidR="006160A1">
        <w:rPr>
          <w:rFonts w:ascii="Times New Roman" w:hAnsi="Times New Roman"/>
          <w:bCs/>
          <w:sz w:val="24"/>
          <w:szCs w:val="24"/>
          <w:lang w:val="en-IN"/>
        </w:rPr>
        <w:t xml:space="preserve">which were issued under wide circulation for eliciting comments as </w:t>
      </w:r>
      <w:r w:rsidR="00D21CA5">
        <w:rPr>
          <w:rFonts w:ascii="Times New Roman" w:hAnsi="Times New Roman"/>
          <w:bCs/>
          <w:sz w:val="24"/>
          <w:szCs w:val="24"/>
          <w:lang w:val="en-IN"/>
        </w:rPr>
        <w:t xml:space="preserve">given in </w:t>
      </w:r>
      <w:r w:rsidR="00D21CA5" w:rsidRPr="00D21CA5">
        <w:rPr>
          <w:rFonts w:ascii="Times New Roman" w:hAnsi="Times New Roman"/>
          <w:b/>
          <w:sz w:val="24"/>
          <w:szCs w:val="24"/>
          <w:lang w:val="en-IN"/>
        </w:rPr>
        <w:t>An</w:t>
      </w:r>
      <w:r w:rsidRPr="00D21CA5">
        <w:rPr>
          <w:rFonts w:ascii="Times New Roman" w:hAnsi="Times New Roman"/>
          <w:b/>
          <w:sz w:val="24"/>
          <w:szCs w:val="24"/>
        </w:rPr>
        <w:t>nex</w:t>
      </w:r>
      <w:r w:rsidRPr="007E6DCC">
        <w:rPr>
          <w:rFonts w:ascii="Times New Roman" w:hAnsi="Times New Roman"/>
          <w:b/>
          <w:sz w:val="24"/>
          <w:szCs w:val="24"/>
        </w:rPr>
        <w:t xml:space="preserve"> </w:t>
      </w:r>
      <w:r w:rsidR="00E80F96">
        <w:rPr>
          <w:rFonts w:ascii="Times New Roman" w:hAnsi="Times New Roman"/>
          <w:b/>
          <w:sz w:val="24"/>
          <w:szCs w:val="24"/>
        </w:rPr>
        <w:t>5</w:t>
      </w:r>
      <w:r w:rsidRPr="007E6DCC">
        <w:rPr>
          <w:rFonts w:ascii="Times New Roman" w:hAnsi="Times New Roman"/>
          <w:b/>
          <w:sz w:val="24"/>
          <w:szCs w:val="24"/>
        </w:rPr>
        <w:t xml:space="preserve"> </w:t>
      </w:r>
      <w:r w:rsidRPr="007E6DCC">
        <w:rPr>
          <w:rFonts w:ascii="Times New Roman" w:hAnsi="Times New Roman"/>
          <w:bCs/>
          <w:sz w:val="24"/>
          <w:szCs w:val="24"/>
          <w:lang w:val="en-IN"/>
        </w:rPr>
        <w:t>to the agenda</w:t>
      </w:r>
      <w:r w:rsidRPr="007E6DCC">
        <w:rPr>
          <w:rFonts w:ascii="Times New Roman" w:hAnsi="Times New Roman"/>
          <w:bCs/>
          <w:sz w:val="24"/>
          <w:szCs w:val="24"/>
        </w:rPr>
        <w:t>.</w:t>
      </w:r>
    </w:p>
    <w:p w14:paraId="778F2B51" w14:textId="77777777" w:rsidR="00D75947" w:rsidRDefault="00D75947" w:rsidP="00D75947">
      <w:pPr>
        <w:tabs>
          <w:tab w:val="left" w:pos="3210"/>
        </w:tabs>
        <w:spacing w:line="276" w:lineRule="auto"/>
        <w:ind w:right="-1"/>
        <w:jc w:val="both"/>
        <w:rPr>
          <w:b/>
        </w:rPr>
      </w:pPr>
    </w:p>
    <w:p w14:paraId="0DCE581B" w14:textId="77777777" w:rsidR="00E80F96" w:rsidRPr="00263DB0" w:rsidRDefault="00E80F96" w:rsidP="00F253A8">
      <w:pPr>
        <w:pStyle w:val="Quote"/>
        <w:numPr>
          <w:ilvl w:val="0"/>
          <w:numId w:val="5"/>
        </w:numPr>
        <w:spacing w:line="276" w:lineRule="auto"/>
        <w:jc w:val="both"/>
        <w:rPr>
          <w:i w:val="0"/>
          <w:iCs w:val="0"/>
        </w:rPr>
      </w:pPr>
      <w:r w:rsidRPr="00263DB0">
        <w:rPr>
          <w:rFonts w:eastAsiaTheme="majorEastAsia"/>
          <w:b/>
          <w:bCs/>
          <w:i w:val="0"/>
          <w:iCs w:val="0"/>
        </w:rPr>
        <w:t>[Doc : TXD/32/25492]</w:t>
      </w:r>
      <w:r w:rsidRPr="00263DB0">
        <w:rPr>
          <w:i w:val="0"/>
          <w:iCs w:val="0"/>
        </w:rPr>
        <w:t xml:space="preserve"> </w:t>
      </w:r>
      <w:r w:rsidRPr="00263DB0">
        <w:rPr>
          <w:rFonts w:eastAsiaTheme="majorEastAsia"/>
          <w:i w:val="0"/>
          <w:iCs w:val="0"/>
        </w:rPr>
        <w:t>IS 12722 : 1989</w:t>
      </w:r>
      <w:r w:rsidRPr="00263DB0">
        <w:rPr>
          <w:i w:val="0"/>
          <w:iCs w:val="0"/>
        </w:rPr>
        <w:t xml:space="preserve"> Textile </w:t>
      </w:r>
      <w:r w:rsidRPr="00263DB0">
        <w:rPr>
          <w:b/>
          <w:bCs/>
        </w:rPr>
        <w:t xml:space="preserve">— </w:t>
      </w:r>
      <w:r w:rsidRPr="00263DB0">
        <w:rPr>
          <w:i w:val="0"/>
          <w:iCs w:val="0"/>
        </w:rPr>
        <w:t>Floor Coverings Determination of Flame Resistance by Tablet Test</w:t>
      </w:r>
    </w:p>
    <w:p w14:paraId="4016CE4A" w14:textId="77777777" w:rsidR="00E80F96" w:rsidRPr="00263DB0" w:rsidRDefault="00E80F96" w:rsidP="00E80F96"/>
    <w:p w14:paraId="45F4B57D" w14:textId="77777777" w:rsidR="00E80F96" w:rsidRPr="00263DB0" w:rsidRDefault="00E80F96" w:rsidP="00F253A8">
      <w:pPr>
        <w:pStyle w:val="ListParagraph"/>
        <w:numPr>
          <w:ilvl w:val="0"/>
          <w:numId w:val="5"/>
        </w:numPr>
      </w:pPr>
      <w:r w:rsidRPr="00263DB0">
        <w:rPr>
          <w:rFonts w:eastAsiaTheme="majorEastAsia"/>
          <w:b/>
          <w:bCs/>
        </w:rPr>
        <w:t>[Doc : TXD/32/25486]</w:t>
      </w:r>
      <w:r w:rsidRPr="00263DB0">
        <w:t xml:space="preserve"> </w:t>
      </w:r>
      <w:r w:rsidRPr="00263DB0">
        <w:rPr>
          <w:rFonts w:eastAsiaTheme="majorEastAsia"/>
        </w:rPr>
        <w:t>IS 10054 : 1996</w:t>
      </w:r>
      <w:r w:rsidRPr="00263DB0">
        <w:t xml:space="preserve"> Textiles </w:t>
      </w:r>
      <w:r w:rsidRPr="00263DB0">
        <w:rPr>
          <w:b/>
          <w:bCs/>
        </w:rPr>
        <w:t>—</w:t>
      </w:r>
      <w:r w:rsidRPr="00263DB0">
        <w:t xml:space="preserve"> High Density Polyethylene (HDPE) Monofilament Mosquito Netting Round Mesh </w:t>
      </w:r>
      <w:r w:rsidRPr="00263DB0">
        <w:rPr>
          <w:b/>
          <w:bCs/>
        </w:rPr>
        <w:t>—</w:t>
      </w:r>
      <w:r w:rsidRPr="00263DB0">
        <w:t xml:space="preserve"> Specification (</w:t>
      </w:r>
      <w:r w:rsidRPr="00263DB0">
        <w:rPr>
          <w:i/>
          <w:iCs/>
        </w:rPr>
        <w:t>first revision</w:t>
      </w:r>
      <w:r w:rsidRPr="00263DB0">
        <w:t>)</w:t>
      </w:r>
    </w:p>
    <w:p w14:paraId="57E3569F" w14:textId="77777777" w:rsidR="00E80F96" w:rsidRPr="00263DB0" w:rsidRDefault="00E80F96" w:rsidP="00E80F96"/>
    <w:p w14:paraId="477F0646" w14:textId="77777777" w:rsidR="00E80F96" w:rsidRPr="00263DB0" w:rsidRDefault="00E80F96" w:rsidP="00F253A8">
      <w:pPr>
        <w:pStyle w:val="ListParagraph"/>
        <w:numPr>
          <w:ilvl w:val="0"/>
          <w:numId w:val="5"/>
        </w:numPr>
      </w:pPr>
      <w:r w:rsidRPr="00263DB0">
        <w:rPr>
          <w:rFonts w:eastAsiaTheme="majorEastAsia"/>
          <w:b/>
          <w:bCs/>
        </w:rPr>
        <w:t>[Doc : TXD/32/25487]</w:t>
      </w:r>
      <w:r w:rsidRPr="00263DB0">
        <w:rPr>
          <w:b/>
          <w:bCs/>
        </w:rPr>
        <w:t xml:space="preserve"> </w:t>
      </w:r>
      <w:r w:rsidRPr="00263DB0">
        <w:rPr>
          <w:rFonts w:eastAsiaTheme="majorEastAsia"/>
        </w:rPr>
        <w:t>IS 13501 : 1992</w:t>
      </w:r>
      <w:r w:rsidRPr="00263DB0">
        <w:t xml:space="preserve"> Textiles </w:t>
      </w:r>
      <w:r w:rsidRPr="00263DB0">
        <w:rPr>
          <w:b/>
          <w:bCs/>
        </w:rPr>
        <w:t>—</w:t>
      </w:r>
      <w:r w:rsidRPr="00263DB0">
        <w:t xml:space="preserve"> Determination of Flammability by Oxygen Index</w:t>
      </w:r>
    </w:p>
    <w:p w14:paraId="6F209693" w14:textId="77777777" w:rsidR="00E80F96" w:rsidRPr="00263DB0" w:rsidRDefault="00E80F96" w:rsidP="00E80F96"/>
    <w:p w14:paraId="503D7BDD" w14:textId="77777777" w:rsidR="00E80F96" w:rsidRPr="00263DB0" w:rsidRDefault="00E80F96" w:rsidP="00F253A8">
      <w:pPr>
        <w:pStyle w:val="ListParagraph"/>
        <w:numPr>
          <w:ilvl w:val="0"/>
          <w:numId w:val="5"/>
        </w:numPr>
      </w:pPr>
      <w:r w:rsidRPr="00263DB0">
        <w:rPr>
          <w:rFonts w:eastAsiaTheme="majorEastAsia"/>
          <w:b/>
          <w:bCs/>
        </w:rPr>
        <w:t>[Doc : TXD/32/25852]</w:t>
      </w:r>
      <w:r w:rsidRPr="00263DB0">
        <w:t xml:space="preserve"> </w:t>
      </w:r>
      <w:r w:rsidRPr="00263DB0">
        <w:rPr>
          <w:rFonts w:eastAsiaTheme="majorEastAsia"/>
        </w:rPr>
        <w:t>IS 16890 : 2018</w:t>
      </w:r>
      <w:r w:rsidRPr="00263DB0">
        <w:t xml:space="preserve"> Textiles </w:t>
      </w:r>
      <w:r w:rsidRPr="00263DB0">
        <w:rPr>
          <w:b/>
          <w:bCs/>
        </w:rPr>
        <w:t>—</w:t>
      </w:r>
      <w:r w:rsidRPr="00263DB0">
        <w:t xml:space="preserve"> Protective Clothing for Firefighters </w:t>
      </w:r>
      <w:r w:rsidRPr="00263DB0">
        <w:rPr>
          <w:b/>
          <w:bCs/>
        </w:rPr>
        <w:t>—</w:t>
      </w:r>
      <w:r w:rsidRPr="00263DB0">
        <w:t xml:space="preserve"> Specification (</w:t>
      </w:r>
      <w:r w:rsidRPr="00263DB0">
        <w:rPr>
          <w:i/>
          <w:iCs/>
        </w:rPr>
        <w:t>first revision</w:t>
      </w:r>
      <w:r w:rsidRPr="00263DB0">
        <w:t>)</w:t>
      </w:r>
    </w:p>
    <w:p w14:paraId="61C5ADDE" w14:textId="77777777" w:rsidR="00E80F96" w:rsidRPr="00263DB0" w:rsidRDefault="00E80F96" w:rsidP="00E80F96"/>
    <w:p w14:paraId="77ABFCA8" w14:textId="77777777" w:rsidR="00E80F96" w:rsidRPr="00263DB0" w:rsidRDefault="00E80F96" w:rsidP="00F253A8">
      <w:pPr>
        <w:pStyle w:val="ListParagraph"/>
        <w:numPr>
          <w:ilvl w:val="0"/>
          <w:numId w:val="5"/>
        </w:numPr>
      </w:pPr>
      <w:r w:rsidRPr="00263DB0">
        <w:rPr>
          <w:rFonts w:eastAsiaTheme="majorEastAsia"/>
          <w:b/>
          <w:bCs/>
        </w:rPr>
        <w:t>[Doc : TXD/32/25824</w:t>
      </w:r>
      <w:r w:rsidRPr="00263DB0">
        <w:rPr>
          <w:b/>
          <w:bCs/>
        </w:rPr>
        <w:t>]</w:t>
      </w:r>
      <w:r w:rsidRPr="00263DB0">
        <w:t xml:space="preserve"> Textiles </w:t>
      </w:r>
      <w:r w:rsidRPr="00263DB0">
        <w:rPr>
          <w:b/>
          <w:bCs/>
        </w:rPr>
        <w:t xml:space="preserve">— </w:t>
      </w:r>
      <w:r w:rsidRPr="00263DB0">
        <w:t xml:space="preserve">Fire resistant fabric made of Cotton Man-made fibres, filaments and their blends </w:t>
      </w:r>
      <w:r w:rsidRPr="00263DB0">
        <w:rPr>
          <w:b/>
          <w:bCs/>
        </w:rPr>
        <w:t xml:space="preserve">— </w:t>
      </w:r>
      <w:r w:rsidRPr="00263DB0">
        <w:t>General and Performance Requirements</w:t>
      </w:r>
    </w:p>
    <w:p w14:paraId="566C8320" w14:textId="77777777" w:rsidR="00D75947" w:rsidRDefault="00D75947" w:rsidP="00D75947">
      <w:pPr>
        <w:pStyle w:val="PlainText"/>
        <w:jc w:val="both"/>
        <w:rPr>
          <w:rFonts w:ascii="Times New Roman" w:hAnsi="Times New Roman"/>
          <w:sz w:val="24"/>
          <w:szCs w:val="24"/>
          <w:lang w:val="en-US"/>
        </w:rPr>
      </w:pPr>
    </w:p>
    <w:p w14:paraId="5C22CD66" w14:textId="71AD817D" w:rsidR="00E328FD" w:rsidRPr="00595428" w:rsidRDefault="00E80F96" w:rsidP="00595428">
      <w:pPr>
        <w:spacing w:line="276" w:lineRule="auto"/>
        <w:jc w:val="both"/>
      </w:pPr>
      <w:r w:rsidRPr="00263DB0">
        <w:t xml:space="preserve">The </w:t>
      </w:r>
      <w:r w:rsidR="006160A1">
        <w:t xml:space="preserve">committee also scrutinized the </w:t>
      </w:r>
      <w:r w:rsidRPr="00263DB0">
        <w:t xml:space="preserve">comments received from Shri Manoj Jhaver, Dupont </w:t>
      </w:r>
      <w:r w:rsidR="0075727C" w:rsidRPr="00263DB0">
        <w:t>Specialty</w:t>
      </w:r>
      <w:r w:rsidRPr="00263DB0">
        <w:t xml:space="preserve"> Products India Pvt Ltd., Mumbai on </w:t>
      </w:r>
      <w:r w:rsidRPr="00263DB0">
        <w:rPr>
          <w:b/>
          <w:bCs/>
        </w:rPr>
        <w:t xml:space="preserve">Doc: </w:t>
      </w:r>
      <w:r w:rsidRPr="00263DB0">
        <w:rPr>
          <w:rFonts w:eastAsiaTheme="majorEastAsia"/>
          <w:b/>
          <w:bCs/>
        </w:rPr>
        <w:t xml:space="preserve">TXD/32/25824 </w:t>
      </w:r>
      <w:r w:rsidRPr="00263DB0">
        <w:t>a</w:t>
      </w:r>
      <w:r w:rsidR="006160A1">
        <w:t>s</w:t>
      </w:r>
      <w:r w:rsidRPr="00263DB0">
        <w:t xml:space="preserve"> given </w:t>
      </w:r>
      <w:r w:rsidRPr="00263DB0">
        <w:rPr>
          <w:b/>
          <w:bCs/>
        </w:rPr>
        <w:t xml:space="preserve">Annex 6 </w:t>
      </w:r>
      <w:r w:rsidR="009C7023" w:rsidRPr="009C7023">
        <w:t>to the agenda</w:t>
      </w:r>
      <w:r w:rsidR="009C7023">
        <w:t>.</w:t>
      </w:r>
      <w:r w:rsidR="00101897">
        <w:t xml:space="preserve"> The committee also scrutinized the comments received from Manak Manthan on </w:t>
      </w:r>
      <w:r w:rsidR="00101897" w:rsidRPr="00263DB0">
        <w:rPr>
          <w:rFonts w:eastAsiaTheme="majorEastAsia"/>
          <w:b/>
          <w:bCs/>
        </w:rPr>
        <w:t>Doc: TXD/32/25824</w:t>
      </w:r>
      <w:r w:rsidR="00101897">
        <w:t>, organized by Ahmedabad Branch Office, on 22</w:t>
      </w:r>
      <w:r w:rsidR="00101897" w:rsidRPr="00101897">
        <w:rPr>
          <w:vertAlign w:val="superscript"/>
        </w:rPr>
        <w:t>nd</w:t>
      </w:r>
      <w:r w:rsidR="00101897">
        <w:t xml:space="preserve"> August 2024, as placed by the member secretary during the meeting</w:t>
      </w:r>
      <w:r w:rsidR="00C505F4">
        <w:t>.</w:t>
      </w:r>
      <w:r w:rsidR="00595428">
        <w:t xml:space="preserve"> </w:t>
      </w:r>
      <w:r w:rsidR="00E328FD">
        <w:rPr>
          <w:bCs/>
        </w:rPr>
        <w:t>After detailed deliberations, the committee decided as follows:</w:t>
      </w:r>
    </w:p>
    <w:p w14:paraId="09DA55F1" w14:textId="77777777" w:rsidR="00E328FD" w:rsidRDefault="00E328FD" w:rsidP="00D75947">
      <w:pPr>
        <w:tabs>
          <w:tab w:val="left" w:pos="3210"/>
        </w:tabs>
        <w:spacing w:line="276" w:lineRule="auto"/>
        <w:ind w:right="-1"/>
        <w:jc w:val="both"/>
        <w:rPr>
          <w:bCs/>
        </w:rPr>
      </w:pPr>
    </w:p>
    <w:p w14:paraId="479BDEDA" w14:textId="77777777" w:rsidR="00EC22ED" w:rsidRPr="005A1997" w:rsidRDefault="00EC22ED" w:rsidP="00F253A8">
      <w:pPr>
        <w:pStyle w:val="ListParagraph"/>
        <w:numPr>
          <w:ilvl w:val="0"/>
          <w:numId w:val="9"/>
        </w:numPr>
        <w:tabs>
          <w:tab w:val="left" w:pos="3210"/>
        </w:tabs>
        <w:spacing w:line="276" w:lineRule="auto"/>
        <w:ind w:right="-1"/>
        <w:jc w:val="both"/>
        <w:rPr>
          <w:b/>
        </w:rPr>
      </w:pPr>
      <w:r w:rsidRPr="005A1997">
        <w:rPr>
          <w:b/>
        </w:rPr>
        <w:t>Regarding the drafts at Sl No. (i), (ii), (iii)</w:t>
      </w:r>
    </w:p>
    <w:p w14:paraId="29B9B429" w14:textId="77777777" w:rsidR="00EC22ED" w:rsidRDefault="00EC22ED" w:rsidP="00EC22ED">
      <w:pPr>
        <w:pStyle w:val="ListParagraph"/>
        <w:tabs>
          <w:tab w:val="left" w:pos="3210"/>
        </w:tabs>
        <w:spacing w:line="276" w:lineRule="auto"/>
        <w:ind w:right="-1"/>
        <w:jc w:val="both"/>
        <w:rPr>
          <w:bCs/>
        </w:rPr>
      </w:pPr>
    </w:p>
    <w:p w14:paraId="0327DE75" w14:textId="630B2869" w:rsidR="00E328FD" w:rsidRPr="00D14FD8" w:rsidRDefault="00E328FD" w:rsidP="00DF4221">
      <w:pPr>
        <w:pStyle w:val="ListParagraph"/>
        <w:tabs>
          <w:tab w:val="left" w:pos="3210"/>
        </w:tabs>
        <w:spacing w:line="276" w:lineRule="auto"/>
        <w:ind w:right="-1"/>
        <w:jc w:val="both"/>
        <w:rPr>
          <w:bCs/>
        </w:rPr>
      </w:pPr>
      <w:r>
        <w:rPr>
          <w:bCs/>
        </w:rPr>
        <w:t xml:space="preserve">The committee decided to finalize the </w:t>
      </w:r>
      <w:r w:rsidR="00DF4221">
        <w:rPr>
          <w:bCs/>
        </w:rPr>
        <w:t xml:space="preserve">above-mentioned </w:t>
      </w:r>
      <w:r>
        <w:rPr>
          <w:bCs/>
        </w:rPr>
        <w:t xml:space="preserve">drafts as given in </w:t>
      </w:r>
      <w:r w:rsidRPr="00E328FD">
        <w:rPr>
          <w:b/>
        </w:rPr>
        <w:t>Annex</w:t>
      </w:r>
      <w:r>
        <w:rPr>
          <w:b/>
        </w:rPr>
        <w:t xml:space="preserve"> </w:t>
      </w:r>
      <w:r w:rsidRPr="00E328FD">
        <w:rPr>
          <w:b/>
        </w:rPr>
        <w:t>5</w:t>
      </w:r>
      <w:r>
        <w:rPr>
          <w:bCs/>
        </w:rPr>
        <w:t xml:space="preserve"> to the agenda for publication</w:t>
      </w:r>
      <w:r w:rsidR="00DF4221">
        <w:rPr>
          <w:bCs/>
        </w:rPr>
        <w:t xml:space="preserve">. </w:t>
      </w:r>
      <w:r w:rsidR="007B1889" w:rsidRPr="007B1889">
        <w:rPr>
          <w:bCs/>
        </w:rPr>
        <w:t>BIS may carry out editorial changes, if any.</w:t>
      </w:r>
    </w:p>
    <w:p w14:paraId="4D4C830E" w14:textId="77777777" w:rsidR="00EC22ED" w:rsidRPr="00D14FD8" w:rsidRDefault="00EC22ED" w:rsidP="00D14FD8">
      <w:pPr>
        <w:tabs>
          <w:tab w:val="left" w:pos="3210"/>
        </w:tabs>
        <w:spacing w:line="276" w:lineRule="auto"/>
        <w:ind w:left="720" w:right="-1"/>
        <w:jc w:val="both"/>
        <w:rPr>
          <w:bCs/>
        </w:rPr>
      </w:pPr>
    </w:p>
    <w:p w14:paraId="6A0E4121" w14:textId="562BB9A4" w:rsidR="005A1997" w:rsidRPr="005A1997" w:rsidRDefault="009B769F" w:rsidP="00F253A8">
      <w:pPr>
        <w:pStyle w:val="ListParagraph"/>
        <w:numPr>
          <w:ilvl w:val="0"/>
          <w:numId w:val="9"/>
        </w:numPr>
        <w:tabs>
          <w:tab w:val="left" w:pos="3210"/>
        </w:tabs>
        <w:spacing w:line="276" w:lineRule="auto"/>
        <w:ind w:right="-1"/>
        <w:jc w:val="both"/>
        <w:rPr>
          <w:b/>
        </w:rPr>
      </w:pPr>
      <w:r w:rsidRPr="005A1997">
        <w:rPr>
          <w:b/>
        </w:rPr>
        <w:t xml:space="preserve">Regarding </w:t>
      </w:r>
      <w:r w:rsidR="00EC22ED" w:rsidRPr="005A1997">
        <w:rPr>
          <w:b/>
        </w:rPr>
        <w:t>the drafts at Sl No. (iv)</w:t>
      </w:r>
      <w:r w:rsidR="005A1997" w:rsidRPr="005A1997">
        <w:rPr>
          <w:b/>
        </w:rPr>
        <w:t xml:space="preserve"> for</w:t>
      </w:r>
      <w:r w:rsidRPr="005A1997">
        <w:rPr>
          <w:b/>
        </w:rPr>
        <w:t xml:space="preserve"> </w:t>
      </w:r>
      <w:r w:rsidRPr="005A1997">
        <w:rPr>
          <w:rFonts w:eastAsiaTheme="majorEastAsia"/>
          <w:b/>
        </w:rPr>
        <w:t>[Doc : TXD/32/25852]</w:t>
      </w:r>
      <w:r w:rsidRPr="005A1997">
        <w:rPr>
          <w:b/>
        </w:rPr>
        <w:t xml:space="preserve"> </w:t>
      </w:r>
      <w:r w:rsidRPr="005A1997">
        <w:rPr>
          <w:rFonts w:eastAsiaTheme="majorEastAsia"/>
          <w:b/>
        </w:rPr>
        <w:t>IS 16890 : 2018</w:t>
      </w:r>
      <w:r w:rsidRPr="005A1997">
        <w:rPr>
          <w:b/>
        </w:rPr>
        <w:t xml:space="preserve"> </w:t>
      </w:r>
      <w:r w:rsidR="00D50999" w:rsidRPr="005A1997">
        <w:rPr>
          <w:b/>
        </w:rPr>
        <w:t>‘</w:t>
      </w:r>
      <w:r w:rsidRPr="005A1997">
        <w:rPr>
          <w:b/>
        </w:rPr>
        <w:t>Textiles — Protective Clothing for Firefighters — Specification (first revision)</w:t>
      </w:r>
      <w:r w:rsidR="00D50999" w:rsidRPr="005A1997">
        <w:rPr>
          <w:b/>
        </w:rPr>
        <w:t>’</w:t>
      </w:r>
      <w:r w:rsidR="005A1997" w:rsidRPr="005A1997">
        <w:rPr>
          <w:b/>
        </w:rPr>
        <w:t>.</w:t>
      </w:r>
      <w:r w:rsidRPr="005A1997">
        <w:rPr>
          <w:b/>
        </w:rPr>
        <w:t xml:space="preserve"> </w:t>
      </w:r>
    </w:p>
    <w:p w14:paraId="629994A8" w14:textId="77777777" w:rsidR="005A1997" w:rsidRDefault="005A1997" w:rsidP="005A1997">
      <w:pPr>
        <w:pStyle w:val="ListParagraph"/>
        <w:tabs>
          <w:tab w:val="left" w:pos="3210"/>
        </w:tabs>
        <w:spacing w:line="276" w:lineRule="auto"/>
        <w:ind w:right="-1"/>
        <w:jc w:val="both"/>
        <w:rPr>
          <w:b/>
          <w:u w:val="single"/>
        </w:rPr>
      </w:pPr>
    </w:p>
    <w:p w14:paraId="71866F42" w14:textId="4B8F7304" w:rsidR="009B769F" w:rsidRPr="00DF4221" w:rsidRDefault="006A3134" w:rsidP="005A1997">
      <w:pPr>
        <w:pStyle w:val="ListParagraph"/>
        <w:tabs>
          <w:tab w:val="left" w:pos="3210"/>
        </w:tabs>
        <w:spacing w:line="276" w:lineRule="auto"/>
        <w:ind w:right="-1"/>
        <w:jc w:val="both"/>
      </w:pPr>
      <w:r>
        <w:t>T</w:t>
      </w:r>
      <w:r w:rsidR="009B769F" w:rsidRPr="005A1997">
        <w:t xml:space="preserve">he committee decided to finalize the </w:t>
      </w:r>
      <w:r w:rsidR="009B769F" w:rsidRPr="00DF4221">
        <w:t>draft for publication, after incorporating the following changes:</w:t>
      </w:r>
    </w:p>
    <w:p w14:paraId="693AED02" w14:textId="77777777" w:rsidR="009B769F" w:rsidRDefault="009B769F" w:rsidP="009B769F">
      <w:pPr>
        <w:rPr>
          <w:lang w:val="en-IN" w:eastAsia="en-GB"/>
        </w:rPr>
      </w:pPr>
    </w:p>
    <w:p w14:paraId="5A79196B" w14:textId="46A1F5C2" w:rsidR="009B769F" w:rsidRDefault="007279C5" w:rsidP="00F253A8">
      <w:pPr>
        <w:pStyle w:val="ListParagraph"/>
        <w:numPr>
          <w:ilvl w:val="0"/>
          <w:numId w:val="10"/>
        </w:numPr>
      </w:pPr>
      <w:r>
        <w:t>(</w:t>
      </w:r>
      <w:r w:rsidRPr="007279C5">
        <w:rPr>
          <w:i/>
          <w:iCs/>
        </w:rPr>
        <w:t xml:space="preserve">Clause </w:t>
      </w:r>
      <w:r w:rsidRPr="007279C5">
        <w:t>1</w:t>
      </w:r>
      <w:r>
        <w:t xml:space="preserve">, Scope) </w:t>
      </w:r>
      <w:r w:rsidRPr="001953AE">
        <w:t>—</w:t>
      </w:r>
      <w:r>
        <w:t xml:space="preserve"> Substitute the following for existing:</w:t>
      </w:r>
    </w:p>
    <w:p w14:paraId="65A35933" w14:textId="77777777" w:rsidR="007279C5" w:rsidRDefault="007279C5" w:rsidP="007279C5">
      <w:pPr>
        <w:pStyle w:val="ListParagraph"/>
        <w:ind w:left="2160"/>
      </w:pPr>
    </w:p>
    <w:p w14:paraId="4F68CF0C" w14:textId="49012AC8" w:rsidR="000A34E0" w:rsidRDefault="007279C5" w:rsidP="007279C5">
      <w:pPr>
        <w:pStyle w:val="ListParagraph"/>
        <w:ind w:left="1440"/>
        <w:jc w:val="both"/>
      </w:pPr>
      <w:r>
        <w:t>“</w:t>
      </w:r>
      <w:r w:rsidR="000A34E0">
        <w:t xml:space="preserve"> </w:t>
      </w:r>
      <w:r w:rsidRPr="007279C5">
        <w:rPr>
          <w:b/>
          <w:bCs/>
        </w:rPr>
        <w:t>1</w:t>
      </w:r>
      <w:r w:rsidR="000A34E0" w:rsidRPr="000A34E0">
        <w:rPr>
          <w:b/>
          <w:bCs/>
        </w:rPr>
        <w:t xml:space="preserve"> S</w:t>
      </w:r>
      <w:r w:rsidR="000A34E0">
        <w:rPr>
          <w:b/>
          <w:bCs/>
        </w:rPr>
        <w:t>COPE</w:t>
      </w:r>
    </w:p>
    <w:p w14:paraId="3FDC7198" w14:textId="77777777" w:rsidR="000A34E0" w:rsidRDefault="000A34E0" w:rsidP="007279C5">
      <w:pPr>
        <w:pStyle w:val="ListParagraph"/>
        <w:ind w:left="1440"/>
        <w:jc w:val="both"/>
        <w:rPr>
          <w:b/>
          <w:bCs/>
        </w:rPr>
      </w:pPr>
    </w:p>
    <w:p w14:paraId="3B7BA817" w14:textId="705D894A" w:rsidR="007279C5" w:rsidRDefault="007279C5" w:rsidP="007279C5">
      <w:pPr>
        <w:pStyle w:val="ListParagraph"/>
        <w:ind w:left="1440"/>
        <w:jc w:val="both"/>
      </w:pPr>
      <w:r>
        <w:t>This standard specifies test methods and minimum requirements for protective clothing for two categories (category 1 and category 2) of protective clothing for firefighters to be worn during firefighting and associated activities where there is a risk of heat and/or flame and covers the general clothing design, the minimum performance levels of the materials used, and the methods of test for determining these performance levels.</w:t>
      </w:r>
    </w:p>
    <w:p w14:paraId="11EC4D9B" w14:textId="77777777" w:rsidR="007279C5" w:rsidRDefault="007279C5" w:rsidP="007279C5">
      <w:pPr>
        <w:pStyle w:val="ListParagraph"/>
        <w:ind w:left="1440"/>
        <w:jc w:val="both"/>
      </w:pPr>
    </w:p>
    <w:p w14:paraId="3169DF38" w14:textId="03D033AD" w:rsidR="007279C5" w:rsidRDefault="007279C5" w:rsidP="007279C5">
      <w:pPr>
        <w:pStyle w:val="ListParagraph"/>
        <w:ind w:left="1440"/>
        <w:jc w:val="both"/>
      </w:pPr>
      <w:r>
        <w:t xml:space="preserve">The category 1 of protective clothing is recommended for work associated with outdoor firefighting as well as support activities. While category 2 of protective clothing is recommended to be worn during intense structural firefighting, close firefighting operations and associated activities like rescue operations.  Category 2  addresses protection requirements for increased risk of convective and radiant heat and/or flame exposures as compared to Category 1 protection requirements. Also,  Category 2 covers  higher mechanical performance  test requirements in terms of  tensile strength and tear strength so that the protective clothing can be deployed for more intense firefighting and rescue applications. To facilitate flexibility and comfort for firefighting and rescue applications, the Category 2 protective clothing also stipulates lighter garment assembly compared to Category 1 garment using lower weight of fabric layer assembly without lowering the performance requirements related to protection against convective and radiant heat.  </w:t>
      </w:r>
    </w:p>
    <w:p w14:paraId="45A52BC1" w14:textId="77777777" w:rsidR="007279C5" w:rsidRDefault="007279C5" w:rsidP="007279C5">
      <w:pPr>
        <w:pStyle w:val="ListParagraph"/>
        <w:ind w:left="1440"/>
        <w:jc w:val="both"/>
      </w:pPr>
    </w:p>
    <w:p w14:paraId="6C8C5EBB" w14:textId="77777777" w:rsidR="007279C5" w:rsidRDefault="007279C5" w:rsidP="007279C5">
      <w:pPr>
        <w:pStyle w:val="ListParagraph"/>
        <w:ind w:left="1440"/>
        <w:jc w:val="both"/>
      </w:pPr>
      <w:r>
        <w:t xml:space="preserve">This standard does not cover special clothing for use in other high risk situations such as specialized firefighting (fire entry application), or clothing for use in long term firefighting operations in high ambient temperature, for example brush, wildland, or forest firefighting. It does not cover protection for the head, hands and feet or protection against other hazards, for example biological, radiation and electrical hazards. These aspects may be dealt with in other standards. </w:t>
      </w:r>
    </w:p>
    <w:p w14:paraId="601B210B" w14:textId="77777777" w:rsidR="007279C5" w:rsidRDefault="007279C5" w:rsidP="007279C5">
      <w:pPr>
        <w:pStyle w:val="ListParagraph"/>
        <w:ind w:left="1440"/>
        <w:jc w:val="both"/>
      </w:pPr>
    </w:p>
    <w:p w14:paraId="0BCF9F9B" w14:textId="77777777" w:rsidR="007279C5" w:rsidRPr="007279C5" w:rsidRDefault="007279C5" w:rsidP="007279C5">
      <w:pPr>
        <w:pStyle w:val="ListParagraph"/>
        <w:ind w:left="2160"/>
        <w:jc w:val="both"/>
        <w:rPr>
          <w:sz w:val="16"/>
          <w:szCs w:val="16"/>
        </w:rPr>
      </w:pPr>
      <w:r w:rsidRPr="007279C5">
        <w:rPr>
          <w:sz w:val="16"/>
          <w:szCs w:val="16"/>
        </w:rPr>
        <w:t xml:space="preserve">NOTES </w:t>
      </w:r>
    </w:p>
    <w:p w14:paraId="372AB368" w14:textId="77777777" w:rsidR="007279C5" w:rsidRPr="007279C5" w:rsidRDefault="007279C5" w:rsidP="007279C5">
      <w:pPr>
        <w:pStyle w:val="ListParagraph"/>
        <w:ind w:left="2160"/>
        <w:jc w:val="both"/>
        <w:rPr>
          <w:sz w:val="16"/>
          <w:szCs w:val="16"/>
        </w:rPr>
      </w:pPr>
      <w:r w:rsidRPr="00960394">
        <w:rPr>
          <w:b/>
          <w:bCs/>
          <w:sz w:val="16"/>
          <w:szCs w:val="16"/>
        </w:rPr>
        <w:t xml:space="preserve">1 </w:t>
      </w:r>
      <w:r w:rsidRPr="007279C5">
        <w:rPr>
          <w:sz w:val="16"/>
          <w:szCs w:val="16"/>
        </w:rPr>
        <w:t xml:space="preserve">Additional personal protective equipment to protect the head, hands, and feet should be worn with clothing specified in this standard and in majority of situations breathing apparatus is also required to be worn. Firefighters should be trained in the use and care of protective clothing covered by this standard including an understanding of its limitations and of the other items of personal protective equipment that may be required depending on the risks encountered. </w:t>
      </w:r>
    </w:p>
    <w:p w14:paraId="7C317C29" w14:textId="77777777" w:rsidR="007279C5" w:rsidRPr="007279C5" w:rsidRDefault="007279C5" w:rsidP="007279C5">
      <w:pPr>
        <w:pStyle w:val="ListParagraph"/>
        <w:ind w:left="2160"/>
        <w:jc w:val="both"/>
        <w:rPr>
          <w:sz w:val="16"/>
          <w:szCs w:val="16"/>
        </w:rPr>
      </w:pPr>
      <w:r w:rsidRPr="00960394">
        <w:rPr>
          <w:b/>
          <w:bCs/>
          <w:sz w:val="16"/>
          <w:szCs w:val="16"/>
        </w:rPr>
        <w:t>2</w:t>
      </w:r>
      <w:r w:rsidRPr="007279C5">
        <w:rPr>
          <w:sz w:val="16"/>
          <w:szCs w:val="16"/>
        </w:rPr>
        <w:t xml:space="preserve"> The protective clothing for firefighters under this standard is commonly referred to as Fire proximity suits, firefighters’ suits and turn out gears</w:t>
      </w:r>
    </w:p>
    <w:p w14:paraId="303C2430" w14:textId="614E60CF" w:rsidR="007279C5" w:rsidRDefault="007279C5" w:rsidP="007279C5">
      <w:pPr>
        <w:pStyle w:val="ListParagraph"/>
        <w:ind w:left="2160"/>
        <w:jc w:val="both"/>
        <w:rPr>
          <w:sz w:val="16"/>
          <w:szCs w:val="16"/>
        </w:rPr>
      </w:pPr>
      <w:r w:rsidRPr="00960394">
        <w:rPr>
          <w:b/>
          <w:bCs/>
          <w:sz w:val="16"/>
          <w:szCs w:val="16"/>
        </w:rPr>
        <w:t>3</w:t>
      </w:r>
      <w:r w:rsidRPr="007279C5">
        <w:rPr>
          <w:sz w:val="16"/>
          <w:szCs w:val="16"/>
        </w:rPr>
        <w:t xml:space="preserve"> ISO 23616:2022 may be referred for guidance regarding the cleaning, inspection and repair  of this Protective clothing.”</w:t>
      </w:r>
    </w:p>
    <w:p w14:paraId="7E2D1967" w14:textId="77777777" w:rsidR="007B1889" w:rsidRDefault="007B1889" w:rsidP="007279C5">
      <w:pPr>
        <w:pStyle w:val="ListParagraph"/>
        <w:ind w:left="2160"/>
        <w:jc w:val="both"/>
        <w:rPr>
          <w:sz w:val="16"/>
          <w:szCs w:val="16"/>
        </w:rPr>
      </w:pPr>
    </w:p>
    <w:p w14:paraId="643055B2" w14:textId="4A8E134E" w:rsidR="00C66CC8" w:rsidRDefault="00C66CC8" w:rsidP="00F253A8">
      <w:pPr>
        <w:pStyle w:val="ListParagraph"/>
        <w:numPr>
          <w:ilvl w:val="0"/>
          <w:numId w:val="10"/>
        </w:numPr>
      </w:pPr>
      <w:r>
        <w:t>(</w:t>
      </w:r>
      <w:r w:rsidRPr="007279C5">
        <w:rPr>
          <w:i/>
          <w:iCs/>
        </w:rPr>
        <w:t xml:space="preserve">Clause </w:t>
      </w:r>
      <w:r>
        <w:t xml:space="preserve">7.6) </w:t>
      </w:r>
      <w:r w:rsidRPr="001953AE">
        <w:t>—</w:t>
      </w:r>
      <w:r>
        <w:t xml:space="preserve"> Substitute the following for existing:</w:t>
      </w:r>
    </w:p>
    <w:p w14:paraId="3010D3E9" w14:textId="77777777" w:rsidR="00C66CC8" w:rsidRDefault="00C66CC8" w:rsidP="00C66CC8">
      <w:pPr>
        <w:pStyle w:val="ListParagraph"/>
        <w:ind w:left="1440"/>
      </w:pPr>
    </w:p>
    <w:p w14:paraId="567A3CB2" w14:textId="42923F5E" w:rsidR="00C66CC8" w:rsidRPr="00016830" w:rsidRDefault="00C66CC8" w:rsidP="00C66CC8">
      <w:pPr>
        <w:pStyle w:val="ListParagraph"/>
        <w:ind w:left="1440"/>
        <w:rPr>
          <w:b/>
          <w:bCs/>
        </w:rPr>
      </w:pPr>
      <w:r>
        <w:t>“</w:t>
      </w:r>
      <w:r>
        <w:rPr>
          <w:b/>
          <w:bCs/>
        </w:rPr>
        <w:t xml:space="preserve">7.6 </w:t>
      </w:r>
      <w:r w:rsidRPr="00016830">
        <w:rPr>
          <w:b/>
          <w:bCs/>
        </w:rPr>
        <w:t xml:space="preserve">Residual Strength of Material when Exposed to Radiant Heat </w:t>
      </w:r>
    </w:p>
    <w:p w14:paraId="2A776DB4" w14:textId="77777777" w:rsidR="00C66CC8" w:rsidRDefault="00C66CC8" w:rsidP="001953AE">
      <w:pPr>
        <w:pStyle w:val="ListParagraph"/>
        <w:ind w:left="1440"/>
        <w:jc w:val="both"/>
      </w:pPr>
    </w:p>
    <w:p w14:paraId="28912597" w14:textId="5E6171E2" w:rsidR="00C66CC8" w:rsidRDefault="00C66CC8" w:rsidP="001953AE">
      <w:pPr>
        <w:pStyle w:val="ListParagraph"/>
        <w:ind w:left="1440"/>
        <w:jc w:val="both"/>
      </w:pPr>
      <w:r>
        <w:t>One machine and one cross machine specimen of the outer material shall be tested in accordance with IS 1969 (Part 1) before and after pre-treatment of the complete assembly by method A of IS 15758 (Part 2) at a heat flux density of 10 kW/m2. Each specimen</w:t>
      </w:r>
      <w:r w:rsidR="008D1313">
        <w:t xml:space="preserve"> of Category 1</w:t>
      </w:r>
      <w:r>
        <w:t xml:space="preserve"> shall have a tensile strength ≥ 450 N. </w:t>
      </w:r>
      <w:r w:rsidR="00321E92">
        <w:t>Each specimen of Category 2 shall have a tensile strength ≥ 600 N</w:t>
      </w:r>
      <w:r w:rsidR="0070190C">
        <w:t>.</w:t>
      </w:r>
      <w:r>
        <w:t>”</w:t>
      </w:r>
    </w:p>
    <w:p w14:paraId="58D091FB" w14:textId="77777777" w:rsidR="00C66CC8" w:rsidRPr="00C66CC8" w:rsidRDefault="00C66CC8" w:rsidP="00C66CC8">
      <w:pPr>
        <w:jc w:val="both"/>
        <w:rPr>
          <w:sz w:val="16"/>
          <w:szCs w:val="16"/>
          <w:lang w:val="en-IN"/>
        </w:rPr>
      </w:pPr>
    </w:p>
    <w:p w14:paraId="1688CBB0" w14:textId="13EE35C7" w:rsidR="009B769F" w:rsidRDefault="007B1889" w:rsidP="009B769F">
      <w:pPr>
        <w:pStyle w:val="ListParagraph"/>
        <w:tabs>
          <w:tab w:val="left" w:pos="3210"/>
        </w:tabs>
        <w:spacing w:line="276" w:lineRule="auto"/>
        <w:ind w:right="-1"/>
        <w:jc w:val="both"/>
        <w:rPr>
          <w:bCs/>
        </w:rPr>
      </w:pPr>
      <w:r>
        <w:rPr>
          <w:bCs/>
        </w:rPr>
        <w:t>BIS may carry out editorial changes, if any.</w:t>
      </w:r>
    </w:p>
    <w:p w14:paraId="2DD6DBDB" w14:textId="77777777" w:rsidR="007B1889" w:rsidRDefault="007B1889" w:rsidP="009B769F">
      <w:pPr>
        <w:pStyle w:val="ListParagraph"/>
        <w:tabs>
          <w:tab w:val="left" w:pos="3210"/>
        </w:tabs>
        <w:spacing w:line="276" w:lineRule="auto"/>
        <w:ind w:right="-1"/>
        <w:jc w:val="both"/>
        <w:rPr>
          <w:bCs/>
        </w:rPr>
      </w:pPr>
    </w:p>
    <w:p w14:paraId="248E8002" w14:textId="77777777" w:rsidR="006A3134" w:rsidRPr="006A3134" w:rsidRDefault="007B1889" w:rsidP="00F253A8">
      <w:pPr>
        <w:pStyle w:val="ListParagraph"/>
        <w:numPr>
          <w:ilvl w:val="0"/>
          <w:numId w:val="9"/>
        </w:numPr>
        <w:jc w:val="both"/>
        <w:rPr>
          <w:b/>
        </w:rPr>
      </w:pPr>
      <w:r w:rsidRPr="006A3134">
        <w:rPr>
          <w:b/>
        </w:rPr>
        <w:t xml:space="preserve">Regarding </w:t>
      </w:r>
      <w:r w:rsidR="006A3134" w:rsidRPr="006A3134">
        <w:rPr>
          <w:b/>
        </w:rPr>
        <w:t xml:space="preserve">the drafts at Sl No. (v) for </w:t>
      </w:r>
      <w:r w:rsidRPr="007B1889">
        <w:rPr>
          <w:b/>
        </w:rPr>
        <w:t>[Doc : TXD/32/25824]</w:t>
      </w:r>
      <w:r w:rsidRPr="006A3134">
        <w:rPr>
          <w:b/>
        </w:rPr>
        <w:t xml:space="preserve"> </w:t>
      </w:r>
      <w:r w:rsidR="006A3134" w:rsidRPr="006A3134">
        <w:rPr>
          <w:b/>
        </w:rPr>
        <w:t>‘</w:t>
      </w:r>
      <w:r w:rsidRPr="006A3134">
        <w:rPr>
          <w:b/>
        </w:rPr>
        <w:t>Textiles — Fire resistant fabric made of Cotton Man-made fibres, filaments and their blends — General and Performance Requirements</w:t>
      </w:r>
      <w:r w:rsidR="006A3134" w:rsidRPr="006A3134">
        <w:rPr>
          <w:b/>
        </w:rPr>
        <w:t>’.</w:t>
      </w:r>
    </w:p>
    <w:p w14:paraId="487A56AB" w14:textId="77777777" w:rsidR="006A3134" w:rsidRDefault="006A3134" w:rsidP="006A3134">
      <w:pPr>
        <w:pStyle w:val="ListParagraph"/>
        <w:jc w:val="both"/>
        <w:rPr>
          <w:bCs/>
        </w:rPr>
      </w:pPr>
    </w:p>
    <w:p w14:paraId="750A3D20" w14:textId="05896445" w:rsidR="007B1889" w:rsidRPr="007B1889" w:rsidRDefault="006A3134" w:rsidP="006A3134">
      <w:pPr>
        <w:pStyle w:val="ListParagraph"/>
        <w:jc w:val="both"/>
        <w:rPr>
          <w:bCs/>
        </w:rPr>
      </w:pPr>
      <w:r>
        <w:rPr>
          <w:bCs/>
        </w:rPr>
        <w:t>T</w:t>
      </w:r>
      <w:r w:rsidR="007B1889" w:rsidRPr="007B1889">
        <w:t>he committee decided as follows:</w:t>
      </w:r>
    </w:p>
    <w:p w14:paraId="24C421E6" w14:textId="77777777" w:rsidR="007B1889" w:rsidRDefault="007B1889" w:rsidP="007B1889">
      <w:pPr>
        <w:pStyle w:val="ListParagraph"/>
        <w:tabs>
          <w:tab w:val="left" w:pos="3210"/>
        </w:tabs>
        <w:spacing w:line="276" w:lineRule="auto"/>
        <w:ind w:right="-1"/>
        <w:jc w:val="both"/>
        <w:rPr>
          <w:bCs/>
        </w:rPr>
      </w:pPr>
    </w:p>
    <w:p w14:paraId="593E79D6" w14:textId="78176032" w:rsidR="00E328FD" w:rsidRPr="00E328FD" w:rsidRDefault="00E328FD" w:rsidP="00F253A8">
      <w:pPr>
        <w:pStyle w:val="ListParagraph"/>
        <w:numPr>
          <w:ilvl w:val="0"/>
          <w:numId w:val="11"/>
        </w:numPr>
        <w:tabs>
          <w:tab w:val="left" w:pos="3210"/>
        </w:tabs>
        <w:spacing w:line="276" w:lineRule="auto"/>
        <w:ind w:right="-1"/>
        <w:jc w:val="both"/>
        <w:rPr>
          <w:bCs/>
        </w:rPr>
      </w:pPr>
      <w:r>
        <w:rPr>
          <w:bCs/>
        </w:rPr>
        <w:t>Regarding the comments received from Manak Manthan</w:t>
      </w:r>
      <w:r w:rsidRPr="00E328FD">
        <w:t xml:space="preserve"> </w:t>
      </w:r>
      <w:r>
        <w:t xml:space="preserve">on </w:t>
      </w:r>
      <w:r w:rsidRPr="00263DB0">
        <w:rPr>
          <w:rFonts w:eastAsiaTheme="majorEastAsia"/>
          <w:b/>
          <w:bCs/>
        </w:rPr>
        <w:t>Doc: TXD/32/25824</w:t>
      </w:r>
      <w:r>
        <w:t>, organized by Ahmedabad Branch Office, the committee decided as follows:</w:t>
      </w:r>
    </w:p>
    <w:p w14:paraId="6BCB01B4" w14:textId="77777777" w:rsidR="00E328FD" w:rsidRPr="007E6DCC" w:rsidRDefault="00E328FD" w:rsidP="00D75947">
      <w:pPr>
        <w:tabs>
          <w:tab w:val="left" w:pos="3210"/>
        </w:tabs>
        <w:spacing w:line="276" w:lineRule="auto"/>
        <w:ind w:right="-1"/>
        <w:jc w:val="both"/>
        <w:rPr>
          <w:b/>
        </w:rPr>
      </w:pPr>
    </w:p>
    <w:tbl>
      <w:tblPr>
        <w:tblStyle w:val="TableGrid"/>
        <w:tblW w:w="9630" w:type="dxa"/>
        <w:tblInd w:w="607" w:type="dxa"/>
        <w:tblLook w:val="04A0" w:firstRow="1" w:lastRow="0" w:firstColumn="1" w:lastColumn="0" w:noHBand="0" w:noVBand="1"/>
      </w:tblPr>
      <w:tblGrid>
        <w:gridCol w:w="828"/>
        <w:gridCol w:w="1170"/>
        <w:gridCol w:w="3690"/>
        <w:gridCol w:w="3942"/>
      </w:tblGrid>
      <w:tr w:rsidR="00101897" w:rsidRPr="00B80A6E" w14:paraId="1DEEEB5F" w14:textId="77777777" w:rsidTr="00217D1D">
        <w:tc>
          <w:tcPr>
            <w:tcW w:w="828" w:type="dxa"/>
            <w:vAlign w:val="center"/>
          </w:tcPr>
          <w:p w14:paraId="65012295" w14:textId="7629EA11" w:rsidR="00101897" w:rsidRPr="00B80A6E" w:rsidRDefault="00101897" w:rsidP="007B1889">
            <w:pPr>
              <w:rPr>
                <w:rFonts w:asciiTheme="majorBidi" w:hAnsiTheme="majorBidi" w:cstheme="majorBidi"/>
                <w:b/>
                <w:bCs/>
              </w:rPr>
            </w:pPr>
            <w:r w:rsidRPr="00B80A6E">
              <w:rPr>
                <w:rFonts w:asciiTheme="majorBidi" w:hAnsiTheme="majorBidi" w:cstheme="majorBidi"/>
                <w:b/>
                <w:bCs/>
              </w:rPr>
              <w:t>Sl No.</w:t>
            </w:r>
          </w:p>
        </w:tc>
        <w:tc>
          <w:tcPr>
            <w:tcW w:w="1170" w:type="dxa"/>
            <w:vAlign w:val="center"/>
          </w:tcPr>
          <w:p w14:paraId="7798A2A4" w14:textId="77777777" w:rsidR="00101897" w:rsidRPr="00B80A6E" w:rsidRDefault="00101897" w:rsidP="00E21D6C">
            <w:pPr>
              <w:jc w:val="center"/>
              <w:rPr>
                <w:rFonts w:asciiTheme="majorBidi" w:hAnsiTheme="majorBidi" w:cstheme="majorBidi"/>
                <w:b/>
                <w:bCs/>
              </w:rPr>
            </w:pPr>
            <w:r w:rsidRPr="00B80A6E">
              <w:rPr>
                <w:rFonts w:asciiTheme="majorBidi" w:hAnsiTheme="majorBidi" w:cstheme="majorBidi"/>
                <w:b/>
                <w:bCs/>
              </w:rPr>
              <w:t>Clause Number</w:t>
            </w:r>
          </w:p>
        </w:tc>
        <w:tc>
          <w:tcPr>
            <w:tcW w:w="3690" w:type="dxa"/>
            <w:vAlign w:val="center"/>
          </w:tcPr>
          <w:p w14:paraId="35A458BA" w14:textId="77777777" w:rsidR="00101897" w:rsidRPr="00B80A6E" w:rsidRDefault="00101897" w:rsidP="00E21D6C">
            <w:pPr>
              <w:jc w:val="center"/>
              <w:rPr>
                <w:rFonts w:asciiTheme="majorBidi" w:hAnsiTheme="majorBidi" w:cstheme="majorBidi"/>
                <w:b/>
                <w:bCs/>
              </w:rPr>
            </w:pPr>
            <w:r w:rsidRPr="00B80A6E">
              <w:rPr>
                <w:rFonts w:asciiTheme="majorBidi" w:hAnsiTheme="majorBidi" w:cstheme="majorBidi"/>
                <w:b/>
                <w:bCs/>
              </w:rPr>
              <w:t>Proposed Change</w:t>
            </w:r>
          </w:p>
        </w:tc>
        <w:tc>
          <w:tcPr>
            <w:tcW w:w="3942" w:type="dxa"/>
            <w:vAlign w:val="center"/>
          </w:tcPr>
          <w:p w14:paraId="7CECA7D1" w14:textId="77777777" w:rsidR="00101897" w:rsidRPr="00B80A6E" w:rsidRDefault="00101897" w:rsidP="00E21D6C">
            <w:pPr>
              <w:jc w:val="center"/>
              <w:rPr>
                <w:rFonts w:asciiTheme="majorBidi" w:hAnsiTheme="majorBidi" w:cstheme="majorBidi"/>
                <w:b/>
                <w:bCs/>
              </w:rPr>
            </w:pPr>
            <w:r w:rsidRPr="00B80A6E">
              <w:rPr>
                <w:rFonts w:asciiTheme="majorBidi" w:hAnsiTheme="majorBidi" w:cstheme="majorBidi"/>
                <w:b/>
                <w:bCs/>
              </w:rPr>
              <w:t>Decision of Committee</w:t>
            </w:r>
          </w:p>
        </w:tc>
      </w:tr>
      <w:tr w:rsidR="00101897" w:rsidRPr="00B80A6E" w14:paraId="66111A3F" w14:textId="77777777" w:rsidTr="00217D1D">
        <w:tc>
          <w:tcPr>
            <w:tcW w:w="828" w:type="dxa"/>
            <w:vAlign w:val="center"/>
          </w:tcPr>
          <w:p w14:paraId="71C86B75"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30CF6070"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3.1.1</w:t>
            </w:r>
          </w:p>
        </w:tc>
        <w:tc>
          <w:tcPr>
            <w:tcW w:w="3690" w:type="dxa"/>
            <w:vAlign w:val="center"/>
          </w:tcPr>
          <w:p w14:paraId="1EB3891F"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Addition of drying temperature (65 ± 5°C)</w:t>
            </w:r>
          </w:p>
        </w:tc>
        <w:tc>
          <w:tcPr>
            <w:tcW w:w="3942" w:type="dxa"/>
            <w:vAlign w:val="center"/>
          </w:tcPr>
          <w:p w14:paraId="68A03B55" w14:textId="732FE7E3" w:rsidR="00101897" w:rsidRPr="00B80A6E" w:rsidRDefault="000E70D9" w:rsidP="00E21D6C">
            <w:pPr>
              <w:jc w:val="center"/>
              <w:rPr>
                <w:rFonts w:asciiTheme="majorBidi" w:hAnsiTheme="majorBidi" w:cstheme="majorBidi"/>
              </w:rPr>
            </w:pPr>
            <w:r w:rsidRPr="00B80A6E">
              <w:rPr>
                <w:rFonts w:asciiTheme="majorBidi" w:hAnsiTheme="majorBidi" w:cstheme="majorBidi"/>
              </w:rPr>
              <w:t>Accepted</w:t>
            </w:r>
          </w:p>
        </w:tc>
      </w:tr>
      <w:tr w:rsidR="00101897" w:rsidRPr="00B80A6E" w14:paraId="73DABC87" w14:textId="77777777" w:rsidTr="00217D1D">
        <w:tc>
          <w:tcPr>
            <w:tcW w:w="828" w:type="dxa"/>
            <w:vAlign w:val="center"/>
          </w:tcPr>
          <w:p w14:paraId="3928D215"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6E103862"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3.1.4.2.</w:t>
            </w:r>
          </w:p>
        </w:tc>
        <w:tc>
          <w:tcPr>
            <w:tcW w:w="3690" w:type="dxa"/>
            <w:vAlign w:val="center"/>
          </w:tcPr>
          <w:p w14:paraId="7F4FEFC0" w14:textId="7A509A38" w:rsidR="00101897" w:rsidRPr="00B80A6E" w:rsidRDefault="00101897" w:rsidP="00E21D6C">
            <w:pPr>
              <w:jc w:val="center"/>
              <w:rPr>
                <w:rFonts w:asciiTheme="majorBidi" w:hAnsiTheme="majorBidi" w:cstheme="majorBidi"/>
              </w:rPr>
            </w:pPr>
            <w:r w:rsidRPr="00B80A6E">
              <w:rPr>
                <w:rFonts w:asciiTheme="majorBidi" w:hAnsiTheme="majorBidi" w:cstheme="majorBidi"/>
              </w:rPr>
              <w:t xml:space="preserve">Fabric shall not shrink by more than 7% at 260 </w:t>
            </w:r>
            <w:r w:rsidR="00EB7533" w:rsidRPr="00B80A6E">
              <w:rPr>
                <w:rFonts w:asciiTheme="majorBidi" w:hAnsiTheme="majorBidi" w:cstheme="majorBidi"/>
              </w:rPr>
              <w:t>± 5°C</w:t>
            </w:r>
            <w:r w:rsidRPr="00B80A6E">
              <w:rPr>
                <w:rFonts w:asciiTheme="majorBidi" w:hAnsiTheme="majorBidi" w:cstheme="majorBidi"/>
              </w:rPr>
              <w:t>; 10% is too high.</w:t>
            </w:r>
          </w:p>
        </w:tc>
        <w:tc>
          <w:tcPr>
            <w:tcW w:w="3942" w:type="dxa"/>
            <w:vAlign w:val="center"/>
          </w:tcPr>
          <w:p w14:paraId="38AD852C" w14:textId="362CEFBA" w:rsidR="00101897" w:rsidRPr="00B80A6E" w:rsidRDefault="006E30AD" w:rsidP="00E21D6C">
            <w:pPr>
              <w:jc w:val="center"/>
              <w:rPr>
                <w:rFonts w:asciiTheme="majorBidi" w:hAnsiTheme="majorBidi" w:cstheme="majorBidi"/>
              </w:rPr>
            </w:pPr>
            <w:r w:rsidRPr="00B80A6E">
              <w:rPr>
                <w:rFonts w:asciiTheme="majorBidi" w:hAnsiTheme="majorBidi" w:cstheme="majorBidi"/>
              </w:rPr>
              <w:t xml:space="preserve">The committee </w:t>
            </w:r>
            <w:r w:rsidR="000E70D9" w:rsidRPr="00B80A6E">
              <w:rPr>
                <w:rFonts w:asciiTheme="majorBidi" w:hAnsiTheme="majorBidi" w:cstheme="majorBidi"/>
              </w:rPr>
              <w:t xml:space="preserve">did not accept </w:t>
            </w:r>
            <w:r w:rsidR="00C106B3" w:rsidRPr="00B80A6E">
              <w:rPr>
                <w:rFonts w:asciiTheme="majorBidi" w:hAnsiTheme="majorBidi" w:cstheme="majorBidi"/>
              </w:rPr>
              <w:t xml:space="preserve">the </w:t>
            </w:r>
            <w:r w:rsidR="00B8031F" w:rsidRPr="00B80A6E">
              <w:rPr>
                <w:rFonts w:asciiTheme="majorBidi" w:hAnsiTheme="majorBidi" w:cstheme="majorBidi"/>
              </w:rPr>
              <w:t xml:space="preserve">proposed change </w:t>
            </w:r>
            <w:r w:rsidRPr="00B80A6E">
              <w:rPr>
                <w:rFonts w:asciiTheme="majorBidi" w:hAnsiTheme="majorBidi" w:cstheme="majorBidi"/>
              </w:rPr>
              <w:t xml:space="preserve">because </w:t>
            </w:r>
            <w:r w:rsidR="00EB7533" w:rsidRPr="00B80A6E">
              <w:rPr>
                <w:rFonts w:asciiTheme="majorBidi" w:hAnsiTheme="majorBidi" w:cstheme="majorBidi"/>
              </w:rPr>
              <w:t xml:space="preserve">the shrinkage </w:t>
            </w:r>
            <w:r w:rsidR="00C106B3" w:rsidRPr="00B80A6E">
              <w:rPr>
                <w:rFonts w:asciiTheme="majorBidi" w:hAnsiTheme="majorBidi" w:cstheme="majorBidi"/>
              </w:rPr>
              <w:t xml:space="preserve">is </w:t>
            </w:r>
            <w:r w:rsidR="00EB7533" w:rsidRPr="00B80A6E">
              <w:rPr>
                <w:rFonts w:asciiTheme="majorBidi" w:hAnsiTheme="majorBidi" w:cstheme="majorBidi"/>
              </w:rPr>
              <w:t xml:space="preserve">measured </w:t>
            </w:r>
            <w:r w:rsidRPr="00B80A6E">
              <w:rPr>
                <w:rFonts w:asciiTheme="majorBidi" w:hAnsiTheme="majorBidi" w:cstheme="majorBidi"/>
              </w:rPr>
              <w:t xml:space="preserve">at a significantly higher temperature of </w:t>
            </w:r>
            <w:r w:rsidR="00EB7533" w:rsidRPr="00B80A6E">
              <w:rPr>
                <w:rFonts w:asciiTheme="majorBidi" w:hAnsiTheme="majorBidi" w:cstheme="majorBidi"/>
              </w:rPr>
              <w:t>260°C</w:t>
            </w:r>
            <w:r w:rsidRPr="00B80A6E">
              <w:rPr>
                <w:rFonts w:asciiTheme="majorBidi" w:hAnsiTheme="majorBidi" w:cstheme="majorBidi"/>
              </w:rPr>
              <w:t xml:space="preserve">. Additionally, the committee noted that the existing requirement aligns with IS 15748, which </w:t>
            </w:r>
            <w:r w:rsidR="00670D9D" w:rsidRPr="00B80A6E">
              <w:rPr>
                <w:rFonts w:asciiTheme="majorBidi" w:hAnsiTheme="majorBidi" w:cstheme="majorBidi"/>
              </w:rPr>
              <w:t>is on</w:t>
            </w:r>
            <w:r w:rsidRPr="00B80A6E">
              <w:rPr>
                <w:rFonts w:asciiTheme="majorBidi" w:hAnsiTheme="majorBidi" w:cstheme="majorBidi"/>
              </w:rPr>
              <w:t xml:space="preserve"> similar products.</w:t>
            </w:r>
          </w:p>
        </w:tc>
      </w:tr>
      <w:tr w:rsidR="00101897" w:rsidRPr="00B80A6E" w14:paraId="0969F29D" w14:textId="77777777" w:rsidTr="00217D1D">
        <w:tc>
          <w:tcPr>
            <w:tcW w:w="828" w:type="dxa"/>
            <w:vAlign w:val="center"/>
          </w:tcPr>
          <w:p w14:paraId="297F7530"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19BF8CE1"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3.1.4.3</w:t>
            </w:r>
          </w:p>
        </w:tc>
        <w:tc>
          <w:tcPr>
            <w:tcW w:w="3690" w:type="dxa"/>
            <w:vAlign w:val="center"/>
          </w:tcPr>
          <w:p w14:paraId="648C506E"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Addition of edge test (limited flame spread) as per ISO 15025</w:t>
            </w:r>
          </w:p>
        </w:tc>
        <w:tc>
          <w:tcPr>
            <w:tcW w:w="3942" w:type="dxa"/>
            <w:vAlign w:val="center"/>
          </w:tcPr>
          <w:p w14:paraId="75F66ABE" w14:textId="5B8A7FE9" w:rsidR="00101897" w:rsidRPr="00B80A6E" w:rsidRDefault="00C106B3" w:rsidP="00E21D6C">
            <w:pPr>
              <w:jc w:val="center"/>
              <w:rPr>
                <w:rFonts w:asciiTheme="majorBidi" w:hAnsiTheme="majorBidi" w:cstheme="majorBidi"/>
              </w:rPr>
            </w:pPr>
            <w:r w:rsidRPr="00B80A6E">
              <w:rPr>
                <w:rFonts w:asciiTheme="majorBidi" w:hAnsiTheme="majorBidi" w:cstheme="majorBidi"/>
              </w:rPr>
              <w:t>Accepted</w:t>
            </w:r>
          </w:p>
        </w:tc>
      </w:tr>
      <w:tr w:rsidR="00101897" w:rsidRPr="00B80A6E" w14:paraId="5E741EF6" w14:textId="77777777" w:rsidTr="00217D1D">
        <w:tc>
          <w:tcPr>
            <w:tcW w:w="828" w:type="dxa"/>
            <w:vAlign w:val="center"/>
          </w:tcPr>
          <w:p w14:paraId="408D209D"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01290DFE"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3.1.4.3 (Table 1)</w:t>
            </w:r>
          </w:p>
        </w:tc>
        <w:tc>
          <w:tcPr>
            <w:tcW w:w="3690" w:type="dxa"/>
            <w:vAlign w:val="center"/>
          </w:tcPr>
          <w:p w14:paraId="1F0A6C6B" w14:textId="3BCA7F34" w:rsidR="00101897" w:rsidRPr="00B80A6E" w:rsidRDefault="00101897" w:rsidP="00E21D6C">
            <w:pPr>
              <w:jc w:val="center"/>
              <w:rPr>
                <w:rFonts w:asciiTheme="majorBidi" w:hAnsiTheme="majorBidi" w:cstheme="majorBidi"/>
              </w:rPr>
            </w:pPr>
            <w:r w:rsidRPr="00B80A6E">
              <w:rPr>
                <w:rFonts w:asciiTheme="majorBidi" w:hAnsiTheme="majorBidi" w:cstheme="majorBidi"/>
              </w:rPr>
              <w:t xml:space="preserve">For </w:t>
            </w:r>
            <w:r w:rsidR="000E70D9" w:rsidRPr="00B80A6E">
              <w:rPr>
                <w:rFonts w:asciiTheme="majorBidi" w:hAnsiTheme="majorBidi" w:cstheme="majorBidi"/>
              </w:rPr>
              <w:t>dark coloured</w:t>
            </w:r>
            <w:r w:rsidRPr="00B80A6E">
              <w:rPr>
                <w:rFonts w:asciiTheme="majorBidi" w:hAnsiTheme="majorBidi" w:cstheme="majorBidi"/>
              </w:rPr>
              <w:t xml:space="preserve"> fabrics, the </w:t>
            </w:r>
            <w:r w:rsidR="00615DE4" w:rsidRPr="00B80A6E">
              <w:rPr>
                <w:rFonts w:asciiTheme="majorBidi" w:hAnsiTheme="majorBidi" w:cstheme="majorBidi"/>
              </w:rPr>
              <w:t>afterglow</w:t>
            </w:r>
            <w:r w:rsidRPr="00B80A6E">
              <w:rPr>
                <w:rFonts w:asciiTheme="majorBidi" w:hAnsiTheme="majorBidi" w:cstheme="majorBidi"/>
              </w:rPr>
              <w:t xml:space="preserve"> is visible only in dark rooms – so this needs to be mentioned in the methodology.</w:t>
            </w:r>
          </w:p>
        </w:tc>
        <w:tc>
          <w:tcPr>
            <w:tcW w:w="3942" w:type="dxa"/>
            <w:vAlign w:val="center"/>
          </w:tcPr>
          <w:p w14:paraId="2B90A28C" w14:textId="306A860B" w:rsidR="00C7742B" w:rsidRPr="00B80A6E" w:rsidRDefault="00C106B3" w:rsidP="00E21D6C">
            <w:pPr>
              <w:jc w:val="center"/>
              <w:rPr>
                <w:rFonts w:asciiTheme="majorBidi" w:hAnsiTheme="majorBidi" w:cstheme="majorBidi"/>
              </w:rPr>
            </w:pPr>
            <w:r w:rsidRPr="00B80A6E">
              <w:rPr>
                <w:rFonts w:asciiTheme="majorBidi" w:hAnsiTheme="majorBidi" w:cstheme="majorBidi"/>
              </w:rPr>
              <w:t>The comm</w:t>
            </w:r>
            <w:r w:rsidR="009B33E4" w:rsidRPr="00B80A6E">
              <w:rPr>
                <w:rFonts w:asciiTheme="majorBidi" w:hAnsiTheme="majorBidi" w:cstheme="majorBidi"/>
              </w:rPr>
              <w:t>ittee</w:t>
            </w:r>
            <w:r w:rsidRPr="00B80A6E">
              <w:rPr>
                <w:rFonts w:asciiTheme="majorBidi" w:hAnsiTheme="majorBidi" w:cstheme="majorBidi"/>
              </w:rPr>
              <w:t xml:space="preserve"> </w:t>
            </w:r>
            <w:r w:rsidR="00C7742B" w:rsidRPr="00B80A6E">
              <w:rPr>
                <w:rFonts w:asciiTheme="majorBidi" w:hAnsiTheme="majorBidi" w:cstheme="majorBidi"/>
              </w:rPr>
              <w:t xml:space="preserve">decided to add the following note after the clause: </w:t>
            </w:r>
          </w:p>
          <w:p w14:paraId="49B8F9F8" w14:textId="77777777" w:rsidR="002D084D" w:rsidRPr="00B80A6E" w:rsidRDefault="002D084D" w:rsidP="00E21D6C">
            <w:pPr>
              <w:jc w:val="center"/>
              <w:rPr>
                <w:rFonts w:asciiTheme="majorBidi" w:hAnsiTheme="majorBidi" w:cstheme="majorBidi"/>
              </w:rPr>
            </w:pPr>
          </w:p>
          <w:p w14:paraId="6DEDFF9D" w14:textId="7480A712" w:rsidR="00101897" w:rsidRPr="00B80A6E" w:rsidRDefault="00C7742B" w:rsidP="00E21D6C">
            <w:pPr>
              <w:jc w:val="center"/>
              <w:rPr>
                <w:rFonts w:asciiTheme="majorBidi" w:hAnsiTheme="majorBidi" w:cstheme="majorBidi"/>
              </w:rPr>
            </w:pPr>
            <w:r w:rsidRPr="00B80A6E">
              <w:rPr>
                <w:rFonts w:asciiTheme="majorBidi" w:hAnsiTheme="majorBidi" w:cstheme="majorBidi"/>
              </w:rPr>
              <w:t>Note</w:t>
            </w:r>
            <w:r w:rsidR="0065120A" w:rsidRPr="00B80A6E">
              <w:rPr>
                <w:rFonts w:asciiTheme="majorBidi" w:hAnsiTheme="majorBidi" w:cstheme="majorBidi"/>
              </w:rPr>
              <w:t xml:space="preserve"> </w:t>
            </w:r>
            <w:r w:rsidR="0065120A" w:rsidRPr="00B80A6E">
              <w:rPr>
                <w:bCs/>
              </w:rPr>
              <w:t>—</w:t>
            </w:r>
            <w:r w:rsidRPr="00B80A6E">
              <w:rPr>
                <w:rFonts w:asciiTheme="majorBidi" w:hAnsiTheme="majorBidi" w:cstheme="majorBidi"/>
              </w:rPr>
              <w:t xml:space="preserve"> For dark coloured fabric</w:t>
            </w:r>
            <w:r w:rsidR="004779DB" w:rsidRPr="00B80A6E">
              <w:rPr>
                <w:rFonts w:asciiTheme="majorBidi" w:hAnsiTheme="majorBidi" w:cstheme="majorBidi"/>
              </w:rPr>
              <w:t xml:space="preserve"> specimen</w:t>
            </w:r>
            <w:r w:rsidRPr="00B80A6E">
              <w:rPr>
                <w:rFonts w:asciiTheme="majorBidi" w:hAnsiTheme="majorBidi" w:cstheme="majorBidi"/>
              </w:rPr>
              <w:t>, the samples may be tested in dark</w:t>
            </w:r>
            <w:r w:rsidR="0065120A" w:rsidRPr="00B80A6E">
              <w:rPr>
                <w:rFonts w:asciiTheme="majorBidi" w:hAnsiTheme="majorBidi" w:cstheme="majorBidi"/>
              </w:rPr>
              <w:t xml:space="preserve"> rooms</w:t>
            </w:r>
            <w:r w:rsidR="005D00CF">
              <w:rPr>
                <w:rFonts w:asciiTheme="majorBidi" w:hAnsiTheme="majorBidi" w:cstheme="majorBidi"/>
              </w:rPr>
              <w:t xml:space="preserve"> for easy visibility of afterglow</w:t>
            </w:r>
            <w:r w:rsidR="0065120A" w:rsidRPr="00B80A6E">
              <w:rPr>
                <w:rFonts w:asciiTheme="majorBidi" w:hAnsiTheme="majorBidi" w:cstheme="majorBidi"/>
              </w:rPr>
              <w:t>.</w:t>
            </w:r>
            <w:r w:rsidR="00C106B3" w:rsidRPr="00B80A6E">
              <w:rPr>
                <w:rFonts w:asciiTheme="majorBidi" w:hAnsiTheme="majorBidi" w:cstheme="majorBidi"/>
              </w:rPr>
              <w:t xml:space="preserve"> </w:t>
            </w:r>
          </w:p>
        </w:tc>
      </w:tr>
      <w:tr w:rsidR="00101897" w:rsidRPr="00B80A6E" w14:paraId="4A34C91C" w14:textId="77777777" w:rsidTr="00217D1D">
        <w:tc>
          <w:tcPr>
            <w:tcW w:w="828" w:type="dxa"/>
            <w:vAlign w:val="center"/>
          </w:tcPr>
          <w:p w14:paraId="27D49B69"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225ACF08"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3.1.4.3 (Table 1)</w:t>
            </w:r>
          </w:p>
        </w:tc>
        <w:tc>
          <w:tcPr>
            <w:tcW w:w="3690" w:type="dxa"/>
            <w:vAlign w:val="center"/>
          </w:tcPr>
          <w:p w14:paraId="10C52F1D"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Clarity as to whether the hole formation should be observed while the sample is on the frame or after the sample is removed and kept on a surface? Because many times holes are seen only when the samples are removed</w:t>
            </w:r>
          </w:p>
        </w:tc>
        <w:tc>
          <w:tcPr>
            <w:tcW w:w="3942" w:type="dxa"/>
            <w:vAlign w:val="center"/>
          </w:tcPr>
          <w:p w14:paraId="77AD30C4" w14:textId="02DE55F8" w:rsidR="00101897" w:rsidRPr="00B80A6E" w:rsidRDefault="0065120A" w:rsidP="00E21D6C">
            <w:pPr>
              <w:jc w:val="center"/>
              <w:rPr>
                <w:rFonts w:asciiTheme="majorBidi" w:hAnsiTheme="majorBidi" w:cstheme="majorBidi"/>
              </w:rPr>
            </w:pPr>
            <w:r w:rsidRPr="00B80A6E">
              <w:rPr>
                <w:rFonts w:asciiTheme="majorBidi" w:hAnsiTheme="majorBidi" w:cstheme="majorBidi"/>
              </w:rPr>
              <w:t>Th</w:t>
            </w:r>
            <w:r w:rsidR="008830C1" w:rsidRPr="00B80A6E">
              <w:rPr>
                <w:rFonts w:asciiTheme="majorBidi" w:hAnsiTheme="majorBidi" w:cstheme="majorBidi"/>
              </w:rPr>
              <w:t xml:space="preserve">e committee noted that </w:t>
            </w:r>
            <w:r w:rsidR="00956463" w:rsidRPr="00B80A6E">
              <w:rPr>
                <w:rFonts w:asciiTheme="majorBidi" w:hAnsiTheme="majorBidi" w:cstheme="majorBidi"/>
              </w:rPr>
              <w:t xml:space="preserve">there is no mention of removing the specimen from the frame </w:t>
            </w:r>
            <w:r w:rsidR="00DA015C" w:rsidRPr="00B80A6E">
              <w:rPr>
                <w:rFonts w:asciiTheme="majorBidi" w:hAnsiTheme="majorBidi" w:cstheme="majorBidi"/>
              </w:rPr>
              <w:t>in</w:t>
            </w:r>
            <w:r w:rsidR="00956463" w:rsidRPr="00B80A6E">
              <w:rPr>
                <w:rFonts w:asciiTheme="majorBidi" w:hAnsiTheme="majorBidi" w:cstheme="majorBidi"/>
              </w:rPr>
              <w:t xml:space="preserve"> clause 9.2.1.3 (h) of ISO 15025 which specifies the method for observation of hole formation in the specimen. </w:t>
            </w:r>
            <w:r w:rsidR="004779DB" w:rsidRPr="00B80A6E">
              <w:rPr>
                <w:rFonts w:asciiTheme="majorBidi" w:hAnsiTheme="majorBidi" w:cstheme="majorBidi"/>
              </w:rPr>
              <w:t xml:space="preserve">In view of the above, the committee decided </w:t>
            </w:r>
            <w:r w:rsidR="00DF4221" w:rsidRPr="00B80A6E">
              <w:rPr>
                <w:rFonts w:asciiTheme="majorBidi" w:hAnsiTheme="majorBidi" w:cstheme="majorBidi"/>
              </w:rPr>
              <w:t xml:space="preserve">not </w:t>
            </w:r>
            <w:r w:rsidR="00B36DBD" w:rsidRPr="00B80A6E">
              <w:rPr>
                <w:rFonts w:asciiTheme="majorBidi" w:hAnsiTheme="majorBidi" w:cstheme="majorBidi"/>
              </w:rPr>
              <w:t xml:space="preserve">to </w:t>
            </w:r>
            <w:r w:rsidR="004779DB" w:rsidRPr="00B80A6E">
              <w:rPr>
                <w:rFonts w:asciiTheme="majorBidi" w:hAnsiTheme="majorBidi" w:cstheme="majorBidi"/>
              </w:rPr>
              <w:t>accept the comment.</w:t>
            </w:r>
            <w:r w:rsidR="00B80A6B" w:rsidRPr="00B80A6E">
              <w:rPr>
                <w:rFonts w:asciiTheme="majorBidi" w:hAnsiTheme="majorBidi" w:cstheme="majorBidi"/>
              </w:rPr>
              <w:t xml:space="preserve"> </w:t>
            </w:r>
          </w:p>
        </w:tc>
      </w:tr>
      <w:tr w:rsidR="00101897" w:rsidRPr="00B80A6E" w14:paraId="7E533B83" w14:textId="77777777" w:rsidTr="00217D1D">
        <w:tc>
          <w:tcPr>
            <w:tcW w:w="828" w:type="dxa"/>
            <w:vAlign w:val="center"/>
          </w:tcPr>
          <w:p w14:paraId="66142564"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2DEB4E96"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3.1.4.3 (Table 1)</w:t>
            </w:r>
          </w:p>
        </w:tc>
        <w:tc>
          <w:tcPr>
            <w:tcW w:w="3690" w:type="dxa"/>
            <w:vAlign w:val="center"/>
          </w:tcPr>
          <w:p w14:paraId="3732A17E"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 xml:space="preserve">The below Afterglow point has ambiguity and needs to be reworded or removed - “A glowing inside the charred area is defined in ISO 15025 as afterglow without combustion and for the purpose of </w:t>
            </w:r>
            <w:r w:rsidRPr="00B80A6E">
              <w:rPr>
                <w:rFonts w:asciiTheme="majorBidi" w:hAnsiTheme="majorBidi" w:cstheme="majorBidi"/>
              </w:rPr>
              <w:lastRenderedPageBreak/>
              <w:t>this clause is not regarded as afterglow”</w:t>
            </w:r>
          </w:p>
        </w:tc>
        <w:tc>
          <w:tcPr>
            <w:tcW w:w="3942" w:type="dxa"/>
            <w:vAlign w:val="center"/>
          </w:tcPr>
          <w:p w14:paraId="6CD92B69" w14:textId="77777777" w:rsidR="0003574B" w:rsidRPr="00B80A6E" w:rsidRDefault="00217D1D" w:rsidP="00217D1D">
            <w:pPr>
              <w:jc w:val="center"/>
              <w:rPr>
                <w:rFonts w:asciiTheme="majorBidi" w:hAnsiTheme="majorBidi" w:cstheme="majorBidi"/>
              </w:rPr>
            </w:pPr>
            <w:r w:rsidRPr="00B80A6E">
              <w:rPr>
                <w:rFonts w:asciiTheme="majorBidi" w:hAnsiTheme="majorBidi" w:cstheme="majorBidi"/>
              </w:rPr>
              <w:lastRenderedPageBreak/>
              <w:t xml:space="preserve">The committee decided to rephrase </w:t>
            </w:r>
            <w:r w:rsidR="00DA015C" w:rsidRPr="00B80A6E">
              <w:rPr>
                <w:rFonts w:asciiTheme="majorBidi" w:hAnsiTheme="majorBidi" w:cstheme="majorBidi"/>
              </w:rPr>
              <w:t xml:space="preserve">the </w:t>
            </w:r>
            <w:r w:rsidR="002F3E63" w:rsidRPr="00B80A6E">
              <w:rPr>
                <w:rFonts w:asciiTheme="majorBidi" w:hAnsiTheme="majorBidi" w:cstheme="majorBidi"/>
              </w:rPr>
              <w:t>given</w:t>
            </w:r>
            <w:r w:rsidR="003E4654" w:rsidRPr="00B80A6E">
              <w:rPr>
                <w:rFonts w:asciiTheme="majorBidi" w:hAnsiTheme="majorBidi" w:cstheme="majorBidi"/>
              </w:rPr>
              <w:t xml:space="preserve"> paragraph </w:t>
            </w:r>
            <w:r w:rsidRPr="00B80A6E">
              <w:rPr>
                <w:rFonts w:asciiTheme="majorBidi" w:hAnsiTheme="majorBidi" w:cstheme="majorBidi"/>
              </w:rPr>
              <w:t xml:space="preserve">as follows: </w:t>
            </w:r>
          </w:p>
          <w:p w14:paraId="14FFA1C2" w14:textId="77777777" w:rsidR="0003574B" w:rsidRPr="00B80A6E" w:rsidRDefault="0003574B" w:rsidP="00217D1D">
            <w:pPr>
              <w:jc w:val="center"/>
              <w:rPr>
                <w:rFonts w:asciiTheme="majorBidi" w:hAnsiTheme="majorBidi" w:cstheme="majorBidi"/>
              </w:rPr>
            </w:pPr>
          </w:p>
          <w:p w14:paraId="6C9AD596" w14:textId="6263429E" w:rsidR="00217D1D" w:rsidRPr="00B80A6E" w:rsidRDefault="00217D1D" w:rsidP="00217D1D">
            <w:pPr>
              <w:jc w:val="center"/>
              <w:rPr>
                <w:rFonts w:asciiTheme="majorBidi" w:hAnsiTheme="majorBidi" w:cstheme="majorBidi"/>
              </w:rPr>
            </w:pPr>
            <w:r w:rsidRPr="00B80A6E">
              <w:rPr>
                <w:rFonts w:asciiTheme="majorBidi" w:hAnsiTheme="majorBidi" w:cstheme="majorBidi"/>
              </w:rPr>
              <w:t>“Afterglow is a continuation of combustion with the evolution of heat and light but without</w:t>
            </w:r>
          </w:p>
          <w:p w14:paraId="0B00C585" w14:textId="77777777" w:rsidR="00217D1D" w:rsidRPr="00B80A6E" w:rsidRDefault="00217D1D" w:rsidP="00217D1D">
            <w:pPr>
              <w:jc w:val="center"/>
              <w:rPr>
                <w:rFonts w:asciiTheme="majorBidi" w:hAnsiTheme="majorBidi" w:cstheme="majorBidi"/>
              </w:rPr>
            </w:pPr>
            <w:r w:rsidRPr="00B80A6E">
              <w:rPr>
                <w:rFonts w:asciiTheme="majorBidi" w:hAnsiTheme="majorBidi" w:cstheme="majorBidi"/>
              </w:rPr>
              <w:lastRenderedPageBreak/>
              <w:t>flame. Some materials absorb heat during the flame application and continue to emit this absorbed heat inside</w:t>
            </w:r>
          </w:p>
          <w:p w14:paraId="37A633B1" w14:textId="77777777" w:rsidR="00217D1D" w:rsidRPr="00B80A6E" w:rsidRDefault="00217D1D" w:rsidP="00217D1D">
            <w:pPr>
              <w:jc w:val="center"/>
              <w:rPr>
                <w:rFonts w:asciiTheme="majorBidi" w:hAnsiTheme="majorBidi" w:cstheme="majorBidi"/>
              </w:rPr>
            </w:pPr>
            <w:r w:rsidRPr="00B80A6E">
              <w:rPr>
                <w:rFonts w:asciiTheme="majorBidi" w:hAnsiTheme="majorBidi" w:cstheme="majorBidi"/>
              </w:rPr>
              <w:t>the charred area after removal of the igniting flame. This glowing inside the charred area without combustion</w:t>
            </w:r>
          </w:p>
          <w:p w14:paraId="2C6A1FD0" w14:textId="0FDAC30B" w:rsidR="00101897" w:rsidRPr="00B80A6E" w:rsidRDefault="00217D1D" w:rsidP="00217D1D">
            <w:pPr>
              <w:jc w:val="center"/>
              <w:rPr>
                <w:rFonts w:asciiTheme="majorBidi" w:hAnsiTheme="majorBidi" w:cstheme="majorBidi"/>
              </w:rPr>
            </w:pPr>
            <w:r w:rsidRPr="00B80A6E">
              <w:rPr>
                <w:rFonts w:asciiTheme="majorBidi" w:hAnsiTheme="majorBidi" w:cstheme="majorBidi"/>
              </w:rPr>
              <w:t>sh</w:t>
            </w:r>
            <w:r w:rsidR="0003574B" w:rsidRPr="00B80A6E">
              <w:rPr>
                <w:rFonts w:asciiTheme="majorBidi" w:hAnsiTheme="majorBidi" w:cstheme="majorBidi"/>
              </w:rPr>
              <w:t>all</w:t>
            </w:r>
            <w:r w:rsidRPr="00B80A6E">
              <w:rPr>
                <w:rFonts w:asciiTheme="majorBidi" w:hAnsiTheme="majorBidi" w:cstheme="majorBidi"/>
              </w:rPr>
              <w:t xml:space="preserve"> not be recorded as afterglow.”</w:t>
            </w:r>
          </w:p>
        </w:tc>
      </w:tr>
      <w:tr w:rsidR="00101897" w:rsidRPr="00B80A6E" w14:paraId="388D0C9A" w14:textId="77777777" w:rsidTr="00217D1D">
        <w:tc>
          <w:tcPr>
            <w:tcW w:w="828" w:type="dxa"/>
            <w:vAlign w:val="center"/>
          </w:tcPr>
          <w:p w14:paraId="5A1EFF55"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72364BB3"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3.1.4.3 (Table 1)</w:t>
            </w:r>
          </w:p>
        </w:tc>
        <w:tc>
          <w:tcPr>
            <w:tcW w:w="3690" w:type="dxa"/>
            <w:vAlign w:val="center"/>
          </w:tcPr>
          <w:p w14:paraId="2802FA7B"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Addition of Char Length or Burning area as acceptance criteria to be included.</w:t>
            </w:r>
          </w:p>
        </w:tc>
        <w:tc>
          <w:tcPr>
            <w:tcW w:w="3942" w:type="dxa"/>
            <w:vAlign w:val="center"/>
          </w:tcPr>
          <w:p w14:paraId="154FFC41" w14:textId="61309134" w:rsidR="00101897" w:rsidRPr="00B80A6E" w:rsidRDefault="00217D1D" w:rsidP="00E21D6C">
            <w:pPr>
              <w:jc w:val="center"/>
              <w:rPr>
                <w:rFonts w:asciiTheme="majorBidi" w:hAnsiTheme="majorBidi" w:cstheme="majorBidi"/>
              </w:rPr>
            </w:pPr>
            <w:r w:rsidRPr="00B80A6E">
              <w:rPr>
                <w:rFonts w:asciiTheme="majorBidi" w:hAnsiTheme="majorBidi" w:cstheme="majorBidi"/>
              </w:rPr>
              <w:t>The committee did not accept</w:t>
            </w:r>
            <w:r w:rsidR="00615DE4" w:rsidRPr="00B80A6E">
              <w:rPr>
                <w:rFonts w:asciiTheme="majorBidi" w:hAnsiTheme="majorBidi" w:cstheme="majorBidi"/>
              </w:rPr>
              <w:t xml:space="preserve"> the comment</w:t>
            </w:r>
            <w:r w:rsidR="005D6D09" w:rsidRPr="00B80A6E">
              <w:rPr>
                <w:rFonts w:asciiTheme="majorBidi" w:hAnsiTheme="majorBidi" w:cstheme="majorBidi"/>
              </w:rPr>
              <w:t>, as the acceptance criteria of after-flame time as &lt;2s is appropriate and internationally accepted.</w:t>
            </w:r>
          </w:p>
        </w:tc>
      </w:tr>
      <w:tr w:rsidR="00101897" w:rsidRPr="00B80A6E" w14:paraId="29114115" w14:textId="77777777" w:rsidTr="00217D1D">
        <w:tc>
          <w:tcPr>
            <w:tcW w:w="828" w:type="dxa"/>
            <w:vAlign w:val="center"/>
          </w:tcPr>
          <w:p w14:paraId="16293242"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4579DE4D"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3.1.4.4.1 (Table 2)</w:t>
            </w:r>
          </w:p>
        </w:tc>
        <w:tc>
          <w:tcPr>
            <w:tcW w:w="3690" w:type="dxa"/>
            <w:vAlign w:val="center"/>
          </w:tcPr>
          <w:p w14:paraId="6F51FF05"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Max heat transfer factor as per EN469 for multilayer is 13secs. Hence performance levels B2 &amp; B3 will be difficult to achieve for single layer fabrics</w:t>
            </w:r>
          </w:p>
        </w:tc>
        <w:tc>
          <w:tcPr>
            <w:tcW w:w="3942" w:type="dxa"/>
            <w:vAlign w:val="center"/>
          </w:tcPr>
          <w:p w14:paraId="37B154DC" w14:textId="4A1FDEF2" w:rsidR="00101897" w:rsidRPr="00B80A6E" w:rsidRDefault="00575681" w:rsidP="00E21D6C">
            <w:pPr>
              <w:jc w:val="center"/>
              <w:rPr>
                <w:rFonts w:asciiTheme="majorBidi" w:hAnsiTheme="majorBidi" w:cstheme="majorBidi"/>
              </w:rPr>
            </w:pPr>
            <w:r w:rsidRPr="00B80A6E">
              <w:rPr>
                <w:rFonts w:asciiTheme="majorBidi" w:hAnsiTheme="majorBidi" w:cstheme="majorBidi"/>
              </w:rPr>
              <w:t>The committee did not accept</w:t>
            </w:r>
            <w:r w:rsidR="00B36DBD" w:rsidRPr="00B80A6E">
              <w:rPr>
                <w:rFonts w:asciiTheme="majorBidi" w:hAnsiTheme="majorBidi" w:cstheme="majorBidi"/>
              </w:rPr>
              <w:t xml:space="preserve"> the comment</w:t>
            </w:r>
            <w:r w:rsidRPr="00B80A6E">
              <w:rPr>
                <w:rFonts w:asciiTheme="majorBidi" w:hAnsiTheme="majorBidi" w:cstheme="majorBidi"/>
              </w:rPr>
              <w:t>, as</w:t>
            </w:r>
            <w:r w:rsidR="007E2B4B">
              <w:rPr>
                <w:rFonts w:asciiTheme="majorBidi" w:hAnsiTheme="majorBidi" w:cstheme="majorBidi"/>
              </w:rPr>
              <w:t xml:space="preserve"> requirement aligns with IS 15748, which is on similar product</w:t>
            </w:r>
            <w:r w:rsidRPr="00B80A6E">
              <w:rPr>
                <w:rFonts w:asciiTheme="majorBidi" w:hAnsiTheme="majorBidi" w:cstheme="majorBidi"/>
              </w:rPr>
              <w:t>.</w:t>
            </w:r>
          </w:p>
        </w:tc>
      </w:tr>
      <w:tr w:rsidR="00101897" w:rsidRPr="00B80A6E" w14:paraId="5CAD6C6E" w14:textId="77777777" w:rsidTr="00217D1D">
        <w:tc>
          <w:tcPr>
            <w:tcW w:w="828" w:type="dxa"/>
            <w:vAlign w:val="center"/>
          </w:tcPr>
          <w:p w14:paraId="15FA8F35"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4854B028"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3.1.4.4.2 (Table 3)</w:t>
            </w:r>
          </w:p>
        </w:tc>
        <w:tc>
          <w:tcPr>
            <w:tcW w:w="3690" w:type="dxa"/>
            <w:vAlign w:val="center"/>
          </w:tcPr>
          <w:p w14:paraId="73F6C871"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Heat Transfer Factor for Radiant Heat – Level C3 &amp; C4 difficult to achieve.</w:t>
            </w:r>
          </w:p>
        </w:tc>
        <w:tc>
          <w:tcPr>
            <w:tcW w:w="3942" w:type="dxa"/>
            <w:vAlign w:val="center"/>
          </w:tcPr>
          <w:p w14:paraId="5D74960E" w14:textId="5AFB68DD" w:rsidR="00101897" w:rsidRPr="00B80A6E" w:rsidRDefault="00592129" w:rsidP="00E21D6C">
            <w:pPr>
              <w:jc w:val="center"/>
              <w:rPr>
                <w:rFonts w:asciiTheme="majorBidi" w:hAnsiTheme="majorBidi" w:cstheme="majorBidi"/>
              </w:rPr>
            </w:pPr>
            <w:r w:rsidRPr="00B80A6E">
              <w:rPr>
                <w:rFonts w:asciiTheme="majorBidi" w:hAnsiTheme="majorBidi" w:cstheme="majorBidi"/>
              </w:rPr>
              <w:t>The committee did not accept the comment, as</w:t>
            </w:r>
            <w:r>
              <w:rPr>
                <w:rFonts w:asciiTheme="majorBidi" w:hAnsiTheme="majorBidi" w:cstheme="majorBidi"/>
              </w:rPr>
              <w:t xml:space="preserve"> requirement aligns with IS 15748, which is on similar product</w:t>
            </w:r>
            <w:r w:rsidRPr="00B80A6E">
              <w:rPr>
                <w:rFonts w:asciiTheme="majorBidi" w:hAnsiTheme="majorBidi" w:cstheme="majorBidi"/>
              </w:rPr>
              <w:t>.</w:t>
            </w:r>
          </w:p>
        </w:tc>
      </w:tr>
      <w:tr w:rsidR="00101897" w:rsidRPr="00B80A6E" w14:paraId="7EF9DE06" w14:textId="77777777" w:rsidTr="00217D1D">
        <w:tc>
          <w:tcPr>
            <w:tcW w:w="828" w:type="dxa"/>
            <w:vAlign w:val="center"/>
          </w:tcPr>
          <w:p w14:paraId="04258D88"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2FB35E84"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3.1.4.4.2</w:t>
            </w:r>
          </w:p>
        </w:tc>
        <w:tc>
          <w:tcPr>
            <w:tcW w:w="3690" w:type="dxa"/>
            <w:vAlign w:val="center"/>
          </w:tcPr>
          <w:p w14:paraId="0F3DCC11"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Residual strength should be tested at 10Kw/m2. No loss of strength should be observed.</w:t>
            </w:r>
          </w:p>
        </w:tc>
        <w:tc>
          <w:tcPr>
            <w:tcW w:w="3942" w:type="dxa"/>
            <w:vAlign w:val="center"/>
          </w:tcPr>
          <w:p w14:paraId="50CA610C" w14:textId="7A30E58D" w:rsidR="00101897" w:rsidRPr="00B80A6E" w:rsidRDefault="00575681" w:rsidP="00E21D6C">
            <w:pPr>
              <w:jc w:val="center"/>
              <w:rPr>
                <w:rFonts w:asciiTheme="majorBidi" w:hAnsiTheme="majorBidi" w:cstheme="majorBidi"/>
              </w:rPr>
            </w:pPr>
            <w:r w:rsidRPr="00B80A6E">
              <w:rPr>
                <w:rFonts w:asciiTheme="majorBidi" w:hAnsiTheme="majorBidi" w:cstheme="majorBidi"/>
              </w:rPr>
              <w:t xml:space="preserve">The committee did not accept </w:t>
            </w:r>
            <w:r w:rsidR="005D6930" w:rsidRPr="00B80A6E">
              <w:rPr>
                <w:rFonts w:asciiTheme="majorBidi" w:hAnsiTheme="majorBidi" w:cstheme="majorBidi"/>
              </w:rPr>
              <w:t xml:space="preserve">the comments </w:t>
            </w:r>
            <w:r w:rsidRPr="00B80A6E">
              <w:rPr>
                <w:rFonts w:asciiTheme="majorBidi" w:hAnsiTheme="majorBidi" w:cstheme="majorBidi"/>
              </w:rPr>
              <w:t xml:space="preserve">as the requirement is </w:t>
            </w:r>
            <w:r w:rsidR="00B36DBD" w:rsidRPr="00B80A6E">
              <w:rPr>
                <w:rFonts w:asciiTheme="majorBidi" w:hAnsiTheme="majorBidi" w:cstheme="majorBidi"/>
              </w:rPr>
              <w:t>relevant for</w:t>
            </w:r>
            <w:r w:rsidR="00DB3497" w:rsidRPr="00B80A6E">
              <w:rPr>
                <w:rFonts w:asciiTheme="majorBidi" w:hAnsiTheme="majorBidi" w:cstheme="majorBidi"/>
              </w:rPr>
              <w:t xml:space="preserve"> areas</w:t>
            </w:r>
            <w:r w:rsidRPr="00B80A6E">
              <w:rPr>
                <w:rFonts w:asciiTheme="majorBidi" w:hAnsiTheme="majorBidi" w:cstheme="majorBidi"/>
              </w:rPr>
              <w:t xml:space="preserve"> w</w:t>
            </w:r>
            <w:r w:rsidR="00DB3497" w:rsidRPr="00B80A6E">
              <w:rPr>
                <w:rFonts w:asciiTheme="majorBidi" w:hAnsiTheme="majorBidi" w:cstheme="majorBidi"/>
              </w:rPr>
              <w:t>ith</w:t>
            </w:r>
            <w:r w:rsidRPr="00B80A6E">
              <w:rPr>
                <w:rFonts w:asciiTheme="majorBidi" w:hAnsiTheme="majorBidi" w:cstheme="majorBidi"/>
              </w:rPr>
              <w:t xml:space="preserve"> the risk of intense fire which can lead to strength loss. </w:t>
            </w:r>
          </w:p>
        </w:tc>
      </w:tr>
      <w:tr w:rsidR="00101897" w:rsidRPr="00B80A6E" w14:paraId="4CF306E1" w14:textId="77777777" w:rsidTr="00217D1D">
        <w:tc>
          <w:tcPr>
            <w:tcW w:w="828" w:type="dxa"/>
            <w:vAlign w:val="center"/>
          </w:tcPr>
          <w:p w14:paraId="52C7961F"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4DD70C89"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3.1.4.4.3 &amp; 3.1.4.4.4</w:t>
            </w:r>
          </w:p>
        </w:tc>
        <w:tc>
          <w:tcPr>
            <w:tcW w:w="3690" w:type="dxa"/>
            <w:vAlign w:val="center"/>
          </w:tcPr>
          <w:p w14:paraId="4E08C57A"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As per ISO 9185 Clause 9.5, test specimen must be examined 30secs after completion of pouring. Due to adherence examination cannot be done after 30 secs. Min 10-15 mins required.</w:t>
            </w:r>
          </w:p>
        </w:tc>
        <w:tc>
          <w:tcPr>
            <w:tcW w:w="3942" w:type="dxa"/>
            <w:vAlign w:val="center"/>
          </w:tcPr>
          <w:p w14:paraId="418CADC4" w14:textId="6BA1910A" w:rsidR="00101897" w:rsidRPr="00B80A6E" w:rsidRDefault="00455DE5" w:rsidP="00E21D6C">
            <w:pPr>
              <w:jc w:val="center"/>
              <w:rPr>
                <w:rFonts w:asciiTheme="majorBidi" w:hAnsiTheme="majorBidi" w:cstheme="majorBidi"/>
              </w:rPr>
            </w:pPr>
            <w:r w:rsidRPr="00B80A6E">
              <w:rPr>
                <w:rFonts w:asciiTheme="majorBidi" w:hAnsiTheme="majorBidi" w:cstheme="majorBidi"/>
              </w:rPr>
              <w:t xml:space="preserve">The committee noted that </w:t>
            </w:r>
            <w:r w:rsidR="00B44A60" w:rsidRPr="00B80A6E">
              <w:rPr>
                <w:rFonts w:asciiTheme="majorBidi" w:hAnsiTheme="majorBidi" w:cstheme="majorBidi"/>
              </w:rPr>
              <w:t xml:space="preserve">as per </w:t>
            </w:r>
            <w:r w:rsidRPr="00B80A6E">
              <w:rPr>
                <w:rFonts w:asciiTheme="majorBidi" w:hAnsiTheme="majorBidi" w:cstheme="majorBidi"/>
              </w:rPr>
              <w:t>clause 8 of ISO 9185</w:t>
            </w:r>
            <w:r w:rsidR="00B44A60" w:rsidRPr="00B80A6E">
              <w:rPr>
                <w:rFonts w:asciiTheme="majorBidi" w:hAnsiTheme="majorBidi" w:cstheme="majorBidi"/>
              </w:rPr>
              <w:t xml:space="preserve">, </w:t>
            </w:r>
            <w:r w:rsidR="005F436C" w:rsidRPr="00B80A6E">
              <w:rPr>
                <w:rFonts w:asciiTheme="majorBidi" w:hAnsiTheme="majorBidi" w:cstheme="majorBidi"/>
              </w:rPr>
              <w:t xml:space="preserve">the </w:t>
            </w:r>
            <w:r w:rsidR="00A361DF" w:rsidRPr="00B80A6E">
              <w:rPr>
                <w:rFonts w:asciiTheme="majorBidi" w:hAnsiTheme="majorBidi" w:cstheme="majorBidi"/>
              </w:rPr>
              <w:t>operator shall wear protective equipment meeting the requirements of ISO and CEN standards</w:t>
            </w:r>
            <w:r w:rsidR="00B17EA9" w:rsidRPr="00B80A6E">
              <w:rPr>
                <w:rFonts w:asciiTheme="majorBidi" w:hAnsiTheme="majorBidi" w:cstheme="majorBidi"/>
              </w:rPr>
              <w:t xml:space="preserve"> in order to protect against the hazard of accidental splashes of molten metal. The committee decided to not </w:t>
            </w:r>
            <w:r w:rsidR="00592129">
              <w:rPr>
                <w:rFonts w:asciiTheme="majorBidi" w:hAnsiTheme="majorBidi" w:cstheme="majorBidi"/>
              </w:rPr>
              <w:t>change</w:t>
            </w:r>
            <w:r w:rsidR="003F27E3" w:rsidRPr="00B80A6E">
              <w:rPr>
                <w:rFonts w:asciiTheme="majorBidi" w:hAnsiTheme="majorBidi" w:cstheme="majorBidi"/>
              </w:rPr>
              <w:t xml:space="preserve"> the </w:t>
            </w:r>
            <w:r w:rsidR="00B17EA9" w:rsidRPr="00B80A6E">
              <w:rPr>
                <w:rFonts w:asciiTheme="majorBidi" w:hAnsiTheme="majorBidi" w:cstheme="majorBidi"/>
              </w:rPr>
              <w:t xml:space="preserve">requirements </w:t>
            </w:r>
            <w:r w:rsidR="003F27E3" w:rsidRPr="00B80A6E">
              <w:rPr>
                <w:rFonts w:asciiTheme="majorBidi" w:hAnsiTheme="majorBidi" w:cstheme="majorBidi"/>
              </w:rPr>
              <w:t>of molten metal splash.</w:t>
            </w:r>
          </w:p>
        </w:tc>
      </w:tr>
      <w:tr w:rsidR="00101897" w:rsidRPr="00B80A6E" w14:paraId="0698CC22" w14:textId="77777777" w:rsidTr="00217D1D">
        <w:tc>
          <w:tcPr>
            <w:tcW w:w="828" w:type="dxa"/>
            <w:vAlign w:val="center"/>
          </w:tcPr>
          <w:p w14:paraId="225BB4F1"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333934CE"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3.1.4.4.3 &amp; 3.1.4.4.4</w:t>
            </w:r>
          </w:p>
        </w:tc>
        <w:tc>
          <w:tcPr>
            <w:tcW w:w="3690" w:type="dxa"/>
            <w:vAlign w:val="center"/>
          </w:tcPr>
          <w:p w14:paraId="34AB7F9B"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If metal adheres, acceptance criteria should be – no damage to skin. This should be included as a statement in the evaluation.</w:t>
            </w:r>
          </w:p>
        </w:tc>
        <w:tc>
          <w:tcPr>
            <w:tcW w:w="3942" w:type="dxa"/>
            <w:vAlign w:val="center"/>
          </w:tcPr>
          <w:p w14:paraId="2DEC7482" w14:textId="08F285CA" w:rsidR="00101897" w:rsidRPr="00B80A6E" w:rsidRDefault="006A118F" w:rsidP="00E21D6C">
            <w:pPr>
              <w:jc w:val="center"/>
              <w:rPr>
                <w:rFonts w:asciiTheme="majorBidi" w:hAnsiTheme="majorBidi" w:cstheme="majorBidi"/>
              </w:rPr>
            </w:pPr>
            <w:r w:rsidRPr="00B80A6E">
              <w:rPr>
                <w:rFonts w:asciiTheme="majorBidi" w:hAnsiTheme="majorBidi" w:cstheme="majorBidi"/>
              </w:rPr>
              <w:t>Th</w:t>
            </w:r>
            <w:r w:rsidR="00F348DF" w:rsidRPr="00B80A6E">
              <w:rPr>
                <w:rFonts w:asciiTheme="majorBidi" w:hAnsiTheme="majorBidi" w:cstheme="majorBidi"/>
              </w:rPr>
              <w:t xml:space="preserve">e committee </w:t>
            </w:r>
            <w:r w:rsidR="00DD7709" w:rsidRPr="00B80A6E">
              <w:rPr>
                <w:rFonts w:asciiTheme="majorBidi" w:hAnsiTheme="majorBidi" w:cstheme="majorBidi"/>
              </w:rPr>
              <w:t>noted</w:t>
            </w:r>
            <w:r w:rsidR="00B44A60" w:rsidRPr="00B80A6E">
              <w:rPr>
                <w:rFonts w:asciiTheme="majorBidi" w:hAnsiTheme="majorBidi" w:cstheme="majorBidi"/>
              </w:rPr>
              <w:t xml:space="preserve"> that if the molten </w:t>
            </w:r>
            <w:r w:rsidR="00DD7709" w:rsidRPr="00B80A6E">
              <w:rPr>
                <w:rFonts w:asciiTheme="majorBidi" w:hAnsiTheme="majorBidi" w:cstheme="majorBidi"/>
              </w:rPr>
              <w:t xml:space="preserve">metal adheres to the fabric, </w:t>
            </w:r>
            <w:r w:rsidR="0082628A" w:rsidRPr="00B80A6E">
              <w:rPr>
                <w:rFonts w:asciiTheme="majorBidi" w:hAnsiTheme="majorBidi" w:cstheme="majorBidi"/>
              </w:rPr>
              <w:t>the risk of burn injuries increases significantly</w:t>
            </w:r>
            <w:r w:rsidR="00DD7709" w:rsidRPr="00B80A6E">
              <w:rPr>
                <w:rFonts w:asciiTheme="majorBidi" w:hAnsiTheme="majorBidi" w:cstheme="majorBidi"/>
              </w:rPr>
              <w:t xml:space="preserve">. In view of the above, the committee decided to </w:t>
            </w:r>
            <w:r w:rsidR="00621328" w:rsidRPr="00B80A6E">
              <w:rPr>
                <w:rFonts w:asciiTheme="majorBidi" w:hAnsiTheme="majorBidi" w:cstheme="majorBidi"/>
              </w:rPr>
              <w:t>insert the following note under the clause:</w:t>
            </w:r>
          </w:p>
          <w:p w14:paraId="6ECB71F1" w14:textId="77777777" w:rsidR="00621328" w:rsidRPr="00B80A6E" w:rsidRDefault="00621328" w:rsidP="00E21D6C">
            <w:pPr>
              <w:jc w:val="center"/>
              <w:rPr>
                <w:rFonts w:asciiTheme="majorBidi" w:hAnsiTheme="majorBidi" w:cstheme="majorBidi"/>
              </w:rPr>
            </w:pPr>
          </w:p>
          <w:p w14:paraId="324B1CB3" w14:textId="25979FE7" w:rsidR="00101897" w:rsidRPr="00B80A6E" w:rsidRDefault="00621328" w:rsidP="00E21D6C">
            <w:pPr>
              <w:jc w:val="center"/>
              <w:rPr>
                <w:rFonts w:asciiTheme="majorBidi" w:hAnsiTheme="majorBidi" w:cstheme="majorBidi"/>
              </w:rPr>
            </w:pPr>
            <w:r w:rsidRPr="00B80A6E">
              <w:rPr>
                <w:rFonts w:asciiTheme="majorBidi" w:hAnsiTheme="majorBidi" w:cstheme="majorBidi"/>
              </w:rPr>
              <w:t xml:space="preserve">NOTE </w:t>
            </w:r>
            <w:r w:rsidRPr="00B80A6E">
              <w:rPr>
                <w:bCs/>
              </w:rPr>
              <w:t xml:space="preserve">— The sample shall be </w:t>
            </w:r>
            <w:r w:rsidR="008870D8" w:rsidRPr="00B80A6E">
              <w:rPr>
                <w:bCs/>
              </w:rPr>
              <w:t>considered</w:t>
            </w:r>
            <w:r w:rsidRPr="00B80A6E">
              <w:rPr>
                <w:bCs/>
              </w:rPr>
              <w:t xml:space="preserve"> failed if the molten metal adheres to the fabric test specimen.</w:t>
            </w:r>
          </w:p>
        </w:tc>
      </w:tr>
      <w:tr w:rsidR="00101897" w:rsidRPr="00B80A6E" w14:paraId="691B546E" w14:textId="77777777" w:rsidTr="00217D1D">
        <w:tc>
          <w:tcPr>
            <w:tcW w:w="828" w:type="dxa"/>
            <w:vAlign w:val="center"/>
          </w:tcPr>
          <w:p w14:paraId="2EDBE44F"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44D267C4"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Clause 3.1.4.5</w:t>
            </w:r>
          </w:p>
        </w:tc>
        <w:tc>
          <w:tcPr>
            <w:tcW w:w="3690" w:type="dxa"/>
            <w:vAlign w:val="center"/>
          </w:tcPr>
          <w:p w14:paraId="56E3A577"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 xml:space="preserve">Minimum tensile strength to be changed as 250N for 100% cotton-based fabrics especially having GSM of around 150-200. 300N </w:t>
            </w:r>
            <w:r w:rsidRPr="00B80A6E">
              <w:rPr>
                <w:rFonts w:asciiTheme="majorBidi" w:hAnsiTheme="majorBidi" w:cstheme="majorBidi"/>
              </w:rPr>
              <w:lastRenderedPageBreak/>
              <w:t>would be difficult to achieve for these weights of fabric.</w:t>
            </w:r>
          </w:p>
        </w:tc>
        <w:tc>
          <w:tcPr>
            <w:tcW w:w="3942" w:type="dxa"/>
            <w:vAlign w:val="center"/>
          </w:tcPr>
          <w:p w14:paraId="764FA935" w14:textId="78365D56" w:rsidR="00101897" w:rsidRPr="00B80A6E" w:rsidRDefault="00841B35" w:rsidP="00E21D6C">
            <w:pPr>
              <w:jc w:val="center"/>
              <w:rPr>
                <w:rFonts w:asciiTheme="majorBidi" w:hAnsiTheme="majorBidi" w:cstheme="majorBidi"/>
              </w:rPr>
            </w:pPr>
            <w:r w:rsidRPr="00B80A6E">
              <w:rPr>
                <w:rFonts w:asciiTheme="majorBidi" w:hAnsiTheme="majorBidi" w:cstheme="majorBidi"/>
              </w:rPr>
              <w:lastRenderedPageBreak/>
              <w:t>Accepted</w:t>
            </w:r>
          </w:p>
        </w:tc>
      </w:tr>
      <w:tr w:rsidR="00101897" w:rsidRPr="00B80A6E" w14:paraId="14E5DCDA" w14:textId="77777777" w:rsidTr="00217D1D">
        <w:tc>
          <w:tcPr>
            <w:tcW w:w="828" w:type="dxa"/>
            <w:vAlign w:val="center"/>
          </w:tcPr>
          <w:p w14:paraId="5882FBAB"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33FDA4B1"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No clause</w:t>
            </w:r>
          </w:p>
        </w:tc>
        <w:tc>
          <w:tcPr>
            <w:tcW w:w="3690" w:type="dxa"/>
            <w:vAlign w:val="center"/>
          </w:tcPr>
          <w:p w14:paraId="24A3DE6A"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Consider adding pH, pilling/abrasion and colour fastness tests (wherever applicable) in performance requirements of standard.</w:t>
            </w:r>
          </w:p>
        </w:tc>
        <w:tc>
          <w:tcPr>
            <w:tcW w:w="3942" w:type="dxa"/>
            <w:vAlign w:val="center"/>
          </w:tcPr>
          <w:p w14:paraId="3D984041" w14:textId="3669713F" w:rsidR="00101897" w:rsidRPr="00B80A6E" w:rsidRDefault="00841B35" w:rsidP="00E21D6C">
            <w:pPr>
              <w:jc w:val="center"/>
              <w:rPr>
                <w:rFonts w:asciiTheme="majorBidi" w:hAnsiTheme="majorBidi" w:cstheme="majorBidi"/>
              </w:rPr>
            </w:pPr>
            <w:r w:rsidRPr="00B80A6E">
              <w:rPr>
                <w:rFonts w:asciiTheme="majorBidi" w:hAnsiTheme="majorBidi" w:cstheme="majorBidi"/>
              </w:rPr>
              <w:t xml:space="preserve">The committed decided to incorporate </w:t>
            </w:r>
            <w:r w:rsidR="00042C47" w:rsidRPr="00B80A6E">
              <w:rPr>
                <w:rFonts w:asciiTheme="majorBidi" w:hAnsiTheme="majorBidi" w:cstheme="majorBidi"/>
              </w:rPr>
              <w:t xml:space="preserve">only </w:t>
            </w:r>
            <w:r w:rsidRPr="00B80A6E">
              <w:rPr>
                <w:rFonts w:asciiTheme="majorBidi" w:hAnsiTheme="majorBidi" w:cstheme="majorBidi"/>
              </w:rPr>
              <w:t>the requirement of pH in the standard.</w:t>
            </w:r>
          </w:p>
        </w:tc>
      </w:tr>
      <w:tr w:rsidR="00101897" w:rsidRPr="00B80A6E" w14:paraId="41F86CA9" w14:textId="77777777" w:rsidTr="00217D1D">
        <w:tc>
          <w:tcPr>
            <w:tcW w:w="828" w:type="dxa"/>
            <w:vAlign w:val="center"/>
          </w:tcPr>
          <w:p w14:paraId="51564580"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75B52314"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No clause</w:t>
            </w:r>
          </w:p>
        </w:tc>
        <w:tc>
          <w:tcPr>
            <w:tcW w:w="3690" w:type="dxa"/>
            <w:vAlign w:val="center"/>
          </w:tcPr>
          <w:p w14:paraId="410F9F77" w14:textId="77777777" w:rsidR="00101897" w:rsidRPr="00B80A6E" w:rsidRDefault="00101897" w:rsidP="00E21D6C">
            <w:pPr>
              <w:ind w:firstLine="50"/>
              <w:jc w:val="center"/>
              <w:rPr>
                <w:rFonts w:asciiTheme="majorBidi" w:hAnsiTheme="majorBidi" w:cstheme="majorBidi"/>
              </w:rPr>
            </w:pPr>
            <w:r w:rsidRPr="00B80A6E">
              <w:rPr>
                <w:rFonts w:asciiTheme="majorBidi" w:hAnsiTheme="majorBidi" w:cstheme="majorBidi"/>
              </w:rPr>
              <w:t>Also adding toxicity and smoke density can be considered as a performance test.</w:t>
            </w:r>
          </w:p>
        </w:tc>
        <w:tc>
          <w:tcPr>
            <w:tcW w:w="3942" w:type="dxa"/>
            <w:vAlign w:val="center"/>
          </w:tcPr>
          <w:p w14:paraId="0F6572F9" w14:textId="2C681388" w:rsidR="00101897" w:rsidRPr="00B80A6E" w:rsidRDefault="00841B35" w:rsidP="00E21D6C">
            <w:pPr>
              <w:jc w:val="center"/>
              <w:rPr>
                <w:rFonts w:asciiTheme="majorBidi" w:hAnsiTheme="majorBidi" w:cstheme="majorBidi"/>
              </w:rPr>
            </w:pPr>
            <w:r w:rsidRPr="00B80A6E">
              <w:rPr>
                <w:rFonts w:asciiTheme="majorBidi" w:hAnsiTheme="majorBidi" w:cstheme="majorBidi"/>
              </w:rPr>
              <w:t>The committee did not accept</w:t>
            </w:r>
            <w:r w:rsidR="006B3E7D" w:rsidRPr="00B80A6E">
              <w:rPr>
                <w:rFonts w:asciiTheme="majorBidi" w:hAnsiTheme="majorBidi" w:cstheme="majorBidi"/>
              </w:rPr>
              <w:t xml:space="preserve"> the comment</w:t>
            </w:r>
            <w:r w:rsidRPr="00B80A6E">
              <w:rPr>
                <w:rFonts w:asciiTheme="majorBidi" w:hAnsiTheme="majorBidi" w:cstheme="majorBidi"/>
              </w:rPr>
              <w:t xml:space="preserve">, as the requirement for toxicity and smoke density is only required for textile products like curtains, drapes, upholstery fabric, etc </w:t>
            </w:r>
            <w:r w:rsidR="00D272FA" w:rsidRPr="00B80A6E">
              <w:rPr>
                <w:rFonts w:asciiTheme="majorBidi" w:hAnsiTheme="majorBidi" w:cstheme="majorBidi"/>
              </w:rPr>
              <w:t xml:space="preserve">being used </w:t>
            </w:r>
            <w:r w:rsidRPr="00B80A6E">
              <w:rPr>
                <w:rFonts w:asciiTheme="majorBidi" w:hAnsiTheme="majorBidi" w:cstheme="majorBidi"/>
              </w:rPr>
              <w:t xml:space="preserve">in confined spaces </w:t>
            </w:r>
          </w:p>
        </w:tc>
      </w:tr>
      <w:tr w:rsidR="00101897" w:rsidRPr="00101897" w14:paraId="5B3231F5" w14:textId="77777777" w:rsidTr="00217D1D">
        <w:tc>
          <w:tcPr>
            <w:tcW w:w="828" w:type="dxa"/>
            <w:vAlign w:val="center"/>
          </w:tcPr>
          <w:p w14:paraId="726D5DB1" w14:textId="77777777" w:rsidR="00101897" w:rsidRPr="00B80A6E" w:rsidRDefault="00101897" w:rsidP="00F253A8">
            <w:pPr>
              <w:pStyle w:val="ListParagraph"/>
              <w:numPr>
                <w:ilvl w:val="0"/>
                <w:numId w:val="8"/>
              </w:numPr>
              <w:rPr>
                <w:rFonts w:asciiTheme="majorBidi" w:hAnsiTheme="majorBidi" w:cstheme="majorBidi"/>
              </w:rPr>
            </w:pPr>
          </w:p>
        </w:tc>
        <w:tc>
          <w:tcPr>
            <w:tcW w:w="1170" w:type="dxa"/>
            <w:vAlign w:val="center"/>
          </w:tcPr>
          <w:p w14:paraId="68B04862" w14:textId="77777777" w:rsidR="00101897" w:rsidRPr="00B80A6E" w:rsidRDefault="00101897" w:rsidP="00E21D6C">
            <w:pPr>
              <w:jc w:val="center"/>
              <w:rPr>
                <w:rFonts w:asciiTheme="majorBidi" w:hAnsiTheme="majorBidi" w:cstheme="majorBidi"/>
              </w:rPr>
            </w:pPr>
            <w:r w:rsidRPr="00B80A6E">
              <w:rPr>
                <w:rFonts w:asciiTheme="majorBidi" w:hAnsiTheme="majorBidi" w:cstheme="majorBidi"/>
              </w:rPr>
              <w:t>No clause</w:t>
            </w:r>
          </w:p>
        </w:tc>
        <w:tc>
          <w:tcPr>
            <w:tcW w:w="3690" w:type="dxa"/>
            <w:vAlign w:val="center"/>
          </w:tcPr>
          <w:p w14:paraId="4DD5C5D2" w14:textId="77777777" w:rsidR="00101897" w:rsidRPr="00B80A6E" w:rsidRDefault="00101897" w:rsidP="00E21D6C">
            <w:pPr>
              <w:ind w:firstLine="50"/>
              <w:jc w:val="center"/>
              <w:rPr>
                <w:rFonts w:asciiTheme="majorBidi" w:hAnsiTheme="majorBidi" w:cstheme="majorBidi"/>
              </w:rPr>
            </w:pPr>
            <w:r w:rsidRPr="00B80A6E">
              <w:rPr>
                <w:rFonts w:asciiTheme="majorBidi" w:hAnsiTheme="majorBidi" w:cstheme="majorBidi"/>
              </w:rPr>
              <w:t>Discrepancy in the conditioning of the samples with respect to RH and temperature for electrical resistance test in 3.2.12 vs. 3.2.3. Needs to be kept as per 3.2.3</w:t>
            </w:r>
          </w:p>
          <w:p w14:paraId="1D12EA8C" w14:textId="77777777" w:rsidR="00101897" w:rsidRPr="00B80A6E" w:rsidRDefault="00101897" w:rsidP="00E21D6C">
            <w:pPr>
              <w:jc w:val="center"/>
              <w:rPr>
                <w:rFonts w:asciiTheme="majorBidi" w:hAnsiTheme="majorBidi" w:cstheme="majorBidi"/>
              </w:rPr>
            </w:pPr>
          </w:p>
        </w:tc>
        <w:tc>
          <w:tcPr>
            <w:tcW w:w="3942" w:type="dxa"/>
            <w:vAlign w:val="center"/>
          </w:tcPr>
          <w:p w14:paraId="79BCCDDB" w14:textId="0E11F2AA" w:rsidR="00101897" w:rsidRPr="00101897" w:rsidRDefault="00D272FA" w:rsidP="00E21D6C">
            <w:pPr>
              <w:jc w:val="center"/>
              <w:rPr>
                <w:rFonts w:asciiTheme="majorBidi" w:hAnsiTheme="majorBidi" w:cstheme="majorBidi"/>
              </w:rPr>
            </w:pPr>
            <w:r w:rsidRPr="00B80A6E">
              <w:rPr>
                <w:rFonts w:asciiTheme="majorBidi" w:hAnsiTheme="majorBidi" w:cstheme="majorBidi"/>
              </w:rPr>
              <w:t>Accepted</w:t>
            </w:r>
          </w:p>
        </w:tc>
      </w:tr>
    </w:tbl>
    <w:p w14:paraId="66618C10" w14:textId="77777777" w:rsidR="007B1889" w:rsidRDefault="007B1889" w:rsidP="007B1889">
      <w:pPr>
        <w:pStyle w:val="ListParagraph"/>
        <w:tabs>
          <w:tab w:val="left" w:pos="3210"/>
        </w:tabs>
        <w:spacing w:line="276" w:lineRule="auto"/>
        <w:ind w:left="1440" w:right="-1"/>
        <w:jc w:val="both"/>
        <w:rPr>
          <w:bCs/>
        </w:rPr>
      </w:pPr>
    </w:p>
    <w:p w14:paraId="4F79EB0B" w14:textId="73FDFDB6" w:rsidR="009B769F" w:rsidRDefault="000E70D9" w:rsidP="00F253A8">
      <w:pPr>
        <w:pStyle w:val="ListParagraph"/>
        <w:numPr>
          <w:ilvl w:val="0"/>
          <w:numId w:val="11"/>
        </w:numPr>
        <w:tabs>
          <w:tab w:val="left" w:pos="3210"/>
        </w:tabs>
        <w:spacing w:line="276" w:lineRule="auto"/>
        <w:ind w:right="-1"/>
        <w:jc w:val="both"/>
        <w:rPr>
          <w:bCs/>
        </w:rPr>
      </w:pPr>
      <w:r>
        <w:rPr>
          <w:bCs/>
        </w:rPr>
        <w:t xml:space="preserve">After the detailed deliberation, the committee decided to finalize the above-mentioned draft standard for publication after incorporating the following changes: </w:t>
      </w:r>
    </w:p>
    <w:p w14:paraId="0564ACBD" w14:textId="77777777" w:rsidR="000E70D9" w:rsidRDefault="000E70D9" w:rsidP="000E70D9">
      <w:pPr>
        <w:pStyle w:val="ListParagraph"/>
        <w:tabs>
          <w:tab w:val="left" w:pos="3210"/>
        </w:tabs>
        <w:spacing w:line="276" w:lineRule="auto"/>
        <w:ind w:left="1440" w:right="-1"/>
        <w:jc w:val="both"/>
        <w:rPr>
          <w:bCs/>
        </w:rPr>
      </w:pPr>
    </w:p>
    <w:p w14:paraId="5E4DE0EC" w14:textId="77777777" w:rsidR="00027BED" w:rsidRDefault="00027BED" w:rsidP="00027BED">
      <w:pPr>
        <w:ind w:firstLine="720"/>
      </w:pPr>
      <w:r w:rsidRPr="00027BED">
        <w:rPr>
          <w:bCs/>
        </w:rPr>
        <w:t>(</w:t>
      </w:r>
      <w:r w:rsidRPr="00EC7C43">
        <w:rPr>
          <w:bCs/>
          <w:i/>
          <w:iCs/>
        </w:rPr>
        <w:t>Foreword, Paragraph</w:t>
      </w:r>
      <w:r w:rsidRPr="00027BED">
        <w:rPr>
          <w:bCs/>
        </w:rPr>
        <w:t xml:space="preserve"> 2) </w:t>
      </w:r>
      <w:r w:rsidRPr="007A7175">
        <w:t>—</w:t>
      </w:r>
      <w:r>
        <w:t xml:space="preserve"> Substitute the following for existing:</w:t>
      </w:r>
    </w:p>
    <w:p w14:paraId="2D86CA8F" w14:textId="6D4BDED2" w:rsidR="00EC7C43" w:rsidRDefault="00EC7C43" w:rsidP="00027BED">
      <w:pPr>
        <w:pStyle w:val="NormalWeb"/>
        <w:spacing w:before="280" w:after="280" w:line="276" w:lineRule="auto"/>
        <w:ind w:left="720"/>
        <w:jc w:val="both"/>
      </w:pPr>
      <w:r>
        <w:t>‘</w:t>
      </w:r>
      <w:r w:rsidRPr="00EC7C43">
        <w:rPr>
          <w:b/>
          <w:bCs/>
        </w:rPr>
        <w:t>i)</w:t>
      </w:r>
      <w:r>
        <w:t xml:space="preserve"> </w:t>
      </w:r>
      <w:r>
        <w:rPr>
          <w:b/>
          <w:bCs/>
        </w:rPr>
        <w:t>By chemical treatments</w:t>
      </w:r>
    </w:p>
    <w:p w14:paraId="3374D915" w14:textId="020FAEE7" w:rsidR="00027BED" w:rsidRDefault="00027BED" w:rsidP="00D03C18">
      <w:pPr>
        <w:pStyle w:val="NormalWeb"/>
        <w:spacing w:before="280" w:after="280" w:line="276" w:lineRule="auto"/>
        <w:ind w:left="720"/>
        <w:jc w:val="both"/>
      </w:pPr>
      <w:r>
        <w:t>Chemical treatments are employed to impart flame retardant properties to fabrics. FR chemical finishes utilize compounds like brominated, phosphorus, and nitrogen compounds to impart fire resistance to the fabric. These treatments enhance fabric safety in fire-prone environments.</w:t>
      </w:r>
      <w:r w:rsidR="00EC7C43">
        <w:t>’</w:t>
      </w:r>
    </w:p>
    <w:p w14:paraId="463B85E9" w14:textId="2969F6CB" w:rsidR="00EB4275" w:rsidRPr="004F0B7B" w:rsidRDefault="00D03C18" w:rsidP="00A134D6">
      <w:pPr>
        <w:pStyle w:val="NormalWeb"/>
        <w:spacing w:before="280" w:after="280" w:line="276" w:lineRule="auto"/>
        <w:ind w:left="720"/>
        <w:jc w:val="both"/>
      </w:pPr>
      <w:r w:rsidRPr="004F0B7B">
        <w:t>(</w:t>
      </w:r>
      <w:r w:rsidRPr="004F0B7B">
        <w:rPr>
          <w:i/>
          <w:iCs/>
        </w:rPr>
        <w:t>Clause</w:t>
      </w:r>
      <w:r w:rsidRPr="004F0B7B">
        <w:t xml:space="preserve"> </w:t>
      </w:r>
      <w:r w:rsidRPr="004F0B7B">
        <w:rPr>
          <w:b/>
          <w:bCs/>
        </w:rPr>
        <w:t>3.1.1</w:t>
      </w:r>
      <w:r w:rsidR="008E76AA" w:rsidRPr="004F0B7B">
        <w:rPr>
          <w:b/>
          <w:bCs/>
        </w:rPr>
        <w:t xml:space="preserve">, </w:t>
      </w:r>
      <w:r w:rsidR="008E76AA" w:rsidRPr="004F0B7B">
        <w:rPr>
          <w:i/>
          <w:iCs/>
        </w:rPr>
        <w:t>Note</w:t>
      </w:r>
      <w:r w:rsidRPr="004F0B7B">
        <w:t>)</w:t>
      </w:r>
      <w:r w:rsidR="00A134D6" w:rsidRPr="004F0B7B">
        <w:t xml:space="preserve"> </w:t>
      </w:r>
      <w:r w:rsidR="00BF1A43" w:rsidRPr="004F0B7B">
        <w:t>—</w:t>
      </w:r>
      <w:r w:rsidR="00A134D6" w:rsidRPr="004F0B7B">
        <w:rPr>
          <w:b/>
          <w:bCs/>
          <w:i/>
          <w:iCs/>
        </w:rPr>
        <w:t xml:space="preserve"> </w:t>
      </w:r>
      <w:r w:rsidR="007C119E" w:rsidRPr="004F0B7B">
        <w:t>Substitute the following for existing:</w:t>
      </w:r>
    </w:p>
    <w:p w14:paraId="4E6BBB4E" w14:textId="77777777" w:rsidR="000F0108" w:rsidRPr="004F0B7B" w:rsidRDefault="00EB4275" w:rsidP="000F0108">
      <w:pPr>
        <w:ind w:left="720"/>
        <w:rPr>
          <w:color w:val="000000"/>
          <w:sz w:val="20"/>
          <w:szCs w:val="20"/>
          <w:lang w:val="en-GB"/>
        </w:rPr>
      </w:pPr>
      <w:r w:rsidRPr="004F0B7B">
        <w:rPr>
          <w:color w:val="000000"/>
          <w:sz w:val="20"/>
          <w:szCs w:val="20"/>
          <w:lang w:val="en-GB"/>
        </w:rPr>
        <w:t>‘NOTE</w:t>
      </w:r>
      <w:r w:rsidR="000F0108" w:rsidRPr="004F0B7B">
        <w:rPr>
          <w:color w:val="000000"/>
          <w:sz w:val="20"/>
          <w:szCs w:val="20"/>
          <w:lang w:val="en-GB"/>
        </w:rPr>
        <w:t>S</w:t>
      </w:r>
    </w:p>
    <w:p w14:paraId="3AADE789" w14:textId="77777777" w:rsidR="000F0108" w:rsidRPr="004F0B7B" w:rsidRDefault="000F0108" w:rsidP="000F0108">
      <w:pPr>
        <w:ind w:left="720"/>
        <w:rPr>
          <w:color w:val="000000"/>
          <w:sz w:val="20"/>
          <w:szCs w:val="20"/>
          <w:lang w:val="en-GB"/>
        </w:rPr>
      </w:pPr>
    </w:p>
    <w:p w14:paraId="53C82FB9" w14:textId="6EE87010" w:rsidR="00B64A37" w:rsidRPr="004F0B7B" w:rsidRDefault="00EB4275" w:rsidP="00B64A37">
      <w:pPr>
        <w:ind w:left="720"/>
        <w:rPr>
          <w:color w:val="000000"/>
          <w:sz w:val="20"/>
          <w:szCs w:val="20"/>
          <w:lang w:val="en-GB"/>
        </w:rPr>
      </w:pPr>
      <w:r w:rsidRPr="004F0B7B">
        <w:rPr>
          <w:b/>
          <w:bCs/>
          <w:color w:val="000000"/>
          <w:sz w:val="20"/>
          <w:szCs w:val="20"/>
          <w:lang w:val="en-GB"/>
        </w:rPr>
        <w:t>1</w:t>
      </w:r>
      <w:r w:rsidRPr="004F0B7B">
        <w:rPr>
          <w:color w:val="000000"/>
          <w:sz w:val="20"/>
          <w:szCs w:val="20"/>
          <w:lang w:val="en-GB"/>
        </w:rPr>
        <w:t xml:space="preserve"> Manufacturer’s instructions typically indicate one or several of the various methods and processes of ISO 6330, ISO 15797, ISO 3175-2, or equivalent as standardized processes for cleaning.</w:t>
      </w:r>
    </w:p>
    <w:p w14:paraId="587C7D08" w14:textId="432A95F8" w:rsidR="005411FE" w:rsidRDefault="00EB4275" w:rsidP="00B64A37">
      <w:pPr>
        <w:ind w:left="720"/>
        <w:rPr>
          <w:rFonts w:asciiTheme="majorBidi" w:hAnsiTheme="majorBidi" w:cstheme="majorBidi"/>
          <w:sz w:val="20"/>
          <w:szCs w:val="20"/>
        </w:rPr>
      </w:pPr>
      <w:r w:rsidRPr="004F0B7B">
        <w:rPr>
          <w:b/>
          <w:bCs/>
          <w:color w:val="000000"/>
          <w:sz w:val="20"/>
          <w:szCs w:val="20"/>
          <w:lang w:val="en-GB"/>
        </w:rPr>
        <w:t>2</w:t>
      </w:r>
      <w:r w:rsidRPr="004F0B7B">
        <w:rPr>
          <w:color w:val="000000"/>
          <w:sz w:val="20"/>
          <w:szCs w:val="20"/>
          <w:lang w:val="en-GB"/>
        </w:rPr>
        <w:t xml:space="preserve"> </w:t>
      </w:r>
      <w:r w:rsidRPr="004F0B7B">
        <w:rPr>
          <w:sz w:val="20"/>
          <w:szCs w:val="20"/>
        </w:rPr>
        <w:t xml:space="preserve">The drying temperature may be </w:t>
      </w:r>
      <w:r w:rsidRPr="004F0B7B">
        <w:rPr>
          <w:rFonts w:asciiTheme="majorBidi" w:hAnsiTheme="majorBidi" w:cstheme="majorBidi"/>
          <w:sz w:val="20"/>
          <w:szCs w:val="20"/>
        </w:rPr>
        <w:t>65 ± 5°C.’</w:t>
      </w:r>
    </w:p>
    <w:p w14:paraId="2DF7F124" w14:textId="77777777" w:rsidR="00527419" w:rsidRDefault="00527419" w:rsidP="00B64A37">
      <w:pPr>
        <w:ind w:left="720"/>
        <w:rPr>
          <w:rFonts w:asciiTheme="majorBidi" w:hAnsiTheme="majorBidi" w:cstheme="majorBidi"/>
          <w:sz w:val="20"/>
          <w:szCs w:val="20"/>
        </w:rPr>
      </w:pPr>
    </w:p>
    <w:p w14:paraId="573545AA" w14:textId="53877DBC" w:rsidR="00527419" w:rsidRPr="003F20ED" w:rsidRDefault="00527419" w:rsidP="00527419">
      <w:pPr>
        <w:ind w:left="720"/>
        <w:rPr>
          <w:i/>
          <w:iCs/>
          <w:color w:val="000000"/>
          <w:lang w:val="en-GB"/>
        </w:rPr>
      </w:pPr>
      <w:r w:rsidRPr="003F20ED">
        <w:rPr>
          <w:color w:val="000000"/>
          <w:lang w:val="en-GB"/>
        </w:rPr>
        <w:t>(</w:t>
      </w:r>
      <w:r w:rsidRPr="003F20ED">
        <w:rPr>
          <w:i/>
          <w:iCs/>
          <w:color w:val="000000"/>
          <w:lang w:val="en-GB"/>
        </w:rPr>
        <w:t xml:space="preserve">Table </w:t>
      </w:r>
      <w:r w:rsidRPr="00965158">
        <w:rPr>
          <w:color w:val="000000"/>
          <w:lang w:val="en-GB"/>
        </w:rPr>
        <w:t>1</w:t>
      </w:r>
      <w:r w:rsidRPr="003F20ED">
        <w:rPr>
          <w:i/>
          <w:iCs/>
          <w:color w:val="000000"/>
          <w:lang w:val="en-GB"/>
        </w:rPr>
        <w:t>, Row</w:t>
      </w:r>
      <w:r w:rsidRPr="00965158">
        <w:rPr>
          <w:color w:val="000000"/>
          <w:lang w:val="en-GB"/>
        </w:rPr>
        <w:t xml:space="preserve"> </w:t>
      </w:r>
      <w:r w:rsidR="00965158" w:rsidRPr="00965158">
        <w:rPr>
          <w:color w:val="000000"/>
          <w:lang w:val="en-GB"/>
        </w:rPr>
        <w:t>5</w:t>
      </w:r>
      <w:r w:rsidRPr="003F20ED">
        <w:rPr>
          <w:color w:val="000000"/>
          <w:lang w:val="en-GB"/>
        </w:rPr>
        <w:t>)</w:t>
      </w:r>
      <w:r w:rsidRPr="003F20ED">
        <w:rPr>
          <w:i/>
          <w:iCs/>
          <w:color w:val="000000"/>
          <w:lang w:val="en-GB"/>
        </w:rPr>
        <w:t xml:space="preserve"> </w:t>
      </w:r>
      <w:r w:rsidRPr="003F20ED">
        <w:rPr>
          <w:color w:val="000000"/>
          <w:lang w:val="en-GB"/>
        </w:rPr>
        <w:t>—</w:t>
      </w:r>
      <w:r w:rsidRPr="003F20ED">
        <w:rPr>
          <w:i/>
          <w:iCs/>
          <w:color w:val="000000"/>
          <w:lang w:val="en-GB"/>
        </w:rPr>
        <w:t xml:space="preserve"> </w:t>
      </w:r>
      <w:r w:rsidRPr="00965158">
        <w:rPr>
          <w:color w:val="000000"/>
          <w:lang w:val="en-GB"/>
        </w:rPr>
        <w:t>Substitute following for existing:</w:t>
      </w:r>
    </w:p>
    <w:p w14:paraId="31BE5C22" w14:textId="77777777" w:rsidR="00527419" w:rsidRPr="003F20ED" w:rsidRDefault="00527419" w:rsidP="00527419">
      <w:pPr>
        <w:jc w:val="both"/>
        <w:rPr>
          <w:color w:val="000000"/>
          <w:lang w:val="en-GB"/>
        </w:rPr>
      </w:pPr>
    </w:p>
    <w:tbl>
      <w:tblPr>
        <w:tblStyle w:val="TableGrid"/>
        <w:tblW w:w="0" w:type="auto"/>
        <w:tblInd w:w="607" w:type="dxa"/>
        <w:tblLook w:val="04A0" w:firstRow="1" w:lastRow="0" w:firstColumn="1" w:lastColumn="0" w:noHBand="0" w:noVBand="1"/>
      </w:tblPr>
      <w:tblGrid>
        <w:gridCol w:w="1728"/>
        <w:gridCol w:w="7295"/>
      </w:tblGrid>
      <w:tr w:rsidR="00527419" w:rsidRPr="00B51757" w14:paraId="0059EA3A" w14:textId="77777777" w:rsidTr="00E21D6C">
        <w:tc>
          <w:tcPr>
            <w:tcW w:w="1728" w:type="dxa"/>
          </w:tcPr>
          <w:p w14:paraId="6EE141DD" w14:textId="77777777" w:rsidR="00527419" w:rsidRPr="003F20ED" w:rsidRDefault="00527419" w:rsidP="00E21D6C">
            <w:pPr>
              <w:spacing w:line="276" w:lineRule="auto"/>
              <w:jc w:val="both"/>
              <w:rPr>
                <w:rFonts w:asciiTheme="majorBidi" w:hAnsiTheme="majorBidi" w:cstheme="majorBidi"/>
                <w:color w:val="000000"/>
                <w:sz w:val="22"/>
                <w:szCs w:val="22"/>
                <w:lang w:val="en-GB"/>
              </w:rPr>
            </w:pPr>
            <w:r w:rsidRPr="003F20ED">
              <w:rPr>
                <w:rFonts w:asciiTheme="majorBidi" w:hAnsiTheme="majorBidi" w:cstheme="majorBidi"/>
                <w:color w:val="000000"/>
                <w:sz w:val="22"/>
                <w:szCs w:val="22"/>
              </w:rPr>
              <w:t>‘Afterglow</w:t>
            </w:r>
          </w:p>
        </w:tc>
        <w:tc>
          <w:tcPr>
            <w:tcW w:w="7295" w:type="dxa"/>
          </w:tcPr>
          <w:p w14:paraId="52A8C05B" w14:textId="77777777" w:rsidR="00527419" w:rsidRPr="003F20ED" w:rsidRDefault="00527419" w:rsidP="00E21D6C">
            <w:pPr>
              <w:spacing w:line="276" w:lineRule="auto"/>
              <w:jc w:val="both"/>
              <w:rPr>
                <w:rFonts w:asciiTheme="majorBidi" w:hAnsiTheme="majorBidi" w:cstheme="majorBidi"/>
                <w:color w:val="000000"/>
                <w:sz w:val="22"/>
                <w:szCs w:val="22"/>
              </w:rPr>
            </w:pPr>
            <w:r w:rsidRPr="003F20ED">
              <w:rPr>
                <w:rFonts w:asciiTheme="majorBidi" w:hAnsiTheme="majorBidi" w:cstheme="majorBidi"/>
                <w:color w:val="000000"/>
                <w:sz w:val="22"/>
                <w:szCs w:val="22"/>
              </w:rPr>
              <w:t xml:space="preserve">Afterglow time shall be ≤ 2 s. </w:t>
            </w:r>
          </w:p>
          <w:p w14:paraId="2EE853AD" w14:textId="77777777" w:rsidR="00527419" w:rsidRPr="003F20ED" w:rsidRDefault="00527419" w:rsidP="00E21D6C">
            <w:pPr>
              <w:spacing w:line="276" w:lineRule="auto"/>
              <w:jc w:val="both"/>
              <w:rPr>
                <w:rFonts w:asciiTheme="majorBidi" w:hAnsiTheme="majorBidi" w:cstheme="majorBidi"/>
                <w:color w:val="000000"/>
                <w:sz w:val="22"/>
                <w:szCs w:val="22"/>
              </w:rPr>
            </w:pPr>
          </w:p>
          <w:p w14:paraId="21DEEDEA" w14:textId="1E38A7D1" w:rsidR="00527419" w:rsidRPr="008A4F37" w:rsidRDefault="00527419" w:rsidP="00E21D6C">
            <w:pPr>
              <w:spacing w:line="276" w:lineRule="auto"/>
              <w:jc w:val="both"/>
              <w:rPr>
                <w:rFonts w:asciiTheme="majorBidi" w:hAnsiTheme="majorBidi" w:cstheme="majorBidi"/>
                <w:color w:val="000000"/>
                <w:sz w:val="22"/>
                <w:szCs w:val="22"/>
              </w:rPr>
            </w:pPr>
            <w:r w:rsidRPr="003F20ED">
              <w:rPr>
                <w:rFonts w:asciiTheme="majorBidi" w:hAnsiTheme="majorBidi" w:cstheme="majorBidi"/>
                <w:sz w:val="22"/>
                <w:szCs w:val="22"/>
              </w:rPr>
              <w:t xml:space="preserve">Afterglow is a continuation of combustion with the evolution of heat and light but without flame. Some materials absorb heat during the flame application and continue to emit this absorbed heat inside the charred area after removal of the </w:t>
            </w:r>
            <w:r w:rsidRPr="003F20ED">
              <w:rPr>
                <w:rFonts w:asciiTheme="majorBidi" w:hAnsiTheme="majorBidi" w:cstheme="majorBidi"/>
                <w:sz w:val="22"/>
                <w:szCs w:val="22"/>
              </w:rPr>
              <w:lastRenderedPageBreak/>
              <w:t>igniting flame. This glowing inside the charred area without combustion sh</w:t>
            </w:r>
            <w:r w:rsidR="00796754">
              <w:rPr>
                <w:rFonts w:asciiTheme="majorBidi" w:hAnsiTheme="majorBidi" w:cstheme="majorBidi"/>
                <w:sz w:val="22"/>
                <w:szCs w:val="22"/>
              </w:rPr>
              <w:t>all</w:t>
            </w:r>
            <w:r w:rsidRPr="003F20ED">
              <w:rPr>
                <w:rFonts w:asciiTheme="majorBidi" w:hAnsiTheme="majorBidi" w:cstheme="majorBidi"/>
                <w:sz w:val="22"/>
                <w:szCs w:val="22"/>
              </w:rPr>
              <w:t xml:space="preserve"> not be recorded as afterglow.’</w:t>
            </w:r>
          </w:p>
        </w:tc>
      </w:tr>
    </w:tbl>
    <w:p w14:paraId="188F9434" w14:textId="77777777" w:rsidR="00527419" w:rsidRPr="00B64A37" w:rsidRDefault="00527419" w:rsidP="00527419">
      <w:pPr>
        <w:rPr>
          <w:color w:val="000000"/>
          <w:sz w:val="20"/>
          <w:szCs w:val="20"/>
          <w:lang w:val="en-GB"/>
        </w:rPr>
      </w:pPr>
    </w:p>
    <w:p w14:paraId="381425AC" w14:textId="7CC98611" w:rsidR="001D3149" w:rsidRDefault="001D3149" w:rsidP="00EB4275">
      <w:pPr>
        <w:pStyle w:val="NormalWeb"/>
        <w:tabs>
          <w:tab w:val="left" w:pos="7355"/>
        </w:tabs>
        <w:spacing w:before="280" w:after="280" w:line="276" w:lineRule="auto"/>
        <w:ind w:left="720"/>
        <w:jc w:val="both"/>
      </w:pPr>
      <w:r>
        <w:rPr>
          <w:color w:val="000000"/>
          <w:lang w:val="en-GB"/>
        </w:rPr>
        <w:t>(</w:t>
      </w:r>
      <w:r>
        <w:rPr>
          <w:i/>
          <w:iCs/>
          <w:color w:val="000000"/>
          <w:lang w:val="en-GB"/>
        </w:rPr>
        <w:t>Clause</w:t>
      </w:r>
      <w:r w:rsidRPr="005411FE">
        <w:rPr>
          <w:rFonts w:asciiTheme="majorBidi" w:hAnsiTheme="majorBidi" w:cstheme="majorBidi"/>
          <w:i/>
          <w:iCs/>
        </w:rPr>
        <w:t xml:space="preserve"> </w:t>
      </w:r>
      <w:r w:rsidRPr="005411FE">
        <w:rPr>
          <w:rFonts w:asciiTheme="majorBidi" w:hAnsiTheme="majorBidi" w:cstheme="majorBidi"/>
          <w:b/>
          <w:bCs/>
        </w:rPr>
        <w:t>3.1.4.3</w:t>
      </w:r>
      <w:r>
        <w:rPr>
          <w:rFonts w:asciiTheme="majorBidi" w:hAnsiTheme="majorBidi" w:cstheme="majorBidi"/>
          <w:b/>
          <w:bCs/>
        </w:rPr>
        <w:t>)</w:t>
      </w:r>
      <w:r>
        <w:rPr>
          <w:rFonts w:asciiTheme="majorBidi" w:hAnsiTheme="majorBidi" w:cstheme="majorBidi"/>
        </w:rPr>
        <w:t xml:space="preserve"> </w:t>
      </w:r>
      <w:r w:rsidRPr="007A7175">
        <w:t>—</w:t>
      </w:r>
      <w:r w:rsidR="00F43454">
        <w:t xml:space="preserve"> Substitute the following for existing:</w:t>
      </w:r>
    </w:p>
    <w:p w14:paraId="77DFED5E" w14:textId="08D5D13F" w:rsidR="00F43454" w:rsidRDefault="00F43454" w:rsidP="00EB4275">
      <w:pPr>
        <w:pStyle w:val="NormalWeb"/>
        <w:tabs>
          <w:tab w:val="left" w:pos="7355"/>
        </w:tabs>
        <w:spacing w:before="280" w:after="280" w:line="276" w:lineRule="auto"/>
        <w:ind w:left="720"/>
        <w:jc w:val="both"/>
        <w:rPr>
          <w:i/>
          <w:iCs/>
        </w:rPr>
      </w:pPr>
      <w:r>
        <w:t>‘</w:t>
      </w:r>
      <w:r w:rsidRPr="00857FAF">
        <w:rPr>
          <w:b/>
          <w:bCs/>
        </w:rPr>
        <w:t>3.1.4.</w:t>
      </w:r>
      <w:r w:rsidR="00857FAF" w:rsidRPr="00857FAF">
        <w:rPr>
          <w:b/>
          <w:bCs/>
        </w:rPr>
        <w:t>3</w:t>
      </w:r>
      <w:r w:rsidR="00857FAF">
        <w:t xml:space="preserve"> </w:t>
      </w:r>
      <w:r w:rsidR="00857FAF" w:rsidRPr="00857FAF">
        <w:rPr>
          <w:i/>
          <w:iCs/>
        </w:rPr>
        <w:t>Limited flame spread</w:t>
      </w:r>
    </w:p>
    <w:p w14:paraId="74785C4B" w14:textId="19B91F33" w:rsidR="00857FAF" w:rsidRDefault="00E54157" w:rsidP="00EB4275">
      <w:pPr>
        <w:pStyle w:val="NormalWeb"/>
        <w:tabs>
          <w:tab w:val="left" w:pos="7355"/>
        </w:tabs>
        <w:spacing w:before="280" w:after="280" w:line="276" w:lineRule="auto"/>
        <w:ind w:left="720"/>
        <w:jc w:val="both"/>
      </w:pPr>
      <w:r>
        <w:t xml:space="preserve">Testing of fabric </w:t>
      </w:r>
      <w:r w:rsidR="00C713D1">
        <w:t xml:space="preserve">for limited flame spread </w:t>
      </w:r>
      <w:r>
        <w:t xml:space="preserve">shall take place in accordance </w:t>
      </w:r>
      <w:r w:rsidR="001D7234">
        <w:t>with ISO 1502</w:t>
      </w:r>
      <w:r w:rsidR="00774DF7">
        <w:t>5</w:t>
      </w:r>
      <w:r w:rsidR="001D7234">
        <w:t>, to procedure A (Code letter A1</w:t>
      </w:r>
      <w:r w:rsidR="00A50479">
        <w:t xml:space="preserve">) </w:t>
      </w:r>
      <w:r w:rsidR="005335AB">
        <w:t>and procedure B (Code letter</w:t>
      </w:r>
      <w:r w:rsidR="001D7234">
        <w:t xml:space="preserve"> </w:t>
      </w:r>
      <w:r w:rsidR="00B565E2">
        <w:t>A2). This test shall be carried out both before and after pre-treatment</w:t>
      </w:r>
      <w:r w:rsidR="005B3D6F">
        <w:t xml:space="preserve"> specified in </w:t>
      </w:r>
      <w:r w:rsidR="005B3D6F" w:rsidRPr="005B3D6F">
        <w:rPr>
          <w:b/>
          <w:bCs/>
        </w:rPr>
        <w:t>3.1.1</w:t>
      </w:r>
      <w:r w:rsidR="005B3D6F">
        <w:t>.</w:t>
      </w:r>
    </w:p>
    <w:p w14:paraId="0BF4051E" w14:textId="378EC930" w:rsidR="005B3D6F" w:rsidRPr="000A3CBD" w:rsidRDefault="005B3D6F" w:rsidP="005B3D6F">
      <w:pPr>
        <w:pStyle w:val="NormalWeb"/>
        <w:tabs>
          <w:tab w:val="left" w:pos="7355"/>
        </w:tabs>
        <w:spacing w:before="280" w:after="280" w:line="276" w:lineRule="auto"/>
        <w:ind w:left="720" w:firstLine="720"/>
        <w:jc w:val="both"/>
        <w:rPr>
          <w:color w:val="000000"/>
          <w:sz w:val="16"/>
          <w:szCs w:val="16"/>
          <w:lang w:val="en-GB"/>
        </w:rPr>
      </w:pPr>
      <w:r w:rsidRPr="005B3D6F">
        <w:rPr>
          <w:sz w:val="16"/>
          <w:szCs w:val="16"/>
        </w:rPr>
        <w:t xml:space="preserve">NOTE — </w:t>
      </w:r>
      <w:r w:rsidRPr="005B3D6F">
        <w:rPr>
          <w:rFonts w:asciiTheme="majorBidi" w:hAnsiTheme="majorBidi" w:cstheme="majorBidi"/>
          <w:sz w:val="16"/>
          <w:szCs w:val="16"/>
        </w:rPr>
        <w:t>For dark coloured fabric specimen, the samples may be tested in dark rooms</w:t>
      </w:r>
      <w:r w:rsidR="000A3CBD">
        <w:rPr>
          <w:rFonts w:asciiTheme="majorBidi" w:hAnsiTheme="majorBidi" w:cstheme="majorBidi"/>
          <w:sz w:val="16"/>
          <w:szCs w:val="16"/>
        </w:rPr>
        <w:t xml:space="preserve"> </w:t>
      </w:r>
      <w:r w:rsidR="000A3CBD" w:rsidRPr="000A3CBD">
        <w:rPr>
          <w:rFonts w:asciiTheme="majorBidi" w:hAnsiTheme="majorBidi" w:cstheme="majorBidi"/>
          <w:sz w:val="16"/>
          <w:szCs w:val="16"/>
        </w:rPr>
        <w:t>for easy visibility of afterglow</w:t>
      </w:r>
      <w:r w:rsidRPr="000A3CBD">
        <w:rPr>
          <w:rFonts w:asciiTheme="majorBidi" w:hAnsiTheme="majorBidi" w:cstheme="majorBidi"/>
          <w:sz w:val="16"/>
          <w:szCs w:val="16"/>
        </w:rPr>
        <w:t>.</w:t>
      </w:r>
    </w:p>
    <w:p w14:paraId="67BDACBD" w14:textId="3736457A" w:rsidR="00EB4275" w:rsidRPr="002B2A6E" w:rsidRDefault="00A134D6" w:rsidP="00EB4275">
      <w:pPr>
        <w:pStyle w:val="NormalWeb"/>
        <w:tabs>
          <w:tab w:val="left" w:pos="7355"/>
        </w:tabs>
        <w:spacing w:before="280" w:after="280" w:line="276" w:lineRule="auto"/>
        <w:ind w:left="720"/>
        <w:jc w:val="both"/>
        <w:rPr>
          <w:rFonts w:asciiTheme="majorBidi" w:hAnsiTheme="majorBidi" w:cstheme="majorBidi"/>
        </w:rPr>
      </w:pPr>
      <w:r>
        <w:rPr>
          <w:color w:val="000000"/>
          <w:lang w:val="en-GB"/>
        </w:rPr>
        <w:t>(</w:t>
      </w:r>
      <w:r>
        <w:rPr>
          <w:i/>
          <w:iCs/>
          <w:color w:val="000000"/>
          <w:lang w:val="en-GB"/>
        </w:rPr>
        <w:t>Clause</w:t>
      </w:r>
      <w:r w:rsidR="005411FE" w:rsidRPr="005411FE">
        <w:rPr>
          <w:rFonts w:asciiTheme="majorBidi" w:hAnsiTheme="majorBidi" w:cstheme="majorBidi"/>
          <w:i/>
          <w:iCs/>
        </w:rPr>
        <w:t xml:space="preserve"> </w:t>
      </w:r>
      <w:r w:rsidR="005411FE" w:rsidRPr="005411FE">
        <w:rPr>
          <w:rFonts w:asciiTheme="majorBidi" w:hAnsiTheme="majorBidi" w:cstheme="majorBidi"/>
          <w:b/>
          <w:bCs/>
        </w:rPr>
        <w:t>3.1.4.3</w:t>
      </w:r>
      <w:r w:rsidR="00BB5323">
        <w:rPr>
          <w:rFonts w:asciiTheme="majorBidi" w:hAnsiTheme="majorBidi" w:cstheme="majorBidi"/>
          <w:b/>
          <w:bCs/>
        </w:rPr>
        <w:t>.1</w:t>
      </w:r>
      <w:r>
        <w:rPr>
          <w:rFonts w:asciiTheme="majorBidi" w:hAnsiTheme="majorBidi" w:cstheme="majorBidi"/>
          <w:b/>
          <w:bCs/>
        </w:rPr>
        <w:t>)</w:t>
      </w:r>
      <w:r w:rsidR="005411FE">
        <w:rPr>
          <w:rFonts w:asciiTheme="majorBidi" w:hAnsiTheme="majorBidi" w:cstheme="majorBidi"/>
        </w:rPr>
        <w:t xml:space="preserve"> </w:t>
      </w:r>
      <w:r w:rsidRPr="007A7175">
        <w:t>—</w:t>
      </w:r>
      <w:r>
        <w:rPr>
          <w:b/>
          <w:bCs/>
          <w:i/>
          <w:iCs/>
        </w:rPr>
        <w:t xml:space="preserve"> </w:t>
      </w:r>
      <w:r w:rsidRPr="002B2A6E">
        <w:t>Insert the following new clause after</w:t>
      </w:r>
      <w:r w:rsidR="000F0108" w:rsidRPr="002B2A6E">
        <w:t xml:space="preserve"> the existing clause</w:t>
      </w:r>
    </w:p>
    <w:p w14:paraId="7F305E69" w14:textId="6AF6E0B9" w:rsidR="005411FE" w:rsidRPr="005411FE" w:rsidRDefault="008A4F37" w:rsidP="00EB4275">
      <w:pPr>
        <w:pStyle w:val="NormalWeb"/>
        <w:tabs>
          <w:tab w:val="left" w:pos="7355"/>
        </w:tabs>
        <w:spacing w:before="280" w:after="280" w:line="276" w:lineRule="auto"/>
        <w:ind w:left="720"/>
        <w:jc w:val="both"/>
        <w:rPr>
          <w:rFonts w:asciiTheme="majorBidi" w:hAnsiTheme="majorBidi" w:cstheme="majorBidi"/>
          <w:i/>
          <w:iCs/>
        </w:rPr>
      </w:pPr>
      <w:r>
        <w:rPr>
          <w:b/>
          <w:bCs/>
          <w:color w:val="000000"/>
          <w:lang w:val="en-GB"/>
        </w:rPr>
        <w:t>‘</w:t>
      </w:r>
      <w:r w:rsidR="005411FE" w:rsidRPr="005411FE">
        <w:rPr>
          <w:b/>
          <w:bCs/>
          <w:color w:val="000000"/>
          <w:lang w:val="en-GB"/>
        </w:rPr>
        <w:t>3.1.4.3.2</w:t>
      </w:r>
      <w:r w:rsidR="005411FE">
        <w:rPr>
          <w:color w:val="000000"/>
          <w:lang w:val="en-GB"/>
        </w:rPr>
        <w:t xml:space="preserve"> </w:t>
      </w:r>
      <w:r w:rsidR="005411FE" w:rsidRPr="005411FE">
        <w:rPr>
          <w:i/>
          <w:iCs/>
          <w:color w:val="000000"/>
          <w:lang w:val="en-GB"/>
        </w:rPr>
        <w:t>Tested in accordance with ISO 15025, Procedure B (code letter A2)</w:t>
      </w:r>
    </w:p>
    <w:p w14:paraId="3969D634" w14:textId="28B0A9CB" w:rsidR="005411FE" w:rsidRDefault="005411FE" w:rsidP="005411FE">
      <w:pPr>
        <w:pStyle w:val="NoSpacing"/>
        <w:ind w:left="720"/>
        <w:jc w:val="both"/>
      </w:pPr>
      <w:r w:rsidRPr="005411FE">
        <w:t xml:space="preserve">When tested in accordance with ISO 15025, Procedure B, specimens from </w:t>
      </w:r>
      <w:r w:rsidR="00B51757">
        <w:t xml:space="preserve">fabric </w:t>
      </w:r>
      <w:r w:rsidRPr="005411FE">
        <w:t>shall meet the following requirements (</w:t>
      </w:r>
      <w:r w:rsidRPr="00B64A37">
        <w:rPr>
          <w:i/>
          <w:iCs/>
        </w:rPr>
        <w:t>see</w:t>
      </w:r>
      <w:r w:rsidRPr="005411FE">
        <w:t xml:space="preserve"> Table </w:t>
      </w:r>
      <w:r w:rsidR="00D875FA">
        <w:t>2</w:t>
      </w:r>
      <w:r w:rsidRPr="005411FE">
        <w:t>):</w:t>
      </w:r>
    </w:p>
    <w:p w14:paraId="072C3BBE" w14:textId="77777777" w:rsidR="005411FE" w:rsidRPr="005411FE" w:rsidRDefault="005411FE" w:rsidP="005411FE">
      <w:pPr>
        <w:pStyle w:val="NoSpacing"/>
        <w:ind w:left="720"/>
        <w:jc w:val="both"/>
      </w:pPr>
    </w:p>
    <w:p w14:paraId="2C4B5FA9" w14:textId="1369C485" w:rsidR="005411FE" w:rsidRPr="005411FE" w:rsidRDefault="005411FE" w:rsidP="005411FE">
      <w:pPr>
        <w:pStyle w:val="NoSpacing"/>
        <w:ind w:left="720"/>
        <w:jc w:val="center"/>
        <w:rPr>
          <w:b/>
          <w:bCs/>
        </w:rPr>
      </w:pPr>
      <w:r w:rsidRPr="005411FE">
        <w:rPr>
          <w:b/>
          <w:bCs/>
        </w:rPr>
        <w:t xml:space="preserve">Table </w:t>
      </w:r>
      <w:r w:rsidR="00D875FA">
        <w:rPr>
          <w:b/>
          <w:bCs/>
        </w:rPr>
        <w:t>2</w:t>
      </w:r>
      <w:r w:rsidRPr="005411FE">
        <w:rPr>
          <w:b/>
          <w:bCs/>
        </w:rPr>
        <w:t xml:space="preserve"> </w:t>
      </w:r>
      <w:r w:rsidR="006B421B">
        <w:rPr>
          <w:b/>
          <w:bCs/>
          <w:color w:val="000000"/>
          <w:lang w:val="en-GB"/>
        </w:rPr>
        <w:t xml:space="preserve">— </w:t>
      </w:r>
      <w:r w:rsidRPr="005411FE">
        <w:rPr>
          <w:b/>
          <w:bCs/>
        </w:rPr>
        <w:t>Limited flame spread performance requirements, ISO 15025, Procedure B</w:t>
      </w:r>
    </w:p>
    <w:p w14:paraId="62A196E8" w14:textId="77777777" w:rsidR="005411FE" w:rsidRDefault="005411FE" w:rsidP="005411FE">
      <w:pPr>
        <w:pStyle w:val="NoSpacing"/>
        <w:ind w:left="720"/>
        <w:jc w:val="center"/>
        <w:rPr>
          <w:b/>
          <w:bCs/>
        </w:rPr>
      </w:pPr>
      <w:r w:rsidRPr="005411FE">
        <w:rPr>
          <w:b/>
          <w:bCs/>
        </w:rPr>
        <w:t>(code letter A2)</w:t>
      </w:r>
    </w:p>
    <w:p w14:paraId="5EEB7FD8" w14:textId="381922ED" w:rsidR="00D875FA" w:rsidRDefault="00D875FA" w:rsidP="005411FE">
      <w:pPr>
        <w:pStyle w:val="NoSpacing"/>
        <w:ind w:left="720"/>
        <w:jc w:val="center"/>
      </w:pPr>
      <w:r>
        <w:t>(</w:t>
      </w:r>
      <w:r>
        <w:rPr>
          <w:i/>
          <w:iCs/>
        </w:rPr>
        <w:t xml:space="preserve">Clause </w:t>
      </w:r>
      <w:r>
        <w:t>3.1.4.3.2)</w:t>
      </w:r>
    </w:p>
    <w:p w14:paraId="1FCE163A" w14:textId="77777777" w:rsidR="00D875FA" w:rsidRPr="00D875FA" w:rsidRDefault="00D875FA" w:rsidP="005411FE">
      <w:pPr>
        <w:pStyle w:val="NoSpacing"/>
        <w:ind w:left="720"/>
        <w:jc w:val="center"/>
      </w:pPr>
    </w:p>
    <w:tbl>
      <w:tblPr>
        <w:tblStyle w:val="TableGrid"/>
        <w:tblW w:w="0" w:type="auto"/>
        <w:tblInd w:w="607" w:type="dxa"/>
        <w:tblLook w:val="04A0" w:firstRow="1" w:lastRow="0" w:firstColumn="1" w:lastColumn="0" w:noHBand="0" w:noVBand="1"/>
      </w:tblPr>
      <w:tblGrid>
        <w:gridCol w:w="1728"/>
        <w:gridCol w:w="7295"/>
      </w:tblGrid>
      <w:tr w:rsidR="005411FE" w:rsidRPr="00B51757" w14:paraId="2134DB03" w14:textId="77777777" w:rsidTr="00D875FA">
        <w:tc>
          <w:tcPr>
            <w:tcW w:w="1728" w:type="dxa"/>
          </w:tcPr>
          <w:p w14:paraId="41C6AF12" w14:textId="77777777" w:rsidR="005411FE" w:rsidRPr="00B51757" w:rsidRDefault="005411FE" w:rsidP="00E21D6C">
            <w:pPr>
              <w:spacing w:line="276" w:lineRule="auto"/>
              <w:jc w:val="center"/>
              <w:rPr>
                <w:rFonts w:asciiTheme="majorBidi" w:hAnsiTheme="majorBidi" w:cstheme="majorBidi"/>
                <w:b/>
                <w:bCs/>
                <w:color w:val="000000"/>
                <w:sz w:val="22"/>
                <w:szCs w:val="22"/>
                <w:lang w:val="en-GB"/>
              </w:rPr>
            </w:pPr>
            <w:r w:rsidRPr="00B51757">
              <w:rPr>
                <w:rFonts w:asciiTheme="majorBidi" w:hAnsiTheme="majorBidi" w:cstheme="majorBidi"/>
                <w:b/>
                <w:bCs/>
                <w:color w:val="000000"/>
                <w:sz w:val="22"/>
                <w:szCs w:val="22"/>
              </w:rPr>
              <w:t>Properties</w:t>
            </w:r>
          </w:p>
        </w:tc>
        <w:tc>
          <w:tcPr>
            <w:tcW w:w="7295" w:type="dxa"/>
          </w:tcPr>
          <w:p w14:paraId="7E370E84" w14:textId="77777777" w:rsidR="005411FE" w:rsidRPr="00B51757" w:rsidRDefault="005411FE" w:rsidP="00E21D6C">
            <w:pPr>
              <w:spacing w:line="276" w:lineRule="auto"/>
              <w:jc w:val="center"/>
              <w:rPr>
                <w:rFonts w:asciiTheme="majorBidi" w:hAnsiTheme="majorBidi" w:cstheme="majorBidi"/>
                <w:b/>
                <w:bCs/>
                <w:color w:val="000000"/>
                <w:sz w:val="22"/>
                <w:szCs w:val="22"/>
                <w:lang w:val="en-GB"/>
              </w:rPr>
            </w:pPr>
            <w:r w:rsidRPr="00B51757">
              <w:rPr>
                <w:rFonts w:asciiTheme="majorBidi" w:hAnsiTheme="majorBidi" w:cstheme="majorBidi"/>
                <w:b/>
                <w:bCs/>
                <w:color w:val="000000"/>
                <w:sz w:val="22"/>
                <w:szCs w:val="22"/>
              </w:rPr>
              <w:t>Requirement</w:t>
            </w:r>
          </w:p>
        </w:tc>
      </w:tr>
      <w:tr w:rsidR="005411FE" w:rsidRPr="00B51757" w14:paraId="287E13C2" w14:textId="77777777" w:rsidTr="00D875FA">
        <w:tc>
          <w:tcPr>
            <w:tcW w:w="1728" w:type="dxa"/>
          </w:tcPr>
          <w:p w14:paraId="03C2BBB7" w14:textId="77777777" w:rsidR="005411FE" w:rsidRPr="00B51757" w:rsidRDefault="005411FE" w:rsidP="00E21D6C">
            <w:pPr>
              <w:spacing w:line="276" w:lineRule="auto"/>
              <w:jc w:val="both"/>
              <w:rPr>
                <w:rFonts w:asciiTheme="majorBidi" w:hAnsiTheme="majorBidi" w:cstheme="majorBidi"/>
                <w:color w:val="000000"/>
                <w:sz w:val="22"/>
                <w:szCs w:val="22"/>
                <w:lang w:val="en-GB"/>
              </w:rPr>
            </w:pPr>
            <w:r w:rsidRPr="00B51757">
              <w:rPr>
                <w:rFonts w:asciiTheme="majorBidi" w:hAnsiTheme="majorBidi" w:cstheme="majorBidi"/>
                <w:sz w:val="22"/>
                <w:szCs w:val="22"/>
              </w:rPr>
              <w:t xml:space="preserve">Flame spread </w:t>
            </w:r>
          </w:p>
        </w:tc>
        <w:tc>
          <w:tcPr>
            <w:tcW w:w="7295" w:type="dxa"/>
          </w:tcPr>
          <w:p w14:paraId="60A802BE" w14:textId="48E70B8D" w:rsidR="005411FE" w:rsidRPr="00B51757" w:rsidRDefault="00D875FA" w:rsidP="00D875FA">
            <w:pPr>
              <w:spacing w:line="276" w:lineRule="auto"/>
              <w:jc w:val="both"/>
              <w:rPr>
                <w:rFonts w:asciiTheme="majorBidi" w:hAnsiTheme="majorBidi" w:cstheme="majorBidi"/>
                <w:sz w:val="22"/>
                <w:szCs w:val="22"/>
              </w:rPr>
            </w:pPr>
            <w:r w:rsidRPr="00D875FA">
              <w:rPr>
                <w:rFonts w:asciiTheme="majorBidi" w:hAnsiTheme="majorBidi" w:cstheme="majorBidi"/>
                <w:sz w:val="22"/>
                <w:szCs w:val="22"/>
              </w:rPr>
              <w:t>No specimen shall permit any part of the lowest boundary of any flame to reach the upper or</w:t>
            </w:r>
            <w:r w:rsidRPr="00B51757">
              <w:rPr>
                <w:rFonts w:asciiTheme="majorBidi" w:hAnsiTheme="majorBidi" w:cstheme="majorBidi"/>
                <w:sz w:val="22"/>
                <w:szCs w:val="22"/>
              </w:rPr>
              <w:t xml:space="preserve"> either vertical edge.</w:t>
            </w:r>
          </w:p>
        </w:tc>
      </w:tr>
      <w:tr w:rsidR="005411FE" w:rsidRPr="00B51757" w14:paraId="4043F692" w14:textId="77777777" w:rsidTr="00D875FA">
        <w:tc>
          <w:tcPr>
            <w:tcW w:w="1728" w:type="dxa"/>
          </w:tcPr>
          <w:p w14:paraId="07C8C010" w14:textId="77777777" w:rsidR="005411FE" w:rsidRPr="00B51757" w:rsidRDefault="005411FE" w:rsidP="00E21D6C">
            <w:pPr>
              <w:spacing w:line="276" w:lineRule="auto"/>
              <w:jc w:val="both"/>
              <w:rPr>
                <w:rFonts w:asciiTheme="majorBidi" w:hAnsiTheme="majorBidi" w:cstheme="majorBidi"/>
                <w:color w:val="000000"/>
                <w:sz w:val="22"/>
                <w:szCs w:val="22"/>
                <w:lang w:val="en-GB"/>
              </w:rPr>
            </w:pPr>
            <w:r w:rsidRPr="00B51757">
              <w:rPr>
                <w:rFonts w:asciiTheme="majorBidi" w:hAnsiTheme="majorBidi" w:cstheme="majorBidi"/>
                <w:color w:val="000000"/>
                <w:sz w:val="22"/>
                <w:szCs w:val="22"/>
              </w:rPr>
              <w:t>Flaming debris</w:t>
            </w:r>
          </w:p>
        </w:tc>
        <w:tc>
          <w:tcPr>
            <w:tcW w:w="7295" w:type="dxa"/>
          </w:tcPr>
          <w:p w14:paraId="3B7CDD56" w14:textId="77777777" w:rsidR="005411FE" w:rsidRPr="00B51757" w:rsidRDefault="005411FE" w:rsidP="00E21D6C">
            <w:pPr>
              <w:spacing w:line="276" w:lineRule="auto"/>
              <w:jc w:val="both"/>
              <w:rPr>
                <w:rFonts w:asciiTheme="majorBidi" w:hAnsiTheme="majorBidi" w:cstheme="majorBidi"/>
                <w:color w:val="000000"/>
                <w:sz w:val="22"/>
                <w:szCs w:val="22"/>
                <w:lang w:val="en-GB"/>
              </w:rPr>
            </w:pPr>
            <w:r w:rsidRPr="00B51757">
              <w:rPr>
                <w:rFonts w:asciiTheme="majorBidi" w:hAnsiTheme="majorBidi" w:cstheme="majorBidi"/>
                <w:color w:val="000000"/>
                <w:sz w:val="22"/>
                <w:szCs w:val="22"/>
              </w:rPr>
              <w:t>No specimen shall give flaming or molten debris.</w:t>
            </w:r>
          </w:p>
        </w:tc>
      </w:tr>
      <w:tr w:rsidR="005411FE" w:rsidRPr="00B51757" w14:paraId="5338550C" w14:textId="77777777" w:rsidTr="00D875FA">
        <w:tc>
          <w:tcPr>
            <w:tcW w:w="1728" w:type="dxa"/>
          </w:tcPr>
          <w:p w14:paraId="5F619375" w14:textId="77777777" w:rsidR="005411FE" w:rsidRPr="00B51757" w:rsidRDefault="005411FE" w:rsidP="00E21D6C">
            <w:pPr>
              <w:spacing w:line="276" w:lineRule="auto"/>
              <w:jc w:val="both"/>
              <w:rPr>
                <w:rFonts w:asciiTheme="majorBidi" w:hAnsiTheme="majorBidi" w:cstheme="majorBidi"/>
                <w:color w:val="000000"/>
                <w:sz w:val="22"/>
                <w:szCs w:val="22"/>
                <w:lang w:val="en-GB"/>
              </w:rPr>
            </w:pPr>
            <w:r w:rsidRPr="00B51757">
              <w:rPr>
                <w:rFonts w:asciiTheme="majorBidi" w:hAnsiTheme="majorBidi" w:cstheme="majorBidi"/>
                <w:color w:val="000000"/>
                <w:sz w:val="22"/>
                <w:szCs w:val="22"/>
              </w:rPr>
              <w:t>Afterglow</w:t>
            </w:r>
          </w:p>
        </w:tc>
        <w:tc>
          <w:tcPr>
            <w:tcW w:w="7295" w:type="dxa"/>
          </w:tcPr>
          <w:p w14:paraId="3D62E8D0" w14:textId="77777777" w:rsidR="005411FE" w:rsidRPr="00B51757" w:rsidRDefault="005411FE" w:rsidP="00E21D6C">
            <w:pPr>
              <w:spacing w:line="276" w:lineRule="auto"/>
              <w:jc w:val="both"/>
              <w:rPr>
                <w:rFonts w:asciiTheme="majorBidi" w:hAnsiTheme="majorBidi" w:cstheme="majorBidi"/>
                <w:color w:val="000000"/>
                <w:sz w:val="22"/>
                <w:szCs w:val="22"/>
              </w:rPr>
            </w:pPr>
            <w:r w:rsidRPr="00B51757">
              <w:rPr>
                <w:rFonts w:asciiTheme="majorBidi" w:hAnsiTheme="majorBidi" w:cstheme="majorBidi"/>
                <w:color w:val="000000"/>
                <w:sz w:val="22"/>
                <w:szCs w:val="22"/>
              </w:rPr>
              <w:t xml:space="preserve">Afterglow time shall be ≤ 2 s. </w:t>
            </w:r>
          </w:p>
          <w:p w14:paraId="5B99EF41" w14:textId="77777777" w:rsidR="00D875FA" w:rsidRPr="00B51757" w:rsidRDefault="00D875FA" w:rsidP="00E21D6C">
            <w:pPr>
              <w:spacing w:line="276" w:lineRule="auto"/>
              <w:jc w:val="both"/>
              <w:rPr>
                <w:rFonts w:asciiTheme="majorBidi" w:hAnsiTheme="majorBidi" w:cstheme="majorBidi"/>
                <w:color w:val="000000"/>
                <w:sz w:val="22"/>
                <w:szCs w:val="22"/>
              </w:rPr>
            </w:pPr>
          </w:p>
          <w:p w14:paraId="168A5054" w14:textId="0357A075" w:rsidR="005411FE" w:rsidRPr="008A4F37" w:rsidRDefault="008A4F37" w:rsidP="008A4F37">
            <w:pPr>
              <w:spacing w:line="276" w:lineRule="auto"/>
              <w:jc w:val="both"/>
              <w:rPr>
                <w:rFonts w:asciiTheme="majorBidi" w:hAnsiTheme="majorBidi" w:cstheme="majorBidi"/>
                <w:color w:val="000000"/>
                <w:sz w:val="22"/>
                <w:szCs w:val="22"/>
              </w:rPr>
            </w:pPr>
            <w:r w:rsidRPr="008A4F37">
              <w:rPr>
                <w:rFonts w:asciiTheme="majorBidi" w:hAnsiTheme="majorBidi" w:cstheme="majorBidi"/>
                <w:sz w:val="22"/>
                <w:szCs w:val="22"/>
              </w:rPr>
              <w:t>Afterglow is a continuation of combustion with the evolution of heat and light but without</w:t>
            </w:r>
            <w:r>
              <w:rPr>
                <w:rFonts w:asciiTheme="majorBidi" w:hAnsiTheme="majorBidi" w:cstheme="majorBidi"/>
                <w:sz w:val="22"/>
                <w:szCs w:val="22"/>
              </w:rPr>
              <w:t xml:space="preserve"> </w:t>
            </w:r>
            <w:r w:rsidRPr="008A4F37">
              <w:rPr>
                <w:rFonts w:asciiTheme="majorBidi" w:hAnsiTheme="majorBidi" w:cstheme="majorBidi"/>
                <w:sz w:val="22"/>
                <w:szCs w:val="22"/>
              </w:rPr>
              <w:t>flame. Some materials absorb heat during the flame application and continue to emit this absorbed heat inside</w:t>
            </w:r>
            <w:r>
              <w:rPr>
                <w:rFonts w:asciiTheme="majorBidi" w:hAnsiTheme="majorBidi" w:cstheme="majorBidi"/>
                <w:sz w:val="22"/>
                <w:szCs w:val="22"/>
              </w:rPr>
              <w:t xml:space="preserve"> </w:t>
            </w:r>
            <w:r w:rsidRPr="008A4F37">
              <w:rPr>
                <w:rFonts w:asciiTheme="majorBidi" w:hAnsiTheme="majorBidi" w:cstheme="majorBidi"/>
                <w:sz w:val="22"/>
                <w:szCs w:val="22"/>
              </w:rPr>
              <w:t>the charred area after removal of the igniting flame. This glowing inside the charred area without combustion</w:t>
            </w:r>
            <w:r>
              <w:rPr>
                <w:rFonts w:asciiTheme="majorBidi" w:hAnsiTheme="majorBidi" w:cstheme="majorBidi"/>
                <w:sz w:val="22"/>
                <w:szCs w:val="22"/>
              </w:rPr>
              <w:t xml:space="preserve"> </w:t>
            </w:r>
            <w:r w:rsidRPr="008A4F37">
              <w:rPr>
                <w:rFonts w:asciiTheme="majorBidi" w:hAnsiTheme="majorBidi" w:cstheme="majorBidi"/>
                <w:sz w:val="22"/>
                <w:szCs w:val="22"/>
              </w:rPr>
              <w:t>sh</w:t>
            </w:r>
            <w:r w:rsidR="00883AF7">
              <w:rPr>
                <w:rFonts w:asciiTheme="majorBidi" w:hAnsiTheme="majorBidi" w:cstheme="majorBidi"/>
                <w:sz w:val="22"/>
                <w:szCs w:val="22"/>
              </w:rPr>
              <w:t>all</w:t>
            </w:r>
            <w:r w:rsidRPr="008A4F37">
              <w:rPr>
                <w:rFonts w:asciiTheme="majorBidi" w:hAnsiTheme="majorBidi" w:cstheme="majorBidi"/>
                <w:sz w:val="22"/>
                <w:szCs w:val="22"/>
              </w:rPr>
              <w:t xml:space="preserve"> not be recorded as afterglow.</w:t>
            </w:r>
          </w:p>
        </w:tc>
      </w:tr>
      <w:tr w:rsidR="005411FE" w:rsidRPr="00B51757" w14:paraId="3742C02E" w14:textId="77777777" w:rsidTr="00D875FA">
        <w:tc>
          <w:tcPr>
            <w:tcW w:w="1728" w:type="dxa"/>
          </w:tcPr>
          <w:p w14:paraId="33237F7B" w14:textId="77777777" w:rsidR="005411FE" w:rsidRPr="00B51757" w:rsidRDefault="005411FE" w:rsidP="00E21D6C">
            <w:pPr>
              <w:spacing w:line="276" w:lineRule="auto"/>
              <w:jc w:val="both"/>
              <w:rPr>
                <w:rFonts w:asciiTheme="majorBidi" w:hAnsiTheme="majorBidi" w:cstheme="majorBidi"/>
                <w:color w:val="000000"/>
                <w:sz w:val="22"/>
                <w:szCs w:val="22"/>
                <w:lang w:val="en-GB"/>
              </w:rPr>
            </w:pPr>
            <w:r w:rsidRPr="00B51757">
              <w:rPr>
                <w:rFonts w:asciiTheme="majorBidi" w:hAnsiTheme="majorBidi" w:cstheme="majorBidi"/>
                <w:color w:val="000000"/>
                <w:sz w:val="22"/>
                <w:szCs w:val="22"/>
              </w:rPr>
              <w:t>After flame</w:t>
            </w:r>
          </w:p>
        </w:tc>
        <w:tc>
          <w:tcPr>
            <w:tcW w:w="7295" w:type="dxa"/>
          </w:tcPr>
          <w:p w14:paraId="73DE6E84" w14:textId="75CC2062" w:rsidR="005411FE" w:rsidRPr="00B51757" w:rsidRDefault="005411FE" w:rsidP="00E21D6C">
            <w:pPr>
              <w:spacing w:line="276" w:lineRule="auto"/>
              <w:jc w:val="both"/>
              <w:rPr>
                <w:rFonts w:asciiTheme="majorBidi" w:hAnsiTheme="majorBidi" w:cstheme="majorBidi"/>
                <w:color w:val="000000"/>
                <w:sz w:val="22"/>
                <w:szCs w:val="22"/>
                <w:lang w:val="en-GB"/>
              </w:rPr>
            </w:pPr>
            <w:r w:rsidRPr="00B51757">
              <w:rPr>
                <w:rFonts w:asciiTheme="majorBidi" w:hAnsiTheme="majorBidi" w:cstheme="majorBidi"/>
                <w:color w:val="000000"/>
                <w:sz w:val="22"/>
                <w:szCs w:val="22"/>
              </w:rPr>
              <w:t>After flame time shall be ≤ 2 s.</w:t>
            </w:r>
            <w:r w:rsidR="00916E8D">
              <w:rPr>
                <w:rFonts w:asciiTheme="majorBidi" w:hAnsiTheme="majorBidi" w:cstheme="majorBidi"/>
                <w:color w:val="000000"/>
                <w:sz w:val="22"/>
                <w:szCs w:val="22"/>
              </w:rPr>
              <w:t>’</w:t>
            </w:r>
          </w:p>
        </w:tc>
      </w:tr>
    </w:tbl>
    <w:p w14:paraId="4BAED219" w14:textId="77777777" w:rsidR="008A4F37" w:rsidRDefault="008A4F37" w:rsidP="00F920D2">
      <w:pPr>
        <w:rPr>
          <w:b/>
          <w:bCs/>
          <w:color w:val="000000"/>
          <w:lang w:val="en-GB"/>
        </w:rPr>
      </w:pPr>
    </w:p>
    <w:p w14:paraId="44812C22" w14:textId="132CE520" w:rsidR="00325C56" w:rsidRDefault="00325C56" w:rsidP="00325C56">
      <w:pPr>
        <w:pStyle w:val="NoSpacing"/>
        <w:ind w:left="720"/>
        <w:jc w:val="both"/>
        <w:rPr>
          <w:i/>
          <w:iCs/>
          <w:color w:val="000000"/>
          <w:lang w:val="en-GB"/>
        </w:rPr>
      </w:pPr>
      <w:r>
        <w:rPr>
          <w:i/>
          <w:iCs/>
        </w:rPr>
        <w:t xml:space="preserve">(Clause </w:t>
      </w:r>
      <w:r w:rsidRPr="00575D37">
        <w:rPr>
          <w:b/>
          <w:bCs/>
        </w:rPr>
        <w:t>3.1.4.</w:t>
      </w:r>
      <w:r>
        <w:rPr>
          <w:b/>
          <w:bCs/>
        </w:rPr>
        <w:t xml:space="preserve">4.3) </w:t>
      </w:r>
      <w:r w:rsidRPr="007A7175">
        <w:t>—</w:t>
      </w:r>
      <w:r>
        <w:rPr>
          <w:i/>
          <w:iCs/>
        </w:rPr>
        <w:t xml:space="preserve"> </w:t>
      </w:r>
      <w:r w:rsidR="009D617F">
        <w:rPr>
          <w:color w:val="000000"/>
          <w:lang w:val="en-GB"/>
        </w:rPr>
        <w:t>Insert the following note under the clause</w:t>
      </w:r>
      <w:r w:rsidRPr="00A26B17">
        <w:rPr>
          <w:color w:val="000000"/>
          <w:lang w:val="en-GB"/>
        </w:rPr>
        <w:t>:</w:t>
      </w:r>
    </w:p>
    <w:p w14:paraId="0CE67E28" w14:textId="77777777" w:rsidR="00325C56" w:rsidRDefault="00325C56" w:rsidP="00F920D2">
      <w:pPr>
        <w:rPr>
          <w:b/>
          <w:bCs/>
          <w:color w:val="000000"/>
          <w:lang w:val="en-GB"/>
        </w:rPr>
      </w:pPr>
    </w:p>
    <w:p w14:paraId="034BAD09" w14:textId="0939DD95" w:rsidR="00325C56" w:rsidRPr="0066418D" w:rsidRDefault="00325C56" w:rsidP="0066418D">
      <w:pPr>
        <w:ind w:left="720" w:firstLine="720"/>
        <w:rPr>
          <w:b/>
          <w:bCs/>
          <w:color w:val="000000"/>
          <w:sz w:val="16"/>
          <w:szCs w:val="16"/>
          <w:lang w:val="en-GB"/>
        </w:rPr>
      </w:pPr>
      <w:r w:rsidRPr="0066418D">
        <w:rPr>
          <w:rFonts w:asciiTheme="majorBidi" w:hAnsiTheme="majorBidi" w:cstheme="majorBidi"/>
          <w:sz w:val="16"/>
          <w:szCs w:val="16"/>
        </w:rPr>
        <w:t xml:space="preserve">NOTE </w:t>
      </w:r>
      <w:r w:rsidRPr="0066418D">
        <w:rPr>
          <w:bCs/>
          <w:sz w:val="16"/>
          <w:szCs w:val="16"/>
        </w:rPr>
        <w:t>— The sample shall be considered failed if the molten metal adheres to the fabric test specimen.</w:t>
      </w:r>
    </w:p>
    <w:p w14:paraId="6E558B0B" w14:textId="77777777" w:rsidR="0066418D" w:rsidRDefault="0066418D" w:rsidP="00281AB0">
      <w:pPr>
        <w:pStyle w:val="NoSpacing"/>
        <w:ind w:left="720"/>
        <w:jc w:val="both"/>
        <w:rPr>
          <w:i/>
          <w:iCs/>
        </w:rPr>
      </w:pPr>
    </w:p>
    <w:p w14:paraId="2A067199" w14:textId="4D0F7B9A" w:rsidR="0066418D" w:rsidRDefault="0066418D" w:rsidP="0066418D">
      <w:pPr>
        <w:pStyle w:val="NoSpacing"/>
        <w:ind w:left="720"/>
        <w:jc w:val="both"/>
        <w:rPr>
          <w:i/>
          <w:iCs/>
          <w:color w:val="000000"/>
          <w:lang w:val="en-GB"/>
        </w:rPr>
      </w:pPr>
      <w:r>
        <w:rPr>
          <w:i/>
          <w:iCs/>
        </w:rPr>
        <w:t xml:space="preserve">(Clause </w:t>
      </w:r>
      <w:r w:rsidRPr="00575D37">
        <w:rPr>
          <w:b/>
          <w:bCs/>
        </w:rPr>
        <w:t>3.1.4.</w:t>
      </w:r>
      <w:r>
        <w:rPr>
          <w:b/>
          <w:bCs/>
        </w:rPr>
        <w:t xml:space="preserve">4.4) </w:t>
      </w:r>
      <w:r w:rsidRPr="007A7175">
        <w:t>—</w:t>
      </w:r>
      <w:r>
        <w:rPr>
          <w:i/>
          <w:iCs/>
        </w:rPr>
        <w:t xml:space="preserve"> </w:t>
      </w:r>
      <w:r>
        <w:rPr>
          <w:color w:val="000000"/>
          <w:lang w:val="en-GB"/>
        </w:rPr>
        <w:t>Insert the following note under the clause</w:t>
      </w:r>
      <w:r w:rsidRPr="00A26B17">
        <w:rPr>
          <w:color w:val="000000"/>
          <w:lang w:val="en-GB"/>
        </w:rPr>
        <w:t>:</w:t>
      </w:r>
    </w:p>
    <w:p w14:paraId="5440B10E" w14:textId="77777777" w:rsidR="0066418D" w:rsidRDefault="0066418D" w:rsidP="0066418D">
      <w:pPr>
        <w:rPr>
          <w:b/>
          <w:bCs/>
          <w:color w:val="000000"/>
          <w:lang w:val="en-GB"/>
        </w:rPr>
      </w:pPr>
    </w:p>
    <w:p w14:paraId="17D9FE0A" w14:textId="5964E157" w:rsidR="0066418D" w:rsidRPr="0066418D" w:rsidRDefault="0066418D" w:rsidP="0066418D">
      <w:pPr>
        <w:ind w:left="720" w:firstLine="720"/>
        <w:rPr>
          <w:b/>
          <w:bCs/>
          <w:color w:val="000000"/>
          <w:sz w:val="16"/>
          <w:szCs w:val="16"/>
          <w:lang w:val="en-GB"/>
        </w:rPr>
      </w:pPr>
      <w:r w:rsidRPr="0066418D">
        <w:rPr>
          <w:rFonts w:asciiTheme="majorBidi" w:hAnsiTheme="majorBidi" w:cstheme="majorBidi"/>
          <w:sz w:val="16"/>
          <w:szCs w:val="16"/>
        </w:rPr>
        <w:t xml:space="preserve">NOTE </w:t>
      </w:r>
      <w:r w:rsidRPr="0066418D">
        <w:rPr>
          <w:bCs/>
          <w:sz w:val="16"/>
          <w:szCs w:val="16"/>
        </w:rPr>
        <w:t>— The sample shall be considered failed if the molten metal adheres to the fabric test specimen.</w:t>
      </w:r>
    </w:p>
    <w:p w14:paraId="37EA13CD" w14:textId="77777777" w:rsidR="0066418D" w:rsidRDefault="0066418D" w:rsidP="00281AB0">
      <w:pPr>
        <w:pStyle w:val="NoSpacing"/>
        <w:ind w:left="720"/>
        <w:jc w:val="both"/>
        <w:rPr>
          <w:i/>
          <w:iCs/>
        </w:rPr>
      </w:pPr>
    </w:p>
    <w:p w14:paraId="648D8776" w14:textId="11B465CE" w:rsidR="00575D37" w:rsidRDefault="000F0108" w:rsidP="00281AB0">
      <w:pPr>
        <w:pStyle w:val="NoSpacing"/>
        <w:ind w:left="720"/>
        <w:jc w:val="both"/>
        <w:rPr>
          <w:i/>
          <w:iCs/>
          <w:color w:val="000000"/>
          <w:lang w:val="en-GB"/>
        </w:rPr>
      </w:pPr>
      <w:r>
        <w:rPr>
          <w:i/>
          <w:iCs/>
        </w:rPr>
        <w:t>(</w:t>
      </w:r>
      <w:r w:rsidR="00575D37">
        <w:rPr>
          <w:i/>
          <w:iCs/>
        </w:rPr>
        <w:t xml:space="preserve">Clause </w:t>
      </w:r>
      <w:r w:rsidR="00575D37" w:rsidRPr="00575D37">
        <w:rPr>
          <w:b/>
          <w:bCs/>
        </w:rPr>
        <w:t>3.1.4.5</w:t>
      </w:r>
      <w:r>
        <w:rPr>
          <w:b/>
          <w:bCs/>
        </w:rPr>
        <w:t xml:space="preserve">) </w:t>
      </w:r>
      <w:r w:rsidR="00281AB0" w:rsidRPr="007A7175">
        <w:t>—</w:t>
      </w:r>
      <w:r w:rsidR="00281AB0">
        <w:rPr>
          <w:i/>
          <w:iCs/>
        </w:rPr>
        <w:t xml:space="preserve"> </w:t>
      </w:r>
      <w:r w:rsidR="00632E77">
        <w:rPr>
          <w:color w:val="000000"/>
          <w:lang w:val="en-GB"/>
        </w:rPr>
        <w:t>Insert the following note under the clause</w:t>
      </w:r>
      <w:r w:rsidR="0003226E" w:rsidRPr="00A26B17">
        <w:rPr>
          <w:color w:val="000000"/>
          <w:lang w:val="en-GB"/>
        </w:rPr>
        <w:t>:</w:t>
      </w:r>
    </w:p>
    <w:p w14:paraId="7C1B9FAC" w14:textId="77777777" w:rsidR="005A0FF9" w:rsidRPr="00632E77" w:rsidRDefault="005A0FF9" w:rsidP="00632E77">
      <w:pPr>
        <w:pStyle w:val="NoSpacing"/>
        <w:ind w:left="720"/>
        <w:jc w:val="both"/>
        <w:rPr>
          <w:color w:val="000000"/>
          <w:sz w:val="16"/>
          <w:szCs w:val="16"/>
          <w:lang w:val="en-GB"/>
        </w:rPr>
      </w:pPr>
    </w:p>
    <w:p w14:paraId="69DB26FC" w14:textId="79BA604A" w:rsidR="00575D37" w:rsidRPr="00632E77" w:rsidRDefault="00575D37" w:rsidP="00632E77">
      <w:pPr>
        <w:pStyle w:val="NoSpacing"/>
        <w:ind w:left="1440"/>
        <w:jc w:val="both"/>
        <w:rPr>
          <w:sz w:val="16"/>
          <w:szCs w:val="16"/>
          <w:lang w:val="en-GB"/>
        </w:rPr>
      </w:pPr>
      <w:r w:rsidRPr="00632E77">
        <w:rPr>
          <w:sz w:val="16"/>
          <w:szCs w:val="16"/>
          <w:lang w:val="en-GB"/>
        </w:rPr>
        <w:lastRenderedPageBreak/>
        <w:t>‘</w:t>
      </w:r>
      <w:r w:rsidR="00632E77" w:rsidRPr="00632E77">
        <w:rPr>
          <w:b/>
          <w:bCs/>
          <w:sz w:val="16"/>
          <w:szCs w:val="16"/>
          <w:lang w:val="en-GB"/>
        </w:rPr>
        <w:t xml:space="preserve">NOTE </w:t>
      </w:r>
      <w:r w:rsidR="00632E77" w:rsidRPr="00632E77">
        <w:rPr>
          <w:sz w:val="16"/>
          <w:szCs w:val="16"/>
        </w:rPr>
        <w:t xml:space="preserve">— </w:t>
      </w:r>
      <w:r w:rsidR="00632E77" w:rsidRPr="00632E77">
        <w:rPr>
          <w:sz w:val="16"/>
          <w:szCs w:val="16"/>
          <w:lang w:val="en-GB"/>
        </w:rPr>
        <w:t>For 100 % cotton</w:t>
      </w:r>
      <w:r w:rsidRPr="00632E77">
        <w:rPr>
          <w:sz w:val="16"/>
          <w:szCs w:val="16"/>
          <w:lang w:val="en-GB"/>
        </w:rPr>
        <w:t xml:space="preserve"> woven fabric </w:t>
      </w:r>
      <w:r w:rsidR="00632E77" w:rsidRPr="00632E77">
        <w:rPr>
          <w:sz w:val="16"/>
          <w:szCs w:val="16"/>
          <w:lang w:val="en-GB"/>
        </w:rPr>
        <w:t>the</w:t>
      </w:r>
      <w:r w:rsidRPr="00632E77">
        <w:rPr>
          <w:sz w:val="16"/>
          <w:szCs w:val="16"/>
          <w:lang w:val="en-GB"/>
        </w:rPr>
        <w:t xml:space="preserve"> tensile strength </w:t>
      </w:r>
      <w:r w:rsidR="00632E77" w:rsidRPr="00632E77">
        <w:rPr>
          <w:sz w:val="16"/>
          <w:szCs w:val="16"/>
          <w:lang w:val="en-GB"/>
        </w:rPr>
        <w:t>shall be</w:t>
      </w:r>
      <w:r w:rsidRPr="00632E77">
        <w:rPr>
          <w:sz w:val="16"/>
          <w:szCs w:val="16"/>
          <w:lang w:val="en-GB"/>
        </w:rPr>
        <w:t xml:space="preserve"> 250 N</w:t>
      </w:r>
      <w:r w:rsidR="00632E77" w:rsidRPr="00632E77">
        <w:rPr>
          <w:sz w:val="16"/>
          <w:szCs w:val="16"/>
          <w:lang w:val="en-GB"/>
        </w:rPr>
        <w:t xml:space="preserve">, </w:t>
      </w:r>
      <w:r w:rsidR="00632E77" w:rsidRPr="00632E77">
        <w:rPr>
          <w:i/>
          <w:iCs/>
          <w:sz w:val="16"/>
          <w:szCs w:val="16"/>
          <w:lang w:val="en-GB"/>
        </w:rPr>
        <w:t>Min</w:t>
      </w:r>
      <w:r w:rsidRPr="00632E77">
        <w:rPr>
          <w:sz w:val="16"/>
          <w:szCs w:val="16"/>
          <w:lang w:val="en-GB"/>
        </w:rPr>
        <w:t xml:space="preserve"> in both the machine and cross directions.’</w:t>
      </w:r>
    </w:p>
    <w:p w14:paraId="6991A299" w14:textId="77777777" w:rsidR="00BD6811" w:rsidRDefault="00BD6811" w:rsidP="00575D37">
      <w:pPr>
        <w:pStyle w:val="NoSpacing"/>
        <w:ind w:left="720"/>
        <w:jc w:val="both"/>
        <w:rPr>
          <w:lang w:val="en-GB"/>
        </w:rPr>
      </w:pPr>
    </w:p>
    <w:p w14:paraId="4C7B72CB" w14:textId="51802D7C" w:rsidR="00BD6811" w:rsidRPr="00A26B17" w:rsidRDefault="00BD6811" w:rsidP="00BD6811">
      <w:pPr>
        <w:pStyle w:val="NoSpacing"/>
        <w:ind w:left="720"/>
        <w:jc w:val="both"/>
      </w:pPr>
      <w:r>
        <w:rPr>
          <w:color w:val="000000"/>
          <w:lang w:val="en-GB"/>
        </w:rPr>
        <w:t>(</w:t>
      </w:r>
      <w:r>
        <w:rPr>
          <w:i/>
          <w:iCs/>
          <w:color w:val="000000"/>
          <w:lang w:val="en-GB"/>
        </w:rPr>
        <w:t xml:space="preserve">Clause </w:t>
      </w:r>
      <w:r w:rsidRPr="00E22551">
        <w:rPr>
          <w:b/>
          <w:bCs/>
          <w:color w:val="000000"/>
          <w:lang w:val="en-GB"/>
        </w:rPr>
        <w:t>3.</w:t>
      </w:r>
      <w:r>
        <w:rPr>
          <w:b/>
          <w:bCs/>
          <w:color w:val="000000"/>
          <w:lang w:val="en-GB"/>
        </w:rPr>
        <w:t>1</w:t>
      </w:r>
      <w:r w:rsidRPr="00E22551">
        <w:rPr>
          <w:b/>
          <w:bCs/>
          <w:color w:val="000000"/>
          <w:lang w:val="en-GB"/>
        </w:rPr>
        <w:t>.4.</w:t>
      </w:r>
      <w:r>
        <w:rPr>
          <w:b/>
          <w:bCs/>
          <w:color w:val="000000"/>
          <w:lang w:val="en-GB"/>
        </w:rPr>
        <w:t>8</w:t>
      </w:r>
      <w:r>
        <w:rPr>
          <w:color w:val="000000"/>
          <w:lang w:val="en-GB"/>
        </w:rPr>
        <w:t xml:space="preserve">) </w:t>
      </w:r>
      <w:r w:rsidRPr="007A7175">
        <w:t>—</w:t>
      </w:r>
      <w:r>
        <w:rPr>
          <w:b/>
          <w:bCs/>
        </w:rPr>
        <w:t xml:space="preserve"> </w:t>
      </w:r>
      <w:r w:rsidRPr="00A26B17">
        <w:t>Insert the following new clause after existing clause:</w:t>
      </w:r>
    </w:p>
    <w:p w14:paraId="36EFC05F" w14:textId="77777777" w:rsidR="00BD6811" w:rsidRDefault="00BD6811" w:rsidP="00BD6811">
      <w:pPr>
        <w:pStyle w:val="NoSpacing"/>
        <w:ind w:left="720"/>
        <w:jc w:val="both"/>
        <w:rPr>
          <w:i/>
          <w:iCs/>
        </w:rPr>
      </w:pPr>
    </w:p>
    <w:p w14:paraId="26B3C232" w14:textId="5B591D19" w:rsidR="00BD6811" w:rsidRDefault="00BD6811" w:rsidP="00BD6811">
      <w:pPr>
        <w:pStyle w:val="NoSpacing"/>
        <w:ind w:left="720"/>
        <w:jc w:val="both"/>
      </w:pPr>
      <w:r>
        <w:rPr>
          <w:b/>
          <w:bCs/>
        </w:rPr>
        <w:t xml:space="preserve">‘3.1.4.9 </w:t>
      </w:r>
      <w:r w:rsidRPr="007A7175">
        <w:rPr>
          <w:i/>
          <w:iCs/>
        </w:rPr>
        <w:t>p</w:t>
      </w:r>
      <w:r w:rsidRPr="00852A9E">
        <w:t>H</w:t>
      </w:r>
      <w:r w:rsidRPr="00E22551">
        <w:rPr>
          <w:i/>
          <w:iCs/>
        </w:rPr>
        <w:t xml:space="preserve"> </w:t>
      </w:r>
      <w:r>
        <w:rPr>
          <w:i/>
          <w:iCs/>
        </w:rPr>
        <w:t>Evaluation</w:t>
      </w:r>
    </w:p>
    <w:p w14:paraId="592DCF28" w14:textId="77777777" w:rsidR="00BD6811" w:rsidRDefault="00BD6811" w:rsidP="00BD6811">
      <w:pPr>
        <w:pStyle w:val="NoSpacing"/>
        <w:ind w:left="720"/>
        <w:jc w:val="both"/>
        <w:rPr>
          <w:i/>
          <w:iCs/>
          <w:color w:val="000000"/>
          <w:lang w:val="en-GB"/>
        </w:rPr>
      </w:pPr>
    </w:p>
    <w:p w14:paraId="03C81604" w14:textId="38DCE544" w:rsidR="00090E5C" w:rsidRDefault="00BD6811" w:rsidP="003F20ED">
      <w:pPr>
        <w:pStyle w:val="NoSpacing"/>
        <w:ind w:left="720"/>
        <w:jc w:val="both"/>
        <w:rPr>
          <w:color w:val="000000"/>
          <w:lang w:val="en-GB"/>
        </w:rPr>
      </w:pPr>
      <w:r>
        <w:rPr>
          <w:color w:val="000000"/>
          <w:lang w:val="en-GB"/>
        </w:rPr>
        <w:t xml:space="preserve">When tested in accordance with the </w:t>
      </w:r>
      <w:r w:rsidRPr="00E22551">
        <w:rPr>
          <w:color w:val="000000"/>
          <w:lang w:val="en-GB"/>
        </w:rPr>
        <w:t>IS 1390</w:t>
      </w:r>
      <w:r>
        <w:rPr>
          <w:color w:val="000000"/>
          <w:lang w:val="en-GB"/>
        </w:rPr>
        <w:t xml:space="preserve">, the fabric shall have the pH </w:t>
      </w:r>
      <w:r w:rsidR="007A7175">
        <w:rPr>
          <w:color w:val="000000"/>
          <w:lang w:val="en-GB"/>
        </w:rPr>
        <w:t>from</w:t>
      </w:r>
      <w:r>
        <w:rPr>
          <w:color w:val="000000"/>
          <w:lang w:val="en-GB"/>
        </w:rPr>
        <w:t xml:space="preserve"> 6.0</w:t>
      </w:r>
      <w:r w:rsidR="007A7175">
        <w:rPr>
          <w:color w:val="000000"/>
          <w:lang w:val="en-GB"/>
        </w:rPr>
        <w:t xml:space="preserve"> to </w:t>
      </w:r>
      <w:r>
        <w:rPr>
          <w:color w:val="000000"/>
          <w:lang w:val="en-GB"/>
        </w:rPr>
        <w:t>8.0’</w:t>
      </w:r>
    </w:p>
    <w:p w14:paraId="3951E358" w14:textId="77777777" w:rsidR="003F20ED" w:rsidRPr="003F20ED" w:rsidRDefault="003F20ED" w:rsidP="003F20ED">
      <w:pPr>
        <w:pStyle w:val="NormalWeb"/>
        <w:spacing w:before="280" w:after="280" w:line="276" w:lineRule="auto"/>
        <w:ind w:left="720"/>
        <w:jc w:val="both"/>
      </w:pPr>
      <w:r w:rsidRPr="003F20ED">
        <w:t>(</w:t>
      </w:r>
      <w:r w:rsidRPr="003F20ED">
        <w:rPr>
          <w:i/>
          <w:iCs/>
        </w:rPr>
        <w:t>Clause</w:t>
      </w:r>
      <w:r w:rsidRPr="003F20ED">
        <w:t xml:space="preserve"> </w:t>
      </w:r>
      <w:r w:rsidRPr="003F20ED">
        <w:rPr>
          <w:b/>
          <w:bCs/>
        </w:rPr>
        <w:t xml:space="preserve">3.2.1, </w:t>
      </w:r>
      <w:r w:rsidRPr="003F20ED">
        <w:rPr>
          <w:i/>
          <w:iCs/>
        </w:rPr>
        <w:t>Note</w:t>
      </w:r>
      <w:r w:rsidRPr="003F20ED">
        <w:t>) —</w:t>
      </w:r>
      <w:r w:rsidRPr="003F20ED">
        <w:rPr>
          <w:b/>
          <w:bCs/>
          <w:i/>
          <w:iCs/>
        </w:rPr>
        <w:t xml:space="preserve"> </w:t>
      </w:r>
      <w:r w:rsidRPr="003F20ED">
        <w:t>Substitute the following for existing:</w:t>
      </w:r>
    </w:p>
    <w:p w14:paraId="158B71C0" w14:textId="77777777" w:rsidR="003F20ED" w:rsidRPr="003F20ED" w:rsidRDefault="003F20ED" w:rsidP="003F20ED">
      <w:pPr>
        <w:ind w:left="720"/>
        <w:rPr>
          <w:color w:val="000000"/>
          <w:sz w:val="20"/>
          <w:szCs w:val="20"/>
          <w:lang w:val="en-GB"/>
        </w:rPr>
      </w:pPr>
      <w:r w:rsidRPr="003F20ED">
        <w:rPr>
          <w:color w:val="000000"/>
          <w:sz w:val="20"/>
          <w:szCs w:val="20"/>
          <w:lang w:val="en-GB"/>
        </w:rPr>
        <w:t>‘NOTES</w:t>
      </w:r>
    </w:p>
    <w:p w14:paraId="219790DE" w14:textId="77777777" w:rsidR="003F20ED" w:rsidRPr="003F20ED" w:rsidRDefault="003F20ED" w:rsidP="003F20ED">
      <w:pPr>
        <w:ind w:left="720"/>
        <w:rPr>
          <w:color w:val="000000"/>
          <w:sz w:val="20"/>
          <w:szCs w:val="20"/>
          <w:lang w:val="en-GB"/>
        </w:rPr>
      </w:pPr>
    </w:p>
    <w:p w14:paraId="4E9D5E61" w14:textId="77777777" w:rsidR="003F20ED" w:rsidRPr="003F20ED" w:rsidRDefault="003F20ED" w:rsidP="003F20ED">
      <w:pPr>
        <w:ind w:left="720"/>
        <w:rPr>
          <w:color w:val="000000"/>
          <w:sz w:val="20"/>
          <w:szCs w:val="20"/>
          <w:lang w:val="en-GB"/>
        </w:rPr>
      </w:pPr>
      <w:r w:rsidRPr="003F20ED">
        <w:rPr>
          <w:b/>
          <w:bCs/>
          <w:color w:val="000000"/>
          <w:sz w:val="20"/>
          <w:szCs w:val="20"/>
          <w:lang w:val="en-GB"/>
        </w:rPr>
        <w:t>1</w:t>
      </w:r>
      <w:r w:rsidRPr="003F20ED">
        <w:rPr>
          <w:color w:val="000000"/>
          <w:sz w:val="20"/>
          <w:szCs w:val="20"/>
          <w:lang w:val="en-GB"/>
        </w:rPr>
        <w:t xml:space="preserve"> Manufacturer’s instructions typically indicate one or several of the various methods and processes of ISO 6330, ISO 15797, ISO 3175-2, or equivalent as standardized processes for cleaning.</w:t>
      </w:r>
    </w:p>
    <w:p w14:paraId="063A7EE4" w14:textId="77777777" w:rsidR="003F20ED" w:rsidRDefault="003F20ED" w:rsidP="003F20ED">
      <w:pPr>
        <w:ind w:left="720"/>
        <w:rPr>
          <w:rFonts w:asciiTheme="majorBidi" w:hAnsiTheme="majorBidi" w:cstheme="majorBidi"/>
          <w:sz w:val="20"/>
          <w:szCs w:val="20"/>
        </w:rPr>
      </w:pPr>
      <w:r w:rsidRPr="003F20ED">
        <w:rPr>
          <w:b/>
          <w:bCs/>
          <w:color w:val="000000"/>
          <w:sz w:val="20"/>
          <w:szCs w:val="20"/>
          <w:lang w:val="en-GB"/>
        </w:rPr>
        <w:t>2</w:t>
      </w:r>
      <w:r w:rsidRPr="003F20ED">
        <w:rPr>
          <w:color w:val="000000"/>
          <w:sz w:val="20"/>
          <w:szCs w:val="20"/>
          <w:lang w:val="en-GB"/>
        </w:rPr>
        <w:t xml:space="preserve"> </w:t>
      </w:r>
      <w:r w:rsidRPr="003F20ED">
        <w:rPr>
          <w:sz w:val="20"/>
          <w:szCs w:val="20"/>
        </w:rPr>
        <w:t xml:space="preserve">The drying temperature may be </w:t>
      </w:r>
      <w:r w:rsidRPr="003F20ED">
        <w:rPr>
          <w:rFonts w:asciiTheme="majorBidi" w:hAnsiTheme="majorBidi" w:cstheme="majorBidi"/>
          <w:sz w:val="20"/>
          <w:szCs w:val="20"/>
        </w:rPr>
        <w:t>65 ± 5°C.’</w:t>
      </w:r>
    </w:p>
    <w:p w14:paraId="1B94DF94" w14:textId="77777777" w:rsidR="003F20ED" w:rsidRDefault="003F20ED" w:rsidP="00BD6811">
      <w:pPr>
        <w:pStyle w:val="NoSpacing"/>
        <w:ind w:left="720"/>
        <w:jc w:val="both"/>
        <w:rPr>
          <w:color w:val="000000"/>
          <w:lang w:val="en-GB"/>
        </w:rPr>
      </w:pPr>
    </w:p>
    <w:p w14:paraId="136AC08E" w14:textId="0B46AAEC" w:rsidR="001B5C4C" w:rsidRPr="00E026B4" w:rsidRDefault="00090E5C" w:rsidP="00E026B4">
      <w:pPr>
        <w:pStyle w:val="NoSpacing"/>
        <w:ind w:left="720"/>
        <w:jc w:val="both"/>
        <w:rPr>
          <w:color w:val="000000"/>
          <w:lang w:val="en-GB"/>
        </w:rPr>
      </w:pPr>
      <w:r>
        <w:rPr>
          <w:color w:val="000000"/>
          <w:lang w:val="en-GB"/>
        </w:rPr>
        <w:t>(</w:t>
      </w:r>
      <w:r>
        <w:rPr>
          <w:i/>
          <w:iCs/>
          <w:color w:val="000000"/>
          <w:lang w:val="en-GB"/>
        </w:rPr>
        <w:t xml:space="preserve">Clause </w:t>
      </w:r>
      <w:r>
        <w:rPr>
          <w:b/>
          <w:bCs/>
          <w:color w:val="000000"/>
          <w:lang w:val="en-GB"/>
        </w:rPr>
        <w:t xml:space="preserve">3.2.3 </w:t>
      </w:r>
      <w:r w:rsidRPr="007A7175">
        <w:rPr>
          <w:i/>
          <w:iCs/>
          <w:color w:val="000000"/>
          <w:lang w:val="en-GB"/>
        </w:rPr>
        <w:t>Line</w:t>
      </w:r>
      <w:r>
        <w:rPr>
          <w:color w:val="000000"/>
          <w:lang w:val="en-GB"/>
        </w:rPr>
        <w:t xml:space="preserve"> 1, </w:t>
      </w:r>
      <w:r w:rsidRPr="007A7175">
        <w:rPr>
          <w:i/>
          <w:iCs/>
          <w:color w:val="000000"/>
          <w:lang w:val="en-GB"/>
        </w:rPr>
        <w:t>Line</w:t>
      </w:r>
      <w:r>
        <w:rPr>
          <w:color w:val="000000"/>
          <w:lang w:val="en-GB"/>
        </w:rPr>
        <w:t xml:space="preserve"> 3, </w:t>
      </w:r>
      <w:r w:rsidRPr="007A7175">
        <w:rPr>
          <w:i/>
          <w:iCs/>
          <w:color w:val="000000"/>
          <w:lang w:val="en-GB"/>
        </w:rPr>
        <w:t>Line</w:t>
      </w:r>
      <w:r>
        <w:rPr>
          <w:color w:val="000000"/>
          <w:lang w:val="en-GB"/>
        </w:rPr>
        <w:t xml:space="preserve"> 6) </w:t>
      </w:r>
      <w:r w:rsidRPr="007A7175">
        <w:t>—</w:t>
      </w:r>
      <w:r>
        <w:rPr>
          <w:b/>
          <w:bCs/>
        </w:rPr>
        <w:t xml:space="preserve"> </w:t>
      </w:r>
      <w:r w:rsidRPr="00A26B17">
        <w:rPr>
          <w:lang w:val="en-GB"/>
        </w:rPr>
        <w:t xml:space="preserve">Substitute </w:t>
      </w:r>
      <w:r w:rsidRPr="00A26B17">
        <w:rPr>
          <w:color w:val="000000"/>
          <w:lang w:val="en-GB"/>
        </w:rPr>
        <w:t>‘(</w:t>
      </w:r>
      <w:r>
        <w:rPr>
          <w:color w:val="000000"/>
          <w:lang w:val="en-GB"/>
        </w:rPr>
        <w:t>27</w:t>
      </w:r>
      <w:r w:rsidRPr="00A26B17">
        <w:rPr>
          <w:color w:val="000000"/>
          <w:lang w:val="en-GB"/>
        </w:rPr>
        <w:t xml:space="preserve"> ± </w:t>
      </w:r>
      <w:r>
        <w:rPr>
          <w:color w:val="000000"/>
          <w:lang w:val="en-GB"/>
        </w:rPr>
        <w:t>2</w:t>
      </w:r>
      <w:r w:rsidRPr="00A26B17">
        <w:rPr>
          <w:color w:val="000000"/>
          <w:lang w:val="en-GB"/>
        </w:rPr>
        <w:t xml:space="preserve">) </w:t>
      </w:r>
      <w:r>
        <w:rPr>
          <w:color w:val="000000"/>
          <w:lang w:val="en-GB"/>
        </w:rPr>
        <w:t>°C</w:t>
      </w:r>
      <w:r w:rsidRPr="00A26B17">
        <w:rPr>
          <w:color w:val="000000"/>
          <w:lang w:val="en-GB"/>
        </w:rPr>
        <w:t xml:space="preserve">’ </w:t>
      </w:r>
      <w:r w:rsidRPr="00F63D57">
        <w:rPr>
          <w:i/>
          <w:iCs/>
          <w:color w:val="000000"/>
          <w:lang w:val="en-GB"/>
        </w:rPr>
        <w:t>for</w:t>
      </w:r>
      <w:r w:rsidRPr="00A26B17">
        <w:rPr>
          <w:color w:val="000000"/>
          <w:lang w:val="en-GB"/>
        </w:rPr>
        <w:t xml:space="preserve"> ‘(</w:t>
      </w:r>
      <w:r>
        <w:rPr>
          <w:color w:val="000000"/>
          <w:lang w:val="en-GB"/>
        </w:rPr>
        <w:t>20</w:t>
      </w:r>
      <w:r w:rsidRPr="00A26B17">
        <w:rPr>
          <w:color w:val="000000"/>
          <w:lang w:val="en-GB"/>
        </w:rPr>
        <w:t xml:space="preserve"> ± </w:t>
      </w:r>
      <w:r>
        <w:rPr>
          <w:color w:val="000000"/>
          <w:lang w:val="en-GB"/>
        </w:rPr>
        <w:t>2</w:t>
      </w:r>
      <w:r w:rsidRPr="00A26B17">
        <w:rPr>
          <w:color w:val="000000"/>
          <w:lang w:val="en-GB"/>
        </w:rPr>
        <w:t xml:space="preserve">) </w:t>
      </w:r>
      <w:r>
        <w:rPr>
          <w:color w:val="000000"/>
          <w:lang w:val="en-GB"/>
        </w:rPr>
        <w:t>°C</w:t>
      </w:r>
      <w:r w:rsidRPr="00A26B17">
        <w:rPr>
          <w:color w:val="000000"/>
          <w:lang w:val="en-GB"/>
        </w:rPr>
        <w:t>’</w:t>
      </w:r>
    </w:p>
    <w:p w14:paraId="664D93A0" w14:textId="77777777" w:rsidR="001B5C4C" w:rsidRDefault="001B5C4C" w:rsidP="00E36C61">
      <w:pPr>
        <w:pStyle w:val="NoSpacing"/>
        <w:jc w:val="both"/>
      </w:pPr>
    </w:p>
    <w:p w14:paraId="12E34D66" w14:textId="67602653" w:rsidR="00135A75" w:rsidRDefault="003439D6" w:rsidP="00135A75">
      <w:pPr>
        <w:pStyle w:val="NoSpacing"/>
        <w:ind w:left="720"/>
        <w:jc w:val="both"/>
      </w:pPr>
      <w:r>
        <w:t>(</w:t>
      </w:r>
      <w:r w:rsidRPr="009D00CA">
        <w:rPr>
          <w:i/>
          <w:iCs/>
        </w:rPr>
        <w:t xml:space="preserve">clause </w:t>
      </w:r>
      <w:r w:rsidRPr="001B5C4C">
        <w:rPr>
          <w:b/>
          <w:bCs/>
        </w:rPr>
        <w:t>3.2.9</w:t>
      </w:r>
      <w:r>
        <w:t xml:space="preserve">) </w:t>
      </w:r>
      <w:r w:rsidRPr="008E0F05">
        <w:rPr>
          <w:b/>
          <w:bCs/>
        </w:rPr>
        <w:t>—</w:t>
      </w:r>
      <w:r>
        <w:rPr>
          <w:b/>
          <w:bCs/>
        </w:rPr>
        <w:t xml:space="preserve"> </w:t>
      </w:r>
      <w:r w:rsidR="00135A75">
        <w:t>Substitute the following for existing:</w:t>
      </w:r>
    </w:p>
    <w:p w14:paraId="38D35F7B" w14:textId="440638EE" w:rsidR="00135A75" w:rsidRDefault="00135A75" w:rsidP="00135A75">
      <w:pPr>
        <w:pStyle w:val="NormalWeb"/>
        <w:tabs>
          <w:tab w:val="left" w:pos="7355"/>
        </w:tabs>
        <w:spacing w:before="280" w:after="280" w:line="276" w:lineRule="auto"/>
        <w:ind w:left="720"/>
        <w:jc w:val="both"/>
        <w:rPr>
          <w:i/>
          <w:iCs/>
        </w:rPr>
      </w:pPr>
      <w:r>
        <w:rPr>
          <w:b/>
          <w:bCs/>
        </w:rPr>
        <w:t>‘</w:t>
      </w:r>
      <w:r w:rsidRPr="00857FAF">
        <w:rPr>
          <w:b/>
          <w:bCs/>
        </w:rPr>
        <w:t>3.</w:t>
      </w:r>
      <w:r>
        <w:rPr>
          <w:b/>
          <w:bCs/>
        </w:rPr>
        <w:t>2.9</w:t>
      </w:r>
      <w:r>
        <w:t xml:space="preserve"> </w:t>
      </w:r>
      <w:r w:rsidRPr="00857FAF">
        <w:rPr>
          <w:i/>
          <w:iCs/>
        </w:rPr>
        <w:t>Limited flame spread</w:t>
      </w:r>
    </w:p>
    <w:p w14:paraId="2002CC33" w14:textId="6F55682D" w:rsidR="00135A75" w:rsidRDefault="00135A75" w:rsidP="00135A75">
      <w:pPr>
        <w:pStyle w:val="NormalWeb"/>
        <w:tabs>
          <w:tab w:val="left" w:pos="7355"/>
        </w:tabs>
        <w:spacing w:before="280" w:after="280" w:line="276" w:lineRule="auto"/>
        <w:ind w:left="720"/>
        <w:jc w:val="both"/>
      </w:pPr>
      <w:r>
        <w:t>Testing of fabric for limited flame spread shall take place in accordance with ISO 1502</w:t>
      </w:r>
      <w:r w:rsidR="00DF1868">
        <w:t>5</w:t>
      </w:r>
      <w:r>
        <w:t>, to procedure A (Code letter A1</w:t>
      </w:r>
      <w:r w:rsidR="009047CE">
        <w:t>)</w:t>
      </w:r>
      <w:r>
        <w:t xml:space="preserve"> and </w:t>
      </w:r>
      <w:r w:rsidR="009047CE">
        <w:t xml:space="preserve">procedure B (Code letter </w:t>
      </w:r>
      <w:r>
        <w:t xml:space="preserve">A2). This test shall be carried out both before and after pre-treatment specified in </w:t>
      </w:r>
      <w:r w:rsidRPr="005B3D6F">
        <w:rPr>
          <w:b/>
          <w:bCs/>
        </w:rPr>
        <w:t>3.</w:t>
      </w:r>
      <w:r w:rsidR="009D64F2">
        <w:rPr>
          <w:b/>
          <w:bCs/>
        </w:rPr>
        <w:t>2</w:t>
      </w:r>
      <w:r w:rsidRPr="005B3D6F">
        <w:rPr>
          <w:b/>
          <w:bCs/>
        </w:rPr>
        <w:t>.1</w:t>
      </w:r>
      <w:r>
        <w:t>.</w:t>
      </w:r>
    </w:p>
    <w:p w14:paraId="26608431" w14:textId="6DBF0213" w:rsidR="00135A75" w:rsidRPr="005B3D6F" w:rsidRDefault="00135A75" w:rsidP="00135A75">
      <w:pPr>
        <w:pStyle w:val="NormalWeb"/>
        <w:tabs>
          <w:tab w:val="left" w:pos="7355"/>
        </w:tabs>
        <w:spacing w:before="280" w:after="280" w:line="276" w:lineRule="auto"/>
        <w:ind w:left="720" w:firstLine="720"/>
        <w:jc w:val="both"/>
        <w:rPr>
          <w:color w:val="000000"/>
          <w:sz w:val="16"/>
          <w:szCs w:val="16"/>
          <w:lang w:val="en-GB"/>
        </w:rPr>
      </w:pPr>
      <w:r w:rsidRPr="005B3D6F">
        <w:rPr>
          <w:sz w:val="16"/>
          <w:szCs w:val="16"/>
        </w:rPr>
        <w:t xml:space="preserve">NOTE — </w:t>
      </w:r>
      <w:r w:rsidRPr="005B3D6F">
        <w:rPr>
          <w:rFonts w:asciiTheme="majorBidi" w:hAnsiTheme="majorBidi" w:cstheme="majorBidi"/>
          <w:sz w:val="16"/>
          <w:szCs w:val="16"/>
        </w:rPr>
        <w:t>For dark coloured fabric specimen, the samples may be tested in dark rooms.</w:t>
      </w:r>
    </w:p>
    <w:p w14:paraId="72100CEF" w14:textId="25974938" w:rsidR="0027007D" w:rsidRDefault="0027007D" w:rsidP="004450CA">
      <w:pPr>
        <w:ind w:left="720"/>
        <w:rPr>
          <w:b/>
          <w:bCs/>
          <w:color w:val="000000"/>
          <w:lang w:val="en-GB"/>
        </w:rPr>
      </w:pPr>
      <w:r>
        <w:rPr>
          <w:b/>
          <w:bCs/>
          <w:color w:val="000000"/>
          <w:lang w:val="en-GB"/>
        </w:rPr>
        <w:t xml:space="preserve">3.2.9.1 </w:t>
      </w:r>
      <w:r>
        <w:rPr>
          <w:i/>
          <w:iCs/>
          <w:color w:val="000000"/>
          <w:lang w:val="en-GB"/>
        </w:rPr>
        <w:t>Testing in accordance with ISO 15025, Procedure A (code letter A1)</w:t>
      </w:r>
    </w:p>
    <w:p w14:paraId="6CCD0F5A" w14:textId="77777777" w:rsidR="0027007D" w:rsidRDefault="0027007D" w:rsidP="004450CA">
      <w:pPr>
        <w:ind w:left="720"/>
        <w:rPr>
          <w:color w:val="000000"/>
          <w:lang w:val="en-GB"/>
        </w:rPr>
      </w:pPr>
    </w:p>
    <w:p w14:paraId="11D2EA82" w14:textId="404DBB99" w:rsidR="0027007D" w:rsidRDefault="0027007D" w:rsidP="004450CA">
      <w:pPr>
        <w:ind w:left="720"/>
        <w:rPr>
          <w:color w:val="000000"/>
          <w:lang w:val="en-GB"/>
        </w:rPr>
      </w:pPr>
      <w:r>
        <w:rPr>
          <w:color w:val="000000"/>
          <w:lang w:val="en-GB"/>
        </w:rPr>
        <w:t>When tested in accordance with ISO 15025, Procedure A, specimens from fabric shall meet the following requirements (</w:t>
      </w:r>
      <w:r>
        <w:rPr>
          <w:i/>
          <w:iCs/>
          <w:color w:val="000000"/>
          <w:lang w:val="en-GB"/>
        </w:rPr>
        <w:t>see</w:t>
      </w:r>
      <w:r>
        <w:rPr>
          <w:color w:val="000000"/>
          <w:lang w:val="en-GB"/>
        </w:rPr>
        <w:t xml:space="preserve"> </w:t>
      </w:r>
      <w:r>
        <w:rPr>
          <w:lang w:val="en-GB"/>
        </w:rPr>
        <w:t xml:space="preserve">Table </w:t>
      </w:r>
      <w:r w:rsidR="00842CCD">
        <w:rPr>
          <w:lang w:val="en-GB"/>
        </w:rPr>
        <w:t>8</w:t>
      </w:r>
      <w:r>
        <w:rPr>
          <w:color w:val="000000"/>
          <w:lang w:val="en-GB"/>
        </w:rPr>
        <w:t>):</w:t>
      </w:r>
    </w:p>
    <w:p w14:paraId="637B259C" w14:textId="77777777" w:rsidR="0027007D" w:rsidRDefault="0027007D" w:rsidP="0027007D">
      <w:pPr>
        <w:rPr>
          <w:color w:val="000000"/>
          <w:lang w:val="en-GB"/>
        </w:rPr>
      </w:pPr>
    </w:p>
    <w:p w14:paraId="065ECE35" w14:textId="2CF96096" w:rsidR="0027007D" w:rsidRDefault="0027007D" w:rsidP="0027007D">
      <w:pPr>
        <w:jc w:val="center"/>
        <w:rPr>
          <w:b/>
          <w:bCs/>
          <w:color w:val="000000"/>
          <w:lang w:val="en-GB"/>
        </w:rPr>
      </w:pPr>
      <w:r>
        <w:rPr>
          <w:b/>
          <w:bCs/>
          <w:color w:val="000000"/>
          <w:lang w:val="en-GB"/>
        </w:rPr>
        <w:t xml:space="preserve">Table </w:t>
      </w:r>
      <w:r w:rsidR="006F5ED7">
        <w:rPr>
          <w:b/>
          <w:bCs/>
          <w:color w:val="000000"/>
          <w:lang w:val="en-GB"/>
        </w:rPr>
        <w:t>8</w:t>
      </w:r>
      <w:r>
        <w:rPr>
          <w:b/>
          <w:bCs/>
          <w:color w:val="000000"/>
          <w:lang w:val="en-GB"/>
        </w:rPr>
        <w:t xml:space="preserve"> — Limited flame spread performance requirements, ISO 15025, Procedure A</w:t>
      </w:r>
    </w:p>
    <w:p w14:paraId="7E197661" w14:textId="77777777" w:rsidR="0027007D" w:rsidRDefault="0027007D" w:rsidP="0027007D">
      <w:pPr>
        <w:jc w:val="center"/>
        <w:rPr>
          <w:b/>
          <w:bCs/>
          <w:color w:val="000000"/>
          <w:lang w:val="en-GB"/>
        </w:rPr>
      </w:pPr>
      <w:r>
        <w:rPr>
          <w:b/>
          <w:bCs/>
          <w:color w:val="000000"/>
          <w:lang w:val="en-GB"/>
        </w:rPr>
        <w:t>(code letter A1)</w:t>
      </w:r>
    </w:p>
    <w:p w14:paraId="31DF711C" w14:textId="2B8C3D98" w:rsidR="0027007D" w:rsidRDefault="0027007D" w:rsidP="0027007D">
      <w:pPr>
        <w:jc w:val="center"/>
        <w:rPr>
          <w:color w:val="000000"/>
          <w:lang w:val="en-GB"/>
        </w:rPr>
      </w:pPr>
      <w:r>
        <w:rPr>
          <w:color w:val="000000"/>
          <w:lang w:val="en-GB"/>
        </w:rPr>
        <w:t>(</w:t>
      </w:r>
      <w:r>
        <w:rPr>
          <w:i/>
          <w:iCs/>
          <w:color w:val="000000"/>
          <w:lang w:val="en-GB"/>
        </w:rPr>
        <w:t>Clause</w:t>
      </w:r>
      <w:r>
        <w:rPr>
          <w:color w:val="000000"/>
          <w:lang w:val="en-GB"/>
        </w:rPr>
        <w:t xml:space="preserve"> 3.2.9.1)</w:t>
      </w:r>
    </w:p>
    <w:p w14:paraId="6402FB0A" w14:textId="77777777" w:rsidR="0027007D" w:rsidRDefault="0027007D" w:rsidP="0027007D">
      <w:pPr>
        <w:spacing w:line="276" w:lineRule="auto"/>
        <w:jc w:val="both"/>
        <w:rPr>
          <w:color w:val="000000"/>
          <w:lang w:val="en-GB"/>
        </w:rPr>
      </w:pPr>
    </w:p>
    <w:tbl>
      <w:tblPr>
        <w:tblStyle w:val="TableGrid"/>
        <w:tblW w:w="9350" w:type="dxa"/>
        <w:tblLook w:val="04A0" w:firstRow="1" w:lastRow="0" w:firstColumn="1" w:lastColumn="0" w:noHBand="0" w:noVBand="1"/>
      </w:tblPr>
      <w:tblGrid>
        <w:gridCol w:w="2515"/>
        <w:gridCol w:w="6835"/>
      </w:tblGrid>
      <w:tr w:rsidR="0027007D" w14:paraId="5002BF8D" w14:textId="77777777" w:rsidTr="00EE2E13">
        <w:tc>
          <w:tcPr>
            <w:tcW w:w="2515" w:type="dxa"/>
          </w:tcPr>
          <w:p w14:paraId="61658D7E" w14:textId="77777777" w:rsidR="0027007D" w:rsidRDefault="0027007D" w:rsidP="00EE2E13">
            <w:pPr>
              <w:spacing w:line="276" w:lineRule="auto"/>
              <w:jc w:val="center"/>
              <w:rPr>
                <w:b/>
                <w:bCs/>
                <w:color w:val="000000"/>
                <w:lang w:val="en-GB"/>
              </w:rPr>
            </w:pPr>
            <w:r>
              <w:rPr>
                <w:b/>
                <w:bCs/>
                <w:color w:val="000000"/>
              </w:rPr>
              <w:t>Properties</w:t>
            </w:r>
          </w:p>
        </w:tc>
        <w:tc>
          <w:tcPr>
            <w:tcW w:w="6834" w:type="dxa"/>
          </w:tcPr>
          <w:p w14:paraId="0FF1F2F8" w14:textId="77777777" w:rsidR="0027007D" w:rsidRDefault="0027007D" w:rsidP="00EE2E13">
            <w:pPr>
              <w:spacing w:line="276" w:lineRule="auto"/>
              <w:jc w:val="center"/>
              <w:rPr>
                <w:b/>
                <w:bCs/>
                <w:color w:val="000000"/>
                <w:lang w:val="en-GB"/>
              </w:rPr>
            </w:pPr>
            <w:r>
              <w:rPr>
                <w:b/>
                <w:bCs/>
                <w:color w:val="000000"/>
              </w:rPr>
              <w:t>Requirement</w:t>
            </w:r>
          </w:p>
        </w:tc>
      </w:tr>
      <w:tr w:rsidR="0027007D" w14:paraId="0695ABC2" w14:textId="77777777" w:rsidTr="00EE2E13">
        <w:tc>
          <w:tcPr>
            <w:tcW w:w="2515" w:type="dxa"/>
          </w:tcPr>
          <w:p w14:paraId="147B6B8D" w14:textId="77777777" w:rsidR="0027007D" w:rsidRDefault="0027007D" w:rsidP="00EE2E13">
            <w:pPr>
              <w:spacing w:line="276" w:lineRule="auto"/>
              <w:jc w:val="both"/>
              <w:rPr>
                <w:color w:val="000000"/>
                <w:lang w:val="en-GB"/>
              </w:rPr>
            </w:pPr>
            <w:r>
              <w:t xml:space="preserve">Flame spread </w:t>
            </w:r>
          </w:p>
        </w:tc>
        <w:tc>
          <w:tcPr>
            <w:tcW w:w="6834" w:type="dxa"/>
          </w:tcPr>
          <w:p w14:paraId="5DD9C634" w14:textId="77777777" w:rsidR="0027007D" w:rsidRDefault="0027007D" w:rsidP="00EE2E13">
            <w:pPr>
              <w:spacing w:line="276" w:lineRule="auto"/>
              <w:jc w:val="both"/>
              <w:rPr>
                <w:color w:val="000000"/>
                <w:lang w:val="en-GB"/>
              </w:rPr>
            </w:pPr>
            <w:r>
              <w:t>No specimen shall permit any part of the lowest boundary of any flame to reach the upper or either vertical edge.</w:t>
            </w:r>
          </w:p>
        </w:tc>
      </w:tr>
      <w:tr w:rsidR="0027007D" w14:paraId="536CD4FA" w14:textId="77777777" w:rsidTr="00EE2E13">
        <w:tc>
          <w:tcPr>
            <w:tcW w:w="2515" w:type="dxa"/>
          </w:tcPr>
          <w:p w14:paraId="36EAF669" w14:textId="77777777" w:rsidR="0027007D" w:rsidRDefault="0027007D" w:rsidP="00EE2E13">
            <w:pPr>
              <w:spacing w:line="276" w:lineRule="auto"/>
              <w:jc w:val="both"/>
              <w:rPr>
                <w:color w:val="000000"/>
                <w:lang w:val="en-GB"/>
              </w:rPr>
            </w:pPr>
            <w:r>
              <w:rPr>
                <w:color w:val="000000"/>
              </w:rPr>
              <w:t>Flaming debris</w:t>
            </w:r>
          </w:p>
        </w:tc>
        <w:tc>
          <w:tcPr>
            <w:tcW w:w="6834" w:type="dxa"/>
          </w:tcPr>
          <w:p w14:paraId="6EFBF82D" w14:textId="77777777" w:rsidR="0027007D" w:rsidRDefault="0027007D" w:rsidP="00EE2E13">
            <w:pPr>
              <w:spacing w:line="276" w:lineRule="auto"/>
              <w:jc w:val="both"/>
              <w:rPr>
                <w:color w:val="000000"/>
                <w:lang w:val="en-GB"/>
              </w:rPr>
            </w:pPr>
            <w:r>
              <w:rPr>
                <w:color w:val="000000"/>
              </w:rPr>
              <w:t>No specimen shall give flaming or molten debris.</w:t>
            </w:r>
          </w:p>
        </w:tc>
      </w:tr>
      <w:tr w:rsidR="0027007D" w14:paraId="2BE00019" w14:textId="77777777" w:rsidTr="00EE2E13">
        <w:tc>
          <w:tcPr>
            <w:tcW w:w="2515" w:type="dxa"/>
          </w:tcPr>
          <w:p w14:paraId="1133539D" w14:textId="77777777" w:rsidR="0027007D" w:rsidRDefault="0027007D" w:rsidP="00EE2E13">
            <w:pPr>
              <w:spacing w:line="276" w:lineRule="auto"/>
              <w:jc w:val="both"/>
              <w:rPr>
                <w:color w:val="000000"/>
                <w:lang w:val="en-GB"/>
              </w:rPr>
            </w:pPr>
            <w:r>
              <w:rPr>
                <w:color w:val="000000"/>
              </w:rPr>
              <w:t>Hole formation</w:t>
            </w:r>
          </w:p>
        </w:tc>
        <w:tc>
          <w:tcPr>
            <w:tcW w:w="6834" w:type="dxa"/>
          </w:tcPr>
          <w:p w14:paraId="791B6AE0" w14:textId="77777777" w:rsidR="0027007D" w:rsidRDefault="0027007D" w:rsidP="00EE2E13">
            <w:pPr>
              <w:spacing w:line="276" w:lineRule="auto"/>
              <w:jc w:val="both"/>
              <w:rPr>
                <w:color w:val="000000"/>
                <w:lang w:val="en-GB"/>
              </w:rPr>
            </w:pPr>
            <w:r>
              <w:rPr>
                <w:color w:val="000000"/>
              </w:rPr>
              <w:t>No specimen shall give hole formation of 5 mm or greater in any direction, except for an interlining that is used for specific protection other than heat and flame protection.</w:t>
            </w:r>
          </w:p>
        </w:tc>
      </w:tr>
      <w:tr w:rsidR="0027007D" w14:paraId="7E966AC9" w14:textId="77777777" w:rsidTr="00EE2E13">
        <w:tc>
          <w:tcPr>
            <w:tcW w:w="2515" w:type="dxa"/>
          </w:tcPr>
          <w:p w14:paraId="4B708823" w14:textId="77777777" w:rsidR="0027007D" w:rsidRDefault="0027007D" w:rsidP="00EE2E13">
            <w:pPr>
              <w:spacing w:line="276" w:lineRule="auto"/>
              <w:jc w:val="both"/>
              <w:rPr>
                <w:color w:val="000000"/>
                <w:lang w:val="en-GB"/>
              </w:rPr>
            </w:pPr>
            <w:r>
              <w:rPr>
                <w:color w:val="000000"/>
              </w:rPr>
              <w:t>Afterglow</w:t>
            </w:r>
          </w:p>
        </w:tc>
        <w:tc>
          <w:tcPr>
            <w:tcW w:w="6834" w:type="dxa"/>
          </w:tcPr>
          <w:p w14:paraId="37238460" w14:textId="77777777" w:rsidR="0027007D" w:rsidRDefault="0027007D" w:rsidP="00EE2E13">
            <w:pPr>
              <w:spacing w:line="276" w:lineRule="auto"/>
              <w:jc w:val="both"/>
              <w:rPr>
                <w:color w:val="000000"/>
              </w:rPr>
            </w:pPr>
            <w:r>
              <w:rPr>
                <w:color w:val="000000"/>
              </w:rPr>
              <w:t xml:space="preserve">Afterglow time shall be ≤ 2 s. </w:t>
            </w:r>
          </w:p>
          <w:p w14:paraId="370683F8" w14:textId="77777777" w:rsidR="0027007D" w:rsidRDefault="0027007D" w:rsidP="00EE2E13">
            <w:pPr>
              <w:spacing w:line="276" w:lineRule="auto"/>
              <w:jc w:val="both"/>
              <w:rPr>
                <w:color w:val="000000"/>
              </w:rPr>
            </w:pPr>
          </w:p>
          <w:p w14:paraId="689A32A9" w14:textId="60ACEA91" w:rsidR="0027007D" w:rsidRDefault="0027007D" w:rsidP="00EE2E13">
            <w:pPr>
              <w:spacing w:line="276" w:lineRule="auto"/>
              <w:jc w:val="both"/>
              <w:rPr>
                <w:color w:val="000000"/>
                <w:lang w:val="en-GB"/>
              </w:rPr>
            </w:pPr>
            <w:r w:rsidRPr="008A4F37">
              <w:rPr>
                <w:rFonts w:asciiTheme="majorBidi" w:hAnsiTheme="majorBidi" w:cstheme="majorBidi"/>
                <w:sz w:val="22"/>
                <w:szCs w:val="22"/>
              </w:rPr>
              <w:lastRenderedPageBreak/>
              <w:t>Afterglow is a continuation of combustion with the evolution of heat and light but without</w:t>
            </w:r>
            <w:r>
              <w:rPr>
                <w:rFonts w:asciiTheme="majorBidi" w:hAnsiTheme="majorBidi" w:cstheme="majorBidi"/>
                <w:sz w:val="22"/>
                <w:szCs w:val="22"/>
              </w:rPr>
              <w:t xml:space="preserve"> </w:t>
            </w:r>
            <w:r w:rsidRPr="008A4F37">
              <w:rPr>
                <w:rFonts w:asciiTheme="majorBidi" w:hAnsiTheme="majorBidi" w:cstheme="majorBidi"/>
                <w:sz w:val="22"/>
                <w:szCs w:val="22"/>
              </w:rPr>
              <w:t>flame. Some materials absorb heat during the flame application and continue to emit this absorbed heat inside</w:t>
            </w:r>
            <w:r>
              <w:rPr>
                <w:rFonts w:asciiTheme="majorBidi" w:hAnsiTheme="majorBidi" w:cstheme="majorBidi"/>
                <w:sz w:val="22"/>
                <w:szCs w:val="22"/>
              </w:rPr>
              <w:t xml:space="preserve"> </w:t>
            </w:r>
            <w:r w:rsidRPr="008A4F37">
              <w:rPr>
                <w:rFonts w:asciiTheme="majorBidi" w:hAnsiTheme="majorBidi" w:cstheme="majorBidi"/>
                <w:sz w:val="22"/>
                <w:szCs w:val="22"/>
              </w:rPr>
              <w:t>the charred area after removal of the igniting flame. This glowing inside the charred area without combustion</w:t>
            </w:r>
            <w:r>
              <w:rPr>
                <w:rFonts w:asciiTheme="majorBidi" w:hAnsiTheme="majorBidi" w:cstheme="majorBidi"/>
                <w:sz w:val="22"/>
                <w:szCs w:val="22"/>
              </w:rPr>
              <w:t xml:space="preserve"> </w:t>
            </w:r>
            <w:r w:rsidRPr="008A4F37">
              <w:rPr>
                <w:rFonts w:asciiTheme="majorBidi" w:hAnsiTheme="majorBidi" w:cstheme="majorBidi"/>
                <w:sz w:val="22"/>
                <w:szCs w:val="22"/>
              </w:rPr>
              <w:t>sh</w:t>
            </w:r>
            <w:r>
              <w:rPr>
                <w:rFonts w:asciiTheme="majorBidi" w:hAnsiTheme="majorBidi" w:cstheme="majorBidi"/>
                <w:sz w:val="22"/>
                <w:szCs w:val="22"/>
              </w:rPr>
              <w:t xml:space="preserve">all </w:t>
            </w:r>
            <w:r w:rsidRPr="008A4F37">
              <w:rPr>
                <w:rFonts w:asciiTheme="majorBidi" w:hAnsiTheme="majorBidi" w:cstheme="majorBidi"/>
                <w:sz w:val="22"/>
                <w:szCs w:val="22"/>
              </w:rPr>
              <w:t>not be recorded as afterglow.</w:t>
            </w:r>
          </w:p>
        </w:tc>
      </w:tr>
      <w:tr w:rsidR="0027007D" w14:paraId="568874A3" w14:textId="77777777" w:rsidTr="00EE2E13">
        <w:tc>
          <w:tcPr>
            <w:tcW w:w="2515" w:type="dxa"/>
          </w:tcPr>
          <w:p w14:paraId="6B8BA8B6" w14:textId="77777777" w:rsidR="0027007D" w:rsidRDefault="0027007D" w:rsidP="00EE2E13">
            <w:pPr>
              <w:spacing w:line="276" w:lineRule="auto"/>
              <w:jc w:val="both"/>
              <w:rPr>
                <w:color w:val="000000"/>
                <w:lang w:val="en-GB"/>
              </w:rPr>
            </w:pPr>
            <w:r>
              <w:rPr>
                <w:color w:val="000000"/>
              </w:rPr>
              <w:lastRenderedPageBreak/>
              <w:t>After flame</w:t>
            </w:r>
          </w:p>
        </w:tc>
        <w:tc>
          <w:tcPr>
            <w:tcW w:w="6834" w:type="dxa"/>
          </w:tcPr>
          <w:p w14:paraId="67D44C85" w14:textId="77777777" w:rsidR="0027007D" w:rsidRDefault="0027007D" w:rsidP="00EE2E13">
            <w:pPr>
              <w:spacing w:line="276" w:lineRule="auto"/>
              <w:jc w:val="both"/>
              <w:rPr>
                <w:color w:val="000000"/>
                <w:lang w:val="en-GB"/>
              </w:rPr>
            </w:pPr>
            <w:r>
              <w:rPr>
                <w:color w:val="000000"/>
              </w:rPr>
              <w:t>After flame time shall be ≤ 2 s.</w:t>
            </w:r>
          </w:p>
        </w:tc>
      </w:tr>
    </w:tbl>
    <w:p w14:paraId="4FE9B7C4" w14:textId="2E60D604" w:rsidR="00077D02" w:rsidRPr="009D00CA" w:rsidRDefault="00077D02" w:rsidP="00077D02">
      <w:pPr>
        <w:pStyle w:val="NormalWeb"/>
        <w:tabs>
          <w:tab w:val="left" w:pos="7355"/>
        </w:tabs>
        <w:spacing w:before="280" w:after="280" w:line="276" w:lineRule="auto"/>
        <w:ind w:left="720"/>
        <w:jc w:val="both"/>
        <w:rPr>
          <w:rFonts w:asciiTheme="majorBidi" w:hAnsiTheme="majorBidi" w:cstheme="majorBidi"/>
          <w:i/>
          <w:iCs/>
        </w:rPr>
      </w:pPr>
      <w:r w:rsidRPr="009D00CA">
        <w:rPr>
          <w:b/>
          <w:bCs/>
          <w:color w:val="000000"/>
          <w:lang w:val="en-GB"/>
        </w:rPr>
        <w:t>3.2.9.2</w:t>
      </w:r>
      <w:r w:rsidRPr="009D00CA">
        <w:rPr>
          <w:color w:val="000000"/>
          <w:lang w:val="en-GB"/>
        </w:rPr>
        <w:t xml:space="preserve"> </w:t>
      </w:r>
      <w:r w:rsidRPr="009D00CA">
        <w:rPr>
          <w:i/>
          <w:iCs/>
          <w:color w:val="000000"/>
          <w:lang w:val="en-GB"/>
        </w:rPr>
        <w:t>Tested in accordance with ISO 15025, Procedure B (code letter A2)</w:t>
      </w:r>
    </w:p>
    <w:p w14:paraId="543BA97A" w14:textId="2EA12584" w:rsidR="00077D02" w:rsidRPr="009D00CA" w:rsidRDefault="00077D02" w:rsidP="00077D02">
      <w:pPr>
        <w:pStyle w:val="NoSpacing"/>
        <w:ind w:left="720"/>
        <w:jc w:val="both"/>
      </w:pPr>
      <w:r w:rsidRPr="009D00CA">
        <w:t>When tested in accordance with ISO 15025, Procedure B, specimens from fabric shall meet the following requirements (</w:t>
      </w:r>
      <w:r w:rsidRPr="009D00CA">
        <w:rPr>
          <w:i/>
          <w:iCs/>
        </w:rPr>
        <w:t>see</w:t>
      </w:r>
      <w:r w:rsidRPr="009D00CA">
        <w:t xml:space="preserve"> Table 9):</w:t>
      </w:r>
    </w:p>
    <w:p w14:paraId="0FE18DE8" w14:textId="77777777" w:rsidR="00077D02" w:rsidRPr="009D00CA" w:rsidRDefault="00077D02" w:rsidP="00077D02">
      <w:pPr>
        <w:pStyle w:val="NoSpacing"/>
        <w:ind w:left="720"/>
        <w:jc w:val="both"/>
      </w:pPr>
    </w:p>
    <w:p w14:paraId="5B0DB5ED" w14:textId="7A788D4F" w:rsidR="00077D02" w:rsidRPr="009D00CA" w:rsidRDefault="00077D02" w:rsidP="00077D02">
      <w:pPr>
        <w:pStyle w:val="NoSpacing"/>
        <w:ind w:left="720"/>
        <w:jc w:val="center"/>
        <w:rPr>
          <w:b/>
          <w:bCs/>
        </w:rPr>
      </w:pPr>
      <w:r w:rsidRPr="009D00CA">
        <w:rPr>
          <w:b/>
          <w:bCs/>
        </w:rPr>
        <w:t xml:space="preserve">Table 9 </w:t>
      </w:r>
      <w:r w:rsidRPr="009D00CA">
        <w:rPr>
          <w:b/>
          <w:bCs/>
          <w:color w:val="000000"/>
          <w:lang w:val="en-GB"/>
        </w:rPr>
        <w:t xml:space="preserve">— </w:t>
      </w:r>
      <w:r w:rsidRPr="009D00CA">
        <w:rPr>
          <w:b/>
          <w:bCs/>
        </w:rPr>
        <w:t>Limited flame spread performance requirements, ISO 15025, Procedure B</w:t>
      </w:r>
    </w:p>
    <w:p w14:paraId="38092B3A" w14:textId="77777777" w:rsidR="00077D02" w:rsidRPr="009D00CA" w:rsidRDefault="00077D02" w:rsidP="00077D02">
      <w:pPr>
        <w:pStyle w:val="NoSpacing"/>
        <w:ind w:left="720"/>
        <w:jc w:val="center"/>
        <w:rPr>
          <w:b/>
          <w:bCs/>
        </w:rPr>
      </w:pPr>
      <w:r w:rsidRPr="009D00CA">
        <w:rPr>
          <w:b/>
          <w:bCs/>
        </w:rPr>
        <w:t>(code letter A2)</w:t>
      </w:r>
    </w:p>
    <w:p w14:paraId="52CC19A6" w14:textId="3A69922D" w:rsidR="00077D02" w:rsidRPr="009D00CA" w:rsidRDefault="00077D02" w:rsidP="00077D02">
      <w:pPr>
        <w:pStyle w:val="NoSpacing"/>
        <w:ind w:left="720"/>
        <w:jc w:val="center"/>
      </w:pPr>
      <w:r w:rsidRPr="009D00CA">
        <w:t>(</w:t>
      </w:r>
      <w:r w:rsidRPr="009D00CA">
        <w:rPr>
          <w:i/>
          <w:iCs/>
        </w:rPr>
        <w:t xml:space="preserve">Clause </w:t>
      </w:r>
      <w:r w:rsidRPr="009D00CA">
        <w:t>3.</w:t>
      </w:r>
      <w:r w:rsidR="003439D6" w:rsidRPr="009D00CA">
        <w:t>2.9.2</w:t>
      </w:r>
      <w:r w:rsidRPr="009D00CA">
        <w:t>)</w:t>
      </w:r>
    </w:p>
    <w:p w14:paraId="7B00DD60" w14:textId="77777777" w:rsidR="00077D02" w:rsidRPr="009D00CA" w:rsidRDefault="00077D02" w:rsidP="00077D02">
      <w:pPr>
        <w:pStyle w:val="NoSpacing"/>
        <w:ind w:left="720"/>
        <w:jc w:val="center"/>
      </w:pPr>
    </w:p>
    <w:tbl>
      <w:tblPr>
        <w:tblStyle w:val="TableGrid"/>
        <w:tblW w:w="0" w:type="auto"/>
        <w:tblInd w:w="607" w:type="dxa"/>
        <w:tblLook w:val="04A0" w:firstRow="1" w:lastRow="0" w:firstColumn="1" w:lastColumn="0" w:noHBand="0" w:noVBand="1"/>
      </w:tblPr>
      <w:tblGrid>
        <w:gridCol w:w="1728"/>
        <w:gridCol w:w="7295"/>
      </w:tblGrid>
      <w:tr w:rsidR="00077D02" w:rsidRPr="009D00CA" w14:paraId="4928B5EC" w14:textId="77777777" w:rsidTr="00E21D6C">
        <w:tc>
          <w:tcPr>
            <w:tcW w:w="1728" w:type="dxa"/>
          </w:tcPr>
          <w:p w14:paraId="6B39B78A" w14:textId="77777777" w:rsidR="00077D02" w:rsidRPr="009D00CA" w:rsidRDefault="00077D02" w:rsidP="00E21D6C">
            <w:pPr>
              <w:spacing w:line="276" w:lineRule="auto"/>
              <w:jc w:val="center"/>
              <w:rPr>
                <w:rFonts w:asciiTheme="majorBidi" w:hAnsiTheme="majorBidi" w:cstheme="majorBidi"/>
                <w:b/>
                <w:bCs/>
                <w:color w:val="000000"/>
                <w:sz w:val="22"/>
                <w:szCs w:val="22"/>
                <w:lang w:val="en-GB"/>
              </w:rPr>
            </w:pPr>
            <w:r w:rsidRPr="009D00CA">
              <w:rPr>
                <w:rFonts w:asciiTheme="majorBidi" w:hAnsiTheme="majorBidi" w:cstheme="majorBidi"/>
                <w:b/>
                <w:bCs/>
                <w:color w:val="000000"/>
                <w:sz w:val="22"/>
                <w:szCs w:val="22"/>
              </w:rPr>
              <w:t>Properties</w:t>
            </w:r>
          </w:p>
        </w:tc>
        <w:tc>
          <w:tcPr>
            <w:tcW w:w="7295" w:type="dxa"/>
          </w:tcPr>
          <w:p w14:paraId="20431927" w14:textId="77777777" w:rsidR="00077D02" w:rsidRPr="009D00CA" w:rsidRDefault="00077D02" w:rsidP="00E21D6C">
            <w:pPr>
              <w:spacing w:line="276" w:lineRule="auto"/>
              <w:jc w:val="center"/>
              <w:rPr>
                <w:rFonts w:asciiTheme="majorBidi" w:hAnsiTheme="majorBidi" w:cstheme="majorBidi"/>
                <w:b/>
                <w:bCs/>
                <w:color w:val="000000"/>
                <w:sz w:val="22"/>
                <w:szCs w:val="22"/>
                <w:lang w:val="en-GB"/>
              </w:rPr>
            </w:pPr>
            <w:r w:rsidRPr="009D00CA">
              <w:rPr>
                <w:rFonts w:asciiTheme="majorBidi" w:hAnsiTheme="majorBidi" w:cstheme="majorBidi"/>
                <w:b/>
                <w:bCs/>
                <w:color w:val="000000"/>
                <w:sz w:val="22"/>
                <w:szCs w:val="22"/>
              </w:rPr>
              <w:t>Requirement</w:t>
            </w:r>
          </w:p>
        </w:tc>
      </w:tr>
      <w:tr w:rsidR="00077D02" w:rsidRPr="009D00CA" w14:paraId="4E214068" w14:textId="77777777" w:rsidTr="00E21D6C">
        <w:tc>
          <w:tcPr>
            <w:tcW w:w="1728" w:type="dxa"/>
          </w:tcPr>
          <w:p w14:paraId="39D806E3" w14:textId="77777777" w:rsidR="00077D02" w:rsidRPr="009D00CA" w:rsidRDefault="00077D02" w:rsidP="00E21D6C">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sz w:val="22"/>
                <w:szCs w:val="22"/>
              </w:rPr>
              <w:t xml:space="preserve">Flame spread </w:t>
            </w:r>
          </w:p>
        </w:tc>
        <w:tc>
          <w:tcPr>
            <w:tcW w:w="7295" w:type="dxa"/>
          </w:tcPr>
          <w:p w14:paraId="2F8CF860" w14:textId="77777777" w:rsidR="00077D02" w:rsidRPr="009D00CA" w:rsidRDefault="00077D02" w:rsidP="00E21D6C">
            <w:pPr>
              <w:spacing w:line="276" w:lineRule="auto"/>
              <w:jc w:val="both"/>
              <w:rPr>
                <w:rFonts w:asciiTheme="majorBidi" w:hAnsiTheme="majorBidi" w:cstheme="majorBidi"/>
                <w:sz w:val="22"/>
                <w:szCs w:val="22"/>
              </w:rPr>
            </w:pPr>
            <w:r w:rsidRPr="009D00CA">
              <w:rPr>
                <w:rFonts w:asciiTheme="majorBidi" w:hAnsiTheme="majorBidi" w:cstheme="majorBidi"/>
                <w:sz w:val="22"/>
                <w:szCs w:val="22"/>
              </w:rPr>
              <w:t>No specimen shall permit any part of the lowest boundary of any flame to reach the upper or either vertical edge.</w:t>
            </w:r>
          </w:p>
        </w:tc>
      </w:tr>
      <w:tr w:rsidR="00077D02" w:rsidRPr="009D00CA" w14:paraId="500EF460" w14:textId="77777777" w:rsidTr="00E21D6C">
        <w:tc>
          <w:tcPr>
            <w:tcW w:w="1728" w:type="dxa"/>
          </w:tcPr>
          <w:p w14:paraId="6CB0C532" w14:textId="77777777" w:rsidR="00077D02" w:rsidRPr="009D00CA" w:rsidRDefault="00077D02" w:rsidP="00E21D6C">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color w:val="000000"/>
                <w:sz w:val="22"/>
                <w:szCs w:val="22"/>
              </w:rPr>
              <w:t>Flaming debris</w:t>
            </w:r>
          </w:p>
        </w:tc>
        <w:tc>
          <w:tcPr>
            <w:tcW w:w="7295" w:type="dxa"/>
          </w:tcPr>
          <w:p w14:paraId="548A1330" w14:textId="77777777" w:rsidR="00077D02" w:rsidRPr="009D00CA" w:rsidRDefault="00077D02" w:rsidP="00E21D6C">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color w:val="000000"/>
                <w:sz w:val="22"/>
                <w:szCs w:val="22"/>
              </w:rPr>
              <w:t>No specimen shall give flaming or molten debris.</w:t>
            </w:r>
          </w:p>
        </w:tc>
      </w:tr>
      <w:tr w:rsidR="00077D02" w:rsidRPr="009D00CA" w14:paraId="138FB632" w14:textId="77777777" w:rsidTr="00E21D6C">
        <w:tc>
          <w:tcPr>
            <w:tcW w:w="1728" w:type="dxa"/>
          </w:tcPr>
          <w:p w14:paraId="68C1DBD7" w14:textId="77777777" w:rsidR="00077D02" w:rsidRPr="009D00CA" w:rsidRDefault="00077D02" w:rsidP="00E21D6C">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color w:val="000000"/>
                <w:sz w:val="22"/>
                <w:szCs w:val="22"/>
              </w:rPr>
              <w:t>Afterglow</w:t>
            </w:r>
          </w:p>
        </w:tc>
        <w:tc>
          <w:tcPr>
            <w:tcW w:w="7295" w:type="dxa"/>
          </w:tcPr>
          <w:p w14:paraId="701BC68E" w14:textId="77777777" w:rsidR="00077D02" w:rsidRPr="009D00CA" w:rsidRDefault="00077D02" w:rsidP="00E21D6C">
            <w:pPr>
              <w:spacing w:line="276" w:lineRule="auto"/>
              <w:jc w:val="both"/>
              <w:rPr>
                <w:rFonts w:asciiTheme="majorBidi" w:hAnsiTheme="majorBidi" w:cstheme="majorBidi"/>
                <w:color w:val="000000"/>
                <w:sz w:val="22"/>
                <w:szCs w:val="22"/>
              </w:rPr>
            </w:pPr>
            <w:r w:rsidRPr="009D00CA">
              <w:rPr>
                <w:rFonts w:asciiTheme="majorBidi" w:hAnsiTheme="majorBidi" w:cstheme="majorBidi"/>
                <w:color w:val="000000"/>
                <w:sz w:val="22"/>
                <w:szCs w:val="22"/>
              </w:rPr>
              <w:t xml:space="preserve">Afterglow time shall be ≤ 2 s. </w:t>
            </w:r>
          </w:p>
          <w:p w14:paraId="749D34A9" w14:textId="77777777" w:rsidR="00077D02" w:rsidRPr="009D00CA" w:rsidRDefault="00077D02" w:rsidP="00E21D6C">
            <w:pPr>
              <w:spacing w:line="276" w:lineRule="auto"/>
              <w:jc w:val="both"/>
              <w:rPr>
                <w:rFonts w:asciiTheme="majorBidi" w:hAnsiTheme="majorBidi" w:cstheme="majorBidi"/>
                <w:color w:val="000000"/>
                <w:sz w:val="22"/>
                <w:szCs w:val="22"/>
              </w:rPr>
            </w:pPr>
          </w:p>
          <w:p w14:paraId="4DFA39FE" w14:textId="460510FF" w:rsidR="00077D02" w:rsidRPr="009D00CA" w:rsidRDefault="00077D02" w:rsidP="00E21D6C">
            <w:pPr>
              <w:spacing w:line="276" w:lineRule="auto"/>
              <w:jc w:val="both"/>
              <w:rPr>
                <w:rFonts w:asciiTheme="majorBidi" w:hAnsiTheme="majorBidi" w:cstheme="majorBidi"/>
                <w:color w:val="000000"/>
                <w:sz w:val="22"/>
                <w:szCs w:val="22"/>
              </w:rPr>
            </w:pPr>
            <w:r w:rsidRPr="009D00CA">
              <w:rPr>
                <w:rFonts w:asciiTheme="majorBidi" w:hAnsiTheme="majorBidi" w:cstheme="majorBidi"/>
                <w:sz w:val="22"/>
                <w:szCs w:val="22"/>
              </w:rPr>
              <w:t>Afterglow is a continuation of combustion with the evolution of heat and light but without flame. Some materials absorb heat during the flame application and continue to emit this absorbed heat inside the charred area after removal of the igniting flame. This glowing inside the charred area without combustion sh</w:t>
            </w:r>
            <w:r w:rsidR="00883AF7">
              <w:rPr>
                <w:rFonts w:asciiTheme="majorBidi" w:hAnsiTheme="majorBidi" w:cstheme="majorBidi"/>
                <w:sz w:val="22"/>
                <w:szCs w:val="22"/>
              </w:rPr>
              <w:t>all</w:t>
            </w:r>
            <w:r w:rsidRPr="009D00CA">
              <w:rPr>
                <w:rFonts w:asciiTheme="majorBidi" w:hAnsiTheme="majorBidi" w:cstheme="majorBidi"/>
                <w:sz w:val="22"/>
                <w:szCs w:val="22"/>
              </w:rPr>
              <w:t xml:space="preserve"> not be recorded as afterglow.</w:t>
            </w:r>
          </w:p>
        </w:tc>
      </w:tr>
      <w:tr w:rsidR="00077D02" w:rsidRPr="00B51757" w14:paraId="65017D9E" w14:textId="77777777" w:rsidTr="00E21D6C">
        <w:tc>
          <w:tcPr>
            <w:tcW w:w="1728" w:type="dxa"/>
          </w:tcPr>
          <w:p w14:paraId="0B4D4561" w14:textId="77777777" w:rsidR="00077D02" w:rsidRPr="009D00CA" w:rsidRDefault="00077D02" w:rsidP="00E21D6C">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color w:val="000000"/>
                <w:sz w:val="22"/>
                <w:szCs w:val="22"/>
              </w:rPr>
              <w:t>After flame</w:t>
            </w:r>
          </w:p>
        </w:tc>
        <w:tc>
          <w:tcPr>
            <w:tcW w:w="7295" w:type="dxa"/>
          </w:tcPr>
          <w:p w14:paraId="2E6B49F8" w14:textId="77777777" w:rsidR="00077D02" w:rsidRPr="00B51757" w:rsidRDefault="00077D02" w:rsidP="00E21D6C">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color w:val="000000"/>
                <w:sz w:val="22"/>
                <w:szCs w:val="22"/>
              </w:rPr>
              <w:t>After flame time shall be ≤ 2 s.’</w:t>
            </w:r>
          </w:p>
        </w:tc>
      </w:tr>
    </w:tbl>
    <w:p w14:paraId="2D4FD6EC" w14:textId="77777777" w:rsidR="004F5A5D" w:rsidRDefault="004F5A5D" w:rsidP="00F162FB">
      <w:pPr>
        <w:pStyle w:val="NoSpacing"/>
        <w:jc w:val="both"/>
        <w:rPr>
          <w:lang w:val="en-GB"/>
        </w:rPr>
      </w:pPr>
    </w:p>
    <w:p w14:paraId="0A53F33C" w14:textId="0D526741" w:rsidR="00575D37" w:rsidRDefault="00C4028C" w:rsidP="00F2127A">
      <w:pPr>
        <w:pStyle w:val="NoSpacing"/>
        <w:ind w:left="720"/>
        <w:jc w:val="both"/>
        <w:rPr>
          <w:color w:val="000000"/>
          <w:lang w:val="en-GB"/>
        </w:rPr>
      </w:pPr>
      <w:r w:rsidRPr="00F2127A">
        <w:rPr>
          <w:lang w:val="en-GB"/>
        </w:rPr>
        <w:t>(</w:t>
      </w:r>
      <w:r w:rsidR="00575D37" w:rsidRPr="00F2127A">
        <w:rPr>
          <w:i/>
          <w:iCs/>
          <w:lang w:val="en-GB"/>
        </w:rPr>
        <w:t xml:space="preserve">Clause </w:t>
      </w:r>
      <w:r w:rsidR="00274474" w:rsidRPr="00F2127A">
        <w:rPr>
          <w:b/>
          <w:bCs/>
          <w:lang w:val="en-GB"/>
        </w:rPr>
        <w:t>3.2.12</w:t>
      </w:r>
      <w:r w:rsidR="006368B5">
        <w:rPr>
          <w:b/>
          <w:bCs/>
          <w:lang w:val="en-GB"/>
        </w:rPr>
        <w:t xml:space="preserve">, </w:t>
      </w:r>
      <w:r w:rsidR="006368B5" w:rsidRPr="006368B5">
        <w:rPr>
          <w:i/>
          <w:iCs/>
          <w:lang w:val="en-GB"/>
        </w:rPr>
        <w:t xml:space="preserve">line </w:t>
      </w:r>
      <w:r w:rsidR="006368B5" w:rsidRPr="006368B5">
        <w:rPr>
          <w:lang w:val="en-GB"/>
        </w:rPr>
        <w:t>2</w:t>
      </w:r>
      <w:r w:rsidRPr="00F2127A">
        <w:rPr>
          <w:b/>
          <w:bCs/>
          <w:lang w:val="en-GB"/>
        </w:rPr>
        <w:t xml:space="preserve">) </w:t>
      </w:r>
      <w:r w:rsidR="00281AB0" w:rsidRPr="00F2127A">
        <w:rPr>
          <w:b/>
          <w:bCs/>
        </w:rPr>
        <w:t xml:space="preserve">— </w:t>
      </w:r>
      <w:r w:rsidR="00575D37" w:rsidRPr="00A26B17">
        <w:rPr>
          <w:lang w:val="en-GB"/>
        </w:rPr>
        <w:t xml:space="preserve">Substitute </w:t>
      </w:r>
      <w:r w:rsidRPr="00A26B17">
        <w:rPr>
          <w:color w:val="000000"/>
          <w:lang w:val="en-GB"/>
        </w:rPr>
        <w:t xml:space="preserve">‘(85 ± 5) %’ </w:t>
      </w:r>
      <w:r w:rsidR="00F2127A" w:rsidRPr="00F63D57">
        <w:rPr>
          <w:i/>
          <w:iCs/>
          <w:color w:val="000000"/>
          <w:lang w:val="en-GB"/>
        </w:rPr>
        <w:t>for</w:t>
      </w:r>
      <w:r w:rsidR="00F2127A" w:rsidRPr="00A26B17">
        <w:rPr>
          <w:color w:val="000000"/>
          <w:lang w:val="en-GB"/>
        </w:rPr>
        <w:t xml:space="preserve"> ‘</w:t>
      </w:r>
      <w:r w:rsidR="00575D37" w:rsidRPr="00A26B17">
        <w:rPr>
          <w:color w:val="000000"/>
          <w:lang w:val="en-GB"/>
        </w:rPr>
        <w:t>(65 ± 5) %</w:t>
      </w:r>
      <w:r w:rsidR="005C4784" w:rsidRPr="00A26B17">
        <w:rPr>
          <w:color w:val="000000"/>
          <w:lang w:val="en-GB"/>
        </w:rPr>
        <w:t>’</w:t>
      </w:r>
    </w:p>
    <w:p w14:paraId="0C02654C" w14:textId="77777777" w:rsidR="00A26B17" w:rsidRDefault="00A26B17" w:rsidP="00F2127A">
      <w:pPr>
        <w:pStyle w:val="NoSpacing"/>
        <w:ind w:left="720"/>
        <w:jc w:val="both"/>
        <w:rPr>
          <w:color w:val="000000"/>
          <w:lang w:val="en-GB"/>
        </w:rPr>
      </w:pPr>
    </w:p>
    <w:p w14:paraId="3F252A04" w14:textId="5F0EBF10" w:rsidR="00A26B17" w:rsidRPr="00A26B17" w:rsidRDefault="00A26B17" w:rsidP="00A26B17">
      <w:pPr>
        <w:pStyle w:val="NoSpacing"/>
        <w:ind w:left="720"/>
        <w:jc w:val="both"/>
      </w:pPr>
      <w:r>
        <w:rPr>
          <w:color w:val="000000"/>
          <w:lang w:val="en-GB"/>
        </w:rPr>
        <w:t>(</w:t>
      </w:r>
      <w:r>
        <w:rPr>
          <w:i/>
          <w:iCs/>
          <w:color w:val="000000"/>
          <w:lang w:val="en-GB"/>
        </w:rPr>
        <w:t xml:space="preserve">Clause </w:t>
      </w:r>
      <w:r w:rsidRPr="00E22551">
        <w:rPr>
          <w:b/>
          <w:bCs/>
          <w:color w:val="000000"/>
          <w:lang w:val="en-GB"/>
        </w:rPr>
        <w:t>3.</w:t>
      </w:r>
      <w:r>
        <w:rPr>
          <w:b/>
          <w:bCs/>
          <w:color w:val="000000"/>
          <w:lang w:val="en-GB"/>
        </w:rPr>
        <w:t>2</w:t>
      </w:r>
      <w:r w:rsidRPr="00E22551">
        <w:rPr>
          <w:b/>
          <w:bCs/>
          <w:color w:val="000000"/>
          <w:lang w:val="en-GB"/>
        </w:rPr>
        <w:t>.</w:t>
      </w:r>
      <w:r>
        <w:rPr>
          <w:b/>
          <w:bCs/>
          <w:color w:val="000000"/>
          <w:lang w:val="en-GB"/>
        </w:rPr>
        <w:t>12</w:t>
      </w:r>
      <w:r>
        <w:rPr>
          <w:color w:val="000000"/>
          <w:lang w:val="en-GB"/>
        </w:rPr>
        <w:t xml:space="preserve">) </w:t>
      </w:r>
      <w:r w:rsidRPr="00F2127A">
        <w:rPr>
          <w:b/>
          <w:bCs/>
        </w:rPr>
        <w:t>—</w:t>
      </w:r>
      <w:r>
        <w:rPr>
          <w:b/>
          <w:bCs/>
        </w:rPr>
        <w:t xml:space="preserve"> </w:t>
      </w:r>
      <w:r w:rsidRPr="00A26B17">
        <w:t>Insert the following new clause after existing clause:</w:t>
      </w:r>
    </w:p>
    <w:p w14:paraId="0FC9AB7B" w14:textId="77777777" w:rsidR="00A26B17" w:rsidRDefault="00A26B17" w:rsidP="00A26B17">
      <w:pPr>
        <w:pStyle w:val="NoSpacing"/>
        <w:ind w:left="720"/>
        <w:jc w:val="both"/>
        <w:rPr>
          <w:i/>
          <w:iCs/>
        </w:rPr>
      </w:pPr>
    </w:p>
    <w:p w14:paraId="46C440DC" w14:textId="39E88F1B" w:rsidR="00A26B17" w:rsidRDefault="00A26B17" w:rsidP="00A26B17">
      <w:pPr>
        <w:pStyle w:val="NoSpacing"/>
        <w:ind w:left="720"/>
        <w:jc w:val="both"/>
      </w:pPr>
      <w:r>
        <w:rPr>
          <w:b/>
          <w:bCs/>
        </w:rPr>
        <w:t xml:space="preserve">‘3.2.13 </w:t>
      </w:r>
      <w:r w:rsidRPr="00F63D57">
        <w:rPr>
          <w:i/>
          <w:iCs/>
        </w:rPr>
        <w:t>p</w:t>
      </w:r>
      <w:r w:rsidRPr="00852A9E">
        <w:t>H</w:t>
      </w:r>
      <w:r w:rsidRPr="00E22551">
        <w:rPr>
          <w:i/>
          <w:iCs/>
        </w:rPr>
        <w:t xml:space="preserve"> </w:t>
      </w:r>
      <w:r>
        <w:rPr>
          <w:i/>
          <w:iCs/>
        </w:rPr>
        <w:t>Evaluation</w:t>
      </w:r>
    </w:p>
    <w:p w14:paraId="71F91415" w14:textId="77777777" w:rsidR="00A26B17" w:rsidRDefault="00A26B17" w:rsidP="00A26B17">
      <w:pPr>
        <w:pStyle w:val="NoSpacing"/>
        <w:ind w:left="720"/>
        <w:jc w:val="both"/>
        <w:rPr>
          <w:i/>
          <w:iCs/>
          <w:color w:val="000000"/>
          <w:lang w:val="en-GB"/>
        </w:rPr>
      </w:pPr>
    </w:p>
    <w:p w14:paraId="116DDF88" w14:textId="5F9BAC92" w:rsidR="00A26B17" w:rsidRPr="003F20ED" w:rsidRDefault="00A26B17" w:rsidP="003F20ED">
      <w:pPr>
        <w:pStyle w:val="NoSpacing"/>
        <w:ind w:left="720"/>
        <w:jc w:val="both"/>
        <w:rPr>
          <w:color w:val="000000"/>
          <w:lang w:val="en-GB"/>
        </w:rPr>
      </w:pPr>
      <w:r w:rsidRPr="003F20ED">
        <w:rPr>
          <w:color w:val="000000"/>
          <w:lang w:val="en-GB"/>
        </w:rPr>
        <w:t xml:space="preserve">When tested in accordance with the IS 1390, the fabric shall have the pH </w:t>
      </w:r>
      <w:r w:rsidR="00F63D57" w:rsidRPr="003F20ED">
        <w:rPr>
          <w:color w:val="000000"/>
          <w:lang w:val="en-GB"/>
        </w:rPr>
        <w:t>from 6.0 to 8.0</w:t>
      </w:r>
      <w:r w:rsidRPr="003F20ED">
        <w:rPr>
          <w:color w:val="000000"/>
          <w:lang w:val="en-GB"/>
        </w:rPr>
        <w:t>’</w:t>
      </w:r>
    </w:p>
    <w:p w14:paraId="23BADE85" w14:textId="77777777" w:rsidR="003F20ED" w:rsidRPr="003F20ED" w:rsidRDefault="003F20ED" w:rsidP="003F20ED">
      <w:pPr>
        <w:pStyle w:val="NormalWeb"/>
        <w:spacing w:before="280" w:after="280" w:line="276" w:lineRule="auto"/>
        <w:ind w:left="720"/>
        <w:jc w:val="both"/>
      </w:pPr>
      <w:r w:rsidRPr="003F20ED">
        <w:t>(</w:t>
      </w:r>
      <w:r w:rsidRPr="003F20ED">
        <w:rPr>
          <w:i/>
          <w:iCs/>
        </w:rPr>
        <w:t>Clause</w:t>
      </w:r>
      <w:r w:rsidRPr="003F20ED">
        <w:t xml:space="preserve"> </w:t>
      </w:r>
      <w:r w:rsidRPr="003F20ED">
        <w:rPr>
          <w:b/>
          <w:bCs/>
        </w:rPr>
        <w:t xml:space="preserve">3.3.1, </w:t>
      </w:r>
      <w:r w:rsidRPr="003F20ED">
        <w:rPr>
          <w:i/>
          <w:iCs/>
        </w:rPr>
        <w:t>Note</w:t>
      </w:r>
      <w:r w:rsidRPr="003F20ED">
        <w:t>) —</w:t>
      </w:r>
      <w:r w:rsidRPr="003F20ED">
        <w:rPr>
          <w:b/>
          <w:bCs/>
          <w:i/>
          <w:iCs/>
        </w:rPr>
        <w:t xml:space="preserve"> </w:t>
      </w:r>
      <w:r w:rsidRPr="003F20ED">
        <w:t>Substitute the following for existing:</w:t>
      </w:r>
    </w:p>
    <w:p w14:paraId="52F74E4F" w14:textId="77777777" w:rsidR="003F20ED" w:rsidRPr="003F20ED" w:rsidRDefault="003F20ED" w:rsidP="003F20ED">
      <w:pPr>
        <w:ind w:left="720"/>
        <w:rPr>
          <w:color w:val="000000"/>
          <w:sz w:val="20"/>
          <w:szCs w:val="20"/>
          <w:lang w:val="en-GB"/>
        </w:rPr>
      </w:pPr>
      <w:r w:rsidRPr="003F20ED">
        <w:rPr>
          <w:color w:val="000000"/>
          <w:sz w:val="20"/>
          <w:szCs w:val="20"/>
          <w:lang w:val="en-GB"/>
        </w:rPr>
        <w:t>‘NOTES</w:t>
      </w:r>
    </w:p>
    <w:p w14:paraId="74841D2A" w14:textId="77777777" w:rsidR="003F20ED" w:rsidRPr="003F20ED" w:rsidRDefault="003F20ED" w:rsidP="003F20ED">
      <w:pPr>
        <w:ind w:left="720"/>
        <w:rPr>
          <w:color w:val="000000"/>
          <w:sz w:val="20"/>
          <w:szCs w:val="20"/>
          <w:lang w:val="en-GB"/>
        </w:rPr>
      </w:pPr>
    </w:p>
    <w:p w14:paraId="0B5FC6C0" w14:textId="77777777" w:rsidR="003F20ED" w:rsidRPr="003F20ED" w:rsidRDefault="003F20ED" w:rsidP="003F20ED">
      <w:pPr>
        <w:ind w:left="720"/>
        <w:rPr>
          <w:color w:val="000000"/>
          <w:sz w:val="20"/>
          <w:szCs w:val="20"/>
          <w:lang w:val="en-GB"/>
        </w:rPr>
      </w:pPr>
      <w:r w:rsidRPr="003F20ED">
        <w:rPr>
          <w:b/>
          <w:bCs/>
          <w:color w:val="000000"/>
          <w:sz w:val="20"/>
          <w:szCs w:val="20"/>
          <w:lang w:val="en-GB"/>
        </w:rPr>
        <w:t>1</w:t>
      </w:r>
      <w:r w:rsidRPr="003F20ED">
        <w:rPr>
          <w:color w:val="000000"/>
          <w:sz w:val="20"/>
          <w:szCs w:val="20"/>
          <w:lang w:val="en-GB"/>
        </w:rPr>
        <w:t xml:space="preserve"> Manufacturer’s instructions typically indicate one or several of the various methods and processes of ISO 6330, ISO 15797, ISO 3175-2, or equivalent as standardized processes for cleaning.</w:t>
      </w:r>
    </w:p>
    <w:p w14:paraId="27BD4989" w14:textId="647B44AD" w:rsidR="003F20ED" w:rsidRPr="003652AD" w:rsidRDefault="003F20ED" w:rsidP="003652AD">
      <w:pPr>
        <w:ind w:left="720"/>
        <w:rPr>
          <w:color w:val="000000"/>
          <w:sz w:val="20"/>
          <w:szCs w:val="20"/>
          <w:lang w:val="en-GB"/>
        </w:rPr>
      </w:pPr>
      <w:r w:rsidRPr="003F20ED">
        <w:rPr>
          <w:b/>
          <w:bCs/>
          <w:color w:val="000000"/>
          <w:sz w:val="20"/>
          <w:szCs w:val="20"/>
          <w:lang w:val="en-GB"/>
        </w:rPr>
        <w:t>2</w:t>
      </w:r>
      <w:r w:rsidRPr="003F20ED">
        <w:rPr>
          <w:color w:val="000000"/>
          <w:sz w:val="20"/>
          <w:szCs w:val="20"/>
          <w:lang w:val="en-GB"/>
        </w:rPr>
        <w:t xml:space="preserve"> </w:t>
      </w:r>
      <w:r w:rsidRPr="003F20ED">
        <w:rPr>
          <w:sz w:val="20"/>
          <w:szCs w:val="20"/>
        </w:rPr>
        <w:t xml:space="preserve">The drying temperature may be </w:t>
      </w:r>
      <w:r w:rsidRPr="003F20ED">
        <w:rPr>
          <w:rFonts w:asciiTheme="majorBidi" w:hAnsiTheme="majorBidi" w:cstheme="majorBidi"/>
          <w:sz w:val="20"/>
          <w:szCs w:val="20"/>
        </w:rPr>
        <w:t>65 ± 5°C.’</w:t>
      </w:r>
    </w:p>
    <w:p w14:paraId="174AE203" w14:textId="267DA750" w:rsidR="005601FE" w:rsidRPr="009D00CA" w:rsidRDefault="00CB119F" w:rsidP="005601FE">
      <w:pPr>
        <w:pStyle w:val="NormalWeb"/>
        <w:tabs>
          <w:tab w:val="left" w:pos="7355"/>
        </w:tabs>
        <w:spacing w:before="280" w:after="280" w:line="276" w:lineRule="auto"/>
        <w:ind w:left="720"/>
        <w:jc w:val="both"/>
        <w:rPr>
          <w:rFonts w:asciiTheme="majorBidi" w:hAnsiTheme="majorBidi" w:cstheme="majorBidi"/>
        </w:rPr>
      </w:pPr>
      <w:r w:rsidRPr="003C62B1">
        <w:rPr>
          <w:i/>
          <w:iCs/>
          <w:color w:val="000000"/>
          <w:lang w:val="en-GB"/>
        </w:rPr>
        <w:t>Clause</w:t>
      </w:r>
      <w:r w:rsidRPr="009D00CA">
        <w:rPr>
          <w:rFonts w:asciiTheme="majorBidi" w:hAnsiTheme="majorBidi" w:cstheme="majorBidi"/>
          <w:i/>
          <w:iCs/>
        </w:rPr>
        <w:t xml:space="preserve"> </w:t>
      </w:r>
      <w:r w:rsidRPr="009D00CA">
        <w:rPr>
          <w:rFonts w:asciiTheme="majorBidi" w:hAnsiTheme="majorBidi" w:cstheme="majorBidi"/>
          <w:b/>
          <w:bCs/>
        </w:rPr>
        <w:t>3.</w:t>
      </w:r>
      <w:r>
        <w:rPr>
          <w:rFonts w:asciiTheme="majorBidi" w:hAnsiTheme="majorBidi" w:cstheme="majorBidi"/>
          <w:b/>
          <w:bCs/>
        </w:rPr>
        <w:t>3</w:t>
      </w:r>
      <w:r w:rsidRPr="009D00CA">
        <w:rPr>
          <w:rFonts w:asciiTheme="majorBidi" w:hAnsiTheme="majorBidi" w:cstheme="majorBidi"/>
          <w:b/>
          <w:bCs/>
        </w:rPr>
        <w:t>.</w:t>
      </w:r>
      <w:r>
        <w:rPr>
          <w:rFonts w:asciiTheme="majorBidi" w:hAnsiTheme="majorBidi" w:cstheme="majorBidi"/>
          <w:b/>
          <w:bCs/>
        </w:rPr>
        <w:t>4</w:t>
      </w:r>
      <w:r w:rsidRPr="009D00CA">
        <w:rPr>
          <w:rFonts w:asciiTheme="majorBidi" w:hAnsiTheme="majorBidi" w:cstheme="majorBidi"/>
          <w:b/>
          <w:bCs/>
        </w:rPr>
        <w:t>.</w:t>
      </w:r>
      <w:r>
        <w:rPr>
          <w:rFonts w:asciiTheme="majorBidi" w:hAnsiTheme="majorBidi" w:cstheme="majorBidi"/>
          <w:b/>
          <w:bCs/>
        </w:rPr>
        <w:t>3</w:t>
      </w:r>
      <w:r w:rsidRPr="009D00CA">
        <w:rPr>
          <w:rFonts w:asciiTheme="majorBidi" w:hAnsiTheme="majorBidi" w:cstheme="majorBidi"/>
          <w:b/>
          <w:bCs/>
        </w:rPr>
        <w:t>)</w:t>
      </w:r>
      <w:r w:rsidRPr="009D00CA">
        <w:rPr>
          <w:rFonts w:asciiTheme="majorBidi" w:hAnsiTheme="majorBidi" w:cstheme="majorBidi"/>
        </w:rPr>
        <w:t xml:space="preserve"> </w:t>
      </w:r>
      <w:r w:rsidRPr="009D00CA">
        <w:t>—</w:t>
      </w:r>
      <w:r w:rsidRPr="009D00CA">
        <w:rPr>
          <w:b/>
          <w:bCs/>
          <w:i/>
          <w:iCs/>
        </w:rPr>
        <w:t xml:space="preserve"> </w:t>
      </w:r>
      <w:r>
        <w:t xml:space="preserve">Substitute </w:t>
      </w:r>
      <w:r w:rsidR="005601FE" w:rsidRPr="009D00CA">
        <w:t xml:space="preserve">the following </w:t>
      </w:r>
      <w:r w:rsidR="00D77C2D">
        <w:t>for existing:</w:t>
      </w:r>
    </w:p>
    <w:p w14:paraId="139CE71B" w14:textId="32A80B9B" w:rsidR="00DF1868" w:rsidRDefault="00DF1868" w:rsidP="00DF1868">
      <w:pPr>
        <w:pStyle w:val="NormalWeb"/>
        <w:tabs>
          <w:tab w:val="left" w:pos="7355"/>
        </w:tabs>
        <w:spacing w:before="280" w:after="280" w:line="276" w:lineRule="auto"/>
        <w:ind w:left="720"/>
        <w:jc w:val="both"/>
        <w:rPr>
          <w:i/>
          <w:iCs/>
        </w:rPr>
      </w:pPr>
      <w:r w:rsidRPr="00857FAF">
        <w:rPr>
          <w:b/>
          <w:bCs/>
        </w:rPr>
        <w:lastRenderedPageBreak/>
        <w:t>3.</w:t>
      </w:r>
      <w:r>
        <w:rPr>
          <w:b/>
          <w:bCs/>
        </w:rPr>
        <w:t>3.4.3</w:t>
      </w:r>
      <w:r>
        <w:t xml:space="preserve"> </w:t>
      </w:r>
      <w:r w:rsidRPr="00857FAF">
        <w:rPr>
          <w:i/>
          <w:iCs/>
        </w:rPr>
        <w:t>Limited flame spread</w:t>
      </w:r>
    </w:p>
    <w:p w14:paraId="055AAE1C" w14:textId="6BFB1286" w:rsidR="00DF1868" w:rsidRDefault="00DF1868" w:rsidP="00DF1868">
      <w:pPr>
        <w:pStyle w:val="NormalWeb"/>
        <w:tabs>
          <w:tab w:val="left" w:pos="7355"/>
        </w:tabs>
        <w:spacing w:before="280" w:after="280" w:line="276" w:lineRule="auto"/>
        <w:ind w:left="720"/>
        <w:jc w:val="both"/>
      </w:pPr>
      <w:r>
        <w:t>Testing of fabric for limited flame spread shall take place in accordance with ISO 15025, to procedure A (Code letter A1</w:t>
      </w:r>
      <w:r w:rsidR="00B16024">
        <w:t>) and procedure B (Code letter</w:t>
      </w:r>
      <w:r>
        <w:t xml:space="preserve"> A2). This test shall be carried out both before and after pre-treatment specified in </w:t>
      </w:r>
      <w:r w:rsidRPr="005B3D6F">
        <w:rPr>
          <w:b/>
          <w:bCs/>
        </w:rPr>
        <w:t>3.</w:t>
      </w:r>
      <w:r w:rsidR="00C20B2D">
        <w:rPr>
          <w:b/>
          <w:bCs/>
        </w:rPr>
        <w:t>3</w:t>
      </w:r>
      <w:r w:rsidRPr="005B3D6F">
        <w:rPr>
          <w:b/>
          <w:bCs/>
        </w:rPr>
        <w:t>.1</w:t>
      </w:r>
      <w:r>
        <w:t>.</w:t>
      </w:r>
    </w:p>
    <w:p w14:paraId="02D61D9A" w14:textId="1A028542" w:rsidR="00DF1868" w:rsidRPr="005B3D6F" w:rsidRDefault="00DF1868" w:rsidP="00DF1868">
      <w:pPr>
        <w:pStyle w:val="NormalWeb"/>
        <w:tabs>
          <w:tab w:val="left" w:pos="7355"/>
        </w:tabs>
        <w:spacing w:before="280" w:after="280" w:line="276" w:lineRule="auto"/>
        <w:ind w:left="720" w:firstLine="720"/>
        <w:jc w:val="both"/>
        <w:rPr>
          <w:color w:val="000000"/>
          <w:sz w:val="16"/>
          <w:szCs w:val="16"/>
          <w:lang w:val="en-GB"/>
        </w:rPr>
      </w:pPr>
      <w:r w:rsidRPr="005B3D6F">
        <w:rPr>
          <w:sz w:val="16"/>
          <w:szCs w:val="16"/>
        </w:rPr>
        <w:t xml:space="preserve">NOTE — </w:t>
      </w:r>
      <w:r w:rsidRPr="005B3D6F">
        <w:rPr>
          <w:rFonts w:asciiTheme="majorBidi" w:hAnsiTheme="majorBidi" w:cstheme="majorBidi"/>
          <w:sz w:val="16"/>
          <w:szCs w:val="16"/>
        </w:rPr>
        <w:t>For dark coloured fabric specimen, the samples may be tested in dark rooms.</w:t>
      </w:r>
    </w:p>
    <w:p w14:paraId="6B3A3D9D" w14:textId="213F2C49" w:rsidR="00DF1868" w:rsidRDefault="00DF1868" w:rsidP="00DF1868">
      <w:pPr>
        <w:ind w:left="720"/>
        <w:rPr>
          <w:b/>
          <w:bCs/>
          <w:color w:val="000000"/>
          <w:lang w:val="en-GB"/>
        </w:rPr>
      </w:pPr>
      <w:r>
        <w:rPr>
          <w:b/>
          <w:bCs/>
          <w:color w:val="000000"/>
          <w:lang w:val="en-GB"/>
        </w:rPr>
        <w:t>3.</w:t>
      </w:r>
      <w:r w:rsidR="003652AD">
        <w:rPr>
          <w:b/>
          <w:bCs/>
          <w:color w:val="000000"/>
          <w:lang w:val="en-GB"/>
        </w:rPr>
        <w:t>3</w:t>
      </w:r>
      <w:r>
        <w:rPr>
          <w:b/>
          <w:bCs/>
          <w:color w:val="000000"/>
          <w:lang w:val="en-GB"/>
        </w:rPr>
        <w:t>.</w:t>
      </w:r>
      <w:r w:rsidR="003652AD">
        <w:rPr>
          <w:b/>
          <w:bCs/>
          <w:color w:val="000000"/>
          <w:lang w:val="en-GB"/>
        </w:rPr>
        <w:t>4</w:t>
      </w:r>
      <w:r>
        <w:rPr>
          <w:b/>
          <w:bCs/>
          <w:color w:val="000000"/>
          <w:lang w:val="en-GB"/>
        </w:rPr>
        <w:t>.</w:t>
      </w:r>
      <w:r w:rsidR="003652AD">
        <w:rPr>
          <w:b/>
          <w:bCs/>
          <w:color w:val="000000"/>
          <w:lang w:val="en-GB"/>
        </w:rPr>
        <w:t>3.1</w:t>
      </w:r>
      <w:r>
        <w:rPr>
          <w:b/>
          <w:bCs/>
          <w:color w:val="000000"/>
          <w:lang w:val="en-GB"/>
        </w:rPr>
        <w:t xml:space="preserve"> </w:t>
      </w:r>
      <w:r>
        <w:rPr>
          <w:i/>
          <w:iCs/>
          <w:color w:val="000000"/>
          <w:lang w:val="en-GB"/>
        </w:rPr>
        <w:t>Testing in accordance with ISO 15025, Procedure A (code letter A1)</w:t>
      </w:r>
    </w:p>
    <w:p w14:paraId="345A915F" w14:textId="77777777" w:rsidR="00DF1868" w:rsidRDefault="00DF1868" w:rsidP="00DF1868">
      <w:pPr>
        <w:ind w:left="720"/>
        <w:rPr>
          <w:color w:val="000000"/>
          <w:lang w:val="en-GB"/>
        </w:rPr>
      </w:pPr>
    </w:p>
    <w:p w14:paraId="1187B21F" w14:textId="4FB800AB" w:rsidR="00DF1868" w:rsidRDefault="00DF1868" w:rsidP="00DF1868">
      <w:pPr>
        <w:ind w:left="720"/>
        <w:rPr>
          <w:color w:val="000000"/>
          <w:lang w:val="en-GB"/>
        </w:rPr>
      </w:pPr>
      <w:r>
        <w:rPr>
          <w:color w:val="000000"/>
          <w:lang w:val="en-GB"/>
        </w:rPr>
        <w:t>When tested in accordance with ISO 15025, Procedure A, specimens from fabric shall meet the following requirements (</w:t>
      </w:r>
      <w:r>
        <w:rPr>
          <w:i/>
          <w:iCs/>
          <w:color w:val="000000"/>
          <w:lang w:val="en-GB"/>
        </w:rPr>
        <w:t>see</w:t>
      </w:r>
      <w:r>
        <w:rPr>
          <w:color w:val="000000"/>
          <w:lang w:val="en-GB"/>
        </w:rPr>
        <w:t xml:space="preserve"> </w:t>
      </w:r>
      <w:r>
        <w:rPr>
          <w:lang w:val="en-GB"/>
        </w:rPr>
        <w:t>Table 1</w:t>
      </w:r>
      <w:r w:rsidR="003652AD">
        <w:rPr>
          <w:lang w:val="en-GB"/>
        </w:rPr>
        <w:t>0</w:t>
      </w:r>
      <w:r>
        <w:rPr>
          <w:color w:val="000000"/>
          <w:lang w:val="en-GB"/>
        </w:rPr>
        <w:t>):</w:t>
      </w:r>
    </w:p>
    <w:p w14:paraId="1DC9031D" w14:textId="77777777" w:rsidR="00DF1868" w:rsidRDefault="00DF1868" w:rsidP="00DF1868">
      <w:pPr>
        <w:rPr>
          <w:color w:val="000000"/>
          <w:lang w:val="en-GB"/>
        </w:rPr>
      </w:pPr>
    </w:p>
    <w:p w14:paraId="43893DAF" w14:textId="77B75800" w:rsidR="00DF1868" w:rsidRDefault="00DF1868" w:rsidP="00DF1868">
      <w:pPr>
        <w:jc w:val="center"/>
        <w:rPr>
          <w:b/>
          <w:bCs/>
          <w:color w:val="000000"/>
          <w:lang w:val="en-GB"/>
        </w:rPr>
      </w:pPr>
      <w:r>
        <w:rPr>
          <w:b/>
          <w:bCs/>
          <w:color w:val="000000"/>
          <w:lang w:val="en-GB"/>
        </w:rPr>
        <w:t xml:space="preserve">Table </w:t>
      </w:r>
      <w:r w:rsidR="003652AD">
        <w:rPr>
          <w:b/>
          <w:bCs/>
          <w:color w:val="000000"/>
          <w:lang w:val="en-GB"/>
        </w:rPr>
        <w:t>10</w:t>
      </w:r>
      <w:r>
        <w:rPr>
          <w:b/>
          <w:bCs/>
          <w:color w:val="000000"/>
          <w:lang w:val="en-GB"/>
        </w:rPr>
        <w:t xml:space="preserve"> — Limited flame spread performance requirements, ISO 15025, Procedure A</w:t>
      </w:r>
    </w:p>
    <w:p w14:paraId="03104DBA" w14:textId="77777777" w:rsidR="00DF1868" w:rsidRDefault="00DF1868" w:rsidP="00DF1868">
      <w:pPr>
        <w:jc w:val="center"/>
        <w:rPr>
          <w:b/>
          <w:bCs/>
          <w:color w:val="000000"/>
          <w:lang w:val="en-GB"/>
        </w:rPr>
      </w:pPr>
      <w:r>
        <w:rPr>
          <w:b/>
          <w:bCs/>
          <w:color w:val="000000"/>
          <w:lang w:val="en-GB"/>
        </w:rPr>
        <w:t>(code letter A1)</w:t>
      </w:r>
    </w:p>
    <w:p w14:paraId="2382824F" w14:textId="35353E54" w:rsidR="00DF1868" w:rsidRDefault="00DF1868" w:rsidP="00DF1868">
      <w:pPr>
        <w:jc w:val="center"/>
        <w:rPr>
          <w:color w:val="000000"/>
          <w:lang w:val="en-GB"/>
        </w:rPr>
      </w:pPr>
      <w:r>
        <w:rPr>
          <w:color w:val="000000"/>
          <w:lang w:val="en-GB"/>
        </w:rPr>
        <w:t>(</w:t>
      </w:r>
      <w:r>
        <w:rPr>
          <w:i/>
          <w:iCs/>
          <w:color w:val="000000"/>
          <w:lang w:val="en-GB"/>
        </w:rPr>
        <w:t>Clause</w:t>
      </w:r>
      <w:r>
        <w:rPr>
          <w:color w:val="000000"/>
          <w:lang w:val="en-GB"/>
        </w:rPr>
        <w:t xml:space="preserve"> 3.</w:t>
      </w:r>
      <w:r w:rsidR="003652AD">
        <w:rPr>
          <w:color w:val="000000"/>
          <w:lang w:val="en-GB"/>
        </w:rPr>
        <w:t>3</w:t>
      </w:r>
      <w:r>
        <w:rPr>
          <w:color w:val="000000"/>
          <w:lang w:val="en-GB"/>
        </w:rPr>
        <w:t>.</w:t>
      </w:r>
      <w:r w:rsidR="003652AD">
        <w:rPr>
          <w:color w:val="000000"/>
          <w:lang w:val="en-GB"/>
        </w:rPr>
        <w:t>4</w:t>
      </w:r>
      <w:r>
        <w:rPr>
          <w:color w:val="000000"/>
          <w:lang w:val="en-GB"/>
        </w:rPr>
        <w:t>.</w:t>
      </w:r>
      <w:r w:rsidR="003652AD">
        <w:rPr>
          <w:color w:val="000000"/>
          <w:lang w:val="en-GB"/>
        </w:rPr>
        <w:t>3.1</w:t>
      </w:r>
      <w:r>
        <w:rPr>
          <w:color w:val="000000"/>
          <w:lang w:val="en-GB"/>
        </w:rPr>
        <w:t>)</w:t>
      </w:r>
    </w:p>
    <w:p w14:paraId="60CDCAD8" w14:textId="77777777" w:rsidR="00DF1868" w:rsidRDefault="00DF1868" w:rsidP="00DF1868">
      <w:pPr>
        <w:spacing w:line="276" w:lineRule="auto"/>
        <w:jc w:val="both"/>
        <w:rPr>
          <w:color w:val="000000"/>
          <w:lang w:val="en-GB"/>
        </w:rPr>
      </w:pPr>
    </w:p>
    <w:tbl>
      <w:tblPr>
        <w:tblStyle w:val="TableGrid"/>
        <w:tblW w:w="9350" w:type="dxa"/>
        <w:tblLook w:val="04A0" w:firstRow="1" w:lastRow="0" w:firstColumn="1" w:lastColumn="0" w:noHBand="0" w:noVBand="1"/>
      </w:tblPr>
      <w:tblGrid>
        <w:gridCol w:w="2515"/>
        <w:gridCol w:w="6835"/>
      </w:tblGrid>
      <w:tr w:rsidR="00DF1868" w14:paraId="2C8516F6" w14:textId="77777777" w:rsidTr="00EE2E13">
        <w:tc>
          <w:tcPr>
            <w:tcW w:w="2515" w:type="dxa"/>
          </w:tcPr>
          <w:p w14:paraId="51EBAF83" w14:textId="77777777" w:rsidR="00DF1868" w:rsidRDefault="00DF1868" w:rsidP="00EE2E13">
            <w:pPr>
              <w:spacing w:line="276" w:lineRule="auto"/>
              <w:jc w:val="center"/>
              <w:rPr>
                <w:b/>
                <w:bCs/>
                <w:color w:val="000000"/>
                <w:lang w:val="en-GB"/>
              </w:rPr>
            </w:pPr>
            <w:r>
              <w:rPr>
                <w:b/>
                <w:bCs/>
                <w:color w:val="000000"/>
              </w:rPr>
              <w:t>Properties</w:t>
            </w:r>
          </w:p>
        </w:tc>
        <w:tc>
          <w:tcPr>
            <w:tcW w:w="6834" w:type="dxa"/>
          </w:tcPr>
          <w:p w14:paraId="59B915C5" w14:textId="77777777" w:rsidR="00DF1868" w:rsidRDefault="00DF1868" w:rsidP="00EE2E13">
            <w:pPr>
              <w:spacing w:line="276" w:lineRule="auto"/>
              <w:jc w:val="center"/>
              <w:rPr>
                <w:b/>
                <w:bCs/>
                <w:color w:val="000000"/>
                <w:lang w:val="en-GB"/>
              </w:rPr>
            </w:pPr>
            <w:r>
              <w:rPr>
                <w:b/>
                <w:bCs/>
                <w:color w:val="000000"/>
              </w:rPr>
              <w:t>Requirement</w:t>
            </w:r>
          </w:p>
        </w:tc>
      </w:tr>
      <w:tr w:rsidR="00DF1868" w14:paraId="3389CAAA" w14:textId="77777777" w:rsidTr="00EE2E13">
        <w:tc>
          <w:tcPr>
            <w:tcW w:w="2515" w:type="dxa"/>
          </w:tcPr>
          <w:p w14:paraId="08CEA088" w14:textId="77777777" w:rsidR="00DF1868" w:rsidRDefault="00DF1868" w:rsidP="00EE2E13">
            <w:pPr>
              <w:spacing w:line="276" w:lineRule="auto"/>
              <w:jc w:val="both"/>
              <w:rPr>
                <w:color w:val="000000"/>
                <w:lang w:val="en-GB"/>
              </w:rPr>
            </w:pPr>
            <w:r>
              <w:t xml:space="preserve">Flame spread </w:t>
            </w:r>
          </w:p>
        </w:tc>
        <w:tc>
          <w:tcPr>
            <w:tcW w:w="6834" w:type="dxa"/>
          </w:tcPr>
          <w:p w14:paraId="79F1279E" w14:textId="77777777" w:rsidR="00DF1868" w:rsidRDefault="00DF1868" w:rsidP="00EE2E13">
            <w:pPr>
              <w:spacing w:line="276" w:lineRule="auto"/>
              <w:jc w:val="both"/>
              <w:rPr>
                <w:color w:val="000000"/>
                <w:lang w:val="en-GB"/>
              </w:rPr>
            </w:pPr>
            <w:r>
              <w:t>No specimen shall permit any part of the lowest boundary of any flame to reach the upper or either vertical edge.</w:t>
            </w:r>
          </w:p>
        </w:tc>
      </w:tr>
      <w:tr w:rsidR="00DF1868" w14:paraId="50D8EAC9" w14:textId="77777777" w:rsidTr="00EE2E13">
        <w:tc>
          <w:tcPr>
            <w:tcW w:w="2515" w:type="dxa"/>
          </w:tcPr>
          <w:p w14:paraId="4830B5BF" w14:textId="77777777" w:rsidR="00DF1868" w:rsidRDefault="00DF1868" w:rsidP="00EE2E13">
            <w:pPr>
              <w:spacing w:line="276" w:lineRule="auto"/>
              <w:jc w:val="both"/>
              <w:rPr>
                <w:color w:val="000000"/>
                <w:lang w:val="en-GB"/>
              </w:rPr>
            </w:pPr>
            <w:r>
              <w:rPr>
                <w:color w:val="000000"/>
              </w:rPr>
              <w:t>Flaming debris</w:t>
            </w:r>
          </w:p>
        </w:tc>
        <w:tc>
          <w:tcPr>
            <w:tcW w:w="6834" w:type="dxa"/>
          </w:tcPr>
          <w:p w14:paraId="0FB94000" w14:textId="77777777" w:rsidR="00DF1868" w:rsidRDefault="00DF1868" w:rsidP="00EE2E13">
            <w:pPr>
              <w:spacing w:line="276" w:lineRule="auto"/>
              <w:jc w:val="both"/>
              <w:rPr>
                <w:color w:val="000000"/>
                <w:lang w:val="en-GB"/>
              </w:rPr>
            </w:pPr>
            <w:r>
              <w:rPr>
                <w:color w:val="000000"/>
              </w:rPr>
              <w:t>No specimen shall give flaming or molten debris.</w:t>
            </w:r>
          </w:p>
        </w:tc>
      </w:tr>
      <w:tr w:rsidR="00DF1868" w14:paraId="4F9AF576" w14:textId="77777777" w:rsidTr="00EE2E13">
        <w:tc>
          <w:tcPr>
            <w:tcW w:w="2515" w:type="dxa"/>
          </w:tcPr>
          <w:p w14:paraId="2CB3EFFF" w14:textId="77777777" w:rsidR="00DF1868" w:rsidRDefault="00DF1868" w:rsidP="00EE2E13">
            <w:pPr>
              <w:spacing w:line="276" w:lineRule="auto"/>
              <w:jc w:val="both"/>
              <w:rPr>
                <w:color w:val="000000"/>
                <w:lang w:val="en-GB"/>
              </w:rPr>
            </w:pPr>
            <w:r>
              <w:rPr>
                <w:color w:val="000000"/>
              </w:rPr>
              <w:t>Hole formation</w:t>
            </w:r>
          </w:p>
        </w:tc>
        <w:tc>
          <w:tcPr>
            <w:tcW w:w="6834" w:type="dxa"/>
          </w:tcPr>
          <w:p w14:paraId="0E0ACE59" w14:textId="77777777" w:rsidR="00DF1868" w:rsidRDefault="00DF1868" w:rsidP="00EE2E13">
            <w:pPr>
              <w:spacing w:line="276" w:lineRule="auto"/>
              <w:jc w:val="both"/>
              <w:rPr>
                <w:color w:val="000000"/>
                <w:lang w:val="en-GB"/>
              </w:rPr>
            </w:pPr>
            <w:r>
              <w:rPr>
                <w:color w:val="000000"/>
              </w:rPr>
              <w:t>No specimen shall give hole formation of 5 mm or greater in any direction, except for an interlining that is used for specific protection other than heat and flame protection.</w:t>
            </w:r>
          </w:p>
        </w:tc>
      </w:tr>
      <w:tr w:rsidR="00DF1868" w14:paraId="353CB39B" w14:textId="77777777" w:rsidTr="00EE2E13">
        <w:tc>
          <w:tcPr>
            <w:tcW w:w="2515" w:type="dxa"/>
          </w:tcPr>
          <w:p w14:paraId="06C79480" w14:textId="77777777" w:rsidR="00DF1868" w:rsidRDefault="00DF1868" w:rsidP="00EE2E13">
            <w:pPr>
              <w:spacing w:line="276" w:lineRule="auto"/>
              <w:jc w:val="both"/>
              <w:rPr>
                <w:color w:val="000000"/>
                <w:lang w:val="en-GB"/>
              </w:rPr>
            </w:pPr>
            <w:r>
              <w:rPr>
                <w:color w:val="000000"/>
              </w:rPr>
              <w:t>Afterglow</w:t>
            </w:r>
          </w:p>
        </w:tc>
        <w:tc>
          <w:tcPr>
            <w:tcW w:w="6834" w:type="dxa"/>
          </w:tcPr>
          <w:p w14:paraId="3198A3CE" w14:textId="77777777" w:rsidR="00DF1868" w:rsidRDefault="00DF1868" w:rsidP="00EE2E13">
            <w:pPr>
              <w:spacing w:line="276" w:lineRule="auto"/>
              <w:jc w:val="both"/>
              <w:rPr>
                <w:color w:val="000000"/>
              </w:rPr>
            </w:pPr>
            <w:r>
              <w:rPr>
                <w:color w:val="000000"/>
              </w:rPr>
              <w:t xml:space="preserve">Afterglow time shall be ≤ 2 s. </w:t>
            </w:r>
          </w:p>
          <w:p w14:paraId="47D0DD3E" w14:textId="77777777" w:rsidR="00DF1868" w:rsidRDefault="00DF1868" w:rsidP="00EE2E13">
            <w:pPr>
              <w:spacing w:line="276" w:lineRule="auto"/>
              <w:jc w:val="both"/>
              <w:rPr>
                <w:color w:val="000000"/>
              </w:rPr>
            </w:pPr>
          </w:p>
          <w:p w14:paraId="32C47156" w14:textId="77777777" w:rsidR="00DF1868" w:rsidRDefault="00DF1868" w:rsidP="00EE2E13">
            <w:pPr>
              <w:spacing w:line="276" w:lineRule="auto"/>
              <w:jc w:val="both"/>
              <w:rPr>
                <w:color w:val="000000"/>
                <w:lang w:val="en-GB"/>
              </w:rPr>
            </w:pPr>
            <w:r w:rsidRPr="008A4F37">
              <w:rPr>
                <w:rFonts w:asciiTheme="majorBidi" w:hAnsiTheme="majorBidi" w:cstheme="majorBidi"/>
                <w:sz w:val="22"/>
                <w:szCs w:val="22"/>
              </w:rPr>
              <w:t>Afterglow is a continuation of combustion with the evolution of heat and light but without</w:t>
            </w:r>
            <w:r>
              <w:rPr>
                <w:rFonts w:asciiTheme="majorBidi" w:hAnsiTheme="majorBidi" w:cstheme="majorBidi"/>
                <w:sz w:val="22"/>
                <w:szCs w:val="22"/>
              </w:rPr>
              <w:t xml:space="preserve"> </w:t>
            </w:r>
            <w:r w:rsidRPr="008A4F37">
              <w:rPr>
                <w:rFonts w:asciiTheme="majorBidi" w:hAnsiTheme="majorBidi" w:cstheme="majorBidi"/>
                <w:sz w:val="22"/>
                <w:szCs w:val="22"/>
              </w:rPr>
              <w:t>flame. Some materials absorb heat during the flame application and continue to emit this absorbed heat inside</w:t>
            </w:r>
            <w:r>
              <w:rPr>
                <w:rFonts w:asciiTheme="majorBidi" w:hAnsiTheme="majorBidi" w:cstheme="majorBidi"/>
                <w:sz w:val="22"/>
                <w:szCs w:val="22"/>
              </w:rPr>
              <w:t xml:space="preserve"> </w:t>
            </w:r>
            <w:r w:rsidRPr="008A4F37">
              <w:rPr>
                <w:rFonts w:asciiTheme="majorBidi" w:hAnsiTheme="majorBidi" w:cstheme="majorBidi"/>
                <w:sz w:val="22"/>
                <w:szCs w:val="22"/>
              </w:rPr>
              <w:t>the charred area after removal of the igniting flame. This glowing inside the charred area without combustion</w:t>
            </w:r>
            <w:r>
              <w:rPr>
                <w:rFonts w:asciiTheme="majorBidi" w:hAnsiTheme="majorBidi" w:cstheme="majorBidi"/>
                <w:sz w:val="22"/>
                <w:szCs w:val="22"/>
              </w:rPr>
              <w:t xml:space="preserve"> </w:t>
            </w:r>
            <w:r w:rsidRPr="008A4F37">
              <w:rPr>
                <w:rFonts w:asciiTheme="majorBidi" w:hAnsiTheme="majorBidi" w:cstheme="majorBidi"/>
                <w:sz w:val="22"/>
                <w:szCs w:val="22"/>
              </w:rPr>
              <w:t>sh</w:t>
            </w:r>
            <w:r>
              <w:rPr>
                <w:rFonts w:asciiTheme="majorBidi" w:hAnsiTheme="majorBidi" w:cstheme="majorBidi"/>
                <w:sz w:val="22"/>
                <w:szCs w:val="22"/>
              </w:rPr>
              <w:t xml:space="preserve">all </w:t>
            </w:r>
            <w:r w:rsidRPr="008A4F37">
              <w:rPr>
                <w:rFonts w:asciiTheme="majorBidi" w:hAnsiTheme="majorBidi" w:cstheme="majorBidi"/>
                <w:sz w:val="22"/>
                <w:szCs w:val="22"/>
              </w:rPr>
              <w:t>not be recorded as afterglow.</w:t>
            </w:r>
          </w:p>
        </w:tc>
      </w:tr>
      <w:tr w:rsidR="00DF1868" w14:paraId="0C1E9942" w14:textId="77777777" w:rsidTr="00EE2E13">
        <w:tc>
          <w:tcPr>
            <w:tcW w:w="2515" w:type="dxa"/>
          </w:tcPr>
          <w:p w14:paraId="74C30018" w14:textId="77777777" w:rsidR="00DF1868" w:rsidRDefault="00DF1868" w:rsidP="00EE2E13">
            <w:pPr>
              <w:spacing w:line="276" w:lineRule="auto"/>
              <w:jc w:val="both"/>
              <w:rPr>
                <w:color w:val="000000"/>
                <w:lang w:val="en-GB"/>
              </w:rPr>
            </w:pPr>
            <w:r>
              <w:rPr>
                <w:color w:val="000000"/>
              </w:rPr>
              <w:t>After flame</w:t>
            </w:r>
          </w:p>
        </w:tc>
        <w:tc>
          <w:tcPr>
            <w:tcW w:w="6834" w:type="dxa"/>
          </w:tcPr>
          <w:p w14:paraId="77E7A129" w14:textId="77777777" w:rsidR="00DF1868" w:rsidRDefault="00DF1868" w:rsidP="00EE2E13">
            <w:pPr>
              <w:spacing w:line="276" w:lineRule="auto"/>
              <w:jc w:val="both"/>
              <w:rPr>
                <w:color w:val="000000"/>
                <w:lang w:val="en-GB"/>
              </w:rPr>
            </w:pPr>
            <w:r>
              <w:rPr>
                <w:color w:val="000000"/>
              </w:rPr>
              <w:t>After flame time shall be ≤ 2 s.</w:t>
            </w:r>
          </w:p>
        </w:tc>
      </w:tr>
    </w:tbl>
    <w:p w14:paraId="0CEA3A18" w14:textId="46297664" w:rsidR="005601FE" w:rsidRPr="009D00CA" w:rsidRDefault="00DA27BA" w:rsidP="005601FE">
      <w:pPr>
        <w:pStyle w:val="NormalWeb"/>
        <w:tabs>
          <w:tab w:val="left" w:pos="7355"/>
        </w:tabs>
        <w:spacing w:before="280" w:after="280" w:line="276" w:lineRule="auto"/>
        <w:ind w:left="720"/>
        <w:jc w:val="both"/>
        <w:rPr>
          <w:rFonts w:asciiTheme="majorBidi" w:hAnsiTheme="majorBidi" w:cstheme="majorBidi"/>
          <w:i/>
          <w:iCs/>
        </w:rPr>
      </w:pPr>
      <w:r w:rsidRPr="009D00CA">
        <w:rPr>
          <w:b/>
          <w:bCs/>
          <w:color w:val="000000"/>
          <w:lang w:val="en-GB"/>
        </w:rPr>
        <w:t>3.</w:t>
      </w:r>
      <w:r>
        <w:rPr>
          <w:b/>
          <w:bCs/>
          <w:color w:val="000000"/>
          <w:lang w:val="en-GB"/>
        </w:rPr>
        <w:t>3</w:t>
      </w:r>
      <w:r w:rsidRPr="009D00CA">
        <w:rPr>
          <w:b/>
          <w:bCs/>
          <w:color w:val="000000"/>
          <w:lang w:val="en-GB"/>
        </w:rPr>
        <w:t>.</w:t>
      </w:r>
      <w:r>
        <w:rPr>
          <w:b/>
          <w:bCs/>
          <w:color w:val="000000"/>
          <w:lang w:val="en-GB"/>
        </w:rPr>
        <w:t>4</w:t>
      </w:r>
      <w:r w:rsidRPr="009D00CA">
        <w:rPr>
          <w:b/>
          <w:bCs/>
          <w:color w:val="000000"/>
          <w:lang w:val="en-GB"/>
        </w:rPr>
        <w:t>.</w:t>
      </w:r>
      <w:r>
        <w:rPr>
          <w:b/>
          <w:bCs/>
          <w:color w:val="000000"/>
          <w:lang w:val="en-GB"/>
        </w:rPr>
        <w:t>3.2</w:t>
      </w:r>
      <w:r w:rsidR="005601FE" w:rsidRPr="009D00CA">
        <w:rPr>
          <w:color w:val="000000"/>
          <w:lang w:val="en-GB"/>
        </w:rPr>
        <w:t xml:space="preserve"> </w:t>
      </w:r>
      <w:r w:rsidR="005601FE" w:rsidRPr="009D00CA">
        <w:rPr>
          <w:i/>
          <w:iCs/>
          <w:color w:val="000000"/>
          <w:lang w:val="en-GB"/>
        </w:rPr>
        <w:t>Tested in accordance with ISO 15025, Procedure B (code letter A2)</w:t>
      </w:r>
    </w:p>
    <w:p w14:paraId="10C35847" w14:textId="04E965B1" w:rsidR="005601FE" w:rsidRPr="009D00CA" w:rsidRDefault="005601FE" w:rsidP="005601FE">
      <w:pPr>
        <w:pStyle w:val="NoSpacing"/>
        <w:ind w:left="720"/>
        <w:jc w:val="both"/>
      </w:pPr>
      <w:r w:rsidRPr="009D00CA">
        <w:t>When tested in accordance with ISO 15025, Procedure B, specimens from fabric shall meet the following requirements (</w:t>
      </w:r>
      <w:r w:rsidRPr="009D00CA">
        <w:rPr>
          <w:i/>
          <w:iCs/>
        </w:rPr>
        <w:t>see</w:t>
      </w:r>
      <w:r w:rsidRPr="009D00CA">
        <w:t xml:space="preserve"> Table </w:t>
      </w:r>
      <w:r w:rsidR="00DA27BA">
        <w:t>11</w:t>
      </w:r>
      <w:r w:rsidRPr="009D00CA">
        <w:t>):</w:t>
      </w:r>
    </w:p>
    <w:p w14:paraId="311E600E" w14:textId="77777777" w:rsidR="005601FE" w:rsidRPr="009D00CA" w:rsidRDefault="005601FE" w:rsidP="005601FE">
      <w:pPr>
        <w:pStyle w:val="NoSpacing"/>
        <w:ind w:left="720"/>
        <w:jc w:val="both"/>
      </w:pPr>
    </w:p>
    <w:p w14:paraId="7557BEC4" w14:textId="77E91D4C" w:rsidR="005601FE" w:rsidRPr="009D00CA" w:rsidRDefault="005601FE" w:rsidP="005601FE">
      <w:pPr>
        <w:pStyle w:val="NoSpacing"/>
        <w:ind w:left="720"/>
        <w:jc w:val="center"/>
        <w:rPr>
          <w:b/>
          <w:bCs/>
        </w:rPr>
      </w:pPr>
      <w:r w:rsidRPr="009D00CA">
        <w:rPr>
          <w:b/>
          <w:bCs/>
        </w:rPr>
        <w:t xml:space="preserve">Table </w:t>
      </w:r>
      <w:r w:rsidR="00DA27BA">
        <w:rPr>
          <w:b/>
          <w:bCs/>
        </w:rPr>
        <w:t>11</w:t>
      </w:r>
      <w:r w:rsidRPr="009D00CA">
        <w:rPr>
          <w:b/>
          <w:bCs/>
        </w:rPr>
        <w:t xml:space="preserve"> </w:t>
      </w:r>
      <w:r w:rsidRPr="009D00CA">
        <w:rPr>
          <w:b/>
          <w:bCs/>
          <w:color w:val="000000"/>
          <w:lang w:val="en-GB"/>
        </w:rPr>
        <w:t xml:space="preserve">— </w:t>
      </w:r>
      <w:r w:rsidRPr="009D00CA">
        <w:rPr>
          <w:b/>
          <w:bCs/>
        </w:rPr>
        <w:t>Limited flame spread performance requirements, ISO 15025, Procedure B</w:t>
      </w:r>
    </w:p>
    <w:p w14:paraId="423E628F" w14:textId="77777777" w:rsidR="005601FE" w:rsidRPr="009D00CA" w:rsidRDefault="005601FE" w:rsidP="005601FE">
      <w:pPr>
        <w:pStyle w:val="NoSpacing"/>
        <w:ind w:left="720"/>
        <w:jc w:val="center"/>
        <w:rPr>
          <w:b/>
          <w:bCs/>
        </w:rPr>
      </w:pPr>
      <w:r w:rsidRPr="009D00CA">
        <w:rPr>
          <w:b/>
          <w:bCs/>
        </w:rPr>
        <w:t>(code letter A2)</w:t>
      </w:r>
    </w:p>
    <w:p w14:paraId="6E57DD71" w14:textId="7EE4F8FB" w:rsidR="005601FE" w:rsidRPr="009D00CA" w:rsidRDefault="005601FE" w:rsidP="005601FE">
      <w:pPr>
        <w:pStyle w:val="NoSpacing"/>
        <w:ind w:left="720"/>
        <w:jc w:val="center"/>
      </w:pPr>
      <w:r w:rsidRPr="009D00CA">
        <w:t>(</w:t>
      </w:r>
      <w:r w:rsidRPr="009D00CA">
        <w:rPr>
          <w:i/>
          <w:iCs/>
        </w:rPr>
        <w:t xml:space="preserve">Clause </w:t>
      </w:r>
      <w:r w:rsidR="00DA27BA" w:rsidRPr="009D00CA">
        <w:t>3.</w:t>
      </w:r>
      <w:r w:rsidR="00DA27BA">
        <w:t>3.4.3.</w:t>
      </w:r>
      <w:r w:rsidR="008750E3">
        <w:t>2</w:t>
      </w:r>
      <w:r w:rsidRPr="009D00CA">
        <w:t>)</w:t>
      </w:r>
    </w:p>
    <w:p w14:paraId="3BD71B8E" w14:textId="77777777" w:rsidR="005601FE" w:rsidRPr="009D00CA" w:rsidRDefault="005601FE" w:rsidP="005601FE">
      <w:pPr>
        <w:pStyle w:val="NoSpacing"/>
        <w:ind w:left="720"/>
        <w:jc w:val="center"/>
      </w:pPr>
    </w:p>
    <w:tbl>
      <w:tblPr>
        <w:tblStyle w:val="TableGrid"/>
        <w:tblW w:w="0" w:type="auto"/>
        <w:tblInd w:w="607" w:type="dxa"/>
        <w:tblLook w:val="04A0" w:firstRow="1" w:lastRow="0" w:firstColumn="1" w:lastColumn="0" w:noHBand="0" w:noVBand="1"/>
      </w:tblPr>
      <w:tblGrid>
        <w:gridCol w:w="1728"/>
        <w:gridCol w:w="7295"/>
      </w:tblGrid>
      <w:tr w:rsidR="00DF1868" w:rsidRPr="009D00CA" w14:paraId="1FBB1F36" w14:textId="77777777" w:rsidTr="00EE2E13">
        <w:tc>
          <w:tcPr>
            <w:tcW w:w="1728" w:type="dxa"/>
          </w:tcPr>
          <w:p w14:paraId="4648F8D1" w14:textId="77777777" w:rsidR="00DF1868" w:rsidRPr="009D00CA" w:rsidRDefault="00DF1868" w:rsidP="00EE2E13">
            <w:pPr>
              <w:spacing w:line="276" w:lineRule="auto"/>
              <w:jc w:val="center"/>
              <w:rPr>
                <w:rFonts w:asciiTheme="majorBidi" w:hAnsiTheme="majorBidi" w:cstheme="majorBidi"/>
                <w:b/>
                <w:bCs/>
                <w:color w:val="000000"/>
                <w:sz w:val="22"/>
                <w:szCs w:val="22"/>
                <w:lang w:val="en-GB"/>
              </w:rPr>
            </w:pPr>
            <w:r w:rsidRPr="009D00CA">
              <w:rPr>
                <w:rFonts w:asciiTheme="majorBidi" w:hAnsiTheme="majorBidi" w:cstheme="majorBidi"/>
                <w:b/>
                <w:bCs/>
                <w:color w:val="000000"/>
                <w:sz w:val="22"/>
                <w:szCs w:val="22"/>
              </w:rPr>
              <w:t>Properties</w:t>
            </w:r>
          </w:p>
        </w:tc>
        <w:tc>
          <w:tcPr>
            <w:tcW w:w="7295" w:type="dxa"/>
          </w:tcPr>
          <w:p w14:paraId="787E48C8" w14:textId="77777777" w:rsidR="00DF1868" w:rsidRPr="009D00CA" w:rsidRDefault="00DF1868" w:rsidP="00EE2E13">
            <w:pPr>
              <w:spacing w:line="276" w:lineRule="auto"/>
              <w:jc w:val="center"/>
              <w:rPr>
                <w:rFonts w:asciiTheme="majorBidi" w:hAnsiTheme="majorBidi" w:cstheme="majorBidi"/>
                <w:b/>
                <w:bCs/>
                <w:color w:val="000000"/>
                <w:sz w:val="22"/>
                <w:szCs w:val="22"/>
                <w:lang w:val="en-GB"/>
              </w:rPr>
            </w:pPr>
            <w:r w:rsidRPr="009D00CA">
              <w:rPr>
                <w:rFonts w:asciiTheme="majorBidi" w:hAnsiTheme="majorBidi" w:cstheme="majorBidi"/>
                <w:b/>
                <w:bCs/>
                <w:color w:val="000000"/>
                <w:sz w:val="22"/>
                <w:szCs w:val="22"/>
              </w:rPr>
              <w:t>Requirement</w:t>
            </w:r>
          </w:p>
        </w:tc>
      </w:tr>
      <w:tr w:rsidR="00DF1868" w:rsidRPr="009D00CA" w14:paraId="318C4554" w14:textId="77777777" w:rsidTr="00EE2E13">
        <w:tc>
          <w:tcPr>
            <w:tcW w:w="1728" w:type="dxa"/>
          </w:tcPr>
          <w:p w14:paraId="68A92C83" w14:textId="77777777" w:rsidR="00DF1868" w:rsidRPr="009D00CA" w:rsidRDefault="00DF1868" w:rsidP="00EE2E13">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sz w:val="22"/>
                <w:szCs w:val="22"/>
              </w:rPr>
              <w:t xml:space="preserve">Flame spread </w:t>
            </w:r>
          </w:p>
        </w:tc>
        <w:tc>
          <w:tcPr>
            <w:tcW w:w="7295" w:type="dxa"/>
          </w:tcPr>
          <w:p w14:paraId="3D1D8BE3" w14:textId="77777777" w:rsidR="00DF1868" w:rsidRPr="009D00CA" w:rsidRDefault="00DF1868" w:rsidP="00EE2E13">
            <w:pPr>
              <w:spacing w:line="276" w:lineRule="auto"/>
              <w:jc w:val="both"/>
              <w:rPr>
                <w:rFonts w:asciiTheme="majorBidi" w:hAnsiTheme="majorBidi" w:cstheme="majorBidi"/>
                <w:sz w:val="22"/>
                <w:szCs w:val="22"/>
              </w:rPr>
            </w:pPr>
            <w:r w:rsidRPr="009D00CA">
              <w:rPr>
                <w:rFonts w:asciiTheme="majorBidi" w:hAnsiTheme="majorBidi" w:cstheme="majorBidi"/>
                <w:sz w:val="22"/>
                <w:szCs w:val="22"/>
              </w:rPr>
              <w:t>No specimen shall permit any part of the lowest boundary of any flame to reach the upper or either vertical edge.</w:t>
            </w:r>
          </w:p>
        </w:tc>
      </w:tr>
      <w:tr w:rsidR="00DF1868" w:rsidRPr="009D00CA" w14:paraId="66B5BD50" w14:textId="77777777" w:rsidTr="00EE2E13">
        <w:tc>
          <w:tcPr>
            <w:tcW w:w="1728" w:type="dxa"/>
          </w:tcPr>
          <w:p w14:paraId="6D4C7464" w14:textId="77777777" w:rsidR="00DF1868" w:rsidRPr="009D00CA" w:rsidRDefault="00DF1868" w:rsidP="00EE2E13">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color w:val="000000"/>
                <w:sz w:val="22"/>
                <w:szCs w:val="22"/>
              </w:rPr>
              <w:lastRenderedPageBreak/>
              <w:t>Flaming debris</w:t>
            </w:r>
          </w:p>
        </w:tc>
        <w:tc>
          <w:tcPr>
            <w:tcW w:w="7295" w:type="dxa"/>
          </w:tcPr>
          <w:p w14:paraId="291A081B" w14:textId="77777777" w:rsidR="00DF1868" w:rsidRPr="009D00CA" w:rsidRDefault="00DF1868" w:rsidP="00EE2E13">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color w:val="000000"/>
                <w:sz w:val="22"/>
                <w:szCs w:val="22"/>
              </w:rPr>
              <w:t>No specimen shall give flaming or molten debris.</w:t>
            </w:r>
          </w:p>
        </w:tc>
      </w:tr>
      <w:tr w:rsidR="00DF1868" w:rsidRPr="009D00CA" w14:paraId="3C704615" w14:textId="77777777" w:rsidTr="00EE2E13">
        <w:tc>
          <w:tcPr>
            <w:tcW w:w="1728" w:type="dxa"/>
          </w:tcPr>
          <w:p w14:paraId="652C872B" w14:textId="77777777" w:rsidR="00DF1868" w:rsidRPr="009D00CA" w:rsidRDefault="00DF1868" w:rsidP="00EE2E13">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color w:val="000000"/>
                <w:sz w:val="22"/>
                <w:szCs w:val="22"/>
              </w:rPr>
              <w:t>Afterglow</w:t>
            </w:r>
          </w:p>
        </w:tc>
        <w:tc>
          <w:tcPr>
            <w:tcW w:w="7295" w:type="dxa"/>
          </w:tcPr>
          <w:p w14:paraId="784A660B" w14:textId="77777777" w:rsidR="00DF1868" w:rsidRPr="009D00CA" w:rsidRDefault="00DF1868" w:rsidP="00EE2E13">
            <w:pPr>
              <w:spacing w:line="276" w:lineRule="auto"/>
              <w:jc w:val="both"/>
              <w:rPr>
                <w:rFonts w:asciiTheme="majorBidi" w:hAnsiTheme="majorBidi" w:cstheme="majorBidi"/>
                <w:color w:val="000000"/>
                <w:sz w:val="22"/>
                <w:szCs w:val="22"/>
              </w:rPr>
            </w:pPr>
            <w:r w:rsidRPr="009D00CA">
              <w:rPr>
                <w:rFonts w:asciiTheme="majorBidi" w:hAnsiTheme="majorBidi" w:cstheme="majorBidi"/>
                <w:color w:val="000000"/>
                <w:sz w:val="22"/>
                <w:szCs w:val="22"/>
              </w:rPr>
              <w:t xml:space="preserve">Afterglow time shall be ≤ 2 s. </w:t>
            </w:r>
          </w:p>
          <w:p w14:paraId="5939A3A3" w14:textId="77777777" w:rsidR="00DF1868" w:rsidRPr="009D00CA" w:rsidRDefault="00DF1868" w:rsidP="00EE2E13">
            <w:pPr>
              <w:spacing w:line="276" w:lineRule="auto"/>
              <w:jc w:val="both"/>
              <w:rPr>
                <w:rFonts w:asciiTheme="majorBidi" w:hAnsiTheme="majorBidi" w:cstheme="majorBidi"/>
                <w:color w:val="000000"/>
                <w:sz w:val="22"/>
                <w:szCs w:val="22"/>
              </w:rPr>
            </w:pPr>
          </w:p>
          <w:p w14:paraId="134796C9" w14:textId="77777777" w:rsidR="00DF1868" w:rsidRPr="009D00CA" w:rsidRDefault="00DF1868" w:rsidP="00EE2E13">
            <w:pPr>
              <w:spacing w:line="276" w:lineRule="auto"/>
              <w:jc w:val="both"/>
              <w:rPr>
                <w:rFonts w:asciiTheme="majorBidi" w:hAnsiTheme="majorBidi" w:cstheme="majorBidi"/>
                <w:color w:val="000000"/>
                <w:sz w:val="22"/>
                <w:szCs w:val="22"/>
              </w:rPr>
            </w:pPr>
            <w:r w:rsidRPr="009D00CA">
              <w:rPr>
                <w:rFonts w:asciiTheme="majorBidi" w:hAnsiTheme="majorBidi" w:cstheme="majorBidi"/>
                <w:sz w:val="22"/>
                <w:szCs w:val="22"/>
              </w:rPr>
              <w:t>Afterglow is a continuation of combustion with the evolution of heat and light but without flame. Some materials absorb heat during the flame application and continue to emit this absorbed heat inside the charred area after removal of the igniting flame. This glowing inside the charred area without combustion sh</w:t>
            </w:r>
            <w:r>
              <w:rPr>
                <w:rFonts w:asciiTheme="majorBidi" w:hAnsiTheme="majorBidi" w:cstheme="majorBidi"/>
                <w:sz w:val="22"/>
                <w:szCs w:val="22"/>
              </w:rPr>
              <w:t>all</w:t>
            </w:r>
            <w:r w:rsidRPr="009D00CA">
              <w:rPr>
                <w:rFonts w:asciiTheme="majorBidi" w:hAnsiTheme="majorBidi" w:cstheme="majorBidi"/>
                <w:sz w:val="22"/>
                <w:szCs w:val="22"/>
              </w:rPr>
              <w:t xml:space="preserve"> not be recorded as afterglow.</w:t>
            </w:r>
          </w:p>
        </w:tc>
      </w:tr>
      <w:tr w:rsidR="00DF1868" w:rsidRPr="00B51757" w14:paraId="457F79E5" w14:textId="77777777" w:rsidTr="00EE2E13">
        <w:tc>
          <w:tcPr>
            <w:tcW w:w="1728" w:type="dxa"/>
          </w:tcPr>
          <w:p w14:paraId="3A3D5BC9" w14:textId="77777777" w:rsidR="00DF1868" w:rsidRPr="009D00CA" w:rsidRDefault="00DF1868" w:rsidP="00EE2E13">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color w:val="000000"/>
                <w:sz w:val="22"/>
                <w:szCs w:val="22"/>
              </w:rPr>
              <w:t>After flame</w:t>
            </w:r>
          </w:p>
        </w:tc>
        <w:tc>
          <w:tcPr>
            <w:tcW w:w="7295" w:type="dxa"/>
          </w:tcPr>
          <w:p w14:paraId="5EF704C9" w14:textId="77777777" w:rsidR="00DF1868" w:rsidRPr="00B51757" w:rsidRDefault="00DF1868" w:rsidP="00EE2E13">
            <w:pPr>
              <w:spacing w:line="276" w:lineRule="auto"/>
              <w:jc w:val="both"/>
              <w:rPr>
                <w:rFonts w:asciiTheme="majorBidi" w:hAnsiTheme="majorBidi" w:cstheme="majorBidi"/>
                <w:color w:val="000000"/>
                <w:sz w:val="22"/>
                <w:szCs w:val="22"/>
                <w:lang w:val="en-GB"/>
              </w:rPr>
            </w:pPr>
            <w:r w:rsidRPr="009D00CA">
              <w:rPr>
                <w:rFonts w:asciiTheme="majorBidi" w:hAnsiTheme="majorBidi" w:cstheme="majorBidi"/>
                <w:color w:val="000000"/>
                <w:sz w:val="22"/>
                <w:szCs w:val="22"/>
              </w:rPr>
              <w:t>After flame time shall be ≤ 2 s.’</w:t>
            </w:r>
          </w:p>
        </w:tc>
      </w:tr>
    </w:tbl>
    <w:p w14:paraId="377277AE" w14:textId="77777777" w:rsidR="00CB119F" w:rsidRPr="00A26B17" w:rsidRDefault="00CB119F" w:rsidP="00E3526F">
      <w:pPr>
        <w:pStyle w:val="NoSpacing"/>
        <w:jc w:val="both"/>
        <w:rPr>
          <w:color w:val="000000"/>
          <w:lang w:val="en-GB"/>
        </w:rPr>
      </w:pPr>
    </w:p>
    <w:p w14:paraId="6D96C146" w14:textId="77777777" w:rsidR="00456152" w:rsidRDefault="00456152" w:rsidP="00456152">
      <w:pPr>
        <w:pStyle w:val="NoSpacing"/>
        <w:ind w:left="720"/>
        <w:jc w:val="both"/>
        <w:rPr>
          <w:i/>
          <w:iCs/>
          <w:color w:val="000000"/>
          <w:lang w:val="en-GB"/>
        </w:rPr>
      </w:pPr>
      <w:r>
        <w:rPr>
          <w:i/>
          <w:iCs/>
        </w:rPr>
        <w:t xml:space="preserve">(Clause </w:t>
      </w:r>
      <w:r w:rsidRPr="00575D37">
        <w:rPr>
          <w:b/>
          <w:bCs/>
        </w:rPr>
        <w:t>3.</w:t>
      </w:r>
      <w:r>
        <w:rPr>
          <w:b/>
          <w:bCs/>
        </w:rPr>
        <w:t>3</w:t>
      </w:r>
      <w:r w:rsidRPr="00575D37">
        <w:rPr>
          <w:b/>
          <w:bCs/>
        </w:rPr>
        <w:t>.4.</w:t>
      </w:r>
      <w:r>
        <w:rPr>
          <w:b/>
          <w:bCs/>
        </w:rPr>
        <w:t xml:space="preserve">4, </w:t>
      </w:r>
      <w:r w:rsidRPr="007A3CE2">
        <w:rPr>
          <w:i/>
          <w:iCs/>
        </w:rPr>
        <w:t>Note</w:t>
      </w:r>
      <w:r>
        <w:rPr>
          <w:b/>
          <w:bCs/>
        </w:rPr>
        <w:t xml:space="preserve">) </w:t>
      </w:r>
      <w:r w:rsidRPr="007A7175">
        <w:t>—</w:t>
      </w:r>
      <w:r>
        <w:rPr>
          <w:i/>
          <w:iCs/>
        </w:rPr>
        <w:t xml:space="preserve"> </w:t>
      </w:r>
      <w:r>
        <w:rPr>
          <w:color w:val="000000"/>
          <w:lang w:val="en-GB"/>
        </w:rPr>
        <w:t>Insert the following note 2 under the clause and renumber the existing note as note 1</w:t>
      </w:r>
      <w:r w:rsidRPr="00A26B17">
        <w:rPr>
          <w:color w:val="000000"/>
          <w:lang w:val="en-GB"/>
        </w:rPr>
        <w:t>:</w:t>
      </w:r>
    </w:p>
    <w:p w14:paraId="4B8191DD" w14:textId="77777777" w:rsidR="00456152" w:rsidRPr="00632E77" w:rsidRDefault="00456152" w:rsidP="00456152">
      <w:pPr>
        <w:pStyle w:val="NoSpacing"/>
        <w:ind w:left="720"/>
        <w:jc w:val="both"/>
        <w:rPr>
          <w:color w:val="000000"/>
          <w:sz w:val="16"/>
          <w:szCs w:val="16"/>
          <w:lang w:val="en-GB"/>
        </w:rPr>
      </w:pPr>
    </w:p>
    <w:p w14:paraId="63098366" w14:textId="61C434A9" w:rsidR="00456152" w:rsidRPr="00456152" w:rsidRDefault="00456152" w:rsidP="00456152">
      <w:pPr>
        <w:pStyle w:val="NoSpacing"/>
        <w:ind w:left="1440"/>
        <w:jc w:val="both"/>
        <w:rPr>
          <w:sz w:val="16"/>
          <w:szCs w:val="16"/>
          <w:lang w:val="en-GB"/>
        </w:rPr>
      </w:pPr>
      <w:r w:rsidRPr="00632E77">
        <w:rPr>
          <w:sz w:val="16"/>
          <w:szCs w:val="16"/>
          <w:lang w:val="en-GB"/>
        </w:rPr>
        <w:t>‘</w:t>
      </w:r>
      <w:r w:rsidRPr="007A3CE2">
        <w:rPr>
          <w:sz w:val="16"/>
          <w:szCs w:val="16"/>
          <w:lang w:val="en-GB"/>
        </w:rPr>
        <w:t xml:space="preserve">NOTE </w:t>
      </w:r>
      <w:r w:rsidRPr="00632E77">
        <w:rPr>
          <w:sz w:val="16"/>
          <w:szCs w:val="16"/>
        </w:rPr>
        <w:t xml:space="preserve">— </w:t>
      </w:r>
      <w:r w:rsidRPr="00632E77">
        <w:rPr>
          <w:sz w:val="16"/>
          <w:szCs w:val="16"/>
          <w:lang w:val="en-GB"/>
        </w:rPr>
        <w:t>For 100 % cotton woven fabric</w:t>
      </w:r>
      <w:r w:rsidR="00DB2129">
        <w:rPr>
          <w:sz w:val="16"/>
          <w:szCs w:val="16"/>
          <w:lang w:val="en-GB"/>
        </w:rPr>
        <w:t>,</w:t>
      </w:r>
      <w:r w:rsidRPr="00632E77">
        <w:rPr>
          <w:sz w:val="16"/>
          <w:szCs w:val="16"/>
          <w:lang w:val="en-GB"/>
        </w:rPr>
        <w:t xml:space="preserve"> the tensile strength shall be 250 N, </w:t>
      </w:r>
      <w:r w:rsidRPr="00632E77">
        <w:rPr>
          <w:i/>
          <w:iCs/>
          <w:sz w:val="16"/>
          <w:szCs w:val="16"/>
          <w:lang w:val="en-GB"/>
        </w:rPr>
        <w:t>Min</w:t>
      </w:r>
      <w:r w:rsidRPr="00632E77">
        <w:rPr>
          <w:sz w:val="16"/>
          <w:szCs w:val="16"/>
          <w:lang w:val="en-GB"/>
        </w:rPr>
        <w:t xml:space="preserve"> in both the machine and cross directions.’</w:t>
      </w:r>
    </w:p>
    <w:p w14:paraId="2AE6A6B9" w14:textId="77777777" w:rsidR="00456152" w:rsidRDefault="00456152" w:rsidP="00F2127A">
      <w:pPr>
        <w:pStyle w:val="NoSpacing"/>
        <w:ind w:left="720"/>
        <w:jc w:val="both"/>
        <w:rPr>
          <w:color w:val="000000"/>
          <w:lang w:val="en-GB"/>
        </w:rPr>
      </w:pPr>
    </w:p>
    <w:p w14:paraId="4B7A9902" w14:textId="7F02D65D" w:rsidR="00E22551" w:rsidRPr="00A26B17" w:rsidRDefault="00E22551" w:rsidP="00F2127A">
      <w:pPr>
        <w:pStyle w:val="NoSpacing"/>
        <w:ind w:left="720"/>
        <w:jc w:val="both"/>
      </w:pPr>
      <w:r>
        <w:rPr>
          <w:color w:val="000000"/>
          <w:lang w:val="en-GB"/>
        </w:rPr>
        <w:t>(</w:t>
      </w:r>
      <w:r>
        <w:rPr>
          <w:i/>
          <w:iCs/>
          <w:color w:val="000000"/>
          <w:lang w:val="en-GB"/>
        </w:rPr>
        <w:t xml:space="preserve">Clause </w:t>
      </w:r>
      <w:r w:rsidRPr="00E22551">
        <w:rPr>
          <w:b/>
          <w:bCs/>
          <w:color w:val="000000"/>
          <w:lang w:val="en-GB"/>
        </w:rPr>
        <w:t>3.3.4.6</w:t>
      </w:r>
      <w:r>
        <w:rPr>
          <w:color w:val="000000"/>
          <w:lang w:val="en-GB"/>
        </w:rPr>
        <w:t xml:space="preserve">) </w:t>
      </w:r>
      <w:r w:rsidRPr="00F2127A">
        <w:rPr>
          <w:b/>
          <w:bCs/>
        </w:rPr>
        <w:t>—</w:t>
      </w:r>
      <w:r>
        <w:rPr>
          <w:b/>
          <w:bCs/>
        </w:rPr>
        <w:t xml:space="preserve"> </w:t>
      </w:r>
      <w:r w:rsidRPr="00A26B17">
        <w:t>Insert the following new clause after existing clause:</w:t>
      </w:r>
    </w:p>
    <w:p w14:paraId="17067E5C" w14:textId="77777777" w:rsidR="00E22551" w:rsidRDefault="00E22551" w:rsidP="00F2127A">
      <w:pPr>
        <w:pStyle w:val="NoSpacing"/>
        <w:ind w:left="720"/>
        <w:jc w:val="both"/>
        <w:rPr>
          <w:i/>
          <w:iCs/>
        </w:rPr>
      </w:pPr>
    </w:p>
    <w:p w14:paraId="4706F8AE" w14:textId="3F6202E8" w:rsidR="00E22551" w:rsidRDefault="00E22551" w:rsidP="00F2127A">
      <w:pPr>
        <w:pStyle w:val="NoSpacing"/>
        <w:ind w:left="720"/>
        <w:jc w:val="both"/>
      </w:pPr>
      <w:r>
        <w:rPr>
          <w:b/>
          <w:bCs/>
        </w:rPr>
        <w:t xml:space="preserve">‘3.3.4.7 </w:t>
      </w:r>
      <w:r w:rsidRPr="00F63D57">
        <w:rPr>
          <w:i/>
          <w:iCs/>
        </w:rPr>
        <w:t>p</w:t>
      </w:r>
      <w:r w:rsidRPr="00852A9E">
        <w:t>H</w:t>
      </w:r>
      <w:r w:rsidRPr="00E22551">
        <w:rPr>
          <w:i/>
          <w:iCs/>
        </w:rPr>
        <w:t xml:space="preserve"> </w:t>
      </w:r>
      <w:r>
        <w:rPr>
          <w:i/>
          <w:iCs/>
        </w:rPr>
        <w:t>Evaluation</w:t>
      </w:r>
    </w:p>
    <w:p w14:paraId="6AE75C36" w14:textId="77777777" w:rsidR="00E22551" w:rsidRDefault="00E22551" w:rsidP="00F2127A">
      <w:pPr>
        <w:pStyle w:val="NoSpacing"/>
        <w:ind w:left="720"/>
        <w:jc w:val="both"/>
        <w:rPr>
          <w:i/>
          <w:iCs/>
          <w:color w:val="000000"/>
          <w:lang w:val="en-GB"/>
        </w:rPr>
      </w:pPr>
    </w:p>
    <w:p w14:paraId="3F09A557" w14:textId="303A42F6" w:rsidR="002D1550" w:rsidRPr="00A45C8A" w:rsidRDefault="00E22551" w:rsidP="00A45C8A">
      <w:pPr>
        <w:pStyle w:val="NoSpacing"/>
        <w:ind w:left="720"/>
        <w:jc w:val="both"/>
        <w:rPr>
          <w:color w:val="000000"/>
          <w:lang w:val="en-GB"/>
        </w:rPr>
      </w:pPr>
      <w:r>
        <w:rPr>
          <w:color w:val="000000"/>
          <w:lang w:val="en-GB"/>
        </w:rPr>
        <w:t xml:space="preserve">When tested in accordance with the </w:t>
      </w:r>
      <w:r w:rsidRPr="00E22551">
        <w:rPr>
          <w:color w:val="000000"/>
          <w:lang w:val="en-GB"/>
        </w:rPr>
        <w:t>IS 1390</w:t>
      </w:r>
      <w:r w:rsidR="00852A9E">
        <w:rPr>
          <w:color w:val="000000"/>
          <w:lang w:val="en-GB"/>
        </w:rPr>
        <w:t>,</w:t>
      </w:r>
      <w:r>
        <w:rPr>
          <w:color w:val="000000"/>
          <w:lang w:val="en-GB"/>
        </w:rPr>
        <w:t xml:space="preserve"> the fabric shall have the pH </w:t>
      </w:r>
      <w:r w:rsidR="00F63D57">
        <w:rPr>
          <w:color w:val="000000"/>
          <w:lang w:val="en-GB"/>
        </w:rPr>
        <w:t>from 6.0 to 8.0</w:t>
      </w:r>
      <w:r>
        <w:rPr>
          <w:color w:val="000000"/>
          <w:lang w:val="en-GB"/>
        </w:rPr>
        <w:t>’</w:t>
      </w:r>
    </w:p>
    <w:p w14:paraId="517C338D" w14:textId="51CE2544" w:rsidR="004F0B7B" w:rsidRPr="003F20ED" w:rsidRDefault="004F0B7B" w:rsidP="004F0B7B">
      <w:pPr>
        <w:pStyle w:val="NormalWeb"/>
        <w:spacing w:before="280" w:after="280" w:line="276" w:lineRule="auto"/>
        <w:ind w:left="720"/>
        <w:jc w:val="both"/>
      </w:pPr>
      <w:r w:rsidRPr="003F20ED">
        <w:t>(</w:t>
      </w:r>
      <w:r w:rsidRPr="003F20ED">
        <w:rPr>
          <w:i/>
          <w:iCs/>
        </w:rPr>
        <w:t>Annex</w:t>
      </w:r>
      <w:r w:rsidRPr="003F20ED">
        <w:rPr>
          <w:b/>
          <w:bCs/>
        </w:rPr>
        <w:t xml:space="preserve"> </w:t>
      </w:r>
      <w:r w:rsidRPr="003F20ED">
        <w:t>A) — Insert the following standard reference at appropriate place:</w:t>
      </w:r>
    </w:p>
    <w:p w14:paraId="7F07EB7D" w14:textId="3CF4AF6E" w:rsidR="00946008" w:rsidRPr="00456152" w:rsidRDefault="004F0B7B" w:rsidP="00456152">
      <w:pPr>
        <w:pStyle w:val="NormalWeb"/>
        <w:spacing w:before="280" w:after="280" w:line="276" w:lineRule="auto"/>
        <w:ind w:left="720"/>
      </w:pPr>
      <w:r w:rsidRPr="003F20ED">
        <w:t>‘IS 1390 : 2022     Textiles — Determination of pH of Aqueous Extract (</w:t>
      </w:r>
      <w:r w:rsidRPr="003F20ED">
        <w:rPr>
          <w:i/>
          <w:iCs/>
        </w:rPr>
        <w:t>third revision</w:t>
      </w:r>
      <w:r w:rsidRPr="003F20ED">
        <w:t>)’</w:t>
      </w:r>
    </w:p>
    <w:p w14:paraId="569C8C2C" w14:textId="72DC0DBC" w:rsidR="00A63B8A" w:rsidRDefault="00A63B8A" w:rsidP="002D3E38">
      <w:pPr>
        <w:pStyle w:val="NoSpacing"/>
        <w:ind w:left="720"/>
        <w:jc w:val="both"/>
        <w:rPr>
          <w:color w:val="000000"/>
          <w:lang w:val="en-GB"/>
        </w:rPr>
      </w:pPr>
      <w:r>
        <w:rPr>
          <w:color w:val="000000"/>
          <w:lang w:val="en-GB"/>
        </w:rPr>
        <w:t xml:space="preserve">Since some additional tables </w:t>
      </w:r>
      <w:r w:rsidR="002D3E38">
        <w:rPr>
          <w:color w:val="000000"/>
          <w:lang w:val="en-GB"/>
        </w:rPr>
        <w:t>have been incorporated, a</w:t>
      </w:r>
      <w:r>
        <w:rPr>
          <w:color w:val="000000"/>
          <w:lang w:val="en-GB"/>
        </w:rPr>
        <w:t xml:space="preserve">ll the tables shall be renumbered </w:t>
      </w:r>
      <w:r w:rsidR="002D3E38">
        <w:rPr>
          <w:color w:val="000000"/>
          <w:lang w:val="en-GB"/>
        </w:rPr>
        <w:t>accordingly.</w:t>
      </w:r>
    </w:p>
    <w:p w14:paraId="5D6D9C22" w14:textId="77777777" w:rsidR="00A63B8A" w:rsidRDefault="00A63B8A" w:rsidP="00F63D57">
      <w:pPr>
        <w:pStyle w:val="NoSpacing"/>
        <w:jc w:val="both"/>
        <w:rPr>
          <w:color w:val="000000"/>
          <w:lang w:val="en-GB"/>
        </w:rPr>
      </w:pPr>
    </w:p>
    <w:p w14:paraId="2F30E236" w14:textId="4EBA5577" w:rsidR="00694910" w:rsidRDefault="00694910" w:rsidP="00F63D57">
      <w:pPr>
        <w:pStyle w:val="NoSpacing"/>
        <w:jc w:val="both"/>
        <w:rPr>
          <w:color w:val="000000"/>
          <w:lang w:val="en-GB"/>
        </w:rPr>
      </w:pPr>
      <w:r>
        <w:rPr>
          <w:color w:val="000000"/>
          <w:lang w:val="en-GB"/>
        </w:rPr>
        <w:t>BIS may carry out editorial changes, if any.</w:t>
      </w:r>
    </w:p>
    <w:p w14:paraId="66C44522" w14:textId="77777777" w:rsidR="00694910" w:rsidRPr="00E22551" w:rsidRDefault="00694910" w:rsidP="00F63D57">
      <w:pPr>
        <w:pStyle w:val="NoSpacing"/>
        <w:jc w:val="both"/>
        <w:rPr>
          <w:color w:val="000000"/>
          <w:lang w:val="en-GB"/>
        </w:rPr>
      </w:pPr>
    </w:p>
    <w:p w14:paraId="277B47D3" w14:textId="60D447D1" w:rsidR="00281AB0" w:rsidRPr="001A51D8" w:rsidRDefault="001A51D8" w:rsidP="001A51D8">
      <w:pPr>
        <w:pStyle w:val="NoSpacing"/>
        <w:jc w:val="both"/>
        <w:rPr>
          <w:b/>
          <w:bCs/>
          <w:lang w:val="en-GB"/>
        </w:rPr>
      </w:pPr>
      <w:r w:rsidRPr="001A51D8">
        <w:rPr>
          <w:b/>
          <w:bCs/>
          <w:lang w:val="en-GB"/>
        </w:rPr>
        <w:t>Item 5 DRAFTS FOR WIDE CIRCULATION</w:t>
      </w:r>
    </w:p>
    <w:p w14:paraId="471C1CDE" w14:textId="77777777" w:rsidR="001A51D8" w:rsidRDefault="001A51D8" w:rsidP="001A51D8">
      <w:pPr>
        <w:pStyle w:val="NoSpacing"/>
        <w:jc w:val="both"/>
        <w:rPr>
          <w:lang w:val="en-GB"/>
        </w:rPr>
      </w:pPr>
    </w:p>
    <w:p w14:paraId="063B456C" w14:textId="6636C780" w:rsidR="00C92A48" w:rsidRDefault="001A51D8" w:rsidP="001A51D8">
      <w:pPr>
        <w:pStyle w:val="NoSpacing"/>
        <w:jc w:val="both"/>
        <w:rPr>
          <w:lang w:val="en-GB"/>
        </w:rPr>
      </w:pPr>
      <w:r w:rsidRPr="001A51D8">
        <w:rPr>
          <w:b/>
          <w:bCs/>
          <w:lang w:val="en-GB"/>
        </w:rPr>
        <w:t>5.1</w:t>
      </w:r>
      <w:r>
        <w:rPr>
          <w:lang w:val="en-GB"/>
        </w:rPr>
        <w:t xml:space="preserve"> The committee </w:t>
      </w:r>
      <w:r w:rsidR="00D14D2F">
        <w:rPr>
          <w:lang w:val="en-GB"/>
        </w:rPr>
        <w:t xml:space="preserve">scrutinized the </w:t>
      </w:r>
      <w:r>
        <w:rPr>
          <w:lang w:val="en-GB"/>
        </w:rPr>
        <w:t xml:space="preserve">draft minutes </w:t>
      </w:r>
      <w:r w:rsidR="00D8360C">
        <w:rPr>
          <w:lang w:val="en-GB"/>
        </w:rPr>
        <w:t xml:space="preserve">of the working group constituted under the convenorship of Dr M S Parmar, NITRA </w:t>
      </w:r>
      <w:r w:rsidR="00B243DF" w:rsidRPr="00B243DF">
        <w:rPr>
          <w:lang w:val="en-GB"/>
        </w:rPr>
        <w:t>f</w:t>
      </w:r>
      <w:r w:rsidR="00B243DF" w:rsidRPr="00B243DF">
        <w:t xml:space="preserve">or discussion on IS 15741 </w:t>
      </w:r>
      <w:r w:rsidR="0066098F">
        <w:t xml:space="preserve">for curtains and drapes </w:t>
      </w:r>
      <w:r w:rsidR="00B243DF" w:rsidRPr="00B243DF">
        <w:t>and</w:t>
      </w:r>
      <w:r w:rsidR="00D14D2F" w:rsidRPr="00B243DF">
        <w:t xml:space="preserve"> revision of </w:t>
      </w:r>
      <w:r w:rsidRPr="00B243DF">
        <w:t>IS 15768</w:t>
      </w:r>
      <w:r w:rsidR="00D14D2F">
        <w:rPr>
          <w:lang w:val="en-GB"/>
        </w:rPr>
        <w:t xml:space="preserve">, </w:t>
      </w:r>
      <w:r w:rsidR="00694910">
        <w:rPr>
          <w:lang w:val="en-GB"/>
        </w:rPr>
        <w:t xml:space="preserve">as </w:t>
      </w:r>
      <w:r w:rsidR="00D14D2F">
        <w:rPr>
          <w:lang w:val="en-GB"/>
        </w:rPr>
        <w:t xml:space="preserve">given in </w:t>
      </w:r>
      <w:r w:rsidR="00D14D2F" w:rsidRPr="00D14D2F">
        <w:rPr>
          <w:b/>
          <w:bCs/>
          <w:lang w:val="en-GB"/>
        </w:rPr>
        <w:t>Annex 7</w:t>
      </w:r>
      <w:r>
        <w:rPr>
          <w:lang w:val="en-GB"/>
        </w:rPr>
        <w:t xml:space="preserve"> </w:t>
      </w:r>
      <w:r w:rsidR="00694910">
        <w:rPr>
          <w:lang w:val="en-GB"/>
        </w:rPr>
        <w:t>to the agenda</w:t>
      </w:r>
      <w:r>
        <w:rPr>
          <w:lang w:val="en-GB"/>
        </w:rPr>
        <w:t>. After detailed deliberations, the committee decided</w:t>
      </w:r>
      <w:r w:rsidR="002D0F09">
        <w:rPr>
          <w:lang w:val="en-GB"/>
        </w:rPr>
        <w:t>/noted</w:t>
      </w:r>
      <w:r>
        <w:rPr>
          <w:lang w:val="en-GB"/>
        </w:rPr>
        <w:t xml:space="preserve"> </w:t>
      </w:r>
      <w:r w:rsidR="00C92A48">
        <w:rPr>
          <w:lang w:val="en-GB"/>
        </w:rPr>
        <w:t>as follows:</w:t>
      </w:r>
    </w:p>
    <w:p w14:paraId="5DCC5463" w14:textId="77777777" w:rsidR="00C92A48" w:rsidRDefault="00C92A48" w:rsidP="001A51D8">
      <w:pPr>
        <w:pStyle w:val="NoSpacing"/>
        <w:jc w:val="both"/>
        <w:rPr>
          <w:lang w:val="en-GB"/>
        </w:rPr>
      </w:pPr>
    </w:p>
    <w:p w14:paraId="0A50D75B" w14:textId="1688A45A" w:rsidR="0066098F" w:rsidRPr="002D0F09" w:rsidRDefault="0066098F" w:rsidP="00F253A8">
      <w:pPr>
        <w:pStyle w:val="NoSpacing"/>
        <w:numPr>
          <w:ilvl w:val="0"/>
          <w:numId w:val="12"/>
        </w:numPr>
        <w:jc w:val="both"/>
        <w:rPr>
          <w:b/>
          <w:bCs/>
          <w:lang w:val="en-GB"/>
        </w:rPr>
      </w:pPr>
      <w:r w:rsidRPr="002D0F09">
        <w:rPr>
          <w:b/>
          <w:bCs/>
          <w:lang w:val="en-GB"/>
        </w:rPr>
        <w:t>Regarding</w:t>
      </w:r>
      <w:r w:rsidR="009E70C3" w:rsidRPr="002D0F09">
        <w:rPr>
          <w:b/>
          <w:bCs/>
          <w:lang w:val="en-GB"/>
        </w:rPr>
        <w:t xml:space="preserve"> discussion on IS 15741 for curtains and drapes:</w:t>
      </w:r>
    </w:p>
    <w:p w14:paraId="63D10BA5" w14:textId="77777777" w:rsidR="002D0F09" w:rsidRDefault="002D0F09" w:rsidP="00BF0CBE">
      <w:pPr>
        <w:pStyle w:val="NoSpacing"/>
        <w:ind w:left="360"/>
        <w:jc w:val="both"/>
        <w:rPr>
          <w:lang w:val="en-GB"/>
        </w:rPr>
      </w:pPr>
    </w:p>
    <w:p w14:paraId="45BD3607" w14:textId="4BE22388" w:rsidR="009E70C3" w:rsidRDefault="00BF0CBE" w:rsidP="00BF0CBE">
      <w:pPr>
        <w:pStyle w:val="NoSpacing"/>
        <w:ind w:left="360"/>
        <w:jc w:val="both"/>
        <w:rPr>
          <w:lang w:val="en-GB"/>
        </w:rPr>
      </w:pPr>
      <w:r>
        <w:rPr>
          <w:lang w:val="en-GB"/>
        </w:rPr>
        <w:t xml:space="preserve">The committee </w:t>
      </w:r>
      <w:r w:rsidR="002D0F09">
        <w:rPr>
          <w:lang w:val="en-GB"/>
        </w:rPr>
        <w:t>noted</w:t>
      </w:r>
      <w:r w:rsidR="00790B2A">
        <w:t xml:space="preserve"> that the testing procedure (like size of sample, type of material, etc) for testing of Blinds </w:t>
      </w:r>
      <w:r w:rsidR="001F41A3">
        <w:t>will</w:t>
      </w:r>
      <w:r w:rsidR="00790B2A">
        <w:t xml:space="preserve"> be different from curtains and drapes</w:t>
      </w:r>
      <w:r w:rsidR="008729A0">
        <w:t>. The committee also noted that the Blinds can not only be made from textiles material but also be made of non-textile materials like bamboo, plastics, etc</w:t>
      </w:r>
      <w:r w:rsidR="005B0F61">
        <w:t>. In view of the above, the committee decided that the blinds do not fall under the scope of IS 15741.</w:t>
      </w:r>
      <w:r w:rsidR="0074795C">
        <w:t xml:space="preserve"> However, consider</w:t>
      </w:r>
      <w:r w:rsidR="007E21F1">
        <w:t>ing</w:t>
      </w:r>
      <w:r w:rsidR="0074795C">
        <w:t xml:space="preserve"> the role of Blinds in fire safety of both residential and public occupancies, the committee decided that a separate new standard shall be formulated for Blinds</w:t>
      </w:r>
      <w:r w:rsidR="007E21F1">
        <w:t>.</w:t>
      </w:r>
    </w:p>
    <w:p w14:paraId="0D59F406" w14:textId="7FB78587" w:rsidR="0074795C" w:rsidRPr="00D952B0" w:rsidRDefault="0074795C" w:rsidP="00F253A8">
      <w:pPr>
        <w:pStyle w:val="NoSpacing"/>
        <w:numPr>
          <w:ilvl w:val="0"/>
          <w:numId w:val="12"/>
        </w:numPr>
        <w:jc w:val="both"/>
        <w:rPr>
          <w:b/>
          <w:bCs/>
          <w:lang w:val="en-GB"/>
        </w:rPr>
      </w:pPr>
      <w:r w:rsidRPr="00D952B0">
        <w:rPr>
          <w:b/>
          <w:bCs/>
          <w:lang w:val="en-GB"/>
        </w:rPr>
        <w:t>Regarding revision of IS 15768</w:t>
      </w:r>
      <w:r w:rsidR="00D952B0" w:rsidRPr="00D952B0">
        <w:rPr>
          <w:b/>
          <w:bCs/>
          <w:lang w:val="en-GB"/>
        </w:rPr>
        <w:t xml:space="preserve"> </w:t>
      </w:r>
    </w:p>
    <w:p w14:paraId="16670A47" w14:textId="77777777" w:rsidR="00D952B0" w:rsidRDefault="00D952B0" w:rsidP="00D952B0">
      <w:pPr>
        <w:pStyle w:val="NoSpacing"/>
        <w:ind w:left="360"/>
        <w:jc w:val="both"/>
        <w:rPr>
          <w:lang w:val="en-GB"/>
        </w:rPr>
      </w:pPr>
    </w:p>
    <w:p w14:paraId="3CA58A05" w14:textId="2084AA49" w:rsidR="000131C4" w:rsidRDefault="00C92A48" w:rsidP="00D952B0">
      <w:pPr>
        <w:pStyle w:val="NoSpacing"/>
        <w:ind w:left="360"/>
        <w:jc w:val="both"/>
        <w:rPr>
          <w:lang w:val="en-GB"/>
        </w:rPr>
      </w:pPr>
      <w:r>
        <w:rPr>
          <w:lang w:val="en-GB"/>
        </w:rPr>
        <w:lastRenderedPageBreak/>
        <w:t xml:space="preserve">The committee decided </w:t>
      </w:r>
      <w:r w:rsidR="001A51D8">
        <w:rPr>
          <w:lang w:val="en-GB"/>
        </w:rPr>
        <w:t xml:space="preserve">to wide circulate the </w:t>
      </w:r>
      <w:r>
        <w:rPr>
          <w:lang w:val="en-GB"/>
        </w:rPr>
        <w:t>draft revision of IS 15768 for a period of 1 month for eliciting comments as given in the minutes of the above-mentioned working group</w:t>
      </w:r>
      <w:r w:rsidR="001A51D8">
        <w:rPr>
          <w:lang w:val="en-GB"/>
        </w:rPr>
        <w:t>.</w:t>
      </w:r>
      <w:r>
        <w:rPr>
          <w:lang w:val="en-GB"/>
        </w:rPr>
        <w:t xml:space="preserve"> BIS may carry out editorial changes if, any.</w:t>
      </w:r>
      <w:r w:rsidR="006A70A3">
        <w:rPr>
          <w:lang w:val="en-GB"/>
        </w:rPr>
        <w:t xml:space="preserve"> </w:t>
      </w:r>
    </w:p>
    <w:p w14:paraId="3C5337AA" w14:textId="77777777" w:rsidR="006A70A3" w:rsidRDefault="006A70A3" w:rsidP="001A51D8">
      <w:pPr>
        <w:pStyle w:val="NoSpacing"/>
        <w:jc w:val="both"/>
        <w:rPr>
          <w:lang w:val="en-GB"/>
        </w:rPr>
      </w:pPr>
    </w:p>
    <w:p w14:paraId="0A01CF70" w14:textId="422E7966" w:rsidR="00A335CD" w:rsidRDefault="00A335CD" w:rsidP="001A51D8">
      <w:pPr>
        <w:pStyle w:val="NoSpacing"/>
        <w:jc w:val="both"/>
        <w:rPr>
          <w:b/>
          <w:bCs/>
          <w:lang w:val="en-GB"/>
        </w:rPr>
      </w:pPr>
      <w:r w:rsidRPr="00A335CD">
        <w:rPr>
          <w:b/>
          <w:bCs/>
          <w:lang w:val="en-GB"/>
        </w:rPr>
        <w:t>Item 6 COMMENTS ON PUBLISHED STANDARD</w:t>
      </w:r>
    </w:p>
    <w:p w14:paraId="2F2893A6" w14:textId="77777777" w:rsidR="00A335CD" w:rsidRDefault="00A335CD" w:rsidP="001A51D8">
      <w:pPr>
        <w:pStyle w:val="NoSpacing"/>
        <w:jc w:val="both"/>
        <w:rPr>
          <w:b/>
          <w:bCs/>
          <w:lang w:val="en-GB"/>
        </w:rPr>
      </w:pPr>
    </w:p>
    <w:p w14:paraId="3DCE3C05" w14:textId="5B742D3F" w:rsidR="00EA4A67" w:rsidRPr="007D3A97" w:rsidRDefault="00A335CD" w:rsidP="007D3A97">
      <w:pPr>
        <w:autoSpaceDE w:val="0"/>
        <w:autoSpaceDN w:val="0"/>
        <w:adjustRightInd w:val="0"/>
        <w:jc w:val="both"/>
        <w:rPr>
          <w:rFonts w:eastAsiaTheme="minorHAnsi"/>
          <w:lang w:val="en-GB"/>
        </w:rPr>
      </w:pPr>
      <w:r>
        <w:rPr>
          <w:b/>
          <w:bCs/>
          <w:lang w:val="en-GB"/>
        </w:rPr>
        <w:t xml:space="preserve">6.1 </w:t>
      </w:r>
      <w:r>
        <w:rPr>
          <w:lang w:val="en-GB"/>
        </w:rPr>
        <w:t>The committee scrutinized the</w:t>
      </w:r>
      <w:r w:rsidR="00FB527C" w:rsidRPr="00263DB0">
        <w:rPr>
          <w:rFonts w:eastAsiaTheme="minorHAnsi"/>
          <w:lang w:val="en-GB"/>
        </w:rPr>
        <w:t xml:space="preserve"> query pertaining to the ambiguity in the scope of the IS 15742</w:t>
      </w:r>
      <w:r w:rsidR="00FB527C">
        <w:rPr>
          <w:rFonts w:eastAsiaTheme="minorHAnsi"/>
          <w:lang w:val="en-GB"/>
        </w:rPr>
        <w:t xml:space="preserve"> as received from </w:t>
      </w:r>
      <w:r w:rsidR="0014212F">
        <w:rPr>
          <w:lang w:val="en-GB"/>
        </w:rPr>
        <w:t xml:space="preserve">Central Marks Department, BIS as given in </w:t>
      </w:r>
      <w:r w:rsidR="0014212F" w:rsidRPr="00A61EC7">
        <w:rPr>
          <w:b/>
          <w:bCs/>
          <w:lang w:val="en-GB"/>
        </w:rPr>
        <w:t xml:space="preserve">Annex </w:t>
      </w:r>
      <w:r w:rsidR="00EC69A0" w:rsidRPr="00A61EC7">
        <w:rPr>
          <w:b/>
          <w:bCs/>
          <w:lang w:val="en-GB"/>
        </w:rPr>
        <w:t>8</w:t>
      </w:r>
      <w:r w:rsidR="00EC69A0">
        <w:rPr>
          <w:lang w:val="en-GB"/>
        </w:rPr>
        <w:t xml:space="preserve"> to the agenda. </w:t>
      </w:r>
      <w:r w:rsidR="00846334">
        <w:rPr>
          <w:lang w:val="en-GB"/>
        </w:rPr>
        <w:t xml:space="preserve">The committee noted the </w:t>
      </w:r>
      <w:r w:rsidR="000C47DE">
        <w:rPr>
          <w:lang w:val="en-GB"/>
        </w:rPr>
        <w:t xml:space="preserve">present scope of IS 15742. The committee also scrutinized the </w:t>
      </w:r>
      <w:r w:rsidR="007F6384" w:rsidRPr="00263DB0">
        <w:rPr>
          <w:rFonts w:eastAsiaTheme="minorHAnsi"/>
          <w:lang w:val="en-GB"/>
        </w:rPr>
        <w:t>propos</w:t>
      </w:r>
      <w:r w:rsidR="007F6384">
        <w:rPr>
          <w:rFonts w:eastAsiaTheme="minorHAnsi"/>
          <w:lang w:val="en-GB"/>
        </w:rPr>
        <w:t>al of BIS</w:t>
      </w:r>
      <w:r w:rsidR="007F6384" w:rsidRPr="00263DB0">
        <w:rPr>
          <w:rFonts w:eastAsiaTheme="minorHAnsi"/>
          <w:lang w:val="en-GB"/>
        </w:rPr>
        <w:t xml:space="preserve"> that the standard is applicable to the entire protective clothing and not only </w:t>
      </w:r>
      <w:r w:rsidR="00796067">
        <w:rPr>
          <w:rFonts w:eastAsiaTheme="minorHAnsi"/>
          <w:lang w:val="en-GB"/>
        </w:rPr>
        <w:t>to</w:t>
      </w:r>
      <w:r w:rsidR="007F6384" w:rsidRPr="00263DB0">
        <w:rPr>
          <w:rFonts w:eastAsiaTheme="minorHAnsi"/>
          <w:lang w:val="en-GB"/>
        </w:rPr>
        <w:t xml:space="preserve"> the textile materials and material assemblies used in protective clothing</w:t>
      </w:r>
      <w:r w:rsidR="007F6384">
        <w:rPr>
          <w:rFonts w:eastAsiaTheme="minorHAnsi"/>
          <w:lang w:val="en-GB"/>
        </w:rPr>
        <w:t>.</w:t>
      </w:r>
      <w:r w:rsidR="002943CD" w:rsidRPr="002943CD">
        <w:rPr>
          <w:rFonts w:eastAsiaTheme="minorHAnsi"/>
          <w:lang w:val="en-GB"/>
        </w:rPr>
        <w:t xml:space="preserve"> </w:t>
      </w:r>
      <w:r w:rsidR="002943CD">
        <w:rPr>
          <w:rFonts w:eastAsiaTheme="minorHAnsi"/>
          <w:lang w:val="en-GB"/>
        </w:rPr>
        <w:t>T</w:t>
      </w:r>
      <w:r w:rsidR="002943CD" w:rsidRPr="00263DB0">
        <w:rPr>
          <w:rFonts w:eastAsiaTheme="minorHAnsi"/>
          <w:lang w:val="en-GB"/>
        </w:rPr>
        <w:t xml:space="preserve">he </w:t>
      </w:r>
      <w:r w:rsidR="002943CD">
        <w:rPr>
          <w:rFonts w:eastAsiaTheme="minorHAnsi"/>
          <w:lang w:val="en-GB"/>
        </w:rPr>
        <w:t xml:space="preserve">committee </w:t>
      </w:r>
      <w:r w:rsidR="00A66CFA">
        <w:rPr>
          <w:rFonts w:eastAsiaTheme="minorHAnsi"/>
          <w:lang w:val="en-GB"/>
        </w:rPr>
        <w:t>further</w:t>
      </w:r>
      <w:r w:rsidR="002943CD">
        <w:rPr>
          <w:rFonts w:eastAsiaTheme="minorHAnsi"/>
          <w:lang w:val="en-GB"/>
        </w:rPr>
        <w:t xml:space="preserve"> scrutinized the </w:t>
      </w:r>
      <w:r w:rsidR="002943CD" w:rsidRPr="00263DB0">
        <w:rPr>
          <w:rFonts w:eastAsiaTheme="minorHAnsi"/>
          <w:lang w:val="en-GB"/>
        </w:rPr>
        <w:t>comments received on the above-mentioned proposal a</w:t>
      </w:r>
      <w:r w:rsidR="002943CD">
        <w:rPr>
          <w:rFonts w:eastAsiaTheme="minorHAnsi"/>
          <w:lang w:val="en-GB"/>
        </w:rPr>
        <w:t>s</w:t>
      </w:r>
      <w:r w:rsidR="002943CD" w:rsidRPr="00263DB0">
        <w:rPr>
          <w:rFonts w:eastAsiaTheme="minorHAnsi"/>
          <w:lang w:val="en-GB"/>
        </w:rPr>
        <w:t xml:space="preserve"> </w:t>
      </w:r>
      <w:r w:rsidR="00A66CFA">
        <w:rPr>
          <w:rFonts w:eastAsiaTheme="minorHAnsi"/>
          <w:lang w:val="en-GB"/>
        </w:rPr>
        <w:t xml:space="preserve">circulated to the committee members vide mail dated 29 July 2024 </w:t>
      </w:r>
      <w:r w:rsidR="002943CD" w:rsidRPr="00263DB0">
        <w:rPr>
          <w:rFonts w:eastAsiaTheme="minorHAnsi"/>
          <w:lang w:val="en-GB"/>
        </w:rPr>
        <w:t>a</w:t>
      </w:r>
      <w:r w:rsidR="002943CD">
        <w:rPr>
          <w:rFonts w:eastAsiaTheme="minorHAnsi"/>
          <w:lang w:val="en-GB"/>
        </w:rPr>
        <w:t>s</w:t>
      </w:r>
      <w:r w:rsidR="002943CD" w:rsidRPr="00263DB0">
        <w:rPr>
          <w:rFonts w:eastAsiaTheme="minorHAnsi"/>
          <w:lang w:val="en-GB"/>
        </w:rPr>
        <w:t xml:space="preserve"> given in </w:t>
      </w:r>
      <w:r w:rsidR="002943CD" w:rsidRPr="00263DB0">
        <w:rPr>
          <w:rFonts w:eastAsiaTheme="minorHAnsi"/>
          <w:b/>
          <w:bCs/>
          <w:lang w:val="en-GB"/>
        </w:rPr>
        <w:t>Annex 9</w:t>
      </w:r>
      <w:r w:rsidR="002943CD">
        <w:rPr>
          <w:rFonts w:eastAsiaTheme="minorHAnsi"/>
          <w:b/>
          <w:bCs/>
          <w:lang w:val="en-GB"/>
        </w:rPr>
        <w:t xml:space="preserve"> </w:t>
      </w:r>
      <w:r w:rsidR="002943CD" w:rsidRPr="002943CD">
        <w:rPr>
          <w:rFonts w:eastAsiaTheme="minorHAnsi"/>
          <w:lang w:val="en-GB"/>
        </w:rPr>
        <w:t>to the agenda.</w:t>
      </w:r>
      <w:r w:rsidR="00A61EC7">
        <w:rPr>
          <w:rFonts w:eastAsiaTheme="minorHAnsi"/>
          <w:lang w:val="en-GB"/>
        </w:rPr>
        <w:t xml:space="preserve"> After detailed deliberations, the committee decided </w:t>
      </w:r>
      <w:r w:rsidR="00AA7581">
        <w:rPr>
          <w:rFonts w:eastAsiaTheme="minorHAnsi"/>
          <w:lang w:val="en-GB"/>
        </w:rPr>
        <w:t xml:space="preserve">to </w:t>
      </w:r>
      <w:r w:rsidR="00F875E8">
        <w:rPr>
          <w:rFonts w:eastAsiaTheme="minorHAnsi"/>
          <w:lang w:val="en-GB"/>
        </w:rPr>
        <w:t xml:space="preserve">incorporate the following changes in </w:t>
      </w:r>
      <w:r w:rsidR="00A4720B">
        <w:rPr>
          <w:rFonts w:eastAsiaTheme="minorHAnsi"/>
          <w:lang w:val="en-GB"/>
        </w:rPr>
        <w:t>IS 15742</w:t>
      </w:r>
      <w:r w:rsidR="00F875E8">
        <w:rPr>
          <w:rFonts w:eastAsiaTheme="minorHAnsi"/>
          <w:lang w:val="en-GB"/>
        </w:rPr>
        <w:t>:</w:t>
      </w:r>
    </w:p>
    <w:p w14:paraId="461925C1" w14:textId="77777777" w:rsidR="00F875E8" w:rsidRDefault="00F875E8" w:rsidP="007D3A97">
      <w:pPr>
        <w:autoSpaceDE w:val="0"/>
        <w:autoSpaceDN w:val="0"/>
        <w:adjustRightInd w:val="0"/>
        <w:jc w:val="both"/>
        <w:rPr>
          <w:rFonts w:eastAsiaTheme="minorHAnsi"/>
          <w:lang w:val="en-GB"/>
        </w:rPr>
      </w:pPr>
    </w:p>
    <w:p w14:paraId="623D99B7" w14:textId="130B9690" w:rsidR="00F875E8" w:rsidRPr="00E8182A" w:rsidRDefault="007A1112" w:rsidP="00F253A8">
      <w:pPr>
        <w:pStyle w:val="ListParagraph"/>
        <w:numPr>
          <w:ilvl w:val="0"/>
          <w:numId w:val="25"/>
        </w:numPr>
        <w:autoSpaceDE w:val="0"/>
        <w:autoSpaceDN w:val="0"/>
        <w:adjustRightInd w:val="0"/>
        <w:jc w:val="both"/>
        <w:rPr>
          <w:rFonts w:eastAsiaTheme="minorHAnsi"/>
          <w:lang w:val="en-GB"/>
        </w:rPr>
      </w:pPr>
      <w:r>
        <w:rPr>
          <w:rFonts w:eastAsiaTheme="minorHAnsi"/>
          <w:lang w:val="en-GB"/>
        </w:rPr>
        <w:t>(</w:t>
      </w:r>
      <w:r w:rsidR="00E8182A">
        <w:rPr>
          <w:rFonts w:eastAsiaTheme="minorHAnsi"/>
          <w:lang w:val="en-GB"/>
        </w:rPr>
        <w:t>Scope</w:t>
      </w:r>
      <w:r>
        <w:rPr>
          <w:rFonts w:eastAsiaTheme="minorHAnsi"/>
          <w:lang w:val="en-GB"/>
        </w:rPr>
        <w:t xml:space="preserve">) </w:t>
      </w:r>
      <w:r w:rsidRPr="0077405D">
        <w:t>—</w:t>
      </w:r>
      <w:r>
        <w:t xml:space="preserve"> Substitute the following for existing:</w:t>
      </w:r>
    </w:p>
    <w:p w14:paraId="7A6F977F" w14:textId="77777777" w:rsidR="00E8182A" w:rsidRDefault="00E8182A" w:rsidP="00E8182A">
      <w:pPr>
        <w:autoSpaceDE w:val="0"/>
        <w:autoSpaceDN w:val="0"/>
        <w:adjustRightInd w:val="0"/>
        <w:ind w:left="360"/>
        <w:jc w:val="both"/>
        <w:rPr>
          <w:rFonts w:eastAsiaTheme="minorHAnsi"/>
          <w:lang w:val="en-GB"/>
        </w:rPr>
      </w:pPr>
    </w:p>
    <w:p w14:paraId="52E007BB" w14:textId="77777777" w:rsidR="00E8182A" w:rsidRPr="00355978" w:rsidRDefault="00E8182A" w:rsidP="00E8182A">
      <w:pPr>
        <w:spacing w:line="276" w:lineRule="auto"/>
        <w:jc w:val="both"/>
        <w:rPr>
          <w:b/>
          <w:bCs/>
        </w:rPr>
      </w:pPr>
      <w:r>
        <w:rPr>
          <w:rFonts w:eastAsiaTheme="minorHAnsi"/>
          <w:lang w:val="en-GB"/>
        </w:rPr>
        <w:t>‘</w:t>
      </w:r>
      <w:r w:rsidRPr="00355978">
        <w:rPr>
          <w:b/>
          <w:bCs/>
        </w:rPr>
        <w:t>1 SCOPE</w:t>
      </w:r>
    </w:p>
    <w:p w14:paraId="7795720A" w14:textId="77777777" w:rsidR="00E8182A" w:rsidRPr="00355978" w:rsidRDefault="00E8182A" w:rsidP="00E8182A">
      <w:pPr>
        <w:spacing w:line="276" w:lineRule="auto"/>
        <w:jc w:val="both"/>
        <w:rPr>
          <w:b/>
          <w:bCs/>
        </w:rPr>
      </w:pPr>
    </w:p>
    <w:p w14:paraId="77C6D550" w14:textId="1746D5F5" w:rsidR="00E8182A" w:rsidRPr="00E8182A" w:rsidRDefault="00E8182A" w:rsidP="00E8182A">
      <w:pPr>
        <w:spacing w:line="276" w:lineRule="auto"/>
        <w:jc w:val="both"/>
      </w:pPr>
      <w:r w:rsidRPr="00355978">
        <w:rPr>
          <w:b/>
          <w:bCs/>
        </w:rPr>
        <w:t>1.1</w:t>
      </w:r>
      <w:r w:rsidRPr="00355978">
        <w:t xml:space="preserve"> This standard specifies the performance requirements for the limited flame spread properties of textile protective clothing where protection against</w:t>
      </w:r>
      <w:r w:rsidR="00C10E1F">
        <w:t xml:space="preserve"> limited</w:t>
      </w:r>
      <w:r w:rsidR="00C9581E" w:rsidRPr="00355978">
        <w:t xml:space="preserve"> flame spread </w:t>
      </w:r>
      <w:r w:rsidRPr="00355978">
        <w:t>due to accidental contact with</w:t>
      </w:r>
      <w:r>
        <w:t xml:space="preserve"> </w:t>
      </w:r>
      <w:r w:rsidRPr="00355978">
        <w:t>small igniting flames is required in circumstances where there is no significant heat or fire hazard such as clothing used in kitchens of commercial organizations such as office canteens, guest houses, restaurants, hotels, motels, inns, hospitals, etc.</w:t>
      </w:r>
      <w:r>
        <w:t>’</w:t>
      </w:r>
    </w:p>
    <w:p w14:paraId="0C2700F2" w14:textId="77777777" w:rsidR="00C43125" w:rsidRDefault="00C43125" w:rsidP="00C43125">
      <w:pPr>
        <w:pStyle w:val="NoSpacing"/>
        <w:jc w:val="both"/>
        <w:rPr>
          <w:lang w:val="en-GB"/>
        </w:rPr>
      </w:pPr>
    </w:p>
    <w:p w14:paraId="514652A6" w14:textId="11DD99F3" w:rsidR="00F630B8" w:rsidRDefault="00F630B8" w:rsidP="00F253A8">
      <w:pPr>
        <w:pStyle w:val="NoSpacing"/>
        <w:numPr>
          <w:ilvl w:val="0"/>
          <w:numId w:val="25"/>
        </w:numPr>
        <w:jc w:val="both"/>
        <w:rPr>
          <w:lang w:val="en-GB"/>
        </w:rPr>
      </w:pPr>
      <w:r>
        <w:rPr>
          <w:lang w:val="en-GB"/>
        </w:rPr>
        <w:t>The committee also decided to replace Textile material/ Textile assemblies with textiles protective clothing wherever mentioned in the standard</w:t>
      </w:r>
    </w:p>
    <w:p w14:paraId="5093C272" w14:textId="459BF2A6" w:rsidR="00F630B8" w:rsidRPr="00F630B8" w:rsidRDefault="00ED7E4D" w:rsidP="00F253A8">
      <w:pPr>
        <w:pStyle w:val="NoSpacing"/>
        <w:numPr>
          <w:ilvl w:val="0"/>
          <w:numId w:val="25"/>
        </w:numPr>
        <w:jc w:val="both"/>
        <w:rPr>
          <w:lang w:val="en-GB"/>
        </w:rPr>
      </w:pPr>
      <w:r>
        <w:rPr>
          <w:lang w:val="en-GB"/>
        </w:rPr>
        <w:t xml:space="preserve">The committee decided to </w:t>
      </w:r>
      <w:r w:rsidR="001108F1">
        <w:rPr>
          <w:lang w:val="en-GB"/>
        </w:rPr>
        <w:t>remove the requirement for limited flame spread index 1.</w:t>
      </w:r>
    </w:p>
    <w:p w14:paraId="693EE78A" w14:textId="30A3AAFF" w:rsidR="00F931FE" w:rsidRDefault="00F931FE" w:rsidP="00F253A8">
      <w:pPr>
        <w:pStyle w:val="NoSpacing"/>
        <w:numPr>
          <w:ilvl w:val="0"/>
          <w:numId w:val="25"/>
        </w:numPr>
        <w:jc w:val="both"/>
        <w:rPr>
          <w:lang w:val="en-GB"/>
        </w:rPr>
      </w:pPr>
      <w:r>
        <w:rPr>
          <w:lang w:val="en-GB"/>
        </w:rPr>
        <w:t>The committee also decided to incorporate the requirement for pretreatment as follows</w:t>
      </w:r>
      <w:r w:rsidR="000A7304">
        <w:rPr>
          <w:lang w:val="en-GB"/>
        </w:rPr>
        <w:t xml:space="preserve"> appropriately in the standard</w:t>
      </w:r>
      <w:r>
        <w:rPr>
          <w:lang w:val="en-GB"/>
        </w:rPr>
        <w:t>:</w:t>
      </w:r>
    </w:p>
    <w:p w14:paraId="3FD31980" w14:textId="77777777" w:rsidR="00F931FE" w:rsidRDefault="00F931FE" w:rsidP="00F931FE">
      <w:pPr>
        <w:pStyle w:val="NoSpacing"/>
        <w:ind w:left="360"/>
        <w:jc w:val="both"/>
        <w:rPr>
          <w:lang w:val="en-GB"/>
        </w:rPr>
      </w:pPr>
    </w:p>
    <w:p w14:paraId="3FC38E84" w14:textId="45F7C8B9" w:rsidR="00883F27" w:rsidRPr="00DB213F" w:rsidRDefault="00F931FE" w:rsidP="00883F27">
      <w:pPr>
        <w:autoSpaceDE w:val="0"/>
        <w:autoSpaceDN w:val="0"/>
        <w:adjustRightInd w:val="0"/>
        <w:jc w:val="both"/>
        <w:rPr>
          <w:color w:val="000000"/>
          <w:lang w:val="en-GB"/>
        </w:rPr>
      </w:pPr>
      <w:r>
        <w:rPr>
          <w:lang w:val="en-GB"/>
        </w:rPr>
        <w:t>‘</w:t>
      </w:r>
      <w:r w:rsidR="00883F27" w:rsidRPr="00DB213F">
        <w:rPr>
          <w:b/>
          <w:bCs/>
          <w:color w:val="221E1F"/>
          <w:lang w:val="en-GB"/>
        </w:rPr>
        <w:t xml:space="preserve">PRE-TREATMENT BY CLEANING </w:t>
      </w:r>
    </w:p>
    <w:p w14:paraId="4C3F4668" w14:textId="77777777" w:rsidR="00883F27" w:rsidRPr="00DB213F" w:rsidRDefault="00883F27" w:rsidP="00883F27">
      <w:pPr>
        <w:autoSpaceDE w:val="0"/>
        <w:autoSpaceDN w:val="0"/>
        <w:adjustRightInd w:val="0"/>
        <w:jc w:val="both"/>
        <w:rPr>
          <w:color w:val="221E1F"/>
          <w:lang w:val="en-GB"/>
        </w:rPr>
      </w:pPr>
    </w:p>
    <w:p w14:paraId="327CD634" w14:textId="777B456C" w:rsidR="00883F27" w:rsidRPr="00DB213F" w:rsidRDefault="00883F27" w:rsidP="00883F27">
      <w:pPr>
        <w:pStyle w:val="Default"/>
        <w:jc w:val="both"/>
        <w:rPr>
          <w:color w:val="221E1F"/>
        </w:rPr>
      </w:pPr>
      <w:r w:rsidRPr="00DB213F">
        <w:rPr>
          <w:color w:val="221E1F"/>
        </w:rPr>
        <w:t xml:space="preserve">All the tests shall be carried out both before the pre-treatment and after the pre-treatment, if cleaning is allowed. If the manufacturer’s instructions indicate that cleaning is not allowed, i.e. single-use garments, then testing shall be carried out on new material. The cleaning shall be in line with the manufacturer’s instructions, on the basis of standardized processes. If the number of cleaning cycles is not specified, the tests shall be carried out after five cleaning cycles (a cleaning cycle is one wash and one dry cycle). This shall be reflected in the information supplied by the manufacturer. If the garment can be washed and dry-cleaned, it shall only be washed. If only dry-cleaning is allowed, the garment shall be dry-cleaned in accordance with the manufacturer’s instructions. </w:t>
      </w:r>
    </w:p>
    <w:p w14:paraId="7A325B3C" w14:textId="77777777" w:rsidR="00883F27" w:rsidRPr="00DB213F" w:rsidRDefault="00883F27" w:rsidP="00883F27">
      <w:pPr>
        <w:pStyle w:val="Default"/>
        <w:jc w:val="both"/>
        <w:rPr>
          <w:color w:val="221E1F"/>
        </w:rPr>
      </w:pPr>
    </w:p>
    <w:p w14:paraId="78E2FE89" w14:textId="470031A6" w:rsidR="00883F27" w:rsidRDefault="00883F27" w:rsidP="00883F27">
      <w:pPr>
        <w:pStyle w:val="Default"/>
        <w:jc w:val="both"/>
        <w:rPr>
          <w:color w:val="221E1F"/>
          <w:sz w:val="16"/>
          <w:szCs w:val="16"/>
        </w:rPr>
      </w:pPr>
      <w:r w:rsidRPr="00DB213F">
        <w:rPr>
          <w:color w:val="221E1F"/>
          <w:sz w:val="16"/>
          <w:szCs w:val="16"/>
        </w:rPr>
        <w:t xml:space="preserve">NOTE </w:t>
      </w:r>
      <w:r w:rsidRPr="00DB213F">
        <w:rPr>
          <w:sz w:val="16"/>
          <w:szCs w:val="16"/>
        </w:rPr>
        <w:t xml:space="preserve">— </w:t>
      </w:r>
      <w:r w:rsidRPr="00DB213F">
        <w:rPr>
          <w:color w:val="221E1F"/>
          <w:sz w:val="16"/>
          <w:szCs w:val="16"/>
        </w:rPr>
        <w:t>Manufacturer’s instructions typically indicate one or several of the various methods and processes of ISO 6330, ISO 15797, ISO 3175-2, or equivalent as standardized processes for cleaning.</w:t>
      </w:r>
      <w:r>
        <w:rPr>
          <w:color w:val="221E1F"/>
          <w:sz w:val="16"/>
          <w:szCs w:val="16"/>
        </w:rPr>
        <w:t>’</w:t>
      </w:r>
    </w:p>
    <w:p w14:paraId="6E320CEC" w14:textId="77777777" w:rsidR="00883F27" w:rsidRDefault="00883F27" w:rsidP="00883F27">
      <w:pPr>
        <w:pStyle w:val="Default"/>
        <w:jc w:val="both"/>
        <w:rPr>
          <w:color w:val="221E1F"/>
          <w:sz w:val="16"/>
          <w:szCs w:val="16"/>
        </w:rPr>
      </w:pPr>
    </w:p>
    <w:p w14:paraId="13DDB333" w14:textId="2E399F7B" w:rsidR="00883F27" w:rsidRDefault="00883F27" w:rsidP="00F253A8">
      <w:pPr>
        <w:pStyle w:val="Default"/>
        <w:numPr>
          <w:ilvl w:val="0"/>
          <w:numId w:val="25"/>
        </w:numPr>
        <w:jc w:val="both"/>
      </w:pPr>
      <w:r w:rsidRPr="00883F27">
        <w:t>The committee</w:t>
      </w:r>
      <w:r>
        <w:t xml:space="preserve"> also decided to incorporate the requirement for dimensional change as follows</w:t>
      </w:r>
      <w:r w:rsidR="000A7304" w:rsidRPr="000A7304">
        <w:t xml:space="preserve"> </w:t>
      </w:r>
      <w:r w:rsidR="000A7304">
        <w:t>appropriately in the standard</w:t>
      </w:r>
      <w:r>
        <w:t>:</w:t>
      </w:r>
    </w:p>
    <w:p w14:paraId="481806E5" w14:textId="77777777" w:rsidR="00883F27" w:rsidRDefault="00883F27" w:rsidP="00883F27">
      <w:pPr>
        <w:pStyle w:val="Default"/>
        <w:ind w:left="360"/>
        <w:jc w:val="both"/>
      </w:pPr>
    </w:p>
    <w:p w14:paraId="68DFBE0B" w14:textId="14A5F9C7" w:rsidR="00F630B8" w:rsidRPr="00892388" w:rsidRDefault="00F630B8" w:rsidP="00F630B8">
      <w:pPr>
        <w:pStyle w:val="Default"/>
        <w:rPr>
          <w:b/>
          <w:bCs/>
          <w:color w:val="221E1F"/>
        </w:rPr>
      </w:pPr>
      <w:r>
        <w:rPr>
          <w:b/>
          <w:bCs/>
          <w:color w:val="221E1F"/>
        </w:rPr>
        <w:lastRenderedPageBreak/>
        <w:t>‘</w:t>
      </w:r>
      <w:r w:rsidRPr="00892388">
        <w:rPr>
          <w:b/>
          <w:bCs/>
          <w:color w:val="221E1F"/>
        </w:rPr>
        <w:t xml:space="preserve">DIMENSIONAL CHANGE OF TEXTILE </w:t>
      </w:r>
      <w:r>
        <w:rPr>
          <w:b/>
          <w:bCs/>
          <w:color w:val="221E1F"/>
        </w:rPr>
        <w:t>PROTECTIVE CLOTHING</w:t>
      </w:r>
    </w:p>
    <w:p w14:paraId="6A8A8EAD" w14:textId="77777777" w:rsidR="00F630B8" w:rsidRPr="00892388" w:rsidRDefault="00F630B8" w:rsidP="00F630B8">
      <w:pPr>
        <w:pStyle w:val="Default"/>
        <w:jc w:val="both"/>
        <w:rPr>
          <w:b/>
          <w:bCs/>
          <w:color w:val="221E1F"/>
        </w:rPr>
      </w:pPr>
    </w:p>
    <w:p w14:paraId="60906527" w14:textId="619FAB7B" w:rsidR="00F630B8" w:rsidRPr="00892388" w:rsidRDefault="00F630B8" w:rsidP="00F630B8">
      <w:pPr>
        <w:pStyle w:val="Default"/>
        <w:jc w:val="both"/>
        <w:rPr>
          <w:color w:val="221E1F"/>
        </w:rPr>
      </w:pPr>
      <w:r>
        <w:rPr>
          <w:color w:val="221E1F"/>
        </w:rPr>
        <w:t xml:space="preserve">The </w:t>
      </w:r>
      <w:r w:rsidRPr="00892388">
        <w:rPr>
          <w:color w:val="221E1F"/>
        </w:rPr>
        <w:t xml:space="preserve">Dimensional change shall be measured before and after the samples have undergone five cleaning cycles according to </w:t>
      </w:r>
      <w:r w:rsidR="000153AB">
        <w:rPr>
          <w:color w:val="221E1F"/>
        </w:rPr>
        <w:t xml:space="preserve">pre-treatment </w:t>
      </w:r>
      <w:r w:rsidR="00C87EC6">
        <w:rPr>
          <w:color w:val="221E1F"/>
        </w:rPr>
        <w:t xml:space="preserve">as mentioned </w:t>
      </w:r>
      <w:r w:rsidR="000153AB">
        <w:rPr>
          <w:color w:val="221E1F"/>
        </w:rPr>
        <w:t>above</w:t>
      </w:r>
      <w:r w:rsidRPr="00892388">
        <w:rPr>
          <w:color w:val="000000" w:themeColor="text1"/>
        </w:rPr>
        <w:t>.</w:t>
      </w:r>
    </w:p>
    <w:p w14:paraId="1E856EFF" w14:textId="77777777" w:rsidR="00F630B8" w:rsidRPr="00892388" w:rsidRDefault="00F630B8" w:rsidP="00F630B8">
      <w:pPr>
        <w:pStyle w:val="Default"/>
        <w:jc w:val="both"/>
        <w:rPr>
          <w:color w:val="221E1F"/>
        </w:rPr>
      </w:pPr>
    </w:p>
    <w:p w14:paraId="000000B6" w14:textId="3586C1D2" w:rsidR="00F630B8" w:rsidRPr="00892388" w:rsidRDefault="00F630B8" w:rsidP="00F630B8">
      <w:pPr>
        <w:pStyle w:val="Default"/>
        <w:jc w:val="both"/>
        <w:rPr>
          <w:color w:val="221E1F"/>
        </w:rPr>
      </w:pPr>
      <w:r w:rsidRPr="00892388">
        <w:rPr>
          <w:color w:val="221E1F"/>
        </w:rPr>
        <w:t xml:space="preserve">The change in dimensions of woven, and non-woven </w:t>
      </w:r>
      <w:r w:rsidR="000153AB">
        <w:rPr>
          <w:color w:val="221E1F"/>
        </w:rPr>
        <w:t>clothing</w:t>
      </w:r>
      <w:r w:rsidRPr="00892388">
        <w:rPr>
          <w:color w:val="221E1F"/>
        </w:rPr>
        <w:t xml:space="preserve"> shall not exceed ±</w:t>
      </w:r>
      <w:r>
        <w:rPr>
          <w:color w:val="221E1F"/>
        </w:rPr>
        <w:t xml:space="preserve"> </w:t>
      </w:r>
      <w:r w:rsidRPr="00892388">
        <w:rPr>
          <w:color w:val="221E1F"/>
        </w:rPr>
        <w:t xml:space="preserve">3 % in either length or width direction when measured in accordance with ISO 5077. The change of dimensions of knitted materials shall not exceed ±5 % when measured in accordance with ISO 5077. </w:t>
      </w:r>
    </w:p>
    <w:p w14:paraId="1B27F1F4" w14:textId="77777777" w:rsidR="00F630B8" w:rsidRPr="00892388" w:rsidRDefault="00F630B8" w:rsidP="00F630B8">
      <w:pPr>
        <w:pStyle w:val="Default"/>
        <w:jc w:val="both"/>
        <w:rPr>
          <w:color w:val="221E1F"/>
        </w:rPr>
      </w:pPr>
    </w:p>
    <w:p w14:paraId="6679DB15" w14:textId="62011976" w:rsidR="00F630B8" w:rsidRPr="00892388" w:rsidRDefault="00F630B8" w:rsidP="00F630B8">
      <w:pPr>
        <w:pStyle w:val="Default"/>
        <w:jc w:val="both"/>
      </w:pPr>
      <w:r>
        <w:rPr>
          <w:color w:val="221E1F"/>
        </w:rPr>
        <w:t xml:space="preserve">The </w:t>
      </w:r>
      <w:r w:rsidRPr="00892388">
        <w:rPr>
          <w:color w:val="221E1F"/>
        </w:rPr>
        <w:t>Dimensional change shall be measured after the specimen has been uncreased and flattened on a plane surface. Dimensional change does not apply to single-use garments.</w:t>
      </w:r>
      <w:r>
        <w:rPr>
          <w:color w:val="221E1F"/>
        </w:rPr>
        <w:t>’</w:t>
      </w:r>
    </w:p>
    <w:p w14:paraId="4D16D6FE" w14:textId="77777777" w:rsidR="00883F27" w:rsidRPr="00883F27" w:rsidRDefault="00883F27" w:rsidP="00883F27">
      <w:pPr>
        <w:pStyle w:val="Default"/>
        <w:ind w:left="360"/>
        <w:jc w:val="both"/>
      </w:pPr>
    </w:p>
    <w:p w14:paraId="5400C5B3" w14:textId="7497C5FB" w:rsidR="00F931FE" w:rsidRDefault="00F630B8" w:rsidP="00F253A8">
      <w:pPr>
        <w:pStyle w:val="NoSpacing"/>
        <w:numPr>
          <w:ilvl w:val="0"/>
          <w:numId w:val="25"/>
        </w:numPr>
        <w:jc w:val="both"/>
        <w:rPr>
          <w:lang w:val="en-GB"/>
        </w:rPr>
      </w:pPr>
      <w:r>
        <w:rPr>
          <w:lang w:val="en-GB"/>
        </w:rPr>
        <w:t>The committee also decided to incorporate the requirement for sewing threads as follows</w:t>
      </w:r>
      <w:r w:rsidR="000A7304">
        <w:rPr>
          <w:lang w:val="en-GB"/>
        </w:rPr>
        <w:t xml:space="preserve"> appropriately in the standard</w:t>
      </w:r>
      <w:r>
        <w:rPr>
          <w:lang w:val="en-GB"/>
        </w:rPr>
        <w:t>:</w:t>
      </w:r>
    </w:p>
    <w:p w14:paraId="526C5FE5" w14:textId="77777777" w:rsidR="00F678F1" w:rsidRDefault="00F678F1" w:rsidP="00F678F1">
      <w:pPr>
        <w:pStyle w:val="Default"/>
        <w:ind w:left="360"/>
        <w:jc w:val="both"/>
        <w:rPr>
          <w:color w:val="221E1F"/>
        </w:rPr>
      </w:pPr>
    </w:p>
    <w:p w14:paraId="60B28EC0" w14:textId="78AB53D5" w:rsidR="00F678F1" w:rsidRDefault="00F678F1" w:rsidP="00F678F1">
      <w:pPr>
        <w:pStyle w:val="Default"/>
        <w:ind w:left="360"/>
        <w:jc w:val="both"/>
        <w:rPr>
          <w:color w:val="221E1F"/>
        </w:rPr>
      </w:pPr>
      <w:r>
        <w:rPr>
          <w:color w:val="221E1F"/>
        </w:rPr>
        <w:t>‘</w:t>
      </w:r>
      <w:r w:rsidRPr="000065D0">
        <w:rPr>
          <w:color w:val="221E1F"/>
        </w:rPr>
        <w:t xml:space="preserve">For testing of seams of the </w:t>
      </w:r>
      <w:r>
        <w:rPr>
          <w:color w:val="221E1F"/>
        </w:rPr>
        <w:t xml:space="preserve">textiles </w:t>
      </w:r>
      <w:r w:rsidRPr="000065D0">
        <w:rPr>
          <w:color w:val="221E1F"/>
        </w:rPr>
        <w:t>protective clothing, three specimens containing seam shall be tested in accordance with ISO 15025, Procedure A. Specimens shall be oriented with the seam running up the centreline of the outer surface of the test specimen so that the burner flame impinges directly upon the seam. Seams shall not separate.</w:t>
      </w:r>
      <w:r>
        <w:rPr>
          <w:color w:val="221E1F"/>
        </w:rPr>
        <w:t>’</w:t>
      </w:r>
    </w:p>
    <w:p w14:paraId="4D1ECFEE" w14:textId="77777777" w:rsidR="00F678F1" w:rsidRDefault="00F678F1" w:rsidP="00F678F1">
      <w:pPr>
        <w:pStyle w:val="Default"/>
        <w:ind w:left="360"/>
        <w:jc w:val="both"/>
        <w:rPr>
          <w:color w:val="221E1F"/>
        </w:rPr>
      </w:pPr>
    </w:p>
    <w:p w14:paraId="6CE0B04E" w14:textId="1F50F4B5" w:rsidR="00F678F1" w:rsidRDefault="00F678F1" w:rsidP="00F253A8">
      <w:pPr>
        <w:pStyle w:val="Default"/>
        <w:numPr>
          <w:ilvl w:val="0"/>
          <w:numId w:val="25"/>
        </w:numPr>
        <w:jc w:val="both"/>
        <w:rPr>
          <w:color w:val="221E1F"/>
        </w:rPr>
      </w:pPr>
      <w:r>
        <w:rPr>
          <w:color w:val="221E1F"/>
        </w:rPr>
        <w:t xml:space="preserve">Delete the definitions for </w:t>
      </w:r>
      <w:r w:rsidR="008E0580">
        <w:rPr>
          <w:color w:val="221E1F"/>
        </w:rPr>
        <w:t xml:space="preserve">Textiles material, Textiles Assemblies and durability index under clause </w:t>
      </w:r>
      <w:r w:rsidR="000A7304">
        <w:rPr>
          <w:color w:val="221E1F"/>
        </w:rPr>
        <w:t>3 and insert the definition of Textiles Protective clothing appropriately as follows:</w:t>
      </w:r>
    </w:p>
    <w:p w14:paraId="1CF79E81" w14:textId="77777777" w:rsidR="00F630B8" w:rsidRDefault="00F630B8" w:rsidP="00F630B8">
      <w:pPr>
        <w:pStyle w:val="NoSpacing"/>
        <w:ind w:left="360"/>
        <w:jc w:val="both"/>
        <w:rPr>
          <w:lang w:val="en-GB"/>
        </w:rPr>
      </w:pPr>
    </w:p>
    <w:p w14:paraId="4EC020DB" w14:textId="5C1120A3" w:rsidR="00F630B8" w:rsidRDefault="00374AE2" w:rsidP="00374AE2">
      <w:pPr>
        <w:pStyle w:val="Default"/>
      </w:pPr>
      <w:r>
        <w:t>‘</w:t>
      </w:r>
      <w:r w:rsidRPr="000673A4">
        <w:rPr>
          <w:b/>
          <w:bCs/>
        </w:rPr>
        <w:t>Textiles Protective clothing</w:t>
      </w:r>
      <w:r w:rsidRPr="000673A4">
        <w:t xml:space="preserve"> </w:t>
      </w:r>
      <w:r w:rsidRPr="00355978">
        <w:t>—</w:t>
      </w:r>
      <w:r>
        <w:t xml:space="preserve"> Clothing which covers or replaces personal clothing and which is designed to provide protection for the wearer’s upper and lower torso, neck, arms, and legs against </w:t>
      </w:r>
      <w:r w:rsidRPr="00355978">
        <w:t>small igniting flames</w:t>
      </w:r>
      <w:r>
        <w:t>.’</w:t>
      </w:r>
    </w:p>
    <w:p w14:paraId="54501645" w14:textId="77777777" w:rsidR="000B0A16" w:rsidRDefault="000B0A16" w:rsidP="00374AE2">
      <w:pPr>
        <w:pStyle w:val="Default"/>
      </w:pPr>
    </w:p>
    <w:p w14:paraId="1F573D6A" w14:textId="279E1610" w:rsidR="000B0A16" w:rsidRDefault="000B0A16" w:rsidP="00F253A8">
      <w:pPr>
        <w:pStyle w:val="Default"/>
        <w:numPr>
          <w:ilvl w:val="0"/>
          <w:numId w:val="25"/>
        </w:numPr>
      </w:pPr>
      <w:r>
        <w:t>[</w:t>
      </w:r>
      <w:r w:rsidRPr="000B0A16">
        <w:rPr>
          <w:i/>
          <w:iCs/>
        </w:rPr>
        <w:t xml:space="preserve">Clause </w:t>
      </w:r>
      <w:r>
        <w:t>8.1 (</w:t>
      </w:r>
      <w:r w:rsidRPr="000B0A16">
        <w:t>d</w:t>
      </w:r>
      <w:r>
        <w:t xml:space="preserve">)] </w:t>
      </w:r>
      <w:r w:rsidRPr="00355978">
        <w:t>—</w:t>
      </w:r>
      <w:r>
        <w:t xml:space="preserve"> Delete</w:t>
      </w:r>
      <w:r w:rsidR="006509B8">
        <w:t>.</w:t>
      </w:r>
    </w:p>
    <w:p w14:paraId="51615ACE" w14:textId="09F9189A" w:rsidR="00CC20E5" w:rsidRDefault="00CC20E5" w:rsidP="00374AE2">
      <w:pPr>
        <w:pStyle w:val="Default"/>
      </w:pPr>
    </w:p>
    <w:p w14:paraId="786DA67A" w14:textId="0D601B8B" w:rsidR="00CC20E5" w:rsidRDefault="00CC20E5" w:rsidP="00D0658F">
      <w:pPr>
        <w:pStyle w:val="Default"/>
        <w:jc w:val="both"/>
      </w:pPr>
      <w:r>
        <w:t xml:space="preserve">The committee decided that BIS shall </w:t>
      </w:r>
      <w:r w:rsidR="00E61891">
        <w:t xml:space="preserve">prepare a draft revision after incorporating the </w:t>
      </w:r>
      <w:r w:rsidR="00D0658F">
        <w:t>above-mentioned</w:t>
      </w:r>
      <w:r w:rsidR="00E61891">
        <w:t xml:space="preserve"> changes and the same shall be wide circulated for a period of 1 month for eliciting technical comments. </w:t>
      </w:r>
      <w:r w:rsidR="00D0658F">
        <w:t>BIS may carry out editorial changes, if any.</w:t>
      </w:r>
    </w:p>
    <w:p w14:paraId="0A4CDA71" w14:textId="77777777" w:rsidR="00D0658F" w:rsidRDefault="00D0658F" w:rsidP="00374AE2">
      <w:pPr>
        <w:pStyle w:val="Default"/>
      </w:pPr>
    </w:p>
    <w:p w14:paraId="14DB5843" w14:textId="663D59DF" w:rsidR="00C43125" w:rsidRPr="0077405D" w:rsidRDefault="00C43125" w:rsidP="00C43125">
      <w:pPr>
        <w:pStyle w:val="NoSpacing"/>
        <w:jc w:val="both"/>
        <w:rPr>
          <w:lang w:val="en-GB"/>
        </w:rPr>
      </w:pPr>
      <w:r w:rsidRPr="0077405D">
        <w:rPr>
          <w:b/>
          <w:bCs/>
          <w:lang w:val="en-GB"/>
        </w:rPr>
        <w:t xml:space="preserve">6.2 </w:t>
      </w:r>
      <w:r w:rsidRPr="0077405D">
        <w:rPr>
          <w:lang w:val="en-GB"/>
        </w:rPr>
        <w:t>The committee scrutinized the comments received on IS 15809 : 2017 from M/s NITRA, Ghaziabad</w:t>
      </w:r>
      <w:r w:rsidR="00490EAC">
        <w:rPr>
          <w:lang w:val="en-GB"/>
        </w:rPr>
        <w:t xml:space="preserve"> as given in </w:t>
      </w:r>
      <w:r w:rsidR="00490EAC" w:rsidRPr="00490EAC">
        <w:rPr>
          <w:b/>
          <w:bCs/>
          <w:lang w:val="en-GB"/>
        </w:rPr>
        <w:t>Annex 10</w:t>
      </w:r>
      <w:r w:rsidR="00490EAC">
        <w:rPr>
          <w:lang w:val="en-GB"/>
        </w:rPr>
        <w:t xml:space="preserve"> to the agenda</w:t>
      </w:r>
      <w:r w:rsidR="00225F1D">
        <w:rPr>
          <w:lang w:val="en-GB"/>
        </w:rPr>
        <w:t>. The committee also scrutinized the comments received from M/s Starsafety Pvt Ltd., as placed during the meeting. A</w:t>
      </w:r>
      <w:r w:rsidRPr="0077405D">
        <w:rPr>
          <w:lang w:val="en-GB"/>
        </w:rPr>
        <w:t xml:space="preserve">fter detailed deliberations, the committee decided </w:t>
      </w:r>
      <w:r w:rsidR="00BA6836" w:rsidRPr="0077405D">
        <w:rPr>
          <w:lang w:val="en-GB"/>
        </w:rPr>
        <w:t xml:space="preserve">to finalize the </w:t>
      </w:r>
      <w:r w:rsidR="004335A5">
        <w:rPr>
          <w:lang w:val="en-GB"/>
        </w:rPr>
        <w:t xml:space="preserve">following </w:t>
      </w:r>
      <w:r w:rsidR="00953CB7" w:rsidRPr="0077405D">
        <w:rPr>
          <w:lang w:val="en-GB"/>
        </w:rPr>
        <w:t>amendment:</w:t>
      </w:r>
    </w:p>
    <w:p w14:paraId="7D911AC1" w14:textId="77777777" w:rsidR="00953CB7" w:rsidRPr="0077405D" w:rsidRDefault="00953CB7" w:rsidP="00C43125">
      <w:pPr>
        <w:pStyle w:val="NoSpacing"/>
        <w:jc w:val="both"/>
        <w:rPr>
          <w:lang w:val="en-GB"/>
        </w:rPr>
      </w:pPr>
    </w:p>
    <w:p w14:paraId="4B6A71C7" w14:textId="57565B53" w:rsidR="00953CB7" w:rsidRPr="0077405D" w:rsidRDefault="00953CB7" w:rsidP="00C43125">
      <w:pPr>
        <w:pStyle w:val="NoSpacing"/>
        <w:jc w:val="both"/>
      </w:pPr>
      <w:r w:rsidRPr="0077405D">
        <w:rPr>
          <w:lang w:val="en-GB"/>
        </w:rPr>
        <w:t>(</w:t>
      </w:r>
      <w:r w:rsidRPr="0077405D">
        <w:rPr>
          <w:i/>
          <w:iCs/>
          <w:lang w:val="en-GB"/>
        </w:rPr>
        <w:t xml:space="preserve">Page </w:t>
      </w:r>
      <w:r w:rsidRPr="0077405D">
        <w:rPr>
          <w:lang w:val="en-GB"/>
        </w:rPr>
        <w:t xml:space="preserve">9, </w:t>
      </w:r>
      <w:r w:rsidRPr="0077405D">
        <w:rPr>
          <w:i/>
          <w:iCs/>
          <w:lang w:val="en-GB"/>
        </w:rPr>
        <w:t>Annex</w:t>
      </w:r>
      <w:r w:rsidRPr="0077405D">
        <w:rPr>
          <w:lang w:val="en-GB"/>
        </w:rPr>
        <w:t xml:space="preserve"> C, </w:t>
      </w:r>
      <w:r w:rsidRPr="0077405D">
        <w:rPr>
          <w:b/>
          <w:bCs/>
          <w:lang w:val="en-GB"/>
        </w:rPr>
        <w:t>C-3.1</w:t>
      </w:r>
      <w:r w:rsidRPr="0077405D">
        <w:rPr>
          <w:lang w:val="en-GB"/>
        </w:rPr>
        <w:t xml:space="preserve">) </w:t>
      </w:r>
      <w:r w:rsidRPr="0077405D">
        <w:t>— Insert the following at the end of last paragraph:</w:t>
      </w:r>
    </w:p>
    <w:p w14:paraId="6CB2E7AB" w14:textId="77777777" w:rsidR="00953CB7" w:rsidRPr="0077405D" w:rsidRDefault="00953CB7" w:rsidP="00C43125">
      <w:pPr>
        <w:pStyle w:val="NoSpacing"/>
        <w:jc w:val="both"/>
      </w:pPr>
    </w:p>
    <w:p w14:paraId="0471227C" w14:textId="0F0E4898" w:rsidR="00953CB7" w:rsidRPr="0077405D" w:rsidRDefault="00543046" w:rsidP="00C43125">
      <w:pPr>
        <w:pStyle w:val="NoSpacing"/>
        <w:jc w:val="both"/>
      </w:pPr>
      <w:r w:rsidRPr="0077405D">
        <w:t>‘</w:t>
      </w:r>
      <w:r w:rsidR="00FD2096">
        <w:t xml:space="preserve">Average </w:t>
      </w:r>
      <w:r w:rsidR="003909D1">
        <w:t>value of 5 readings shall be reported</w:t>
      </w:r>
      <w:r w:rsidR="00927AA1" w:rsidRPr="0077405D">
        <w:t>,</w:t>
      </w:r>
      <w:r w:rsidR="00953CB7" w:rsidRPr="0077405D">
        <w:t xml:space="preserve"> and </w:t>
      </w:r>
      <w:r w:rsidR="00BC2994">
        <w:t xml:space="preserve">the </w:t>
      </w:r>
      <w:r w:rsidR="00953CB7" w:rsidRPr="0077405D">
        <w:t xml:space="preserve">difference between </w:t>
      </w:r>
      <w:r w:rsidR="003909D1">
        <w:t>any two individual values shall not be more than 15%.</w:t>
      </w:r>
      <w:r w:rsidR="00953CB7" w:rsidRPr="0077405D">
        <w:t>’</w:t>
      </w:r>
    </w:p>
    <w:p w14:paraId="05E8EACE" w14:textId="77777777" w:rsidR="00953CB7" w:rsidRPr="0077405D" w:rsidRDefault="00953CB7" w:rsidP="00C43125">
      <w:pPr>
        <w:pStyle w:val="NoSpacing"/>
        <w:jc w:val="both"/>
        <w:rPr>
          <w:lang w:val="en-GB"/>
        </w:rPr>
      </w:pPr>
    </w:p>
    <w:p w14:paraId="2C53D20F" w14:textId="5811A529" w:rsidR="00953CB7" w:rsidRPr="0077405D" w:rsidRDefault="00953CB7" w:rsidP="00C43125">
      <w:pPr>
        <w:pStyle w:val="NoSpacing"/>
        <w:jc w:val="both"/>
      </w:pPr>
      <w:r w:rsidRPr="0077405D">
        <w:rPr>
          <w:lang w:val="en-GB"/>
        </w:rPr>
        <w:t>(</w:t>
      </w:r>
      <w:r w:rsidRPr="0077405D">
        <w:rPr>
          <w:i/>
          <w:iCs/>
          <w:lang w:val="en-GB"/>
        </w:rPr>
        <w:t>Page</w:t>
      </w:r>
      <w:r w:rsidRPr="0077405D">
        <w:rPr>
          <w:lang w:val="en-GB"/>
        </w:rPr>
        <w:t xml:space="preserve"> 9, </w:t>
      </w:r>
      <w:r w:rsidRPr="0077405D">
        <w:rPr>
          <w:i/>
          <w:iCs/>
          <w:lang w:val="en-GB"/>
        </w:rPr>
        <w:t>Annex</w:t>
      </w:r>
      <w:r w:rsidRPr="0077405D">
        <w:rPr>
          <w:lang w:val="en-GB"/>
        </w:rPr>
        <w:t xml:space="preserve"> C, </w:t>
      </w:r>
      <w:r w:rsidRPr="0077405D">
        <w:rPr>
          <w:b/>
          <w:bCs/>
          <w:lang w:val="en-GB"/>
        </w:rPr>
        <w:t>C-3.2</w:t>
      </w:r>
      <w:r w:rsidR="00F6799F" w:rsidRPr="0077405D">
        <w:rPr>
          <w:b/>
          <w:bCs/>
          <w:lang w:val="en-GB"/>
        </w:rPr>
        <w:t>.</w:t>
      </w:r>
      <w:r w:rsidR="00560FCC" w:rsidRPr="0077405D">
        <w:rPr>
          <w:b/>
          <w:bCs/>
          <w:lang w:val="en-GB"/>
        </w:rPr>
        <w:t>1</w:t>
      </w:r>
      <w:r w:rsidRPr="0077405D">
        <w:rPr>
          <w:lang w:val="en-GB"/>
        </w:rPr>
        <w:t xml:space="preserve">) </w:t>
      </w:r>
      <w:r w:rsidRPr="0077405D">
        <w:t xml:space="preserve">— Insert the following </w:t>
      </w:r>
      <w:r w:rsidR="00560FCC" w:rsidRPr="0077405D">
        <w:t>note</w:t>
      </w:r>
      <w:r w:rsidRPr="0077405D">
        <w:t xml:space="preserve"> </w:t>
      </w:r>
      <w:r w:rsidR="00560FCC" w:rsidRPr="0077405D">
        <w:t xml:space="preserve">under the </w:t>
      </w:r>
      <w:r w:rsidRPr="0077405D">
        <w:t>clause:</w:t>
      </w:r>
    </w:p>
    <w:p w14:paraId="178E593D" w14:textId="77777777" w:rsidR="00953CB7" w:rsidRPr="0077405D" w:rsidRDefault="00953CB7" w:rsidP="00C43125">
      <w:pPr>
        <w:pStyle w:val="NoSpacing"/>
        <w:jc w:val="both"/>
      </w:pPr>
    </w:p>
    <w:p w14:paraId="76574555" w14:textId="3A7B2652" w:rsidR="00953CB7" w:rsidRPr="00D06520" w:rsidRDefault="00953CB7" w:rsidP="00D06520">
      <w:pPr>
        <w:pStyle w:val="NoSpacing"/>
        <w:ind w:firstLine="720"/>
        <w:jc w:val="both"/>
        <w:rPr>
          <w:sz w:val="16"/>
          <w:szCs w:val="16"/>
        </w:rPr>
      </w:pPr>
      <w:r w:rsidRPr="00D06520">
        <w:rPr>
          <w:sz w:val="16"/>
          <w:szCs w:val="16"/>
        </w:rPr>
        <w:t>‘</w:t>
      </w:r>
      <w:r w:rsidR="00560FCC" w:rsidRPr="00D06520">
        <w:rPr>
          <w:sz w:val="16"/>
          <w:szCs w:val="16"/>
        </w:rPr>
        <w:t>N</w:t>
      </w:r>
      <w:r w:rsidR="0077405D" w:rsidRPr="00D06520">
        <w:rPr>
          <w:sz w:val="16"/>
          <w:szCs w:val="16"/>
        </w:rPr>
        <w:t>OTE —</w:t>
      </w:r>
      <w:r w:rsidRPr="00D06520">
        <w:rPr>
          <w:sz w:val="16"/>
          <w:szCs w:val="16"/>
        </w:rPr>
        <w:t xml:space="preserve"> A black plate may be used as backing material</w:t>
      </w:r>
      <w:r w:rsidR="00C03158" w:rsidRPr="00D06520">
        <w:rPr>
          <w:sz w:val="16"/>
          <w:szCs w:val="16"/>
        </w:rPr>
        <w:t>.</w:t>
      </w:r>
      <w:r w:rsidRPr="00D06520">
        <w:rPr>
          <w:sz w:val="16"/>
          <w:szCs w:val="16"/>
        </w:rPr>
        <w:t>’</w:t>
      </w:r>
    </w:p>
    <w:p w14:paraId="07D57237" w14:textId="77777777" w:rsidR="00D17DC9" w:rsidRPr="00D17DC9" w:rsidRDefault="00D17DC9" w:rsidP="00D17DC9">
      <w:pPr>
        <w:pStyle w:val="NoSpacing"/>
        <w:jc w:val="both"/>
        <w:rPr>
          <w:lang w:val="en-GB"/>
        </w:rPr>
      </w:pPr>
    </w:p>
    <w:p w14:paraId="486018BC" w14:textId="489A074D" w:rsidR="00D17DC9" w:rsidRDefault="00D17DC9" w:rsidP="00D17DC9">
      <w:pPr>
        <w:pStyle w:val="NoSpacing"/>
        <w:jc w:val="both"/>
        <w:rPr>
          <w:lang w:val="en-GB"/>
        </w:rPr>
      </w:pPr>
      <w:r w:rsidRPr="00D17DC9">
        <w:rPr>
          <w:lang w:val="en-GB"/>
        </w:rPr>
        <w:t xml:space="preserve"> </w:t>
      </w:r>
      <w:r w:rsidR="0063782C">
        <w:rPr>
          <w:lang w:val="en-GB"/>
        </w:rPr>
        <w:t>[</w:t>
      </w:r>
      <w:r w:rsidRPr="00D17DC9">
        <w:rPr>
          <w:i/>
          <w:iCs/>
          <w:lang w:val="en-GB"/>
        </w:rPr>
        <w:t xml:space="preserve">Page </w:t>
      </w:r>
      <w:r w:rsidRPr="00D17DC9">
        <w:rPr>
          <w:lang w:val="en-GB"/>
        </w:rPr>
        <w:t xml:space="preserve">5, </w:t>
      </w:r>
      <w:r w:rsidRPr="00D17DC9">
        <w:rPr>
          <w:i/>
          <w:iCs/>
          <w:lang w:val="en-GB"/>
        </w:rPr>
        <w:t xml:space="preserve">clause </w:t>
      </w:r>
      <w:r w:rsidRPr="00D17DC9">
        <w:rPr>
          <w:b/>
          <w:bCs/>
          <w:lang w:val="en-GB"/>
        </w:rPr>
        <w:t>6.1.1</w:t>
      </w:r>
      <w:r w:rsidRPr="00D17DC9">
        <w:rPr>
          <w:lang w:val="en-GB"/>
        </w:rPr>
        <w:t xml:space="preserve">, </w:t>
      </w:r>
      <w:r w:rsidRPr="00D17DC9">
        <w:rPr>
          <w:i/>
          <w:iCs/>
          <w:lang w:val="en-GB"/>
        </w:rPr>
        <w:t>Note</w:t>
      </w:r>
      <w:r w:rsidR="00D26B43">
        <w:rPr>
          <w:i/>
          <w:iCs/>
          <w:lang w:val="en-GB"/>
        </w:rPr>
        <w:t xml:space="preserve"> </w:t>
      </w:r>
      <w:r w:rsidR="00BB1FFE" w:rsidRPr="00D26B43">
        <w:rPr>
          <w:lang w:val="en-GB"/>
        </w:rPr>
        <w:t>2</w:t>
      </w:r>
      <w:r w:rsidR="0063782C">
        <w:rPr>
          <w:i/>
          <w:iCs/>
          <w:lang w:val="en-GB"/>
        </w:rPr>
        <w:t xml:space="preserve">, </w:t>
      </w:r>
      <w:r w:rsidR="0063782C" w:rsidRPr="0063782C">
        <w:rPr>
          <w:lang w:val="en-GB"/>
        </w:rPr>
        <w:t>(</w:t>
      </w:r>
      <w:r w:rsidR="0063782C">
        <w:rPr>
          <w:i/>
          <w:iCs/>
          <w:lang w:val="en-GB"/>
        </w:rPr>
        <w:t xml:space="preserve">see Amendment </w:t>
      </w:r>
      <w:r w:rsidR="0063782C" w:rsidRPr="0063782C">
        <w:rPr>
          <w:lang w:val="en-GB"/>
        </w:rPr>
        <w:t>1</w:t>
      </w:r>
      <w:r w:rsidR="00BB1FFE">
        <w:rPr>
          <w:lang w:val="en-GB"/>
        </w:rPr>
        <w:t>)</w:t>
      </w:r>
      <w:r w:rsidR="0063782C">
        <w:rPr>
          <w:lang w:val="en-GB"/>
        </w:rPr>
        <w:t>]</w:t>
      </w:r>
      <w:r w:rsidRPr="00D17DC9">
        <w:rPr>
          <w:lang w:val="en-GB"/>
        </w:rPr>
        <w:t xml:space="preserve"> — </w:t>
      </w:r>
      <w:r w:rsidR="00BB1FFE">
        <w:rPr>
          <w:lang w:val="en-GB"/>
        </w:rPr>
        <w:t>Delete.</w:t>
      </w:r>
    </w:p>
    <w:p w14:paraId="56F7324F" w14:textId="77777777" w:rsidR="0066298B" w:rsidRDefault="0066298B" w:rsidP="00D17DC9">
      <w:pPr>
        <w:pStyle w:val="NoSpacing"/>
        <w:jc w:val="both"/>
        <w:rPr>
          <w:lang w:val="en-GB"/>
        </w:rPr>
      </w:pPr>
    </w:p>
    <w:p w14:paraId="32E9356D" w14:textId="04DBD203" w:rsidR="0066298B" w:rsidRDefault="0066298B" w:rsidP="00D17DC9">
      <w:pPr>
        <w:pStyle w:val="NoSpacing"/>
        <w:jc w:val="both"/>
        <w:rPr>
          <w:lang w:val="en-GB"/>
        </w:rPr>
      </w:pPr>
      <w:r>
        <w:rPr>
          <w:lang w:val="en-GB"/>
        </w:rPr>
        <w:t>(</w:t>
      </w:r>
      <w:r w:rsidRPr="00D17DC9">
        <w:rPr>
          <w:i/>
          <w:iCs/>
          <w:lang w:val="en-GB"/>
        </w:rPr>
        <w:t xml:space="preserve">Page </w:t>
      </w:r>
      <w:r w:rsidRPr="00D17DC9">
        <w:rPr>
          <w:lang w:val="en-GB"/>
        </w:rPr>
        <w:t xml:space="preserve">5, </w:t>
      </w:r>
      <w:r w:rsidRPr="00D17DC9">
        <w:rPr>
          <w:i/>
          <w:iCs/>
          <w:lang w:val="en-GB"/>
        </w:rPr>
        <w:t xml:space="preserve">clause </w:t>
      </w:r>
      <w:r w:rsidRPr="00D17DC9">
        <w:rPr>
          <w:b/>
          <w:bCs/>
          <w:lang w:val="en-GB"/>
        </w:rPr>
        <w:t>6.1.1</w:t>
      </w:r>
      <w:r>
        <w:rPr>
          <w:lang w:val="en-GB"/>
        </w:rPr>
        <w:t>)</w:t>
      </w:r>
      <w:r w:rsidR="00BA1806">
        <w:rPr>
          <w:lang w:val="en-GB"/>
        </w:rPr>
        <w:t xml:space="preserve"> </w:t>
      </w:r>
      <w:r w:rsidR="00BA1806" w:rsidRPr="00D17DC9">
        <w:rPr>
          <w:lang w:val="en-GB"/>
        </w:rPr>
        <w:t>—</w:t>
      </w:r>
      <w:r w:rsidR="00BA1806">
        <w:rPr>
          <w:lang w:val="en-GB"/>
        </w:rPr>
        <w:t xml:space="preserve"> </w:t>
      </w:r>
      <w:r w:rsidR="000361E8">
        <w:rPr>
          <w:lang w:val="en-GB"/>
        </w:rPr>
        <w:t>Insert the following clause after the existing clause</w:t>
      </w:r>
      <w:r w:rsidR="00716919">
        <w:rPr>
          <w:lang w:val="en-GB"/>
        </w:rPr>
        <w:t xml:space="preserve"> and renumber the subsequent clauses</w:t>
      </w:r>
      <w:r w:rsidR="000361E8">
        <w:rPr>
          <w:lang w:val="en-GB"/>
        </w:rPr>
        <w:t>:</w:t>
      </w:r>
    </w:p>
    <w:p w14:paraId="6A8C3D5A" w14:textId="77777777" w:rsidR="00BA1806" w:rsidRDefault="00BA1806" w:rsidP="00D17DC9">
      <w:pPr>
        <w:pStyle w:val="NoSpacing"/>
        <w:jc w:val="both"/>
        <w:rPr>
          <w:lang w:val="en-GB"/>
        </w:rPr>
      </w:pPr>
    </w:p>
    <w:p w14:paraId="5F90500A" w14:textId="56C2198E" w:rsidR="00BA1806" w:rsidRDefault="00BA1806" w:rsidP="000361E8">
      <w:pPr>
        <w:pStyle w:val="NoSpacing"/>
        <w:jc w:val="both"/>
      </w:pPr>
      <w:r>
        <w:t>‘</w:t>
      </w:r>
      <w:r w:rsidRPr="000361E8">
        <w:rPr>
          <w:b/>
          <w:bCs/>
        </w:rPr>
        <w:t>6.1.</w:t>
      </w:r>
      <w:r w:rsidR="004473C7">
        <w:rPr>
          <w:b/>
          <w:bCs/>
        </w:rPr>
        <w:t>2</w:t>
      </w:r>
      <w:r>
        <w:t xml:space="preserve"> </w:t>
      </w:r>
      <w:r w:rsidRPr="000361E8">
        <w:rPr>
          <w:i/>
          <w:iCs/>
        </w:rPr>
        <w:t>Marking of Buyer brand/logo</w:t>
      </w:r>
      <w:r w:rsidR="000361E8">
        <w:t xml:space="preserve"> </w:t>
      </w:r>
      <w:r w:rsidR="000361E8" w:rsidRPr="00D17DC9">
        <w:rPr>
          <w:lang w:val="en-GB"/>
        </w:rPr>
        <w:t>—</w:t>
      </w:r>
      <w:r w:rsidR="000361E8">
        <w:rPr>
          <w:lang w:val="en-GB"/>
        </w:rPr>
        <w:t xml:space="preserve"> </w:t>
      </w:r>
      <w:r>
        <w:t>The buyer brand name/brand logo or departmental</w:t>
      </w:r>
      <w:r w:rsidR="000361E8">
        <w:t xml:space="preserve"> </w:t>
      </w:r>
      <w:r>
        <w:t xml:space="preserve">identification/logo </w:t>
      </w:r>
      <w:r w:rsidR="000361E8">
        <w:t>may</w:t>
      </w:r>
      <w:r>
        <w:t xml:space="preserve"> be applied on the garment by heat transfer or sublimation or screen printing</w:t>
      </w:r>
      <w:r w:rsidR="000361E8">
        <w:t xml:space="preserve"> </w:t>
      </w:r>
      <w:r>
        <w:t>or embroidery or by stitching a reflective patch. The size and the position of the same shall be as</w:t>
      </w:r>
      <w:r w:rsidR="000361E8">
        <w:t xml:space="preserve"> </w:t>
      </w:r>
      <w:r>
        <w:t>agreed between buyer and the seller.</w:t>
      </w:r>
    </w:p>
    <w:p w14:paraId="75266CC1" w14:textId="77777777" w:rsidR="000361E8" w:rsidRDefault="000361E8" w:rsidP="00BA1806">
      <w:pPr>
        <w:pStyle w:val="NoSpacing"/>
        <w:jc w:val="both"/>
      </w:pPr>
    </w:p>
    <w:p w14:paraId="146710BB" w14:textId="50CCB9D6" w:rsidR="00BA1806" w:rsidRPr="000361E8" w:rsidRDefault="00BA1806" w:rsidP="000361E8">
      <w:pPr>
        <w:pStyle w:val="NoSpacing"/>
        <w:ind w:left="720"/>
        <w:jc w:val="both"/>
        <w:rPr>
          <w:sz w:val="16"/>
          <w:szCs w:val="16"/>
        </w:rPr>
      </w:pPr>
      <w:r w:rsidRPr="000361E8">
        <w:rPr>
          <w:sz w:val="16"/>
          <w:szCs w:val="16"/>
        </w:rPr>
        <w:t>N</w:t>
      </w:r>
      <w:r w:rsidR="000361E8" w:rsidRPr="000361E8">
        <w:rPr>
          <w:sz w:val="16"/>
          <w:szCs w:val="16"/>
        </w:rPr>
        <w:t xml:space="preserve">OTE </w:t>
      </w:r>
      <w:r w:rsidR="000361E8" w:rsidRPr="000361E8">
        <w:rPr>
          <w:sz w:val="16"/>
          <w:szCs w:val="16"/>
          <w:lang w:val="en-GB"/>
        </w:rPr>
        <w:t>—</w:t>
      </w:r>
      <w:r w:rsidRPr="000361E8">
        <w:rPr>
          <w:sz w:val="16"/>
          <w:szCs w:val="16"/>
        </w:rPr>
        <w:t xml:space="preserve"> The marking of buyer brand/logo is for the identification of the wearer of high visibility clothing</w:t>
      </w:r>
      <w:r w:rsidR="000361E8" w:rsidRPr="000361E8">
        <w:rPr>
          <w:sz w:val="16"/>
          <w:szCs w:val="16"/>
        </w:rPr>
        <w:t xml:space="preserve"> </w:t>
      </w:r>
      <w:r w:rsidRPr="000361E8">
        <w:rPr>
          <w:sz w:val="16"/>
          <w:szCs w:val="16"/>
        </w:rPr>
        <w:t>and may not be reflective in nature.’</w:t>
      </w:r>
    </w:p>
    <w:p w14:paraId="45043CBD" w14:textId="77777777" w:rsidR="001A51D8" w:rsidRPr="00575D37" w:rsidRDefault="001A51D8" w:rsidP="001A51D8">
      <w:pPr>
        <w:pStyle w:val="NoSpacing"/>
        <w:jc w:val="both"/>
        <w:rPr>
          <w:lang w:val="en-GB"/>
        </w:rPr>
      </w:pPr>
    </w:p>
    <w:p w14:paraId="10C87EA2" w14:textId="61753064" w:rsidR="0063782C" w:rsidRDefault="0063782C" w:rsidP="0063782C">
      <w:pPr>
        <w:jc w:val="both"/>
        <w:rPr>
          <w:rFonts w:eastAsia="SimSun"/>
          <w:kern w:val="2"/>
          <w:lang w:eastAsia="zh-CN"/>
        </w:rPr>
      </w:pPr>
      <w:r>
        <w:rPr>
          <w:rFonts w:eastAsia="SimSun"/>
          <w:kern w:val="2"/>
          <w:lang w:eastAsia="zh-CN"/>
        </w:rPr>
        <w:t xml:space="preserve">The Committee also DECIDED to waive off the wide circulation of the above amendment as per provisions laid down under </w:t>
      </w:r>
      <w:r>
        <w:rPr>
          <w:shd w:val="clear" w:color="auto" w:fill="FFFFFF"/>
        </w:rPr>
        <w:t>Rule 22 (4) of BIS Rules 2018 notified vide GSR 584(E) dated 25 June 2018</w:t>
      </w:r>
      <w:r>
        <w:rPr>
          <w:rFonts w:eastAsia="SimSun"/>
          <w:kern w:val="2"/>
          <w:lang w:eastAsia="zh-CN"/>
        </w:rPr>
        <w:t>, as the matter is non-controversial. BIS may carry out editorial changes, if any.</w:t>
      </w:r>
    </w:p>
    <w:p w14:paraId="08506F3F" w14:textId="77777777" w:rsidR="0063782C" w:rsidRPr="00575D37" w:rsidRDefault="0063782C" w:rsidP="001A51D8">
      <w:pPr>
        <w:pStyle w:val="NoSpacing"/>
        <w:jc w:val="both"/>
        <w:rPr>
          <w:lang w:val="en-GB"/>
        </w:rPr>
      </w:pPr>
    </w:p>
    <w:p w14:paraId="1962CB57" w14:textId="77777777" w:rsidR="00C43125" w:rsidRDefault="00C43125" w:rsidP="00C43125">
      <w:pPr>
        <w:tabs>
          <w:tab w:val="left" w:pos="3210"/>
        </w:tabs>
        <w:spacing w:line="276" w:lineRule="auto"/>
        <w:ind w:right="-1"/>
        <w:jc w:val="both"/>
        <w:rPr>
          <w:b/>
        </w:rPr>
      </w:pPr>
      <w:r w:rsidRPr="00263DB0">
        <w:rPr>
          <w:b/>
        </w:rPr>
        <w:t>Item 7 NEW WORK ITEM PROPOSAL</w:t>
      </w:r>
    </w:p>
    <w:p w14:paraId="00A52F51" w14:textId="77777777" w:rsidR="00C43125" w:rsidRDefault="00C43125" w:rsidP="00C43125">
      <w:pPr>
        <w:tabs>
          <w:tab w:val="left" w:pos="3210"/>
        </w:tabs>
        <w:spacing w:line="276" w:lineRule="auto"/>
        <w:ind w:right="-1"/>
        <w:jc w:val="both"/>
        <w:rPr>
          <w:b/>
        </w:rPr>
      </w:pPr>
    </w:p>
    <w:p w14:paraId="6434274C" w14:textId="1EE82C2E" w:rsidR="00B95168" w:rsidRPr="000510A8" w:rsidRDefault="00C43125" w:rsidP="00D75947">
      <w:pPr>
        <w:tabs>
          <w:tab w:val="left" w:pos="3210"/>
        </w:tabs>
        <w:spacing w:line="276" w:lineRule="auto"/>
        <w:ind w:right="-1"/>
        <w:jc w:val="both"/>
        <w:rPr>
          <w:bCs/>
        </w:rPr>
      </w:pPr>
      <w:r>
        <w:rPr>
          <w:b/>
        </w:rPr>
        <w:t xml:space="preserve">7.1 </w:t>
      </w:r>
      <w:r>
        <w:rPr>
          <w:bCs/>
        </w:rPr>
        <w:t xml:space="preserve">The committee </w:t>
      </w:r>
      <w:r w:rsidR="00D14D2F">
        <w:rPr>
          <w:bCs/>
        </w:rPr>
        <w:t>scrutinized</w:t>
      </w:r>
      <w:r>
        <w:rPr>
          <w:bCs/>
        </w:rPr>
        <w:t xml:space="preserve"> the P-Draft on ‘</w:t>
      </w:r>
      <w:r w:rsidRPr="00263DB0">
        <w:rPr>
          <w:bCs/>
        </w:rPr>
        <w:t>Jute based cloth for workers working in foundry and other fire accident prone workplaces</w:t>
      </w:r>
      <w:r>
        <w:rPr>
          <w:bCs/>
        </w:rPr>
        <w:t>’</w:t>
      </w:r>
      <w:r w:rsidRPr="00263DB0">
        <w:rPr>
          <w:bCs/>
        </w:rPr>
        <w:t xml:space="preserve"> </w:t>
      </w:r>
      <w:r>
        <w:rPr>
          <w:bCs/>
        </w:rPr>
        <w:t>as</w:t>
      </w:r>
      <w:r w:rsidRPr="00263DB0">
        <w:rPr>
          <w:bCs/>
        </w:rPr>
        <w:t xml:space="preserve"> received from M/s NITRA, Ghaziabad</w:t>
      </w:r>
      <w:r w:rsidR="00F91971">
        <w:rPr>
          <w:bCs/>
        </w:rPr>
        <w:t xml:space="preserve"> and as given in </w:t>
      </w:r>
      <w:r w:rsidR="00F91971" w:rsidRPr="00F91971">
        <w:rPr>
          <w:b/>
        </w:rPr>
        <w:t>Annex 11</w:t>
      </w:r>
      <w:r w:rsidR="00F91971">
        <w:rPr>
          <w:bCs/>
        </w:rPr>
        <w:t xml:space="preserve"> to the agenda</w:t>
      </w:r>
      <w:r w:rsidRPr="00263DB0">
        <w:rPr>
          <w:bCs/>
        </w:rPr>
        <w:t>.</w:t>
      </w:r>
      <w:r w:rsidR="00B81900">
        <w:rPr>
          <w:bCs/>
        </w:rPr>
        <w:t xml:space="preserve"> After detailed deliberations</w:t>
      </w:r>
      <w:r w:rsidR="00E310C6">
        <w:rPr>
          <w:bCs/>
        </w:rPr>
        <w:t>,</w:t>
      </w:r>
      <w:r w:rsidR="00B81900">
        <w:rPr>
          <w:bCs/>
        </w:rPr>
        <w:t xml:space="preserve"> the committee </w:t>
      </w:r>
      <w:r w:rsidR="00B95168" w:rsidRPr="000510A8">
        <w:rPr>
          <w:bCs/>
        </w:rPr>
        <w:t xml:space="preserve">requested </w:t>
      </w:r>
      <w:r w:rsidR="003C42C2">
        <w:rPr>
          <w:bCs/>
        </w:rPr>
        <w:t>M/s</w:t>
      </w:r>
      <w:r w:rsidR="00B95168" w:rsidRPr="000510A8">
        <w:rPr>
          <w:bCs/>
        </w:rPr>
        <w:t xml:space="preserve"> NITRA, Ghaziabad to provide the </w:t>
      </w:r>
      <w:r w:rsidR="008A7F2B">
        <w:rPr>
          <w:bCs/>
        </w:rPr>
        <w:t>details</w:t>
      </w:r>
      <w:r w:rsidR="00AA5AC4">
        <w:rPr>
          <w:bCs/>
        </w:rPr>
        <w:t xml:space="preserve"> </w:t>
      </w:r>
      <w:r w:rsidR="008A7F2B">
        <w:rPr>
          <w:bCs/>
        </w:rPr>
        <w:t xml:space="preserve">of manufacturers and </w:t>
      </w:r>
      <w:r w:rsidR="00F368D1">
        <w:rPr>
          <w:bCs/>
        </w:rPr>
        <w:t>consumers</w:t>
      </w:r>
      <w:r w:rsidR="008A7F2B">
        <w:rPr>
          <w:bCs/>
        </w:rPr>
        <w:t xml:space="preserve">, test repots of the product, </w:t>
      </w:r>
      <w:r w:rsidR="00F368D1">
        <w:rPr>
          <w:bCs/>
        </w:rPr>
        <w:t xml:space="preserve">and user feedbacks </w:t>
      </w:r>
      <w:r w:rsidR="000510A8" w:rsidRPr="000510A8">
        <w:rPr>
          <w:bCs/>
        </w:rPr>
        <w:t>for the above mentioned NWIP and the same shall be placed before the</w:t>
      </w:r>
      <w:r w:rsidR="00F368D1">
        <w:rPr>
          <w:bCs/>
        </w:rPr>
        <w:t xml:space="preserve"> committee </w:t>
      </w:r>
      <w:r w:rsidR="000510A8" w:rsidRPr="000510A8">
        <w:rPr>
          <w:bCs/>
        </w:rPr>
        <w:t>for discussion and decision.</w:t>
      </w:r>
    </w:p>
    <w:p w14:paraId="3AB5213D" w14:textId="77777777" w:rsidR="000510A8" w:rsidRDefault="000510A8" w:rsidP="00D75947">
      <w:pPr>
        <w:tabs>
          <w:tab w:val="left" w:pos="3210"/>
        </w:tabs>
        <w:spacing w:line="276" w:lineRule="auto"/>
        <w:ind w:right="-1"/>
        <w:jc w:val="both"/>
        <w:rPr>
          <w:b/>
        </w:rPr>
      </w:pPr>
    </w:p>
    <w:p w14:paraId="3E403281" w14:textId="77777777" w:rsidR="00C43125" w:rsidRDefault="00C43125" w:rsidP="00C43125">
      <w:pPr>
        <w:tabs>
          <w:tab w:val="left" w:pos="3210"/>
        </w:tabs>
        <w:spacing w:line="276" w:lineRule="auto"/>
        <w:ind w:right="-1"/>
        <w:jc w:val="both"/>
        <w:rPr>
          <w:b/>
        </w:rPr>
      </w:pPr>
      <w:r w:rsidRPr="00263DB0">
        <w:rPr>
          <w:b/>
        </w:rPr>
        <w:t>Item 8 REVIEW OF R&amp;D PROJECT</w:t>
      </w:r>
    </w:p>
    <w:p w14:paraId="1831084F" w14:textId="77777777" w:rsidR="00B81900" w:rsidRDefault="00B81900" w:rsidP="00C43125">
      <w:pPr>
        <w:tabs>
          <w:tab w:val="left" w:pos="3210"/>
        </w:tabs>
        <w:spacing w:line="276" w:lineRule="auto"/>
        <w:ind w:right="-1"/>
        <w:jc w:val="both"/>
        <w:rPr>
          <w:b/>
        </w:rPr>
      </w:pPr>
    </w:p>
    <w:p w14:paraId="3A9EC53C" w14:textId="6E9F65AD" w:rsidR="00505161" w:rsidRPr="00270B08" w:rsidRDefault="00072934" w:rsidP="00C43125">
      <w:pPr>
        <w:tabs>
          <w:tab w:val="left" w:pos="3210"/>
        </w:tabs>
        <w:spacing w:line="276" w:lineRule="auto"/>
        <w:ind w:right="-1"/>
        <w:jc w:val="both"/>
        <w:rPr>
          <w:bCs/>
        </w:rPr>
      </w:pPr>
      <w:r w:rsidRPr="00885228">
        <w:rPr>
          <w:b/>
        </w:rPr>
        <w:t xml:space="preserve">8.1 </w:t>
      </w:r>
      <w:r w:rsidRPr="00885228">
        <w:rPr>
          <w:bCs/>
        </w:rPr>
        <w:t xml:space="preserve">The committee </w:t>
      </w:r>
      <w:r w:rsidR="00FB465F" w:rsidRPr="00885228">
        <w:rPr>
          <w:bCs/>
        </w:rPr>
        <w:t>scrutinized</w:t>
      </w:r>
      <w:r w:rsidRPr="00885228">
        <w:rPr>
          <w:bCs/>
        </w:rPr>
        <w:t xml:space="preserve"> the</w:t>
      </w:r>
      <w:r w:rsidR="00855309" w:rsidRPr="00885228">
        <w:rPr>
          <w:bCs/>
        </w:rPr>
        <w:t xml:space="preserve"> </w:t>
      </w:r>
      <w:r w:rsidRPr="00885228">
        <w:rPr>
          <w:bCs/>
        </w:rPr>
        <w:t xml:space="preserve">progress report </w:t>
      </w:r>
      <w:r w:rsidR="00855309" w:rsidRPr="00885228">
        <w:rPr>
          <w:bCs/>
        </w:rPr>
        <w:t xml:space="preserve">of the R&amp;D project on fire hoods for firefighters </w:t>
      </w:r>
      <w:r w:rsidR="000E42B9" w:rsidRPr="00885228">
        <w:rPr>
          <w:bCs/>
        </w:rPr>
        <w:t>as received from</w:t>
      </w:r>
      <w:r w:rsidRPr="00885228">
        <w:rPr>
          <w:bCs/>
        </w:rPr>
        <w:t xml:space="preserve"> Smt Shweta Saxena</w:t>
      </w:r>
      <w:r w:rsidR="000E42B9" w:rsidRPr="00885228">
        <w:rPr>
          <w:bCs/>
        </w:rPr>
        <w:t>, NITRA, Ghaziabad (Project leader)</w:t>
      </w:r>
      <w:r w:rsidR="00E33388" w:rsidRPr="00885228">
        <w:rPr>
          <w:bCs/>
        </w:rPr>
        <w:t xml:space="preserve"> and as given in </w:t>
      </w:r>
      <w:r w:rsidR="00E33388" w:rsidRPr="00885228">
        <w:rPr>
          <w:b/>
        </w:rPr>
        <w:t>Annex 12</w:t>
      </w:r>
      <w:r w:rsidR="00E33388" w:rsidRPr="00885228">
        <w:rPr>
          <w:bCs/>
        </w:rPr>
        <w:t xml:space="preserve"> to the agenda</w:t>
      </w:r>
      <w:r w:rsidR="00FB465F" w:rsidRPr="00885228">
        <w:rPr>
          <w:bCs/>
        </w:rPr>
        <w:t>.</w:t>
      </w:r>
      <w:r w:rsidRPr="00885228">
        <w:rPr>
          <w:bCs/>
        </w:rPr>
        <w:t xml:space="preserve"> </w:t>
      </w:r>
      <w:r w:rsidR="00E33388" w:rsidRPr="00885228">
        <w:rPr>
          <w:bCs/>
        </w:rPr>
        <w:t xml:space="preserve">The committee also noted the ToR </w:t>
      </w:r>
      <w:r w:rsidR="00855309" w:rsidRPr="00885228">
        <w:rPr>
          <w:bCs/>
        </w:rPr>
        <w:t xml:space="preserve">of </w:t>
      </w:r>
      <w:r w:rsidR="00E33388" w:rsidRPr="00885228">
        <w:rPr>
          <w:bCs/>
        </w:rPr>
        <w:t xml:space="preserve">the </w:t>
      </w:r>
      <w:r w:rsidR="00855309" w:rsidRPr="00885228">
        <w:rPr>
          <w:bCs/>
        </w:rPr>
        <w:t xml:space="preserve">above-mentioned project as given in </w:t>
      </w:r>
      <w:r w:rsidR="00855309" w:rsidRPr="00885228">
        <w:rPr>
          <w:b/>
        </w:rPr>
        <w:t>Annex 13</w:t>
      </w:r>
      <w:r w:rsidR="00855309" w:rsidRPr="00885228">
        <w:rPr>
          <w:bCs/>
        </w:rPr>
        <w:t xml:space="preserve"> to the agenda</w:t>
      </w:r>
      <w:r w:rsidR="00411FE8" w:rsidRPr="00885228">
        <w:rPr>
          <w:bCs/>
        </w:rPr>
        <w:t>.</w:t>
      </w:r>
      <w:r w:rsidR="008C7A32" w:rsidRPr="00885228">
        <w:rPr>
          <w:bCs/>
        </w:rPr>
        <w:t xml:space="preserve"> </w:t>
      </w:r>
      <w:r w:rsidR="00885228" w:rsidRPr="00885228">
        <w:rPr>
          <w:bCs/>
        </w:rPr>
        <w:t xml:space="preserve">The project leader informed </w:t>
      </w:r>
      <w:r w:rsidR="00885228">
        <w:rPr>
          <w:bCs/>
        </w:rPr>
        <w:t xml:space="preserve">the committee </w:t>
      </w:r>
      <w:r w:rsidR="00885228" w:rsidRPr="00885228">
        <w:rPr>
          <w:bCs/>
        </w:rPr>
        <w:t xml:space="preserve">that despite </w:t>
      </w:r>
      <w:r w:rsidR="00062884">
        <w:rPr>
          <w:bCs/>
        </w:rPr>
        <w:t>the</w:t>
      </w:r>
      <w:r w:rsidR="00885228" w:rsidRPr="00885228">
        <w:rPr>
          <w:bCs/>
        </w:rPr>
        <w:t xml:space="preserve"> timely communication with the manufacturers, </w:t>
      </w:r>
      <w:r w:rsidR="00654D29">
        <w:rPr>
          <w:bCs/>
        </w:rPr>
        <w:t>project leader</w:t>
      </w:r>
      <w:r w:rsidR="00885228" w:rsidRPr="00885228">
        <w:rPr>
          <w:bCs/>
        </w:rPr>
        <w:t xml:space="preserve"> has not yet received the required samples </w:t>
      </w:r>
      <w:r w:rsidR="00885228">
        <w:rPr>
          <w:bCs/>
        </w:rPr>
        <w:t>and</w:t>
      </w:r>
      <w:r w:rsidR="00885228" w:rsidRPr="00885228">
        <w:rPr>
          <w:bCs/>
        </w:rPr>
        <w:t xml:space="preserve"> the necessary permissions to proceed with the </w:t>
      </w:r>
      <w:r w:rsidR="003C0A45">
        <w:rPr>
          <w:bCs/>
        </w:rPr>
        <w:t xml:space="preserve">factory </w:t>
      </w:r>
      <w:r w:rsidR="00962ECE">
        <w:rPr>
          <w:bCs/>
        </w:rPr>
        <w:t>survey</w:t>
      </w:r>
      <w:r w:rsidR="00885228" w:rsidRPr="00885228">
        <w:rPr>
          <w:bCs/>
        </w:rPr>
        <w:t>. This delay has significantly impacted her ability to complete the project within the stipulated timeframe. In view of the above</w:t>
      </w:r>
      <w:r w:rsidR="00885228">
        <w:rPr>
          <w:bCs/>
        </w:rPr>
        <w:t>,</w:t>
      </w:r>
      <w:r w:rsidR="00885228" w:rsidRPr="00885228">
        <w:rPr>
          <w:bCs/>
        </w:rPr>
        <w:t xml:space="preserve"> </w:t>
      </w:r>
      <w:r w:rsidR="00885228">
        <w:rPr>
          <w:bCs/>
        </w:rPr>
        <w:t>the project leader</w:t>
      </w:r>
      <w:r w:rsidR="00885228" w:rsidRPr="00885228">
        <w:rPr>
          <w:bCs/>
        </w:rPr>
        <w:t xml:space="preserve"> requested to extend the </w:t>
      </w:r>
      <w:r w:rsidR="00286C92">
        <w:rPr>
          <w:bCs/>
        </w:rPr>
        <w:t xml:space="preserve">duration of the </w:t>
      </w:r>
      <w:r w:rsidR="00885228" w:rsidRPr="00885228">
        <w:rPr>
          <w:bCs/>
        </w:rPr>
        <w:t>project for a period of 2 months without any additional cost.</w:t>
      </w:r>
      <w:r w:rsidR="003F70E7">
        <w:rPr>
          <w:bCs/>
        </w:rPr>
        <w:t xml:space="preserve"> </w:t>
      </w:r>
      <w:r w:rsidR="00FB465F" w:rsidRPr="00270B08">
        <w:rPr>
          <w:bCs/>
        </w:rPr>
        <w:t>A</w:t>
      </w:r>
      <w:r w:rsidRPr="00270B08">
        <w:rPr>
          <w:bCs/>
        </w:rPr>
        <w:t xml:space="preserve">fter detailed deliberations, the committee </w:t>
      </w:r>
      <w:r w:rsidR="00505161" w:rsidRPr="00270B08">
        <w:rPr>
          <w:bCs/>
        </w:rPr>
        <w:t>noted/decided as follows:</w:t>
      </w:r>
    </w:p>
    <w:p w14:paraId="695D03C8" w14:textId="77777777" w:rsidR="00505161" w:rsidRPr="00DD4E02" w:rsidRDefault="00505161" w:rsidP="00C43125">
      <w:pPr>
        <w:tabs>
          <w:tab w:val="left" w:pos="3210"/>
        </w:tabs>
        <w:spacing w:line="276" w:lineRule="auto"/>
        <w:ind w:right="-1"/>
        <w:jc w:val="both"/>
        <w:rPr>
          <w:bCs/>
        </w:rPr>
      </w:pPr>
    </w:p>
    <w:p w14:paraId="6CE6267D" w14:textId="110A3F6C" w:rsidR="00A23F16" w:rsidRPr="00D45B30" w:rsidRDefault="0087395F" w:rsidP="00F253A8">
      <w:pPr>
        <w:pStyle w:val="ListParagraph"/>
        <w:numPr>
          <w:ilvl w:val="0"/>
          <w:numId w:val="24"/>
        </w:numPr>
        <w:tabs>
          <w:tab w:val="left" w:pos="3210"/>
        </w:tabs>
        <w:spacing w:line="276" w:lineRule="auto"/>
        <w:ind w:right="-1"/>
        <w:jc w:val="both"/>
        <w:rPr>
          <w:bCs/>
        </w:rPr>
      </w:pPr>
      <w:r>
        <w:rPr>
          <w:bCs/>
        </w:rPr>
        <w:t xml:space="preserve">The committee noted that </w:t>
      </w:r>
      <w:r w:rsidR="003C41FF">
        <w:rPr>
          <w:bCs/>
        </w:rPr>
        <w:t xml:space="preserve">the </w:t>
      </w:r>
      <w:r w:rsidR="00242501">
        <w:rPr>
          <w:bCs/>
        </w:rPr>
        <w:t xml:space="preserve">literature review for </w:t>
      </w:r>
      <w:r w:rsidR="00D45B30" w:rsidRPr="003D234F">
        <w:t>fire hoods</w:t>
      </w:r>
      <w:r w:rsidR="00D45B30">
        <w:t xml:space="preserve"> of fire fighters has been completed</w:t>
      </w:r>
      <w:r w:rsidR="00CC206B">
        <w:t xml:space="preserve"> satisfactorily</w:t>
      </w:r>
      <w:r w:rsidR="00D45B30">
        <w:t>.</w:t>
      </w:r>
    </w:p>
    <w:p w14:paraId="54A55DFA" w14:textId="3735D034" w:rsidR="00D45B30" w:rsidRPr="007425F1" w:rsidRDefault="00D45B30" w:rsidP="00F253A8">
      <w:pPr>
        <w:pStyle w:val="ListParagraph"/>
        <w:numPr>
          <w:ilvl w:val="0"/>
          <w:numId w:val="24"/>
        </w:numPr>
        <w:tabs>
          <w:tab w:val="left" w:pos="3210"/>
        </w:tabs>
        <w:spacing w:line="276" w:lineRule="auto"/>
        <w:ind w:right="-1"/>
        <w:jc w:val="both"/>
        <w:rPr>
          <w:bCs/>
        </w:rPr>
      </w:pPr>
      <w:r>
        <w:t xml:space="preserve">The committee also noted that </w:t>
      </w:r>
      <w:r w:rsidR="00102404">
        <w:t>the following</w:t>
      </w:r>
      <w:r w:rsidR="00926BD6">
        <w:t xml:space="preserve"> 3 manufacturers have </w:t>
      </w:r>
      <w:r w:rsidR="00067729">
        <w:t xml:space="preserve">been visited for </w:t>
      </w:r>
      <w:r w:rsidR="007425F1">
        <w:t>collecting samples and information regarding fire hoods for firefighters:</w:t>
      </w:r>
    </w:p>
    <w:p w14:paraId="43021BF0" w14:textId="77777777" w:rsidR="007425F1" w:rsidRDefault="007425F1" w:rsidP="007425F1">
      <w:pPr>
        <w:pStyle w:val="ListParagraph"/>
        <w:tabs>
          <w:tab w:val="left" w:pos="3210"/>
        </w:tabs>
        <w:spacing w:line="276" w:lineRule="auto"/>
        <w:ind w:left="1080" w:right="-1"/>
        <w:jc w:val="both"/>
      </w:pPr>
    </w:p>
    <w:p w14:paraId="06B82F47" w14:textId="2A1632EC" w:rsidR="000F76CC" w:rsidRPr="001905E9" w:rsidRDefault="000F76CC" w:rsidP="00F253A8">
      <w:pPr>
        <w:pStyle w:val="ListParagraph"/>
        <w:numPr>
          <w:ilvl w:val="0"/>
          <w:numId w:val="26"/>
        </w:numPr>
        <w:spacing w:after="160" w:afterAutospacing="1" w:line="259" w:lineRule="auto"/>
        <w:contextualSpacing w:val="0"/>
      </w:pPr>
      <w:r w:rsidRPr="001905E9">
        <w:rPr>
          <w:bCs/>
        </w:rPr>
        <w:t>Sparakarm Pvt. Ltd., Chennai</w:t>
      </w:r>
    </w:p>
    <w:p w14:paraId="62FA5C8E" w14:textId="0A9A72D5" w:rsidR="000F76CC" w:rsidRPr="001905E9" w:rsidRDefault="000F76CC" w:rsidP="00F253A8">
      <w:pPr>
        <w:pStyle w:val="ListParagraph"/>
        <w:numPr>
          <w:ilvl w:val="0"/>
          <w:numId w:val="26"/>
        </w:numPr>
        <w:spacing w:after="160" w:afterAutospacing="1" w:line="259" w:lineRule="auto"/>
        <w:contextualSpacing w:val="0"/>
      </w:pPr>
      <w:r w:rsidRPr="001905E9">
        <w:t xml:space="preserve">System 5s, Chennai </w:t>
      </w:r>
    </w:p>
    <w:p w14:paraId="5D9A237F" w14:textId="1A7E705C" w:rsidR="000F76CC" w:rsidRPr="007425F1" w:rsidRDefault="000F76CC" w:rsidP="00F253A8">
      <w:pPr>
        <w:pStyle w:val="ListParagraph"/>
        <w:numPr>
          <w:ilvl w:val="0"/>
          <w:numId w:val="26"/>
        </w:numPr>
        <w:spacing w:after="160" w:afterAutospacing="1" w:line="259" w:lineRule="auto"/>
        <w:contextualSpacing w:val="0"/>
      </w:pPr>
      <w:r w:rsidRPr="001905E9">
        <w:t>Starsafety hub, Faridabad</w:t>
      </w:r>
    </w:p>
    <w:p w14:paraId="648309F9" w14:textId="51CFBA01" w:rsidR="00DD22D9" w:rsidRDefault="000F76CC" w:rsidP="00F253A8">
      <w:pPr>
        <w:pStyle w:val="ListParagraph"/>
        <w:numPr>
          <w:ilvl w:val="0"/>
          <w:numId w:val="24"/>
        </w:numPr>
        <w:tabs>
          <w:tab w:val="left" w:pos="3210"/>
        </w:tabs>
        <w:spacing w:line="276" w:lineRule="auto"/>
        <w:ind w:right="-1"/>
        <w:jc w:val="both"/>
        <w:rPr>
          <w:bCs/>
        </w:rPr>
      </w:pPr>
      <w:r>
        <w:rPr>
          <w:bCs/>
        </w:rPr>
        <w:lastRenderedPageBreak/>
        <w:t xml:space="preserve">The committee also noted that </w:t>
      </w:r>
      <w:r w:rsidR="00A2145B">
        <w:rPr>
          <w:bCs/>
        </w:rPr>
        <w:t xml:space="preserve">as of now no large manufacturers </w:t>
      </w:r>
      <w:r w:rsidR="00A42BF9">
        <w:rPr>
          <w:bCs/>
        </w:rPr>
        <w:t>have been visited</w:t>
      </w:r>
      <w:r w:rsidR="00381A08">
        <w:rPr>
          <w:bCs/>
        </w:rPr>
        <w:t xml:space="preserve"> for collecting samples. However, the </w:t>
      </w:r>
      <w:r w:rsidR="0070298D">
        <w:rPr>
          <w:bCs/>
        </w:rPr>
        <w:t xml:space="preserve">project leader in in process </w:t>
      </w:r>
      <w:r w:rsidR="00E16155">
        <w:rPr>
          <w:bCs/>
        </w:rPr>
        <w:t xml:space="preserve">for approaching the </w:t>
      </w:r>
      <w:r w:rsidR="00381A08">
        <w:rPr>
          <w:bCs/>
        </w:rPr>
        <w:t>following organizations for visit to their manufacturing facilities</w:t>
      </w:r>
      <w:r w:rsidR="00DD22D9">
        <w:rPr>
          <w:bCs/>
        </w:rPr>
        <w:t>:</w:t>
      </w:r>
    </w:p>
    <w:p w14:paraId="358BD5F7" w14:textId="0F516FA4" w:rsidR="00DD22D9" w:rsidRDefault="00DD22D9" w:rsidP="00F253A8">
      <w:pPr>
        <w:pStyle w:val="ListParagraph"/>
        <w:numPr>
          <w:ilvl w:val="0"/>
          <w:numId w:val="27"/>
        </w:numPr>
        <w:tabs>
          <w:tab w:val="left" w:pos="3210"/>
        </w:tabs>
        <w:spacing w:line="276" w:lineRule="auto"/>
        <w:ind w:right="-1"/>
        <w:jc w:val="both"/>
      </w:pPr>
      <w:r w:rsidRPr="003D234F">
        <w:t>Arvind Ltd</w:t>
      </w:r>
      <w:r>
        <w:t xml:space="preserve">, Ahmedabad </w:t>
      </w:r>
    </w:p>
    <w:p w14:paraId="1C6269EC" w14:textId="07E697CA" w:rsidR="00DD22D9" w:rsidRPr="00DD22D9" w:rsidRDefault="00DD22D9" w:rsidP="00F253A8">
      <w:pPr>
        <w:pStyle w:val="ListParagraph"/>
        <w:numPr>
          <w:ilvl w:val="0"/>
          <w:numId w:val="27"/>
        </w:numPr>
        <w:tabs>
          <w:tab w:val="left" w:pos="3210"/>
        </w:tabs>
        <w:spacing w:line="276" w:lineRule="auto"/>
        <w:ind w:right="-1"/>
        <w:jc w:val="both"/>
        <w:rPr>
          <w:bCs/>
        </w:rPr>
      </w:pPr>
      <w:r w:rsidRPr="003D234F">
        <w:t>Loyal Textiles</w:t>
      </w:r>
      <w:r>
        <w:t xml:space="preserve">, Chennai </w:t>
      </w:r>
    </w:p>
    <w:p w14:paraId="61914F96" w14:textId="02328F1B" w:rsidR="00DD22D9" w:rsidRPr="00DD22D9" w:rsidRDefault="00DD22D9" w:rsidP="00F253A8">
      <w:pPr>
        <w:pStyle w:val="ListParagraph"/>
        <w:numPr>
          <w:ilvl w:val="0"/>
          <w:numId w:val="27"/>
        </w:numPr>
        <w:tabs>
          <w:tab w:val="left" w:pos="3210"/>
        </w:tabs>
        <w:spacing w:line="276" w:lineRule="auto"/>
        <w:ind w:right="-1"/>
        <w:jc w:val="both"/>
        <w:rPr>
          <w:bCs/>
        </w:rPr>
      </w:pPr>
      <w:r w:rsidRPr="003D234F">
        <w:t>4S</w:t>
      </w:r>
      <w:r>
        <w:t xml:space="preserve"> Industries, Chhattisgarh </w:t>
      </w:r>
    </w:p>
    <w:p w14:paraId="4E721024" w14:textId="3A910627" w:rsidR="00DD22D9" w:rsidRPr="00DD22D9" w:rsidRDefault="00DD22D9" w:rsidP="00F253A8">
      <w:pPr>
        <w:pStyle w:val="ListParagraph"/>
        <w:numPr>
          <w:ilvl w:val="0"/>
          <w:numId w:val="27"/>
        </w:numPr>
        <w:tabs>
          <w:tab w:val="left" w:pos="3210"/>
        </w:tabs>
        <w:spacing w:line="276" w:lineRule="auto"/>
        <w:ind w:right="-1"/>
        <w:jc w:val="both"/>
        <w:rPr>
          <w:bCs/>
        </w:rPr>
      </w:pPr>
      <w:r>
        <w:t>Shree Deepak Exports,</w:t>
      </w:r>
      <w:r w:rsidRPr="003D234F">
        <w:t xml:space="preserve"> Mumbai</w:t>
      </w:r>
    </w:p>
    <w:p w14:paraId="535C88B3" w14:textId="07872F3F" w:rsidR="00DD22D9" w:rsidRPr="00DD22D9" w:rsidRDefault="00DD22D9" w:rsidP="00F253A8">
      <w:pPr>
        <w:pStyle w:val="ListParagraph"/>
        <w:numPr>
          <w:ilvl w:val="0"/>
          <w:numId w:val="27"/>
        </w:numPr>
        <w:tabs>
          <w:tab w:val="left" w:pos="3210"/>
        </w:tabs>
        <w:spacing w:line="276" w:lineRule="auto"/>
        <w:ind w:right="-1"/>
        <w:jc w:val="both"/>
        <w:rPr>
          <w:bCs/>
        </w:rPr>
      </w:pPr>
      <w:r w:rsidRPr="00DD22D9">
        <w:t>Vasa Industries (Safety) LLP</w:t>
      </w:r>
      <w:r>
        <w:t>, Mumbai</w:t>
      </w:r>
    </w:p>
    <w:p w14:paraId="51576D57" w14:textId="77777777" w:rsidR="00DD22D9" w:rsidRDefault="00DD22D9" w:rsidP="00DD22D9">
      <w:pPr>
        <w:pStyle w:val="ListParagraph"/>
        <w:tabs>
          <w:tab w:val="left" w:pos="3210"/>
        </w:tabs>
        <w:spacing w:line="276" w:lineRule="auto"/>
        <w:ind w:left="1080" w:right="-1"/>
        <w:jc w:val="both"/>
        <w:rPr>
          <w:bCs/>
        </w:rPr>
      </w:pPr>
    </w:p>
    <w:p w14:paraId="57F54586" w14:textId="13138D21" w:rsidR="00DF46CC" w:rsidRPr="00DF46CC" w:rsidRDefault="00DD6D4B" w:rsidP="00F253A8">
      <w:pPr>
        <w:pStyle w:val="ListParagraph"/>
        <w:numPr>
          <w:ilvl w:val="0"/>
          <w:numId w:val="24"/>
        </w:numPr>
        <w:tabs>
          <w:tab w:val="left" w:pos="3210"/>
        </w:tabs>
        <w:spacing w:line="276" w:lineRule="auto"/>
        <w:ind w:right="-1"/>
        <w:jc w:val="both"/>
        <w:rPr>
          <w:bCs/>
        </w:rPr>
      </w:pPr>
      <w:r>
        <w:rPr>
          <w:bCs/>
          <w:lang w:val="en-US"/>
        </w:rPr>
        <w:t xml:space="preserve">The committee noted that </w:t>
      </w:r>
      <w:r w:rsidR="00921B84">
        <w:rPr>
          <w:bCs/>
          <w:lang w:val="en-US"/>
        </w:rPr>
        <w:t xml:space="preserve">2 small, 2 medium and 2 large </w:t>
      </w:r>
      <w:r w:rsidR="005037A5">
        <w:rPr>
          <w:bCs/>
          <w:lang w:val="en-US"/>
        </w:rPr>
        <w:t xml:space="preserve">manufacturers </w:t>
      </w:r>
      <w:r w:rsidR="007D306D">
        <w:rPr>
          <w:bCs/>
          <w:lang w:val="en-US"/>
        </w:rPr>
        <w:t xml:space="preserve">shall be visited </w:t>
      </w:r>
      <w:r w:rsidR="004E724E">
        <w:rPr>
          <w:bCs/>
          <w:lang w:val="en-US"/>
        </w:rPr>
        <w:t>for collecting information pertaining to fire hoods for firefighters</w:t>
      </w:r>
      <w:r w:rsidR="00FC574A">
        <w:rPr>
          <w:bCs/>
          <w:lang w:val="en-US"/>
        </w:rPr>
        <w:t xml:space="preserve"> </w:t>
      </w:r>
      <w:r w:rsidR="005037A5">
        <w:rPr>
          <w:bCs/>
          <w:lang w:val="en-US"/>
        </w:rPr>
        <w:t xml:space="preserve">as per the approved Terms of Reference. </w:t>
      </w:r>
      <w:r w:rsidR="00DF46CC" w:rsidRPr="00DF46CC">
        <w:rPr>
          <w:bCs/>
          <w:lang w:val="en-US"/>
        </w:rPr>
        <w:t xml:space="preserve">The committee </w:t>
      </w:r>
      <w:r w:rsidR="005037A5">
        <w:rPr>
          <w:bCs/>
          <w:lang w:val="en-US"/>
        </w:rPr>
        <w:t xml:space="preserve">also </w:t>
      </w:r>
      <w:r w:rsidR="00DF46CC">
        <w:rPr>
          <w:bCs/>
          <w:lang w:val="en-US"/>
        </w:rPr>
        <w:t>requested</w:t>
      </w:r>
      <w:r w:rsidR="00DF46CC" w:rsidRPr="00DF46CC">
        <w:rPr>
          <w:bCs/>
          <w:lang w:val="en-US"/>
        </w:rPr>
        <w:t xml:space="preserve"> the project leader to </w:t>
      </w:r>
      <w:r w:rsidR="00C43AE8">
        <w:rPr>
          <w:bCs/>
          <w:lang w:val="en-US"/>
        </w:rPr>
        <w:t>inform</w:t>
      </w:r>
      <w:r w:rsidR="00DF46CC" w:rsidRPr="00DF46CC">
        <w:rPr>
          <w:bCs/>
          <w:lang w:val="en-US"/>
        </w:rPr>
        <w:t xml:space="preserve"> whether the above-mentioned </w:t>
      </w:r>
      <w:r w:rsidR="001025D2">
        <w:rPr>
          <w:bCs/>
          <w:lang w:val="en-US"/>
        </w:rPr>
        <w:t>manufacturers</w:t>
      </w:r>
      <w:r w:rsidR="00684481">
        <w:rPr>
          <w:bCs/>
          <w:lang w:val="en-US"/>
        </w:rPr>
        <w:t xml:space="preserve"> which are</w:t>
      </w:r>
      <w:r w:rsidR="00DF46CC" w:rsidRPr="00DF46CC">
        <w:rPr>
          <w:bCs/>
          <w:lang w:val="en-US"/>
        </w:rPr>
        <w:t xml:space="preserve"> </w:t>
      </w:r>
      <w:r w:rsidR="001025D2">
        <w:rPr>
          <w:bCs/>
          <w:lang w:val="en-US"/>
        </w:rPr>
        <w:t xml:space="preserve">visited for sample collection </w:t>
      </w:r>
      <w:r w:rsidR="00DF46CC" w:rsidRPr="00DF46CC">
        <w:rPr>
          <w:bCs/>
          <w:lang w:val="en-US"/>
        </w:rPr>
        <w:t>are small, medium, or large</w:t>
      </w:r>
      <w:r w:rsidR="001025D2">
        <w:rPr>
          <w:bCs/>
          <w:lang w:val="en-US"/>
        </w:rPr>
        <w:t xml:space="preserve"> manufacturers</w:t>
      </w:r>
      <w:r w:rsidR="00DF46CC" w:rsidRPr="00DF46CC">
        <w:rPr>
          <w:bCs/>
          <w:lang w:val="en-US"/>
        </w:rPr>
        <w:t>.</w:t>
      </w:r>
    </w:p>
    <w:p w14:paraId="359C4611" w14:textId="01AB5507" w:rsidR="00270B08" w:rsidRPr="00DD4E02" w:rsidRDefault="00270B08" w:rsidP="00F253A8">
      <w:pPr>
        <w:pStyle w:val="ListParagraph"/>
        <w:numPr>
          <w:ilvl w:val="0"/>
          <w:numId w:val="24"/>
        </w:numPr>
        <w:tabs>
          <w:tab w:val="left" w:pos="3210"/>
        </w:tabs>
        <w:spacing w:line="276" w:lineRule="auto"/>
        <w:ind w:right="-1"/>
        <w:jc w:val="both"/>
        <w:rPr>
          <w:bCs/>
        </w:rPr>
      </w:pPr>
      <w:r w:rsidRPr="00DD4E02">
        <w:rPr>
          <w:bCs/>
        </w:rPr>
        <w:t xml:space="preserve">The committee </w:t>
      </w:r>
      <w:r w:rsidR="004546E6">
        <w:rPr>
          <w:bCs/>
        </w:rPr>
        <w:t>noted</w:t>
      </w:r>
      <w:r w:rsidRPr="00DD4E02">
        <w:rPr>
          <w:bCs/>
        </w:rPr>
        <w:t xml:space="preserve"> that the start date of the project is </w:t>
      </w:r>
      <w:r w:rsidRPr="002A25AA">
        <w:rPr>
          <w:bCs/>
        </w:rPr>
        <w:t>07 June 2024</w:t>
      </w:r>
      <w:r w:rsidRPr="00DD4E02">
        <w:rPr>
          <w:bCs/>
        </w:rPr>
        <w:t xml:space="preserve"> instead of </w:t>
      </w:r>
      <w:r w:rsidR="00DD4E02" w:rsidRPr="00DD4E02">
        <w:rPr>
          <w:bCs/>
        </w:rPr>
        <w:t>11 June 2024</w:t>
      </w:r>
      <w:r w:rsidR="008A3AB3">
        <w:rPr>
          <w:bCs/>
        </w:rPr>
        <w:t xml:space="preserve"> as mentioned in the progress report</w:t>
      </w:r>
      <w:r w:rsidR="00DD4E02" w:rsidRPr="00DD4E02">
        <w:rPr>
          <w:bCs/>
        </w:rPr>
        <w:t>.</w:t>
      </w:r>
    </w:p>
    <w:p w14:paraId="5C61ACFF" w14:textId="204E5041" w:rsidR="00062884" w:rsidRDefault="00062884" w:rsidP="00F253A8">
      <w:pPr>
        <w:pStyle w:val="ListParagraph"/>
        <w:numPr>
          <w:ilvl w:val="0"/>
          <w:numId w:val="24"/>
        </w:numPr>
        <w:tabs>
          <w:tab w:val="left" w:pos="3210"/>
        </w:tabs>
        <w:spacing w:line="276" w:lineRule="auto"/>
        <w:ind w:right="-1"/>
        <w:jc w:val="both"/>
        <w:rPr>
          <w:bCs/>
        </w:rPr>
      </w:pPr>
      <w:r>
        <w:rPr>
          <w:bCs/>
        </w:rPr>
        <w:t>The committee noted that</w:t>
      </w:r>
      <w:r w:rsidR="00654D29" w:rsidRPr="00885228">
        <w:rPr>
          <w:bCs/>
        </w:rPr>
        <w:t xml:space="preserve"> despite timely communication with the manufacturers, </w:t>
      </w:r>
      <w:r w:rsidR="00654D29">
        <w:rPr>
          <w:bCs/>
        </w:rPr>
        <w:t>project leader</w:t>
      </w:r>
      <w:r w:rsidR="00654D29" w:rsidRPr="00885228">
        <w:rPr>
          <w:bCs/>
        </w:rPr>
        <w:t xml:space="preserve"> has not yet received the required samples </w:t>
      </w:r>
      <w:r w:rsidR="00654D29">
        <w:rPr>
          <w:bCs/>
        </w:rPr>
        <w:t>and</w:t>
      </w:r>
      <w:r w:rsidR="00654D29" w:rsidRPr="00885228">
        <w:rPr>
          <w:bCs/>
        </w:rPr>
        <w:t xml:space="preserve"> the necessary permissions to proceed with the </w:t>
      </w:r>
      <w:r w:rsidR="003C0A45">
        <w:rPr>
          <w:bCs/>
        </w:rPr>
        <w:t>factory survey</w:t>
      </w:r>
      <w:r w:rsidR="00654D29">
        <w:rPr>
          <w:bCs/>
        </w:rPr>
        <w:t>. In view of the above</w:t>
      </w:r>
      <w:r w:rsidR="004B6409">
        <w:rPr>
          <w:bCs/>
        </w:rPr>
        <w:t xml:space="preserve">, the committee decided to extend the timeline </w:t>
      </w:r>
      <w:r w:rsidR="005522A8">
        <w:rPr>
          <w:bCs/>
        </w:rPr>
        <w:t xml:space="preserve">of the R&amp;D project by </w:t>
      </w:r>
      <w:r w:rsidR="002222EB">
        <w:rPr>
          <w:bCs/>
        </w:rPr>
        <w:t xml:space="preserve">a period of </w:t>
      </w:r>
      <w:r w:rsidR="005522A8">
        <w:rPr>
          <w:bCs/>
        </w:rPr>
        <w:t>2 months.</w:t>
      </w:r>
    </w:p>
    <w:p w14:paraId="4BD5BB0D" w14:textId="7769A055" w:rsidR="00BE626D" w:rsidRDefault="00630E81" w:rsidP="00F253A8">
      <w:pPr>
        <w:pStyle w:val="ListParagraph"/>
        <w:numPr>
          <w:ilvl w:val="0"/>
          <w:numId w:val="24"/>
        </w:numPr>
        <w:jc w:val="both"/>
      </w:pPr>
      <w:r>
        <w:t xml:space="preserve">The Committee informed the project leader to submit the </w:t>
      </w:r>
      <w:r w:rsidR="00BE626D">
        <w:t>following documents</w:t>
      </w:r>
      <w:r w:rsidR="00CC206B">
        <w:t>:</w:t>
      </w:r>
      <w:r w:rsidR="00BE626D">
        <w:t xml:space="preserve"> </w:t>
      </w:r>
    </w:p>
    <w:p w14:paraId="7EBFFCED" w14:textId="77777777" w:rsidR="00BE626D" w:rsidRDefault="00BE626D" w:rsidP="00BE626D">
      <w:pPr>
        <w:pStyle w:val="ListParagraph"/>
        <w:ind w:left="1080"/>
        <w:jc w:val="both"/>
      </w:pPr>
    </w:p>
    <w:p w14:paraId="46A23990" w14:textId="77777777" w:rsidR="00BE626D" w:rsidRDefault="00BE626D" w:rsidP="00F253A8">
      <w:pPr>
        <w:pStyle w:val="ListParagraph"/>
        <w:numPr>
          <w:ilvl w:val="0"/>
          <w:numId w:val="28"/>
        </w:numPr>
        <w:jc w:val="both"/>
      </w:pPr>
      <w:r>
        <w:t>R</w:t>
      </w:r>
      <w:r w:rsidR="00630E81">
        <w:t xml:space="preserve">evised progress report as per </w:t>
      </w:r>
      <w:r>
        <w:t xml:space="preserve">Annex E of BIS R&amp;D guidelines </w:t>
      </w:r>
      <w:r w:rsidRPr="000E1E0A">
        <w:rPr>
          <w:b/>
          <w:bCs/>
        </w:rPr>
        <w:t xml:space="preserve">Doc no. SCMD/R&amp;D Guidelines/20240522 </w:t>
      </w:r>
      <w:r w:rsidRPr="00796A07">
        <w:t>(hosted on BIS website)</w:t>
      </w:r>
      <w:r w:rsidR="00630E81">
        <w:t xml:space="preserve">, </w:t>
      </w:r>
    </w:p>
    <w:p w14:paraId="2A3B2CAE" w14:textId="7A17942E" w:rsidR="008D2CF9" w:rsidRDefault="00630E81" w:rsidP="00F253A8">
      <w:pPr>
        <w:pStyle w:val="ListParagraph"/>
        <w:numPr>
          <w:ilvl w:val="0"/>
          <w:numId w:val="28"/>
        </w:numPr>
        <w:jc w:val="both"/>
      </w:pPr>
      <w:r>
        <w:t xml:space="preserve">Utilization certificate as per </w:t>
      </w:r>
      <w:r w:rsidR="008D2CF9">
        <w:t xml:space="preserve">Form GFR 12-A of </w:t>
      </w:r>
      <w:r>
        <w:t xml:space="preserve">GFR </w:t>
      </w:r>
      <w:r w:rsidR="008D2CF9">
        <w:t>2017.</w:t>
      </w:r>
    </w:p>
    <w:p w14:paraId="087740AF" w14:textId="5AC13CF4" w:rsidR="008D2CF9" w:rsidRDefault="008D2CF9" w:rsidP="00F253A8">
      <w:pPr>
        <w:pStyle w:val="ListParagraph"/>
        <w:numPr>
          <w:ilvl w:val="0"/>
          <w:numId w:val="28"/>
        </w:numPr>
        <w:jc w:val="both"/>
      </w:pPr>
      <w:r>
        <w:t>S</w:t>
      </w:r>
      <w:r w:rsidR="00630E81">
        <w:t xml:space="preserve">tatement of expenditure as </w:t>
      </w:r>
      <w:r w:rsidR="003F70E7">
        <w:t>per</w:t>
      </w:r>
      <w:r w:rsidR="003F70E7" w:rsidRPr="003F70E7">
        <w:t xml:space="preserve"> </w:t>
      </w:r>
      <w:r w:rsidR="003F70E7">
        <w:t xml:space="preserve">BIS R&amp;D guidelines </w:t>
      </w:r>
      <w:r w:rsidR="003F70E7" w:rsidRPr="000E1E0A">
        <w:rPr>
          <w:b/>
          <w:bCs/>
        </w:rPr>
        <w:t xml:space="preserve">Doc no. SCMD/R&amp;D Guidelines/20240522 </w:t>
      </w:r>
      <w:r w:rsidR="003F70E7" w:rsidRPr="00796A07">
        <w:t>(hosted on BIS website)</w:t>
      </w:r>
      <w:r w:rsidR="003F70E7">
        <w:t>.</w:t>
      </w:r>
    </w:p>
    <w:p w14:paraId="61F91D50" w14:textId="745A7A45" w:rsidR="008D2CF9" w:rsidRDefault="008D2CF9" w:rsidP="00F253A8">
      <w:pPr>
        <w:pStyle w:val="ListParagraph"/>
        <w:numPr>
          <w:ilvl w:val="0"/>
          <w:numId w:val="28"/>
        </w:numPr>
        <w:jc w:val="both"/>
      </w:pPr>
      <w:r>
        <w:t xml:space="preserve">Report on utilization of the 75 percent of the fund, </w:t>
      </w:r>
    </w:p>
    <w:p w14:paraId="53753C77" w14:textId="77777777" w:rsidR="003F70E7" w:rsidRDefault="003F70E7" w:rsidP="003F70E7">
      <w:pPr>
        <w:jc w:val="both"/>
      </w:pPr>
    </w:p>
    <w:p w14:paraId="5DD5C1D2" w14:textId="161BE971" w:rsidR="00630E81" w:rsidRDefault="003F70E7" w:rsidP="003F70E7">
      <w:pPr>
        <w:ind w:left="1080"/>
        <w:jc w:val="both"/>
      </w:pPr>
      <w:r>
        <w:t>The committee</w:t>
      </w:r>
      <w:r w:rsidR="00630E81" w:rsidRPr="00796A07">
        <w:t xml:space="preserve"> </w:t>
      </w:r>
      <w:r w:rsidR="00630E81">
        <w:t>DECIDED</w:t>
      </w:r>
      <w:r w:rsidR="00630E81" w:rsidRPr="00796A07">
        <w:t xml:space="preserve"> to circulate all the received document</w:t>
      </w:r>
      <w:r w:rsidR="00630E81">
        <w:t>/reports</w:t>
      </w:r>
      <w:r w:rsidR="00630E81" w:rsidRPr="00796A07">
        <w:t xml:space="preserve"> to all</w:t>
      </w:r>
      <w:r w:rsidR="00630E81" w:rsidRPr="00567FAB">
        <w:t xml:space="preserve"> committee members for </w:t>
      </w:r>
      <w:r w:rsidR="00630E81">
        <w:t>7</w:t>
      </w:r>
      <w:r w:rsidR="00630E81" w:rsidRPr="00567FAB">
        <w:t xml:space="preserve"> days </w:t>
      </w:r>
      <w:r w:rsidR="00630E81">
        <w:t xml:space="preserve">for </w:t>
      </w:r>
      <w:r w:rsidR="00CC206B">
        <w:t>their inputs/comments</w:t>
      </w:r>
      <w:r w:rsidR="009646B1">
        <w:t>.</w:t>
      </w:r>
      <w:r w:rsidR="0011701B">
        <w:t xml:space="preserve"> </w:t>
      </w:r>
    </w:p>
    <w:p w14:paraId="75B1BA2C" w14:textId="77777777" w:rsidR="00C43125" w:rsidRDefault="00C43125" w:rsidP="003F70E7">
      <w:pPr>
        <w:tabs>
          <w:tab w:val="left" w:pos="3210"/>
        </w:tabs>
        <w:spacing w:line="276" w:lineRule="auto"/>
        <w:ind w:right="-1"/>
        <w:jc w:val="both"/>
        <w:rPr>
          <w:b/>
        </w:rPr>
      </w:pPr>
    </w:p>
    <w:p w14:paraId="60CCA066" w14:textId="5BF5BB5E" w:rsidR="00D75947" w:rsidRPr="007E6DCC" w:rsidRDefault="00D75947" w:rsidP="00D75947">
      <w:pPr>
        <w:tabs>
          <w:tab w:val="left" w:pos="3210"/>
        </w:tabs>
        <w:spacing w:line="276" w:lineRule="auto"/>
        <w:ind w:right="-1"/>
        <w:jc w:val="both"/>
        <w:rPr>
          <w:b/>
        </w:rPr>
      </w:pPr>
      <w:r w:rsidRPr="007E6DCC">
        <w:rPr>
          <w:b/>
        </w:rPr>
        <w:t xml:space="preserve">Item </w:t>
      </w:r>
      <w:r w:rsidR="00C43125">
        <w:rPr>
          <w:b/>
        </w:rPr>
        <w:t>9</w:t>
      </w:r>
      <w:r w:rsidRPr="007E6DCC">
        <w:rPr>
          <w:b/>
        </w:rPr>
        <w:t xml:space="preserve"> ANY OTHER BUSINESS</w:t>
      </w:r>
    </w:p>
    <w:p w14:paraId="25324D16" w14:textId="77777777" w:rsidR="00D75947" w:rsidRPr="007E6DCC" w:rsidRDefault="00D75947" w:rsidP="00D75947">
      <w:pPr>
        <w:tabs>
          <w:tab w:val="left" w:pos="3210"/>
        </w:tabs>
        <w:spacing w:line="276" w:lineRule="auto"/>
        <w:ind w:right="-1"/>
        <w:jc w:val="both"/>
        <w:rPr>
          <w:b/>
        </w:rPr>
      </w:pPr>
    </w:p>
    <w:p w14:paraId="1AF7DA93" w14:textId="4F05B7C2" w:rsidR="007939A0" w:rsidRDefault="00C43125" w:rsidP="00677B44">
      <w:pPr>
        <w:tabs>
          <w:tab w:val="left" w:pos="3210"/>
        </w:tabs>
        <w:spacing w:line="276" w:lineRule="auto"/>
        <w:ind w:right="-1"/>
        <w:jc w:val="both"/>
        <w:rPr>
          <w:bCs/>
        </w:rPr>
      </w:pPr>
      <w:r>
        <w:rPr>
          <w:b/>
        </w:rPr>
        <w:t>9</w:t>
      </w:r>
      <w:r w:rsidR="00D75947" w:rsidRPr="00B96C32">
        <w:rPr>
          <w:b/>
        </w:rPr>
        <w:t>.1</w:t>
      </w:r>
      <w:r w:rsidR="00D75947">
        <w:rPr>
          <w:bCs/>
        </w:rPr>
        <w:t xml:space="preserve"> The</w:t>
      </w:r>
      <w:r w:rsidR="00DF5184">
        <w:rPr>
          <w:bCs/>
        </w:rPr>
        <w:t xml:space="preserve"> committee </w:t>
      </w:r>
      <w:r w:rsidR="00677B44">
        <w:rPr>
          <w:bCs/>
        </w:rPr>
        <w:t xml:space="preserve">scrutinized the following ballots from ISO </w:t>
      </w:r>
      <w:r w:rsidR="00E730F2">
        <w:rPr>
          <w:bCs/>
        </w:rPr>
        <w:t xml:space="preserve">which were circulated to the committee members through IRD portal of BIS </w:t>
      </w:r>
      <w:r w:rsidR="00677B44">
        <w:rPr>
          <w:bCs/>
        </w:rPr>
        <w:t>as placed during the meeting by the Member Secretary:</w:t>
      </w:r>
    </w:p>
    <w:p w14:paraId="58D8E562" w14:textId="77777777" w:rsidR="009C3773" w:rsidRDefault="009C3773" w:rsidP="00677B44">
      <w:pPr>
        <w:tabs>
          <w:tab w:val="left" w:pos="3210"/>
        </w:tabs>
        <w:spacing w:line="276" w:lineRule="auto"/>
        <w:ind w:right="-1"/>
        <w:jc w:val="both"/>
        <w:rPr>
          <w:bCs/>
        </w:rPr>
      </w:pPr>
    </w:p>
    <w:tbl>
      <w:tblPr>
        <w:tblStyle w:val="TableGrid"/>
        <w:tblW w:w="0" w:type="auto"/>
        <w:tblInd w:w="-5" w:type="dxa"/>
        <w:tblLook w:val="04A0" w:firstRow="1" w:lastRow="0" w:firstColumn="1" w:lastColumn="0" w:noHBand="0" w:noVBand="1"/>
      </w:tblPr>
      <w:tblGrid>
        <w:gridCol w:w="1133"/>
        <w:gridCol w:w="1573"/>
        <w:gridCol w:w="6661"/>
      </w:tblGrid>
      <w:tr w:rsidR="009C3773" w:rsidRPr="00E51730" w14:paraId="155ED212" w14:textId="77777777" w:rsidTr="00D528CA">
        <w:trPr>
          <w:trHeight w:val="139"/>
          <w:tblHeader/>
        </w:trPr>
        <w:tc>
          <w:tcPr>
            <w:tcW w:w="1133" w:type="dxa"/>
            <w:noWrap/>
            <w:hideMark/>
          </w:tcPr>
          <w:p w14:paraId="22BBAD9E" w14:textId="77777777" w:rsidR="009C3773" w:rsidRPr="00E51730" w:rsidRDefault="009C3773" w:rsidP="00E21D6C">
            <w:pPr>
              <w:jc w:val="center"/>
              <w:rPr>
                <w:b/>
                <w:bCs/>
                <w:sz w:val="22"/>
                <w:szCs w:val="22"/>
              </w:rPr>
            </w:pPr>
            <w:r w:rsidRPr="00E51730">
              <w:rPr>
                <w:b/>
                <w:bCs/>
                <w:sz w:val="22"/>
                <w:szCs w:val="22"/>
              </w:rPr>
              <w:t>BALLOT TYPE</w:t>
            </w:r>
          </w:p>
        </w:tc>
        <w:tc>
          <w:tcPr>
            <w:tcW w:w="1561" w:type="dxa"/>
            <w:noWrap/>
            <w:hideMark/>
          </w:tcPr>
          <w:p w14:paraId="1500475D" w14:textId="77777777" w:rsidR="009C3773" w:rsidRPr="00E51730" w:rsidRDefault="009C3773" w:rsidP="00E21D6C">
            <w:pPr>
              <w:jc w:val="center"/>
              <w:rPr>
                <w:b/>
                <w:bCs/>
                <w:sz w:val="22"/>
                <w:szCs w:val="22"/>
              </w:rPr>
            </w:pPr>
            <w:r w:rsidRPr="00E51730">
              <w:rPr>
                <w:b/>
                <w:bCs/>
                <w:sz w:val="22"/>
                <w:szCs w:val="22"/>
              </w:rPr>
              <w:t>REFERENCE NUMBER</w:t>
            </w:r>
          </w:p>
        </w:tc>
        <w:tc>
          <w:tcPr>
            <w:tcW w:w="6661" w:type="dxa"/>
            <w:vAlign w:val="center"/>
            <w:hideMark/>
          </w:tcPr>
          <w:p w14:paraId="46BE80C5" w14:textId="77777777" w:rsidR="009C3773" w:rsidRPr="00E51730" w:rsidRDefault="009C3773" w:rsidP="00E21D6C">
            <w:pPr>
              <w:jc w:val="center"/>
              <w:rPr>
                <w:b/>
                <w:bCs/>
                <w:sz w:val="22"/>
                <w:szCs w:val="22"/>
              </w:rPr>
            </w:pPr>
            <w:r w:rsidRPr="00E51730">
              <w:rPr>
                <w:b/>
                <w:bCs/>
                <w:sz w:val="22"/>
                <w:szCs w:val="22"/>
              </w:rPr>
              <w:t>TITLE</w:t>
            </w:r>
          </w:p>
        </w:tc>
      </w:tr>
      <w:tr w:rsidR="009C3773" w:rsidRPr="00E51730" w14:paraId="03D8AACC" w14:textId="77777777" w:rsidTr="00D528CA">
        <w:trPr>
          <w:trHeight w:val="349"/>
        </w:trPr>
        <w:tc>
          <w:tcPr>
            <w:tcW w:w="1133" w:type="dxa"/>
            <w:noWrap/>
            <w:hideMark/>
          </w:tcPr>
          <w:p w14:paraId="71ADC178" w14:textId="77777777" w:rsidR="009C3773" w:rsidRPr="00E51730" w:rsidRDefault="009C3773" w:rsidP="00E21D6C">
            <w:pPr>
              <w:jc w:val="center"/>
              <w:rPr>
                <w:sz w:val="22"/>
                <w:szCs w:val="22"/>
              </w:rPr>
            </w:pPr>
            <w:r w:rsidRPr="00E51730">
              <w:rPr>
                <w:sz w:val="22"/>
                <w:szCs w:val="22"/>
              </w:rPr>
              <w:t>CIB</w:t>
            </w:r>
          </w:p>
        </w:tc>
        <w:tc>
          <w:tcPr>
            <w:tcW w:w="1561" w:type="dxa"/>
            <w:noWrap/>
            <w:hideMark/>
          </w:tcPr>
          <w:p w14:paraId="31E41CFE" w14:textId="77777777" w:rsidR="009C3773" w:rsidRPr="00E51730" w:rsidRDefault="009C3773" w:rsidP="00E21D6C">
            <w:pPr>
              <w:jc w:val="center"/>
              <w:rPr>
                <w:sz w:val="22"/>
                <w:szCs w:val="22"/>
              </w:rPr>
            </w:pPr>
            <w:r w:rsidRPr="00E51730">
              <w:rPr>
                <w:sz w:val="22"/>
                <w:szCs w:val="22"/>
              </w:rPr>
              <w:t>ISO 6941</w:t>
            </w:r>
          </w:p>
        </w:tc>
        <w:tc>
          <w:tcPr>
            <w:tcW w:w="6661" w:type="dxa"/>
            <w:hideMark/>
          </w:tcPr>
          <w:p w14:paraId="1739149E" w14:textId="77777777" w:rsidR="009C3773" w:rsidRPr="00E51730" w:rsidRDefault="009C3773" w:rsidP="00E21D6C">
            <w:pPr>
              <w:jc w:val="center"/>
              <w:rPr>
                <w:sz w:val="22"/>
                <w:szCs w:val="22"/>
              </w:rPr>
            </w:pPr>
            <w:r w:rsidRPr="00E51730">
              <w:rPr>
                <w:sz w:val="22"/>
                <w:szCs w:val="22"/>
              </w:rPr>
              <w:t>CIB request for the approval of the revision of ISO 6941:2003 Textile fabrics — Burning behaviour— Measurement of flame spread properties of vertically oriented specimens</w:t>
            </w:r>
          </w:p>
        </w:tc>
      </w:tr>
      <w:tr w:rsidR="009C3773" w:rsidRPr="00E51730" w14:paraId="062B7FBA" w14:textId="77777777" w:rsidTr="00D528CA">
        <w:trPr>
          <w:trHeight w:val="540"/>
        </w:trPr>
        <w:tc>
          <w:tcPr>
            <w:tcW w:w="1133" w:type="dxa"/>
            <w:noWrap/>
            <w:hideMark/>
          </w:tcPr>
          <w:p w14:paraId="2A1D0CD5" w14:textId="77777777" w:rsidR="009C3773" w:rsidRPr="00E51730" w:rsidRDefault="009C3773" w:rsidP="00E21D6C">
            <w:pPr>
              <w:jc w:val="center"/>
              <w:rPr>
                <w:sz w:val="22"/>
                <w:szCs w:val="22"/>
              </w:rPr>
            </w:pPr>
            <w:r w:rsidRPr="00E51730">
              <w:rPr>
                <w:sz w:val="22"/>
                <w:szCs w:val="22"/>
              </w:rPr>
              <w:t>CIB</w:t>
            </w:r>
          </w:p>
        </w:tc>
        <w:tc>
          <w:tcPr>
            <w:tcW w:w="1561" w:type="dxa"/>
            <w:noWrap/>
            <w:hideMark/>
          </w:tcPr>
          <w:p w14:paraId="37820E1D" w14:textId="77777777" w:rsidR="009C3773" w:rsidRPr="00E51730" w:rsidRDefault="009C3773" w:rsidP="00E21D6C">
            <w:pPr>
              <w:jc w:val="center"/>
              <w:rPr>
                <w:sz w:val="22"/>
                <w:szCs w:val="22"/>
              </w:rPr>
            </w:pPr>
            <w:r w:rsidRPr="00E51730">
              <w:rPr>
                <w:sz w:val="22"/>
                <w:szCs w:val="22"/>
              </w:rPr>
              <w:t>ISO 6940</w:t>
            </w:r>
          </w:p>
        </w:tc>
        <w:tc>
          <w:tcPr>
            <w:tcW w:w="6661" w:type="dxa"/>
            <w:hideMark/>
          </w:tcPr>
          <w:p w14:paraId="136433FF" w14:textId="77777777" w:rsidR="009C3773" w:rsidRPr="00E51730" w:rsidRDefault="009C3773" w:rsidP="00E21D6C">
            <w:pPr>
              <w:jc w:val="center"/>
              <w:rPr>
                <w:sz w:val="22"/>
                <w:szCs w:val="22"/>
              </w:rPr>
            </w:pPr>
            <w:r w:rsidRPr="00E51730">
              <w:rPr>
                <w:sz w:val="22"/>
                <w:szCs w:val="22"/>
              </w:rPr>
              <w:t>CIB request for the approval of the revision of ISO 6940:2004 Textile fabrics — Burning behaviour — Determination of ease of ignition of vertically oriented specimens</w:t>
            </w:r>
          </w:p>
        </w:tc>
      </w:tr>
      <w:tr w:rsidR="009C3773" w:rsidRPr="00E51730" w14:paraId="1AF25F55" w14:textId="77777777" w:rsidTr="00D528CA">
        <w:trPr>
          <w:trHeight w:val="278"/>
        </w:trPr>
        <w:tc>
          <w:tcPr>
            <w:tcW w:w="1133" w:type="dxa"/>
            <w:noWrap/>
            <w:hideMark/>
          </w:tcPr>
          <w:p w14:paraId="4DCFBDFD" w14:textId="77777777" w:rsidR="009C3773" w:rsidRPr="00E51730" w:rsidRDefault="009C3773" w:rsidP="00E21D6C">
            <w:pPr>
              <w:jc w:val="center"/>
              <w:rPr>
                <w:sz w:val="22"/>
                <w:szCs w:val="22"/>
              </w:rPr>
            </w:pPr>
            <w:r w:rsidRPr="00E51730">
              <w:rPr>
                <w:sz w:val="22"/>
                <w:szCs w:val="22"/>
              </w:rPr>
              <w:lastRenderedPageBreak/>
              <w:t>CIB</w:t>
            </w:r>
          </w:p>
        </w:tc>
        <w:tc>
          <w:tcPr>
            <w:tcW w:w="1561" w:type="dxa"/>
            <w:noWrap/>
            <w:hideMark/>
          </w:tcPr>
          <w:p w14:paraId="35B86E53" w14:textId="77777777" w:rsidR="009C3773" w:rsidRPr="00E51730" w:rsidRDefault="009C3773" w:rsidP="00E21D6C">
            <w:pPr>
              <w:jc w:val="center"/>
              <w:rPr>
                <w:sz w:val="22"/>
                <w:szCs w:val="22"/>
              </w:rPr>
            </w:pPr>
            <w:r w:rsidRPr="00E51730">
              <w:rPr>
                <w:sz w:val="22"/>
                <w:szCs w:val="22"/>
              </w:rPr>
              <w:t>ISO 10047</w:t>
            </w:r>
          </w:p>
        </w:tc>
        <w:tc>
          <w:tcPr>
            <w:tcW w:w="6661" w:type="dxa"/>
            <w:hideMark/>
          </w:tcPr>
          <w:p w14:paraId="7F6D30B4" w14:textId="77777777" w:rsidR="009C3773" w:rsidRPr="00E51730" w:rsidRDefault="009C3773" w:rsidP="00E21D6C">
            <w:pPr>
              <w:jc w:val="center"/>
              <w:rPr>
                <w:sz w:val="22"/>
                <w:szCs w:val="22"/>
              </w:rPr>
            </w:pPr>
            <w:r w:rsidRPr="00E51730">
              <w:rPr>
                <w:sz w:val="22"/>
                <w:szCs w:val="22"/>
              </w:rPr>
              <w:t>CIB request for the approval of the revision of ISO 10047:1993 Textiles — Determination of surface burning time of fabrics</w:t>
            </w:r>
          </w:p>
        </w:tc>
      </w:tr>
      <w:tr w:rsidR="009C3773" w:rsidRPr="00E51730" w14:paraId="5BA56A3D" w14:textId="77777777" w:rsidTr="00D528CA">
        <w:trPr>
          <w:trHeight w:val="240"/>
        </w:trPr>
        <w:tc>
          <w:tcPr>
            <w:tcW w:w="1133" w:type="dxa"/>
            <w:noWrap/>
            <w:hideMark/>
          </w:tcPr>
          <w:p w14:paraId="5F3FEF9B" w14:textId="77777777" w:rsidR="009C3773" w:rsidRPr="00E51730" w:rsidRDefault="009C3773" w:rsidP="00E21D6C">
            <w:pPr>
              <w:jc w:val="center"/>
              <w:rPr>
                <w:sz w:val="22"/>
                <w:szCs w:val="22"/>
              </w:rPr>
            </w:pPr>
            <w:r w:rsidRPr="00E51730">
              <w:rPr>
                <w:sz w:val="22"/>
                <w:szCs w:val="22"/>
              </w:rPr>
              <w:t>CIB</w:t>
            </w:r>
          </w:p>
        </w:tc>
        <w:tc>
          <w:tcPr>
            <w:tcW w:w="1561" w:type="dxa"/>
            <w:noWrap/>
            <w:hideMark/>
          </w:tcPr>
          <w:p w14:paraId="32D80233" w14:textId="77777777" w:rsidR="009C3773" w:rsidRPr="00E51730" w:rsidRDefault="009C3773" w:rsidP="00E21D6C">
            <w:pPr>
              <w:jc w:val="center"/>
              <w:rPr>
                <w:sz w:val="22"/>
                <w:szCs w:val="22"/>
              </w:rPr>
            </w:pPr>
            <w:r w:rsidRPr="00E51730">
              <w:rPr>
                <w:sz w:val="22"/>
                <w:szCs w:val="22"/>
              </w:rPr>
              <w:t>ISO 16602 Parts 1-5 (N2234)</w:t>
            </w:r>
          </w:p>
        </w:tc>
        <w:tc>
          <w:tcPr>
            <w:tcW w:w="6661" w:type="dxa"/>
            <w:hideMark/>
          </w:tcPr>
          <w:p w14:paraId="23D91FCB" w14:textId="77777777" w:rsidR="009C3773" w:rsidRPr="00E51730" w:rsidRDefault="009C3773" w:rsidP="00E21D6C">
            <w:pPr>
              <w:jc w:val="center"/>
              <w:rPr>
                <w:sz w:val="22"/>
                <w:szCs w:val="22"/>
              </w:rPr>
            </w:pPr>
            <w:r w:rsidRPr="00E51730">
              <w:rPr>
                <w:sz w:val="22"/>
                <w:szCs w:val="22"/>
              </w:rPr>
              <w:t>DRAFT Resolution 745-2024 (JWG 1) - Restart of cancelled projects ISO 16602-series</w:t>
            </w:r>
          </w:p>
        </w:tc>
      </w:tr>
      <w:tr w:rsidR="009C3773" w:rsidRPr="00E51730" w14:paraId="7DB872B6" w14:textId="77777777" w:rsidTr="00D528CA">
        <w:trPr>
          <w:trHeight w:val="510"/>
        </w:trPr>
        <w:tc>
          <w:tcPr>
            <w:tcW w:w="1133" w:type="dxa"/>
            <w:noWrap/>
            <w:hideMark/>
          </w:tcPr>
          <w:p w14:paraId="73E9888A" w14:textId="77777777" w:rsidR="009C3773" w:rsidRPr="00E51730" w:rsidRDefault="009C3773" w:rsidP="00E21D6C">
            <w:pPr>
              <w:jc w:val="center"/>
              <w:rPr>
                <w:sz w:val="22"/>
                <w:szCs w:val="22"/>
              </w:rPr>
            </w:pPr>
            <w:r w:rsidRPr="00E51730">
              <w:rPr>
                <w:sz w:val="22"/>
                <w:szCs w:val="22"/>
              </w:rPr>
              <w:t>FDIS</w:t>
            </w:r>
          </w:p>
        </w:tc>
        <w:tc>
          <w:tcPr>
            <w:tcW w:w="1561" w:type="dxa"/>
            <w:noWrap/>
            <w:hideMark/>
          </w:tcPr>
          <w:p w14:paraId="612802ED" w14:textId="77777777" w:rsidR="009C3773" w:rsidRPr="00E51730" w:rsidRDefault="009C3773" w:rsidP="00E21D6C">
            <w:pPr>
              <w:jc w:val="center"/>
              <w:rPr>
                <w:sz w:val="22"/>
                <w:szCs w:val="22"/>
              </w:rPr>
            </w:pPr>
            <w:r w:rsidRPr="00E51730">
              <w:rPr>
                <w:sz w:val="22"/>
                <w:szCs w:val="22"/>
              </w:rPr>
              <w:t>ISO/FDIS 13997 (Ed 3)</w:t>
            </w:r>
          </w:p>
        </w:tc>
        <w:tc>
          <w:tcPr>
            <w:tcW w:w="6661" w:type="dxa"/>
            <w:hideMark/>
          </w:tcPr>
          <w:p w14:paraId="57053469" w14:textId="77777777" w:rsidR="009C3773" w:rsidRPr="00E51730" w:rsidRDefault="009C3773" w:rsidP="00E21D6C">
            <w:pPr>
              <w:jc w:val="center"/>
              <w:rPr>
                <w:sz w:val="22"/>
                <w:szCs w:val="22"/>
              </w:rPr>
            </w:pPr>
            <w:r w:rsidRPr="00E51730">
              <w:rPr>
                <w:sz w:val="22"/>
                <w:szCs w:val="22"/>
              </w:rPr>
              <w:t>Protective clothing — Mechanical properties — Determination of resistance to cutting by sharp objects</w:t>
            </w:r>
          </w:p>
        </w:tc>
      </w:tr>
      <w:tr w:rsidR="009C3773" w:rsidRPr="00E51730" w14:paraId="45D91888" w14:textId="77777777" w:rsidTr="00D528CA">
        <w:trPr>
          <w:trHeight w:val="456"/>
        </w:trPr>
        <w:tc>
          <w:tcPr>
            <w:tcW w:w="1133" w:type="dxa"/>
            <w:noWrap/>
            <w:hideMark/>
          </w:tcPr>
          <w:p w14:paraId="2815B6C4" w14:textId="77777777" w:rsidR="009C3773" w:rsidRPr="00E51730" w:rsidRDefault="009C3773" w:rsidP="00E21D6C">
            <w:pPr>
              <w:jc w:val="center"/>
              <w:rPr>
                <w:sz w:val="22"/>
                <w:szCs w:val="22"/>
              </w:rPr>
            </w:pPr>
            <w:r w:rsidRPr="00E51730">
              <w:rPr>
                <w:sz w:val="22"/>
                <w:szCs w:val="22"/>
              </w:rPr>
              <w:t>SR</w:t>
            </w:r>
          </w:p>
        </w:tc>
        <w:tc>
          <w:tcPr>
            <w:tcW w:w="1561" w:type="dxa"/>
            <w:noWrap/>
            <w:hideMark/>
          </w:tcPr>
          <w:p w14:paraId="64114069" w14:textId="77777777" w:rsidR="009C3773" w:rsidRPr="00E51730" w:rsidRDefault="009C3773" w:rsidP="00E21D6C">
            <w:pPr>
              <w:jc w:val="center"/>
              <w:rPr>
                <w:sz w:val="22"/>
                <w:szCs w:val="22"/>
              </w:rPr>
            </w:pPr>
            <w:r w:rsidRPr="00E51730">
              <w:rPr>
                <w:sz w:val="22"/>
                <w:szCs w:val="22"/>
              </w:rPr>
              <w:t>ISO 18889 : 2019</w:t>
            </w:r>
          </w:p>
        </w:tc>
        <w:tc>
          <w:tcPr>
            <w:tcW w:w="6661" w:type="dxa"/>
            <w:hideMark/>
          </w:tcPr>
          <w:p w14:paraId="04E0F9BA" w14:textId="77777777" w:rsidR="009C3773" w:rsidRPr="00E51730" w:rsidRDefault="009C3773" w:rsidP="00E21D6C">
            <w:pPr>
              <w:jc w:val="center"/>
              <w:rPr>
                <w:sz w:val="22"/>
                <w:szCs w:val="22"/>
              </w:rPr>
            </w:pPr>
            <w:r w:rsidRPr="00E51730">
              <w:rPr>
                <w:sz w:val="22"/>
                <w:szCs w:val="22"/>
              </w:rPr>
              <w:t>Protective gloves for pesticide operators and re-entry workers — Performance requirements</w:t>
            </w:r>
          </w:p>
        </w:tc>
      </w:tr>
      <w:tr w:rsidR="009C3773" w:rsidRPr="00E51730" w14:paraId="5279C9AC" w14:textId="77777777" w:rsidTr="00D528CA">
        <w:trPr>
          <w:trHeight w:val="652"/>
        </w:trPr>
        <w:tc>
          <w:tcPr>
            <w:tcW w:w="1133" w:type="dxa"/>
            <w:noWrap/>
            <w:hideMark/>
          </w:tcPr>
          <w:p w14:paraId="348EE995" w14:textId="77777777" w:rsidR="009C3773" w:rsidRPr="00E51730" w:rsidRDefault="009C3773" w:rsidP="00E21D6C">
            <w:pPr>
              <w:jc w:val="center"/>
              <w:rPr>
                <w:sz w:val="22"/>
                <w:szCs w:val="22"/>
              </w:rPr>
            </w:pPr>
            <w:r w:rsidRPr="00E51730">
              <w:rPr>
                <w:sz w:val="22"/>
                <w:szCs w:val="22"/>
              </w:rPr>
              <w:t>NP</w:t>
            </w:r>
          </w:p>
        </w:tc>
        <w:tc>
          <w:tcPr>
            <w:tcW w:w="1561" w:type="dxa"/>
            <w:noWrap/>
            <w:hideMark/>
          </w:tcPr>
          <w:p w14:paraId="69A3BA3D" w14:textId="77777777" w:rsidR="009C3773" w:rsidRPr="00E51730" w:rsidRDefault="009C3773" w:rsidP="00E21D6C">
            <w:pPr>
              <w:jc w:val="center"/>
              <w:rPr>
                <w:sz w:val="22"/>
                <w:szCs w:val="22"/>
              </w:rPr>
            </w:pPr>
            <w:r w:rsidRPr="00E51730">
              <w:rPr>
                <w:sz w:val="22"/>
                <w:szCs w:val="22"/>
              </w:rPr>
              <w:t>ISO/NP 22615</w:t>
            </w:r>
          </w:p>
        </w:tc>
        <w:tc>
          <w:tcPr>
            <w:tcW w:w="6661" w:type="dxa"/>
            <w:hideMark/>
          </w:tcPr>
          <w:p w14:paraId="492CB071" w14:textId="77777777" w:rsidR="009C3773" w:rsidRPr="00E51730" w:rsidRDefault="009C3773" w:rsidP="00E21D6C">
            <w:pPr>
              <w:jc w:val="center"/>
              <w:rPr>
                <w:sz w:val="22"/>
                <w:szCs w:val="22"/>
              </w:rPr>
            </w:pPr>
            <w:r w:rsidRPr="00E51730">
              <w:rPr>
                <w:sz w:val="22"/>
                <w:szCs w:val="22"/>
              </w:rPr>
              <w:t>Protective clothing — Performance requirements and test methods for protective clothing against infective agents</w:t>
            </w:r>
          </w:p>
        </w:tc>
      </w:tr>
      <w:tr w:rsidR="009C3773" w:rsidRPr="00E51730" w14:paraId="2A546F7F" w14:textId="77777777" w:rsidTr="00D528CA">
        <w:trPr>
          <w:trHeight w:val="814"/>
        </w:trPr>
        <w:tc>
          <w:tcPr>
            <w:tcW w:w="1133" w:type="dxa"/>
            <w:noWrap/>
            <w:hideMark/>
          </w:tcPr>
          <w:p w14:paraId="253AB788" w14:textId="77777777" w:rsidR="009C3773" w:rsidRPr="00E51730" w:rsidRDefault="009C3773" w:rsidP="00E21D6C">
            <w:pPr>
              <w:jc w:val="center"/>
              <w:rPr>
                <w:sz w:val="22"/>
                <w:szCs w:val="22"/>
              </w:rPr>
            </w:pPr>
            <w:r w:rsidRPr="00E51730">
              <w:rPr>
                <w:sz w:val="22"/>
                <w:szCs w:val="22"/>
              </w:rPr>
              <w:t>NP</w:t>
            </w:r>
          </w:p>
        </w:tc>
        <w:tc>
          <w:tcPr>
            <w:tcW w:w="1561" w:type="dxa"/>
            <w:noWrap/>
            <w:hideMark/>
          </w:tcPr>
          <w:p w14:paraId="589FB366" w14:textId="77777777" w:rsidR="009C3773" w:rsidRPr="00E51730" w:rsidRDefault="009C3773" w:rsidP="00E21D6C">
            <w:pPr>
              <w:jc w:val="center"/>
              <w:rPr>
                <w:sz w:val="22"/>
                <w:szCs w:val="22"/>
              </w:rPr>
            </w:pPr>
            <w:r w:rsidRPr="00E51730">
              <w:rPr>
                <w:sz w:val="22"/>
                <w:szCs w:val="22"/>
              </w:rPr>
              <w:t>ISO/NP 16602-6</w:t>
            </w:r>
          </w:p>
        </w:tc>
        <w:tc>
          <w:tcPr>
            <w:tcW w:w="6661" w:type="dxa"/>
            <w:hideMark/>
          </w:tcPr>
          <w:p w14:paraId="01B2257A" w14:textId="77777777" w:rsidR="009C3773" w:rsidRPr="00E51730" w:rsidRDefault="009C3773" w:rsidP="00E21D6C">
            <w:pPr>
              <w:jc w:val="center"/>
              <w:rPr>
                <w:sz w:val="22"/>
                <w:szCs w:val="22"/>
              </w:rPr>
            </w:pPr>
            <w:r w:rsidRPr="00E51730">
              <w:rPr>
                <w:sz w:val="22"/>
                <w:szCs w:val="22"/>
              </w:rPr>
              <w:t>Protective clothing for protection against chemicals — Classification, labelling and performance requirements — Part 6: Guidance for Selection, Use, Care and Maintenance</w:t>
            </w:r>
          </w:p>
        </w:tc>
      </w:tr>
    </w:tbl>
    <w:p w14:paraId="3ABF44D6" w14:textId="27C24F70" w:rsidR="009C3773" w:rsidRDefault="009C3773">
      <w:pPr>
        <w:spacing w:after="160" w:line="259" w:lineRule="auto"/>
        <w:rPr>
          <w:bCs/>
        </w:rPr>
      </w:pPr>
    </w:p>
    <w:p w14:paraId="105C149E" w14:textId="08B09D4E" w:rsidR="00677B44" w:rsidRDefault="00677B44" w:rsidP="00677B44">
      <w:pPr>
        <w:tabs>
          <w:tab w:val="left" w:pos="3210"/>
        </w:tabs>
        <w:spacing w:line="276" w:lineRule="auto"/>
        <w:ind w:right="-1"/>
        <w:jc w:val="both"/>
      </w:pPr>
      <w:r>
        <w:t xml:space="preserve">After detailed deliberations, the committee decided </w:t>
      </w:r>
      <w:r w:rsidR="00E51730">
        <w:t>as follows:</w:t>
      </w:r>
    </w:p>
    <w:p w14:paraId="3F60AF11" w14:textId="77777777" w:rsidR="00B70B02" w:rsidRDefault="00B70B02" w:rsidP="00677B44">
      <w:pPr>
        <w:tabs>
          <w:tab w:val="left" w:pos="3210"/>
        </w:tabs>
        <w:spacing w:line="276" w:lineRule="auto"/>
        <w:ind w:right="-1"/>
        <w:jc w:val="both"/>
      </w:pPr>
    </w:p>
    <w:tbl>
      <w:tblPr>
        <w:tblStyle w:val="TableGrid"/>
        <w:tblW w:w="5000" w:type="pct"/>
        <w:tblLayout w:type="fixed"/>
        <w:tblLook w:val="04A0" w:firstRow="1" w:lastRow="0" w:firstColumn="1" w:lastColumn="0" w:noHBand="0" w:noVBand="1"/>
      </w:tblPr>
      <w:tblGrid>
        <w:gridCol w:w="668"/>
        <w:gridCol w:w="786"/>
        <w:gridCol w:w="1344"/>
        <w:gridCol w:w="2352"/>
        <w:gridCol w:w="3492"/>
        <w:gridCol w:w="988"/>
      </w:tblGrid>
      <w:tr w:rsidR="00826E4E" w:rsidRPr="00BE5F28" w14:paraId="34BEBF59" w14:textId="7F75E309" w:rsidTr="00826E4E">
        <w:trPr>
          <w:trHeight w:val="280"/>
        </w:trPr>
        <w:tc>
          <w:tcPr>
            <w:tcW w:w="347" w:type="pct"/>
            <w:noWrap/>
            <w:hideMark/>
          </w:tcPr>
          <w:p w14:paraId="056942F9" w14:textId="77777777" w:rsidR="00826E4E" w:rsidRPr="00BE5F28" w:rsidRDefault="00826E4E" w:rsidP="00E21D6C">
            <w:pPr>
              <w:jc w:val="center"/>
              <w:rPr>
                <w:b/>
                <w:bCs/>
                <w:sz w:val="20"/>
                <w:szCs w:val="20"/>
              </w:rPr>
            </w:pPr>
            <w:r w:rsidRPr="00BE5F28">
              <w:rPr>
                <w:b/>
                <w:bCs/>
                <w:sz w:val="20"/>
                <w:szCs w:val="20"/>
              </w:rPr>
              <w:t>BALLOT TYPE</w:t>
            </w:r>
          </w:p>
        </w:tc>
        <w:tc>
          <w:tcPr>
            <w:tcW w:w="408" w:type="pct"/>
            <w:noWrap/>
            <w:hideMark/>
          </w:tcPr>
          <w:p w14:paraId="323AF757" w14:textId="77777777" w:rsidR="00826E4E" w:rsidRPr="00BE5F28" w:rsidRDefault="00826E4E" w:rsidP="00E21D6C">
            <w:pPr>
              <w:jc w:val="center"/>
              <w:rPr>
                <w:b/>
                <w:bCs/>
                <w:sz w:val="20"/>
                <w:szCs w:val="20"/>
              </w:rPr>
            </w:pPr>
            <w:r w:rsidRPr="00BE5F28">
              <w:rPr>
                <w:b/>
                <w:bCs/>
                <w:sz w:val="20"/>
                <w:szCs w:val="20"/>
              </w:rPr>
              <w:t>REFERENCE NUMBER</w:t>
            </w:r>
          </w:p>
        </w:tc>
        <w:tc>
          <w:tcPr>
            <w:tcW w:w="698" w:type="pct"/>
            <w:vAlign w:val="center"/>
            <w:hideMark/>
          </w:tcPr>
          <w:p w14:paraId="1B2F96E1" w14:textId="77777777" w:rsidR="00826E4E" w:rsidRPr="00BE5F28" w:rsidRDefault="00826E4E" w:rsidP="00E21D6C">
            <w:pPr>
              <w:jc w:val="center"/>
              <w:rPr>
                <w:b/>
                <w:bCs/>
                <w:sz w:val="20"/>
                <w:szCs w:val="20"/>
              </w:rPr>
            </w:pPr>
            <w:r w:rsidRPr="00BE5F28">
              <w:rPr>
                <w:b/>
                <w:bCs/>
                <w:sz w:val="20"/>
                <w:szCs w:val="20"/>
              </w:rPr>
              <w:t>TITLE</w:t>
            </w:r>
          </w:p>
        </w:tc>
        <w:tc>
          <w:tcPr>
            <w:tcW w:w="1221" w:type="pct"/>
            <w:noWrap/>
            <w:vAlign w:val="center"/>
            <w:hideMark/>
          </w:tcPr>
          <w:p w14:paraId="4578576D" w14:textId="77777777" w:rsidR="00826E4E" w:rsidRPr="00BE5F28" w:rsidRDefault="00826E4E" w:rsidP="00E21D6C">
            <w:pPr>
              <w:jc w:val="center"/>
              <w:rPr>
                <w:b/>
                <w:bCs/>
                <w:sz w:val="20"/>
                <w:szCs w:val="20"/>
              </w:rPr>
            </w:pPr>
            <w:r w:rsidRPr="00BE5F28">
              <w:rPr>
                <w:b/>
                <w:bCs/>
                <w:sz w:val="20"/>
                <w:szCs w:val="20"/>
              </w:rPr>
              <w:t>QUESTIONS</w:t>
            </w:r>
          </w:p>
        </w:tc>
        <w:tc>
          <w:tcPr>
            <w:tcW w:w="1813" w:type="pct"/>
          </w:tcPr>
          <w:p w14:paraId="1F43191F" w14:textId="7C3CBA5C" w:rsidR="00826E4E" w:rsidRPr="00BE5F28" w:rsidRDefault="00826E4E" w:rsidP="00E21D6C">
            <w:pPr>
              <w:jc w:val="center"/>
              <w:rPr>
                <w:b/>
                <w:bCs/>
                <w:sz w:val="20"/>
                <w:szCs w:val="20"/>
              </w:rPr>
            </w:pPr>
            <w:r>
              <w:rPr>
                <w:b/>
                <w:bCs/>
                <w:sz w:val="20"/>
                <w:szCs w:val="20"/>
              </w:rPr>
              <w:t>DECISION OF THE COMMITTEE</w:t>
            </w:r>
          </w:p>
        </w:tc>
        <w:tc>
          <w:tcPr>
            <w:tcW w:w="513" w:type="pct"/>
          </w:tcPr>
          <w:p w14:paraId="6893BF89" w14:textId="44B6C084" w:rsidR="00826E4E" w:rsidRDefault="00826E4E" w:rsidP="00E21D6C">
            <w:pPr>
              <w:jc w:val="center"/>
              <w:rPr>
                <w:b/>
                <w:bCs/>
                <w:sz w:val="20"/>
                <w:szCs w:val="20"/>
              </w:rPr>
            </w:pPr>
            <w:r>
              <w:rPr>
                <w:b/>
                <w:bCs/>
                <w:sz w:val="20"/>
                <w:szCs w:val="20"/>
              </w:rPr>
              <w:t>Level of interest</w:t>
            </w:r>
          </w:p>
        </w:tc>
      </w:tr>
      <w:tr w:rsidR="00826E4E" w:rsidRPr="00BE5F28" w14:paraId="13D919D3" w14:textId="60917207" w:rsidTr="00826E4E">
        <w:trPr>
          <w:trHeight w:val="1680"/>
        </w:trPr>
        <w:tc>
          <w:tcPr>
            <w:tcW w:w="347" w:type="pct"/>
            <w:noWrap/>
            <w:hideMark/>
          </w:tcPr>
          <w:p w14:paraId="14BF8F81" w14:textId="77777777" w:rsidR="00826E4E" w:rsidRPr="00BE5F28" w:rsidRDefault="00826E4E" w:rsidP="00E21D6C">
            <w:pPr>
              <w:jc w:val="center"/>
              <w:rPr>
                <w:sz w:val="20"/>
                <w:szCs w:val="20"/>
              </w:rPr>
            </w:pPr>
            <w:r w:rsidRPr="00BE5F28">
              <w:rPr>
                <w:sz w:val="20"/>
                <w:szCs w:val="20"/>
              </w:rPr>
              <w:t>CIB</w:t>
            </w:r>
          </w:p>
        </w:tc>
        <w:tc>
          <w:tcPr>
            <w:tcW w:w="408" w:type="pct"/>
            <w:noWrap/>
            <w:hideMark/>
          </w:tcPr>
          <w:p w14:paraId="13F0F6FF" w14:textId="77777777" w:rsidR="00826E4E" w:rsidRPr="00BE5F28" w:rsidRDefault="00826E4E" w:rsidP="00E21D6C">
            <w:pPr>
              <w:jc w:val="center"/>
              <w:rPr>
                <w:sz w:val="20"/>
                <w:szCs w:val="20"/>
              </w:rPr>
            </w:pPr>
            <w:r w:rsidRPr="00BE5F28">
              <w:rPr>
                <w:sz w:val="20"/>
                <w:szCs w:val="20"/>
              </w:rPr>
              <w:t>ISO 6941</w:t>
            </w:r>
          </w:p>
        </w:tc>
        <w:tc>
          <w:tcPr>
            <w:tcW w:w="698" w:type="pct"/>
            <w:hideMark/>
          </w:tcPr>
          <w:p w14:paraId="1E4051C8" w14:textId="77777777" w:rsidR="00826E4E" w:rsidRPr="001370C9" w:rsidRDefault="00826E4E" w:rsidP="00E21D6C">
            <w:pPr>
              <w:jc w:val="center"/>
              <w:rPr>
                <w:sz w:val="20"/>
                <w:szCs w:val="20"/>
              </w:rPr>
            </w:pPr>
            <w:r w:rsidRPr="001370C9">
              <w:rPr>
                <w:sz w:val="20"/>
                <w:szCs w:val="20"/>
              </w:rPr>
              <w:t>CIB request for the approval of the revision of ISO 6941:2003 Textile fabrics — Burning behaviour— Measurement of flame spread properties of vertically oriented specimens</w:t>
            </w:r>
          </w:p>
        </w:tc>
        <w:tc>
          <w:tcPr>
            <w:tcW w:w="1221" w:type="pct"/>
            <w:vAlign w:val="center"/>
            <w:hideMark/>
          </w:tcPr>
          <w:p w14:paraId="7BA8F089" w14:textId="77777777" w:rsidR="00826E4E" w:rsidRDefault="00826E4E" w:rsidP="00E21D6C">
            <w:pPr>
              <w:rPr>
                <w:sz w:val="20"/>
                <w:szCs w:val="20"/>
              </w:rPr>
            </w:pPr>
            <w:r w:rsidRPr="00BE5F28">
              <w:rPr>
                <w:sz w:val="20"/>
                <w:szCs w:val="20"/>
              </w:rPr>
              <w:t xml:space="preserve">1 Do you approve with the revision of ISO 6941 as proposed? </w:t>
            </w:r>
          </w:p>
          <w:p w14:paraId="1B20B653" w14:textId="77777777" w:rsidR="00826E4E" w:rsidRDefault="00826E4E" w:rsidP="00E21D6C">
            <w:pPr>
              <w:rPr>
                <w:sz w:val="20"/>
                <w:szCs w:val="20"/>
              </w:rPr>
            </w:pPr>
          </w:p>
          <w:p w14:paraId="50FF600C" w14:textId="77777777" w:rsidR="00826E4E" w:rsidRDefault="00826E4E" w:rsidP="00E21D6C">
            <w:pPr>
              <w:rPr>
                <w:sz w:val="20"/>
                <w:szCs w:val="20"/>
              </w:rPr>
            </w:pPr>
            <w:r w:rsidRPr="00BE5F28">
              <w:rPr>
                <w:sz w:val="20"/>
                <w:szCs w:val="20"/>
              </w:rPr>
              <w:t>Yes</w:t>
            </w:r>
            <w:r w:rsidRPr="00BE5F28">
              <w:rPr>
                <w:sz w:val="20"/>
                <w:szCs w:val="20"/>
              </w:rPr>
              <w:br/>
              <w:t>No *</w:t>
            </w:r>
            <w:r w:rsidRPr="00BE5F28">
              <w:rPr>
                <w:sz w:val="20"/>
                <w:szCs w:val="20"/>
              </w:rPr>
              <w:br/>
              <w:t>Abstain</w:t>
            </w:r>
          </w:p>
          <w:p w14:paraId="70149AA7" w14:textId="77777777" w:rsidR="00826E4E" w:rsidRDefault="00826E4E" w:rsidP="00E21D6C">
            <w:pPr>
              <w:rPr>
                <w:sz w:val="20"/>
                <w:szCs w:val="20"/>
              </w:rPr>
            </w:pPr>
            <w:r w:rsidRPr="00BE5F28">
              <w:rPr>
                <w:sz w:val="20"/>
                <w:szCs w:val="20"/>
              </w:rPr>
              <w:br/>
              <w:t xml:space="preserve">2 Call for the experts when this project is approved for revision. Please give the experts name and email address in the ISO commenting template. </w:t>
            </w:r>
          </w:p>
          <w:p w14:paraId="617DE0E4" w14:textId="77777777" w:rsidR="00826E4E" w:rsidRDefault="00826E4E" w:rsidP="00E21D6C">
            <w:pPr>
              <w:rPr>
                <w:sz w:val="20"/>
                <w:szCs w:val="20"/>
              </w:rPr>
            </w:pPr>
          </w:p>
          <w:p w14:paraId="35297E25" w14:textId="77777777" w:rsidR="00826E4E" w:rsidRPr="00BE5F28" w:rsidRDefault="00826E4E" w:rsidP="00E21D6C">
            <w:pPr>
              <w:rPr>
                <w:sz w:val="20"/>
                <w:szCs w:val="20"/>
              </w:rPr>
            </w:pPr>
            <w:r w:rsidRPr="00BE5F28">
              <w:rPr>
                <w:sz w:val="20"/>
                <w:szCs w:val="20"/>
              </w:rPr>
              <w:t>Yes *</w:t>
            </w:r>
            <w:r w:rsidRPr="00BE5F28">
              <w:rPr>
                <w:sz w:val="20"/>
                <w:szCs w:val="20"/>
              </w:rPr>
              <w:br/>
              <w:t>No</w:t>
            </w:r>
            <w:r w:rsidRPr="00BE5F28">
              <w:rPr>
                <w:sz w:val="20"/>
                <w:szCs w:val="20"/>
              </w:rPr>
              <w:br/>
              <w:t>Abstain</w:t>
            </w:r>
          </w:p>
        </w:tc>
        <w:tc>
          <w:tcPr>
            <w:tcW w:w="1813" w:type="pct"/>
          </w:tcPr>
          <w:p w14:paraId="1A0780A3" w14:textId="77777777" w:rsidR="00826E4E" w:rsidRDefault="00826E4E" w:rsidP="00351EC0">
            <w:pPr>
              <w:rPr>
                <w:sz w:val="20"/>
                <w:szCs w:val="20"/>
              </w:rPr>
            </w:pPr>
          </w:p>
          <w:p w14:paraId="5B30C75A" w14:textId="632EEB58" w:rsidR="00826E4E" w:rsidRDefault="00826E4E" w:rsidP="00351EC0">
            <w:pPr>
              <w:rPr>
                <w:sz w:val="20"/>
                <w:szCs w:val="20"/>
              </w:rPr>
            </w:pPr>
            <w:r w:rsidRPr="00BE5F28">
              <w:rPr>
                <w:sz w:val="20"/>
                <w:szCs w:val="20"/>
              </w:rPr>
              <w:t xml:space="preserve">1 Do you approve with the revision of ISO 6941 as proposed? </w:t>
            </w:r>
          </w:p>
          <w:p w14:paraId="795CB2EA" w14:textId="77777777" w:rsidR="00826E4E" w:rsidRDefault="00826E4E" w:rsidP="00351EC0">
            <w:pPr>
              <w:rPr>
                <w:sz w:val="20"/>
                <w:szCs w:val="20"/>
              </w:rPr>
            </w:pPr>
          </w:p>
          <w:p w14:paraId="7448B86F" w14:textId="5DCF2905" w:rsidR="00826E4E" w:rsidRPr="00351EC0" w:rsidRDefault="00826E4E" w:rsidP="00351EC0">
            <w:pPr>
              <w:rPr>
                <w:b/>
                <w:bCs/>
                <w:sz w:val="20"/>
                <w:szCs w:val="20"/>
              </w:rPr>
            </w:pPr>
            <w:r w:rsidRPr="00351EC0">
              <w:rPr>
                <w:b/>
                <w:bCs/>
                <w:sz w:val="20"/>
                <w:szCs w:val="20"/>
              </w:rPr>
              <w:t>Yes</w:t>
            </w:r>
            <w:r w:rsidRPr="00351EC0">
              <w:rPr>
                <w:b/>
                <w:bCs/>
                <w:sz w:val="20"/>
                <w:szCs w:val="20"/>
              </w:rPr>
              <w:br/>
            </w:r>
          </w:p>
          <w:p w14:paraId="24D87D13" w14:textId="77777777" w:rsidR="00826E4E" w:rsidRDefault="00826E4E" w:rsidP="00351EC0">
            <w:pPr>
              <w:rPr>
                <w:sz w:val="20"/>
                <w:szCs w:val="20"/>
              </w:rPr>
            </w:pPr>
            <w:r w:rsidRPr="00BE5F28">
              <w:rPr>
                <w:sz w:val="20"/>
                <w:szCs w:val="20"/>
              </w:rPr>
              <w:br/>
              <w:t xml:space="preserve">2 Call for the experts when this project is approved for revision. Please give the experts name and email address in the ISO commenting template. </w:t>
            </w:r>
          </w:p>
          <w:p w14:paraId="20431A65" w14:textId="77777777" w:rsidR="00826E4E" w:rsidRDefault="00826E4E" w:rsidP="00351EC0">
            <w:pPr>
              <w:rPr>
                <w:sz w:val="20"/>
                <w:szCs w:val="20"/>
              </w:rPr>
            </w:pPr>
          </w:p>
          <w:p w14:paraId="05CF77AA" w14:textId="77777777" w:rsidR="00826E4E" w:rsidRPr="00351EC0" w:rsidRDefault="00826E4E" w:rsidP="00351EC0">
            <w:pPr>
              <w:rPr>
                <w:b/>
                <w:bCs/>
                <w:sz w:val="20"/>
                <w:szCs w:val="20"/>
              </w:rPr>
            </w:pPr>
            <w:r w:rsidRPr="00351EC0">
              <w:rPr>
                <w:b/>
                <w:bCs/>
                <w:sz w:val="20"/>
                <w:szCs w:val="20"/>
              </w:rPr>
              <w:t>Yes *</w:t>
            </w:r>
            <w:r w:rsidRPr="00351EC0">
              <w:rPr>
                <w:b/>
                <w:bCs/>
                <w:sz w:val="20"/>
                <w:szCs w:val="20"/>
              </w:rPr>
              <w:br/>
            </w:r>
          </w:p>
          <w:p w14:paraId="6581D403" w14:textId="12C06225" w:rsidR="00826E4E" w:rsidRPr="00351EC0" w:rsidRDefault="00826E4E" w:rsidP="00351EC0">
            <w:pPr>
              <w:rPr>
                <w:b/>
                <w:bCs/>
                <w:sz w:val="20"/>
                <w:szCs w:val="20"/>
              </w:rPr>
            </w:pPr>
            <w:r w:rsidRPr="00351EC0">
              <w:rPr>
                <w:b/>
                <w:bCs/>
                <w:sz w:val="20"/>
                <w:szCs w:val="20"/>
              </w:rPr>
              <w:t>Dr  M S Parmar, NITRA, Ghaziabad nominated as expert from BIS to represent India</w:t>
            </w:r>
          </w:p>
        </w:tc>
        <w:tc>
          <w:tcPr>
            <w:tcW w:w="513" w:type="pct"/>
          </w:tcPr>
          <w:p w14:paraId="46D05F4B" w14:textId="1F3801CB" w:rsidR="00826E4E" w:rsidRDefault="00826E4E" w:rsidP="00351EC0">
            <w:pPr>
              <w:rPr>
                <w:sz w:val="20"/>
                <w:szCs w:val="20"/>
              </w:rPr>
            </w:pPr>
            <w:r>
              <w:rPr>
                <w:sz w:val="20"/>
                <w:szCs w:val="20"/>
              </w:rPr>
              <w:t>High</w:t>
            </w:r>
          </w:p>
        </w:tc>
      </w:tr>
      <w:tr w:rsidR="00826E4E" w:rsidRPr="00BE5F28" w14:paraId="742CECBD" w14:textId="6023B5DD" w:rsidTr="00826E4E">
        <w:trPr>
          <w:trHeight w:val="1680"/>
        </w:trPr>
        <w:tc>
          <w:tcPr>
            <w:tcW w:w="347" w:type="pct"/>
            <w:noWrap/>
            <w:hideMark/>
          </w:tcPr>
          <w:p w14:paraId="0AC078F7" w14:textId="77777777" w:rsidR="00826E4E" w:rsidRPr="00BE5F28" w:rsidRDefault="00826E4E" w:rsidP="00E21D6C">
            <w:pPr>
              <w:jc w:val="center"/>
              <w:rPr>
                <w:sz w:val="20"/>
                <w:szCs w:val="20"/>
              </w:rPr>
            </w:pPr>
            <w:r w:rsidRPr="00BE5F28">
              <w:rPr>
                <w:sz w:val="20"/>
                <w:szCs w:val="20"/>
              </w:rPr>
              <w:t>CIB</w:t>
            </w:r>
          </w:p>
        </w:tc>
        <w:tc>
          <w:tcPr>
            <w:tcW w:w="408" w:type="pct"/>
            <w:noWrap/>
            <w:hideMark/>
          </w:tcPr>
          <w:p w14:paraId="14ED4FE2" w14:textId="77777777" w:rsidR="00826E4E" w:rsidRPr="00BE5F28" w:rsidRDefault="00826E4E" w:rsidP="00E21D6C">
            <w:pPr>
              <w:jc w:val="center"/>
              <w:rPr>
                <w:sz w:val="20"/>
                <w:szCs w:val="20"/>
              </w:rPr>
            </w:pPr>
            <w:r w:rsidRPr="00BE5F28">
              <w:rPr>
                <w:sz w:val="20"/>
                <w:szCs w:val="20"/>
              </w:rPr>
              <w:t>ISO 6940</w:t>
            </w:r>
          </w:p>
        </w:tc>
        <w:tc>
          <w:tcPr>
            <w:tcW w:w="698" w:type="pct"/>
            <w:hideMark/>
          </w:tcPr>
          <w:p w14:paraId="6F1E54C2" w14:textId="77777777" w:rsidR="00826E4E" w:rsidRPr="001370C9" w:rsidRDefault="00826E4E" w:rsidP="00E21D6C">
            <w:pPr>
              <w:jc w:val="center"/>
              <w:rPr>
                <w:sz w:val="20"/>
                <w:szCs w:val="20"/>
              </w:rPr>
            </w:pPr>
            <w:r w:rsidRPr="001370C9">
              <w:rPr>
                <w:sz w:val="20"/>
                <w:szCs w:val="20"/>
              </w:rPr>
              <w:t xml:space="preserve">CIB request for the approval of the revision of ISO 6940:2004 Textile fabrics — Burning behavior — </w:t>
            </w:r>
            <w:r w:rsidRPr="001370C9">
              <w:rPr>
                <w:sz w:val="20"/>
                <w:szCs w:val="20"/>
              </w:rPr>
              <w:lastRenderedPageBreak/>
              <w:t>Determination of ease of ignition of vertically oriented specimens</w:t>
            </w:r>
          </w:p>
        </w:tc>
        <w:tc>
          <w:tcPr>
            <w:tcW w:w="1221" w:type="pct"/>
            <w:vAlign w:val="center"/>
            <w:hideMark/>
          </w:tcPr>
          <w:p w14:paraId="070F0177" w14:textId="77777777" w:rsidR="00826E4E" w:rsidRDefault="00826E4E" w:rsidP="00E21D6C">
            <w:pPr>
              <w:rPr>
                <w:sz w:val="20"/>
                <w:szCs w:val="20"/>
              </w:rPr>
            </w:pPr>
            <w:r w:rsidRPr="00BE5F28">
              <w:rPr>
                <w:sz w:val="20"/>
                <w:szCs w:val="20"/>
              </w:rPr>
              <w:lastRenderedPageBreak/>
              <w:t xml:space="preserve">1 Do you approve with the revision of ISO 6940 as proposed? </w:t>
            </w:r>
          </w:p>
          <w:p w14:paraId="65B7DE5C" w14:textId="77777777" w:rsidR="00826E4E" w:rsidRDefault="00826E4E" w:rsidP="00E21D6C">
            <w:pPr>
              <w:rPr>
                <w:sz w:val="20"/>
                <w:szCs w:val="20"/>
              </w:rPr>
            </w:pPr>
          </w:p>
          <w:p w14:paraId="59DA6F19" w14:textId="77777777" w:rsidR="00826E4E" w:rsidRDefault="00826E4E" w:rsidP="00E21D6C">
            <w:pPr>
              <w:rPr>
                <w:sz w:val="20"/>
                <w:szCs w:val="20"/>
              </w:rPr>
            </w:pPr>
            <w:r w:rsidRPr="00BE5F28">
              <w:rPr>
                <w:sz w:val="20"/>
                <w:szCs w:val="20"/>
              </w:rPr>
              <w:t>Yes</w:t>
            </w:r>
            <w:r w:rsidRPr="00BE5F28">
              <w:rPr>
                <w:sz w:val="20"/>
                <w:szCs w:val="20"/>
              </w:rPr>
              <w:br/>
              <w:t>No *</w:t>
            </w:r>
            <w:r w:rsidRPr="00BE5F28">
              <w:rPr>
                <w:sz w:val="20"/>
                <w:szCs w:val="20"/>
              </w:rPr>
              <w:br/>
              <w:t>Abstain</w:t>
            </w:r>
          </w:p>
          <w:p w14:paraId="2BE4FFB4" w14:textId="77777777" w:rsidR="00826E4E" w:rsidRDefault="00826E4E" w:rsidP="00E21D6C">
            <w:pPr>
              <w:rPr>
                <w:sz w:val="20"/>
                <w:szCs w:val="20"/>
              </w:rPr>
            </w:pPr>
            <w:r w:rsidRPr="00BE5F28">
              <w:rPr>
                <w:sz w:val="20"/>
                <w:szCs w:val="20"/>
              </w:rPr>
              <w:br/>
              <w:t xml:space="preserve">2 Call for the experts when this project is </w:t>
            </w:r>
            <w:r w:rsidRPr="00BE5F28">
              <w:rPr>
                <w:sz w:val="20"/>
                <w:szCs w:val="20"/>
              </w:rPr>
              <w:lastRenderedPageBreak/>
              <w:t xml:space="preserve">approved for revision. Please give the experts name and email address in the ISO commenting template. </w:t>
            </w:r>
          </w:p>
          <w:p w14:paraId="0B326C45" w14:textId="77777777" w:rsidR="00826E4E" w:rsidRDefault="00826E4E" w:rsidP="00E21D6C">
            <w:pPr>
              <w:rPr>
                <w:sz w:val="20"/>
                <w:szCs w:val="20"/>
              </w:rPr>
            </w:pPr>
          </w:p>
          <w:p w14:paraId="2870384F" w14:textId="77777777" w:rsidR="00826E4E" w:rsidRPr="00BE5F28" w:rsidRDefault="00826E4E" w:rsidP="00E21D6C">
            <w:pPr>
              <w:rPr>
                <w:sz w:val="20"/>
                <w:szCs w:val="20"/>
              </w:rPr>
            </w:pPr>
            <w:r w:rsidRPr="00BE5F28">
              <w:rPr>
                <w:sz w:val="20"/>
                <w:szCs w:val="20"/>
              </w:rPr>
              <w:t>Yes *</w:t>
            </w:r>
            <w:r w:rsidRPr="00BE5F28">
              <w:rPr>
                <w:sz w:val="20"/>
                <w:szCs w:val="20"/>
              </w:rPr>
              <w:br/>
              <w:t>No</w:t>
            </w:r>
            <w:r w:rsidRPr="00BE5F28">
              <w:rPr>
                <w:sz w:val="20"/>
                <w:szCs w:val="20"/>
              </w:rPr>
              <w:br/>
              <w:t>Abstain</w:t>
            </w:r>
          </w:p>
        </w:tc>
        <w:tc>
          <w:tcPr>
            <w:tcW w:w="1813" w:type="pct"/>
          </w:tcPr>
          <w:p w14:paraId="53380677" w14:textId="77777777" w:rsidR="00826E4E" w:rsidRDefault="00826E4E" w:rsidP="00351EC0">
            <w:pPr>
              <w:rPr>
                <w:sz w:val="20"/>
                <w:szCs w:val="20"/>
              </w:rPr>
            </w:pPr>
            <w:r w:rsidRPr="00BE5F28">
              <w:rPr>
                <w:sz w:val="20"/>
                <w:szCs w:val="20"/>
              </w:rPr>
              <w:lastRenderedPageBreak/>
              <w:t xml:space="preserve">1 Do you approve with the revision of ISO 6940 as proposed? </w:t>
            </w:r>
          </w:p>
          <w:p w14:paraId="275CE726" w14:textId="77777777" w:rsidR="00826E4E" w:rsidRDefault="00826E4E" w:rsidP="00351EC0">
            <w:pPr>
              <w:rPr>
                <w:sz w:val="20"/>
                <w:szCs w:val="20"/>
              </w:rPr>
            </w:pPr>
          </w:p>
          <w:p w14:paraId="321C6BDB" w14:textId="61F46945" w:rsidR="00826E4E" w:rsidRDefault="00826E4E" w:rsidP="00351EC0">
            <w:pPr>
              <w:rPr>
                <w:sz w:val="20"/>
                <w:szCs w:val="20"/>
              </w:rPr>
            </w:pPr>
            <w:r w:rsidRPr="00BE5F28">
              <w:rPr>
                <w:sz w:val="20"/>
                <w:szCs w:val="20"/>
              </w:rPr>
              <w:t>Yes</w:t>
            </w:r>
            <w:r w:rsidRPr="00BE5F28">
              <w:rPr>
                <w:sz w:val="20"/>
                <w:szCs w:val="20"/>
              </w:rPr>
              <w:br/>
            </w:r>
          </w:p>
          <w:p w14:paraId="07627C3D" w14:textId="77777777" w:rsidR="00826E4E" w:rsidRDefault="00826E4E" w:rsidP="00351EC0">
            <w:pPr>
              <w:rPr>
                <w:sz w:val="20"/>
                <w:szCs w:val="20"/>
              </w:rPr>
            </w:pPr>
            <w:r w:rsidRPr="00BE5F28">
              <w:rPr>
                <w:sz w:val="20"/>
                <w:szCs w:val="20"/>
              </w:rPr>
              <w:br/>
              <w:t xml:space="preserve">2 Call for the experts when this project is approved for revision. Please give the experts name and email address in the ISO commenting template. </w:t>
            </w:r>
          </w:p>
          <w:p w14:paraId="6844F52B" w14:textId="77777777" w:rsidR="00826E4E" w:rsidRDefault="00826E4E" w:rsidP="00351EC0">
            <w:pPr>
              <w:rPr>
                <w:sz w:val="20"/>
                <w:szCs w:val="20"/>
              </w:rPr>
            </w:pPr>
          </w:p>
          <w:p w14:paraId="50186ACA" w14:textId="77777777" w:rsidR="00826E4E" w:rsidRDefault="00826E4E" w:rsidP="00351EC0">
            <w:pPr>
              <w:rPr>
                <w:sz w:val="20"/>
                <w:szCs w:val="20"/>
              </w:rPr>
            </w:pPr>
            <w:r w:rsidRPr="00BE5F28">
              <w:rPr>
                <w:sz w:val="20"/>
                <w:szCs w:val="20"/>
              </w:rPr>
              <w:t>Yes *</w:t>
            </w:r>
          </w:p>
          <w:p w14:paraId="22ACC1FC" w14:textId="59B6AD04" w:rsidR="00826E4E" w:rsidRPr="00BE5F28" w:rsidRDefault="00826E4E" w:rsidP="00351EC0">
            <w:pPr>
              <w:rPr>
                <w:sz w:val="20"/>
                <w:szCs w:val="20"/>
              </w:rPr>
            </w:pPr>
            <w:r w:rsidRPr="00BE5F28">
              <w:rPr>
                <w:sz w:val="20"/>
                <w:szCs w:val="20"/>
              </w:rPr>
              <w:br/>
            </w:r>
            <w:r w:rsidRPr="00351EC0">
              <w:rPr>
                <w:b/>
                <w:bCs/>
                <w:sz w:val="20"/>
                <w:szCs w:val="20"/>
              </w:rPr>
              <w:t>Dr M S Parmar, NITRA, Ghaziabad nominated as expert from BIS to represent India</w:t>
            </w:r>
          </w:p>
        </w:tc>
        <w:tc>
          <w:tcPr>
            <w:tcW w:w="513" w:type="pct"/>
          </w:tcPr>
          <w:p w14:paraId="5504C723" w14:textId="002E2D69" w:rsidR="00826E4E" w:rsidRPr="00BE5F28" w:rsidRDefault="00826E4E" w:rsidP="00351EC0">
            <w:pPr>
              <w:rPr>
                <w:sz w:val="20"/>
                <w:szCs w:val="20"/>
              </w:rPr>
            </w:pPr>
            <w:r>
              <w:rPr>
                <w:sz w:val="20"/>
                <w:szCs w:val="20"/>
              </w:rPr>
              <w:lastRenderedPageBreak/>
              <w:t>High</w:t>
            </w:r>
          </w:p>
        </w:tc>
      </w:tr>
      <w:tr w:rsidR="00826E4E" w:rsidRPr="00BE5F28" w14:paraId="6429C6DC" w14:textId="2E046F25" w:rsidTr="00826E4E">
        <w:trPr>
          <w:trHeight w:val="1680"/>
        </w:trPr>
        <w:tc>
          <w:tcPr>
            <w:tcW w:w="347" w:type="pct"/>
            <w:noWrap/>
            <w:hideMark/>
          </w:tcPr>
          <w:p w14:paraId="7A82F7C8" w14:textId="77777777" w:rsidR="00826E4E" w:rsidRPr="00BE5F28" w:rsidRDefault="00826E4E" w:rsidP="00E21D6C">
            <w:pPr>
              <w:jc w:val="center"/>
              <w:rPr>
                <w:sz w:val="20"/>
                <w:szCs w:val="20"/>
              </w:rPr>
            </w:pPr>
            <w:r w:rsidRPr="00BE5F28">
              <w:rPr>
                <w:sz w:val="20"/>
                <w:szCs w:val="20"/>
              </w:rPr>
              <w:t>CIB</w:t>
            </w:r>
          </w:p>
        </w:tc>
        <w:tc>
          <w:tcPr>
            <w:tcW w:w="408" w:type="pct"/>
            <w:noWrap/>
            <w:hideMark/>
          </w:tcPr>
          <w:p w14:paraId="0D68ADDE" w14:textId="77777777" w:rsidR="00826E4E" w:rsidRPr="00BE5F28" w:rsidRDefault="00826E4E" w:rsidP="00E21D6C">
            <w:pPr>
              <w:jc w:val="center"/>
              <w:rPr>
                <w:sz w:val="20"/>
                <w:szCs w:val="20"/>
              </w:rPr>
            </w:pPr>
            <w:r w:rsidRPr="00BE5F28">
              <w:rPr>
                <w:sz w:val="20"/>
                <w:szCs w:val="20"/>
              </w:rPr>
              <w:t>ISO 10047</w:t>
            </w:r>
          </w:p>
        </w:tc>
        <w:tc>
          <w:tcPr>
            <w:tcW w:w="698" w:type="pct"/>
            <w:hideMark/>
          </w:tcPr>
          <w:p w14:paraId="03E2DB05" w14:textId="77777777" w:rsidR="00826E4E" w:rsidRPr="001370C9" w:rsidRDefault="00826E4E" w:rsidP="00E21D6C">
            <w:pPr>
              <w:jc w:val="center"/>
              <w:rPr>
                <w:sz w:val="20"/>
                <w:szCs w:val="20"/>
              </w:rPr>
            </w:pPr>
            <w:r w:rsidRPr="001370C9">
              <w:rPr>
                <w:sz w:val="20"/>
                <w:szCs w:val="20"/>
              </w:rPr>
              <w:t>CIB request for the approval of the revision of ISO 10047:1993 Textiles — Determination of surface burning time of fabrics</w:t>
            </w:r>
          </w:p>
        </w:tc>
        <w:tc>
          <w:tcPr>
            <w:tcW w:w="1221" w:type="pct"/>
            <w:vAlign w:val="center"/>
            <w:hideMark/>
          </w:tcPr>
          <w:p w14:paraId="5A7DF891" w14:textId="77777777" w:rsidR="00826E4E" w:rsidRDefault="00826E4E" w:rsidP="00E21D6C">
            <w:pPr>
              <w:rPr>
                <w:sz w:val="20"/>
                <w:szCs w:val="20"/>
              </w:rPr>
            </w:pPr>
            <w:r w:rsidRPr="00BE5F28">
              <w:rPr>
                <w:sz w:val="20"/>
                <w:szCs w:val="20"/>
              </w:rPr>
              <w:t xml:space="preserve">1 Do you approve with the revision of ISO 10047 as proposed? </w:t>
            </w:r>
          </w:p>
          <w:p w14:paraId="2DB5ABFE" w14:textId="77777777" w:rsidR="00826E4E" w:rsidRDefault="00826E4E" w:rsidP="00E21D6C">
            <w:pPr>
              <w:rPr>
                <w:sz w:val="20"/>
                <w:szCs w:val="20"/>
              </w:rPr>
            </w:pPr>
          </w:p>
          <w:p w14:paraId="2D93F688" w14:textId="77777777" w:rsidR="00826E4E" w:rsidRDefault="00826E4E" w:rsidP="00E21D6C">
            <w:pPr>
              <w:rPr>
                <w:sz w:val="20"/>
                <w:szCs w:val="20"/>
              </w:rPr>
            </w:pPr>
            <w:r w:rsidRPr="00BE5F28">
              <w:rPr>
                <w:sz w:val="20"/>
                <w:szCs w:val="20"/>
              </w:rPr>
              <w:t>Yes</w:t>
            </w:r>
            <w:r w:rsidRPr="00BE5F28">
              <w:rPr>
                <w:sz w:val="20"/>
                <w:szCs w:val="20"/>
              </w:rPr>
              <w:br/>
              <w:t>No *</w:t>
            </w:r>
            <w:r w:rsidRPr="00BE5F28">
              <w:rPr>
                <w:sz w:val="20"/>
                <w:szCs w:val="20"/>
              </w:rPr>
              <w:br/>
              <w:t>Abstain</w:t>
            </w:r>
          </w:p>
          <w:p w14:paraId="20658F48" w14:textId="77777777" w:rsidR="00826E4E" w:rsidRDefault="00826E4E" w:rsidP="00E21D6C">
            <w:pPr>
              <w:rPr>
                <w:sz w:val="20"/>
                <w:szCs w:val="20"/>
              </w:rPr>
            </w:pPr>
            <w:r w:rsidRPr="00BE5F28">
              <w:rPr>
                <w:sz w:val="20"/>
                <w:szCs w:val="20"/>
              </w:rPr>
              <w:br/>
              <w:t xml:space="preserve">2 Call for the experts when this project is approved for revision. Please give the experts name and email address in the ISO commenting template. </w:t>
            </w:r>
          </w:p>
          <w:p w14:paraId="733688C2" w14:textId="77777777" w:rsidR="00826E4E" w:rsidRDefault="00826E4E" w:rsidP="00E21D6C">
            <w:pPr>
              <w:rPr>
                <w:sz w:val="20"/>
                <w:szCs w:val="20"/>
              </w:rPr>
            </w:pPr>
          </w:p>
          <w:p w14:paraId="0E295EE2" w14:textId="77777777" w:rsidR="00826E4E" w:rsidRPr="00BE5F28" w:rsidRDefault="00826E4E" w:rsidP="00E21D6C">
            <w:pPr>
              <w:rPr>
                <w:sz w:val="20"/>
                <w:szCs w:val="20"/>
              </w:rPr>
            </w:pPr>
            <w:r w:rsidRPr="00BE5F28">
              <w:rPr>
                <w:sz w:val="20"/>
                <w:szCs w:val="20"/>
              </w:rPr>
              <w:t>Yes *</w:t>
            </w:r>
            <w:r w:rsidRPr="00BE5F28">
              <w:rPr>
                <w:sz w:val="20"/>
                <w:szCs w:val="20"/>
              </w:rPr>
              <w:br/>
              <w:t>No</w:t>
            </w:r>
            <w:r w:rsidRPr="00BE5F28">
              <w:rPr>
                <w:sz w:val="20"/>
                <w:szCs w:val="20"/>
              </w:rPr>
              <w:br/>
              <w:t>Abstain</w:t>
            </w:r>
          </w:p>
        </w:tc>
        <w:tc>
          <w:tcPr>
            <w:tcW w:w="1813" w:type="pct"/>
          </w:tcPr>
          <w:p w14:paraId="55354687" w14:textId="77777777" w:rsidR="00826E4E" w:rsidRDefault="00826E4E" w:rsidP="00351EC0">
            <w:pPr>
              <w:rPr>
                <w:sz w:val="20"/>
                <w:szCs w:val="20"/>
              </w:rPr>
            </w:pPr>
            <w:r w:rsidRPr="00BE5F28">
              <w:rPr>
                <w:sz w:val="20"/>
                <w:szCs w:val="20"/>
              </w:rPr>
              <w:t xml:space="preserve">1 Do you approve with the revision of ISO 10047 as proposed? </w:t>
            </w:r>
          </w:p>
          <w:p w14:paraId="77DF8008" w14:textId="77777777" w:rsidR="00826E4E" w:rsidRDefault="00826E4E" w:rsidP="00351EC0">
            <w:pPr>
              <w:rPr>
                <w:sz w:val="20"/>
                <w:szCs w:val="20"/>
              </w:rPr>
            </w:pPr>
          </w:p>
          <w:p w14:paraId="543FAEB0" w14:textId="13D429CA" w:rsidR="00826E4E" w:rsidRDefault="00826E4E" w:rsidP="00351EC0">
            <w:pPr>
              <w:rPr>
                <w:sz w:val="20"/>
                <w:szCs w:val="20"/>
              </w:rPr>
            </w:pPr>
            <w:r w:rsidRPr="00BE5F28">
              <w:rPr>
                <w:sz w:val="20"/>
                <w:szCs w:val="20"/>
              </w:rPr>
              <w:t>Yes</w:t>
            </w:r>
            <w:r w:rsidRPr="00BE5F28">
              <w:rPr>
                <w:sz w:val="20"/>
                <w:szCs w:val="20"/>
              </w:rPr>
              <w:br/>
            </w:r>
          </w:p>
          <w:p w14:paraId="2A1D727A" w14:textId="77777777" w:rsidR="00826E4E" w:rsidRDefault="00826E4E" w:rsidP="00351EC0">
            <w:pPr>
              <w:rPr>
                <w:sz w:val="20"/>
                <w:szCs w:val="20"/>
              </w:rPr>
            </w:pPr>
            <w:r w:rsidRPr="00BE5F28">
              <w:rPr>
                <w:sz w:val="20"/>
                <w:szCs w:val="20"/>
              </w:rPr>
              <w:br/>
              <w:t xml:space="preserve">2 Call for the experts when this project is approved for revision. Please give the experts name and email address in the ISO commenting template. </w:t>
            </w:r>
          </w:p>
          <w:p w14:paraId="46BD724F" w14:textId="77777777" w:rsidR="00826E4E" w:rsidRDefault="00826E4E" w:rsidP="00351EC0">
            <w:pPr>
              <w:rPr>
                <w:sz w:val="20"/>
                <w:szCs w:val="20"/>
              </w:rPr>
            </w:pPr>
          </w:p>
          <w:p w14:paraId="75102824" w14:textId="77777777" w:rsidR="00826E4E" w:rsidRDefault="00826E4E" w:rsidP="00351EC0">
            <w:pPr>
              <w:rPr>
                <w:sz w:val="20"/>
                <w:szCs w:val="20"/>
              </w:rPr>
            </w:pPr>
            <w:r w:rsidRPr="00BE5F28">
              <w:rPr>
                <w:sz w:val="20"/>
                <w:szCs w:val="20"/>
              </w:rPr>
              <w:t>Yes *</w:t>
            </w:r>
          </w:p>
          <w:p w14:paraId="2ACED7DE" w14:textId="662273DA" w:rsidR="00826E4E" w:rsidRPr="00BE5F28" w:rsidRDefault="00826E4E" w:rsidP="00351EC0">
            <w:pPr>
              <w:rPr>
                <w:sz w:val="20"/>
                <w:szCs w:val="20"/>
              </w:rPr>
            </w:pPr>
            <w:r w:rsidRPr="00BE5F28">
              <w:rPr>
                <w:sz w:val="20"/>
                <w:szCs w:val="20"/>
              </w:rPr>
              <w:br/>
            </w:r>
            <w:r w:rsidRPr="00351EC0">
              <w:rPr>
                <w:b/>
                <w:bCs/>
                <w:sz w:val="20"/>
                <w:szCs w:val="20"/>
              </w:rPr>
              <w:t>Dr M S Parmar, NITRA, Ghaziabad nominated as expert from BIS to represent India</w:t>
            </w:r>
          </w:p>
        </w:tc>
        <w:tc>
          <w:tcPr>
            <w:tcW w:w="513" w:type="pct"/>
          </w:tcPr>
          <w:p w14:paraId="7B28A3D2" w14:textId="0175A03E" w:rsidR="00826E4E" w:rsidRPr="00BE5F28" w:rsidRDefault="00826E4E" w:rsidP="00351EC0">
            <w:pPr>
              <w:rPr>
                <w:sz w:val="20"/>
                <w:szCs w:val="20"/>
              </w:rPr>
            </w:pPr>
            <w:r>
              <w:rPr>
                <w:sz w:val="20"/>
                <w:szCs w:val="20"/>
              </w:rPr>
              <w:t>High</w:t>
            </w:r>
          </w:p>
        </w:tc>
      </w:tr>
      <w:tr w:rsidR="00826E4E" w:rsidRPr="00BE5F28" w14:paraId="3C2B6582" w14:textId="4CEA6D85" w:rsidTr="00826E4E">
        <w:trPr>
          <w:trHeight w:val="840"/>
        </w:trPr>
        <w:tc>
          <w:tcPr>
            <w:tcW w:w="347" w:type="pct"/>
            <w:noWrap/>
            <w:hideMark/>
          </w:tcPr>
          <w:p w14:paraId="31BEE00E" w14:textId="77777777" w:rsidR="00826E4E" w:rsidRPr="00BE5F28" w:rsidRDefault="00826E4E" w:rsidP="00E21D6C">
            <w:pPr>
              <w:jc w:val="center"/>
              <w:rPr>
                <w:sz w:val="20"/>
                <w:szCs w:val="20"/>
              </w:rPr>
            </w:pPr>
            <w:r w:rsidRPr="00BE5F28">
              <w:rPr>
                <w:sz w:val="20"/>
                <w:szCs w:val="20"/>
              </w:rPr>
              <w:t>CIB</w:t>
            </w:r>
          </w:p>
        </w:tc>
        <w:tc>
          <w:tcPr>
            <w:tcW w:w="408" w:type="pct"/>
            <w:noWrap/>
            <w:hideMark/>
          </w:tcPr>
          <w:p w14:paraId="02A655C7" w14:textId="77777777" w:rsidR="00826E4E" w:rsidRPr="00BE5F28" w:rsidRDefault="00826E4E" w:rsidP="00E21D6C">
            <w:pPr>
              <w:jc w:val="center"/>
              <w:rPr>
                <w:sz w:val="20"/>
                <w:szCs w:val="20"/>
              </w:rPr>
            </w:pPr>
            <w:r w:rsidRPr="00BE5F28">
              <w:rPr>
                <w:sz w:val="20"/>
                <w:szCs w:val="20"/>
              </w:rPr>
              <w:t>ISO 16602 Parts 1-5 (N2234)</w:t>
            </w:r>
          </w:p>
        </w:tc>
        <w:tc>
          <w:tcPr>
            <w:tcW w:w="698" w:type="pct"/>
            <w:hideMark/>
          </w:tcPr>
          <w:p w14:paraId="42355ADB" w14:textId="77777777" w:rsidR="00826E4E" w:rsidRPr="00BE5F28" w:rsidRDefault="00826E4E" w:rsidP="00E21D6C">
            <w:pPr>
              <w:jc w:val="center"/>
              <w:rPr>
                <w:sz w:val="20"/>
                <w:szCs w:val="20"/>
              </w:rPr>
            </w:pPr>
            <w:r w:rsidRPr="00BE5F28">
              <w:rPr>
                <w:sz w:val="20"/>
                <w:szCs w:val="20"/>
              </w:rPr>
              <w:t>DRAFT Resolution 745-2024 (JWG 1) - Restart of cancelled projects ISO 16602-series</w:t>
            </w:r>
          </w:p>
        </w:tc>
        <w:tc>
          <w:tcPr>
            <w:tcW w:w="1221" w:type="pct"/>
            <w:vAlign w:val="center"/>
            <w:hideMark/>
          </w:tcPr>
          <w:p w14:paraId="46E100F0" w14:textId="77777777" w:rsidR="00826E4E" w:rsidRDefault="00826E4E" w:rsidP="00E21D6C">
            <w:pPr>
              <w:rPr>
                <w:sz w:val="20"/>
                <w:szCs w:val="20"/>
              </w:rPr>
            </w:pPr>
            <w:r w:rsidRPr="00BE5F28">
              <w:rPr>
                <w:sz w:val="20"/>
                <w:szCs w:val="20"/>
              </w:rPr>
              <w:t xml:space="preserve">Do you approve DRAFT resolution 745/2024 as seen in document N2234? </w:t>
            </w:r>
          </w:p>
          <w:p w14:paraId="40EDCD81" w14:textId="77777777" w:rsidR="00826E4E" w:rsidRDefault="00826E4E" w:rsidP="00E21D6C">
            <w:pPr>
              <w:rPr>
                <w:sz w:val="20"/>
                <w:szCs w:val="20"/>
              </w:rPr>
            </w:pPr>
          </w:p>
          <w:p w14:paraId="7DF1B14A" w14:textId="77777777" w:rsidR="00826E4E" w:rsidRPr="00BE5F28" w:rsidRDefault="00826E4E" w:rsidP="00E21D6C">
            <w:pPr>
              <w:rPr>
                <w:sz w:val="20"/>
                <w:szCs w:val="20"/>
              </w:rPr>
            </w:pPr>
            <w:r w:rsidRPr="00BE5F28">
              <w:rPr>
                <w:sz w:val="20"/>
                <w:szCs w:val="20"/>
              </w:rPr>
              <w:t>Yes</w:t>
            </w:r>
            <w:r w:rsidRPr="00BE5F28">
              <w:rPr>
                <w:sz w:val="20"/>
                <w:szCs w:val="20"/>
              </w:rPr>
              <w:br/>
              <w:t>No *</w:t>
            </w:r>
            <w:r w:rsidRPr="00BE5F28">
              <w:rPr>
                <w:sz w:val="20"/>
                <w:szCs w:val="20"/>
              </w:rPr>
              <w:br/>
              <w:t>Abstain</w:t>
            </w:r>
          </w:p>
        </w:tc>
        <w:tc>
          <w:tcPr>
            <w:tcW w:w="1813" w:type="pct"/>
          </w:tcPr>
          <w:p w14:paraId="2BFBFD6C" w14:textId="77777777" w:rsidR="00826E4E" w:rsidRDefault="00826E4E" w:rsidP="00351EC0">
            <w:pPr>
              <w:rPr>
                <w:sz w:val="20"/>
                <w:szCs w:val="20"/>
              </w:rPr>
            </w:pPr>
            <w:r w:rsidRPr="00BE5F28">
              <w:rPr>
                <w:sz w:val="20"/>
                <w:szCs w:val="20"/>
              </w:rPr>
              <w:t xml:space="preserve">Do you approve DRAFT resolution 745/2024 as seen in document N2234? </w:t>
            </w:r>
          </w:p>
          <w:p w14:paraId="7D35DDD7" w14:textId="77777777" w:rsidR="00826E4E" w:rsidRDefault="00826E4E" w:rsidP="00351EC0">
            <w:pPr>
              <w:rPr>
                <w:sz w:val="20"/>
                <w:szCs w:val="20"/>
              </w:rPr>
            </w:pPr>
          </w:p>
          <w:p w14:paraId="596BEAAC" w14:textId="25D0F651" w:rsidR="00826E4E" w:rsidRPr="00351EC0" w:rsidRDefault="00826E4E" w:rsidP="00351EC0">
            <w:pPr>
              <w:rPr>
                <w:b/>
                <w:bCs/>
                <w:sz w:val="20"/>
                <w:szCs w:val="20"/>
              </w:rPr>
            </w:pPr>
            <w:r w:rsidRPr="00351EC0">
              <w:rPr>
                <w:b/>
                <w:bCs/>
                <w:sz w:val="20"/>
                <w:szCs w:val="20"/>
              </w:rPr>
              <w:t>Yes</w:t>
            </w:r>
            <w:r w:rsidRPr="00351EC0">
              <w:rPr>
                <w:b/>
                <w:bCs/>
                <w:sz w:val="20"/>
                <w:szCs w:val="20"/>
              </w:rPr>
              <w:br/>
            </w:r>
          </w:p>
        </w:tc>
        <w:tc>
          <w:tcPr>
            <w:tcW w:w="513" w:type="pct"/>
          </w:tcPr>
          <w:p w14:paraId="587877A2" w14:textId="0690C8C6" w:rsidR="00826E4E" w:rsidRPr="00BE5F28" w:rsidRDefault="00826E4E" w:rsidP="00351EC0">
            <w:pPr>
              <w:rPr>
                <w:sz w:val="20"/>
                <w:szCs w:val="20"/>
              </w:rPr>
            </w:pPr>
            <w:r>
              <w:rPr>
                <w:sz w:val="20"/>
                <w:szCs w:val="20"/>
              </w:rPr>
              <w:t>High</w:t>
            </w:r>
          </w:p>
        </w:tc>
      </w:tr>
      <w:tr w:rsidR="00826E4E" w:rsidRPr="00BE5F28" w14:paraId="508C02C0" w14:textId="6DD45E35" w:rsidTr="00826E4E">
        <w:trPr>
          <w:trHeight w:val="1120"/>
        </w:trPr>
        <w:tc>
          <w:tcPr>
            <w:tcW w:w="347" w:type="pct"/>
            <w:noWrap/>
            <w:hideMark/>
          </w:tcPr>
          <w:p w14:paraId="67E20F34" w14:textId="77777777" w:rsidR="00826E4E" w:rsidRPr="00BE5F28" w:rsidRDefault="00826E4E" w:rsidP="00E21D6C">
            <w:pPr>
              <w:jc w:val="center"/>
              <w:rPr>
                <w:sz w:val="20"/>
                <w:szCs w:val="20"/>
              </w:rPr>
            </w:pPr>
            <w:r w:rsidRPr="00BE5F28">
              <w:rPr>
                <w:sz w:val="20"/>
                <w:szCs w:val="20"/>
              </w:rPr>
              <w:t>FDIS</w:t>
            </w:r>
          </w:p>
        </w:tc>
        <w:tc>
          <w:tcPr>
            <w:tcW w:w="408" w:type="pct"/>
            <w:noWrap/>
            <w:hideMark/>
          </w:tcPr>
          <w:p w14:paraId="666E3C11" w14:textId="77777777" w:rsidR="00826E4E" w:rsidRPr="00BE5F28" w:rsidRDefault="00826E4E" w:rsidP="00E21D6C">
            <w:pPr>
              <w:jc w:val="center"/>
              <w:rPr>
                <w:sz w:val="20"/>
                <w:szCs w:val="20"/>
              </w:rPr>
            </w:pPr>
            <w:r w:rsidRPr="00BE5F28">
              <w:rPr>
                <w:sz w:val="20"/>
                <w:szCs w:val="20"/>
              </w:rPr>
              <w:t>ISO/FDIS 13997 (Ed 3)</w:t>
            </w:r>
          </w:p>
        </w:tc>
        <w:tc>
          <w:tcPr>
            <w:tcW w:w="698" w:type="pct"/>
            <w:hideMark/>
          </w:tcPr>
          <w:p w14:paraId="2E0353E2" w14:textId="77777777" w:rsidR="00826E4E" w:rsidRPr="00BE5F28" w:rsidRDefault="00826E4E" w:rsidP="00E21D6C">
            <w:pPr>
              <w:jc w:val="center"/>
              <w:rPr>
                <w:sz w:val="20"/>
                <w:szCs w:val="20"/>
              </w:rPr>
            </w:pPr>
            <w:r w:rsidRPr="00BE5F28">
              <w:rPr>
                <w:sz w:val="20"/>
                <w:szCs w:val="20"/>
              </w:rPr>
              <w:t>Protective clothing — Mechanical properties — Determination of resistance to cutting by sharp objects</w:t>
            </w:r>
          </w:p>
        </w:tc>
        <w:tc>
          <w:tcPr>
            <w:tcW w:w="1221" w:type="pct"/>
            <w:vAlign w:val="center"/>
            <w:hideMark/>
          </w:tcPr>
          <w:p w14:paraId="5E232C42" w14:textId="77777777" w:rsidR="00826E4E" w:rsidRDefault="00826E4E" w:rsidP="00E21D6C">
            <w:pPr>
              <w:rPr>
                <w:sz w:val="20"/>
                <w:szCs w:val="20"/>
              </w:rPr>
            </w:pPr>
            <w:r w:rsidRPr="00BE5F28">
              <w:rPr>
                <w:sz w:val="20"/>
                <w:szCs w:val="20"/>
              </w:rPr>
              <w:t xml:space="preserve">1 Do you approve the technical content of the final draft? </w:t>
            </w:r>
          </w:p>
          <w:p w14:paraId="36C1FAFB" w14:textId="77777777" w:rsidR="00826E4E" w:rsidRDefault="00826E4E" w:rsidP="00E21D6C">
            <w:pPr>
              <w:rPr>
                <w:sz w:val="20"/>
                <w:szCs w:val="20"/>
              </w:rPr>
            </w:pPr>
          </w:p>
          <w:p w14:paraId="7759F153" w14:textId="4B4D38B0" w:rsidR="00826E4E" w:rsidRPr="00BE5F28" w:rsidRDefault="00826E4E" w:rsidP="00E21D6C">
            <w:pPr>
              <w:rPr>
                <w:sz w:val="20"/>
                <w:szCs w:val="20"/>
              </w:rPr>
            </w:pPr>
            <w:r w:rsidRPr="00BE5F28">
              <w:rPr>
                <w:sz w:val="20"/>
                <w:szCs w:val="20"/>
              </w:rPr>
              <w:t>Approval</w:t>
            </w:r>
            <w:r w:rsidRPr="00BE5F28">
              <w:rPr>
                <w:sz w:val="20"/>
                <w:szCs w:val="20"/>
              </w:rPr>
              <w:br/>
              <w:t>Approval with corrections *</w:t>
            </w:r>
            <w:r w:rsidRPr="00BE5F28">
              <w:rPr>
                <w:sz w:val="20"/>
                <w:szCs w:val="20"/>
              </w:rPr>
              <w:br/>
              <w:t>Disapproval *</w:t>
            </w:r>
            <w:r w:rsidRPr="00BE5F28">
              <w:rPr>
                <w:sz w:val="20"/>
                <w:szCs w:val="20"/>
              </w:rPr>
              <w:br/>
              <w:t>Abstention</w:t>
            </w:r>
          </w:p>
        </w:tc>
        <w:tc>
          <w:tcPr>
            <w:tcW w:w="1813" w:type="pct"/>
          </w:tcPr>
          <w:p w14:paraId="07618EF1" w14:textId="77777777" w:rsidR="00826E4E" w:rsidRDefault="00826E4E" w:rsidP="001370C9">
            <w:pPr>
              <w:rPr>
                <w:sz w:val="20"/>
                <w:szCs w:val="20"/>
              </w:rPr>
            </w:pPr>
            <w:r w:rsidRPr="00BE5F28">
              <w:rPr>
                <w:sz w:val="20"/>
                <w:szCs w:val="20"/>
              </w:rPr>
              <w:t xml:space="preserve">1 Do you approve the technical content of the final draft? </w:t>
            </w:r>
          </w:p>
          <w:p w14:paraId="44B560A8" w14:textId="77777777" w:rsidR="00826E4E" w:rsidRDefault="00826E4E" w:rsidP="001370C9">
            <w:pPr>
              <w:rPr>
                <w:sz w:val="20"/>
                <w:szCs w:val="20"/>
              </w:rPr>
            </w:pPr>
          </w:p>
          <w:p w14:paraId="4118AF0A" w14:textId="7D49F434" w:rsidR="00826E4E" w:rsidRPr="001370C9" w:rsidRDefault="00826E4E" w:rsidP="001370C9">
            <w:pPr>
              <w:rPr>
                <w:b/>
                <w:bCs/>
                <w:sz w:val="20"/>
                <w:szCs w:val="20"/>
              </w:rPr>
            </w:pPr>
            <w:r w:rsidRPr="001370C9">
              <w:rPr>
                <w:b/>
                <w:bCs/>
                <w:sz w:val="20"/>
                <w:szCs w:val="20"/>
              </w:rPr>
              <w:t>Approval</w:t>
            </w:r>
          </w:p>
        </w:tc>
        <w:tc>
          <w:tcPr>
            <w:tcW w:w="513" w:type="pct"/>
          </w:tcPr>
          <w:p w14:paraId="072F1B0E" w14:textId="7B730D2C" w:rsidR="00826E4E" w:rsidRPr="00BE5F28" w:rsidRDefault="00826E4E" w:rsidP="001370C9">
            <w:pPr>
              <w:rPr>
                <w:sz w:val="20"/>
                <w:szCs w:val="20"/>
              </w:rPr>
            </w:pPr>
            <w:r>
              <w:rPr>
                <w:sz w:val="20"/>
                <w:szCs w:val="20"/>
              </w:rPr>
              <w:t>High</w:t>
            </w:r>
          </w:p>
        </w:tc>
      </w:tr>
      <w:tr w:rsidR="00826E4E" w:rsidRPr="00BE5F28" w14:paraId="07536D71" w14:textId="22708C83" w:rsidTr="00826E4E">
        <w:trPr>
          <w:trHeight w:val="706"/>
        </w:trPr>
        <w:tc>
          <w:tcPr>
            <w:tcW w:w="347" w:type="pct"/>
            <w:noWrap/>
            <w:hideMark/>
          </w:tcPr>
          <w:p w14:paraId="2652547F" w14:textId="77777777" w:rsidR="00826E4E" w:rsidRPr="00BE5F28" w:rsidRDefault="00826E4E" w:rsidP="001370C9">
            <w:pPr>
              <w:jc w:val="center"/>
              <w:rPr>
                <w:sz w:val="20"/>
                <w:szCs w:val="20"/>
              </w:rPr>
            </w:pPr>
            <w:r w:rsidRPr="00BE5F28">
              <w:rPr>
                <w:sz w:val="20"/>
                <w:szCs w:val="20"/>
              </w:rPr>
              <w:t>SR</w:t>
            </w:r>
          </w:p>
        </w:tc>
        <w:tc>
          <w:tcPr>
            <w:tcW w:w="408" w:type="pct"/>
            <w:noWrap/>
            <w:hideMark/>
          </w:tcPr>
          <w:p w14:paraId="3F805052" w14:textId="77777777" w:rsidR="00826E4E" w:rsidRPr="00BE5F28" w:rsidRDefault="00826E4E" w:rsidP="001370C9">
            <w:pPr>
              <w:jc w:val="center"/>
              <w:rPr>
                <w:sz w:val="20"/>
                <w:szCs w:val="20"/>
              </w:rPr>
            </w:pPr>
            <w:r w:rsidRPr="00BE5F28">
              <w:rPr>
                <w:sz w:val="20"/>
                <w:szCs w:val="20"/>
              </w:rPr>
              <w:t>ISO 18889 : 2019</w:t>
            </w:r>
          </w:p>
        </w:tc>
        <w:tc>
          <w:tcPr>
            <w:tcW w:w="698" w:type="pct"/>
            <w:hideMark/>
          </w:tcPr>
          <w:p w14:paraId="38963EDE" w14:textId="77777777" w:rsidR="00826E4E" w:rsidRPr="00BE5F28" w:rsidRDefault="00826E4E" w:rsidP="001370C9">
            <w:pPr>
              <w:jc w:val="center"/>
              <w:rPr>
                <w:sz w:val="20"/>
                <w:szCs w:val="20"/>
              </w:rPr>
            </w:pPr>
            <w:r w:rsidRPr="00BE5F28">
              <w:rPr>
                <w:sz w:val="20"/>
                <w:szCs w:val="20"/>
              </w:rPr>
              <w:t>Protective gloves for pesticide operators and re-entry workers — Performance requirements</w:t>
            </w:r>
          </w:p>
        </w:tc>
        <w:tc>
          <w:tcPr>
            <w:tcW w:w="1221" w:type="pct"/>
            <w:vAlign w:val="center"/>
            <w:hideMark/>
          </w:tcPr>
          <w:p w14:paraId="6F41FEE2" w14:textId="77777777" w:rsidR="00826E4E" w:rsidRDefault="00826E4E" w:rsidP="001370C9">
            <w:pPr>
              <w:rPr>
                <w:sz w:val="20"/>
                <w:szCs w:val="20"/>
              </w:rPr>
            </w:pPr>
            <w:r w:rsidRPr="00BE5F28">
              <w:rPr>
                <w:sz w:val="20"/>
                <w:szCs w:val="20"/>
              </w:rPr>
              <w:t xml:space="preserve">1 Recommended action </w:t>
            </w:r>
          </w:p>
          <w:p w14:paraId="51DC043C" w14:textId="77777777" w:rsidR="00826E4E" w:rsidRDefault="00826E4E" w:rsidP="001370C9">
            <w:pPr>
              <w:rPr>
                <w:sz w:val="20"/>
                <w:szCs w:val="20"/>
              </w:rPr>
            </w:pPr>
          </w:p>
          <w:p w14:paraId="009B4D70" w14:textId="77777777" w:rsidR="00826E4E" w:rsidRDefault="00826E4E" w:rsidP="001370C9">
            <w:pPr>
              <w:rPr>
                <w:sz w:val="20"/>
                <w:szCs w:val="20"/>
              </w:rPr>
            </w:pPr>
            <w:r w:rsidRPr="00BE5F28">
              <w:rPr>
                <w:sz w:val="20"/>
                <w:szCs w:val="20"/>
              </w:rPr>
              <w:t>Withdraw *</w:t>
            </w:r>
            <w:r w:rsidRPr="00BE5F28">
              <w:rPr>
                <w:sz w:val="20"/>
                <w:szCs w:val="20"/>
              </w:rPr>
              <w:br w:type="page"/>
            </w:r>
          </w:p>
          <w:p w14:paraId="60F67AC8" w14:textId="77777777" w:rsidR="00826E4E" w:rsidRDefault="00826E4E" w:rsidP="001370C9">
            <w:pPr>
              <w:rPr>
                <w:sz w:val="20"/>
                <w:szCs w:val="20"/>
              </w:rPr>
            </w:pPr>
            <w:r w:rsidRPr="00BE5F28">
              <w:rPr>
                <w:sz w:val="20"/>
                <w:szCs w:val="20"/>
              </w:rPr>
              <w:t>Revise/Amend *</w:t>
            </w:r>
            <w:r w:rsidRPr="00BE5F28">
              <w:rPr>
                <w:sz w:val="20"/>
                <w:szCs w:val="20"/>
              </w:rPr>
              <w:br w:type="page"/>
            </w:r>
          </w:p>
          <w:p w14:paraId="6AD1343B" w14:textId="77777777" w:rsidR="00826E4E" w:rsidRDefault="00826E4E" w:rsidP="001370C9">
            <w:pPr>
              <w:rPr>
                <w:sz w:val="20"/>
                <w:szCs w:val="20"/>
              </w:rPr>
            </w:pPr>
            <w:r w:rsidRPr="00BE5F28">
              <w:rPr>
                <w:sz w:val="20"/>
                <w:szCs w:val="20"/>
              </w:rPr>
              <w:t>Confirm</w:t>
            </w:r>
            <w:r w:rsidRPr="00BE5F28">
              <w:rPr>
                <w:sz w:val="20"/>
                <w:szCs w:val="20"/>
              </w:rPr>
              <w:br w:type="page"/>
            </w:r>
          </w:p>
          <w:p w14:paraId="76CD9E1C" w14:textId="77777777" w:rsidR="00826E4E" w:rsidRDefault="00826E4E" w:rsidP="001370C9">
            <w:pPr>
              <w:rPr>
                <w:sz w:val="20"/>
                <w:szCs w:val="20"/>
              </w:rPr>
            </w:pPr>
            <w:r w:rsidRPr="00BE5F28">
              <w:rPr>
                <w:sz w:val="20"/>
                <w:szCs w:val="20"/>
              </w:rPr>
              <w:t>Abstain due to lack of consensus</w:t>
            </w:r>
            <w:r w:rsidRPr="00BE5F28">
              <w:rPr>
                <w:sz w:val="20"/>
                <w:szCs w:val="20"/>
              </w:rPr>
              <w:br w:type="page"/>
            </w:r>
          </w:p>
          <w:p w14:paraId="4937A0EA" w14:textId="77777777" w:rsidR="00826E4E" w:rsidRDefault="00826E4E" w:rsidP="001370C9">
            <w:pPr>
              <w:rPr>
                <w:sz w:val="20"/>
                <w:szCs w:val="20"/>
              </w:rPr>
            </w:pPr>
            <w:r w:rsidRPr="00BE5F28">
              <w:rPr>
                <w:sz w:val="20"/>
                <w:szCs w:val="20"/>
              </w:rPr>
              <w:t>Abstain due to lack of national expert input</w:t>
            </w:r>
            <w:r w:rsidRPr="00BE5F28">
              <w:rPr>
                <w:sz w:val="20"/>
                <w:szCs w:val="20"/>
              </w:rPr>
              <w:br w:type="page"/>
            </w:r>
          </w:p>
          <w:p w14:paraId="76251DE0" w14:textId="77777777" w:rsidR="00826E4E" w:rsidRDefault="00826E4E" w:rsidP="001370C9">
            <w:pPr>
              <w:rPr>
                <w:sz w:val="20"/>
                <w:szCs w:val="20"/>
              </w:rPr>
            </w:pPr>
          </w:p>
          <w:p w14:paraId="08F817A9" w14:textId="77777777" w:rsidR="00826E4E" w:rsidRDefault="00826E4E" w:rsidP="001370C9">
            <w:pPr>
              <w:rPr>
                <w:sz w:val="20"/>
                <w:szCs w:val="20"/>
              </w:rPr>
            </w:pPr>
            <w:r w:rsidRPr="00BE5F28">
              <w:rPr>
                <w:sz w:val="20"/>
                <w:szCs w:val="20"/>
              </w:rPr>
              <w:t xml:space="preserve">2 Has this International Standard been adopted or is it intended to be </w:t>
            </w:r>
            <w:r w:rsidRPr="00BE5F28">
              <w:rPr>
                <w:sz w:val="20"/>
                <w:szCs w:val="20"/>
              </w:rPr>
              <w:lastRenderedPageBreak/>
              <w:t xml:space="preserve">adopted in the future as a national standard or other publication? </w:t>
            </w:r>
          </w:p>
          <w:p w14:paraId="30B0567C" w14:textId="77777777" w:rsidR="00826E4E" w:rsidRDefault="00826E4E" w:rsidP="001370C9">
            <w:pPr>
              <w:rPr>
                <w:sz w:val="20"/>
                <w:szCs w:val="20"/>
              </w:rPr>
            </w:pPr>
          </w:p>
          <w:p w14:paraId="77F28D57" w14:textId="77777777" w:rsidR="00826E4E" w:rsidRDefault="00826E4E" w:rsidP="001370C9">
            <w:pPr>
              <w:rPr>
                <w:sz w:val="20"/>
                <w:szCs w:val="20"/>
              </w:rPr>
            </w:pPr>
            <w:r w:rsidRPr="00BE5F28">
              <w:rPr>
                <w:sz w:val="20"/>
                <w:szCs w:val="20"/>
              </w:rPr>
              <w:t>Yes *</w:t>
            </w:r>
            <w:r w:rsidRPr="00BE5F28">
              <w:rPr>
                <w:sz w:val="20"/>
                <w:szCs w:val="20"/>
              </w:rPr>
              <w:br w:type="page"/>
            </w:r>
          </w:p>
          <w:p w14:paraId="2F252896" w14:textId="77777777" w:rsidR="00826E4E" w:rsidRDefault="00826E4E" w:rsidP="001370C9">
            <w:pPr>
              <w:rPr>
                <w:sz w:val="20"/>
                <w:szCs w:val="20"/>
              </w:rPr>
            </w:pPr>
            <w:r w:rsidRPr="00BE5F28">
              <w:rPr>
                <w:sz w:val="20"/>
                <w:szCs w:val="20"/>
              </w:rPr>
              <w:t>No *</w:t>
            </w:r>
            <w:r w:rsidRPr="00BE5F28">
              <w:rPr>
                <w:sz w:val="20"/>
                <w:szCs w:val="20"/>
              </w:rPr>
              <w:br w:type="page"/>
            </w:r>
          </w:p>
          <w:p w14:paraId="3F92BE36" w14:textId="77777777" w:rsidR="00826E4E" w:rsidRDefault="00826E4E" w:rsidP="001370C9">
            <w:pPr>
              <w:rPr>
                <w:sz w:val="20"/>
                <w:szCs w:val="20"/>
              </w:rPr>
            </w:pPr>
          </w:p>
          <w:p w14:paraId="7B97EE89" w14:textId="77777777" w:rsidR="00826E4E" w:rsidRDefault="00826E4E" w:rsidP="001370C9">
            <w:pPr>
              <w:rPr>
                <w:sz w:val="20"/>
                <w:szCs w:val="20"/>
              </w:rPr>
            </w:pPr>
            <w:r w:rsidRPr="00BE5F28">
              <w:rPr>
                <w:sz w:val="20"/>
                <w:szCs w:val="20"/>
              </w:rPr>
              <w:t xml:space="preserve">3 Is the national publication identical to the International Standard or was it modified? </w:t>
            </w:r>
          </w:p>
          <w:p w14:paraId="0EA70492" w14:textId="77777777" w:rsidR="00826E4E" w:rsidRDefault="00826E4E" w:rsidP="001370C9">
            <w:pPr>
              <w:rPr>
                <w:sz w:val="20"/>
                <w:szCs w:val="20"/>
              </w:rPr>
            </w:pPr>
          </w:p>
          <w:p w14:paraId="3866FFD3" w14:textId="77777777" w:rsidR="00826E4E" w:rsidRDefault="00826E4E" w:rsidP="001370C9">
            <w:pPr>
              <w:rPr>
                <w:sz w:val="20"/>
                <w:szCs w:val="20"/>
              </w:rPr>
            </w:pPr>
            <w:r w:rsidRPr="00BE5F28">
              <w:rPr>
                <w:sz w:val="20"/>
                <w:szCs w:val="20"/>
              </w:rPr>
              <w:t>Identical</w:t>
            </w:r>
            <w:r w:rsidRPr="00BE5F28">
              <w:rPr>
                <w:sz w:val="20"/>
                <w:szCs w:val="20"/>
              </w:rPr>
              <w:br w:type="page"/>
            </w:r>
          </w:p>
          <w:p w14:paraId="627110A0" w14:textId="77777777" w:rsidR="00826E4E" w:rsidRDefault="00826E4E" w:rsidP="001370C9">
            <w:pPr>
              <w:rPr>
                <w:sz w:val="20"/>
                <w:szCs w:val="20"/>
              </w:rPr>
            </w:pPr>
            <w:r w:rsidRPr="00BE5F28">
              <w:rPr>
                <w:sz w:val="20"/>
                <w:szCs w:val="20"/>
              </w:rPr>
              <w:t>Modified *</w:t>
            </w:r>
          </w:p>
          <w:p w14:paraId="2697B533" w14:textId="77777777" w:rsidR="00826E4E" w:rsidRDefault="00826E4E" w:rsidP="001370C9">
            <w:pPr>
              <w:rPr>
                <w:sz w:val="20"/>
                <w:szCs w:val="20"/>
              </w:rPr>
            </w:pPr>
          </w:p>
          <w:p w14:paraId="250F2EA9" w14:textId="77777777" w:rsidR="00826E4E" w:rsidRDefault="00826E4E" w:rsidP="001370C9">
            <w:pPr>
              <w:rPr>
                <w:sz w:val="20"/>
                <w:szCs w:val="20"/>
              </w:rPr>
            </w:pPr>
            <w:r w:rsidRPr="00BE5F28">
              <w:rPr>
                <w:sz w:val="20"/>
                <w:szCs w:val="20"/>
              </w:rPr>
              <w:br w:type="page"/>
              <w:t xml:space="preserve">4 If this International Standard has not been nationally adopted, is it applied or used in your country without national adoption or are products/processes/services used in your country based on this standard? </w:t>
            </w:r>
          </w:p>
          <w:p w14:paraId="527DC7A9" w14:textId="77777777" w:rsidR="00826E4E" w:rsidRDefault="00826E4E" w:rsidP="001370C9">
            <w:pPr>
              <w:rPr>
                <w:sz w:val="20"/>
                <w:szCs w:val="20"/>
              </w:rPr>
            </w:pPr>
          </w:p>
          <w:p w14:paraId="3E617610" w14:textId="77777777" w:rsidR="00826E4E" w:rsidRDefault="00826E4E" w:rsidP="001370C9">
            <w:pPr>
              <w:rPr>
                <w:sz w:val="20"/>
                <w:szCs w:val="20"/>
              </w:rPr>
            </w:pPr>
            <w:r w:rsidRPr="00BE5F28">
              <w:rPr>
                <w:sz w:val="20"/>
                <w:szCs w:val="20"/>
              </w:rPr>
              <w:t>Yes *</w:t>
            </w:r>
            <w:r w:rsidRPr="00BE5F28">
              <w:rPr>
                <w:sz w:val="20"/>
                <w:szCs w:val="20"/>
              </w:rPr>
              <w:br w:type="page"/>
            </w:r>
          </w:p>
          <w:p w14:paraId="3BFB0B38" w14:textId="77777777" w:rsidR="00826E4E" w:rsidRDefault="00826E4E" w:rsidP="001370C9">
            <w:pPr>
              <w:rPr>
                <w:sz w:val="20"/>
                <w:szCs w:val="20"/>
              </w:rPr>
            </w:pPr>
            <w:r w:rsidRPr="00BE5F28">
              <w:rPr>
                <w:sz w:val="20"/>
                <w:szCs w:val="20"/>
              </w:rPr>
              <w:t>No</w:t>
            </w:r>
            <w:r w:rsidRPr="00BE5F28">
              <w:rPr>
                <w:sz w:val="20"/>
                <w:szCs w:val="20"/>
              </w:rPr>
              <w:br w:type="page"/>
            </w:r>
          </w:p>
          <w:p w14:paraId="28EA4128" w14:textId="77777777" w:rsidR="00826E4E" w:rsidRDefault="00826E4E" w:rsidP="001370C9">
            <w:pPr>
              <w:rPr>
                <w:sz w:val="20"/>
                <w:szCs w:val="20"/>
              </w:rPr>
            </w:pPr>
          </w:p>
          <w:p w14:paraId="3DD25EE4" w14:textId="77777777" w:rsidR="00826E4E" w:rsidRDefault="00826E4E" w:rsidP="001370C9">
            <w:pPr>
              <w:rPr>
                <w:sz w:val="20"/>
                <w:szCs w:val="20"/>
              </w:rPr>
            </w:pPr>
            <w:r w:rsidRPr="00BE5F28">
              <w:rPr>
                <w:sz w:val="20"/>
                <w:szCs w:val="20"/>
              </w:rPr>
              <w:t xml:space="preserve">5 Is this International Standard, or its national adoption, referenced in regulations in your country? </w:t>
            </w:r>
          </w:p>
          <w:p w14:paraId="4A8F35FB" w14:textId="77777777" w:rsidR="00826E4E" w:rsidRDefault="00826E4E" w:rsidP="001370C9">
            <w:pPr>
              <w:rPr>
                <w:sz w:val="20"/>
                <w:szCs w:val="20"/>
              </w:rPr>
            </w:pPr>
          </w:p>
          <w:p w14:paraId="7316C043" w14:textId="77777777" w:rsidR="00826E4E" w:rsidRDefault="00826E4E" w:rsidP="001370C9">
            <w:pPr>
              <w:rPr>
                <w:sz w:val="20"/>
                <w:szCs w:val="20"/>
              </w:rPr>
            </w:pPr>
            <w:r w:rsidRPr="00BE5F28">
              <w:rPr>
                <w:sz w:val="20"/>
                <w:szCs w:val="20"/>
              </w:rPr>
              <w:t>Yes *</w:t>
            </w:r>
          </w:p>
          <w:p w14:paraId="4ADAC1A0" w14:textId="77777777" w:rsidR="00826E4E" w:rsidRDefault="00826E4E" w:rsidP="001370C9">
            <w:pPr>
              <w:rPr>
                <w:sz w:val="20"/>
                <w:szCs w:val="20"/>
              </w:rPr>
            </w:pPr>
            <w:r w:rsidRPr="00BE5F28">
              <w:rPr>
                <w:sz w:val="20"/>
                <w:szCs w:val="20"/>
              </w:rPr>
              <w:t>No</w:t>
            </w:r>
          </w:p>
          <w:p w14:paraId="4542F78F" w14:textId="77777777" w:rsidR="00826E4E" w:rsidRDefault="00826E4E" w:rsidP="001370C9">
            <w:pPr>
              <w:rPr>
                <w:sz w:val="20"/>
                <w:szCs w:val="20"/>
              </w:rPr>
            </w:pPr>
          </w:p>
          <w:p w14:paraId="351FFA06" w14:textId="77777777" w:rsidR="00826E4E" w:rsidRDefault="00826E4E" w:rsidP="001370C9">
            <w:pPr>
              <w:rPr>
                <w:sz w:val="20"/>
                <w:szCs w:val="20"/>
              </w:rPr>
            </w:pPr>
            <w:r w:rsidRPr="00BE5F28">
              <w:rPr>
                <w:sz w:val="20"/>
                <w:szCs w:val="20"/>
              </w:rPr>
              <w:br w:type="page"/>
              <w:t xml:space="preserve">6 If the committee decides to revise or amend, do you propose an expert and/or project leader for the development of that project? </w:t>
            </w:r>
          </w:p>
          <w:p w14:paraId="26C78030" w14:textId="77777777" w:rsidR="00826E4E" w:rsidRDefault="00826E4E" w:rsidP="001370C9">
            <w:pPr>
              <w:rPr>
                <w:sz w:val="20"/>
                <w:szCs w:val="20"/>
              </w:rPr>
            </w:pPr>
          </w:p>
          <w:p w14:paraId="4E8D7A44" w14:textId="77777777" w:rsidR="00826E4E" w:rsidRDefault="00826E4E" w:rsidP="001370C9">
            <w:pPr>
              <w:rPr>
                <w:sz w:val="20"/>
                <w:szCs w:val="20"/>
              </w:rPr>
            </w:pPr>
            <w:r w:rsidRPr="00BE5F28">
              <w:rPr>
                <w:sz w:val="20"/>
                <w:szCs w:val="20"/>
              </w:rPr>
              <w:t>Yes (name(s) and proposed role(s): expert or project leader) *</w:t>
            </w:r>
            <w:r w:rsidRPr="00BE5F28">
              <w:rPr>
                <w:sz w:val="20"/>
                <w:szCs w:val="20"/>
              </w:rPr>
              <w:br w:type="page"/>
            </w:r>
          </w:p>
          <w:p w14:paraId="249871D3" w14:textId="77777777" w:rsidR="00826E4E" w:rsidRPr="00BE5F28" w:rsidRDefault="00826E4E" w:rsidP="001370C9">
            <w:pPr>
              <w:rPr>
                <w:sz w:val="20"/>
                <w:szCs w:val="20"/>
              </w:rPr>
            </w:pPr>
            <w:r w:rsidRPr="00BE5F28">
              <w:rPr>
                <w:sz w:val="20"/>
                <w:szCs w:val="20"/>
              </w:rPr>
              <w:t>No</w:t>
            </w:r>
          </w:p>
        </w:tc>
        <w:tc>
          <w:tcPr>
            <w:tcW w:w="1813" w:type="pct"/>
            <w:vAlign w:val="center"/>
          </w:tcPr>
          <w:p w14:paraId="75C5FB0B" w14:textId="77777777" w:rsidR="00826E4E" w:rsidRDefault="00826E4E" w:rsidP="001370C9">
            <w:pPr>
              <w:rPr>
                <w:sz w:val="20"/>
                <w:szCs w:val="20"/>
              </w:rPr>
            </w:pPr>
            <w:r w:rsidRPr="00BE5F28">
              <w:rPr>
                <w:sz w:val="20"/>
                <w:szCs w:val="20"/>
              </w:rPr>
              <w:lastRenderedPageBreak/>
              <w:t xml:space="preserve">1 Recommended action </w:t>
            </w:r>
          </w:p>
          <w:p w14:paraId="473CDE7D" w14:textId="77777777" w:rsidR="00826E4E" w:rsidRDefault="00826E4E" w:rsidP="001370C9">
            <w:pPr>
              <w:rPr>
                <w:sz w:val="20"/>
                <w:szCs w:val="20"/>
              </w:rPr>
            </w:pPr>
          </w:p>
          <w:p w14:paraId="12737CA7" w14:textId="3CA0CBDE" w:rsidR="00826E4E" w:rsidRPr="00F36DAC" w:rsidRDefault="00826E4E" w:rsidP="001370C9">
            <w:pPr>
              <w:rPr>
                <w:b/>
                <w:bCs/>
                <w:sz w:val="20"/>
                <w:szCs w:val="20"/>
              </w:rPr>
            </w:pPr>
            <w:r w:rsidRPr="00275B9A">
              <w:rPr>
                <w:b/>
                <w:bCs/>
                <w:sz w:val="20"/>
                <w:szCs w:val="20"/>
              </w:rPr>
              <w:t>Confirm</w:t>
            </w:r>
            <w:r w:rsidRPr="00275B9A">
              <w:rPr>
                <w:b/>
                <w:bCs/>
                <w:sz w:val="20"/>
                <w:szCs w:val="20"/>
              </w:rPr>
              <w:br w:type="page"/>
            </w:r>
          </w:p>
          <w:p w14:paraId="5838E178" w14:textId="77777777" w:rsidR="00826E4E" w:rsidRDefault="00826E4E" w:rsidP="001370C9">
            <w:pPr>
              <w:rPr>
                <w:sz w:val="20"/>
                <w:szCs w:val="20"/>
              </w:rPr>
            </w:pPr>
          </w:p>
          <w:p w14:paraId="12E4EA36" w14:textId="7381DE45" w:rsidR="00826E4E" w:rsidRDefault="00826E4E" w:rsidP="001370C9">
            <w:pPr>
              <w:rPr>
                <w:sz w:val="20"/>
                <w:szCs w:val="20"/>
              </w:rPr>
            </w:pPr>
            <w:r w:rsidRPr="00BE5F28">
              <w:rPr>
                <w:sz w:val="20"/>
                <w:szCs w:val="20"/>
              </w:rPr>
              <w:t xml:space="preserve">2 Has this International Standard been adopted or is it intended to be adopted in the future as a national standard or other publication? </w:t>
            </w:r>
          </w:p>
          <w:p w14:paraId="72F9DD59" w14:textId="77777777" w:rsidR="00826E4E" w:rsidRDefault="00826E4E" w:rsidP="001370C9">
            <w:pPr>
              <w:rPr>
                <w:sz w:val="20"/>
                <w:szCs w:val="20"/>
              </w:rPr>
            </w:pPr>
          </w:p>
          <w:p w14:paraId="76ADA753" w14:textId="77777777" w:rsidR="00826E4E" w:rsidRPr="00275B9A" w:rsidRDefault="00826E4E" w:rsidP="001370C9">
            <w:pPr>
              <w:rPr>
                <w:b/>
                <w:bCs/>
                <w:sz w:val="20"/>
                <w:szCs w:val="20"/>
              </w:rPr>
            </w:pPr>
            <w:r w:rsidRPr="00275B9A">
              <w:rPr>
                <w:b/>
                <w:bCs/>
                <w:sz w:val="20"/>
                <w:szCs w:val="20"/>
              </w:rPr>
              <w:t>Yes *</w:t>
            </w:r>
            <w:r w:rsidRPr="00275B9A">
              <w:rPr>
                <w:b/>
                <w:bCs/>
                <w:sz w:val="20"/>
                <w:szCs w:val="20"/>
              </w:rPr>
              <w:br w:type="page"/>
            </w:r>
          </w:p>
          <w:p w14:paraId="33C3D904" w14:textId="77777777" w:rsidR="00826E4E" w:rsidRPr="00275B9A" w:rsidRDefault="00826E4E" w:rsidP="001370C9">
            <w:pPr>
              <w:rPr>
                <w:b/>
                <w:bCs/>
                <w:sz w:val="20"/>
                <w:szCs w:val="20"/>
              </w:rPr>
            </w:pPr>
          </w:p>
          <w:p w14:paraId="17CF2BDA" w14:textId="2F1007B3" w:rsidR="00826E4E" w:rsidRPr="00275B9A" w:rsidRDefault="00826E4E" w:rsidP="001370C9">
            <w:pPr>
              <w:rPr>
                <w:b/>
                <w:bCs/>
                <w:sz w:val="20"/>
                <w:szCs w:val="20"/>
              </w:rPr>
            </w:pPr>
            <w:r w:rsidRPr="00275B9A">
              <w:rPr>
                <w:b/>
                <w:bCs/>
                <w:sz w:val="20"/>
                <w:szCs w:val="20"/>
              </w:rPr>
              <w:t>This standard has been adopted as Indian Standard</w:t>
            </w:r>
          </w:p>
          <w:p w14:paraId="59C9CBE5" w14:textId="77777777" w:rsidR="00826E4E" w:rsidRDefault="00826E4E" w:rsidP="001370C9">
            <w:pPr>
              <w:rPr>
                <w:sz w:val="20"/>
                <w:szCs w:val="20"/>
              </w:rPr>
            </w:pPr>
          </w:p>
          <w:p w14:paraId="015BEBC0" w14:textId="77777777" w:rsidR="00826E4E" w:rsidRDefault="00826E4E" w:rsidP="001370C9">
            <w:pPr>
              <w:rPr>
                <w:sz w:val="20"/>
                <w:szCs w:val="20"/>
              </w:rPr>
            </w:pPr>
          </w:p>
          <w:p w14:paraId="7B694032" w14:textId="039189B1" w:rsidR="00826E4E" w:rsidRDefault="00826E4E" w:rsidP="001370C9">
            <w:pPr>
              <w:rPr>
                <w:sz w:val="20"/>
                <w:szCs w:val="20"/>
              </w:rPr>
            </w:pPr>
            <w:r w:rsidRPr="00BE5F28">
              <w:rPr>
                <w:sz w:val="20"/>
                <w:szCs w:val="20"/>
              </w:rPr>
              <w:t xml:space="preserve">3 Is the national publication identical to the International Standard or was it modified? </w:t>
            </w:r>
          </w:p>
          <w:p w14:paraId="0FD0C4E3" w14:textId="77777777" w:rsidR="00826E4E" w:rsidRDefault="00826E4E" w:rsidP="001370C9">
            <w:pPr>
              <w:rPr>
                <w:sz w:val="20"/>
                <w:szCs w:val="20"/>
              </w:rPr>
            </w:pPr>
          </w:p>
          <w:p w14:paraId="571E0291" w14:textId="77777777" w:rsidR="00826E4E" w:rsidRPr="00275B9A" w:rsidRDefault="00826E4E" w:rsidP="001370C9">
            <w:pPr>
              <w:rPr>
                <w:b/>
                <w:bCs/>
                <w:sz w:val="20"/>
                <w:szCs w:val="20"/>
              </w:rPr>
            </w:pPr>
            <w:r w:rsidRPr="00275B9A">
              <w:rPr>
                <w:b/>
                <w:bCs/>
                <w:sz w:val="20"/>
                <w:szCs w:val="20"/>
              </w:rPr>
              <w:t>Identical</w:t>
            </w:r>
            <w:r w:rsidRPr="00275B9A">
              <w:rPr>
                <w:b/>
                <w:bCs/>
                <w:sz w:val="20"/>
                <w:szCs w:val="20"/>
              </w:rPr>
              <w:br w:type="page"/>
            </w:r>
          </w:p>
          <w:p w14:paraId="2863A514" w14:textId="77777777" w:rsidR="00826E4E" w:rsidRDefault="00826E4E" w:rsidP="001370C9">
            <w:pPr>
              <w:rPr>
                <w:sz w:val="20"/>
                <w:szCs w:val="20"/>
              </w:rPr>
            </w:pPr>
          </w:p>
          <w:p w14:paraId="11C0BC8C" w14:textId="77777777" w:rsidR="00826E4E" w:rsidRPr="007A3ACE" w:rsidRDefault="00826E4E" w:rsidP="001370C9">
            <w:pPr>
              <w:rPr>
                <w:sz w:val="20"/>
                <w:szCs w:val="20"/>
              </w:rPr>
            </w:pPr>
            <w:r w:rsidRPr="00BE5F28">
              <w:rPr>
                <w:sz w:val="20"/>
                <w:szCs w:val="20"/>
              </w:rPr>
              <w:br w:type="page"/>
            </w:r>
            <w:r w:rsidRPr="007A3ACE">
              <w:rPr>
                <w:sz w:val="20"/>
                <w:szCs w:val="20"/>
              </w:rPr>
              <w:t xml:space="preserve">4 If this International Standard has not been nationally adopted, is it applied or used in your country without national adoption or are products/processes/services used in your country based on this standard? </w:t>
            </w:r>
          </w:p>
          <w:p w14:paraId="2A0DF6E4" w14:textId="77777777" w:rsidR="00826E4E" w:rsidRPr="007A3ACE" w:rsidRDefault="00826E4E" w:rsidP="001370C9">
            <w:pPr>
              <w:rPr>
                <w:sz w:val="20"/>
                <w:szCs w:val="20"/>
              </w:rPr>
            </w:pPr>
          </w:p>
          <w:p w14:paraId="5022916D" w14:textId="77777777" w:rsidR="00826E4E" w:rsidRPr="001D74BB" w:rsidRDefault="00826E4E" w:rsidP="001370C9">
            <w:pPr>
              <w:rPr>
                <w:b/>
                <w:bCs/>
                <w:sz w:val="20"/>
                <w:szCs w:val="20"/>
              </w:rPr>
            </w:pPr>
            <w:r w:rsidRPr="007A3ACE">
              <w:rPr>
                <w:b/>
                <w:bCs/>
                <w:sz w:val="20"/>
                <w:szCs w:val="20"/>
              </w:rPr>
              <w:t>No</w:t>
            </w:r>
            <w:r w:rsidRPr="001D74BB">
              <w:rPr>
                <w:b/>
                <w:bCs/>
                <w:sz w:val="20"/>
                <w:szCs w:val="20"/>
              </w:rPr>
              <w:br w:type="page"/>
            </w:r>
          </w:p>
          <w:p w14:paraId="5931E607" w14:textId="77777777" w:rsidR="00826E4E" w:rsidRDefault="00826E4E" w:rsidP="001370C9">
            <w:pPr>
              <w:rPr>
                <w:sz w:val="20"/>
                <w:szCs w:val="20"/>
              </w:rPr>
            </w:pPr>
          </w:p>
          <w:p w14:paraId="6A5275CE" w14:textId="77777777" w:rsidR="00826E4E" w:rsidRDefault="00826E4E" w:rsidP="001370C9">
            <w:pPr>
              <w:rPr>
                <w:sz w:val="20"/>
                <w:szCs w:val="20"/>
              </w:rPr>
            </w:pPr>
            <w:r w:rsidRPr="00BE5F28">
              <w:rPr>
                <w:sz w:val="20"/>
                <w:szCs w:val="20"/>
              </w:rPr>
              <w:t xml:space="preserve">5 Is this International Standard, or its national adoption, referenced in regulations in your country? </w:t>
            </w:r>
          </w:p>
          <w:p w14:paraId="787E42D0" w14:textId="77777777" w:rsidR="00826E4E" w:rsidRDefault="00826E4E" w:rsidP="001370C9">
            <w:pPr>
              <w:rPr>
                <w:sz w:val="20"/>
                <w:szCs w:val="20"/>
              </w:rPr>
            </w:pPr>
          </w:p>
          <w:p w14:paraId="1826055F" w14:textId="77777777" w:rsidR="00826E4E" w:rsidRPr="002B1BF5" w:rsidRDefault="00826E4E" w:rsidP="001370C9">
            <w:pPr>
              <w:rPr>
                <w:b/>
                <w:bCs/>
                <w:sz w:val="20"/>
                <w:szCs w:val="20"/>
              </w:rPr>
            </w:pPr>
            <w:r w:rsidRPr="002B1BF5">
              <w:rPr>
                <w:b/>
                <w:bCs/>
                <w:sz w:val="20"/>
                <w:szCs w:val="20"/>
              </w:rPr>
              <w:t>No</w:t>
            </w:r>
          </w:p>
          <w:p w14:paraId="05A8BCB8" w14:textId="77777777" w:rsidR="00826E4E" w:rsidRDefault="00826E4E" w:rsidP="001370C9">
            <w:pPr>
              <w:rPr>
                <w:sz w:val="20"/>
                <w:szCs w:val="20"/>
              </w:rPr>
            </w:pPr>
          </w:p>
          <w:p w14:paraId="355CA2F4" w14:textId="77777777" w:rsidR="00826E4E" w:rsidRDefault="00826E4E" w:rsidP="001370C9">
            <w:pPr>
              <w:rPr>
                <w:sz w:val="20"/>
                <w:szCs w:val="20"/>
              </w:rPr>
            </w:pPr>
            <w:r w:rsidRPr="00BE5F28">
              <w:rPr>
                <w:sz w:val="20"/>
                <w:szCs w:val="20"/>
              </w:rPr>
              <w:br w:type="page"/>
              <w:t xml:space="preserve">6 If the committee decides to revise or amend, do you propose an expert and/or project leader for the development of that project? </w:t>
            </w:r>
          </w:p>
          <w:p w14:paraId="3DE448C0" w14:textId="77777777" w:rsidR="00826E4E" w:rsidRDefault="00826E4E" w:rsidP="001370C9">
            <w:pPr>
              <w:rPr>
                <w:sz w:val="20"/>
                <w:szCs w:val="20"/>
              </w:rPr>
            </w:pPr>
          </w:p>
          <w:p w14:paraId="7729CB4A" w14:textId="010FB438" w:rsidR="00826E4E" w:rsidRPr="002B1BF5" w:rsidRDefault="00826E4E" w:rsidP="001370C9">
            <w:pPr>
              <w:rPr>
                <w:b/>
                <w:bCs/>
                <w:sz w:val="20"/>
                <w:szCs w:val="20"/>
              </w:rPr>
            </w:pPr>
            <w:r w:rsidRPr="002B1BF5">
              <w:rPr>
                <w:b/>
                <w:bCs/>
                <w:sz w:val="20"/>
                <w:szCs w:val="20"/>
              </w:rPr>
              <w:t>No</w:t>
            </w:r>
          </w:p>
        </w:tc>
        <w:tc>
          <w:tcPr>
            <w:tcW w:w="513" w:type="pct"/>
          </w:tcPr>
          <w:p w14:paraId="52CB3A22" w14:textId="07CD56DF" w:rsidR="00826E4E" w:rsidRPr="00BE5F28" w:rsidRDefault="00826E4E" w:rsidP="001370C9">
            <w:pPr>
              <w:rPr>
                <w:sz w:val="20"/>
                <w:szCs w:val="20"/>
              </w:rPr>
            </w:pPr>
            <w:r>
              <w:rPr>
                <w:sz w:val="20"/>
                <w:szCs w:val="20"/>
              </w:rPr>
              <w:lastRenderedPageBreak/>
              <w:t>High</w:t>
            </w:r>
          </w:p>
        </w:tc>
      </w:tr>
      <w:tr w:rsidR="00826E4E" w:rsidRPr="00BE5F28" w14:paraId="7DC05935" w14:textId="7E8F6177" w:rsidTr="00826E4E">
        <w:trPr>
          <w:trHeight w:val="706"/>
        </w:trPr>
        <w:tc>
          <w:tcPr>
            <w:tcW w:w="347" w:type="pct"/>
            <w:noWrap/>
            <w:hideMark/>
          </w:tcPr>
          <w:p w14:paraId="08542E6E" w14:textId="77777777" w:rsidR="00826E4E" w:rsidRPr="00BE5F28" w:rsidRDefault="00826E4E" w:rsidP="00F36DAC">
            <w:pPr>
              <w:jc w:val="center"/>
              <w:rPr>
                <w:sz w:val="20"/>
                <w:szCs w:val="20"/>
              </w:rPr>
            </w:pPr>
            <w:r w:rsidRPr="00BE5F28">
              <w:rPr>
                <w:sz w:val="20"/>
                <w:szCs w:val="20"/>
              </w:rPr>
              <w:t>NP</w:t>
            </w:r>
          </w:p>
        </w:tc>
        <w:tc>
          <w:tcPr>
            <w:tcW w:w="408" w:type="pct"/>
            <w:noWrap/>
            <w:hideMark/>
          </w:tcPr>
          <w:p w14:paraId="2085E391" w14:textId="77777777" w:rsidR="00826E4E" w:rsidRPr="00BE5F28" w:rsidRDefault="00826E4E" w:rsidP="00F36DAC">
            <w:pPr>
              <w:jc w:val="center"/>
              <w:rPr>
                <w:sz w:val="20"/>
                <w:szCs w:val="20"/>
              </w:rPr>
            </w:pPr>
            <w:r w:rsidRPr="00BE5F28">
              <w:rPr>
                <w:sz w:val="20"/>
                <w:szCs w:val="20"/>
              </w:rPr>
              <w:t>ISO/NP 22615</w:t>
            </w:r>
          </w:p>
        </w:tc>
        <w:tc>
          <w:tcPr>
            <w:tcW w:w="698" w:type="pct"/>
            <w:hideMark/>
          </w:tcPr>
          <w:p w14:paraId="4B77EE98" w14:textId="77777777" w:rsidR="00826E4E" w:rsidRPr="00BE5F28" w:rsidRDefault="00826E4E" w:rsidP="00F36DAC">
            <w:pPr>
              <w:jc w:val="center"/>
              <w:rPr>
                <w:sz w:val="20"/>
                <w:szCs w:val="20"/>
              </w:rPr>
            </w:pPr>
            <w:r w:rsidRPr="00BE5F28">
              <w:rPr>
                <w:sz w:val="20"/>
                <w:szCs w:val="20"/>
              </w:rPr>
              <w:t xml:space="preserve">Protective clothing — Performance requirements and test methods for protective clothing against </w:t>
            </w:r>
            <w:r w:rsidRPr="00BE5F28">
              <w:rPr>
                <w:sz w:val="20"/>
                <w:szCs w:val="20"/>
              </w:rPr>
              <w:lastRenderedPageBreak/>
              <w:t>infective agents</w:t>
            </w:r>
          </w:p>
        </w:tc>
        <w:tc>
          <w:tcPr>
            <w:tcW w:w="1221" w:type="pct"/>
            <w:vAlign w:val="center"/>
            <w:hideMark/>
          </w:tcPr>
          <w:p w14:paraId="1CE661B9" w14:textId="77777777" w:rsidR="00826E4E" w:rsidRPr="00BE5F28" w:rsidRDefault="00826E4E" w:rsidP="00F36DAC">
            <w:pPr>
              <w:rPr>
                <w:b/>
                <w:bCs/>
                <w:sz w:val="20"/>
                <w:szCs w:val="20"/>
              </w:rPr>
            </w:pPr>
            <w:r w:rsidRPr="00BE5F28">
              <w:rPr>
                <w:b/>
                <w:bCs/>
                <w:sz w:val="20"/>
                <w:szCs w:val="20"/>
              </w:rPr>
              <w:lastRenderedPageBreak/>
              <w:t xml:space="preserve">1 1a. Do you approve, disapprove or abstain on this NWIP? </w:t>
            </w:r>
          </w:p>
          <w:p w14:paraId="4D3FA6E9" w14:textId="77777777" w:rsidR="00826E4E" w:rsidRPr="00BE5F28" w:rsidRDefault="00826E4E" w:rsidP="00F36DAC">
            <w:pPr>
              <w:rPr>
                <w:b/>
                <w:bCs/>
                <w:sz w:val="20"/>
                <w:szCs w:val="20"/>
              </w:rPr>
            </w:pPr>
            <w:r w:rsidRPr="00BE5F28">
              <w:rPr>
                <w:b/>
                <w:bCs/>
                <w:sz w:val="20"/>
                <w:szCs w:val="20"/>
              </w:rPr>
              <w:br w:type="page"/>
            </w:r>
          </w:p>
          <w:p w14:paraId="1DF31509" w14:textId="77777777" w:rsidR="00826E4E" w:rsidRPr="00BE5F28" w:rsidRDefault="00826E4E" w:rsidP="00F253A8">
            <w:pPr>
              <w:pStyle w:val="ListParagraph"/>
              <w:numPr>
                <w:ilvl w:val="0"/>
                <w:numId w:val="18"/>
              </w:numPr>
              <w:ind w:left="360"/>
              <w:rPr>
                <w:sz w:val="20"/>
                <w:szCs w:val="20"/>
              </w:rPr>
            </w:pPr>
            <w:r w:rsidRPr="00BE5F28">
              <w:rPr>
                <w:sz w:val="20"/>
                <w:szCs w:val="20"/>
              </w:rPr>
              <w:t>Approve</w:t>
            </w:r>
          </w:p>
          <w:p w14:paraId="117AAC53" w14:textId="77777777" w:rsidR="00826E4E" w:rsidRPr="00BE5F28" w:rsidRDefault="00826E4E" w:rsidP="00F253A8">
            <w:pPr>
              <w:pStyle w:val="ListParagraph"/>
              <w:numPr>
                <w:ilvl w:val="0"/>
                <w:numId w:val="18"/>
              </w:numPr>
              <w:ind w:left="360"/>
              <w:rPr>
                <w:sz w:val="20"/>
                <w:szCs w:val="20"/>
              </w:rPr>
            </w:pPr>
            <w:r w:rsidRPr="00BE5F28">
              <w:rPr>
                <w:sz w:val="20"/>
                <w:szCs w:val="20"/>
              </w:rPr>
              <w:t>Disapprove *</w:t>
            </w:r>
            <w:r w:rsidRPr="00BE5F28">
              <w:rPr>
                <w:sz w:val="20"/>
                <w:szCs w:val="20"/>
              </w:rPr>
              <w:br w:type="page"/>
            </w:r>
          </w:p>
          <w:p w14:paraId="2A31AC84" w14:textId="77777777" w:rsidR="00826E4E" w:rsidRPr="00BE5F28" w:rsidRDefault="00826E4E" w:rsidP="00F253A8">
            <w:pPr>
              <w:pStyle w:val="ListParagraph"/>
              <w:numPr>
                <w:ilvl w:val="0"/>
                <w:numId w:val="18"/>
              </w:numPr>
              <w:ind w:left="360"/>
              <w:rPr>
                <w:sz w:val="20"/>
                <w:szCs w:val="20"/>
              </w:rPr>
            </w:pPr>
            <w:r w:rsidRPr="00BE5F28">
              <w:rPr>
                <w:sz w:val="20"/>
                <w:szCs w:val="20"/>
              </w:rPr>
              <w:t>Abstain due to lack of consensus</w:t>
            </w:r>
            <w:r w:rsidRPr="00BE5F28">
              <w:rPr>
                <w:sz w:val="20"/>
                <w:szCs w:val="20"/>
              </w:rPr>
              <w:br w:type="page"/>
            </w:r>
          </w:p>
          <w:p w14:paraId="4EB41EEA" w14:textId="77777777" w:rsidR="00826E4E" w:rsidRPr="00BE5F28" w:rsidRDefault="00826E4E" w:rsidP="00F253A8">
            <w:pPr>
              <w:pStyle w:val="ListParagraph"/>
              <w:numPr>
                <w:ilvl w:val="0"/>
                <w:numId w:val="18"/>
              </w:numPr>
              <w:ind w:left="360"/>
              <w:rPr>
                <w:sz w:val="20"/>
                <w:szCs w:val="20"/>
              </w:rPr>
            </w:pPr>
            <w:r w:rsidRPr="00BE5F28">
              <w:rPr>
                <w:sz w:val="20"/>
                <w:szCs w:val="20"/>
              </w:rPr>
              <w:t>Abstain due to lack of national expert input</w:t>
            </w:r>
            <w:r w:rsidRPr="00BE5F28">
              <w:rPr>
                <w:sz w:val="20"/>
                <w:szCs w:val="20"/>
              </w:rPr>
              <w:br w:type="page"/>
            </w:r>
          </w:p>
          <w:p w14:paraId="6F12E47A" w14:textId="77777777" w:rsidR="00826E4E" w:rsidRPr="00BE5F28" w:rsidRDefault="00826E4E" w:rsidP="00F36DAC">
            <w:pPr>
              <w:rPr>
                <w:sz w:val="20"/>
                <w:szCs w:val="20"/>
              </w:rPr>
            </w:pPr>
          </w:p>
          <w:p w14:paraId="42D4049F" w14:textId="77777777" w:rsidR="00826E4E" w:rsidRPr="00BE5F28" w:rsidRDefault="00826E4E" w:rsidP="00F36DAC">
            <w:pPr>
              <w:rPr>
                <w:b/>
                <w:bCs/>
                <w:sz w:val="20"/>
                <w:szCs w:val="20"/>
              </w:rPr>
            </w:pPr>
            <w:r w:rsidRPr="00BE5F28">
              <w:rPr>
                <w:b/>
                <w:bCs/>
                <w:sz w:val="20"/>
                <w:szCs w:val="20"/>
              </w:rPr>
              <w:t xml:space="preserve">2 Please also select from one of the following options (note that if no option is selected, the default will be the first option): </w:t>
            </w:r>
          </w:p>
          <w:p w14:paraId="5AC21B9B" w14:textId="77777777" w:rsidR="00826E4E" w:rsidRPr="00BE5F28" w:rsidRDefault="00826E4E" w:rsidP="00F36DAC">
            <w:pPr>
              <w:rPr>
                <w:sz w:val="20"/>
                <w:szCs w:val="20"/>
              </w:rPr>
            </w:pPr>
          </w:p>
          <w:p w14:paraId="63A9ECF6" w14:textId="77777777" w:rsidR="00826E4E" w:rsidRPr="00BE5F28" w:rsidRDefault="00826E4E" w:rsidP="00F253A8">
            <w:pPr>
              <w:pStyle w:val="ListParagraph"/>
              <w:numPr>
                <w:ilvl w:val="0"/>
                <w:numId w:val="17"/>
              </w:numPr>
              <w:ind w:left="360"/>
              <w:rPr>
                <w:sz w:val="20"/>
                <w:szCs w:val="20"/>
              </w:rPr>
            </w:pPr>
            <w:r w:rsidRPr="00BE5F28">
              <w:rPr>
                <w:sz w:val="20"/>
                <w:szCs w:val="20"/>
              </w:rPr>
              <w:t>Draft document can be registered as a Working Draft (WD - stage 20.00)</w:t>
            </w:r>
            <w:r w:rsidRPr="00BE5F28">
              <w:rPr>
                <w:sz w:val="20"/>
                <w:szCs w:val="20"/>
              </w:rPr>
              <w:br w:type="page"/>
            </w:r>
          </w:p>
          <w:p w14:paraId="08F4898A" w14:textId="77777777" w:rsidR="00826E4E" w:rsidRPr="00BE5F28" w:rsidRDefault="00826E4E" w:rsidP="00F253A8">
            <w:pPr>
              <w:pStyle w:val="ListParagraph"/>
              <w:numPr>
                <w:ilvl w:val="0"/>
                <w:numId w:val="17"/>
              </w:numPr>
              <w:ind w:left="360"/>
              <w:rPr>
                <w:sz w:val="20"/>
                <w:szCs w:val="20"/>
              </w:rPr>
            </w:pPr>
            <w:r w:rsidRPr="00BE5F28">
              <w:rPr>
                <w:sz w:val="20"/>
                <w:szCs w:val="20"/>
              </w:rPr>
              <w:t>Draft document can be registered as a Committee Draft (CD - stage 30.00)</w:t>
            </w:r>
            <w:r w:rsidRPr="00BE5F28">
              <w:rPr>
                <w:sz w:val="20"/>
                <w:szCs w:val="20"/>
              </w:rPr>
              <w:br w:type="page"/>
            </w:r>
          </w:p>
          <w:p w14:paraId="284D2363" w14:textId="77777777" w:rsidR="00826E4E" w:rsidRPr="00BE5F28" w:rsidRDefault="00826E4E" w:rsidP="00F253A8">
            <w:pPr>
              <w:pStyle w:val="ListParagraph"/>
              <w:numPr>
                <w:ilvl w:val="0"/>
                <w:numId w:val="17"/>
              </w:numPr>
              <w:ind w:left="360"/>
              <w:rPr>
                <w:sz w:val="20"/>
                <w:szCs w:val="20"/>
              </w:rPr>
            </w:pPr>
            <w:r w:rsidRPr="00BE5F28">
              <w:rPr>
                <w:sz w:val="20"/>
                <w:szCs w:val="20"/>
              </w:rPr>
              <w:t>Draft document can be registered as a Draft International Standard (DIS - stage 40.00)</w:t>
            </w:r>
            <w:r w:rsidRPr="00BE5F28">
              <w:rPr>
                <w:sz w:val="20"/>
                <w:szCs w:val="20"/>
              </w:rPr>
              <w:br w:type="page"/>
            </w:r>
          </w:p>
          <w:p w14:paraId="325365E8" w14:textId="77777777" w:rsidR="00826E4E" w:rsidRPr="00BE5F28" w:rsidRDefault="00826E4E" w:rsidP="00F36DAC">
            <w:pPr>
              <w:rPr>
                <w:sz w:val="20"/>
                <w:szCs w:val="20"/>
              </w:rPr>
            </w:pPr>
          </w:p>
          <w:p w14:paraId="4479400F" w14:textId="77777777" w:rsidR="00826E4E" w:rsidRPr="00BE5F28" w:rsidRDefault="00826E4E" w:rsidP="00F36DAC">
            <w:pPr>
              <w:rPr>
                <w:b/>
                <w:bCs/>
                <w:sz w:val="20"/>
                <w:szCs w:val="20"/>
              </w:rPr>
            </w:pPr>
            <w:r w:rsidRPr="00BE5F28">
              <w:rPr>
                <w:b/>
                <w:bCs/>
                <w:sz w:val="20"/>
                <w:szCs w:val="20"/>
              </w:rPr>
              <w:t xml:space="preserve">3 In case of disapproval, do you believe that further study and consultations are needed first among committee members on this proposal as a preliminary work item before this proposal can be formally accepted? </w:t>
            </w:r>
          </w:p>
          <w:p w14:paraId="7A9B63ED" w14:textId="77777777" w:rsidR="00826E4E" w:rsidRPr="00BE5F28" w:rsidRDefault="00826E4E" w:rsidP="00F36DAC">
            <w:pPr>
              <w:rPr>
                <w:sz w:val="20"/>
                <w:szCs w:val="20"/>
              </w:rPr>
            </w:pPr>
          </w:p>
          <w:p w14:paraId="36556B31" w14:textId="77777777" w:rsidR="00826E4E" w:rsidRPr="00BE5F28" w:rsidRDefault="00826E4E" w:rsidP="00F253A8">
            <w:pPr>
              <w:pStyle w:val="ListParagraph"/>
              <w:numPr>
                <w:ilvl w:val="0"/>
                <w:numId w:val="19"/>
              </w:numPr>
              <w:ind w:left="360"/>
              <w:rPr>
                <w:sz w:val="20"/>
                <w:szCs w:val="20"/>
              </w:rPr>
            </w:pPr>
            <w:r w:rsidRPr="00BE5F28">
              <w:rPr>
                <w:sz w:val="20"/>
                <w:szCs w:val="20"/>
              </w:rPr>
              <w:t>Yes</w:t>
            </w:r>
            <w:r w:rsidRPr="00BE5F28">
              <w:rPr>
                <w:sz w:val="20"/>
                <w:szCs w:val="20"/>
              </w:rPr>
              <w:br w:type="page"/>
            </w:r>
          </w:p>
          <w:p w14:paraId="05FE0674" w14:textId="77777777" w:rsidR="00826E4E" w:rsidRPr="00BE5F28" w:rsidRDefault="00826E4E" w:rsidP="00F253A8">
            <w:pPr>
              <w:pStyle w:val="ListParagraph"/>
              <w:numPr>
                <w:ilvl w:val="0"/>
                <w:numId w:val="19"/>
              </w:numPr>
              <w:ind w:left="360"/>
              <w:rPr>
                <w:sz w:val="20"/>
                <w:szCs w:val="20"/>
              </w:rPr>
            </w:pPr>
            <w:r w:rsidRPr="00BE5F28">
              <w:rPr>
                <w:sz w:val="20"/>
                <w:szCs w:val="20"/>
              </w:rPr>
              <w:t>No</w:t>
            </w:r>
          </w:p>
          <w:p w14:paraId="7D4A46D6" w14:textId="77777777" w:rsidR="00826E4E" w:rsidRPr="00BE5F28" w:rsidRDefault="00826E4E" w:rsidP="00F36DAC">
            <w:pPr>
              <w:rPr>
                <w:sz w:val="20"/>
                <w:szCs w:val="20"/>
              </w:rPr>
            </w:pPr>
          </w:p>
          <w:p w14:paraId="258C7083" w14:textId="77777777" w:rsidR="00826E4E" w:rsidRPr="00BE5F28" w:rsidRDefault="00826E4E" w:rsidP="00F36DAC">
            <w:pPr>
              <w:rPr>
                <w:b/>
                <w:bCs/>
                <w:sz w:val="20"/>
                <w:szCs w:val="20"/>
              </w:rPr>
            </w:pPr>
            <w:r w:rsidRPr="00BE5F28">
              <w:rPr>
                <w:sz w:val="20"/>
                <w:szCs w:val="20"/>
              </w:rPr>
              <w:br w:type="page"/>
            </w:r>
            <w:r w:rsidRPr="00BE5F28">
              <w:rPr>
                <w:b/>
                <w:bCs/>
                <w:sz w:val="20"/>
                <w:szCs w:val="20"/>
              </w:rPr>
              <w:t xml:space="preserve">4 1b. Did you consult with the range of relevant stakeholders identified in the proposal in the development of this voting position and related comments? </w:t>
            </w:r>
          </w:p>
          <w:p w14:paraId="17C5134E" w14:textId="77777777" w:rsidR="00826E4E" w:rsidRPr="00BE5F28" w:rsidRDefault="00826E4E" w:rsidP="00F36DAC">
            <w:pPr>
              <w:rPr>
                <w:sz w:val="20"/>
                <w:szCs w:val="20"/>
              </w:rPr>
            </w:pPr>
          </w:p>
          <w:p w14:paraId="7E825646" w14:textId="77777777" w:rsidR="00826E4E" w:rsidRPr="00BE5F28" w:rsidRDefault="00826E4E" w:rsidP="00F253A8">
            <w:pPr>
              <w:pStyle w:val="ListParagraph"/>
              <w:numPr>
                <w:ilvl w:val="0"/>
                <w:numId w:val="20"/>
              </w:numPr>
              <w:ind w:left="360"/>
              <w:rPr>
                <w:sz w:val="20"/>
                <w:szCs w:val="20"/>
              </w:rPr>
            </w:pPr>
            <w:r w:rsidRPr="00BE5F28">
              <w:rPr>
                <w:sz w:val="20"/>
                <w:szCs w:val="20"/>
              </w:rPr>
              <w:t>Yes</w:t>
            </w:r>
            <w:r w:rsidRPr="00BE5F28">
              <w:rPr>
                <w:sz w:val="20"/>
                <w:szCs w:val="20"/>
              </w:rPr>
              <w:br w:type="page"/>
            </w:r>
          </w:p>
          <w:p w14:paraId="6934AB72" w14:textId="77777777" w:rsidR="00826E4E" w:rsidRPr="00BE5F28" w:rsidRDefault="00826E4E" w:rsidP="00F253A8">
            <w:pPr>
              <w:pStyle w:val="ListParagraph"/>
              <w:numPr>
                <w:ilvl w:val="0"/>
                <w:numId w:val="20"/>
              </w:numPr>
              <w:ind w:left="360"/>
              <w:rPr>
                <w:sz w:val="20"/>
                <w:szCs w:val="20"/>
              </w:rPr>
            </w:pPr>
            <w:r w:rsidRPr="00BE5F28">
              <w:rPr>
                <w:sz w:val="20"/>
                <w:szCs w:val="20"/>
              </w:rPr>
              <w:t>No</w:t>
            </w:r>
            <w:r w:rsidRPr="00BE5F28">
              <w:rPr>
                <w:sz w:val="20"/>
                <w:szCs w:val="20"/>
              </w:rPr>
              <w:br w:type="page"/>
            </w:r>
          </w:p>
          <w:p w14:paraId="24A22389" w14:textId="77777777" w:rsidR="00826E4E" w:rsidRPr="00BE5F28" w:rsidRDefault="00826E4E" w:rsidP="00F36DAC">
            <w:pPr>
              <w:rPr>
                <w:sz w:val="20"/>
                <w:szCs w:val="20"/>
              </w:rPr>
            </w:pPr>
          </w:p>
          <w:p w14:paraId="7B3A008E" w14:textId="77777777" w:rsidR="00826E4E" w:rsidRPr="00BE5F28" w:rsidRDefault="00826E4E" w:rsidP="00F36DAC">
            <w:pPr>
              <w:rPr>
                <w:b/>
                <w:bCs/>
                <w:sz w:val="20"/>
                <w:szCs w:val="20"/>
              </w:rPr>
            </w:pPr>
            <w:r w:rsidRPr="00BE5F28">
              <w:rPr>
                <w:b/>
                <w:bCs/>
                <w:sz w:val="20"/>
                <w:szCs w:val="20"/>
              </w:rPr>
              <w:t xml:space="preserve">5 2. Standard(s), regulation(s), and other relevant documentation existing in our country, with any remarks concerning their application if necessary and consequences for global relevance, as well as copyright information </w:t>
            </w:r>
            <w:r w:rsidRPr="00BE5F28">
              <w:rPr>
                <w:b/>
                <w:bCs/>
                <w:sz w:val="20"/>
                <w:szCs w:val="20"/>
              </w:rPr>
              <w:lastRenderedPageBreak/>
              <w:t xml:space="preserve">on these documents, are attached: </w:t>
            </w:r>
          </w:p>
          <w:p w14:paraId="7B3433DB" w14:textId="77777777" w:rsidR="00826E4E" w:rsidRPr="00BE5F28" w:rsidRDefault="00826E4E" w:rsidP="00F36DAC">
            <w:pPr>
              <w:rPr>
                <w:sz w:val="20"/>
                <w:szCs w:val="20"/>
              </w:rPr>
            </w:pPr>
          </w:p>
          <w:p w14:paraId="1CB64488" w14:textId="77777777" w:rsidR="00826E4E" w:rsidRPr="00BE5F28" w:rsidRDefault="00826E4E" w:rsidP="00F253A8">
            <w:pPr>
              <w:pStyle w:val="ListParagraph"/>
              <w:numPr>
                <w:ilvl w:val="0"/>
                <w:numId w:val="21"/>
              </w:numPr>
              <w:rPr>
                <w:sz w:val="20"/>
                <w:szCs w:val="20"/>
              </w:rPr>
            </w:pPr>
            <w:r w:rsidRPr="00BE5F28">
              <w:rPr>
                <w:sz w:val="20"/>
                <w:szCs w:val="20"/>
              </w:rPr>
              <w:t>Yes (references provided below) *</w:t>
            </w:r>
          </w:p>
          <w:p w14:paraId="176FE582" w14:textId="77777777" w:rsidR="00826E4E" w:rsidRPr="00BE5F28" w:rsidRDefault="00826E4E" w:rsidP="00F253A8">
            <w:pPr>
              <w:pStyle w:val="ListParagraph"/>
              <w:numPr>
                <w:ilvl w:val="0"/>
                <w:numId w:val="21"/>
              </w:numPr>
              <w:rPr>
                <w:sz w:val="20"/>
                <w:szCs w:val="20"/>
              </w:rPr>
            </w:pPr>
            <w:r w:rsidRPr="00BE5F28">
              <w:rPr>
                <w:sz w:val="20"/>
                <w:szCs w:val="20"/>
              </w:rPr>
              <w:t>No</w:t>
            </w:r>
            <w:r w:rsidRPr="00BE5F28">
              <w:rPr>
                <w:sz w:val="20"/>
                <w:szCs w:val="20"/>
              </w:rPr>
              <w:br w:type="page"/>
            </w:r>
          </w:p>
          <w:p w14:paraId="3AC4665F" w14:textId="77777777" w:rsidR="00826E4E" w:rsidRPr="00BE5F28" w:rsidRDefault="00826E4E" w:rsidP="00F36DAC">
            <w:pPr>
              <w:rPr>
                <w:sz w:val="20"/>
                <w:szCs w:val="20"/>
              </w:rPr>
            </w:pPr>
          </w:p>
          <w:p w14:paraId="1B98228E" w14:textId="77777777" w:rsidR="00826E4E" w:rsidRPr="00BE5F28" w:rsidRDefault="00826E4E" w:rsidP="00F36DAC">
            <w:pPr>
              <w:rPr>
                <w:b/>
                <w:bCs/>
                <w:sz w:val="20"/>
                <w:szCs w:val="20"/>
              </w:rPr>
            </w:pPr>
            <w:r w:rsidRPr="00BE5F28">
              <w:rPr>
                <w:b/>
                <w:bCs/>
                <w:sz w:val="20"/>
                <w:szCs w:val="20"/>
              </w:rPr>
              <w:t xml:space="preserve">6 3. Do you wish to add any additional comments? </w:t>
            </w:r>
          </w:p>
          <w:p w14:paraId="36726579" w14:textId="77777777" w:rsidR="00826E4E" w:rsidRPr="00BE5F28" w:rsidRDefault="00826E4E" w:rsidP="00F36DAC">
            <w:pPr>
              <w:rPr>
                <w:sz w:val="20"/>
                <w:szCs w:val="20"/>
              </w:rPr>
            </w:pPr>
          </w:p>
          <w:p w14:paraId="5DAB9C29" w14:textId="77777777" w:rsidR="00826E4E" w:rsidRPr="00BE5F28" w:rsidRDefault="00826E4E" w:rsidP="00F253A8">
            <w:pPr>
              <w:pStyle w:val="ListParagraph"/>
              <w:numPr>
                <w:ilvl w:val="0"/>
                <w:numId w:val="22"/>
              </w:numPr>
              <w:rPr>
                <w:sz w:val="20"/>
                <w:szCs w:val="20"/>
              </w:rPr>
            </w:pPr>
            <w:r w:rsidRPr="00BE5F28">
              <w:rPr>
                <w:sz w:val="20"/>
                <w:szCs w:val="20"/>
              </w:rPr>
              <w:t>Yes *</w:t>
            </w:r>
          </w:p>
          <w:p w14:paraId="1B92BC7E" w14:textId="77777777" w:rsidR="00826E4E" w:rsidRPr="00BE5F28" w:rsidRDefault="00826E4E" w:rsidP="00F253A8">
            <w:pPr>
              <w:pStyle w:val="ListParagraph"/>
              <w:numPr>
                <w:ilvl w:val="0"/>
                <w:numId w:val="22"/>
              </w:numPr>
              <w:rPr>
                <w:sz w:val="20"/>
                <w:szCs w:val="20"/>
              </w:rPr>
            </w:pPr>
            <w:r w:rsidRPr="00BE5F28">
              <w:rPr>
                <w:sz w:val="20"/>
                <w:szCs w:val="20"/>
              </w:rPr>
              <w:br w:type="page"/>
              <w:t>No</w:t>
            </w:r>
            <w:r w:rsidRPr="00BE5F28">
              <w:rPr>
                <w:sz w:val="20"/>
                <w:szCs w:val="20"/>
              </w:rPr>
              <w:br w:type="page"/>
            </w:r>
          </w:p>
          <w:p w14:paraId="67560151" w14:textId="77777777" w:rsidR="00826E4E" w:rsidRPr="00BE5F28" w:rsidRDefault="00826E4E" w:rsidP="00F36DAC">
            <w:pPr>
              <w:rPr>
                <w:sz w:val="20"/>
                <w:szCs w:val="20"/>
              </w:rPr>
            </w:pPr>
          </w:p>
          <w:p w14:paraId="697D6E91" w14:textId="77777777" w:rsidR="00826E4E" w:rsidRPr="00BE5F28" w:rsidRDefault="00826E4E" w:rsidP="00F36DAC">
            <w:pPr>
              <w:rPr>
                <w:b/>
                <w:bCs/>
                <w:sz w:val="20"/>
                <w:szCs w:val="20"/>
              </w:rPr>
            </w:pPr>
            <w:r w:rsidRPr="00BE5F28">
              <w:rPr>
                <w:b/>
                <w:bCs/>
                <w:sz w:val="20"/>
                <w:szCs w:val="20"/>
              </w:rPr>
              <w:t xml:space="preserve">7 4. We are committed to participating actively in the development of the project, at least by commenting on working drafts (P-members voting "Disapprove" in Qu. 1a may nevertheless nominate experts): </w:t>
            </w:r>
          </w:p>
          <w:p w14:paraId="0C07B155" w14:textId="77777777" w:rsidR="00826E4E" w:rsidRPr="00BE5F28" w:rsidRDefault="00826E4E" w:rsidP="00F36DAC">
            <w:pPr>
              <w:rPr>
                <w:sz w:val="20"/>
                <w:szCs w:val="20"/>
              </w:rPr>
            </w:pPr>
          </w:p>
          <w:p w14:paraId="1E2AB8A3" w14:textId="77777777" w:rsidR="00826E4E" w:rsidRPr="00BE5F28" w:rsidRDefault="00826E4E" w:rsidP="00F253A8">
            <w:pPr>
              <w:pStyle w:val="ListParagraph"/>
              <w:numPr>
                <w:ilvl w:val="0"/>
                <w:numId w:val="23"/>
              </w:numPr>
              <w:rPr>
                <w:sz w:val="20"/>
                <w:szCs w:val="20"/>
              </w:rPr>
            </w:pPr>
            <w:r w:rsidRPr="00BE5F28">
              <w:rPr>
                <w:sz w:val="20"/>
                <w:szCs w:val="20"/>
              </w:rPr>
              <w:t>Yes (and we nominate an expert below) *</w:t>
            </w:r>
            <w:r w:rsidRPr="00BE5F28">
              <w:rPr>
                <w:sz w:val="20"/>
                <w:szCs w:val="20"/>
              </w:rPr>
              <w:br w:type="page"/>
            </w:r>
          </w:p>
          <w:p w14:paraId="67FA05E0" w14:textId="77777777" w:rsidR="00826E4E" w:rsidRPr="00BE5F28" w:rsidRDefault="00826E4E" w:rsidP="00F253A8">
            <w:pPr>
              <w:pStyle w:val="ListParagraph"/>
              <w:numPr>
                <w:ilvl w:val="0"/>
                <w:numId w:val="23"/>
              </w:numPr>
              <w:rPr>
                <w:sz w:val="20"/>
                <w:szCs w:val="20"/>
              </w:rPr>
            </w:pPr>
            <w:r w:rsidRPr="00BE5F28">
              <w:rPr>
                <w:sz w:val="20"/>
                <w:szCs w:val="20"/>
              </w:rPr>
              <w:t>No</w:t>
            </w:r>
          </w:p>
        </w:tc>
        <w:tc>
          <w:tcPr>
            <w:tcW w:w="1813" w:type="pct"/>
            <w:vAlign w:val="center"/>
          </w:tcPr>
          <w:p w14:paraId="4F65D7A9" w14:textId="77777777" w:rsidR="00826E4E" w:rsidRPr="00BE5F28" w:rsidRDefault="00826E4E" w:rsidP="00F36DAC">
            <w:pPr>
              <w:rPr>
                <w:b/>
                <w:bCs/>
                <w:sz w:val="20"/>
                <w:szCs w:val="20"/>
              </w:rPr>
            </w:pPr>
            <w:r w:rsidRPr="00BE5F28">
              <w:rPr>
                <w:b/>
                <w:bCs/>
                <w:sz w:val="20"/>
                <w:szCs w:val="20"/>
              </w:rPr>
              <w:lastRenderedPageBreak/>
              <w:t xml:space="preserve">1 1a. Do you approve, disapprove or abstain on this NWIP? </w:t>
            </w:r>
          </w:p>
          <w:p w14:paraId="110F5E91" w14:textId="77777777" w:rsidR="00826E4E" w:rsidRPr="00BE5F28" w:rsidRDefault="00826E4E" w:rsidP="00F36DAC">
            <w:pPr>
              <w:rPr>
                <w:b/>
                <w:bCs/>
                <w:sz w:val="20"/>
                <w:szCs w:val="20"/>
              </w:rPr>
            </w:pPr>
            <w:r w:rsidRPr="00BE5F28">
              <w:rPr>
                <w:b/>
                <w:bCs/>
                <w:sz w:val="20"/>
                <w:szCs w:val="20"/>
              </w:rPr>
              <w:br w:type="page"/>
            </w:r>
          </w:p>
          <w:p w14:paraId="15AB90EF" w14:textId="77777777" w:rsidR="00826E4E" w:rsidRPr="00BE5F28" w:rsidRDefault="00826E4E" w:rsidP="00F253A8">
            <w:pPr>
              <w:pStyle w:val="ListParagraph"/>
              <w:numPr>
                <w:ilvl w:val="0"/>
                <w:numId w:val="18"/>
              </w:numPr>
              <w:rPr>
                <w:sz w:val="20"/>
                <w:szCs w:val="20"/>
              </w:rPr>
            </w:pPr>
            <w:r w:rsidRPr="00BE5F28">
              <w:rPr>
                <w:sz w:val="20"/>
                <w:szCs w:val="20"/>
              </w:rPr>
              <w:t>Approve</w:t>
            </w:r>
          </w:p>
          <w:p w14:paraId="7D5FC6AB" w14:textId="77777777" w:rsidR="00826E4E" w:rsidRPr="00BE5F28" w:rsidRDefault="00826E4E" w:rsidP="00F36DAC">
            <w:pPr>
              <w:rPr>
                <w:sz w:val="20"/>
                <w:szCs w:val="20"/>
              </w:rPr>
            </w:pPr>
          </w:p>
          <w:p w14:paraId="5E558422" w14:textId="77777777" w:rsidR="00826E4E" w:rsidRPr="00BE5F28" w:rsidRDefault="00826E4E" w:rsidP="00F36DAC">
            <w:pPr>
              <w:rPr>
                <w:b/>
                <w:bCs/>
                <w:sz w:val="20"/>
                <w:szCs w:val="20"/>
              </w:rPr>
            </w:pPr>
            <w:r w:rsidRPr="00BE5F28">
              <w:rPr>
                <w:b/>
                <w:bCs/>
                <w:sz w:val="20"/>
                <w:szCs w:val="20"/>
              </w:rPr>
              <w:t xml:space="preserve">2 Please also select from one of the following options (note that if no option is selected, the default will be the first option): </w:t>
            </w:r>
          </w:p>
          <w:p w14:paraId="11BAE97E" w14:textId="77777777" w:rsidR="00826E4E" w:rsidRPr="00BE5F28" w:rsidRDefault="00826E4E" w:rsidP="00F36DAC">
            <w:pPr>
              <w:rPr>
                <w:sz w:val="20"/>
                <w:szCs w:val="20"/>
              </w:rPr>
            </w:pPr>
          </w:p>
          <w:p w14:paraId="4A9C31C8" w14:textId="77777777" w:rsidR="00826E4E" w:rsidRPr="00BE5F28" w:rsidRDefault="00826E4E" w:rsidP="00F253A8">
            <w:pPr>
              <w:pStyle w:val="ListParagraph"/>
              <w:numPr>
                <w:ilvl w:val="0"/>
                <w:numId w:val="17"/>
              </w:numPr>
              <w:rPr>
                <w:sz w:val="20"/>
                <w:szCs w:val="20"/>
              </w:rPr>
            </w:pPr>
            <w:r w:rsidRPr="00BE5F28">
              <w:rPr>
                <w:sz w:val="20"/>
                <w:szCs w:val="20"/>
              </w:rPr>
              <w:lastRenderedPageBreak/>
              <w:t>Draft document can be registered as a Working Draft (WD - stage 20.00)</w:t>
            </w:r>
            <w:r w:rsidRPr="00BE5F28">
              <w:rPr>
                <w:sz w:val="20"/>
                <w:szCs w:val="20"/>
              </w:rPr>
              <w:br w:type="page"/>
            </w:r>
          </w:p>
          <w:p w14:paraId="66CCF7EF" w14:textId="77777777" w:rsidR="00826E4E" w:rsidRPr="00BE5F28" w:rsidRDefault="00826E4E" w:rsidP="00F36DAC">
            <w:pPr>
              <w:rPr>
                <w:sz w:val="20"/>
                <w:szCs w:val="20"/>
              </w:rPr>
            </w:pPr>
          </w:p>
          <w:p w14:paraId="60508C40" w14:textId="77777777" w:rsidR="00826E4E" w:rsidRPr="00BE5F28" w:rsidRDefault="00826E4E" w:rsidP="00F36DAC">
            <w:pPr>
              <w:rPr>
                <w:b/>
                <w:bCs/>
                <w:sz w:val="20"/>
                <w:szCs w:val="20"/>
              </w:rPr>
            </w:pPr>
            <w:r w:rsidRPr="00BE5F28">
              <w:rPr>
                <w:b/>
                <w:bCs/>
                <w:sz w:val="20"/>
                <w:szCs w:val="20"/>
              </w:rPr>
              <w:t xml:space="preserve">3 In case of disapproval, do you believe that further study and consultations are needed first among committee members on this proposal as a preliminary work item before this proposal can be formally accepted? </w:t>
            </w:r>
          </w:p>
          <w:p w14:paraId="0D2159D5" w14:textId="77777777" w:rsidR="00826E4E" w:rsidRPr="00BE5F28" w:rsidRDefault="00826E4E" w:rsidP="00F36DAC">
            <w:pPr>
              <w:rPr>
                <w:sz w:val="20"/>
                <w:szCs w:val="20"/>
              </w:rPr>
            </w:pPr>
          </w:p>
          <w:p w14:paraId="6CCF6058" w14:textId="77777777" w:rsidR="00826E4E" w:rsidRPr="00BE5F28" w:rsidRDefault="00826E4E" w:rsidP="00F253A8">
            <w:pPr>
              <w:pStyle w:val="ListParagraph"/>
              <w:numPr>
                <w:ilvl w:val="0"/>
                <w:numId w:val="19"/>
              </w:numPr>
              <w:rPr>
                <w:sz w:val="20"/>
                <w:szCs w:val="20"/>
              </w:rPr>
            </w:pPr>
            <w:r w:rsidRPr="00BE5F28">
              <w:rPr>
                <w:sz w:val="20"/>
                <w:szCs w:val="20"/>
              </w:rPr>
              <w:t>No</w:t>
            </w:r>
          </w:p>
          <w:p w14:paraId="6AAFF784" w14:textId="77777777" w:rsidR="00826E4E" w:rsidRPr="00BE5F28" w:rsidRDefault="00826E4E" w:rsidP="00F36DAC">
            <w:pPr>
              <w:rPr>
                <w:sz w:val="20"/>
                <w:szCs w:val="20"/>
              </w:rPr>
            </w:pPr>
          </w:p>
          <w:p w14:paraId="7BB78433" w14:textId="77777777" w:rsidR="00826E4E" w:rsidRPr="00BE5F28" w:rsidRDefault="00826E4E" w:rsidP="00F36DAC">
            <w:pPr>
              <w:rPr>
                <w:b/>
                <w:bCs/>
                <w:sz w:val="20"/>
                <w:szCs w:val="20"/>
              </w:rPr>
            </w:pPr>
            <w:r w:rsidRPr="00BE5F28">
              <w:rPr>
                <w:sz w:val="20"/>
                <w:szCs w:val="20"/>
              </w:rPr>
              <w:br w:type="page"/>
            </w:r>
            <w:r w:rsidRPr="00BE5F28">
              <w:rPr>
                <w:b/>
                <w:bCs/>
                <w:sz w:val="20"/>
                <w:szCs w:val="20"/>
              </w:rPr>
              <w:t xml:space="preserve">4 1b. Did you consult with the range of relevant stakeholders identified in the proposal in the development of this voting position and related comments? </w:t>
            </w:r>
          </w:p>
          <w:p w14:paraId="4A57A564" w14:textId="77777777" w:rsidR="00826E4E" w:rsidRPr="00BE5F28" w:rsidRDefault="00826E4E" w:rsidP="00F36DAC">
            <w:pPr>
              <w:rPr>
                <w:sz w:val="20"/>
                <w:szCs w:val="20"/>
              </w:rPr>
            </w:pPr>
          </w:p>
          <w:p w14:paraId="1F70D9C0" w14:textId="77777777" w:rsidR="00826E4E" w:rsidRPr="00BE5F28" w:rsidRDefault="00826E4E" w:rsidP="00F253A8">
            <w:pPr>
              <w:pStyle w:val="ListParagraph"/>
              <w:numPr>
                <w:ilvl w:val="0"/>
                <w:numId w:val="20"/>
              </w:numPr>
              <w:rPr>
                <w:sz w:val="20"/>
                <w:szCs w:val="20"/>
              </w:rPr>
            </w:pPr>
            <w:r w:rsidRPr="00BE5F28">
              <w:rPr>
                <w:sz w:val="20"/>
                <w:szCs w:val="20"/>
              </w:rPr>
              <w:t>Yes</w:t>
            </w:r>
            <w:r w:rsidRPr="00BE5F28">
              <w:rPr>
                <w:sz w:val="20"/>
                <w:szCs w:val="20"/>
              </w:rPr>
              <w:br w:type="page"/>
            </w:r>
          </w:p>
          <w:p w14:paraId="0CB74186" w14:textId="77777777" w:rsidR="00826E4E" w:rsidRPr="00BE5F28" w:rsidRDefault="00826E4E" w:rsidP="00F36DAC">
            <w:pPr>
              <w:rPr>
                <w:sz w:val="20"/>
                <w:szCs w:val="20"/>
              </w:rPr>
            </w:pPr>
          </w:p>
          <w:p w14:paraId="6D5969B9" w14:textId="77777777" w:rsidR="00826E4E" w:rsidRPr="00BE5F28" w:rsidRDefault="00826E4E" w:rsidP="00F36DAC">
            <w:pPr>
              <w:rPr>
                <w:b/>
                <w:bCs/>
                <w:sz w:val="20"/>
                <w:szCs w:val="20"/>
              </w:rPr>
            </w:pPr>
            <w:r w:rsidRPr="00BE5F28">
              <w:rPr>
                <w:b/>
                <w:bCs/>
                <w:sz w:val="20"/>
                <w:szCs w:val="20"/>
              </w:rPr>
              <w:t xml:space="preserve">5 2. Standard(s), regulation(s), and other relevant documentation existing in our country, with any remarks concerning their application if necessary and consequences for global relevance, as well as copyright information on these documents, are attached: </w:t>
            </w:r>
          </w:p>
          <w:p w14:paraId="1A39D951" w14:textId="77777777" w:rsidR="00826E4E" w:rsidRPr="00BE5F28" w:rsidRDefault="00826E4E" w:rsidP="00F36DAC">
            <w:pPr>
              <w:rPr>
                <w:sz w:val="20"/>
                <w:szCs w:val="20"/>
              </w:rPr>
            </w:pPr>
          </w:p>
          <w:p w14:paraId="591D719F" w14:textId="77777777" w:rsidR="00826E4E" w:rsidRPr="00BE5F28" w:rsidRDefault="00826E4E" w:rsidP="00F253A8">
            <w:pPr>
              <w:pStyle w:val="ListParagraph"/>
              <w:numPr>
                <w:ilvl w:val="0"/>
                <w:numId w:val="21"/>
              </w:numPr>
              <w:rPr>
                <w:sz w:val="20"/>
                <w:szCs w:val="20"/>
              </w:rPr>
            </w:pPr>
            <w:r w:rsidRPr="00BE5F28">
              <w:rPr>
                <w:sz w:val="20"/>
                <w:szCs w:val="20"/>
              </w:rPr>
              <w:t>No</w:t>
            </w:r>
            <w:r w:rsidRPr="00BE5F28">
              <w:rPr>
                <w:sz w:val="20"/>
                <w:szCs w:val="20"/>
              </w:rPr>
              <w:br w:type="page"/>
            </w:r>
          </w:p>
          <w:p w14:paraId="599CB7C1" w14:textId="77777777" w:rsidR="00826E4E" w:rsidRPr="00BE5F28" w:rsidRDefault="00826E4E" w:rsidP="00F36DAC">
            <w:pPr>
              <w:rPr>
                <w:sz w:val="20"/>
                <w:szCs w:val="20"/>
              </w:rPr>
            </w:pPr>
          </w:p>
          <w:p w14:paraId="6C423C87" w14:textId="77777777" w:rsidR="00826E4E" w:rsidRPr="00BE5F28" w:rsidRDefault="00826E4E" w:rsidP="00F36DAC">
            <w:pPr>
              <w:rPr>
                <w:b/>
                <w:bCs/>
                <w:sz w:val="20"/>
                <w:szCs w:val="20"/>
              </w:rPr>
            </w:pPr>
            <w:r w:rsidRPr="00BE5F28">
              <w:rPr>
                <w:b/>
                <w:bCs/>
                <w:sz w:val="20"/>
                <w:szCs w:val="20"/>
              </w:rPr>
              <w:t xml:space="preserve">6 3. Do you wish to add any additional comments? </w:t>
            </w:r>
          </w:p>
          <w:p w14:paraId="441909F1" w14:textId="77777777" w:rsidR="00826E4E" w:rsidRPr="00BE5F28" w:rsidRDefault="00826E4E" w:rsidP="00F36DAC">
            <w:pPr>
              <w:rPr>
                <w:sz w:val="20"/>
                <w:szCs w:val="20"/>
              </w:rPr>
            </w:pPr>
          </w:p>
          <w:p w14:paraId="6CBF8445" w14:textId="77777777" w:rsidR="00826E4E" w:rsidRPr="00BE5F28" w:rsidRDefault="00826E4E" w:rsidP="00F253A8">
            <w:pPr>
              <w:pStyle w:val="ListParagraph"/>
              <w:numPr>
                <w:ilvl w:val="0"/>
                <w:numId w:val="22"/>
              </w:numPr>
              <w:rPr>
                <w:sz w:val="20"/>
                <w:szCs w:val="20"/>
              </w:rPr>
            </w:pPr>
            <w:r w:rsidRPr="00BE5F28">
              <w:rPr>
                <w:sz w:val="20"/>
                <w:szCs w:val="20"/>
              </w:rPr>
              <w:br w:type="page"/>
              <w:t>No</w:t>
            </w:r>
            <w:r w:rsidRPr="00BE5F28">
              <w:rPr>
                <w:sz w:val="20"/>
                <w:szCs w:val="20"/>
              </w:rPr>
              <w:br w:type="page"/>
            </w:r>
          </w:p>
          <w:p w14:paraId="0A424906" w14:textId="77777777" w:rsidR="00826E4E" w:rsidRPr="00BE5F28" w:rsidRDefault="00826E4E" w:rsidP="00F36DAC">
            <w:pPr>
              <w:rPr>
                <w:sz w:val="20"/>
                <w:szCs w:val="20"/>
              </w:rPr>
            </w:pPr>
          </w:p>
          <w:p w14:paraId="2BF82BB2" w14:textId="77777777" w:rsidR="00826E4E" w:rsidRPr="00BE5F28" w:rsidRDefault="00826E4E" w:rsidP="00F36DAC">
            <w:pPr>
              <w:rPr>
                <w:b/>
                <w:bCs/>
                <w:sz w:val="20"/>
                <w:szCs w:val="20"/>
              </w:rPr>
            </w:pPr>
            <w:r w:rsidRPr="00BE5F28">
              <w:rPr>
                <w:b/>
                <w:bCs/>
                <w:sz w:val="20"/>
                <w:szCs w:val="20"/>
              </w:rPr>
              <w:t xml:space="preserve">7 4. We are committed to participating actively in the development of the project, at least by commenting on working drafts (P-members voting "Disapprove" in Qu. 1a may nevertheless nominate experts): </w:t>
            </w:r>
          </w:p>
          <w:p w14:paraId="6AB10E33" w14:textId="77777777" w:rsidR="00826E4E" w:rsidRPr="00BE5F28" w:rsidRDefault="00826E4E" w:rsidP="00F36DAC">
            <w:pPr>
              <w:rPr>
                <w:sz w:val="20"/>
                <w:szCs w:val="20"/>
              </w:rPr>
            </w:pPr>
          </w:p>
          <w:p w14:paraId="257A9FC2" w14:textId="77777777" w:rsidR="00826E4E" w:rsidRDefault="00826E4E" w:rsidP="00F253A8">
            <w:pPr>
              <w:pStyle w:val="ListParagraph"/>
              <w:numPr>
                <w:ilvl w:val="0"/>
                <w:numId w:val="23"/>
              </w:numPr>
              <w:ind w:left="360"/>
              <w:rPr>
                <w:sz w:val="20"/>
                <w:szCs w:val="20"/>
              </w:rPr>
            </w:pPr>
            <w:r w:rsidRPr="00BE5F28">
              <w:rPr>
                <w:sz w:val="20"/>
                <w:szCs w:val="20"/>
              </w:rPr>
              <w:t>Yes (and we nominate an expert below) *</w:t>
            </w:r>
            <w:r w:rsidRPr="00BE5F28">
              <w:rPr>
                <w:sz w:val="20"/>
                <w:szCs w:val="20"/>
              </w:rPr>
              <w:br w:type="page"/>
            </w:r>
          </w:p>
          <w:p w14:paraId="2EDB2326" w14:textId="77777777" w:rsidR="00826E4E" w:rsidRPr="00BE5F28" w:rsidRDefault="00826E4E" w:rsidP="00B83D25">
            <w:pPr>
              <w:pStyle w:val="ListParagraph"/>
              <w:rPr>
                <w:sz w:val="20"/>
                <w:szCs w:val="20"/>
              </w:rPr>
            </w:pPr>
          </w:p>
          <w:p w14:paraId="3F0D0DFA" w14:textId="78ED410A" w:rsidR="00826E4E" w:rsidRPr="00BE5F28" w:rsidRDefault="00826E4E" w:rsidP="00F36DAC">
            <w:pPr>
              <w:rPr>
                <w:b/>
                <w:bCs/>
                <w:sz w:val="20"/>
                <w:szCs w:val="20"/>
              </w:rPr>
            </w:pPr>
            <w:r w:rsidRPr="00351EC0">
              <w:rPr>
                <w:b/>
                <w:bCs/>
                <w:sz w:val="20"/>
                <w:szCs w:val="20"/>
              </w:rPr>
              <w:t>Dr M S Parmar, NITRA, Ghaziabad nominated as expert from BIS to represent India</w:t>
            </w:r>
          </w:p>
        </w:tc>
        <w:tc>
          <w:tcPr>
            <w:tcW w:w="513" w:type="pct"/>
          </w:tcPr>
          <w:p w14:paraId="5D9B0039" w14:textId="6B8A5C56" w:rsidR="00826E4E" w:rsidRPr="00BE5F28" w:rsidRDefault="00826E4E" w:rsidP="00F36DAC">
            <w:pPr>
              <w:rPr>
                <w:b/>
                <w:bCs/>
                <w:sz w:val="20"/>
                <w:szCs w:val="20"/>
              </w:rPr>
            </w:pPr>
            <w:r>
              <w:rPr>
                <w:sz w:val="20"/>
                <w:szCs w:val="20"/>
              </w:rPr>
              <w:lastRenderedPageBreak/>
              <w:t>High</w:t>
            </w:r>
          </w:p>
        </w:tc>
      </w:tr>
      <w:tr w:rsidR="00826E4E" w:rsidRPr="00BE5F28" w14:paraId="476EA251" w14:textId="14A82E80" w:rsidTr="00826E4E">
        <w:trPr>
          <w:trHeight w:val="56"/>
        </w:trPr>
        <w:tc>
          <w:tcPr>
            <w:tcW w:w="347" w:type="pct"/>
            <w:noWrap/>
            <w:hideMark/>
          </w:tcPr>
          <w:p w14:paraId="572B499A" w14:textId="77777777" w:rsidR="00826E4E" w:rsidRPr="00BE5F28" w:rsidRDefault="00826E4E" w:rsidP="002F307D">
            <w:pPr>
              <w:jc w:val="center"/>
              <w:rPr>
                <w:sz w:val="20"/>
                <w:szCs w:val="20"/>
              </w:rPr>
            </w:pPr>
            <w:r w:rsidRPr="00BE5F28">
              <w:rPr>
                <w:sz w:val="20"/>
                <w:szCs w:val="20"/>
              </w:rPr>
              <w:lastRenderedPageBreak/>
              <w:t>NP</w:t>
            </w:r>
          </w:p>
        </w:tc>
        <w:tc>
          <w:tcPr>
            <w:tcW w:w="408" w:type="pct"/>
            <w:noWrap/>
            <w:hideMark/>
          </w:tcPr>
          <w:p w14:paraId="32B382D2" w14:textId="77777777" w:rsidR="00826E4E" w:rsidRPr="00BE5F28" w:rsidRDefault="00826E4E" w:rsidP="002F307D">
            <w:pPr>
              <w:jc w:val="center"/>
              <w:rPr>
                <w:sz w:val="20"/>
                <w:szCs w:val="20"/>
              </w:rPr>
            </w:pPr>
            <w:r w:rsidRPr="00BE5F28">
              <w:rPr>
                <w:sz w:val="20"/>
                <w:szCs w:val="20"/>
              </w:rPr>
              <w:t>ISO/NP 16602-6</w:t>
            </w:r>
          </w:p>
        </w:tc>
        <w:tc>
          <w:tcPr>
            <w:tcW w:w="698" w:type="pct"/>
            <w:hideMark/>
          </w:tcPr>
          <w:p w14:paraId="2BAE7F04" w14:textId="77777777" w:rsidR="00826E4E" w:rsidRPr="00BE5F28" w:rsidRDefault="00826E4E" w:rsidP="002F307D">
            <w:pPr>
              <w:jc w:val="center"/>
              <w:rPr>
                <w:sz w:val="20"/>
                <w:szCs w:val="20"/>
              </w:rPr>
            </w:pPr>
            <w:r w:rsidRPr="00BE5F28">
              <w:rPr>
                <w:sz w:val="20"/>
                <w:szCs w:val="20"/>
              </w:rPr>
              <w:t>Protective clothing for protection against chemicals — Classification, labelling and performance requirements — Part 6: Guidance for Selection, Use, Care and Maintenance</w:t>
            </w:r>
          </w:p>
        </w:tc>
        <w:tc>
          <w:tcPr>
            <w:tcW w:w="1221" w:type="pct"/>
            <w:vAlign w:val="center"/>
            <w:hideMark/>
          </w:tcPr>
          <w:p w14:paraId="4ED18CEB" w14:textId="77777777" w:rsidR="00826E4E" w:rsidRPr="00BE5F28" w:rsidRDefault="00826E4E" w:rsidP="002F307D">
            <w:pPr>
              <w:rPr>
                <w:b/>
                <w:bCs/>
                <w:sz w:val="20"/>
                <w:szCs w:val="20"/>
              </w:rPr>
            </w:pPr>
            <w:r w:rsidRPr="00BE5F28">
              <w:rPr>
                <w:b/>
                <w:bCs/>
                <w:sz w:val="20"/>
                <w:szCs w:val="20"/>
              </w:rPr>
              <w:t xml:space="preserve">1 1a. Do you approve, disapprove or abstain on this NWIP? </w:t>
            </w:r>
          </w:p>
          <w:p w14:paraId="5817ECC2" w14:textId="77777777" w:rsidR="00826E4E" w:rsidRPr="00BE5F28" w:rsidRDefault="00826E4E" w:rsidP="002F307D">
            <w:pPr>
              <w:rPr>
                <w:b/>
                <w:bCs/>
                <w:sz w:val="20"/>
                <w:szCs w:val="20"/>
              </w:rPr>
            </w:pPr>
            <w:r w:rsidRPr="00BE5F28">
              <w:rPr>
                <w:b/>
                <w:bCs/>
                <w:sz w:val="20"/>
                <w:szCs w:val="20"/>
              </w:rPr>
              <w:br w:type="page"/>
            </w:r>
          </w:p>
          <w:p w14:paraId="28E2C311" w14:textId="77777777" w:rsidR="00826E4E" w:rsidRPr="00BE5F28" w:rsidRDefault="00826E4E" w:rsidP="00F253A8">
            <w:pPr>
              <w:pStyle w:val="ListParagraph"/>
              <w:numPr>
                <w:ilvl w:val="0"/>
                <w:numId w:val="18"/>
              </w:numPr>
              <w:ind w:left="360"/>
              <w:rPr>
                <w:sz w:val="20"/>
                <w:szCs w:val="20"/>
              </w:rPr>
            </w:pPr>
            <w:r w:rsidRPr="00BE5F28">
              <w:rPr>
                <w:sz w:val="20"/>
                <w:szCs w:val="20"/>
              </w:rPr>
              <w:t>Approve</w:t>
            </w:r>
          </w:p>
          <w:p w14:paraId="1E622EEE" w14:textId="77777777" w:rsidR="00826E4E" w:rsidRPr="00BE5F28" w:rsidRDefault="00826E4E" w:rsidP="00F253A8">
            <w:pPr>
              <w:pStyle w:val="ListParagraph"/>
              <w:numPr>
                <w:ilvl w:val="0"/>
                <w:numId w:val="18"/>
              </w:numPr>
              <w:ind w:left="360"/>
              <w:rPr>
                <w:sz w:val="20"/>
                <w:szCs w:val="20"/>
              </w:rPr>
            </w:pPr>
            <w:r w:rsidRPr="00BE5F28">
              <w:rPr>
                <w:sz w:val="20"/>
                <w:szCs w:val="20"/>
              </w:rPr>
              <w:t>Disapprove *</w:t>
            </w:r>
            <w:r w:rsidRPr="00BE5F28">
              <w:rPr>
                <w:sz w:val="20"/>
                <w:szCs w:val="20"/>
              </w:rPr>
              <w:br w:type="page"/>
            </w:r>
          </w:p>
          <w:p w14:paraId="37AF2C70" w14:textId="77777777" w:rsidR="00826E4E" w:rsidRPr="00BE5F28" w:rsidRDefault="00826E4E" w:rsidP="00F253A8">
            <w:pPr>
              <w:pStyle w:val="ListParagraph"/>
              <w:numPr>
                <w:ilvl w:val="0"/>
                <w:numId w:val="18"/>
              </w:numPr>
              <w:ind w:left="360"/>
              <w:rPr>
                <w:sz w:val="20"/>
                <w:szCs w:val="20"/>
              </w:rPr>
            </w:pPr>
            <w:r w:rsidRPr="00BE5F28">
              <w:rPr>
                <w:sz w:val="20"/>
                <w:szCs w:val="20"/>
              </w:rPr>
              <w:t>Abstain due to lack of consensus</w:t>
            </w:r>
            <w:r w:rsidRPr="00BE5F28">
              <w:rPr>
                <w:sz w:val="20"/>
                <w:szCs w:val="20"/>
              </w:rPr>
              <w:br w:type="page"/>
            </w:r>
          </w:p>
          <w:p w14:paraId="5648A592" w14:textId="77777777" w:rsidR="00826E4E" w:rsidRPr="00BE5F28" w:rsidRDefault="00826E4E" w:rsidP="00F253A8">
            <w:pPr>
              <w:pStyle w:val="ListParagraph"/>
              <w:numPr>
                <w:ilvl w:val="0"/>
                <w:numId w:val="18"/>
              </w:numPr>
              <w:ind w:left="360"/>
              <w:rPr>
                <w:sz w:val="20"/>
                <w:szCs w:val="20"/>
              </w:rPr>
            </w:pPr>
            <w:r w:rsidRPr="00BE5F28">
              <w:rPr>
                <w:sz w:val="20"/>
                <w:szCs w:val="20"/>
              </w:rPr>
              <w:t>Abstain due to lack of national expert input</w:t>
            </w:r>
            <w:r w:rsidRPr="00BE5F28">
              <w:rPr>
                <w:sz w:val="20"/>
                <w:szCs w:val="20"/>
              </w:rPr>
              <w:br w:type="page"/>
            </w:r>
          </w:p>
          <w:p w14:paraId="3C04A68F" w14:textId="77777777" w:rsidR="00826E4E" w:rsidRPr="00BE5F28" w:rsidRDefault="00826E4E" w:rsidP="002F307D">
            <w:pPr>
              <w:rPr>
                <w:sz w:val="20"/>
                <w:szCs w:val="20"/>
              </w:rPr>
            </w:pPr>
          </w:p>
          <w:p w14:paraId="19769198" w14:textId="77777777" w:rsidR="00826E4E" w:rsidRPr="00BE5F28" w:rsidRDefault="00826E4E" w:rsidP="002F307D">
            <w:pPr>
              <w:rPr>
                <w:b/>
                <w:bCs/>
                <w:sz w:val="20"/>
                <w:szCs w:val="20"/>
              </w:rPr>
            </w:pPr>
            <w:r w:rsidRPr="00BE5F28">
              <w:rPr>
                <w:b/>
                <w:bCs/>
                <w:sz w:val="20"/>
                <w:szCs w:val="20"/>
              </w:rPr>
              <w:t xml:space="preserve">2 Please also select from one of the following options (note that if no option is selected, the default will be the first option): </w:t>
            </w:r>
          </w:p>
          <w:p w14:paraId="74BC3F4B" w14:textId="77777777" w:rsidR="00826E4E" w:rsidRPr="00BE5F28" w:rsidRDefault="00826E4E" w:rsidP="002F307D">
            <w:pPr>
              <w:rPr>
                <w:sz w:val="20"/>
                <w:szCs w:val="20"/>
              </w:rPr>
            </w:pPr>
          </w:p>
          <w:p w14:paraId="74D52098" w14:textId="77777777" w:rsidR="00826E4E" w:rsidRPr="00BE5F28" w:rsidRDefault="00826E4E" w:rsidP="00F253A8">
            <w:pPr>
              <w:pStyle w:val="ListParagraph"/>
              <w:numPr>
                <w:ilvl w:val="0"/>
                <w:numId w:val="17"/>
              </w:numPr>
              <w:ind w:left="360"/>
              <w:rPr>
                <w:sz w:val="20"/>
                <w:szCs w:val="20"/>
              </w:rPr>
            </w:pPr>
            <w:r w:rsidRPr="00BE5F28">
              <w:rPr>
                <w:sz w:val="20"/>
                <w:szCs w:val="20"/>
              </w:rPr>
              <w:t>Draft document can be registered as a Working Draft (WD - stage 20.00)</w:t>
            </w:r>
            <w:r w:rsidRPr="00BE5F28">
              <w:rPr>
                <w:sz w:val="20"/>
                <w:szCs w:val="20"/>
              </w:rPr>
              <w:br w:type="page"/>
            </w:r>
          </w:p>
          <w:p w14:paraId="2F506D44" w14:textId="77777777" w:rsidR="00826E4E" w:rsidRPr="00BE5F28" w:rsidRDefault="00826E4E" w:rsidP="00F253A8">
            <w:pPr>
              <w:pStyle w:val="ListParagraph"/>
              <w:numPr>
                <w:ilvl w:val="0"/>
                <w:numId w:val="17"/>
              </w:numPr>
              <w:ind w:left="360"/>
              <w:rPr>
                <w:sz w:val="20"/>
                <w:szCs w:val="20"/>
              </w:rPr>
            </w:pPr>
            <w:r w:rsidRPr="00BE5F28">
              <w:rPr>
                <w:sz w:val="20"/>
                <w:szCs w:val="20"/>
              </w:rPr>
              <w:t>Draft document can be registered as a Committee Draft (CD - stage 30.00)</w:t>
            </w:r>
            <w:r w:rsidRPr="00BE5F28">
              <w:rPr>
                <w:sz w:val="20"/>
                <w:szCs w:val="20"/>
              </w:rPr>
              <w:br w:type="page"/>
            </w:r>
          </w:p>
          <w:p w14:paraId="3B7CA1E5" w14:textId="77777777" w:rsidR="00826E4E" w:rsidRPr="00BE5F28" w:rsidRDefault="00826E4E" w:rsidP="00F253A8">
            <w:pPr>
              <w:pStyle w:val="ListParagraph"/>
              <w:numPr>
                <w:ilvl w:val="0"/>
                <w:numId w:val="17"/>
              </w:numPr>
              <w:ind w:left="360"/>
              <w:rPr>
                <w:sz w:val="20"/>
                <w:szCs w:val="20"/>
              </w:rPr>
            </w:pPr>
            <w:r w:rsidRPr="00BE5F28">
              <w:rPr>
                <w:sz w:val="20"/>
                <w:szCs w:val="20"/>
              </w:rPr>
              <w:t xml:space="preserve">Draft document can be registered as a </w:t>
            </w:r>
            <w:r w:rsidRPr="00BE5F28">
              <w:rPr>
                <w:sz w:val="20"/>
                <w:szCs w:val="20"/>
              </w:rPr>
              <w:lastRenderedPageBreak/>
              <w:t>Draft International Standard (DIS - stage 40.00)</w:t>
            </w:r>
            <w:r w:rsidRPr="00BE5F28">
              <w:rPr>
                <w:sz w:val="20"/>
                <w:szCs w:val="20"/>
              </w:rPr>
              <w:br w:type="page"/>
            </w:r>
          </w:p>
          <w:p w14:paraId="375BA004" w14:textId="77777777" w:rsidR="00826E4E" w:rsidRPr="00BE5F28" w:rsidRDefault="00826E4E" w:rsidP="002F307D">
            <w:pPr>
              <w:rPr>
                <w:sz w:val="20"/>
                <w:szCs w:val="20"/>
              </w:rPr>
            </w:pPr>
          </w:p>
          <w:p w14:paraId="51167A6A" w14:textId="77777777" w:rsidR="00826E4E" w:rsidRPr="00BE5F28" w:rsidRDefault="00826E4E" w:rsidP="002F307D">
            <w:pPr>
              <w:rPr>
                <w:b/>
                <w:bCs/>
                <w:sz w:val="20"/>
                <w:szCs w:val="20"/>
              </w:rPr>
            </w:pPr>
            <w:r w:rsidRPr="00BE5F28">
              <w:rPr>
                <w:b/>
                <w:bCs/>
                <w:sz w:val="20"/>
                <w:szCs w:val="20"/>
              </w:rPr>
              <w:t xml:space="preserve">3 In case of disapproval, do you believe that further study and consultations are needed first among committee members on this proposal as a preliminary work item before this proposal can be formally accepted? </w:t>
            </w:r>
          </w:p>
          <w:p w14:paraId="666320DA" w14:textId="77777777" w:rsidR="00826E4E" w:rsidRPr="00BE5F28" w:rsidRDefault="00826E4E" w:rsidP="002F307D">
            <w:pPr>
              <w:rPr>
                <w:sz w:val="20"/>
                <w:szCs w:val="20"/>
              </w:rPr>
            </w:pPr>
          </w:p>
          <w:p w14:paraId="03F03E10" w14:textId="77777777" w:rsidR="00826E4E" w:rsidRPr="00BE5F28" w:rsidRDefault="00826E4E" w:rsidP="00F253A8">
            <w:pPr>
              <w:pStyle w:val="ListParagraph"/>
              <w:numPr>
                <w:ilvl w:val="0"/>
                <w:numId w:val="19"/>
              </w:numPr>
              <w:rPr>
                <w:sz w:val="20"/>
                <w:szCs w:val="20"/>
              </w:rPr>
            </w:pPr>
            <w:r w:rsidRPr="00BE5F28">
              <w:rPr>
                <w:sz w:val="20"/>
                <w:szCs w:val="20"/>
              </w:rPr>
              <w:t>Yes</w:t>
            </w:r>
            <w:r w:rsidRPr="00BE5F28">
              <w:rPr>
                <w:sz w:val="20"/>
                <w:szCs w:val="20"/>
              </w:rPr>
              <w:br w:type="page"/>
            </w:r>
          </w:p>
          <w:p w14:paraId="3289B0BF" w14:textId="77777777" w:rsidR="00826E4E" w:rsidRPr="00BE5F28" w:rsidRDefault="00826E4E" w:rsidP="00F253A8">
            <w:pPr>
              <w:pStyle w:val="ListParagraph"/>
              <w:numPr>
                <w:ilvl w:val="0"/>
                <w:numId w:val="19"/>
              </w:numPr>
              <w:rPr>
                <w:sz w:val="20"/>
                <w:szCs w:val="20"/>
              </w:rPr>
            </w:pPr>
            <w:r w:rsidRPr="00BE5F28">
              <w:rPr>
                <w:sz w:val="20"/>
                <w:szCs w:val="20"/>
              </w:rPr>
              <w:t>No</w:t>
            </w:r>
          </w:p>
          <w:p w14:paraId="674E6D6B" w14:textId="77777777" w:rsidR="00826E4E" w:rsidRPr="00BE5F28" w:rsidRDefault="00826E4E" w:rsidP="002F307D">
            <w:pPr>
              <w:rPr>
                <w:sz w:val="20"/>
                <w:szCs w:val="20"/>
              </w:rPr>
            </w:pPr>
          </w:p>
          <w:p w14:paraId="46C8A080" w14:textId="77777777" w:rsidR="00826E4E" w:rsidRPr="00BE5F28" w:rsidRDefault="00826E4E" w:rsidP="002F307D">
            <w:pPr>
              <w:rPr>
                <w:b/>
                <w:bCs/>
                <w:sz w:val="20"/>
                <w:szCs w:val="20"/>
              </w:rPr>
            </w:pPr>
            <w:r w:rsidRPr="00BE5F28">
              <w:rPr>
                <w:sz w:val="20"/>
                <w:szCs w:val="20"/>
              </w:rPr>
              <w:br w:type="page"/>
            </w:r>
            <w:r w:rsidRPr="00BE5F28">
              <w:rPr>
                <w:b/>
                <w:bCs/>
                <w:sz w:val="20"/>
                <w:szCs w:val="20"/>
              </w:rPr>
              <w:t xml:space="preserve">4 1b. Did you consult with the range of relevant stakeholders identified in the proposal in the development of this voting position and related comments? </w:t>
            </w:r>
          </w:p>
          <w:p w14:paraId="19C2274B" w14:textId="77777777" w:rsidR="00826E4E" w:rsidRPr="00BE5F28" w:rsidRDefault="00826E4E" w:rsidP="002F307D">
            <w:pPr>
              <w:rPr>
                <w:sz w:val="20"/>
                <w:szCs w:val="20"/>
              </w:rPr>
            </w:pPr>
          </w:p>
          <w:p w14:paraId="486A2516" w14:textId="77777777" w:rsidR="00826E4E" w:rsidRPr="00BE5F28" w:rsidRDefault="00826E4E" w:rsidP="00F253A8">
            <w:pPr>
              <w:pStyle w:val="ListParagraph"/>
              <w:numPr>
                <w:ilvl w:val="0"/>
                <w:numId w:val="20"/>
              </w:numPr>
              <w:rPr>
                <w:sz w:val="20"/>
                <w:szCs w:val="20"/>
              </w:rPr>
            </w:pPr>
            <w:r w:rsidRPr="00BE5F28">
              <w:rPr>
                <w:sz w:val="20"/>
                <w:szCs w:val="20"/>
              </w:rPr>
              <w:t>Yes</w:t>
            </w:r>
            <w:r w:rsidRPr="00BE5F28">
              <w:rPr>
                <w:sz w:val="20"/>
                <w:szCs w:val="20"/>
              </w:rPr>
              <w:br w:type="page"/>
            </w:r>
          </w:p>
          <w:p w14:paraId="2B1DA9B7" w14:textId="77777777" w:rsidR="00826E4E" w:rsidRPr="00BE5F28" w:rsidRDefault="00826E4E" w:rsidP="00F253A8">
            <w:pPr>
              <w:pStyle w:val="ListParagraph"/>
              <w:numPr>
                <w:ilvl w:val="0"/>
                <w:numId w:val="20"/>
              </w:numPr>
              <w:rPr>
                <w:sz w:val="20"/>
                <w:szCs w:val="20"/>
              </w:rPr>
            </w:pPr>
            <w:r w:rsidRPr="00BE5F28">
              <w:rPr>
                <w:sz w:val="20"/>
                <w:szCs w:val="20"/>
              </w:rPr>
              <w:t>No</w:t>
            </w:r>
            <w:r w:rsidRPr="00BE5F28">
              <w:rPr>
                <w:sz w:val="20"/>
                <w:szCs w:val="20"/>
              </w:rPr>
              <w:br w:type="page"/>
            </w:r>
          </w:p>
          <w:p w14:paraId="2C049A76" w14:textId="77777777" w:rsidR="00826E4E" w:rsidRPr="00BE5F28" w:rsidRDefault="00826E4E" w:rsidP="002F307D">
            <w:pPr>
              <w:rPr>
                <w:sz w:val="20"/>
                <w:szCs w:val="20"/>
              </w:rPr>
            </w:pPr>
          </w:p>
          <w:p w14:paraId="47A6778F" w14:textId="77777777" w:rsidR="00826E4E" w:rsidRPr="00BE5F28" w:rsidRDefault="00826E4E" w:rsidP="002F307D">
            <w:pPr>
              <w:rPr>
                <w:b/>
                <w:bCs/>
                <w:sz w:val="20"/>
                <w:szCs w:val="20"/>
              </w:rPr>
            </w:pPr>
            <w:r w:rsidRPr="00BE5F28">
              <w:rPr>
                <w:b/>
                <w:bCs/>
                <w:sz w:val="20"/>
                <w:szCs w:val="20"/>
              </w:rPr>
              <w:t xml:space="preserve">5 2. Standard(s), regulation(s), and other relevant documentation existing in our country, with any remarks concerning their application if necessary and consequences for global relevance, as well as copyright information on these documents, are attached: </w:t>
            </w:r>
          </w:p>
          <w:p w14:paraId="584588DB" w14:textId="77777777" w:rsidR="00826E4E" w:rsidRPr="00BE5F28" w:rsidRDefault="00826E4E" w:rsidP="002F307D">
            <w:pPr>
              <w:rPr>
                <w:sz w:val="20"/>
                <w:szCs w:val="20"/>
              </w:rPr>
            </w:pPr>
          </w:p>
          <w:p w14:paraId="7EA02693" w14:textId="77777777" w:rsidR="00826E4E" w:rsidRPr="00BE5F28" w:rsidRDefault="00826E4E" w:rsidP="00F253A8">
            <w:pPr>
              <w:pStyle w:val="ListParagraph"/>
              <w:numPr>
                <w:ilvl w:val="0"/>
                <w:numId w:val="21"/>
              </w:numPr>
              <w:ind w:left="360"/>
              <w:rPr>
                <w:sz w:val="20"/>
                <w:szCs w:val="20"/>
              </w:rPr>
            </w:pPr>
            <w:r w:rsidRPr="00BE5F28">
              <w:rPr>
                <w:sz w:val="20"/>
                <w:szCs w:val="20"/>
              </w:rPr>
              <w:t>Yes (references provided below) *</w:t>
            </w:r>
          </w:p>
          <w:p w14:paraId="60F4E09E" w14:textId="77777777" w:rsidR="00826E4E" w:rsidRPr="00BE5F28" w:rsidRDefault="00826E4E" w:rsidP="00F253A8">
            <w:pPr>
              <w:pStyle w:val="ListParagraph"/>
              <w:numPr>
                <w:ilvl w:val="0"/>
                <w:numId w:val="21"/>
              </w:numPr>
              <w:ind w:left="360"/>
              <w:rPr>
                <w:sz w:val="20"/>
                <w:szCs w:val="20"/>
              </w:rPr>
            </w:pPr>
            <w:r w:rsidRPr="00BE5F28">
              <w:rPr>
                <w:sz w:val="20"/>
                <w:szCs w:val="20"/>
              </w:rPr>
              <w:t>No</w:t>
            </w:r>
            <w:r w:rsidRPr="00BE5F28">
              <w:rPr>
                <w:sz w:val="20"/>
                <w:szCs w:val="20"/>
              </w:rPr>
              <w:br w:type="page"/>
            </w:r>
          </w:p>
          <w:p w14:paraId="2D59F9F9" w14:textId="77777777" w:rsidR="00826E4E" w:rsidRPr="00BE5F28" w:rsidRDefault="00826E4E" w:rsidP="002F307D">
            <w:pPr>
              <w:rPr>
                <w:sz w:val="20"/>
                <w:szCs w:val="20"/>
              </w:rPr>
            </w:pPr>
          </w:p>
          <w:p w14:paraId="6FD7807F" w14:textId="77777777" w:rsidR="00826E4E" w:rsidRPr="00BE5F28" w:rsidRDefault="00826E4E" w:rsidP="002F307D">
            <w:pPr>
              <w:rPr>
                <w:b/>
                <w:bCs/>
                <w:sz w:val="20"/>
                <w:szCs w:val="20"/>
              </w:rPr>
            </w:pPr>
            <w:r w:rsidRPr="00BE5F28">
              <w:rPr>
                <w:b/>
                <w:bCs/>
                <w:sz w:val="20"/>
                <w:szCs w:val="20"/>
              </w:rPr>
              <w:t xml:space="preserve">6 3. Do you wish to add any additional comments? </w:t>
            </w:r>
          </w:p>
          <w:p w14:paraId="39698D6F" w14:textId="77777777" w:rsidR="00826E4E" w:rsidRPr="00BE5F28" w:rsidRDefault="00826E4E" w:rsidP="002F307D">
            <w:pPr>
              <w:rPr>
                <w:sz w:val="20"/>
                <w:szCs w:val="20"/>
              </w:rPr>
            </w:pPr>
          </w:p>
          <w:p w14:paraId="2163BA8F" w14:textId="77777777" w:rsidR="00826E4E" w:rsidRPr="00BE5F28" w:rsidRDefault="00826E4E" w:rsidP="00F253A8">
            <w:pPr>
              <w:pStyle w:val="ListParagraph"/>
              <w:numPr>
                <w:ilvl w:val="0"/>
                <w:numId w:val="22"/>
              </w:numPr>
              <w:rPr>
                <w:sz w:val="20"/>
                <w:szCs w:val="20"/>
              </w:rPr>
            </w:pPr>
            <w:r w:rsidRPr="00BE5F28">
              <w:rPr>
                <w:sz w:val="20"/>
                <w:szCs w:val="20"/>
              </w:rPr>
              <w:t>Yes *</w:t>
            </w:r>
          </w:p>
          <w:p w14:paraId="09F8D49F" w14:textId="77777777" w:rsidR="00826E4E" w:rsidRPr="00BE5F28" w:rsidRDefault="00826E4E" w:rsidP="00F253A8">
            <w:pPr>
              <w:pStyle w:val="ListParagraph"/>
              <w:numPr>
                <w:ilvl w:val="0"/>
                <w:numId w:val="22"/>
              </w:numPr>
              <w:rPr>
                <w:sz w:val="20"/>
                <w:szCs w:val="20"/>
              </w:rPr>
            </w:pPr>
            <w:r w:rsidRPr="00BE5F28">
              <w:rPr>
                <w:sz w:val="20"/>
                <w:szCs w:val="20"/>
              </w:rPr>
              <w:br w:type="page"/>
              <w:t>No</w:t>
            </w:r>
            <w:r w:rsidRPr="00BE5F28">
              <w:rPr>
                <w:sz w:val="20"/>
                <w:szCs w:val="20"/>
              </w:rPr>
              <w:br w:type="page"/>
            </w:r>
          </w:p>
          <w:p w14:paraId="2A0194FB" w14:textId="77777777" w:rsidR="00826E4E" w:rsidRPr="00BE5F28" w:rsidRDefault="00826E4E" w:rsidP="002F307D">
            <w:pPr>
              <w:rPr>
                <w:sz w:val="20"/>
                <w:szCs w:val="20"/>
              </w:rPr>
            </w:pPr>
          </w:p>
          <w:p w14:paraId="19BD2406" w14:textId="77777777" w:rsidR="00826E4E" w:rsidRPr="00BE5F28" w:rsidRDefault="00826E4E" w:rsidP="002F307D">
            <w:pPr>
              <w:rPr>
                <w:b/>
                <w:bCs/>
                <w:sz w:val="20"/>
                <w:szCs w:val="20"/>
              </w:rPr>
            </w:pPr>
            <w:r w:rsidRPr="00BE5F28">
              <w:rPr>
                <w:b/>
                <w:bCs/>
                <w:sz w:val="20"/>
                <w:szCs w:val="20"/>
              </w:rPr>
              <w:t xml:space="preserve">7 4. We are committed to participating actively in the development of the project, at least by </w:t>
            </w:r>
            <w:r w:rsidRPr="00BE5F28">
              <w:rPr>
                <w:b/>
                <w:bCs/>
                <w:sz w:val="20"/>
                <w:szCs w:val="20"/>
              </w:rPr>
              <w:lastRenderedPageBreak/>
              <w:t xml:space="preserve">commenting on working drafts (P-members voting "Disapprove" in Qu. 1a may nevertheless nominate experts): </w:t>
            </w:r>
          </w:p>
          <w:p w14:paraId="081BAE8F" w14:textId="77777777" w:rsidR="00826E4E" w:rsidRPr="00BE5F28" w:rsidRDefault="00826E4E" w:rsidP="002F307D">
            <w:pPr>
              <w:rPr>
                <w:sz w:val="20"/>
                <w:szCs w:val="20"/>
              </w:rPr>
            </w:pPr>
          </w:p>
          <w:p w14:paraId="29045627" w14:textId="77777777" w:rsidR="00826E4E" w:rsidRPr="00BE5F28" w:rsidRDefault="00826E4E" w:rsidP="00F253A8">
            <w:pPr>
              <w:pStyle w:val="ListParagraph"/>
              <w:numPr>
                <w:ilvl w:val="0"/>
                <w:numId w:val="23"/>
              </w:numPr>
              <w:ind w:left="360"/>
              <w:rPr>
                <w:sz w:val="20"/>
                <w:szCs w:val="20"/>
              </w:rPr>
            </w:pPr>
            <w:r w:rsidRPr="00BE5F28">
              <w:rPr>
                <w:sz w:val="20"/>
                <w:szCs w:val="20"/>
              </w:rPr>
              <w:t>Yes (and we nominate an expert below) *</w:t>
            </w:r>
            <w:r w:rsidRPr="00BE5F28">
              <w:rPr>
                <w:sz w:val="20"/>
                <w:szCs w:val="20"/>
              </w:rPr>
              <w:br w:type="page"/>
            </w:r>
          </w:p>
          <w:p w14:paraId="2669E478" w14:textId="77777777" w:rsidR="00826E4E" w:rsidRPr="00BE5F28" w:rsidRDefault="00826E4E" w:rsidP="00F253A8">
            <w:pPr>
              <w:pStyle w:val="ListParagraph"/>
              <w:numPr>
                <w:ilvl w:val="0"/>
                <w:numId w:val="23"/>
              </w:numPr>
              <w:ind w:left="360"/>
              <w:rPr>
                <w:sz w:val="20"/>
                <w:szCs w:val="20"/>
              </w:rPr>
            </w:pPr>
            <w:r w:rsidRPr="00BE5F28">
              <w:rPr>
                <w:sz w:val="20"/>
                <w:szCs w:val="20"/>
              </w:rPr>
              <w:t>No</w:t>
            </w:r>
          </w:p>
        </w:tc>
        <w:tc>
          <w:tcPr>
            <w:tcW w:w="1813" w:type="pct"/>
            <w:vAlign w:val="center"/>
          </w:tcPr>
          <w:p w14:paraId="10EC95DB" w14:textId="77777777" w:rsidR="00826E4E" w:rsidRPr="00BE5F28" w:rsidRDefault="00826E4E" w:rsidP="002F307D">
            <w:pPr>
              <w:rPr>
                <w:b/>
                <w:bCs/>
                <w:sz w:val="20"/>
                <w:szCs w:val="20"/>
              </w:rPr>
            </w:pPr>
            <w:r w:rsidRPr="00BE5F28">
              <w:rPr>
                <w:b/>
                <w:bCs/>
                <w:sz w:val="20"/>
                <w:szCs w:val="20"/>
              </w:rPr>
              <w:lastRenderedPageBreak/>
              <w:t xml:space="preserve">1 1a. Do you approve, disapprove or abstain on this NWIP? </w:t>
            </w:r>
          </w:p>
          <w:p w14:paraId="5F3DBEAF" w14:textId="77777777" w:rsidR="00826E4E" w:rsidRPr="00BE5F28" w:rsidRDefault="00826E4E" w:rsidP="002F307D">
            <w:pPr>
              <w:rPr>
                <w:b/>
                <w:bCs/>
                <w:sz w:val="20"/>
                <w:szCs w:val="20"/>
              </w:rPr>
            </w:pPr>
            <w:r w:rsidRPr="00BE5F28">
              <w:rPr>
                <w:b/>
                <w:bCs/>
                <w:sz w:val="20"/>
                <w:szCs w:val="20"/>
              </w:rPr>
              <w:br w:type="page"/>
            </w:r>
          </w:p>
          <w:p w14:paraId="5EC92E64" w14:textId="77777777" w:rsidR="00826E4E" w:rsidRPr="00BE5F28" w:rsidRDefault="00826E4E" w:rsidP="00F253A8">
            <w:pPr>
              <w:pStyle w:val="ListParagraph"/>
              <w:numPr>
                <w:ilvl w:val="0"/>
                <w:numId w:val="18"/>
              </w:numPr>
              <w:rPr>
                <w:sz w:val="20"/>
                <w:szCs w:val="20"/>
              </w:rPr>
            </w:pPr>
            <w:r w:rsidRPr="00BE5F28">
              <w:rPr>
                <w:sz w:val="20"/>
                <w:szCs w:val="20"/>
              </w:rPr>
              <w:t>Approve</w:t>
            </w:r>
          </w:p>
          <w:p w14:paraId="7DE7438D" w14:textId="77777777" w:rsidR="00826E4E" w:rsidRPr="00BE5F28" w:rsidRDefault="00826E4E" w:rsidP="002F307D">
            <w:pPr>
              <w:rPr>
                <w:sz w:val="20"/>
                <w:szCs w:val="20"/>
              </w:rPr>
            </w:pPr>
          </w:p>
          <w:p w14:paraId="2C1781F1" w14:textId="77777777" w:rsidR="00826E4E" w:rsidRPr="00BE5F28" w:rsidRDefault="00826E4E" w:rsidP="002F307D">
            <w:pPr>
              <w:rPr>
                <w:b/>
                <w:bCs/>
                <w:sz w:val="20"/>
                <w:szCs w:val="20"/>
              </w:rPr>
            </w:pPr>
            <w:r w:rsidRPr="00BE5F28">
              <w:rPr>
                <w:b/>
                <w:bCs/>
                <w:sz w:val="20"/>
                <w:szCs w:val="20"/>
              </w:rPr>
              <w:t xml:space="preserve">2 Please also select from one of the following options (note that if no option is selected, the default will be the first option): </w:t>
            </w:r>
          </w:p>
          <w:p w14:paraId="1CE0CED9" w14:textId="77777777" w:rsidR="00826E4E" w:rsidRPr="00BE5F28" w:rsidRDefault="00826E4E" w:rsidP="002F307D">
            <w:pPr>
              <w:rPr>
                <w:sz w:val="20"/>
                <w:szCs w:val="20"/>
              </w:rPr>
            </w:pPr>
          </w:p>
          <w:p w14:paraId="776C1B91" w14:textId="77777777" w:rsidR="00826E4E" w:rsidRPr="00BE5F28" w:rsidRDefault="00826E4E" w:rsidP="00F253A8">
            <w:pPr>
              <w:pStyle w:val="ListParagraph"/>
              <w:numPr>
                <w:ilvl w:val="0"/>
                <w:numId w:val="17"/>
              </w:numPr>
              <w:ind w:left="360"/>
              <w:rPr>
                <w:sz w:val="20"/>
                <w:szCs w:val="20"/>
              </w:rPr>
            </w:pPr>
            <w:r w:rsidRPr="00BE5F28">
              <w:rPr>
                <w:sz w:val="20"/>
                <w:szCs w:val="20"/>
              </w:rPr>
              <w:t>Draft document can be registered as a Working Draft (WD - stage 20.00)</w:t>
            </w:r>
            <w:r w:rsidRPr="00BE5F28">
              <w:rPr>
                <w:sz w:val="20"/>
                <w:szCs w:val="20"/>
              </w:rPr>
              <w:br w:type="page"/>
            </w:r>
          </w:p>
          <w:p w14:paraId="5D5A8EE7" w14:textId="77777777" w:rsidR="00826E4E" w:rsidRPr="00BE5F28" w:rsidRDefault="00826E4E" w:rsidP="002F307D">
            <w:pPr>
              <w:rPr>
                <w:sz w:val="20"/>
                <w:szCs w:val="20"/>
              </w:rPr>
            </w:pPr>
          </w:p>
          <w:p w14:paraId="76291865" w14:textId="77777777" w:rsidR="00826E4E" w:rsidRPr="00BE5F28" w:rsidRDefault="00826E4E" w:rsidP="002F307D">
            <w:pPr>
              <w:rPr>
                <w:b/>
                <w:bCs/>
                <w:sz w:val="20"/>
                <w:szCs w:val="20"/>
              </w:rPr>
            </w:pPr>
            <w:r w:rsidRPr="00BE5F28">
              <w:rPr>
                <w:b/>
                <w:bCs/>
                <w:sz w:val="20"/>
                <w:szCs w:val="20"/>
              </w:rPr>
              <w:t xml:space="preserve">3 In case of disapproval, do you believe that further study and consultations are needed first among committee members on this proposal as a preliminary work item before this proposal can be formally accepted? </w:t>
            </w:r>
          </w:p>
          <w:p w14:paraId="2199CAC9" w14:textId="77777777" w:rsidR="00826E4E" w:rsidRPr="00BE5F28" w:rsidRDefault="00826E4E" w:rsidP="002F307D">
            <w:pPr>
              <w:rPr>
                <w:sz w:val="20"/>
                <w:szCs w:val="20"/>
              </w:rPr>
            </w:pPr>
          </w:p>
          <w:p w14:paraId="7AF48D2E" w14:textId="77777777" w:rsidR="00826E4E" w:rsidRPr="00BE5F28" w:rsidRDefault="00826E4E" w:rsidP="00F253A8">
            <w:pPr>
              <w:pStyle w:val="ListParagraph"/>
              <w:numPr>
                <w:ilvl w:val="0"/>
                <w:numId w:val="19"/>
              </w:numPr>
              <w:rPr>
                <w:sz w:val="20"/>
                <w:szCs w:val="20"/>
              </w:rPr>
            </w:pPr>
            <w:r w:rsidRPr="00BE5F28">
              <w:rPr>
                <w:sz w:val="20"/>
                <w:szCs w:val="20"/>
              </w:rPr>
              <w:t>No</w:t>
            </w:r>
          </w:p>
          <w:p w14:paraId="12D90E7B" w14:textId="77777777" w:rsidR="00826E4E" w:rsidRPr="00BE5F28" w:rsidRDefault="00826E4E" w:rsidP="002F307D">
            <w:pPr>
              <w:rPr>
                <w:sz w:val="20"/>
                <w:szCs w:val="20"/>
              </w:rPr>
            </w:pPr>
          </w:p>
          <w:p w14:paraId="2C0D4666" w14:textId="77777777" w:rsidR="00826E4E" w:rsidRPr="00BE5F28" w:rsidRDefault="00826E4E" w:rsidP="002F307D">
            <w:pPr>
              <w:rPr>
                <w:b/>
                <w:bCs/>
                <w:sz w:val="20"/>
                <w:szCs w:val="20"/>
              </w:rPr>
            </w:pPr>
            <w:r w:rsidRPr="00BE5F28">
              <w:rPr>
                <w:sz w:val="20"/>
                <w:szCs w:val="20"/>
              </w:rPr>
              <w:br w:type="page"/>
            </w:r>
            <w:r w:rsidRPr="00BE5F28">
              <w:rPr>
                <w:b/>
                <w:bCs/>
                <w:sz w:val="20"/>
                <w:szCs w:val="20"/>
              </w:rPr>
              <w:t xml:space="preserve">4 1b. Did you consult with the range of relevant stakeholders identified in the proposal in the development of this voting position and related comments? </w:t>
            </w:r>
          </w:p>
          <w:p w14:paraId="145275FF" w14:textId="77777777" w:rsidR="00826E4E" w:rsidRPr="00BE5F28" w:rsidRDefault="00826E4E" w:rsidP="002F307D">
            <w:pPr>
              <w:rPr>
                <w:sz w:val="20"/>
                <w:szCs w:val="20"/>
              </w:rPr>
            </w:pPr>
          </w:p>
          <w:p w14:paraId="3A85814B" w14:textId="77777777" w:rsidR="00826E4E" w:rsidRPr="00BE5F28" w:rsidRDefault="00826E4E" w:rsidP="00F253A8">
            <w:pPr>
              <w:pStyle w:val="ListParagraph"/>
              <w:numPr>
                <w:ilvl w:val="0"/>
                <w:numId w:val="20"/>
              </w:numPr>
              <w:rPr>
                <w:sz w:val="20"/>
                <w:szCs w:val="20"/>
              </w:rPr>
            </w:pPr>
            <w:r w:rsidRPr="00BE5F28">
              <w:rPr>
                <w:sz w:val="20"/>
                <w:szCs w:val="20"/>
              </w:rPr>
              <w:t>Yes</w:t>
            </w:r>
            <w:r w:rsidRPr="00BE5F28">
              <w:rPr>
                <w:sz w:val="20"/>
                <w:szCs w:val="20"/>
              </w:rPr>
              <w:br w:type="page"/>
            </w:r>
          </w:p>
          <w:p w14:paraId="45B77F48" w14:textId="77777777" w:rsidR="00826E4E" w:rsidRPr="00BE5F28" w:rsidRDefault="00826E4E" w:rsidP="002F307D">
            <w:pPr>
              <w:rPr>
                <w:sz w:val="20"/>
                <w:szCs w:val="20"/>
              </w:rPr>
            </w:pPr>
          </w:p>
          <w:p w14:paraId="2B9AB730" w14:textId="77777777" w:rsidR="00826E4E" w:rsidRPr="00BE5F28" w:rsidRDefault="00826E4E" w:rsidP="002F307D">
            <w:pPr>
              <w:rPr>
                <w:b/>
                <w:bCs/>
                <w:sz w:val="20"/>
                <w:szCs w:val="20"/>
              </w:rPr>
            </w:pPr>
            <w:r w:rsidRPr="00BE5F28">
              <w:rPr>
                <w:b/>
                <w:bCs/>
                <w:sz w:val="20"/>
                <w:szCs w:val="20"/>
              </w:rPr>
              <w:t xml:space="preserve">5 2. Standard(s), regulation(s), and other relevant documentation existing in our country, with any remarks concerning their application if necessary and consequences for global relevance, as well as copyright information on these documents, are attached: </w:t>
            </w:r>
          </w:p>
          <w:p w14:paraId="69727198" w14:textId="77777777" w:rsidR="00826E4E" w:rsidRPr="00BE5F28" w:rsidRDefault="00826E4E" w:rsidP="002F307D">
            <w:pPr>
              <w:rPr>
                <w:sz w:val="20"/>
                <w:szCs w:val="20"/>
              </w:rPr>
            </w:pPr>
          </w:p>
          <w:p w14:paraId="5BF13BCC" w14:textId="77777777" w:rsidR="00826E4E" w:rsidRPr="00BE5F28" w:rsidRDefault="00826E4E" w:rsidP="002F307D">
            <w:pPr>
              <w:pStyle w:val="ListParagraph"/>
              <w:rPr>
                <w:sz w:val="20"/>
                <w:szCs w:val="20"/>
              </w:rPr>
            </w:pPr>
            <w:r w:rsidRPr="00BE5F28">
              <w:rPr>
                <w:sz w:val="20"/>
                <w:szCs w:val="20"/>
              </w:rPr>
              <w:t>No</w:t>
            </w:r>
            <w:r w:rsidRPr="00BE5F28">
              <w:rPr>
                <w:sz w:val="20"/>
                <w:szCs w:val="20"/>
              </w:rPr>
              <w:br w:type="page"/>
            </w:r>
          </w:p>
          <w:p w14:paraId="508FDB06" w14:textId="77777777" w:rsidR="00826E4E" w:rsidRPr="00BE5F28" w:rsidRDefault="00826E4E" w:rsidP="002F307D">
            <w:pPr>
              <w:rPr>
                <w:sz w:val="20"/>
                <w:szCs w:val="20"/>
              </w:rPr>
            </w:pPr>
          </w:p>
          <w:p w14:paraId="39D24DD2" w14:textId="77777777" w:rsidR="00826E4E" w:rsidRPr="00BE5F28" w:rsidRDefault="00826E4E" w:rsidP="002F307D">
            <w:pPr>
              <w:rPr>
                <w:b/>
                <w:bCs/>
                <w:sz w:val="20"/>
                <w:szCs w:val="20"/>
              </w:rPr>
            </w:pPr>
            <w:r w:rsidRPr="00BE5F28">
              <w:rPr>
                <w:b/>
                <w:bCs/>
                <w:sz w:val="20"/>
                <w:szCs w:val="20"/>
              </w:rPr>
              <w:t xml:space="preserve">6 3. Do you wish to add any additional comments? </w:t>
            </w:r>
          </w:p>
          <w:p w14:paraId="5400468E" w14:textId="77777777" w:rsidR="00826E4E" w:rsidRPr="00BE5F28" w:rsidRDefault="00826E4E" w:rsidP="002F307D">
            <w:pPr>
              <w:rPr>
                <w:sz w:val="20"/>
                <w:szCs w:val="20"/>
              </w:rPr>
            </w:pPr>
          </w:p>
          <w:p w14:paraId="6D5EAB73" w14:textId="77777777" w:rsidR="00826E4E" w:rsidRPr="00BE5F28" w:rsidRDefault="00826E4E" w:rsidP="00F253A8">
            <w:pPr>
              <w:pStyle w:val="ListParagraph"/>
              <w:numPr>
                <w:ilvl w:val="0"/>
                <w:numId w:val="22"/>
              </w:numPr>
              <w:rPr>
                <w:sz w:val="20"/>
                <w:szCs w:val="20"/>
              </w:rPr>
            </w:pPr>
            <w:r w:rsidRPr="00BE5F28">
              <w:rPr>
                <w:sz w:val="20"/>
                <w:szCs w:val="20"/>
              </w:rPr>
              <w:br w:type="page"/>
              <w:t>No</w:t>
            </w:r>
            <w:r w:rsidRPr="00BE5F28">
              <w:rPr>
                <w:sz w:val="20"/>
                <w:szCs w:val="20"/>
              </w:rPr>
              <w:br w:type="page"/>
            </w:r>
          </w:p>
          <w:p w14:paraId="63E45EE0" w14:textId="77777777" w:rsidR="00826E4E" w:rsidRPr="00BE5F28" w:rsidRDefault="00826E4E" w:rsidP="002F307D">
            <w:pPr>
              <w:rPr>
                <w:sz w:val="20"/>
                <w:szCs w:val="20"/>
              </w:rPr>
            </w:pPr>
          </w:p>
          <w:p w14:paraId="4B189A34" w14:textId="77777777" w:rsidR="00826E4E" w:rsidRPr="00BE5F28" w:rsidRDefault="00826E4E" w:rsidP="002F307D">
            <w:pPr>
              <w:rPr>
                <w:b/>
                <w:bCs/>
                <w:sz w:val="20"/>
                <w:szCs w:val="20"/>
              </w:rPr>
            </w:pPr>
            <w:r w:rsidRPr="00BE5F28">
              <w:rPr>
                <w:b/>
                <w:bCs/>
                <w:sz w:val="20"/>
                <w:szCs w:val="20"/>
              </w:rPr>
              <w:t xml:space="preserve">7 4. We are committed to participating actively in the development of the project, at least by commenting on working drafts (P-members voting "Disapprove" in Qu. 1a may nevertheless nominate experts): </w:t>
            </w:r>
          </w:p>
          <w:p w14:paraId="09E0AD23" w14:textId="77777777" w:rsidR="00826E4E" w:rsidRPr="00BE5F28" w:rsidRDefault="00826E4E" w:rsidP="002F307D">
            <w:pPr>
              <w:rPr>
                <w:sz w:val="20"/>
                <w:szCs w:val="20"/>
              </w:rPr>
            </w:pPr>
          </w:p>
          <w:p w14:paraId="0B5ECEF1" w14:textId="77777777" w:rsidR="00826E4E" w:rsidRPr="00BE5F28" w:rsidRDefault="00826E4E" w:rsidP="00F253A8">
            <w:pPr>
              <w:pStyle w:val="ListParagraph"/>
              <w:numPr>
                <w:ilvl w:val="0"/>
                <w:numId w:val="23"/>
              </w:numPr>
              <w:rPr>
                <w:sz w:val="20"/>
                <w:szCs w:val="20"/>
              </w:rPr>
            </w:pPr>
            <w:r w:rsidRPr="00BE5F28">
              <w:rPr>
                <w:sz w:val="20"/>
                <w:szCs w:val="20"/>
              </w:rPr>
              <w:t>Yes (and we nominate an expert below) *</w:t>
            </w:r>
            <w:r w:rsidRPr="00BE5F28">
              <w:rPr>
                <w:sz w:val="20"/>
                <w:szCs w:val="20"/>
              </w:rPr>
              <w:br w:type="page"/>
            </w:r>
          </w:p>
          <w:p w14:paraId="7F813129" w14:textId="77777777" w:rsidR="00826E4E" w:rsidRDefault="00826E4E" w:rsidP="002F307D">
            <w:pPr>
              <w:rPr>
                <w:sz w:val="20"/>
                <w:szCs w:val="20"/>
              </w:rPr>
            </w:pPr>
          </w:p>
          <w:p w14:paraId="2805885D" w14:textId="0A3A7402" w:rsidR="00826E4E" w:rsidRPr="00BE5F28" w:rsidRDefault="00826E4E" w:rsidP="002F307D">
            <w:pPr>
              <w:rPr>
                <w:b/>
                <w:bCs/>
                <w:sz w:val="20"/>
                <w:szCs w:val="20"/>
              </w:rPr>
            </w:pPr>
            <w:r>
              <w:rPr>
                <w:sz w:val="20"/>
                <w:szCs w:val="20"/>
              </w:rPr>
              <w:t>Shri Sudhir Takkar, System 5s, Chennai</w:t>
            </w:r>
          </w:p>
        </w:tc>
        <w:tc>
          <w:tcPr>
            <w:tcW w:w="513" w:type="pct"/>
          </w:tcPr>
          <w:p w14:paraId="130C95A8" w14:textId="36053957" w:rsidR="00826E4E" w:rsidRPr="00BE5F28" w:rsidRDefault="00826E4E" w:rsidP="002F307D">
            <w:pPr>
              <w:rPr>
                <w:b/>
                <w:bCs/>
                <w:sz w:val="20"/>
                <w:szCs w:val="20"/>
              </w:rPr>
            </w:pPr>
            <w:r>
              <w:rPr>
                <w:sz w:val="20"/>
                <w:szCs w:val="20"/>
              </w:rPr>
              <w:lastRenderedPageBreak/>
              <w:t>High</w:t>
            </w:r>
          </w:p>
        </w:tc>
      </w:tr>
    </w:tbl>
    <w:p w14:paraId="235B08D3" w14:textId="77777777" w:rsidR="00E51730" w:rsidRDefault="00E51730" w:rsidP="00677B44">
      <w:pPr>
        <w:tabs>
          <w:tab w:val="left" w:pos="3210"/>
        </w:tabs>
        <w:spacing w:line="276" w:lineRule="auto"/>
        <w:ind w:right="-1"/>
        <w:jc w:val="both"/>
      </w:pPr>
    </w:p>
    <w:p w14:paraId="57E6FB95" w14:textId="3772904B" w:rsidR="0018255B" w:rsidRDefault="0018255B" w:rsidP="00E071AB">
      <w:pPr>
        <w:jc w:val="both"/>
      </w:pPr>
      <w:r w:rsidRPr="00AE3575">
        <w:rPr>
          <w:b/>
          <w:bCs/>
        </w:rPr>
        <w:t>9.2</w:t>
      </w:r>
      <w:r>
        <w:rPr>
          <w:b/>
          <w:bCs/>
        </w:rPr>
        <w:t xml:space="preserve"> </w:t>
      </w:r>
      <w:r w:rsidR="00312158">
        <w:t xml:space="preserve">It was observed that clause 4.2.2 of IS 15748 contains an ambiguity regarding whether the requirements for both one-piece and two-piece garments must be met simultaneously, or if they can be fulfilled separately. </w:t>
      </w:r>
      <w:r w:rsidR="00E730F2">
        <w:t>To remove th</w:t>
      </w:r>
      <w:r w:rsidR="006C0C62">
        <w:t>is ambiguity</w:t>
      </w:r>
      <w:r>
        <w:t xml:space="preserve"> and after detailed deliberations, the committee decided to finalize the following amendment:</w:t>
      </w:r>
    </w:p>
    <w:p w14:paraId="534E6549" w14:textId="77777777" w:rsidR="0018255B" w:rsidRDefault="0018255B" w:rsidP="0018255B"/>
    <w:p w14:paraId="0190796A" w14:textId="0107E7E0" w:rsidR="0018255B" w:rsidRDefault="0018255B" w:rsidP="0018255B">
      <w:pPr>
        <w:rPr>
          <w:rFonts w:asciiTheme="majorBidi" w:hAnsiTheme="majorBidi" w:cstheme="majorBidi"/>
        </w:rPr>
      </w:pPr>
      <w:r>
        <w:rPr>
          <w:rFonts w:asciiTheme="majorBidi" w:hAnsiTheme="majorBidi" w:cstheme="majorBidi"/>
        </w:rPr>
        <w:t>[</w:t>
      </w:r>
      <w:r>
        <w:rPr>
          <w:rFonts w:asciiTheme="majorBidi" w:hAnsiTheme="majorBidi" w:cstheme="majorBidi"/>
          <w:i/>
          <w:iCs/>
        </w:rPr>
        <w:t xml:space="preserve">National Foreword, Third cover page, Para </w:t>
      </w:r>
      <w:r>
        <w:rPr>
          <w:rFonts w:asciiTheme="majorBidi" w:hAnsiTheme="majorBidi" w:cstheme="majorBidi"/>
        </w:rPr>
        <w:t>5, (</w:t>
      </w:r>
      <w:r>
        <w:rPr>
          <w:rFonts w:asciiTheme="majorBidi" w:hAnsiTheme="majorBidi" w:cstheme="majorBidi"/>
          <w:i/>
          <w:iCs/>
        </w:rPr>
        <w:t>see</w:t>
      </w:r>
      <w:r>
        <w:rPr>
          <w:rFonts w:asciiTheme="majorBidi" w:hAnsiTheme="majorBidi" w:cstheme="majorBidi"/>
        </w:rPr>
        <w:t xml:space="preserve"> </w:t>
      </w:r>
      <w:r w:rsidRPr="00E071AB">
        <w:rPr>
          <w:rFonts w:asciiTheme="majorBidi" w:hAnsiTheme="majorBidi" w:cstheme="majorBidi"/>
          <w:i/>
          <w:iCs/>
        </w:rPr>
        <w:t>also</w:t>
      </w:r>
      <w:r>
        <w:rPr>
          <w:rFonts w:asciiTheme="majorBidi" w:hAnsiTheme="majorBidi" w:cstheme="majorBidi"/>
        </w:rPr>
        <w:t xml:space="preserve"> Amendment 1</w:t>
      </w:r>
      <w:r w:rsidR="00E071AB">
        <w:rPr>
          <w:rFonts w:asciiTheme="majorBidi" w:hAnsiTheme="majorBidi" w:cstheme="majorBidi"/>
        </w:rPr>
        <w:t xml:space="preserve"> </w:t>
      </w:r>
      <w:r w:rsidR="00E071AB" w:rsidRPr="00E071AB">
        <w:rPr>
          <w:rFonts w:asciiTheme="majorBidi" w:hAnsiTheme="majorBidi" w:cstheme="majorBidi"/>
          <w:i/>
          <w:iCs/>
        </w:rPr>
        <w:t>and</w:t>
      </w:r>
      <w:r>
        <w:rPr>
          <w:rFonts w:asciiTheme="majorBidi" w:hAnsiTheme="majorBidi" w:cstheme="majorBidi"/>
        </w:rPr>
        <w:t xml:space="preserve"> 2)] — Insert the following new para after para 5: </w:t>
      </w:r>
    </w:p>
    <w:p w14:paraId="1E8E8D75" w14:textId="77777777" w:rsidR="0018255B" w:rsidRDefault="0018255B" w:rsidP="0018255B">
      <w:pPr>
        <w:rPr>
          <w:rFonts w:asciiTheme="majorBidi" w:hAnsiTheme="majorBidi" w:cstheme="majorBidi"/>
        </w:rPr>
      </w:pPr>
    </w:p>
    <w:p w14:paraId="5DD592F3" w14:textId="77777777" w:rsidR="0018255B" w:rsidRDefault="0018255B" w:rsidP="0018255B">
      <w:pPr>
        <w:rPr>
          <w:rFonts w:asciiTheme="majorBidi" w:hAnsiTheme="majorBidi" w:cstheme="majorBidi"/>
        </w:rPr>
      </w:pPr>
      <w:r>
        <w:rPr>
          <w:rFonts w:asciiTheme="majorBidi" w:hAnsiTheme="majorBidi" w:cstheme="majorBidi"/>
        </w:rPr>
        <w:t xml:space="preserve">‘Clause </w:t>
      </w:r>
      <w:r>
        <w:rPr>
          <w:rFonts w:asciiTheme="majorBidi" w:hAnsiTheme="majorBidi" w:cstheme="majorBidi"/>
          <w:b/>
          <w:bCs/>
        </w:rPr>
        <w:t>4.2.2</w:t>
      </w:r>
      <w:r>
        <w:rPr>
          <w:rFonts w:asciiTheme="majorBidi" w:hAnsiTheme="majorBidi" w:cstheme="majorBidi"/>
        </w:rPr>
        <w:t xml:space="preserve"> has been modified for better clarity and the modified clause is given in National Annex C.’ </w:t>
      </w:r>
    </w:p>
    <w:p w14:paraId="65736AA0" w14:textId="77777777" w:rsidR="0018255B" w:rsidRDefault="0018255B" w:rsidP="0018255B">
      <w:pPr>
        <w:rPr>
          <w:rFonts w:asciiTheme="majorBidi" w:hAnsiTheme="majorBidi" w:cstheme="majorBidi"/>
        </w:rPr>
      </w:pPr>
    </w:p>
    <w:p w14:paraId="17CE6554" w14:textId="3604B3F5" w:rsidR="0018255B" w:rsidRDefault="0018255B" w:rsidP="0018255B">
      <w:pPr>
        <w:rPr>
          <w:rFonts w:asciiTheme="majorBidi" w:hAnsiTheme="majorBidi" w:cstheme="majorBidi"/>
        </w:rPr>
      </w:pPr>
      <w:r>
        <w:rPr>
          <w:rFonts w:asciiTheme="majorBidi" w:hAnsiTheme="majorBidi" w:cstheme="majorBidi"/>
        </w:rPr>
        <w:t>[</w:t>
      </w:r>
      <w:r>
        <w:rPr>
          <w:rFonts w:asciiTheme="majorBidi" w:hAnsiTheme="majorBidi" w:cstheme="majorBidi"/>
          <w:i/>
          <w:iCs/>
        </w:rPr>
        <w:t xml:space="preserve">Page </w:t>
      </w:r>
      <w:r>
        <w:rPr>
          <w:rFonts w:asciiTheme="majorBidi" w:hAnsiTheme="majorBidi" w:cstheme="majorBidi"/>
        </w:rPr>
        <w:t xml:space="preserve">22, </w:t>
      </w:r>
      <w:r>
        <w:rPr>
          <w:rFonts w:asciiTheme="majorBidi" w:hAnsiTheme="majorBidi" w:cstheme="majorBidi"/>
          <w:i/>
          <w:iCs/>
        </w:rPr>
        <w:t xml:space="preserve">National Annex </w:t>
      </w:r>
      <w:r>
        <w:rPr>
          <w:rFonts w:asciiTheme="majorBidi" w:hAnsiTheme="majorBidi" w:cstheme="majorBidi"/>
        </w:rPr>
        <w:t>B, (</w:t>
      </w:r>
      <w:r>
        <w:rPr>
          <w:rFonts w:asciiTheme="majorBidi" w:hAnsiTheme="majorBidi" w:cstheme="majorBidi"/>
          <w:i/>
          <w:iCs/>
        </w:rPr>
        <w:t>see</w:t>
      </w:r>
      <w:r w:rsidRPr="00832B28">
        <w:rPr>
          <w:rFonts w:asciiTheme="majorBidi" w:hAnsiTheme="majorBidi" w:cstheme="majorBidi"/>
          <w:i/>
          <w:iCs/>
        </w:rPr>
        <w:t xml:space="preserve"> also</w:t>
      </w:r>
      <w:r>
        <w:rPr>
          <w:rFonts w:asciiTheme="majorBidi" w:hAnsiTheme="majorBidi" w:cstheme="majorBidi"/>
        </w:rPr>
        <w:t xml:space="preserve"> Amendment 2)] — Insert the following National Annex C after National Annex B: </w:t>
      </w:r>
    </w:p>
    <w:p w14:paraId="6411FBE3" w14:textId="77777777" w:rsidR="0018255B" w:rsidRDefault="0018255B" w:rsidP="0018255B">
      <w:pPr>
        <w:jc w:val="center"/>
        <w:rPr>
          <w:rFonts w:asciiTheme="majorBidi" w:hAnsiTheme="majorBidi" w:cstheme="majorBidi"/>
          <w:b/>
          <w:bCs/>
        </w:rPr>
      </w:pPr>
    </w:p>
    <w:p w14:paraId="20F93265" w14:textId="2A144CE2" w:rsidR="0018255B" w:rsidRDefault="0018255B" w:rsidP="0018255B">
      <w:pPr>
        <w:jc w:val="center"/>
        <w:rPr>
          <w:rFonts w:asciiTheme="majorBidi" w:hAnsiTheme="majorBidi" w:cstheme="majorBidi"/>
          <w:b/>
          <w:bCs/>
        </w:rPr>
      </w:pPr>
      <w:r>
        <w:rPr>
          <w:rFonts w:asciiTheme="majorBidi" w:hAnsiTheme="majorBidi" w:cstheme="majorBidi"/>
          <w:b/>
          <w:bCs/>
        </w:rPr>
        <w:t>‘ANNEX C</w:t>
      </w:r>
    </w:p>
    <w:p w14:paraId="130F1AFF" w14:textId="77777777" w:rsidR="0018255B" w:rsidRDefault="0018255B" w:rsidP="0018255B">
      <w:pPr>
        <w:jc w:val="center"/>
        <w:rPr>
          <w:rFonts w:asciiTheme="majorBidi" w:hAnsiTheme="majorBidi" w:cstheme="majorBidi"/>
        </w:rPr>
      </w:pPr>
      <w:r>
        <w:rPr>
          <w:rFonts w:asciiTheme="majorBidi" w:hAnsiTheme="majorBidi" w:cstheme="majorBidi"/>
        </w:rPr>
        <w:t>(</w:t>
      </w:r>
      <w:r>
        <w:rPr>
          <w:rFonts w:asciiTheme="majorBidi" w:hAnsiTheme="majorBidi" w:cstheme="majorBidi"/>
          <w:i/>
          <w:iCs/>
        </w:rPr>
        <w:t>National Foreword</w:t>
      </w:r>
      <w:r>
        <w:rPr>
          <w:rFonts w:asciiTheme="majorBidi" w:hAnsiTheme="majorBidi" w:cstheme="majorBidi"/>
        </w:rPr>
        <w:t>)</w:t>
      </w:r>
    </w:p>
    <w:p w14:paraId="458B54FF" w14:textId="77777777" w:rsidR="0018255B" w:rsidRDefault="0018255B" w:rsidP="0018255B">
      <w:pPr>
        <w:rPr>
          <w:rFonts w:asciiTheme="majorBidi" w:hAnsiTheme="majorBidi" w:cstheme="majorBidi"/>
        </w:rPr>
      </w:pPr>
      <w:r>
        <w:rPr>
          <w:rFonts w:asciiTheme="majorBidi" w:hAnsiTheme="majorBidi" w:cstheme="majorBidi"/>
          <w:b/>
          <w:bCs/>
        </w:rPr>
        <w:t>4.2.2</w:t>
      </w:r>
      <w:r>
        <w:rPr>
          <w:rFonts w:asciiTheme="majorBidi" w:hAnsiTheme="majorBidi" w:cstheme="majorBidi"/>
        </w:rPr>
        <w:t xml:space="preserve"> Protective clothing</w:t>
      </w:r>
    </w:p>
    <w:p w14:paraId="0D48827F" w14:textId="77777777" w:rsidR="0018255B" w:rsidRDefault="0018255B" w:rsidP="0018255B">
      <w:pPr>
        <w:rPr>
          <w:rFonts w:asciiTheme="majorBidi" w:hAnsiTheme="majorBidi" w:cstheme="majorBidi"/>
        </w:rPr>
      </w:pPr>
    </w:p>
    <w:p w14:paraId="31C2FD08" w14:textId="77777777" w:rsidR="0018255B" w:rsidRDefault="0018255B" w:rsidP="0018255B">
      <w:pPr>
        <w:rPr>
          <w:rFonts w:asciiTheme="majorBidi" w:hAnsiTheme="majorBidi" w:cstheme="majorBidi"/>
        </w:rPr>
      </w:pPr>
      <w:r>
        <w:rPr>
          <w:rFonts w:asciiTheme="majorBidi" w:hAnsiTheme="majorBidi" w:cstheme="majorBidi"/>
        </w:rPr>
        <w:t>Heat and flame protective suits shall completely cover the upper and lower torso, neck, arms to the</w:t>
      </w:r>
    </w:p>
    <w:p w14:paraId="2071ECE8" w14:textId="79EDB1FA" w:rsidR="0018255B" w:rsidRDefault="0018255B" w:rsidP="0018255B">
      <w:pPr>
        <w:rPr>
          <w:rFonts w:asciiTheme="majorBidi" w:hAnsiTheme="majorBidi" w:cstheme="majorBidi"/>
        </w:rPr>
      </w:pPr>
      <w:r>
        <w:rPr>
          <w:rFonts w:asciiTheme="majorBidi" w:hAnsiTheme="majorBidi" w:cstheme="majorBidi"/>
        </w:rPr>
        <w:t xml:space="preserve">wrist, and legs to the ankle. Suits shall consist </w:t>
      </w:r>
      <w:r w:rsidR="00667269">
        <w:rPr>
          <w:rFonts w:asciiTheme="majorBidi" w:hAnsiTheme="majorBidi" w:cstheme="majorBidi"/>
        </w:rPr>
        <w:t xml:space="preserve">of </w:t>
      </w:r>
      <w:r>
        <w:rPr>
          <w:rFonts w:asciiTheme="majorBidi" w:hAnsiTheme="majorBidi" w:cstheme="majorBidi"/>
        </w:rPr>
        <w:t>one of the following:</w:t>
      </w:r>
    </w:p>
    <w:p w14:paraId="4D9A4152" w14:textId="77777777" w:rsidR="0018255B" w:rsidRDefault="0018255B" w:rsidP="0018255B">
      <w:pPr>
        <w:rPr>
          <w:rFonts w:asciiTheme="majorBidi" w:hAnsiTheme="majorBidi" w:cstheme="majorBidi"/>
        </w:rPr>
      </w:pPr>
    </w:p>
    <w:p w14:paraId="31C8B3BE" w14:textId="77777777" w:rsidR="0018255B" w:rsidRDefault="0018255B" w:rsidP="006C0C62">
      <w:pPr>
        <w:jc w:val="both"/>
        <w:rPr>
          <w:rFonts w:asciiTheme="majorBidi" w:hAnsiTheme="majorBidi" w:cstheme="majorBidi"/>
        </w:rPr>
      </w:pPr>
      <w:r>
        <w:rPr>
          <w:rFonts w:asciiTheme="majorBidi" w:hAnsiTheme="majorBidi" w:cstheme="majorBidi"/>
        </w:rPr>
        <w:t>a) a single garment, e.g. a coverall or boiler suit;</w:t>
      </w:r>
    </w:p>
    <w:p w14:paraId="7BA44867" w14:textId="77777777" w:rsidR="0018255B" w:rsidRDefault="0018255B" w:rsidP="006C0C62">
      <w:pPr>
        <w:jc w:val="both"/>
        <w:rPr>
          <w:rFonts w:asciiTheme="majorBidi" w:hAnsiTheme="majorBidi" w:cstheme="majorBidi"/>
        </w:rPr>
      </w:pPr>
      <w:r>
        <w:rPr>
          <w:rFonts w:asciiTheme="majorBidi" w:hAnsiTheme="majorBidi" w:cstheme="majorBidi"/>
        </w:rPr>
        <w:t>b) a two-piece garment, consisting of a jacket and a pair of trousers;</w:t>
      </w:r>
    </w:p>
    <w:p w14:paraId="687A8316" w14:textId="77777777" w:rsidR="0018255B" w:rsidRDefault="0018255B" w:rsidP="006C0C62">
      <w:pPr>
        <w:jc w:val="both"/>
        <w:rPr>
          <w:rFonts w:asciiTheme="majorBidi" w:hAnsiTheme="majorBidi" w:cstheme="majorBidi"/>
        </w:rPr>
      </w:pPr>
    </w:p>
    <w:p w14:paraId="3F03E3F2" w14:textId="77777777" w:rsidR="0018255B" w:rsidRDefault="0018255B" w:rsidP="006C0C62">
      <w:pPr>
        <w:jc w:val="both"/>
        <w:rPr>
          <w:rFonts w:asciiTheme="majorBidi" w:hAnsiTheme="majorBidi" w:cstheme="majorBidi"/>
        </w:rPr>
      </w:pPr>
      <w:r>
        <w:rPr>
          <w:rFonts w:asciiTheme="majorBidi" w:hAnsiTheme="majorBidi" w:cstheme="majorBidi"/>
        </w:rPr>
        <w:t>For two-piece garment, trouser bottoms shall overlap the top of the footwear and this overlap should be maintained while walking and crawling.</w:t>
      </w:r>
    </w:p>
    <w:p w14:paraId="134C858C" w14:textId="77777777" w:rsidR="0018255B" w:rsidRDefault="0018255B" w:rsidP="006C0C62">
      <w:pPr>
        <w:jc w:val="both"/>
        <w:rPr>
          <w:rFonts w:asciiTheme="majorBidi" w:hAnsiTheme="majorBidi" w:cstheme="majorBidi"/>
        </w:rPr>
      </w:pPr>
    </w:p>
    <w:p w14:paraId="79ABFC09" w14:textId="77777777" w:rsidR="0018255B" w:rsidRDefault="0018255B" w:rsidP="006C0C62">
      <w:pPr>
        <w:jc w:val="both"/>
        <w:rPr>
          <w:rFonts w:asciiTheme="majorBidi" w:hAnsiTheme="majorBidi" w:cstheme="majorBidi"/>
        </w:rPr>
      </w:pPr>
      <w:r>
        <w:rPr>
          <w:rFonts w:asciiTheme="majorBidi" w:hAnsiTheme="majorBidi" w:cstheme="majorBidi"/>
        </w:rPr>
        <w:t>Also, quick-release fastenings shall be provided to enable rapid removal of the garments in the event of an emergency.</w:t>
      </w:r>
    </w:p>
    <w:p w14:paraId="55F0DD9A" w14:textId="77777777" w:rsidR="0018255B" w:rsidRDefault="0018255B" w:rsidP="0018255B">
      <w:pPr>
        <w:rPr>
          <w:rFonts w:asciiTheme="majorBidi" w:hAnsiTheme="majorBidi" w:cstheme="majorBidi"/>
        </w:rPr>
      </w:pPr>
    </w:p>
    <w:p w14:paraId="1472525C" w14:textId="77777777" w:rsidR="0018255B" w:rsidRDefault="0018255B" w:rsidP="006C0C62">
      <w:pPr>
        <w:jc w:val="both"/>
        <w:rPr>
          <w:rFonts w:asciiTheme="majorBidi" w:hAnsiTheme="majorBidi" w:cstheme="majorBidi"/>
        </w:rPr>
      </w:pPr>
      <w:r>
        <w:rPr>
          <w:rFonts w:asciiTheme="majorBidi" w:hAnsiTheme="majorBidi" w:cstheme="majorBidi"/>
        </w:rPr>
        <w:t>Where protection to the requirements of this International Standard is provided by an outer two-piece suit, it shall be determined that, when correctly sized for the wearer, an overlap between the jacket and trousers remains when one standing wearer firstly fully extends both arms above the head and then bends over until the fingertips touch the ground.</w:t>
      </w:r>
    </w:p>
    <w:p w14:paraId="00CE5F1B" w14:textId="77777777" w:rsidR="0018255B" w:rsidRDefault="0018255B" w:rsidP="0018255B">
      <w:pPr>
        <w:rPr>
          <w:rFonts w:asciiTheme="majorBidi" w:hAnsiTheme="majorBidi" w:cstheme="majorBidi"/>
        </w:rPr>
      </w:pPr>
    </w:p>
    <w:p w14:paraId="08232D75" w14:textId="77777777" w:rsidR="0018255B" w:rsidRDefault="0018255B" w:rsidP="006C0C62">
      <w:pPr>
        <w:jc w:val="both"/>
        <w:rPr>
          <w:rFonts w:asciiTheme="majorBidi" w:hAnsiTheme="majorBidi" w:cstheme="majorBidi"/>
        </w:rPr>
      </w:pPr>
      <w:r>
        <w:rPr>
          <w:rFonts w:asciiTheme="majorBidi" w:hAnsiTheme="majorBidi" w:cstheme="majorBidi"/>
        </w:rPr>
        <w:t>Conformity shall be checked by visual inspection including an assessment of fit and physical measuring when the appropriate size of clothing is donned by a wearer.</w:t>
      </w:r>
    </w:p>
    <w:p w14:paraId="4893A025" w14:textId="77777777" w:rsidR="0018255B" w:rsidRDefault="0018255B" w:rsidP="0018255B">
      <w:pPr>
        <w:rPr>
          <w:rFonts w:asciiTheme="majorBidi" w:hAnsiTheme="majorBidi" w:cstheme="majorBidi"/>
        </w:rPr>
      </w:pPr>
    </w:p>
    <w:p w14:paraId="62738B16" w14:textId="77777777" w:rsidR="0018255B" w:rsidRDefault="0018255B" w:rsidP="0018255B">
      <w:pPr>
        <w:rPr>
          <w:rFonts w:asciiTheme="majorBidi" w:hAnsiTheme="majorBidi" w:cstheme="majorBidi"/>
        </w:rPr>
      </w:pPr>
      <w:r>
        <w:rPr>
          <w:rFonts w:asciiTheme="majorBidi" w:hAnsiTheme="majorBidi" w:cstheme="majorBidi"/>
        </w:rPr>
        <w:t>In addition, the wrists, lower arms, and ankles shall also remain covered in an upright position; this</w:t>
      </w:r>
    </w:p>
    <w:p w14:paraId="05ABB2D9" w14:textId="77777777" w:rsidR="0018255B" w:rsidRDefault="0018255B" w:rsidP="0018255B">
      <w:pPr>
        <w:rPr>
          <w:rFonts w:asciiTheme="majorBidi" w:hAnsiTheme="majorBidi" w:cstheme="majorBidi"/>
        </w:rPr>
      </w:pPr>
      <w:r>
        <w:rPr>
          <w:rFonts w:asciiTheme="majorBidi" w:hAnsiTheme="majorBidi" w:cstheme="majorBidi"/>
        </w:rPr>
        <w:lastRenderedPageBreak/>
        <w:t>shall also apply to one-piece suits.’</w:t>
      </w:r>
    </w:p>
    <w:p w14:paraId="1C6D0215" w14:textId="67D63345" w:rsidR="00E51730" w:rsidRDefault="00E51730" w:rsidP="009A0A3F"/>
    <w:p w14:paraId="273B2BC1" w14:textId="59B0B721" w:rsidR="00F16DAA" w:rsidRDefault="00F16DAA" w:rsidP="00F16DAA">
      <w:pPr>
        <w:jc w:val="both"/>
        <w:rPr>
          <w:rFonts w:eastAsia="SimSun"/>
          <w:kern w:val="2"/>
          <w:lang w:eastAsia="zh-CN"/>
        </w:rPr>
      </w:pPr>
      <w:r>
        <w:rPr>
          <w:rFonts w:eastAsia="SimSun"/>
          <w:kern w:val="2"/>
          <w:lang w:eastAsia="zh-CN"/>
        </w:rPr>
        <w:t xml:space="preserve">The Committee also DECIDED to waive off the wide circulation of the above amendment as per provisions laid down under </w:t>
      </w:r>
      <w:r>
        <w:rPr>
          <w:shd w:val="clear" w:color="auto" w:fill="FFFFFF"/>
        </w:rPr>
        <w:t>Rule 22 (4) of BIS Rules 2018 notified vide GSR 584(E) dated 25 June 2018</w:t>
      </w:r>
      <w:r>
        <w:rPr>
          <w:rFonts w:eastAsia="SimSun"/>
          <w:kern w:val="2"/>
          <w:lang w:eastAsia="zh-CN"/>
        </w:rPr>
        <w:t>, as the matter is editorial. BIS may carry out editorial changes, if any.</w:t>
      </w:r>
    </w:p>
    <w:p w14:paraId="3E8C4B8D" w14:textId="77777777" w:rsidR="00F16DAA" w:rsidRDefault="00F16DAA" w:rsidP="009A0A3F"/>
    <w:p w14:paraId="1EF809C5" w14:textId="6471E8DC" w:rsidR="001F1D52" w:rsidRDefault="001F1D52" w:rsidP="003F5457">
      <w:pPr>
        <w:jc w:val="both"/>
      </w:pPr>
      <w:r w:rsidRPr="001F1D52">
        <w:rPr>
          <w:b/>
          <w:bCs/>
        </w:rPr>
        <w:t>9.3</w:t>
      </w:r>
      <w:r>
        <w:t xml:space="preserve"> </w:t>
      </w:r>
      <w:r w:rsidR="00EC0312">
        <w:t>Regarding IS 15741</w:t>
      </w:r>
      <w:r w:rsidR="009611D3" w:rsidRPr="009611D3">
        <w:t xml:space="preserve"> </w:t>
      </w:r>
      <w:r w:rsidR="009611D3">
        <w:t xml:space="preserve">for Curtains and Drapes, </w:t>
      </w:r>
      <w:r w:rsidR="00DD3EA6">
        <w:t>t</w:t>
      </w:r>
      <w:r w:rsidR="00AA0D33">
        <w:t>he committee noted that</w:t>
      </w:r>
      <w:r w:rsidR="009216EB">
        <w:t xml:space="preserve"> </w:t>
      </w:r>
      <w:r w:rsidR="009611D3">
        <w:t>the standard</w:t>
      </w:r>
      <w:r w:rsidR="009216EB">
        <w:t xml:space="preserve"> is under QCO</w:t>
      </w:r>
      <w:r w:rsidR="009611D3">
        <w:t xml:space="preserve">. </w:t>
      </w:r>
      <w:r w:rsidR="003F5457" w:rsidRPr="003F5457">
        <w:t xml:space="preserve">The member secretary informed the committee that the standard </w:t>
      </w:r>
      <w:r w:rsidR="003F5457">
        <w:t xml:space="preserve">may </w:t>
      </w:r>
      <w:r w:rsidR="003F5457" w:rsidRPr="003F5457">
        <w:t xml:space="preserve">need modifications for </w:t>
      </w:r>
      <w:r w:rsidR="006C0C62">
        <w:t>better</w:t>
      </w:r>
      <w:r w:rsidR="003F5457" w:rsidRPr="003F5457">
        <w:t xml:space="preserve"> clarity</w:t>
      </w:r>
      <w:r w:rsidR="003F5457">
        <w:t xml:space="preserve"> and facilitate smoother implementation</w:t>
      </w:r>
      <w:r w:rsidR="00B54974">
        <w:t>. After detailed deliberations, the</w:t>
      </w:r>
      <w:r w:rsidR="003F5457">
        <w:t xml:space="preserve"> </w:t>
      </w:r>
      <w:r w:rsidR="00B54974">
        <w:t>committee decided to incorporate the following changes in the standard:</w:t>
      </w:r>
    </w:p>
    <w:p w14:paraId="20D90103" w14:textId="77777777" w:rsidR="00D952B0" w:rsidRDefault="00D952B0" w:rsidP="009A0A3F"/>
    <w:p w14:paraId="0EC48618" w14:textId="77777777" w:rsidR="00D952B0" w:rsidRPr="00F20E8B" w:rsidRDefault="00D952B0" w:rsidP="00F253A8">
      <w:pPr>
        <w:pStyle w:val="NoSpacing"/>
        <w:numPr>
          <w:ilvl w:val="0"/>
          <w:numId w:val="13"/>
        </w:numPr>
        <w:jc w:val="both"/>
        <w:rPr>
          <w:lang w:val="en-GB"/>
        </w:rPr>
      </w:pPr>
      <w:r>
        <w:rPr>
          <w:lang w:val="en-GB"/>
        </w:rPr>
        <w:t>(</w:t>
      </w:r>
      <w:r w:rsidRPr="00F20E8B">
        <w:rPr>
          <w:i/>
          <w:iCs/>
          <w:lang w:val="en-GB"/>
        </w:rPr>
        <w:t xml:space="preserve">Clause </w:t>
      </w:r>
      <w:r>
        <w:rPr>
          <w:lang w:val="en-GB"/>
        </w:rPr>
        <w:t>1.1)</w:t>
      </w:r>
      <w:r w:rsidRPr="00F20E8B">
        <w:t xml:space="preserve"> </w:t>
      </w:r>
      <w:r w:rsidRPr="007A7175">
        <w:t>—</w:t>
      </w:r>
      <w:r>
        <w:t xml:space="preserve"> Substitute the following for existing:</w:t>
      </w:r>
    </w:p>
    <w:p w14:paraId="2458EF68" w14:textId="77777777" w:rsidR="00D952B0" w:rsidRDefault="00D952B0" w:rsidP="00D952B0">
      <w:pPr>
        <w:pStyle w:val="NoSpacing"/>
        <w:ind w:left="720"/>
        <w:jc w:val="both"/>
      </w:pPr>
    </w:p>
    <w:p w14:paraId="02E53476" w14:textId="77777777" w:rsidR="00D952B0" w:rsidRPr="00A22617" w:rsidRDefault="00D952B0" w:rsidP="00D952B0">
      <w:pPr>
        <w:spacing w:line="276" w:lineRule="auto"/>
        <w:jc w:val="both"/>
      </w:pPr>
      <w:r>
        <w:t>‘</w:t>
      </w:r>
      <w:r w:rsidRPr="00A22617">
        <w:rPr>
          <w:b/>
          <w:bCs/>
        </w:rPr>
        <w:t>1.1</w:t>
      </w:r>
      <w:r w:rsidRPr="00A22617">
        <w:t xml:space="preserve"> </w:t>
      </w:r>
      <w:r w:rsidRPr="00843DF5">
        <w:t xml:space="preserve">This standard specifies requirements for the resistance to ignition of </w:t>
      </w:r>
      <w:r>
        <w:t xml:space="preserve">fire-retardant </w:t>
      </w:r>
      <w:r w:rsidRPr="00843DF5">
        <w:t>textile curtains or drapes or their fabrics</w:t>
      </w:r>
      <w:r>
        <w:t>.</w:t>
      </w:r>
    </w:p>
    <w:p w14:paraId="2E1A57E1" w14:textId="77777777" w:rsidR="00D952B0" w:rsidRDefault="00D952B0" w:rsidP="00D952B0">
      <w:pPr>
        <w:spacing w:line="276" w:lineRule="auto"/>
        <w:jc w:val="both"/>
      </w:pPr>
    </w:p>
    <w:p w14:paraId="43AA1161" w14:textId="77777777" w:rsidR="00D952B0" w:rsidRPr="0059736D" w:rsidRDefault="00D952B0" w:rsidP="00D952B0">
      <w:pPr>
        <w:spacing w:line="276" w:lineRule="auto"/>
        <w:ind w:left="720"/>
        <w:jc w:val="both"/>
        <w:rPr>
          <w:sz w:val="16"/>
          <w:szCs w:val="16"/>
        </w:rPr>
      </w:pPr>
      <w:r w:rsidRPr="00A22617">
        <w:rPr>
          <w:sz w:val="16"/>
          <w:szCs w:val="16"/>
        </w:rPr>
        <w:t>NOTE — The levels of ignition resistance have been set after careful consideration of the fire risk of the particular end-use environment involved. These levels do not necessarily reflect the behaviour of curtains and drapes in a fully developed fire.</w:t>
      </w:r>
      <w:r>
        <w:rPr>
          <w:sz w:val="16"/>
          <w:szCs w:val="16"/>
        </w:rPr>
        <w:t>’</w:t>
      </w:r>
    </w:p>
    <w:p w14:paraId="6E69A162" w14:textId="77777777" w:rsidR="00D952B0" w:rsidRDefault="00D952B0" w:rsidP="00D952B0">
      <w:pPr>
        <w:pStyle w:val="NoSpacing"/>
        <w:ind w:left="720"/>
        <w:jc w:val="both"/>
      </w:pPr>
    </w:p>
    <w:p w14:paraId="65612310" w14:textId="77777777" w:rsidR="00D952B0" w:rsidRDefault="00D952B0" w:rsidP="00F253A8">
      <w:pPr>
        <w:pStyle w:val="NoSpacing"/>
        <w:numPr>
          <w:ilvl w:val="0"/>
          <w:numId w:val="13"/>
        </w:numPr>
        <w:jc w:val="both"/>
        <w:rPr>
          <w:lang w:val="en-GB"/>
        </w:rPr>
      </w:pPr>
      <w:r>
        <w:rPr>
          <w:lang w:val="en-GB"/>
        </w:rPr>
        <w:t>(</w:t>
      </w:r>
      <w:r w:rsidRPr="003C41B2">
        <w:rPr>
          <w:i/>
          <w:iCs/>
          <w:lang w:val="en-GB"/>
        </w:rPr>
        <w:t>Clause</w:t>
      </w:r>
      <w:r>
        <w:rPr>
          <w:lang w:val="en-GB"/>
        </w:rPr>
        <w:t xml:space="preserve"> 3.1) </w:t>
      </w:r>
      <w:r w:rsidRPr="007A7175">
        <w:t>—</w:t>
      </w:r>
      <w:r>
        <w:t xml:space="preserve"> Insert the following clause before clause 3.1 and renumber the existing clauses:</w:t>
      </w:r>
    </w:p>
    <w:p w14:paraId="5A8AFD65" w14:textId="77777777" w:rsidR="00D952B0" w:rsidRDefault="00D952B0" w:rsidP="00D952B0">
      <w:pPr>
        <w:pStyle w:val="ListParagraph"/>
        <w:rPr>
          <w:lang w:val="en-GB"/>
        </w:rPr>
      </w:pPr>
    </w:p>
    <w:p w14:paraId="2127EAB4" w14:textId="77777777" w:rsidR="00D952B0" w:rsidRDefault="00D952B0" w:rsidP="00D952B0">
      <w:pPr>
        <w:spacing w:line="276" w:lineRule="auto"/>
        <w:jc w:val="both"/>
      </w:pPr>
      <w:r>
        <w:rPr>
          <w:lang w:val="en-GB"/>
        </w:rPr>
        <w:t>‘</w:t>
      </w:r>
      <w:r w:rsidRPr="00A22617">
        <w:rPr>
          <w:b/>
          <w:bCs/>
        </w:rPr>
        <w:t xml:space="preserve">3.1 </w:t>
      </w:r>
      <w:r>
        <w:rPr>
          <w:b/>
          <w:bCs/>
        </w:rPr>
        <w:t xml:space="preserve">Curtains or drapes </w:t>
      </w:r>
      <w:r w:rsidRPr="00A22617">
        <w:t>—</w:t>
      </w:r>
      <w:r>
        <w:t xml:space="preserve"> Curtains/drapes refers to the textile coverings used to block light, dust, wind etc from windows, doors, screens etc.’</w:t>
      </w:r>
    </w:p>
    <w:p w14:paraId="1363BB28" w14:textId="77777777" w:rsidR="00D952B0" w:rsidRDefault="00D952B0" w:rsidP="00D952B0">
      <w:pPr>
        <w:spacing w:line="276" w:lineRule="auto"/>
        <w:jc w:val="both"/>
      </w:pPr>
    </w:p>
    <w:p w14:paraId="740FB71C" w14:textId="77777777" w:rsidR="00D952B0" w:rsidRPr="007C5191" w:rsidRDefault="00D952B0" w:rsidP="00F253A8">
      <w:pPr>
        <w:pStyle w:val="ListParagraph"/>
        <w:numPr>
          <w:ilvl w:val="0"/>
          <w:numId w:val="13"/>
        </w:numPr>
        <w:spacing w:line="276" w:lineRule="auto"/>
        <w:jc w:val="both"/>
        <w:rPr>
          <w:b/>
          <w:bCs/>
        </w:rPr>
      </w:pPr>
      <w:r w:rsidRPr="007C5191">
        <w:t>(</w:t>
      </w:r>
      <w:r w:rsidRPr="007C5191">
        <w:rPr>
          <w:i/>
          <w:iCs/>
        </w:rPr>
        <w:t>Annex</w:t>
      </w:r>
      <w:r w:rsidRPr="007C5191">
        <w:t xml:space="preserve"> B)</w:t>
      </w:r>
      <w:r>
        <w:rPr>
          <w:b/>
          <w:bCs/>
        </w:rPr>
        <w:t xml:space="preserve"> </w:t>
      </w:r>
      <w:r w:rsidRPr="007A7175">
        <w:t>—</w:t>
      </w:r>
      <w:r>
        <w:t xml:space="preserve"> Substitute the following for existing:</w:t>
      </w:r>
    </w:p>
    <w:p w14:paraId="19F09540" w14:textId="77777777" w:rsidR="00D952B0" w:rsidRDefault="00D952B0" w:rsidP="00D952B0">
      <w:pPr>
        <w:pStyle w:val="ListParagraph"/>
        <w:spacing w:line="276" w:lineRule="auto"/>
        <w:ind w:left="1440"/>
        <w:jc w:val="both"/>
      </w:pPr>
    </w:p>
    <w:p w14:paraId="3D9A7744" w14:textId="77777777" w:rsidR="00D952B0" w:rsidRPr="00493D3F" w:rsidRDefault="00D952B0" w:rsidP="00D952B0">
      <w:pPr>
        <w:spacing w:line="276" w:lineRule="auto"/>
        <w:jc w:val="center"/>
        <w:rPr>
          <w:b/>
          <w:bCs/>
        </w:rPr>
      </w:pPr>
      <w:r>
        <w:t>‘</w:t>
      </w:r>
      <w:r w:rsidRPr="00493D3F">
        <w:rPr>
          <w:b/>
          <w:bCs/>
        </w:rPr>
        <w:t>ANNEX B</w:t>
      </w:r>
    </w:p>
    <w:p w14:paraId="69DE3C53" w14:textId="77777777" w:rsidR="00D952B0" w:rsidRDefault="00D952B0" w:rsidP="00D952B0">
      <w:pPr>
        <w:spacing w:line="276" w:lineRule="auto"/>
        <w:jc w:val="center"/>
      </w:pPr>
      <w:r w:rsidRPr="00493D3F">
        <w:t>(</w:t>
      </w:r>
      <w:r w:rsidRPr="00493D3F">
        <w:rPr>
          <w:i/>
          <w:iCs/>
        </w:rPr>
        <w:t xml:space="preserve">Clause </w:t>
      </w:r>
      <w:r w:rsidRPr="00493D3F">
        <w:t xml:space="preserve">4.1 </w:t>
      </w:r>
      <w:r w:rsidRPr="00493D3F">
        <w:rPr>
          <w:i/>
          <w:iCs/>
        </w:rPr>
        <w:t>and</w:t>
      </w:r>
      <w:r w:rsidRPr="00493D3F">
        <w:t xml:space="preserve"> </w:t>
      </w:r>
      <w:r w:rsidRPr="00493D3F">
        <w:rPr>
          <w:i/>
          <w:iCs/>
        </w:rPr>
        <w:t>Table</w:t>
      </w:r>
      <w:r w:rsidRPr="00493D3F">
        <w:t xml:space="preserve"> 1)</w:t>
      </w:r>
    </w:p>
    <w:p w14:paraId="0DBD2714" w14:textId="77777777" w:rsidR="00D952B0" w:rsidRPr="00493D3F" w:rsidRDefault="00D952B0" w:rsidP="00D952B0">
      <w:pPr>
        <w:spacing w:line="276" w:lineRule="auto"/>
        <w:jc w:val="center"/>
      </w:pPr>
    </w:p>
    <w:p w14:paraId="2C90E576" w14:textId="77777777" w:rsidR="00D952B0" w:rsidRPr="00493D3F" w:rsidRDefault="00D952B0" w:rsidP="00D952B0">
      <w:pPr>
        <w:spacing w:line="276" w:lineRule="auto"/>
        <w:jc w:val="center"/>
        <w:rPr>
          <w:b/>
          <w:bCs/>
        </w:rPr>
      </w:pPr>
      <w:r w:rsidRPr="00493D3F">
        <w:rPr>
          <w:b/>
          <w:bCs/>
        </w:rPr>
        <w:t xml:space="preserve">BROAD CLASSIFICATION OF </w:t>
      </w:r>
      <w:r>
        <w:rPr>
          <w:b/>
          <w:bCs/>
        </w:rPr>
        <w:t>VARIOUS</w:t>
      </w:r>
    </w:p>
    <w:p w14:paraId="4DBFA660" w14:textId="77777777" w:rsidR="00D952B0" w:rsidRPr="00493D3F" w:rsidRDefault="00D952B0" w:rsidP="00D952B0">
      <w:pPr>
        <w:spacing w:line="276" w:lineRule="auto"/>
        <w:jc w:val="center"/>
        <w:rPr>
          <w:b/>
          <w:bCs/>
        </w:rPr>
      </w:pPr>
      <w:r w:rsidRPr="00493D3F">
        <w:rPr>
          <w:b/>
          <w:bCs/>
        </w:rPr>
        <w:t>OCCUPANCIES INTO DIFFERENT DEGREE OF HAZARD</w:t>
      </w:r>
    </w:p>
    <w:p w14:paraId="4C5E87CB" w14:textId="77777777" w:rsidR="00D952B0" w:rsidRDefault="00D952B0" w:rsidP="00D952B0">
      <w:pPr>
        <w:spacing w:line="276" w:lineRule="auto"/>
        <w:jc w:val="both"/>
        <w:rPr>
          <w:b/>
          <w:bCs/>
        </w:rPr>
      </w:pPr>
    </w:p>
    <w:p w14:paraId="618C4532" w14:textId="77777777" w:rsidR="00D952B0" w:rsidRPr="00FE5259" w:rsidRDefault="00D952B0" w:rsidP="00D952B0">
      <w:pPr>
        <w:spacing w:line="276" w:lineRule="auto"/>
        <w:jc w:val="both"/>
        <w:rPr>
          <w:b/>
          <w:bCs/>
        </w:rPr>
      </w:pPr>
      <w:r w:rsidRPr="00FE5259">
        <w:rPr>
          <w:b/>
          <w:bCs/>
        </w:rPr>
        <w:t>B-1 LOW HAZARD OCCUPANCIES</w:t>
      </w:r>
    </w:p>
    <w:p w14:paraId="5D476FD2" w14:textId="77777777" w:rsidR="00D952B0" w:rsidRPr="00FE5259" w:rsidRDefault="00D952B0" w:rsidP="00F253A8">
      <w:pPr>
        <w:numPr>
          <w:ilvl w:val="0"/>
          <w:numId w:val="14"/>
        </w:numPr>
        <w:spacing w:line="276" w:lineRule="auto"/>
        <w:jc w:val="both"/>
      </w:pPr>
      <w:r w:rsidRPr="00FE5259">
        <w:t>Analytical, Inspection and/or Q.C. Laboratories;</w:t>
      </w:r>
    </w:p>
    <w:p w14:paraId="1899B145" w14:textId="77777777" w:rsidR="00D952B0" w:rsidRPr="00FE5259" w:rsidRDefault="00D952B0" w:rsidP="00F253A8">
      <w:pPr>
        <w:numPr>
          <w:ilvl w:val="0"/>
          <w:numId w:val="14"/>
        </w:numPr>
        <w:spacing w:line="276" w:lineRule="auto"/>
        <w:jc w:val="both"/>
      </w:pPr>
      <w:r w:rsidRPr="00FE5259">
        <w:t>Assembly buildings (small) – Institutional / Office Seminar or Meeting halls;</w:t>
      </w:r>
    </w:p>
    <w:p w14:paraId="5B325FB5" w14:textId="77777777" w:rsidR="00D952B0" w:rsidRPr="00FE5259" w:rsidRDefault="00D952B0" w:rsidP="00F253A8">
      <w:pPr>
        <w:numPr>
          <w:ilvl w:val="0"/>
          <w:numId w:val="14"/>
        </w:numPr>
        <w:spacing w:line="276" w:lineRule="auto"/>
        <w:jc w:val="both"/>
      </w:pPr>
      <w:r w:rsidRPr="00FE5259">
        <w:t>Clubs;</w:t>
      </w:r>
    </w:p>
    <w:p w14:paraId="368E9313" w14:textId="77777777" w:rsidR="00D952B0" w:rsidRPr="00FE5259" w:rsidRDefault="00D952B0" w:rsidP="00F253A8">
      <w:pPr>
        <w:numPr>
          <w:ilvl w:val="0"/>
          <w:numId w:val="14"/>
        </w:numPr>
        <w:spacing w:line="276" w:lineRule="auto"/>
        <w:jc w:val="both"/>
      </w:pPr>
      <w:r w:rsidRPr="00FE5259">
        <w:t>Day Centres;</w:t>
      </w:r>
    </w:p>
    <w:p w14:paraId="16ACFE18" w14:textId="77777777" w:rsidR="00D952B0" w:rsidRPr="00FE5259" w:rsidRDefault="00D952B0" w:rsidP="00F253A8">
      <w:pPr>
        <w:numPr>
          <w:ilvl w:val="0"/>
          <w:numId w:val="14"/>
        </w:numPr>
        <w:spacing w:line="276" w:lineRule="auto"/>
        <w:jc w:val="both"/>
      </w:pPr>
      <w:r w:rsidRPr="00FE5259">
        <w:t>Dwellings, lodges, dormitories, etc;</w:t>
      </w:r>
    </w:p>
    <w:p w14:paraId="059CAF6C" w14:textId="77777777" w:rsidR="00D952B0" w:rsidRPr="00FE5259" w:rsidRDefault="00D952B0" w:rsidP="00F253A8">
      <w:pPr>
        <w:numPr>
          <w:ilvl w:val="0"/>
          <w:numId w:val="14"/>
        </w:numPr>
        <w:spacing w:line="276" w:lineRule="auto"/>
        <w:jc w:val="both"/>
      </w:pPr>
      <w:r w:rsidRPr="00FE5259">
        <w:t>Educational and Research Institutions;</w:t>
      </w:r>
    </w:p>
    <w:p w14:paraId="67026766" w14:textId="77777777" w:rsidR="00D952B0" w:rsidRPr="00FE5259" w:rsidRDefault="00D952B0" w:rsidP="00F253A8">
      <w:pPr>
        <w:numPr>
          <w:ilvl w:val="0"/>
          <w:numId w:val="14"/>
        </w:numPr>
        <w:spacing w:line="276" w:lineRule="auto"/>
        <w:jc w:val="both"/>
      </w:pPr>
      <w:r w:rsidRPr="00FE5259">
        <w:t>Office premises;</w:t>
      </w:r>
    </w:p>
    <w:p w14:paraId="6245917D" w14:textId="77777777" w:rsidR="00D952B0" w:rsidRPr="00FE5259" w:rsidRDefault="00D952B0" w:rsidP="00F253A8">
      <w:pPr>
        <w:numPr>
          <w:ilvl w:val="0"/>
          <w:numId w:val="14"/>
        </w:numPr>
        <w:spacing w:line="276" w:lineRule="auto"/>
        <w:jc w:val="both"/>
      </w:pPr>
      <w:r w:rsidRPr="00FE5259">
        <w:t>Places of worship; and</w:t>
      </w:r>
    </w:p>
    <w:p w14:paraId="21EB55A8" w14:textId="77777777" w:rsidR="00D952B0" w:rsidRPr="00FE5259" w:rsidRDefault="00D952B0" w:rsidP="00F253A8">
      <w:pPr>
        <w:numPr>
          <w:ilvl w:val="0"/>
          <w:numId w:val="14"/>
        </w:numPr>
        <w:spacing w:line="276" w:lineRule="auto"/>
        <w:jc w:val="both"/>
      </w:pPr>
      <w:r w:rsidRPr="00FE5259">
        <w:t xml:space="preserve">Residential buildings (except hotels); </w:t>
      </w:r>
    </w:p>
    <w:p w14:paraId="5C41E16D" w14:textId="77777777" w:rsidR="00D952B0" w:rsidRPr="00FE5259" w:rsidRDefault="00D952B0" w:rsidP="00F253A8">
      <w:pPr>
        <w:numPr>
          <w:ilvl w:val="0"/>
          <w:numId w:val="14"/>
        </w:numPr>
        <w:spacing w:line="276" w:lineRule="auto"/>
        <w:jc w:val="both"/>
      </w:pPr>
      <w:r w:rsidRPr="00FE5259">
        <w:t>Museums, archives and record rooms</w:t>
      </w:r>
    </w:p>
    <w:p w14:paraId="6671F2CE" w14:textId="77777777" w:rsidR="00D952B0" w:rsidRPr="00FE5259" w:rsidRDefault="00D952B0" w:rsidP="00D952B0">
      <w:pPr>
        <w:spacing w:line="276" w:lineRule="auto"/>
        <w:jc w:val="both"/>
      </w:pPr>
    </w:p>
    <w:p w14:paraId="3C7CAB5E" w14:textId="77777777" w:rsidR="00D952B0" w:rsidRPr="00FE5259" w:rsidRDefault="00D952B0" w:rsidP="00D952B0">
      <w:pPr>
        <w:spacing w:line="276" w:lineRule="auto"/>
        <w:jc w:val="both"/>
        <w:rPr>
          <w:b/>
          <w:bCs/>
        </w:rPr>
      </w:pPr>
      <w:r w:rsidRPr="00FE5259">
        <w:rPr>
          <w:b/>
          <w:bCs/>
        </w:rPr>
        <w:lastRenderedPageBreak/>
        <w:t>B-2 MODERATE HAZARD OCCUPANCIES</w:t>
      </w:r>
    </w:p>
    <w:p w14:paraId="15C70985" w14:textId="77777777" w:rsidR="00D952B0" w:rsidRPr="00FE5259" w:rsidRDefault="00D952B0" w:rsidP="00F253A8">
      <w:pPr>
        <w:numPr>
          <w:ilvl w:val="0"/>
          <w:numId w:val="15"/>
        </w:numPr>
        <w:spacing w:line="276" w:lineRule="auto"/>
        <w:jc w:val="both"/>
      </w:pPr>
      <w:r w:rsidRPr="00FE5259">
        <w:t>Airport and other transportation terminal buildings;</w:t>
      </w:r>
    </w:p>
    <w:p w14:paraId="0FC4FB07" w14:textId="77777777" w:rsidR="00D952B0" w:rsidRPr="00FE5259" w:rsidRDefault="00D952B0" w:rsidP="00F253A8">
      <w:pPr>
        <w:numPr>
          <w:ilvl w:val="0"/>
          <w:numId w:val="15"/>
        </w:numPr>
        <w:spacing w:line="276" w:lineRule="auto"/>
        <w:jc w:val="both"/>
      </w:pPr>
      <w:r w:rsidRPr="00FE5259">
        <w:t>Assembly buildings (large): Places of Public Entertainment or Gatherings</w:t>
      </w:r>
    </w:p>
    <w:p w14:paraId="12DEE881" w14:textId="77777777" w:rsidR="00D952B0" w:rsidRPr="00FE5259" w:rsidRDefault="00D952B0" w:rsidP="00F253A8">
      <w:pPr>
        <w:numPr>
          <w:ilvl w:val="0"/>
          <w:numId w:val="15"/>
        </w:numPr>
        <w:spacing w:line="276" w:lineRule="auto"/>
        <w:jc w:val="both"/>
      </w:pPr>
      <w:r w:rsidRPr="00FE5259">
        <w:t>Casinos;</w:t>
      </w:r>
    </w:p>
    <w:p w14:paraId="0C8A4FBE" w14:textId="77777777" w:rsidR="00D952B0" w:rsidRPr="00FE5259" w:rsidRDefault="00D952B0" w:rsidP="00F253A8">
      <w:pPr>
        <w:numPr>
          <w:ilvl w:val="0"/>
          <w:numId w:val="15"/>
        </w:numPr>
        <w:spacing w:line="276" w:lineRule="auto"/>
        <w:jc w:val="both"/>
      </w:pPr>
      <w:r w:rsidRPr="00FE5259">
        <w:t>Computer Installations (like data centres, server rooms, etc);</w:t>
      </w:r>
    </w:p>
    <w:p w14:paraId="3121EC50" w14:textId="77777777" w:rsidR="00D952B0" w:rsidRPr="00FE5259" w:rsidRDefault="00D952B0" w:rsidP="00F253A8">
      <w:pPr>
        <w:numPr>
          <w:ilvl w:val="0"/>
          <w:numId w:val="15"/>
        </w:numPr>
        <w:spacing w:line="276" w:lineRule="auto"/>
        <w:jc w:val="both"/>
      </w:pPr>
      <w:r w:rsidRPr="00FE5259">
        <w:t>Hospitals including ‘X’ ray and other diagnostic clinics;</w:t>
      </w:r>
    </w:p>
    <w:p w14:paraId="7D738D0E" w14:textId="77777777" w:rsidR="00D952B0" w:rsidRPr="00FE5259" w:rsidRDefault="00D952B0" w:rsidP="00F253A8">
      <w:pPr>
        <w:numPr>
          <w:ilvl w:val="0"/>
          <w:numId w:val="15"/>
        </w:numPr>
        <w:spacing w:line="276" w:lineRule="auto"/>
        <w:jc w:val="both"/>
      </w:pPr>
      <w:r w:rsidRPr="00FE5259">
        <w:t>Mercantile occupancies (departmental stores, shopping complex, shopping malls, etc);</w:t>
      </w:r>
    </w:p>
    <w:p w14:paraId="54F743AD" w14:textId="77777777" w:rsidR="00D952B0" w:rsidRPr="00FE5259" w:rsidRDefault="00D952B0" w:rsidP="00F253A8">
      <w:pPr>
        <w:numPr>
          <w:ilvl w:val="0"/>
          <w:numId w:val="15"/>
        </w:numPr>
        <w:spacing w:line="276" w:lineRule="auto"/>
        <w:jc w:val="both"/>
      </w:pPr>
      <w:r w:rsidRPr="00FE5259">
        <w:t>Museums, archives, record rooms;</w:t>
      </w:r>
    </w:p>
    <w:p w14:paraId="2CEC2BC6" w14:textId="77777777" w:rsidR="00D952B0" w:rsidRPr="00FE5259" w:rsidRDefault="00D952B0" w:rsidP="00F253A8">
      <w:pPr>
        <w:numPr>
          <w:ilvl w:val="0"/>
          <w:numId w:val="15"/>
        </w:numPr>
        <w:spacing w:line="276" w:lineRule="auto"/>
        <w:jc w:val="both"/>
      </w:pPr>
      <w:r w:rsidRPr="00FE5259">
        <w:t>Places of public entertainment (exhibitions, marriage pandals, theatres, cinema halls, etc.);</w:t>
      </w:r>
    </w:p>
    <w:p w14:paraId="7B58224B" w14:textId="77777777" w:rsidR="00D952B0" w:rsidRPr="00FE5259" w:rsidRDefault="00D952B0" w:rsidP="00F253A8">
      <w:pPr>
        <w:numPr>
          <w:ilvl w:val="0"/>
          <w:numId w:val="15"/>
        </w:numPr>
        <w:spacing w:line="276" w:lineRule="auto"/>
        <w:jc w:val="both"/>
      </w:pPr>
      <w:r w:rsidRPr="00FE5259">
        <w:t>Public Halls;</w:t>
      </w:r>
    </w:p>
    <w:p w14:paraId="7F288F81" w14:textId="77777777" w:rsidR="00D952B0" w:rsidRPr="00FE5259" w:rsidRDefault="00D952B0" w:rsidP="00F253A8">
      <w:pPr>
        <w:numPr>
          <w:ilvl w:val="0"/>
          <w:numId w:val="15"/>
        </w:numPr>
        <w:spacing w:line="276" w:lineRule="auto"/>
        <w:jc w:val="both"/>
      </w:pPr>
      <w:r w:rsidRPr="00FE5259">
        <w:t>Public houses and bars; and</w:t>
      </w:r>
    </w:p>
    <w:p w14:paraId="5216363B" w14:textId="77777777" w:rsidR="00D952B0" w:rsidRPr="00FE5259" w:rsidRDefault="00D952B0" w:rsidP="00F253A8">
      <w:pPr>
        <w:numPr>
          <w:ilvl w:val="0"/>
          <w:numId w:val="15"/>
        </w:numPr>
        <w:spacing w:line="276" w:lineRule="auto"/>
        <w:jc w:val="both"/>
      </w:pPr>
      <w:r w:rsidRPr="00FE5259">
        <w:t>Residential apartments, hotels, cafes, restaurants</w:t>
      </w:r>
    </w:p>
    <w:p w14:paraId="392B64B4" w14:textId="77777777" w:rsidR="00D952B0" w:rsidRPr="00FE5259" w:rsidRDefault="00D952B0" w:rsidP="00D952B0">
      <w:pPr>
        <w:spacing w:line="276" w:lineRule="auto"/>
        <w:jc w:val="both"/>
      </w:pPr>
    </w:p>
    <w:p w14:paraId="50C31D1D" w14:textId="77777777" w:rsidR="00D952B0" w:rsidRPr="00FE5259" w:rsidRDefault="00D952B0" w:rsidP="00D952B0">
      <w:pPr>
        <w:spacing w:line="276" w:lineRule="auto"/>
        <w:jc w:val="both"/>
        <w:rPr>
          <w:b/>
          <w:bCs/>
        </w:rPr>
      </w:pPr>
      <w:r w:rsidRPr="00FE5259">
        <w:rPr>
          <w:b/>
          <w:bCs/>
        </w:rPr>
        <w:t>B-3 HIGH HAZARD OCCUPANCIES</w:t>
      </w:r>
    </w:p>
    <w:p w14:paraId="6840C590" w14:textId="77777777" w:rsidR="00D952B0" w:rsidRPr="00FE5259" w:rsidRDefault="00D952B0" w:rsidP="00F253A8">
      <w:pPr>
        <w:numPr>
          <w:ilvl w:val="0"/>
          <w:numId w:val="16"/>
        </w:numPr>
        <w:spacing w:line="276" w:lineRule="auto"/>
        <w:jc w:val="both"/>
      </w:pPr>
      <w:r w:rsidRPr="00FE5259">
        <w:t>Hazardous occupancy buildings;</w:t>
      </w:r>
    </w:p>
    <w:p w14:paraId="17E811F6" w14:textId="77777777" w:rsidR="00D952B0" w:rsidRPr="00FE5259" w:rsidRDefault="00D952B0" w:rsidP="00F253A8">
      <w:pPr>
        <w:numPr>
          <w:ilvl w:val="0"/>
          <w:numId w:val="16"/>
        </w:numPr>
        <w:spacing w:line="276" w:lineRule="auto"/>
        <w:jc w:val="both"/>
      </w:pPr>
      <w:r w:rsidRPr="00FE5259">
        <w:t>Offshore installations;</w:t>
      </w:r>
    </w:p>
    <w:p w14:paraId="3D05CC61" w14:textId="77777777" w:rsidR="00D952B0" w:rsidRPr="00FE5259" w:rsidRDefault="00D952B0" w:rsidP="00F253A8">
      <w:pPr>
        <w:numPr>
          <w:ilvl w:val="0"/>
          <w:numId w:val="16"/>
        </w:numPr>
        <w:spacing w:line="276" w:lineRule="auto"/>
        <w:jc w:val="both"/>
      </w:pPr>
      <w:r w:rsidRPr="00FE5259">
        <w:t>Prison cells;</w:t>
      </w:r>
    </w:p>
    <w:p w14:paraId="227E800E" w14:textId="77777777" w:rsidR="00D952B0" w:rsidRPr="00FE5259" w:rsidRDefault="00D952B0" w:rsidP="00F253A8">
      <w:pPr>
        <w:numPr>
          <w:ilvl w:val="0"/>
          <w:numId w:val="16"/>
        </w:numPr>
        <w:spacing w:line="276" w:lineRule="auto"/>
        <w:jc w:val="both"/>
      </w:pPr>
      <w:r w:rsidRPr="00FE5259">
        <w:t>Sleeping accommodation in certain hospital wards; and</w:t>
      </w:r>
    </w:p>
    <w:p w14:paraId="6A035241" w14:textId="77777777" w:rsidR="00D952B0" w:rsidRPr="00FE5259" w:rsidRDefault="00D952B0" w:rsidP="00F253A8">
      <w:pPr>
        <w:numPr>
          <w:ilvl w:val="0"/>
          <w:numId w:val="16"/>
        </w:numPr>
        <w:spacing w:line="276" w:lineRule="auto"/>
        <w:jc w:val="both"/>
      </w:pPr>
      <w:r w:rsidRPr="00FE5259">
        <w:t>Underground shopping complexes and underground shopping malls.</w:t>
      </w:r>
      <w:r>
        <w:t>’</w:t>
      </w:r>
    </w:p>
    <w:p w14:paraId="1C777828" w14:textId="77777777" w:rsidR="00D952B0" w:rsidRPr="003C41B2" w:rsidRDefault="00D952B0" w:rsidP="00D952B0">
      <w:pPr>
        <w:pStyle w:val="ListParagraph"/>
        <w:spacing w:line="276" w:lineRule="auto"/>
        <w:ind w:left="1440"/>
        <w:jc w:val="both"/>
        <w:rPr>
          <w:b/>
          <w:bCs/>
        </w:rPr>
      </w:pPr>
    </w:p>
    <w:p w14:paraId="2E4969A1" w14:textId="5A1E0AE0" w:rsidR="00D952B0" w:rsidRDefault="00D952B0" w:rsidP="00D952B0">
      <w:pPr>
        <w:pStyle w:val="NoSpacing"/>
        <w:jc w:val="both"/>
        <w:rPr>
          <w:lang w:val="en-GB"/>
        </w:rPr>
      </w:pPr>
      <w:r>
        <w:rPr>
          <w:lang w:val="en-GB"/>
        </w:rPr>
        <w:t xml:space="preserve">The </w:t>
      </w:r>
      <w:r w:rsidR="003F5457">
        <w:rPr>
          <w:lang w:val="en-GB"/>
        </w:rPr>
        <w:t xml:space="preserve">committee decided that BIS shall prepare a </w:t>
      </w:r>
      <w:r>
        <w:rPr>
          <w:lang w:val="en-GB"/>
        </w:rPr>
        <w:t xml:space="preserve">draft </w:t>
      </w:r>
      <w:r w:rsidR="003F5457">
        <w:rPr>
          <w:lang w:val="en-GB"/>
        </w:rPr>
        <w:t xml:space="preserve">revision after incorporating the </w:t>
      </w:r>
      <w:r w:rsidR="006C0C62">
        <w:rPr>
          <w:lang w:val="en-GB"/>
        </w:rPr>
        <w:t>above-mentioned</w:t>
      </w:r>
      <w:r w:rsidR="003F5457">
        <w:rPr>
          <w:lang w:val="en-GB"/>
        </w:rPr>
        <w:t xml:space="preserve"> changes and the same shall be circulated to the committee members for 15 days for comments.</w:t>
      </w:r>
    </w:p>
    <w:p w14:paraId="23FF2894" w14:textId="77777777" w:rsidR="00D952B0" w:rsidRDefault="00D952B0" w:rsidP="009A0A3F"/>
    <w:p w14:paraId="02226BAB" w14:textId="557AC88C" w:rsidR="001F1D52" w:rsidRDefault="003F5457" w:rsidP="009A0A3F">
      <w:r w:rsidRPr="003F5457">
        <w:rPr>
          <w:b/>
          <w:bCs/>
        </w:rPr>
        <w:t>9.4</w:t>
      </w:r>
      <w:r>
        <w:t xml:space="preserve"> </w:t>
      </w:r>
      <w:r w:rsidR="00AA0D33">
        <w:t>The meeting ended with a hearty vote of thanks to and from the chair.</w:t>
      </w:r>
    </w:p>
    <w:sectPr w:rsidR="001F1D52" w:rsidSect="00D75947">
      <w:footerReference w:type="even" r:id="rId7"/>
      <w:footerReference w:type="default" r:id="rId8"/>
      <w:pgSz w:w="12240" w:h="15840"/>
      <w:pgMar w:top="1360" w:right="1300" w:bottom="72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2DA37" w14:textId="77777777" w:rsidR="00B24E2B" w:rsidRDefault="00B24E2B">
      <w:r>
        <w:separator/>
      </w:r>
    </w:p>
  </w:endnote>
  <w:endnote w:type="continuationSeparator" w:id="0">
    <w:p w14:paraId="0F250F69" w14:textId="77777777" w:rsidR="00B24E2B" w:rsidRDefault="00B24E2B">
      <w:r>
        <w:continuationSeparator/>
      </w:r>
    </w:p>
  </w:endnote>
  <w:endnote w:type="continuationNotice" w:id="1">
    <w:p w14:paraId="1FF62A3A" w14:textId="77777777" w:rsidR="00B24E2B" w:rsidRDefault="00B24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9A5C" w14:textId="77777777" w:rsidR="007F60B8" w:rsidRDefault="00816048" w:rsidP="00E21D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17957C" w14:textId="77777777" w:rsidR="007F60B8" w:rsidRDefault="007F6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7327" w14:textId="77777777" w:rsidR="007F60B8" w:rsidRDefault="00816048" w:rsidP="00E21D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B5D6E84" w14:textId="77777777" w:rsidR="007F60B8" w:rsidRDefault="007F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150D8" w14:textId="77777777" w:rsidR="00B24E2B" w:rsidRDefault="00B24E2B">
      <w:r>
        <w:separator/>
      </w:r>
    </w:p>
  </w:footnote>
  <w:footnote w:type="continuationSeparator" w:id="0">
    <w:p w14:paraId="13A05B20" w14:textId="77777777" w:rsidR="00B24E2B" w:rsidRDefault="00B24E2B">
      <w:r>
        <w:continuationSeparator/>
      </w:r>
    </w:p>
  </w:footnote>
  <w:footnote w:type="continuationNotice" w:id="1">
    <w:p w14:paraId="3ACF47F2" w14:textId="77777777" w:rsidR="00B24E2B" w:rsidRDefault="00B24E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070"/>
    <w:multiLevelType w:val="hybridMultilevel"/>
    <w:tmpl w:val="AEBA897A"/>
    <w:lvl w:ilvl="0" w:tplc="7E085A3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E5272E"/>
    <w:multiLevelType w:val="hybridMultilevel"/>
    <w:tmpl w:val="AE9A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739D5"/>
    <w:multiLevelType w:val="hybridMultilevel"/>
    <w:tmpl w:val="71043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84AC1"/>
    <w:multiLevelType w:val="hybridMultilevel"/>
    <w:tmpl w:val="447A723A"/>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433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EE1909"/>
    <w:multiLevelType w:val="hybridMultilevel"/>
    <w:tmpl w:val="9FA4D960"/>
    <w:lvl w:ilvl="0" w:tplc="C2E6AA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5A57FF"/>
    <w:multiLevelType w:val="hybridMultilevel"/>
    <w:tmpl w:val="DFFEC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E68D9"/>
    <w:multiLevelType w:val="hybridMultilevel"/>
    <w:tmpl w:val="EFA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75FC"/>
    <w:multiLevelType w:val="hybridMultilevel"/>
    <w:tmpl w:val="CBCAA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A0DB9"/>
    <w:multiLevelType w:val="hybridMultilevel"/>
    <w:tmpl w:val="6A8A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C23AE"/>
    <w:multiLevelType w:val="hybridMultilevel"/>
    <w:tmpl w:val="FD9E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D292C"/>
    <w:multiLevelType w:val="hybridMultilevel"/>
    <w:tmpl w:val="7B32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A3DBC"/>
    <w:multiLevelType w:val="hybridMultilevel"/>
    <w:tmpl w:val="F4CCDBBC"/>
    <w:lvl w:ilvl="0" w:tplc="79D08D3A">
      <w:start w:val="1"/>
      <w:numFmt w:val="lowerRoman"/>
      <w:lvlText w:val="%1)"/>
      <w:lvlJc w:val="left"/>
      <w:pPr>
        <w:ind w:left="1440" w:hanging="72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56668C"/>
    <w:multiLevelType w:val="hybridMultilevel"/>
    <w:tmpl w:val="4C085D94"/>
    <w:lvl w:ilvl="0" w:tplc="D1403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756C6D"/>
    <w:multiLevelType w:val="multilevel"/>
    <w:tmpl w:val="A1C21182"/>
    <w:lvl w:ilvl="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4CA448F"/>
    <w:multiLevelType w:val="hybridMultilevel"/>
    <w:tmpl w:val="CD28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1C69"/>
    <w:multiLevelType w:val="hybridMultilevel"/>
    <w:tmpl w:val="B1EAD328"/>
    <w:lvl w:ilvl="0" w:tplc="02BC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5834C6"/>
    <w:multiLevelType w:val="hybridMultilevel"/>
    <w:tmpl w:val="03121FE0"/>
    <w:lvl w:ilvl="0" w:tplc="D1A0711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B2F0476"/>
    <w:multiLevelType w:val="hybridMultilevel"/>
    <w:tmpl w:val="BC00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D06F9"/>
    <w:multiLevelType w:val="hybridMultilevel"/>
    <w:tmpl w:val="C680A7FA"/>
    <w:lvl w:ilvl="0" w:tplc="FF0E73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43069E6"/>
    <w:multiLevelType w:val="multilevel"/>
    <w:tmpl w:val="DA2EABC2"/>
    <w:lvl w:ilvl="0">
      <w:start w:val="1"/>
      <w:numFmt w:val="decimal"/>
      <w:lvlText w:val="%1."/>
      <w:lvlJc w:val="left"/>
      <w:pPr>
        <w:ind w:left="1080" w:hanging="360"/>
      </w:p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CE36A5"/>
    <w:multiLevelType w:val="hybridMultilevel"/>
    <w:tmpl w:val="109E0006"/>
    <w:lvl w:ilvl="0" w:tplc="6FA8140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10238"/>
    <w:multiLevelType w:val="hybridMultilevel"/>
    <w:tmpl w:val="2604DA5E"/>
    <w:lvl w:ilvl="0" w:tplc="48765F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ED1CD8"/>
    <w:multiLevelType w:val="hybridMultilevel"/>
    <w:tmpl w:val="6388E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C6591"/>
    <w:multiLevelType w:val="hybridMultilevel"/>
    <w:tmpl w:val="A81E2A3E"/>
    <w:lvl w:ilvl="0" w:tplc="08E46112">
      <w:start w:val="1"/>
      <w:numFmt w:val="lowerRoman"/>
      <w:lvlText w:val="%1)"/>
      <w:lvlJc w:val="left"/>
      <w:pPr>
        <w:ind w:left="1080" w:hanging="72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B84894"/>
    <w:multiLevelType w:val="hybridMultilevel"/>
    <w:tmpl w:val="0D28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55369"/>
    <w:multiLevelType w:val="hybridMultilevel"/>
    <w:tmpl w:val="6A304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6746D"/>
    <w:multiLevelType w:val="hybridMultilevel"/>
    <w:tmpl w:val="A00E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376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2688515">
    <w:abstractNumId w:val="14"/>
  </w:num>
  <w:num w:numId="3" w16cid:durableId="996691694">
    <w:abstractNumId w:val="20"/>
  </w:num>
  <w:num w:numId="4" w16cid:durableId="2079402350">
    <w:abstractNumId w:val="4"/>
  </w:num>
  <w:num w:numId="5" w16cid:durableId="486241603">
    <w:abstractNumId w:val="21"/>
  </w:num>
  <w:num w:numId="6" w16cid:durableId="1166360092">
    <w:abstractNumId w:val="26"/>
  </w:num>
  <w:num w:numId="7" w16cid:durableId="1967929788">
    <w:abstractNumId w:val="22"/>
  </w:num>
  <w:num w:numId="8" w16cid:durableId="928319224">
    <w:abstractNumId w:val="25"/>
  </w:num>
  <w:num w:numId="9" w16cid:durableId="982124634">
    <w:abstractNumId w:val="2"/>
  </w:num>
  <w:num w:numId="10" w16cid:durableId="691154165">
    <w:abstractNumId w:val="13"/>
  </w:num>
  <w:num w:numId="11" w16cid:durableId="1412969067">
    <w:abstractNumId w:val="5"/>
  </w:num>
  <w:num w:numId="12" w16cid:durableId="365839928">
    <w:abstractNumId w:val="3"/>
  </w:num>
  <w:num w:numId="13" w16cid:durableId="29957116">
    <w:abstractNumId w:val="12"/>
  </w:num>
  <w:num w:numId="14" w16cid:durableId="1611358351">
    <w:abstractNumId w:val="8"/>
  </w:num>
  <w:num w:numId="15" w16cid:durableId="503202269">
    <w:abstractNumId w:val="6"/>
  </w:num>
  <w:num w:numId="16" w16cid:durableId="2134329226">
    <w:abstractNumId w:val="23"/>
  </w:num>
  <w:num w:numId="17" w16cid:durableId="924531720">
    <w:abstractNumId w:val="11"/>
  </w:num>
  <w:num w:numId="18" w16cid:durableId="1637444946">
    <w:abstractNumId w:val="9"/>
  </w:num>
  <w:num w:numId="19" w16cid:durableId="57435537">
    <w:abstractNumId w:val="15"/>
  </w:num>
  <w:num w:numId="20" w16cid:durableId="975262676">
    <w:abstractNumId w:val="10"/>
  </w:num>
  <w:num w:numId="21" w16cid:durableId="24985812">
    <w:abstractNumId w:val="18"/>
  </w:num>
  <w:num w:numId="22" w16cid:durableId="1139610741">
    <w:abstractNumId w:val="1"/>
  </w:num>
  <w:num w:numId="23" w16cid:durableId="1098913879">
    <w:abstractNumId w:val="27"/>
  </w:num>
  <w:num w:numId="24" w16cid:durableId="2068675762">
    <w:abstractNumId w:val="16"/>
  </w:num>
  <w:num w:numId="25" w16cid:durableId="1500774814">
    <w:abstractNumId w:val="24"/>
  </w:num>
  <w:num w:numId="26" w16cid:durableId="754594683">
    <w:abstractNumId w:val="17"/>
  </w:num>
  <w:num w:numId="27" w16cid:durableId="1987316143">
    <w:abstractNumId w:val="19"/>
  </w:num>
  <w:num w:numId="28" w16cid:durableId="677929835">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47"/>
    <w:rsid w:val="000017E6"/>
    <w:rsid w:val="000131C4"/>
    <w:rsid w:val="00014FD4"/>
    <w:rsid w:val="000153AB"/>
    <w:rsid w:val="00016830"/>
    <w:rsid w:val="0002638A"/>
    <w:rsid w:val="00027BED"/>
    <w:rsid w:val="0003226E"/>
    <w:rsid w:val="0003574B"/>
    <w:rsid w:val="00035D66"/>
    <w:rsid w:val="000361E8"/>
    <w:rsid w:val="00042C47"/>
    <w:rsid w:val="000510A8"/>
    <w:rsid w:val="000534E6"/>
    <w:rsid w:val="00054116"/>
    <w:rsid w:val="00057EB1"/>
    <w:rsid w:val="00062884"/>
    <w:rsid w:val="00067729"/>
    <w:rsid w:val="00072934"/>
    <w:rsid w:val="00077D02"/>
    <w:rsid w:val="00085B67"/>
    <w:rsid w:val="00090E5C"/>
    <w:rsid w:val="00092D6B"/>
    <w:rsid w:val="000A34E0"/>
    <w:rsid w:val="000A3CBD"/>
    <w:rsid w:val="000A602C"/>
    <w:rsid w:val="000A70B4"/>
    <w:rsid w:val="000A7304"/>
    <w:rsid w:val="000B0A16"/>
    <w:rsid w:val="000C47DE"/>
    <w:rsid w:val="000C69FB"/>
    <w:rsid w:val="000D3618"/>
    <w:rsid w:val="000D5120"/>
    <w:rsid w:val="000E42B9"/>
    <w:rsid w:val="000E70D9"/>
    <w:rsid w:val="000F0108"/>
    <w:rsid w:val="000F76CC"/>
    <w:rsid w:val="00101897"/>
    <w:rsid w:val="00102404"/>
    <w:rsid w:val="001025D2"/>
    <w:rsid w:val="00102B99"/>
    <w:rsid w:val="001056EE"/>
    <w:rsid w:val="001108F1"/>
    <w:rsid w:val="00110D56"/>
    <w:rsid w:val="0011701B"/>
    <w:rsid w:val="0012411D"/>
    <w:rsid w:val="00125623"/>
    <w:rsid w:val="0012636B"/>
    <w:rsid w:val="00132A0B"/>
    <w:rsid w:val="00135A75"/>
    <w:rsid w:val="001370C9"/>
    <w:rsid w:val="0014061B"/>
    <w:rsid w:val="0014212F"/>
    <w:rsid w:val="00143B92"/>
    <w:rsid w:val="00146244"/>
    <w:rsid w:val="0016038F"/>
    <w:rsid w:val="00176600"/>
    <w:rsid w:val="0018255B"/>
    <w:rsid w:val="00182E23"/>
    <w:rsid w:val="00183543"/>
    <w:rsid w:val="00191980"/>
    <w:rsid w:val="001953AE"/>
    <w:rsid w:val="00195CBF"/>
    <w:rsid w:val="001965F9"/>
    <w:rsid w:val="00196E18"/>
    <w:rsid w:val="001A1183"/>
    <w:rsid w:val="001A51D8"/>
    <w:rsid w:val="001A5D71"/>
    <w:rsid w:val="001B4DD0"/>
    <w:rsid w:val="001B5060"/>
    <w:rsid w:val="001B5C4C"/>
    <w:rsid w:val="001C7F4E"/>
    <w:rsid w:val="001D3149"/>
    <w:rsid w:val="001D7234"/>
    <w:rsid w:val="001D74BB"/>
    <w:rsid w:val="001E6F67"/>
    <w:rsid w:val="001F1D52"/>
    <w:rsid w:val="001F41A3"/>
    <w:rsid w:val="001F4C5F"/>
    <w:rsid w:val="001F7FD4"/>
    <w:rsid w:val="00212F7B"/>
    <w:rsid w:val="00216734"/>
    <w:rsid w:val="00217D1D"/>
    <w:rsid w:val="00217FB9"/>
    <w:rsid w:val="00220523"/>
    <w:rsid w:val="002222EB"/>
    <w:rsid w:val="00225F1D"/>
    <w:rsid w:val="002264A7"/>
    <w:rsid w:val="00232C6B"/>
    <w:rsid w:val="00242501"/>
    <w:rsid w:val="002649A7"/>
    <w:rsid w:val="00266A77"/>
    <w:rsid w:val="00267F93"/>
    <w:rsid w:val="0027007D"/>
    <w:rsid w:val="00270B08"/>
    <w:rsid w:val="00274474"/>
    <w:rsid w:val="00275B9A"/>
    <w:rsid w:val="002779DF"/>
    <w:rsid w:val="00277DBE"/>
    <w:rsid w:val="00281AB0"/>
    <w:rsid w:val="00286C92"/>
    <w:rsid w:val="002943CD"/>
    <w:rsid w:val="002A1144"/>
    <w:rsid w:val="002A25AA"/>
    <w:rsid w:val="002B1BF5"/>
    <w:rsid w:val="002B1F34"/>
    <w:rsid w:val="002B2A6E"/>
    <w:rsid w:val="002B5F8B"/>
    <w:rsid w:val="002C7B0D"/>
    <w:rsid w:val="002D084D"/>
    <w:rsid w:val="002D0F09"/>
    <w:rsid w:val="002D1550"/>
    <w:rsid w:val="002D1DC6"/>
    <w:rsid w:val="002D3E38"/>
    <w:rsid w:val="002E33D3"/>
    <w:rsid w:val="002F307D"/>
    <w:rsid w:val="002F3E63"/>
    <w:rsid w:val="002F7974"/>
    <w:rsid w:val="00312158"/>
    <w:rsid w:val="00314C80"/>
    <w:rsid w:val="0031661A"/>
    <w:rsid w:val="003167BA"/>
    <w:rsid w:val="00321AB9"/>
    <w:rsid w:val="00321E92"/>
    <w:rsid w:val="00324726"/>
    <w:rsid w:val="00325C56"/>
    <w:rsid w:val="00333098"/>
    <w:rsid w:val="00341FC0"/>
    <w:rsid w:val="003439D6"/>
    <w:rsid w:val="00351EC0"/>
    <w:rsid w:val="00357CB7"/>
    <w:rsid w:val="003652AD"/>
    <w:rsid w:val="0037234C"/>
    <w:rsid w:val="00374AE2"/>
    <w:rsid w:val="0037531B"/>
    <w:rsid w:val="00381A08"/>
    <w:rsid w:val="003909D1"/>
    <w:rsid w:val="003910D8"/>
    <w:rsid w:val="00395F44"/>
    <w:rsid w:val="003A1DC7"/>
    <w:rsid w:val="003B343B"/>
    <w:rsid w:val="003B69A2"/>
    <w:rsid w:val="003C01A9"/>
    <w:rsid w:val="003C0A45"/>
    <w:rsid w:val="003C41B2"/>
    <w:rsid w:val="003C41FF"/>
    <w:rsid w:val="003C42C2"/>
    <w:rsid w:val="003C62B1"/>
    <w:rsid w:val="003E4654"/>
    <w:rsid w:val="003E7414"/>
    <w:rsid w:val="003F20ED"/>
    <w:rsid w:val="003F27E3"/>
    <w:rsid w:val="003F5457"/>
    <w:rsid w:val="003F6C76"/>
    <w:rsid w:val="003F70E7"/>
    <w:rsid w:val="00406B47"/>
    <w:rsid w:val="00411FE8"/>
    <w:rsid w:val="00413382"/>
    <w:rsid w:val="00414FED"/>
    <w:rsid w:val="00416BE9"/>
    <w:rsid w:val="004335A5"/>
    <w:rsid w:val="0044460D"/>
    <w:rsid w:val="004450CA"/>
    <w:rsid w:val="004473C7"/>
    <w:rsid w:val="0045056B"/>
    <w:rsid w:val="00450DBC"/>
    <w:rsid w:val="004546E6"/>
    <w:rsid w:val="00455DE5"/>
    <w:rsid w:val="00456152"/>
    <w:rsid w:val="004577DA"/>
    <w:rsid w:val="00477198"/>
    <w:rsid w:val="004779DB"/>
    <w:rsid w:val="00490EAC"/>
    <w:rsid w:val="00493CC1"/>
    <w:rsid w:val="004A003A"/>
    <w:rsid w:val="004B6409"/>
    <w:rsid w:val="004C37E7"/>
    <w:rsid w:val="004D2C37"/>
    <w:rsid w:val="004D2CA7"/>
    <w:rsid w:val="004E724E"/>
    <w:rsid w:val="004F0B7B"/>
    <w:rsid w:val="004F5A5D"/>
    <w:rsid w:val="005037A5"/>
    <w:rsid w:val="00505161"/>
    <w:rsid w:val="00512B4F"/>
    <w:rsid w:val="00516AA6"/>
    <w:rsid w:val="00527419"/>
    <w:rsid w:val="00532EE4"/>
    <w:rsid w:val="005335AB"/>
    <w:rsid w:val="005411FE"/>
    <w:rsid w:val="00543046"/>
    <w:rsid w:val="00543A4A"/>
    <w:rsid w:val="00546BAB"/>
    <w:rsid w:val="005522A8"/>
    <w:rsid w:val="00553ABF"/>
    <w:rsid w:val="0055405C"/>
    <w:rsid w:val="005601FE"/>
    <w:rsid w:val="00560FCC"/>
    <w:rsid w:val="00575681"/>
    <w:rsid w:val="00575D37"/>
    <w:rsid w:val="005772DB"/>
    <w:rsid w:val="00584E3F"/>
    <w:rsid w:val="00592129"/>
    <w:rsid w:val="00595428"/>
    <w:rsid w:val="0059736D"/>
    <w:rsid w:val="00597DA9"/>
    <w:rsid w:val="005A0FF9"/>
    <w:rsid w:val="005A1997"/>
    <w:rsid w:val="005B0F61"/>
    <w:rsid w:val="005B3D6F"/>
    <w:rsid w:val="005B5E6D"/>
    <w:rsid w:val="005C4784"/>
    <w:rsid w:val="005D00CF"/>
    <w:rsid w:val="005D6930"/>
    <w:rsid w:val="005D6D09"/>
    <w:rsid w:val="005E3846"/>
    <w:rsid w:val="005E3CCE"/>
    <w:rsid w:val="005E6822"/>
    <w:rsid w:val="005F436C"/>
    <w:rsid w:val="00615DE4"/>
    <w:rsid w:val="006160A1"/>
    <w:rsid w:val="0061743F"/>
    <w:rsid w:val="00621328"/>
    <w:rsid w:val="00626202"/>
    <w:rsid w:val="00630E81"/>
    <w:rsid w:val="00632993"/>
    <w:rsid w:val="00632E77"/>
    <w:rsid w:val="00635B09"/>
    <w:rsid w:val="006368B5"/>
    <w:rsid w:val="0063782C"/>
    <w:rsid w:val="00650994"/>
    <w:rsid w:val="006509B8"/>
    <w:rsid w:val="0065120A"/>
    <w:rsid w:val="00654D29"/>
    <w:rsid w:val="006608C6"/>
    <w:rsid w:val="0066091B"/>
    <w:rsid w:val="0066098F"/>
    <w:rsid w:val="0066298B"/>
    <w:rsid w:val="0066418D"/>
    <w:rsid w:val="00664B30"/>
    <w:rsid w:val="006657BE"/>
    <w:rsid w:val="00667269"/>
    <w:rsid w:val="00670D9D"/>
    <w:rsid w:val="00675BC7"/>
    <w:rsid w:val="00677B44"/>
    <w:rsid w:val="00682C31"/>
    <w:rsid w:val="00684481"/>
    <w:rsid w:val="006851F6"/>
    <w:rsid w:val="006861D4"/>
    <w:rsid w:val="006907BE"/>
    <w:rsid w:val="00694910"/>
    <w:rsid w:val="006A118F"/>
    <w:rsid w:val="006A3134"/>
    <w:rsid w:val="006A70A3"/>
    <w:rsid w:val="006A7710"/>
    <w:rsid w:val="006B3E7D"/>
    <w:rsid w:val="006B421B"/>
    <w:rsid w:val="006C0C62"/>
    <w:rsid w:val="006D1E33"/>
    <w:rsid w:val="006E30AD"/>
    <w:rsid w:val="006F5ED7"/>
    <w:rsid w:val="0070019F"/>
    <w:rsid w:val="0070190C"/>
    <w:rsid w:val="0070298D"/>
    <w:rsid w:val="00712837"/>
    <w:rsid w:val="00713E70"/>
    <w:rsid w:val="00716919"/>
    <w:rsid w:val="007233C8"/>
    <w:rsid w:val="007279C5"/>
    <w:rsid w:val="00736364"/>
    <w:rsid w:val="00737D40"/>
    <w:rsid w:val="007425F1"/>
    <w:rsid w:val="0074795C"/>
    <w:rsid w:val="00755E81"/>
    <w:rsid w:val="0075727C"/>
    <w:rsid w:val="00773E5B"/>
    <w:rsid w:val="0077405D"/>
    <w:rsid w:val="00774DF7"/>
    <w:rsid w:val="007756FE"/>
    <w:rsid w:val="00776F7A"/>
    <w:rsid w:val="00780610"/>
    <w:rsid w:val="00790B2A"/>
    <w:rsid w:val="007939A0"/>
    <w:rsid w:val="00796067"/>
    <w:rsid w:val="00796754"/>
    <w:rsid w:val="007A1112"/>
    <w:rsid w:val="007A3ACE"/>
    <w:rsid w:val="007A3CE2"/>
    <w:rsid w:val="007A7175"/>
    <w:rsid w:val="007B1889"/>
    <w:rsid w:val="007B6C3E"/>
    <w:rsid w:val="007C119E"/>
    <w:rsid w:val="007C5191"/>
    <w:rsid w:val="007D263D"/>
    <w:rsid w:val="007D306D"/>
    <w:rsid w:val="007D3A97"/>
    <w:rsid w:val="007D4B22"/>
    <w:rsid w:val="007E21F1"/>
    <w:rsid w:val="007E2B4B"/>
    <w:rsid w:val="007E4581"/>
    <w:rsid w:val="007F0DE7"/>
    <w:rsid w:val="007F287B"/>
    <w:rsid w:val="007F60B8"/>
    <w:rsid w:val="007F6384"/>
    <w:rsid w:val="00800C17"/>
    <w:rsid w:val="00816048"/>
    <w:rsid w:val="0082628A"/>
    <w:rsid w:val="00826CCC"/>
    <w:rsid w:val="00826E4E"/>
    <w:rsid w:val="00832B28"/>
    <w:rsid w:val="00841851"/>
    <w:rsid w:val="00841B35"/>
    <w:rsid w:val="00842CCD"/>
    <w:rsid w:val="008438B2"/>
    <w:rsid w:val="00846334"/>
    <w:rsid w:val="00852A9E"/>
    <w:rsid w:val="00855309"/>
    <w:rsid w:val="00855FE7"/>
    <w:rsid w:val="00857FAF"/>
    <w:rsid w:val="00870130"/>
    <w:rsid w:val="008729A0"/>
    <w:rsid w:val="0087395F"/>
    <w:rsid w:val="008750E3"/>
    <w:rsid w:val="008830C1"/>
    <w:rsid w:val="00883AF7"/>
    <w:rsid w:val="00883F27"/>
    <w:rsid w:val="00885228"/>
    <w:rsid w:val="0088538C"/>
    <w:rsid w:val="008870D8"/>
    <w:rsid w:val="008A1975"/>
    <w:rsid w:val="008A3AB3"/>
    <w:rsid w:val="008A4F37"/>
    <w:rsid w:val="008A7F2B"/>
    <w:rsid w:val="008B0168"/>
    <w:rsid w:val="008C6472"/>
    <w:rsid w:val="008C7A32"/>
    <w:rsid w:val="008D1313"/>
    <w:rsid w:val="008D2CF9"/>
    <w:rsid w:val="008E0580"/>
    <w:rsid w:val="008E0F05"/>
    <w:rsid w:val="008E5E26"/>
    <w:rsid w:val="008E76AA"/>
    <w:rsid w:val="00901A19"/>
    <w:rsid w:val="009047CE"/>
    <w:rsid w:val="00916E8D"/>
    <w:rsid w:val="009216EB"/>
    <w:rsid w:val="00921B84"/>
    <w:rsid w:val="0092401B"/>
    <w:rsid w:val="00926BD6"/>
    <w:rsid w:val="00927AA1"/>
    <w:rsid w:val="00944606"/>
    <w:rsid w:val="00946008"/>
    <w:rsid w:val="00953CB7"/>
    <w:rsid w:val="00953FBE"/>
    <w:rsid w:val="009542D3"/>
    <w:rsid w:val="00956463"/>
    <w:rsid w:val="00960394"/>
    <w:rsid w:val="009611D3"/>
    <w:rsid w:val="00962ECE"/>
    <w:rsid w:val="0096356D"/>
    <w:rsid w:val="009646B1"/>
    <w:rsid w:val="00965158"/>
    <w:rsid w:val="009654C1"/>
    <w:rsid w:val="00965F9E"/>
    <w:rsid w:val="00990C5B"/>
    <w:rsid w:val="009965DC"/>
    <w:rsid w:val="009A0A3F"/>
    <w:rsid w:val="009A1D92"/>
    <w:rsid w:val="009B33E4"/>
    <w:rsid w:val="009B6876"/>
    <w:rsid w:val="009B769F"/>
    <w:rsid w:val="009C0A5B"/>
    <w:rsid w:val="009C3773"/>
    <w:rsid w:val="009C4156"/>
    <w:rsid w:val="009C7023"/>
    <w:rsid w:val="009D00CA"/>
    <w:rsid w:val="009D46C4"/>
    <w:rsid w:val="009D617F"/>
    <w:rsid w:val="009D64F2"/>
    <w:rsid w:val="009E70C3"/>
    <w:rsid w:val="00A02C8D"/>
    <w:rsid w:val="00A134D6"/>
    <w:rsid w:val="00A16BF4"/>
    <w:rsid w:val="00A2145B"/>
    <w:rsid w:val="00A21AD0"/>
    <w:rsid w:val="00A23F16"/>
    <w:rsid w:val="00A26B17"/>
    <w:rsid w:val="00A31CBB"/>
    <w:rsid w:val="00A335CD"/>
    <w:rsid w:val="00A361DF"/>
    <w:rsid w:val="00A42BF9"/>
    <w:rsid w:val="00A45C8A"/>
    <w:rsid w:val="00A46232"/>
    <w:rsid w:val="00A4720B"/>
    <w:rsid w:val="00A47D62"/>
    <w:rsid w:val="00A47DB5"/>
    <w:rsid w:val="00A50479"/>
    <w:rsid w:val="00A61EC7"/>
    <w:rsid w:val="00A63B8A"/>
    <w:rsid w:val="00A66CFA"/>
    <w:rsid w:val="00A85199"/>
    <w:rsid w:val="00AA0D33"/>
    <w:rsid w:val="00AA5AC4"/>
    <w:rsid w:val="00AA7581"/>
    <w:rsid w:val="00AA7E43"/>
    <w:rsid w:val="00AC1334"/>
    <w:rsid w:val="00AD01B6"/>
    <w:rsid w:val="00AE3575"/>
    <w:rsid w:val="00B02647"/>
    <w:rsid w:val="00B07EF6"/>
    <w:rsid w:val="00B16024"/>
    <w:rsid w:val="00B17EA9"/>
    <w:rsid w:val="00B243DF"/>
    <w:rsid w:val="00B24E2B"/>
    <w:rsid w:val="00B35A2C"/>
    <w:rsid w:val="00B36DBD"/>
    <w:rsid w:val="00B4317E"/>
    <w:rsid w:val="00B44A60"/>
    <w:rsid w:val="00B51757"/>
    <w:rsid w:val="00B54974"/>
    <w:rsid w:val="00B565E2"/>
    <w:rsid w:val="00B56B44"/>
    <w:rsid w:val="00B64A37"/>
    <w:rsid w:val="00B70B02"/>
    <w:rsid w:val="00B77511"/>
    <w:rsid w:val="00B8031F"/>
    <w:rsid w:val="00B80A6B"/>
    <w:rsid w:val="00B80A6E"/>
    <w:rsid w:val="00B81900"/>
    <w:rsid w:val="00B83D25"/>
    <w:rsid w:val="00B85CB1"/>
    <w:rsid w:val="00B8639C"/>
    <w:rsid w:val="00B95168"/>
    <w:rsid w:val="00B96603"/>
    <w:rsid w:val="00BA1806"/>
    <w:rsid w:val="00BA4A26"/>
    <w:rsid w:val="00BA6836"/>
    <w:rsid w:val="00BA70DB"/>
    <w:rsid w:val="00BB1FFE"/>
    <w:rsid w:val="00BB5323"/>
    <w:rsid w:val="00BC2994"/>
    <w:rsid w:val="00BD5DBF"/>
    <w:rsid w:val="00BD6811"/>
    <w:rsid w:val="00BE626D"/>
    <w:rsid w:val="00BF0CBE"/>
    <w:rsid w:val="00BF1A43"/>
    <w:rsid w:val="00C016DD"/>
    <w:rsid w:val="00C03158"/>
    <w:rsid w:val="00C106B3"/>
    <w:rsid w:val="00C10E1F"/>
    <w:rsid w:val="00C20B2D"/>
    <w:rsid w:val="00C4028C"/>
    <w:rsid w:val="00C43125"/>
    <w:rsid w:val="00C43AE8"/>
    <w:rsid w:val="00C47507"/>
    <w:rsid w:val="00C505F4"/>
    <w:rsid w:val="00C64AC9"/>
    <w:rsid w:val="00C6657E"/>
    <w:rsid w:val="00C66CC8"/>
    <w:rsid w:val="00C703EF"/>
    <w:rsid w:val="00C713D1"/>
    <w:rsid w:val="00C7742B"/>
    <w:rsid w:val="00C87EC6"/>
    <w:rsid w:val="00C92A48"/>
    <w:rsid w:val="00C9581E"/>
    <w:rsid w:val="00CA6FED"/>
    <w:rsid w:val="00CB119F"/>
    <w:rsid w:val="00CB7588"/>
    <w:rsid w:val="00CC206B"/>
    <w:rsid w:val="00CC20E5"/>
    <w:rsid w:val="00CD7582"/>
    <w:rsid w:val="00CF0CBC"/>
    <w:rsid w:val="00CF2D39"/>
    <w:rsid w:val="00CF6979"/>
    <w:rsid w:val="00D03C18"/>
    <w:rsid w:val="00D06520"/>
    <w:rsid w:val="00D0658F"/>
    <w:rsid w:val="00D07B5B"/>
    <w:rsid w:val="00D14D2F"/>
    <w:rsid w:val="00D14FD8"/>
    <w:rsid w:val="00D17534"/>
    <w:rsid w:val="00D17DC9"/>
    <w:rsid w:val="00D20223"/>
    <w:rsid w:val="00D20A0D"/>
    <w:rsid w:val="00D21CA5"/>
    <w:rsid w:val="00D26B43"/>
    <w:rsid w:val="00D272FA"/>
    <w:rsid w:val="00D3405D"/>
    <w:rsid w:val="00D45B30"/>
    <w:rsid w:val="00D4683E"/>
    <w:rsid w:val="00D47B49"/>
    <w:rsid w:val="00D50999"/>
    <w:rsid w:val="00D528CA"/>
    <w:rsid w:val="00D55DFB"/>
    <w:rsid w:val="00D75947"/>
    <w:rsid w:val="00D7756D"/>
    <w:rsid w:val="00D77C2D"/>
    <w:rsid w:val="00D8360C"/>
    <w:rsid w:val="00D875FA"/>
    <w:rsid w:val="00D92A89"/>
    <w:rsid w:val="00D952B0"/>
    <w:rsid w:val="00D96D7C"/>
    <w:rsid w:val="00DA015C"/>
    <w:rsid w:val="00DA27BA"/>
    <w:rsid w:val="00DB2129"/>
    <w:rsid w:val="00DB3497"/>
    <w:rsid w:val="00DD22D9"/>
    <w:rsid w:val="00DD3EA6"/>
    <w:rsid w:val="00DD4E02"/>
    <w:rsid w:val="00DD6D4B"/>
    <w:rsid w:val="00DD7709"/>
    <w:rsid w:val="00DE7068"/>
    <w:rsid w:val="00DF1868"/>
    <w:rsid w:val="00DF4221"/>
    <w:rsid w:val="00DF46CC"/>
    <w:rsid w:val="00DF4B5D"/>
    <w:rsid w:val="00DF5184"/>
    <w:rsid w:val="00E026B4"/>
    <w:rsid w:val="00E071AB"/>
    <w:rsid w:val="00E16155"/>
    <w:rsid w:val="00E21D6C"/>
    <w:rsid w:val="00E22551"/>
    <w:rsid w:val="00E310C6"/>
    <w:rsid w:val="00E328FD"/>
    <w:rsid w:val="00E33388"/>
    <w:rsid w:val="00E3526F"/>
    <w:rsid w:val="00E360C6"/>
    <w:rsid w:val="00E36C61"/>
    <w:rsid w:val="00E41F1D"/>
    <w:rsid w:val="00E465D0"/>
    <w:rsid w:val="00E51730"/>
    <w:rsid w:val="00E54157"/>
    <w:rsid w:val="00E54BF4"/>
    <w:rsid w:val="00E61891"/>
    <w:rsid w:val="00E674E9"/>
    <w:rsid w:val="00E730F2"/>
    <w:rsid w:val="00E80660"/>
    <w:rsid w:val="00E80F96"/>
    <w:rsid w:val="00E8182A"/>
    <w:rsid w:val="00E81A48"/>
    <w:rsid w:val="00E84F15"/>
    <w:rsid w:val="00E950B5"/>
    <w:rsid w:val="00EA3AB4"/>
    <w:rsid w:val="00EA4A67"/>
    <w:rsid w:val="00EB4275"/>
    <w:rsid w:val="00EB7533"/>
    <w:rsid w:val="00EC0312"/>
    <w:rsid w:val="00EC0813"/>
    <w:rsid w:val="00EC22ED"/>
    <w:rsid w:val="00EC5AF8"/>
    <w:rsid w:val="00EC69A0"/>
    <w:rsid w:val="00EC7C43"/>
    <w:rsid w:val="00ED6638"/>
    <w:rsid w:val="00ED7751"/>
    <w:rsid w:val="00ED7E4D"/>
    <w:rsid w:val="00EE0682"/>
    <w:rsid w:val="00EE3DE1"/>
    <w:rsid w:val="00EE78BD"/>
    <w:rsid w:val="00F124DD"/>
    <w:rsid w:val="00F13856"/>
    <w:rsid w:val="00F162FB"/>
    <w:rsid w:val="00F16DAA"/>
    <w:rsid w:val="00F20E8B"/>
    <w:rsid w:val="00F2127A"/>
    <w:rsid w:val="00F253A8"/>
    <w:rsid w:val="00F3168C"/>
    <w:rsid w:val="00F348DF"/>
    <w:rsid w:val="00F35777"/>
    <w:rsid w:val="00F368D1"/>
    <w:rsid w:val="00F36DAC"/>
    <w:rsid w:val="00F37C84"/>
    <w:rsid w:val="00F43454"/>
    <w:rsid w:val="00F47F57"/>
    <w:rsid w:val="00F5340B"/>
    <w:rsid w:val="00F6229E"/>
    <w:rsid w:val="00F62945"/>
    <w:rsid w:val="00F630B8"/>
    <w:rsid w:val="00F63D57"/>
    <w:rsid w:val="00F65C69"/>
    <w:rsid w:val="00F678F1"/>
    <w:rsid w:val="00F6799F"/>
    <w:rsid w:val="00F84503"/>
    <w:rsid w:val="00F875E8"/>
    <w:rsid w:val="00F90CFB"/>
    <w:rsid w:val="00F91971"/>
    <w:rsid w:val="00F920D2"/>
    <w:rsid w:val="00F92FB6"/>
    <w:rsid w:val="00F931FE"/>
    <w:rsid w:val="00FB465F"/>
    <w:rsid w:val="00FB527C"/>
    <w:rsid w:val="00FB61B9"/>
    <w:rsid w:val="00FC28A4"/>
    <w:rsid w:val="00FC2A00"/>
    <w:rsid w:val="00FC574A"/>
    <w:rsid w:val="00FD1056"/>
    <w:rsid w:val="00FD2096"/>
    <w:rsid w:val="00FE1A67"/>
    <w:rsid w:val="00FE41CD"/>
    <w:rsid w:val="00FF1055"/>
    <w:rsid w:val="00FF20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6B35"/>
  <w15:chartTrackingRefBased/>
  <w15:docId w15:val="{B0F123C4-2414-44E4-944C-55B1CF39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4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rsid w:val="00D75947"/>
    <w:rPr>
      <w:rFonts w:ascii="Courier New" w:hAnsi="Courier New"/>
      <w:sz w:val="20"/>
      <w:szCs w:val="20"/>
      <w:lang w:val="x-none" w:eastAsia="x-none"/>
    </w:rPr>
  </w:style>
  <w:style w:type="character" w:customStyle="1" w:styleId="PlainTextChar">
    <w:name w:val="Plain Text Char"/>
    <w:basedOn w:val="DefaultParagraphFont"/>
    <w:uiPriority w:val="99"/>
    <w:rsid w:val="00D75947"/>
    <w:rPr>
      <w:rFonts w:ascii="Consolas" w:eastAsia="Times New Roman" w:hAnsi="Consolas" w:cs="Times New Roman"/>
      <w:kern w:val="0"/>
      <w:sz w:val="21"/>
      <w:szCs w:val="21"/>
      <w14:ligatures w14:val="none"/>
    </w:rPr>
  </w:style>
  <w:style w:type="paragraph" w:styleId="Footer">
    <w:name w:val="footer"/>
    <w:basedOn w:val="Normal"/>
    <w:link w:val="FooterChar"/>
    <w:rsid w:val="00D75947"/>
    <w:pPr>
      <w:tabs>
        <w:tab w:val="center" w:pos="4320"/>
        <w:tab w:val="right" w:pos="8640"/>
      </w:tabs>
    </w:pPr>
  </w:style>
  <w:style w:type="character" w:customStyle="1" w:styleId="FooterChar">
    <w:name w:val="Footer Char"/>
    <w:basedOn w:val="DefaultParagraphFont"/>
    <w:link w:val="Footer"/>
    <w:rsid w:val="00D7594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75947"/>
  </w:style>
  <w:style w:type="paragraph" w:styleId="NormalWeb">
    <w:name w:val="Normal (Web)"/>
    <w:basedOn w:val="Normal"/>
    <w:uiPriority w:val="99"/>
    <w:qFormat/>
    <w:rsid w:val="00D75947"/>
    <w:pPr>
      <w:spacing w:before="100" w:beforeAutospacing="1" w:after="100" w:afterAutospacing="1"/>
    </w:pPr>
  </w:style>
  <w:style w:type="character" w:customStyle="1" w:styleId="PlainTextChar1">
    <w:name w:val="Plain Text Char1"/>
    <w:link w:val="PlainText"/>
    <w:uiPriority w:val="99"/>
    <w:rsid w:val="00D75947"/>
    <w:rPr>
      <w:rFonts w:ascii="Courier New" w:eastAsia="Times New Roman" w:hAnsi="Courier New" w:cs="Times New Roman"/>
      <w:kern w:val="0"/>
      <w:sz w:val="20"/>
      <w:szCs w:val="20"/>
      <w:lang w:val="x-none" w:eastAsia="x-none"/>
      <w14:ligatures w14:val="none"/>
    </w:rPr>
  </w:style>
  <w:style w:type="paragraph" w:styleId="Quote">
    <w:name w:val="Quote"/>
    <w:basedOn w:val="Normal"/>
    <w:next w:val="Normal"/>
    <w:link w:val="QuoteChar"/>
    <w:uiPriority w:val="29"/>
    <w:qFormat/>
    <w:rsid w:val="00E80F96"/>
    <w:pPr>
      <w:spacing w:before="160"/>
      <w:jc w:val="center"/>
    </w:pPr>
    <w:rPr>
      <w:i/>
      <w:iCs/>
      <w:color w:val="404040" w:themeColor="text1" w:themeTint="BF"/>
      <w:lang w:val="en-IN" w:eastAsia="en-GB"/>
      <w14:ligatures w14:val="standardContextual"/>
    </w:rPr>
  </w:style>
  <w:style w:type="character" w:customStyle="1" w:styleId="QuoteChar">
    <w:name w:val="Quote Char"/>
    <w:basedOn w:val="DefaultParagraphFont"/>
    <w:link w:val="Quote"/>
    <w:uiPriority w:val="29"/>
    <w:rsid w:val="00E80F96"/>
    <w:rPr>
      <w:rFonts w:ascii="Times New Roman" w:eastAsia="Times New Roman" w:hAnsi="Times New Roman" w:cs="Times New Roman"/>
      <w:i/>
      <w:iCs/>
      <w:color w:val="404040" w:themeColor="text1" w:themeTint="BF"/>
      <w:kern w:val="0"/>
      <w:sz w:val="24"/>
      <w:szCs w:val="24"/>
      <w:lang w:val="en-IN" w:eastAsia="en-GB"/>
    </w:rPr>
  </w:style>
  <w:style w:type="paragraph" w:styleId="ListParagraph">
    <w:name w:val="List Paragraph"/>
    <w:aliases w:val="Annexure,List Paragraph1,heading 9,Heading 91,Heading 911,WinDForce-Letter,List Paragraph2,Heading 9111,Heading 91111,Heading 911111,Bullets,bullets,Bullet 05,Report Para,Medium Grid 1 - Accent 21,Colorful List - Accent 11,Heading 92,in"/>
    <w:basedOn w:val="Normal"/>
    <w:link w:val="ListParagraphChar"/>
    <w:uiPriority w:val="34"/>
    <w:qFormat/>
    <w:rsid w:val="00E80F96"/>
    <w:pPr>
      <w:ind w:left="720"/>
      <w:contextualSpacing/>
    </w:pPr>
    <w:rPr>
      <w:lang w:val="en-IN" w:eastAsia="en-GB"/>
      <w14:ligatures w14:val="standardContextual"/>
    </w:rPr>
  </w:style>
  <w:style w:type="character" w:customStyle="1" w:styleId="ListParagraphChar">
    <w:name w:val="List Paragraph Char"/>
    <w:aliases w:val="Annexure Char,List Paragraph1 Char,heading 9 Char,Heading 91 Char,Heading 911 Char,WinDForce-Letter Char,List Paragraph2 Char,Heading 9111 Char,Heading 91111 Char,Heading 911111 Char,Bullets Char,bullets Char,Bullet 05 Char,in Char"/>
    <w:link w:val="ListParagraph"/>
    <w:uiPriority w:val="34"/>
    <w:qFormat/>
    <w:rsid w:val="00E80F96"/>
    <w:rPr>
      <w:rFonts w:ascii="Times New Roman" w:eastAsia="Times New Roman" w:hAnsi="Times New Roman" w:cs="Times New Roman"/>
      <w:kern w:val="0"/>
      <w:sz w:val="24"/>
      <w:szCs w:val="24"/>
      <w:lang w:val="en-IN" w:eastAsia="en-GB"/>
    </w:rPr>
  </w:style>
  <w:style w:type="table" w:styleId="TableGrid">
    <w:name w:val="Table Grid"/>
    <w:basedOn w:val="TableNormal"/>
    <w:uiPriority w:val="39"/>
    <w:rsid w:val="00101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28FD"/>
    <w:pPr>
      <w:spacing w:after="0" w:line="240" w:lineRule="auto"/>
    </w:pPr>
    <w:rPr>
      <w:rFonts w:ascii="Times New Roman" w:eastAsia="Times New Roman" w:hAnsi="Times New Roman" w:cs="Times New Roman"/>
      <w:kern w:val="0"/>
      <w:sz w:val="24"/>
      <w:szCs w:val="24"/>
      <w14:ligatures w14:val="none"/>
    </w:rPr>
  </w:style>
  <w:style w:type="character" w:customStyle="1" w:styleId="col-md-8">
    <w:name w:val="col-md-8"/>
    <w:basedOn w:val="DefaultParagraphFont"/>
    <w:rsid w:val="007D4B22"/>
  </w:style>
  <w:style w:type="paragraph" w:styleId="Header">
    <w:name w:val="header"/>
    <w:basedOn w:val="Normal"/>
    <w:link w:val="HeaderChar"/>
    <w:uiPriority w:val="99"/>
    <w:semiHidden/>
    <w:unhideWhenUsed/>
    <w:rsid w:val="00B96603"/>
    <w:pPr>
      <w:tabs>
        <w:tab w:val="center" w:pos="4513"/>
        <w:tab w:val="right" w:pos="9026"/>
      </w:tabs>
    </w:pPr>
  </w:style>
  <w:style w:type="character" w:customStyle="1" w:styleId="HeaderChar">
    <w:name w:val="Header Char"/>
    <w:basedOn w:val="DefaultParagraphFont"/>
    <w:link w:val="Header"/>
    <w:uiPriority w:val="99"/>
    <w:semiHidden/>
    <w:rsid w:val="0055405C"/>
    <w:rPr>
      <w:rFonts w:ascii="Times New Roman" w:eastAsia="Times New Roman" w:hAnsi="Times New Roman" w:cs="Times New Roman"/>
      <w:kern w:val="0"/>
      <w:sz w:val="24"/>
      <w:szCs w:val="24"/>
      <w14:ligatures w14:val="none"/>
    </w:rPr>
  </w:style>
  <w:style w:type="paragraph" w:customStyle="1" w:styleId="Default">
    <w:name w:val="Default"/>
    <w:rsid w:val="0055405C"/>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5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TotalTime>
  <Pages>26</Pages>
  <Words>8181</Words>
  <Characters>46636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Mayur Katiyar</cp:lastModifiedBy>
  <cp:revision>370</cp:revision>
  <dcterms:created xsi:type="dcterms:W3CDTF">2024-08-26T15:33:00Z</dcterms:created>
  <dcterms:modified xsi:type="dcterms:W3CDTF">2024-09-16T08:15:00Z</dcterms:modified>
</cp:coreProperties>
</file>