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3B" w:rsidRPr="001C3D41" w:rsidRDefault="00ED6DD0" w:rsidP="009B7BA8">
      <w:pPr>
        <w:jc w:val="center"/>
        <w:rPr>
          <w:rFonts w:ascii="Times New Roman" w:hAnsi="Times New Roman" w:cs="Times New Roman"/>
          <w:b/>
          <w:bCs/>
          <w:sz w:val="24"/>
          <w:szCs w:val="24"/>
          <w:u w:val="single"/>
        </w:rPr>
      </w:pPr>
      <w:r w:rsidRPr="001C3D41">
        <w:rPr>
          <w:rFonts w:ascii="Times New Roman" w:hAnsi="Times New Roman" w:cs="Times New Roman"/>
          <w:b/>
          <w:bCs/>
          <w:sz w:val="24"/>
          <w:szCs w:val="24"/>
          <w:u w:val="single"/>
        </w:rPr>
        <w:t>TERMS OF REFERENCE FOR R&amp;D PROJECT</w:t>
      </w:r>
    </w:p>
    <w:p w:rsidR="00DC50AC" w:rsidRPr="001C3D41" w:rsidRDefault="00DC50AC" w:rsidP="009B7BA8">
      <w:pPr>
        <w:jc w:val="center"/>
        <w:rPr>
          <w:rFonts w:ascii="Times New Roman" w:hAnsi="Times New Roman" w:cs="Times New Roman"/>
          <w:b/>
          <w:bCs/>
          <w:sz w:val="24"/>
          <w:szCs w:val="24"/>
          <w:u w:val="single"/>
        </w:rPr>
      </w:pPr>
    </w:p>
    <w:p w:rsidR="00CD4A25" w:rsidRPr="001C3D41" w:rsidRDefault="00ED6DD0" w:rsidP="00F466A1">
      <w:pPr>
        <w:pStyle w:val="ListParagraph"/>
        <w:widowControl/>
        <w:numPr>
          <w:ilvl w:val="0"/>
          <w:numId w:val="29"/>
        </w:numPr>
        <w:autoSpaceDE/>
        <w:autoSpaceDN/>
        <w:spacing w:after="200" w:line="276" w:lineRule="auto"/>
        <w:ind w:left="360"/>
        <w:contextualSpacing/>
      </w:pPr>
      <w:r w:rsidRPr="001C3D41">
        <w:rPr>
          <w:b/>
          <w:bCs/>
          <w:sz w:val="24"/>
          <w:szCs w:val="24"/>
          <w:u w:val="single"/>
        </w:rPr>
        <w:t>Title of the project:</w:t>
      </w:r>
      <w:r w:rsidR="00F12E4F" w:rsidRPr="001C3D41">
        <w:rPr>
          <w:b/>
          <w:bCs/>
          <w:sz w:val="24"/>
          <w:szCs w:val="24"/>
        </w:rPr>
        <w:t xml:space="preserve">   </w:t>
      </w:r>
      <w:r w:rsidR="00CD4A25" w:rsidRPr="001C3D41">
        <w:t>Reactive Power Management of Ultra High Voltage Transmission Lines.</w:t>
      </w:r>
    </w:p>
    <w:p w:rsidR="005624D5" w:rsidRPr="001C3D41" w:rsidRDefault="005624D5" w:rsidP="00CD4A25">
      <w:pPr>
        <w:pStyle w:val="ListParagraph"/>
        <w:ind w:left="720" w:firstLine="0"/>
        <w:jc w:val="both"/>
        <w:rPr>
          <w:sz w:val="24"/>
          <w:szCs w:val="24"/>
          <w:lang w:val="en-GB"/>
        </w:rPr>
      </w:pPr>
    </w:p>
    <w:p w:rsidR="00ED6DD0" w:rsidRPr="001C3D41" w:rsidRDefault="00ED6DD0" w:rsidP="00F466A1">
      <w:pPr>
        <w:pStyle w:val="ListParagraph"/>
        <w:numPr>
          <w:ilvl w:val="0"/>
          <w:numId w:val="29"/>
        </w:numPr>
        <w:ind w:left="360"/>
        <w:jc w:val="both"/>
        <w:rPr>
          <w:b/>
          <w:bCs/>
          <w:sz w:val="24"/>
          <w:szCs w:val="24"/>
          <w:u w:val="single"/>
        </w:rPr>
      </w:pPr>
      <w:r w:rsidRPr="001C3D41">
        <w:rPr>
          <w:b/>
          <w:bCs/>
          <w:sz w:val="24"/>
          <w:szCs w:val="24"/>
          <w:u w:val="single"/>
        </w:rPr>
        <w:t>Background:</w:t>
      </w:r>
    </w:p>
    <w:p w:rsidR="00BD10A6" w:rsidRPr="001C3D41" w:rsidRDefault="00BD10A6" w:rsidP="009B7BA8">
      <w:pPr>
        <w:pStyle w:val="ListParagraph"/>
        <w:ind w:left="720" w:firstLine="0"/>
        <w:jc w:val="both"/>
        <w:rPr>
          <w:b/>
          <w:bCs/>
          <w:sz w:val="24"/>
          <w:szCs w:val="24"/>
          <w:u w:val="single"/>
        </w:rPr>
      </w:pPr>
    </w:p>
    <w:p w:rsidR="00CD4A25" w:rsidRPr="001C3D41" w:rsidRDefault="00CD4A25" w:rsidP="00CD4A25">
      <w:pPr>
        <w:jc w:val="both"/>
        <w:rPr>
          <w:rFonts w:ascii="Times New Roman" w:hAnsi="Times New Roman" w:cs="Times New Roman"/>
        </w:rPr>
      </w:pPr>
      <w:r w:rsidRPr="001C3D41">
        <w:rPr>
          <w:rFonts w:ascii="Times New Roman" w:hAnsi="Times New Roman" w:cs="Times New Roman"/>
        </w:rPr>
        <w:t>Transmission lines due to the geometry of their physical configuration have a finite amount of capacitance</w:t>
      </w:r>
      <w:r w:rsidRPr="001C3D41">
        <w:rPr>
          <w:rFonts w:ascii="Times New Roman" w:hAnsi="Times New Roman" w:cs="Times New Roman"/>
        </w:rPr>
        <w:t>:</w:t>
      </w:r>
    </w:p>
    <w:p w:rsidR="00CD4A25" w:rsidRPr="001C3D41" w:rsidRDefault="00CD4A25" w:rsidP="00CD4A25">
      <w:pPr>
        <w:pStyle w:val="ListParagraph"/>
        <w:numPr>
          <w:ilvl w:val="0"/>
          <w:numId w:val="31"/>
        </w:numPr>
        <w:jc w:val="both"/>
      </w:pPr>
      <w:r w:rsidRPr="001C3D41">
        <w:t xml:space="preserve">within the conductor bundle comprising of the sub-conductors </w:t>
      </w:r>
    </w:p>
    <w:p w:rsidR="00CD4A25" w:rsidRPr="001C3D41" w:rsidRDefault="00CD4A25" w:rsidP="00CD4A25">
      <w:pPr>
        <w:pStyle w:val="ListParagraph"/>
        <w:numPr>
          <w:ilvl w:val="0"/>
          <w:numId w:val="31"/>
        </w:numPr>
        <w:jc w:val="both"/>
      </w:pPr>
      <w:r w:rsidRPr="001C3D41">
        <w:t>between conductors of different phases within same circuit</w:t>
      </w:r>
    </w:p>
    <w:p w:rsidR="00CD4A25" w:rsidRPr="001C3D41" w:rsidRDefault="00CD4A25" w:rsidP="00CD4A25">
      <w:pPr>
        <w:pStyle w:val="ListParagraph"/>
        <w:numPr>
          <w:ilvl w:val="0"/>
          <w:numId w:val="31"/>
        </w:numPr>
        <w:jc w:val="both"/>
      </w:pPr>
      <w:r w:rsidRPr="001C3D41">
        <w:t>between different circuits in proximity and</w:t>
      </w:r>
    </w:p>
    <w:p w:rsidR="00CD4A25" w:rsidRPr="001C3D41" w:rsidRDefault="00CD4A25" w:rsidP="00CD4A25">
      <w:pPr>
        <w:pStyle w:val="ListParagraph"/>
        <w:numPr>
          <w:ilvl w:val="0"/>
          <w:numId w:val="31"/>
        </w:numPr>
        <w:jc w:val="both"/>
      </w:pPr>
      <w:proofErr w:type="gramStart"/>
      <w:r w:rsidRPr="001C3D41">
        <w:t>between</w:t>
      </w:r>
      <w:proofErr w:type="gramEnd"/>
      <w:r w:rsidRPr="001C3D41">
        <w:t xml:space="preserve"> conductor and ground. </w:t>
      </w:r>
    </w:p>
    <w:p w:rsidR="00CD4A25" w:rsidRPr="001C3D41" w:rsidRDefault="00CD4A25" w:rsidP="00CD4A25">
      <w:pPr>
        <w:pStyle w:val="ListParagraph"/>
        <w:ind w:left="720" w:firstLine="0"/>
        <w:jc w:val="both"/>
      </w:pPr>
    </w:p>
    <w:p w:rsidR="00CD4A25" w:rsidRPr="001C3D41" w:rsidRDefault="00CD4A25" w:rsidP="00CD4A25">
      <w:pPr>
        <w:jc w:val="both"/>
        <w:rPr>
          <w:rFonts w:ascii="Times New Roman" w:hAnsi="Times New Roman" w:cs="Times New Roman"/>
        </w:rPr>
      </w:pPr>
      <w:r w:rsidRPr="001C3D41">
        <w:rPr>
          <w:rFonts w:ascii="Times New Roman" w:hAnsi="Times New Roman" w:cs="Times New Roman"/>
        </w:rPr>
        <w:t>For UHV transmission lines, since the physic</w:t>
      </w:r>
      <w:r w:rsidRPr="001C3D41">
        <w:rPr>
          <w:rFonts w:ascii="Times New Roman" w:hAnsi="Times New Roman" w:cs="Times New Roman"/>
        </w:rPr>
        <w:t xml:space="preserve">al dimensions are quite large, </w:t>
      </w:r>
      <w:r w:rsidRPr="001C3D41">
        <w:rPr>
          <w:rFonts w:ascii="Times New Roman" w:hAnsi="Times New Roman" w:cs="Times New Roman"/>
        </w:rPr>
        <w:t xml:space="preserve">the capacitive impedance </w:t>
      </w:r>
      <w:proofErr w:type="spellStart"/>
      <w:r w:rsidRPr="001C3D41">
        <w:rPr>
          <w:rFonts w:ascii="Times New Roman" w:hAnsi="Times New Roman" w:cs="Times New Roman"/>
        </w:rPr>
        <w:t>Zc</w:t>
      </w:r>
      <w:proofErr w:type="spellEnd"/>
      <w:r w:rsidRPr="001C3D41">
        <w:rPr>
          <w:rFonts w:ascii="Times New Roman" w:hAnsi="Times New Roman" w:cs="Times New Roman"/>
        </w:rPr>
        <w:t xml:space="preserve"> will also be quite significant. Moreover, UHV lines are expected to be used for long distances and thus the effect of the shunt capacitance (or admittance) will be quite significant, especially when the lines are on light or no load.</w:t>
      </w:r>
    </w:p>
    <w:p w:rsidR="00CD4A25" w:rsidRPr="001C3D41" w:rsidRDefault="00CD4A25" w:rsidP="00CD4A25">
      <w:pPr>
        <w:jc w:val="both"/>
        <w:rPr>
          <w:rFonts w:ascii="Times New Roman" w:hAnsi="Times New Roman" w:cs="Times New Roman"/>
        </w:rPr>
      </w:pPr>
      <w:r w:rsidRPr="001C3D41">
        <w:rPr>
          <w:rFonts w:ascii="Times New Roman" w:hAnsi="Times New Roman" w:cs="Times New Roman"/>
        </w:rPr>
        <w:t xml:space="preserve">Currently, to mitigate effects of climate change, power generation through renewable energy (RE) sources like solar photovoltaic cells and wind turbines is on the rise. The share of RE generators in the power system is increasing and the role of conventional steam turbine generators is reducing. The rotating salient pole or cylindrical pole generators had the capability to ride over situations of voltage and frequency variations arising out of transients in the power network. The RE generators being predominantly power electronics based sources, do not have this capability. Also, the location of RE generation plants is decided by the availability of the corresponding natural resources (like intensity and duration of solar radiation and wind speed) and also the land where such plants can be set up. Conventional power plants could be set up near the load </w:t>
      </w:r>
      <w:proofErr w:type="spellStart"/>
      <w:r w:rsidRPr="001C3D41">
        <w:rPr>
          <w:rFonts w:ascii="Times New Roman" w:hAnsi="Times New Roman" w:cs="Times New Roman"/>
        </w:rPr>
        <w:t>centers</w:t>
      </w:r>
      <w:proofErr w:type="spellEnd"/>
      <w:r w:rsidRPr="001C3D41">
        <w:rPr>
          <w:rFonts w:ascii="Times New Roman" w:hAnsi="Times New Roman" w:cs="Times New Roman"/>
        </w:rPr>
        <w:t>. Th</w:t>
      </w:r>
      <w:r w:rsidR="00F466A1" w:rsidRPr="001C3D41">
        <w:rPr>
          <w:rFonts w:ascii="Times New Roman" w:hAnsi="Times New Roman" w:cs="Times New Roman"/>
        </w:rPr>
        <w:t xml:space="preserve">us, with RE resources confined </w:t>
      </w:r>
      <w:r w:rsidRPr="001C3D41">
        <w:rPr>
          <w:rFonts w:ascii="Times New Roman" w:hAnsi="Times New Roman" w:cs="Times New Roman"/>
        </w:rPr>
        <w:t xml:space="preserve">to specific geographical </w:t>
      </w:r>
      <w:proofErr w:type="gramStart"/>
      <w:r w:rsidRPr="001C3D41">
        <w:rPr>
          <w:rFonts w:ascii="Times New Roman" w:hAnsi="Times New Roman" w:cs="Times New Roman"/>
        </w:rPr>
        <w:t xml:space="preserve">locations, that may be different from load </w:t>
      </w:r>
      <w:proofErr w:type="spellStart"/>
      <w:r w:rsidRPr="001C3D41">
        <w:rPr>
          <w:rFonts w:ascii="Times New Roman" w:hAnsi="Times New Roman" w:cs="Times New Roman"/>
        </w:rPr>
        <w:t>centers</w:t>
      </w:r>
      <w:proofErr w:type="spellEnd"/>
      <w:r w:rsidRPr="001C3D41">
        <w:rPr>
          <w:rFonts w:ascii="Times New Roman" w:hAnsi="Times New Roman" w:cs="Times New Roman"/>
        </w:rPr>
        <w:t>,</w:t>
      </w:r>
      <w:proofErr w:type="gramEnd"/>
      <w:r w:rsidRPr="001C3D41">
        <w:rPr>
          <w:rFonts w:ascii="Times New Roman" w:hAnsi="Times New Roman" w:cs="Times New Roman"/>
        </w:rPr>
        <w:t xml:space="preserve"> the requirement of high capacity transmission systems to transport the high quantum of electrical power increases. High capacity AC networks can be realized with </w:t>
      </w:r>
      <w:proofErr w:type="spellStart"/>
      <w:r w:rsidRPr="001C3D41">
        <w:rPr>
          <w:rFonts w:ascii="Times New Roman" w:hAnsi="Times New Roman" w:cs="Times New Roman"/>
        </w:rPr>
        <w:t>ultra high</w:t>
      </w:r>
      <w:proofErr w:type="spellEnd"/>
      <w:r w:rsidRPr="001C3D41">
        <w:rPr>
          <w:rFonts w:ascii="Times New Roman" w:hAnsi="Times New Roman" w:cs="Times New Roman"/>
        </w:rPr>
        <w:t xml:space="preserve"> voltage transmission lines. </w:t>
      </w:r>
    </w:p>
    <w:p w:rsidR="00CD4A25" w:rsidRPr="001C3D41" w:rsidRDefault="00CD4A25" w:rsidP="00CD4A25">
      <w:pPr>
        <w:jc w:val="both"/>
        <w:rPr>
          <w:rFonts w:ascii="Times New Roman" w:hAnsi="Times New Roman" w:cs="Times New Roman"/>
        </w:rPr>
      </w:pPr>
      <w:r w:rsidRPr="001C3D41">
        <w:rPr>
          <w:rFonts w:ascii="Times New Roman" w:hAnsi="Times New Roman" w:cs="Times New Roman"/>
        </w:rPr>
        <w:t>Since the sun and wind are not available all through the day on all days of the year, the UHV transmission system setup may remain lightly loaded or unloaded. This however, does not reduce the requirement of reactive power to be drawn by these UHV transmission lines. This reactive power loss in absence of the RE generation capacity has to be supplied by the steam turbine generators.</w:t>
      </w:r>
    </w:p>
    <w:p w:rsidR="00CD4A25" w:rsidRPr="001C3D41" w:rsidRDefault="00CD4A25" w:rsidP="00CD4A25">
      <w:pPr>
        <w:jc w:val="both"/>
        <w:rPr>
          <w:rFonts w:ascii="Times New Roman" w:hAnsi="Times New Roman" w:cs="Times New Roman"/>
        </w:rPr>
      </w:pPr>
      <w:r w:rsidRPr="001C3D41">
        <w:rPr>
          <w:rFonts w:ascii="Times New Roman" w:hAnsi="Times New Roman" w:cs="Times New Roman"/>
        </w:rPr>
        <w:t xml:space="preserve">Another aspect to be considered </w:t>
      </w:r>
      <w:r w:rsidR="00F80E0F" w:rsidRPr="001C3D41">
        <w:rPr>
          <w:rFonts w:ascii="Times New Roman" w:hAnsi="Times New Roman" w:cs="Times New Roman"/>
        </w:rPr>
        <w:t xml:space="preserve">is that during any line fault, </w:t>
      </w:r>
      <w:r w:rsidRPr="001C3D41">
        <w:rPr>
          <w:rFonts w:ascii="Times New Roman" w:hAnsi="Times New Roman" w:cs="Times New Roman"/>
        </w:rPr>
        <w:t xml:space="preserve">the system may exhibit undesired outages. With the power electronics based RE generators, the short circuit ratio (SCR) of the system is very low which makes the system susceptible to outages during faults. </w:t>
      </w:r>
    </w:p>
    <w:p w:rsidR="00CD4A25" w:rsidRPr="001C3D41" w:rsidRDefault="00CD4A25" w:rsidP="00CD4A25">
      <w:pPr>
        <w:jc w:val="both"/>
        <w:rPr>
          <w:rFonts w:ascii="Times New Roman" w:hAnsi="Times New Roman" w:cs="Times New Roman"/>
        </w:rPr>
      </w:pPr>
      <w:r w:rsidRPr="001C3D41">
        <w:rPr>
          <w:rFonts w:ascii="Times New Roman" w:hAnsi="Times New Roman" w:cs="Times New Roman"/>
        </w:rPr>
        <w:t>To avoid reactive power generation and consequent over voltages during periods of light or no loading on these lines, measures like reactive power absorption by means of static or rotary VAR compensation systems and /or load management have to be put in place. During no load conditions, the lines can also be switched off.</w:t>
      </w:r>
    </w:p>
    <w:p w:rsidR="004B76E8" w:rsidRPr="001C3D41" w:rsidRDefault="004B76E8" w:rsidP="004B76E8">
      <w:pPr>
        <w:pStyle w:val="Default"/>
        <w:ind w:left="720"/>
        <w:jc w:val="both"/>
        <w:rPr>
          <w:rFonts w:ascii="Times New Roman" w:hAnsi="Times New Roman" w:cs="Times New Roman"/>
          <w:color w:val="auto"/>
          <w:kern w:val="2"/>
        </w:rPr>
      </w:pPr>
    </w:p>
    <w:p w:rsidR="00ED6DD0" w:rsidRPr="001C3D41" w:rsidRDefault="00ED6DD0" w:rsidP="00F466A1">
      <w:pPr>
        <w:pStyle w:val="ListParagraph"/>
        <w:numPr>
          <w:ilvl w:val="0"/>
          <w:numId w:val="15"/>
        </w:numPr>
        <w:ind w:left="360"/>
        <w:jc w:val="both"/>
        <w:rPr>
          <w:sz w:val="24"/>
          <w:szCs w:val="24"/>
          <w:u w:val="single"/>
        </w:rPr>
      </w:pPr>
      <w:r w:rsidRPr="001C3D41">
        <w:rPr>
          <w:b/>
          <w:bCs/>
          <w:sz w:val="24"/>
          <w:szCs w:val="24"/>
          <w:u w:val="single"/>
        </w:rPr>
        <w:t>Scope for R&amp;D:</w:t>
      </w:r>
    </w:p>
    <w:p w:rsidR="00C974E9" w:rsidRPr="001C3D41" w:rsidRDefault="00C974E9" w:rsidP="003426F7">
      <w:pPr>
        <w:pStyle w:val="Default"/>
        <w:ind w:left="720"/>
        <w:jc w:val="both"/>
        <w:rPr>
          <w:rFonts w:ascii="Times New Roman" w:hAnsi="Times New Roman" w:cs="Times New Roman"/>
          <w:color w:val="auto"/>
          <w:kern w:val="2"/>
        </w:rPr>
      </w:pPr>
    </w:p>
    <w:p w:rsidR="001F5B48" w:rsidRPr="001C3D41" w:rsidRDefault="001F5B48" w:rsidP="00F466A1">
      <w:pPr>
        <w:pStyle w:val="ListParagraph"/>
        <w:numPr>
          <w:ilvl w:val="0"/>
          <w:numId w:val="24"/>
        </w:numPr>
        <w:ind w:left="1080"/>
        <w:jc w:val="both"/>
        <w:rPr>
          <w:sz w:val="24"/>
          <w:szCs w:val="24"/>
        </w:rPr>
      </w:pPr>
      <w:r w:rsidRPr="001C3D41">
        <w:rPr>
          <w:sz w:val="24"/>
          <w:szCs w:val="24"/>
          <w:lang w:val="en-IN"/>
        </w:rPr>
        <w:t>Engage with key stakeholders, including government agencies, utilities, DER manufacturers, and industry experts to gather insights, feedback, and recommendations.</w:t>
      </w:r>
    </w:p>
    <w:p w:rsidR="003A79F5" w:rsidRPr="001C3D41" w:rsidRDefault="003A79F5" w:rsidP="00F466A1">
      <w:pPr>
        <w:pStyle w:val="ListParagraph"/>
        <w:widowControl/>
        <w:numPr>
          <w:ilvl w:val="0"/>
          <w:numId w:val="24"/>
        </w:numPr>
        <w:autoSpaceDE/>
        <w:autoSpaceDN/>
        <w:spacing w:after="200" w:line="276" w:lineRule="auto"/>
        <w:ind w:left="1080"/>
        <w:contextualSpacing/>
        <w:jc w:val="both"/>
      </w:pPr>
      <w:r w:rsidRPr="001C3D41">
        <w:lastRenderedPageBreak/>
        <w:t>standardization of geometry of UHV transmission lines</w:t>
      </w:r>
    </w:p>
    <w:p w:rsidR="003A79F5" w:rsidRPr="001C3D41" w:rsidRDefault="003A79F5" w:rsidP="00F466A1">
      <w:pPr>
        <w:pStyle w:val="ListParagraph"/>
        <w:widowControl/>
        <w:numPr>
          <w:ilvl w:val="0"/>
          <w:numId w:val="24"/>
        </w:numPr>
        <w:autoSpaceDE/>
        <w:autoSpaceDN/>
        <w:spacing w:after="200" w:line="276" w:lineRule="auto"/>
        <w:ind w:left="1080"/>
        <w:contextualSpacing/>
        <w:jc w:val="both"/>
      </w:pPr>
      <w:r w:rsidRPr="001C3D41">
        <w:t>standardization of line parameters (L&amp;C) corresponding to each geometry</w:t>
      </w:r>
    </w:p>
    <w:p w:rsidR="003A79F5" w:rsidRPr="001C3D41" w:rsidRDefault="003A79F5" w:rsidP="00F466A1">
      <w:pPr>
        <w:pStyle w:val="ListParagraph"/>
        <w:widowControl/>
        <w:numPr>
          <w:ilvl w:val="0"/>
          <w:numId w:val="24"/>
        </w:numPr>
        <w:autoSpaceDE/>
        <w:autoSpaceDN/>
        <w:spacing w:after="200" w:line="276" w:lineRule="auto"/>
        <w:ind w:left="1080"/>
        <w:contextualSpacing/>
        <w:jc w:val="both"/>
      </w:pPr>
      <w:r w:rsidRPr="001C3D41">
        <w:t xml:space="preserve">preparation of </w:t>
      </w:r>
      <w:proofErr w:type="spellStart"/>
      <w:r w:rsidRPr="001C3D41">
        <w:rPr>
          <w:color w:val="C00000"/>
        </w:rPr>
        <w:t>PSSe</w:t>
      </w:r>
      <w:proofErr w:type="spellEnd"/>
      <w:r w:rsidRPr="001C3D41">
        <w:rPr>
          <w:color w:val="C00000"/>
        </w:rPr>
        <w:t xml:space="preserve"> and PSCAD </w:t>
      </w:r>
      <w:r w:rsidRPr="001C3D41">
        <w:t>generic models for  UHV transmission lines to be used for system studies</w:t>
      </w:r>
    </w:p>
    <w:p w:rsidR="003A79F5" w:rsidRPr="001C3D41" w:rsidRDefault="003A79F5" w:rsidP="00F466A1">
      <w:pPr>
        <w:pStyle w:val="ListParagraph"/>
        <w:widowControl/>
        <w:numPr>
          <w:ilvl w:val="0"/>
          <w:numId w:val="24"/>
        </w:numPr>
        <w:autoSpaceDE/>
        <w:autoSpaceDN/>
        <w:spacing w:after="200" w:line="276" w:lineRule="auto"/>
        <w:ind w:left="1080"/>
        <w:contextualSpacing/>
        <w:jc w:val="both"/>
      </w:pPr>
      <w:r w:rsidRPr="001C3D41">
        <w:t>defining operation and response characteristics of VAR compensation systems behavior during variable loading of transmission lines</w:t>
      </w:r>
    </w:p>
    <w:p w:rsidR="003A79F5" w:rsidRPr="001C3D41" w:rsidRDefault="003A79F5" w:rsidP="00F466A1">
      <w:pPr>
        <w:pStyle w:val="ListParagraph"/>
        <w:widowControl/>
        <w:numPr>
          <w:ilvl w:val="0"/>
          <w:numId w:val="24"/>
        </w:numPr>
        <w:autoSpaceDE/>
        <w:autoSpaceDN/>
        <w:spacing w:after="200" w:line="276" w:lineRule="auto"/>
        <w:ind w:left="1080"/>
        <w:contextualSpacing/>
        <w:jc w:val="both"/>
      </w:pPr>
      <w:r w:rsidRPr="001C3D41">
        <w:t>defining voltage profile along UHV transmission lines in case of faults at different SCR</w:t>
      </w:r>
    </w:p>
    <w:p w:rsidR="003A79F5" w:rsidRPr="001C3D41" w:rsidRDefault="003A79F5" w:rsidP="00F466A1">
      <w:pPr>
        <w:pStyle w:val="ListParagraph"/>
        <w:widowControl/>
        <w:numPr>
          <w:ilvl w:val="0"/>
          <w:numId w:val="24"/>
        </w:numPr>
        <w:autoSpaceDE/>
        <w:autoSpaceDN/>
        <w:spacing w:after="200" w:line="276" w:lineRule="auto"/>
        <w:ind w:left="1080"/>
        <w:contextualSpacing/>
        <w:jc w:val="both"/>
        <w:rPr>
          <w:color w:val="C00000"/>
        </w:rPr>
      </w:pPr>
      <w:proofErr w:type="gramStart"/>
      <w:r w:rsidRPr="001C3D41">
        <w:rPr>
          <w:color w:val="C00000"/>
        </w:rPr>
        <w:t>calculation</w:t>
      </w:r>
      <w:proofErr w:type="gramEnd"/>
      <w:r w:rsidRPr="001C3D41">
        <w:rPr>
          <w:color w:val="C00000"/>
        </w:rPr>
        <w:t xml:space="preserve"> of transient over voltages and recovery voltages  during abrupt opening of line breakers</w:t>
      </w:r>
      <w:r w:rsidR="005D7D02" w:rsidRPr="001C3D41">
        <w:rPr>
          <w:color w:val="C00000"/>
        </w:rPr>
        <w:t>.</w:t>
      </w:r>
    </w:p>
    <w:p w:rsidR="003A79F5" w:rsidRPr="001C3D41" w:rsidRDefault="003A79F5" w:rsidP="00F466A1">
      <w:pPr>
        <w:pStyle w:val="ListParagraph"/>
        <w:widowControl/>
        <w:numPr>
          <w:ilvl w:val="0"/>
          <w:numId w:val="24"/>
        </w:numPr>
        <w:autoSpaceDE/>
        <w:autoSpaceDN/>
        <w:spacing w:after="200" w:line="276" w:lineRule="auto"/>
        <w:ind w:left="1080"/>
        <w:contextualSpacing/>
        <w:jc w:val="both"/>
      </w:pPr>
      <w:r w:rsidRPr="001C3D41">
        <w:t>formulating dielectric test cases for switchgear to be used with UHV lines, especially for weak systems</w:t>
      </w:r>
    </w:p>
    <w:p w:rsidR="003A79F5" w:rsidRPr="001C3D41" w:rsidRDefault="003A79F5" w:rsidP="00F466A1">
      <w:pPr>
        <w:pStyle w:val="ListParagraph"/>
        <w:widowControl/>
        <w:numPr>
          <w:ilvl w:val="0"/>
          <w:numId w:val="24"/>
        </w:numPr>
        <w:autoSpaceDE/>
        <w:autoSpaceDN/>
        <w:spacing w:after="200" w:line="276" w:lineRule="auto"/>
        <w:ind w:left="1080"/>
        <w:contextualSpacing/>
        <w:jc w:val="both"/>
      </w:pPr>
      <w:proofErr w:type="gramStart"/>
      <w:r w:rsidRPr="001C3D41">
        <w:t>recommended</w:t>
      </w:r>
      <w:proofErr w:type="gramEnd"/>
      <w:r w:rsidRPr="001C3D41">
        <w:t xml:space="preserve"> procedures for loading and unloading of UHV lines</w:t>
      </w:r>
      <w:r w:rsidR="005D7D02" w:rsidRPr="001C3D41">
        <w:t>.</w:t>
      </w:r>
      <w:r w:rsidRPr="001C3D41">
        <w:t xml:space="preserve">  </w:t>
      </w:r>
    </w:p>
    <w:p w:rsidR="003A79F5" w:rsidRPr="001C3D41" w:rsidRDefault="003A79F5" w:rsidP="00F466A1">
      <w:pPr>
        <w:pStyle w:val="ListParagraph"/>
        <w:numPr>
          <w:ilvl w:val="0"/>
          <w:numId w:val="24"/>
        </w:numPr>
        <w:ind w:left="1080"/>
        <w:jc w:val="both"/>
        <w:rPr>
          <w:sz w:val="24"/>
          <w:szCs w:val="24"/>
          <w:lang w:val="en-GB"/>
        </w:rPr>
      </w:pPr>
      <w:r w:rsidRPr="001C3D41">
        <w:rPr>
          <w:sz w:val="24"/>
          <w:szCs w:val="24"/>
          <w:lang w:val="en-GB"/>
        </w:rPr>
        <w:t xml:space="preserve">Documentation of the research findings, including an analysis of literature surveys, manufacturing processes (MSMEs, </w:t>
      </w:r>
      <w:proofErr w:type="spellStart"/>
      <w:r w:rsidRPr="001C3D41">
        <w:rPr>
          <w:sz w:val="24"/>
          <w:szCs w:val="24"/>
          <w:lang w:val="en-GB"/>
        </w:rPr>
        <w:t>startups</w:t>
      </w:r>
      <w:proofErr w:type="spellEnd"/>
      <w:r w:rsidRPr="001C3D41">
        <w:rPr>
          <w:sz w:val="24"/>
          <w:szCs w:val="24"/>
          <w:lang w:val="en-GB"/>
        </w:rPr>
        <w:t>, etc.), and tests methodologies.</w:t>
      </w:r>
    </w:p>
    <w:p w:rsidR="003A79F5" w:rsidRPr="001C3D41" w:rsidRDefault="003A79F5" w:rsidP="003A79F5">
      <w:pPr>
        <w:pStyle w:val="ListParagraph"/>
        <w:widowControl/>
        <w:autoSpaceDE/>
        <w:autoSpaceDN/>
        <w:spacing w:after="200" w:line="276" w:lineRule="auto"/>
        <w:ind w:left="1440" w:firstLine="0"/>
        <w:contextualSpacing/>
        <w:jc w:val="both"/>
        <w:rPr>
          <w:color w:val="FF0000"/>
        </w:rPr>
      </w:pPr>
    </w:p>
    <w:p w:rsidR="004418C6" w:rsidRPr="001C3D41" w:rsidRDefault="004418C6" w:rsidP="004418C6">
      <w:pPr>
        <w:pStyle w:val="Default"/>
        <w:ind w:left="1440"/>
        <w:jc w:val="both"/>
        <w:rPr>
          <w:rFonts w:ascii="Times New Roman" w:hAnsi="Times New Roman" w:cs="Times New Roman"/>
        </w:rPr>
      </w:pPr>
    </w:p>
    <w:p w:rsidR="00C27A7D" w:rsidRPr="001C3D41" w:rsidRDefault="00C27A7D" w:rsidP="00213F6B">
      <w:pPr>
        <w:pStyle w:val="Default"/>
        <w:ind w:left="720"/>
        <w:jc w:val="both"/>
        <w:rPr>
          <w:rFonts w:ascii="Times New Roman" w:hAnsi="Times New Roman" w:cs="Times New Roman"/>
        </w:rPr>
      </w:pPr>
    </w:p>
    <w:p w:rsidR="006A79B7" w:rsidRPr="001C3D41" w:rsidRDefault="00ED6DD0" w:rsidP="00F466A1">
      <w:pPr>
        <w:pStyle w:val="ListParagraph"/>
        <w:numPr>
          <w:ilvl w:val="0"/>
          <w:numId w:val="15"/>
        </w:numPr>
        <w:ind w:left="360"/>
        <w:jc w:val="both"/>
        <w:rPr>
          <w:b/>
          <w:bCs/>
          <w:sz w:val="24"/>
          <w:szCs w:val="24"/>
          <w:u w:val="single"/>
        </w:rPr>
      </w:pPr>
      <w:r w:rsidRPr="001C3D41">
        <w:rPr>
          <w:b/>
          <w:bCs/>
          <w:sz w:val="24"/>
          <w:szCs w:val="24"/>
          <w:u w:val="single"/>
        </w:rPr>
        <w:t>Research Methodology:</w:t>
      </w:r>
    </w:p>
    <w:p w:rsidR="00901E0F" w:rsidRPr="001C3D41" w:rsidRDefault="00901E0F" w:rsidP="00901E0F">
      <w:pPr>
        <w:pStyle w:val="ListParagraph"/>
        <w:ind w:left="720" w:firstLine="0"/>
        <w:jc w:val="both"/>
        <w:rPr>
          <w:b/>
          <w:bCs/>
          <w:sz w:val="24"/>
          <w:szCs w:val="24"/>
          <w:u w:val="single"/>
        </w:rPr>
      </w:pPr>
    </w:p>
    <w:p w:rsidR="00901E0F" w:rsidRPr="001C3D41" w:rsidRDefault="00901E0F" w:rsidP="00901E0F">
      <w:pPr>
        <w:ind w:firstLine="720"/>
        <w:jc w:val="both"/>
        <w:rPr>
          <w:rFonts w:ascii="Times New Roman" w:eastAsia="Times New Roman" w:hAnsi="Times New Roman" w:cs="Times New Roman"/>
          <w:sz w:val="24"/>
          <w:szCs w:val="24"/>
          <w:lang w:eastAsia="de-DE"/>
        </w:rPr>
      </w:pPr>
      <w:r w:rsidRPr="001C3D41">
        <w:rPr>
          <w:rFonts w:ascii="Times New Roman" w:eastAsia="Times New Roman" w:hAnsi="Times New Roman" w:cs="Times New Roman"/>
          <w:sz w:val="24"/>
          <w:szCs w:val="24"/>
          <w:lang w:eastAsia="de-DE"/>
        </w:rPr>
        <w:t>The project will involve the following research methodologies:</w:t>
      </w:r>
    </w:p>
    <w:p w:rsidR="00901E0F" w:rsidRPr="001C3D41" w:rsidRDefault="005D7D02" w:rsidP="00901E0F">
      <w:pPr>
        <w:pStyle w:val="ListParagraph"/>
        <w:numPr>
          <w:ilvl w:val="0"/>
          <w:numId w:val="20"/>
        </w:numPr>
        <w:ind w:left="1080"/>
        <w:jc w:val="both"/>
        <w:rPr>
          <w:sz w:val="24"/>
          <w:szCs w:val="24"/>
          <w:lang w:val="en-IN" w:eastAsia="de-DE"/>
        </w:rPr>
      </w:pPr>
      <w:r w:rsidRPr="001C3D41">
        <w:rPr>
          <w:sz w:val="24"/>
          <w:szCs w:val="24"/>
          <w:lang w:val="en-IN" w:eastAsia="de-DE"/>
        </w:rPr>
        <w:t xml:space="preserve">Conduct an extensive literature survey to review previous studies, research </w:t>
      </w:r>
      <w:r w:rsidRPr="001C3D41">
        <w:rPr>
          <w:sz w:val="24"/>
          <w:szCs w:val="24"/>
          <w:lang w:eastAsia="de-DE"/>
        </w:rPr>
        <w:t xml:space="preserve">papers, and relevant publications related to </w:t>
      </w:r>
      <w:r w:rsidRPr="001C3D41">
        <w:t>Reactive Power Management of Ultra High Voltage Transmission Lines.</w:t>
      </w:r>
    </w:p>
    <w:p w:rsidR="00901E0F" w:rsidRPr="001C3D41" w:rsidRDefault="00901E0F" w:rsidP="00901E0F">
      <w:pPr>
        <w:pStyle w:val="ListParagraph"/>
        <w:numPr>
          <w:ilvl w:val="0"/>
          <w:numId w:val="20"/>
        </w:numPr>
        <w:ind w:left="1080"/>
        <w:jc w:val="both"/>
        <w:rPr>
          <w:sz w:val="24"/>
          <w:szCs w:val="24"/>
          <w:lang w:val="en-IN" w:eastAsia="de-DE"/>
        </w:rPr>
      </w:pPr>
      <w:r w:rsidRPr="001C3D41">
        <w:rPr>
          <w:sz w:val="24"/>
          <w:szCs w:val="24"/>
          <w:lang w:eastAsia="de-DE"/>
        </w:rPr>
        <w:t>Detailed test methods for confirming compliance with safety, performance, and energy efficiency requirements</w:t>
      </w:r>
      <w:r w:rsidRPr="001C3D41">
        <w:rPr>
          <w:b/>
          <w:bCs/>
          <w:sz w:val="24"/>
          <w:szCs w:val="24"/>
          <w:lang w:val="en-IN"/>
        </w:rPr>
        <w:t xml:space="preserve"> </w:t>
      </w:r>
    </w:p>
    <w:p w:rsidR="00901E0F" w:rsidRPr="001C3D41" w:rsidRDefault="00901E0F" w:rsidP="00901E0F">
      <w:pPr>
        <w:pStyle w:val="TableParagraph"/>
        <w:numPr>
          <w:ilvl w:val="0"/>
          <w:numId w:val="20"/>
        </w:numPr>
        <w:spacing w:before="21"/>
        <w:ind w:left="1080" w:right="135"/>
        <w:rPr>
          <w:sz w:val="24"/>
          <w:szCs w:val="24"/>
          <w:lang w:eastAsia="de-DE"/>
        </w:rPr>
      </w:pPr>
      <w:r w:rsidRPr="001C3D41">
        <w:rPr>
          <w:sz w:val="24"/>
          <w:szCs w:val="24"/>
          <w:lang w:eastAsia="de-DE"/>
        </w:rPr>
        <w:t>A comprehensive report documenting the research methodology, findings and recommendations.</w:t>
      </w:r>
    </w:p>
    <w:p w:rsidR="00901E0F" w:rsidRPr="001C3D41" w:rsidRDefault="00901E0F" w:rsidP="00901E0F">
      <w:pPr>
        <w:pStyle w:val="ListParagraph"/>
        <w:ind w:left="720" w:firstLine="0"/>
        <w:jc w:val="both"/>
        <w:rPr>
          <w:b/>
          <w:bCs/>
          <w:sz w:val="24"/>
          <w:szCs w:val="24"/>
          <w:u w:val="single"/>
        </w:rPr>
      </w:pPr>
    </w:p>
    <w:p w:rsidR="00901E0F" w:rsidRPr="001C3D41" w:rsidRDefault="00901E0F" w:rsidP="00F466A1">
      <w:pPr>
        <w:pStyle w:val="ListParagraph"/>
        <w:numPr>
          <w:ilvl w:val="0"/>
          <w:numId w:val="15"/>
        </w:numPr>
        <w:ind w:left="360"/>
        <w:jc w:val="both"/>
        <w:rPr>
          <w:b/>
          <w:bCs/>
          <w:sz w:val="24"/>
          <w:szCs w:val="24"/>
          <w:u w:val="single"/>
        </w:rPr>
      </w:pPr>
      <w:r w:rsidRPr="001C3D41">
        <w:rPr>
          <w:b/>
          <w:bCs/>
          <w:sz w:val="24"/>
          <w:szCs w:val="24"/>
          <w:u w:val="single"/>
        </w:rPr>
        <w:t>Expected Deliverables:</w:t>
      </w:r>
    </w:p>
    <w:p w:rsidR="00F466A1" w:rsidRPr="001C3D41" w:rsidRDefault="00F466A1" w:rsidP="00F466A1">
      <w:pPr>
        <w:pStyle w:val="ListParagraph"/>
        <w:widowControl/>
        <w:autoSpaceDE/>
        <w:autoSpaceDN/>
        <w:spacing w:after="200" w:line="276" w:lineRule="auto"/>
        <w:ind w:left="1440" w:firstLine="0"/>
        <w:contextualSpacing/>
        <w:jc w:val="both"/>
        <w:rPr>
          <w:b/>
          <w:bCs/>
          <w:sz w:val="24"/>
          <w:szCs w:val="24"/>
          <w:u w:val="single"/>
        </w:rPr>
      </w:pPr>
    </w:p>
    <w:p w:rsidR="005D7D02" w:rsidRPr="001C3D41" w:rsidRDefault="005D7D02" w:rsidP="00F466A1">
      <w:pPr>
        <w:pStyle w:val="ListParagraph"/>
        <w:widowControl/>
        <w:numPr>
          <w:ilvl w:val="0"/>
          <w:numId w:val="34"/>
        </w:numPr>
        <w:autoSpaceDE/>
        <w:autoSpaceDN/>
        <w:spacing w:after="200" w:line="276" w:lineRule="auto"/>
        <w:contextualSpacing/>
        <w:jc w:val="both"/>
      </w:pPr>
      <w:r w:rsidRPr="001C3D41">
        <w:t>Submission of analytical report including</w:t>
      </w:r>
      <w:r w:rsidRPr="001C3D41">
        <w:t xml:space="preserve"> standardized geometry of UHV </w:t>
      </w:r>
      <w:r w:rsidRPr="001C3D41">
        <w:rPr>
          <w:color w:val="000000" w:themeColor="text1"/>
        </w:rPr>
        <w:t xml:space="preserve">transmission lines, line parameters (L &amp; C) corresponding to each geometry, preparation </w:t>
      </w:r>
      <w:r w:rsidRPr="001C3D41">
        <w:rPr>
          <w:color w:val="000000" w:themeColor="text1"/>
        </w:rPr>
        <w:t xml:space="preserve">of </w:t>
      </w:r>
      <w:proofErr w:type="spellStart"/>
      <w:r w:rsidRPr="001C3D41">
        <w:rPr>
          <w:color w:val="C00000"/>
        </w:rPr>
        <w:t>PSSe</w:t>
      </w:r>
      <w:proofErr w:type="spellEnd"/>
      <w:r w:rsidRPr="001C3D41">
        <w:rPr>
          <w:color w:val="C00000"/>
        </w:rPr>
        <w:t xml:space="preserve"> and PSCAD </w:t>
      </w:r>
      <w:r w:rsidRPr="001C3D41">
        <w:t>generic models for  UHV transmission lines to be used for system studies</w:t>
      </w:r>
      <w:r w:rsidRPr="001C3D41">
        <w:t xml:space="preserve">, </w:t>
      </w:r>
      <w:r w:rsidRPr="001C3D41">
        <w:t>operation and response characteristics of VAR compensation systems behavior during variable loading of transmission lines</w:t>
      </w:r>
      <w:r w:rsidRPr="001C3D41">
        <w:t xml:space="preserve">, </w:t>
      </w:r>
      <w:r w:rsidRPr="001C3D41">
        <w:t>formulating dielectric test cases for switchgear to be used with UHV lines</w:t>
      </w:r>
      <w:r w:rsidRPr="001C3D41">
        <w:t xml:space="preserve"> and </w:t>
      </w:r>
      <w:r w:rsidRPr="001C3D41">
        <w:t xml:space="preserve">recommended procedures for loading and unloading of UHV lines  </w:t>
      </w:r>
    </w:p>
    <w:p w:rsidR="006A79B7" w:rsidRPr="001C3D41" w:rsidRDefault="006A79B7" w:rsidP="009B7BA8">
      <w:pPr>
        <w:jc w:val="both"/>
        <w:rPr>
          <w:rFonts w:ascii="Times New Roman" w:hAnsi="Times New Roman" w:cs="Times New Roman"/>
          <w:b/>
          <w:bCs/>
          <w:sz w:val="24"/>
          <w:szCs w:val="24"/>
          <w:u w:val="single"/>
        </w:rPr>
      </w:pPr>
    </w:p>
    <w:p w:rsidR="00ED6DD0" w:rsidRPr="001C3D41" w:rsidRDefault="00ED6DD0" w:rsidP="00F466A1">
      <w:pPr>
        <w:pStyle w:val="ListParagraph"/>
        <w:numPr>
          <w:ilvl w:val="0"/>
          <w:numId w:val="15"/>
        </w:numPr>
        <w:ind w:left="360"/>
        <w:jc w:val="both"/>
        <w:rPr>
          <w:b/>
          <w:bCs/>
          <w:sz w:val="24"/>
          <w:szCs w:val="24"/>
          <w:u w:val="single"/>
        </w:rPr>
      </w:pPr>
      <w:r w:rsidRPr="001C3D41">
        <w:rPr>
          <w:b/>
          <w:bCs/>
          <w:sz w:val="24"/>
          <w:szCs w:val="24"/>
          <w:u w:val="single"/>
        </w:rPr>
        <w:t>Criteria for Identification of Proposer to conduct Research work:</w:t>
      </w:r>
    </w:p>
    <w:p w:rsidR="00BD10A6" w:rsidRPr="001C3D41" w:rsidRDefault="00BD10A6" w:rsidP="009B7BA8">
      <w:pPr>
        <w:pStyle w:val="ListParagraph"/>
        <w:ind w:left="720" w:firstLine="0"/>
        <w:jc w:val="both"/>
        <w:rPr>
          <w:b/>
          <w:bCs/>
          <w:sz w:val="24"/>
          <w:szCs w:val="24"/>
          <w:u w:val="single"/>
        </w:rPr>
      </w:pPr>
    </w:p>
    <w:p w:rsidR="00BD10A6" w:rsidRPr="001C3D41" w:rsidRDefault="00BD10A6" w:rsidP="00F466A1">
      <w:pPr>
        <w:pStyle w:val="ListParagraph"/>
        <w:numPr>
          <w:ilvl w:val="0"/>
          <w:numId w:val="18"/>
        </w:numPr>
        <w:ind w:left="1080"/>
        <w:jc w:val="both"/>
        <w:rPr>
          <w:sz w:val="24"/>
          <w:szCs w:val="24"/>
          <w:u w:val="single"/>
        </w:rPr>
      </w:pPr>
      <w:r w:rsidRPr="001C3D41">
        <w:rPr>
          <w:sz w:val="24"/>
          <w:szCs w:val="24"/>
        </w:rPr>
        <w:t xml:space="preserve">Proposer shall be </w:t>
      </w:r>
      <w:r w:rsidR="00A46358" w:rsidRPr="001C3D41">
        <w:rPr>
          <w:sz w:val="24"/>
          <w:szCs w:val="24"/>
        </w:rPr>
        <w:t>a technical expert</w:t>
      </w:r>
      <w:r w:rsidR="000849D0" w:rsidRPr="001C3D41">
        <w:rPr>
          <w:sz w:val="24"/>
          <w:szCs w:val="24"/>
        </w:rPr>
        <w:t xml:space="preserve"> </w:t>
      </w:r>
      <w:r w:rsidR="002F0FCC" w:rsidRPr="001C3D41">
        <w:rPr>
          <w:sz w:val="24"/>
          <w:szCs w:val="24"/>
        </w:rPr>
        <w:t>in the field of Ultra High Voltage Transmission system.</w:t>
      </w:r>
    </w:p>
    <w:p w:rsidR="00BD10A6" w:rsidRPr="001C3D41" w:rsidRDefault="00BD10A6" w:rsidP="009B7BA8">
      <w:pPr>
        <w:pStyle w:val="ListParagraph"/>
        <w:ind w:left="720" w:firstLine="0"/>
        <w:jc w:val="both"/>
        <w:rPr>
          <w:b/>
          <w:bCs/>
          <w:sz w:val="24"/>
          <w:szCs w:val="24"/>
          <w:u w:val="single"/>
        </w:rPr>
      </w:pPr>
    </w:p>
    <w:p w:rsidR="00BD10A6" w:rsidRPr="001C3D41" w:rsidRDefault="00BD10A6" w:rsidP="009B7BA8">
      <w:pPr>
        <w:pStyle w:val="ListParagraph"/>
        <w:ind w:left="720" w:firstLine="0"/>
        <w:jc w:val="both"/>
        <w:rPr>
          <w:b/>
          <w:bCs/>
          <w:sz w:val="24"/>
          <w:szCs w:val="24"/>
          <w:u w:val="single"/>
        </w:rPr>
      </w:pPr>
    </w:p>
    <w:p w:rsidR="00BD10A6" w:rsidRPr="001C3D41" w:rsidRDefault="00BD10A6" w:rsidP="00F466A1">
      <w:pPr>
        <w:pStyle w:val="ListParagraph"/>
        <w:numPr>
          <w:ilvl w:val="0"/>
          <w:numId w:val="15"/>
        </w:numPr>
        <w:spacing w:line="276" w:lineRule="auto"/>
        <w:ind w:left="360"/>
        <w:jc w:val="both"/>
        <w:rPr>
          <w:sz w:val="24"/>
          <w:szCs w:val="24"/>
        </w:rPr>
      </w:pPr>
      <w:r w:rsidRPr="001C3D41">
        <w:rPr>
          <w:b/>
          <w:bCs/>
          <w:sz w:val="24"/>
          <w:szCs w:val="24"/>
          <w:u w:val="single"/>
        </w:rPr>
        <w:t>Timeline and Method of Progress Review:</w:t>
      </w:r>
      <w:r w:rsidR="00901E0F" w:rsidRPr="001C3D41">
        <w:rPr>
          <w:b/>
          <w:bCs/>
          <w:sz w:val="24"/>
          <w:szCs w:val="24"/>
          <w:u w:val="single"/>
        </w:rPr>
        <w:t xml:space="preserve"> </w:t>
      </w:r>
    </w:p>
    <w:p w:rsidR="00BD10A6" w:rsidRPr="001C3D41" w:rsidRDefault="00BD10A6" w:rsidP="009B7BA8">
      <w:pPr>
        <w:pStyle w:val="ListParagraph"/>
        <w:spacing w:line="276" w:lineRule="auto"/>
        <w:ind w:left="720" w:firstLine="0"/>
        <w:jc w:val="both"/>
        <w:rPr>
          <w:sz w:val="24"/>
          <w:szCs w:val="24"/>
        </w:rPr>
      </w:pPr>
    </w:p>
    <w:p w:rsidR="00901E0F" w:rsidRPr="001C3D41" w:rsidRDefault="00901E0F" w:rsidP="00F466A1">
      <w:pPr>
        <w:pStyle w:val="ListParagraph"/>
        <w:numPr>
          <w:ilvl w:val="0"/>
          <w:numId w:val="18"/>
        </w:numPr>
        <w:spacing w:line="276" w:lineRule="auto"/>
        <w:ind w:left="1080"/>
        <w:jc w:val="both"/>
        <w:rPr>
          <w:sz w:val="24"/>
          <w:szCs w:val="24"/>
        </w:rPr>
      </w:pPr>
      <w:r w:rsidRPr="001C3D41">
        <w:rPr>
          <w:sz w:val="24"/>
          <w:szCs w:val="24"/>
        </w:rPr>
        <w:lastRenderedPageBreak/>
        <w:t>The review will be carried out in each month along with consultation of other experts if required. Information gathering and data collection shall be commenced and to be compiled within</w:t>
      </w:r>
      <w:r w:rsidR="003D4507" w:rsidRPr="001C3D41">
        <w:rPr>
          <w:sz w:val="24"/>
          <w:szCs w:val="24"/>
        </w:rPr>
        <w:t xml:space="preserve"> 3 months, the first draft at the end of</w:t>
      </w:r>
      <w:r w:rsidRPr="001C3D41">
        <w:rPr>
          <w:sz w:val="24"/>
          <w:szCs w:val="24"/>
        </w:rPr>
        <w:t xml:space="preserve"> 4 months and the final draft along-with report at the end of 6 months.</w:t>
      </w:r>
    </w:p>
    <w:p w:rsidR="00901E0F" w:rsidRPr="001C3D41" w:rsidRDefault="00901E0F" w:rsidP="009B7BA8">
      <w:pPr>
        <w:pStyle w:val="ListParagraph"/>
        <w:spacing w:line="276" w:lineRule="auto"/>
        <w:ind w:left="720" w:firstLine="0"/>
        <w:jc w:val="both"/>
        <w:rPr>
          <w:sz w:val="24"/>
          <w:szCs w:val="24"/>
        </w:rPr>
      </w:pPr>
    </w:p>
    <w:p w:rsidR="00F466A1" w:rsidRPr="001C3D41" w:rsidRDefault="00BD10A6" w:rsidP="00F466A1">
      <w:pPr>
        <w:pStyle w:val="ListParagraph"/>
        <w:numPr>
          <w:ilvl w:val="0"/>
          <w:numId w:val="15"/>
        </w:numPr>
        <w:spacing w:line="276" w:lineRule="auto"/>
        <w:ind w:left="360" w:hanging="270"/>
        <w:jc w:val="both"/>
        <w:rPr>
          <w:b/>
          <w:bCs/>
          <w:sz w:val="24"/>
          <w:szCs w:val="24"/>
          <w:u w:val="single"/>
        </w:rPr>
      </w:pPr>
      <w:r w:rsidRPr="001C3D41">
        <w:rPr>
          <w:b/>
          <w:bCs/>
          <w:sz w:val="24"/>
          <w:szCs w:val="24"/>
          <w:u w:val="single"/>
        </w:rPr>
        <w:t xml:space="preserve">Support BIS will Provide: </w:t>
      </w:r>
    </w:p>
    <w:p w:rsidR="00901E0F" w:rsidRPr="001C3D41" w:rsidRDefault="00901E0F" w:rsidP="00F466A1">
      <w:pPr>
        <w:pStyle w:val="ListParagraph"/>
        <w:widowControl/>
        <w:numPr>
          <w:ilvl w:val="0"/>
          <w:numId w:val="18"/>
        </w:numPr>
        <w:tabs>
          <w:tab w:val="left" w:pos="1080"/>
        </w:tabs>
        <w:autoSpaceDE/>
        <w:autoSpaceDN/>
        <w:spacing w:line="276" w:lineRule="auto"/>
        <w:ind w:left="1080"/>
        <w:contextualSpacing/>
        <w:jc w:val="both"/>
        <w:rPr>
          <w:b/>
          <w:bCs/>
          <w:sz w:val="24"/>
          <w:szCs w:val="24"/>
        </w:rPr>
      </w:pPr>
      <w:r w:rsidRPr="001C3D41">
        <w:rPr>
          <w:sz w:val="24"/>
          <w:szCs w:val="24"/>
        </w:rPr>
        <w:t>BIS will provide access to latest editions of standards required for the project.</w:t>
      </w:r>
    </w:p>
    <w:p w:rsidR="00BD10A6" w:rsidRPr="001C3D41" w:rsidRDefault="00BD10A6" w:rsidP="009B7BA8">
      <w:pPr>
        <w:jc w:val="both"/>
        <w:rPr>
          <w:rFonts w:ascii="Times New Roman" w:hAnsi="Times New Roman" w:cs="Times New Roman"/>
          <w:b/>
          <w:bCs/>
          <w:sz w:val="24"/>
          <w:szCs w:val="24"/>
          <w:u w:val="single"/>
        </w:rPr>
      </w:pPr>
    </w:p>
    <w:p w:rsidR="00BD10A6" w:rsidRPr="001C3D41" w:rsidRDefault="00BD10A6" w:rsidP="009B7BA8">
      <w:pPr>
        <w:pStyle w:val="ListParagraph"/>
        <w:ind w:left="720" w:firstLine="0"/>
        <w:jc w:val="both"/>
        <w:rPr>
          <w:b/>
          <w:bCs/>
          <w:sz w:val="24"/>
          <w:szCs w:val="24"/>
          <w:u w:val="single"/>
        </w:rPr>
      </w:pPr>
    </w:p>
    <w:p w:rsidR="00ED6DD0" w:rsidRPr="001C3D41" w:rsidRDefault="00ED6DD0" w:rsidP="009B7BA8">
      <w:pPr>
        <w:jc w:val="both"/>
        <w:rPr>
          <w:rFonts w:ascii="Times New Roman" w:hAnsi="Times New Roman" w:cs="Times New Roman"/>
          <w:sz w:val="24"/>
          <w:szCs w:val="24"/>
        </w:rPr>
      </w:pPr>
    </w:p>
    <w:p w:rsidR="00ED6DD0" w:rsidRPr="001C3D41" w:rsidRDefault="00ED6DD0" w:rsidP="009B7BA8">
      <w:pPr>
        <w:jc w:val="both"/>
        <w:rPr>
          <w:rFonts w:ascii="Times New Roman" w:hAnsi="Times New Roman" w:cs="Times New Roman"/>
          <w:b/>
          <w:bCs/>
          <w:sz w:val="24"/>
          <w:szCs w:val="24"/>
        </w:rPr>
      </w:pPr>
    </w:p>
    <w:p w:rsidR="00BD10A6" w:rsidRPr="001C3D41" w:rsidRDefault="00BD10A6" w:rsidP="009B7BA8">
      <w:pPr>
        <w:jc w:val="both"/>
        <w:rPr>
          <w:rFonts w:ascii="Times New Roman" w:hAnsi="Times New Roman" w:cs="Times New Roman"/>
          <w:b/>
          <w:bCs/>
          <w:sz w:val="24"/>
          <w:szCs w:val="24"/>
        </w:rPr>
      </w:pPr>
      <w:bookmarkStart w:id="0" w:name="_GoBack"/>
      <w:bookmarkEnd w:id="0"/>
    </w:p>
    <w:sectPr w:rsidR="00BD10A6" w:rsidRPr="001C3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7F72"/>
    <w:multiLevelType w:val="hybridMultilevel"/>
    <w:tmpl w:val="0DC4971C"/>
    <w:lvl w:ilvl="0" w:tplc="8F7C1262">
      <w:start w:val="1"/>
      <w:numFmt w:val="bullet"/>
      <w:lvlText w:val="●"/>
      <w:lvlJc w:val="left"/>
      <w:pPr>
        <w:tabs>
          <w:tab w:val="num" w:pos="720"/>
        </w:tabs>
        <w:ind w:left="720" w:hanging="360"/>
      </w:pPr>
      <w:rPr>
        <w:rFonts w:ascii="Times New Roman" w:hAnsi="Times New Roman" w:hint="default"/>
      </w:rPr>
    </w:lvl>
    <w:lvl w:ilvl="1" w:tplc="BD12135C" w:tentative="1">
      <w:start w:val="1"/>
      <w:numFmt w:val="bullet"/>
      <w:lvlText w:val="●"/>
      <w:lvlJc w:val="left"/>
      <w:pPr>
        <w:tabs>
          <w:tab w:val="num" w:pos="1440"/>
        </w:tabs>
        <w:ind w:left="1440" w:hanging="360"/>
      </w:pPr>
      <w:rPr>
        <w:rFonts w:ascii="Times New Roman" w:hAnsi="Times New Roman" w:hint="default"/>
      </w:rPr>
    </w:lvl>
    <w:lvl w:ilvl="2" w:tplc="FC9E044C" w:tentative="1">
      <w:start w:val="1"/>
      <w:numFmt w:val="bullet"/>
      <w:lvlText w:val="●"/>
      <w:lvlJc w:val="left"/>
      <w:pPr>
        <w:tabs>
          <w:tab w:val="num" w:pos="2160"/>
        </w:tabs>
        <w:ind w:left="2160" w:hanging="360"/>
      </w:pPr>
      <w:rPr>
        <w:rFonts w:ascii="Times New Roman" w:hAnsi="Times New Roman" w:hint="default"/>
      </w:rPr>
    </w:lvl>
    <w:lvl w:ilvl="3" w:tplc="0FB269D6" w:tentative="1">
      <w:start w:val="1"/>
      <w:numFmt w:val="bullet"/>
      <w:lvlText w:val="●"/>
      <w:lvlJc w:val="left"/>
      <w:pPr>
        <w:tabs>
          <w:tab w:val="num" w:pos="2880"/>
        </w:tabs>
        <w:ind w:left="2880" w:hanging="360"/>
      </w:pPr>
      <w:rPr>
        <w:rFonts w:ascii="Times New Roman" w:hAnsi="Times New Roman" w:hint="default"/>
      </w:rPr>
    </w:lvl>
    <w:lvl w:ilvl="4" w:tplc="CD62D772" w:tentative="1">
      <w:start w:val="1"/>
      <w:numFmt w:val="bullet"/>
      <w:lvlText w:val="●"/>
      <w:lvlJc w:val="left"/>
      <w:pPr>
        <w:tabs>
          <w:tab w:val="num" w:pos="3600"/>
        </w:tabs>
        <w:ind w:left="3600" w:hanging="360"/>
      </w:pPr>
      <w:rPr>
        <w:rFonts w:ascii="Times New Roman" w:hAnsi="Times New Roman" w:hint="default"/>
      </w:rPr>
    </w:lvl>
    <w:lvl w:ilvl="5" w:tplc="C956706A" w:tentative="1">
      <w:start w:val="1"/>
      <w:numFmt w:val="bullet"/>
      <w:lvlText w:val="●"/>
      <w:lvlJc w:val="left"/>
      <w:pPr>
        <w:tabs>
          <w:tab w:val="num" w:pos="4320"/>
        </w:tabs>
        <w:ind w:left="4320" w:hanging="360"/>
      </w:pPr>
      <w:rPr>
        <w:rFonts w:ascii="Times New Roman" w:hAnsi="Times New Roman" w:hint="default"/>
      </w:rPr>
    </w:lvl>
    <w:lvl w:ilvl="6" w:tplc="0DD278A8" w:tentative="1">
      <w:start w:val="1"/>
      <w:numFmt w:val="bullet"/>
      <w:lvlText w:val="●"/>
      <w:lvlJc w:val="left"/>
      <w:pPr>
        <w:tabs>
          <w:tab w:val="num" w:pos="5040"/>
        </w:tabs>
        <w:ind w:left="5040" w:hanging="360"/>
      </w:pPr>
      <w:rPr>
        <w:rFonts w:ascii="Times New Roman" w:hAnsi="Times New Roman" w:hint="default"/>
      </w:rPr>
    </w:lvl>
    <w:lvl w:ilvl="7" w:tplc="486007FC" w:tentative="1">
      <w:start w:val="1"/>
      <w:numFmt w:val="bullet"/>
      <w:lvlText w:val="●"/>
      <w:lvlJc w:val="left"/>
      <w:pPr>
        <w:tabs>
          <w:tab w:val="num" w:pos="5760"/>
        </w:tabs>
        <w:ind w:left="5760" w:hanging="360"/>
      </w:pPr>
      <w:rPr>
        <w:rFonts w:ascii="Times New Roman" w:hAnsi="Times New Roman" w:hint="default"/>
      </w:rPr>
    </w:lvl>
    <w:lvl w:ilvl="8" w:tplc="95E4C73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07261E"/>
    <w:multiLevelType w:val="hybridMultilevel"/>
    <w:tmpl w:val="E752B7F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6B52D4"/>
    <w:multiLevelType w:val="hybridMultilevel"/>
    <w:tmpl w:val="0BC4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DE483E"/>
    <w:multiLevelType w:val="hybridMultilevel"/>
    <w:tmpl w:val="77AA45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EF7A7C"/>
    <w:multiLevelType w:val="hybridMultilevel"/>
    <w:tmpl w:val="7DF6E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E324F2"/>
    <w:multiLevelType w:val="hybridMultilevel"/>
    <w:tmpl w:val="36C6BD44"/>
    <w:lvl w:ilvl="0" w:tplc="83B4F8AE">
      <w:start w:val="1"/>
      <w:numFmt w:val="bullet"/>
      <w:lvlText w:val="❖"/>
      <w:lvlJc w:val="left"/>
      <w:pPr>
        <w:tabs>
          <w:tab w:val="num" w:pos="720"/>
        </w:tabs>
        <w:ind w:left="720" w:hanging="360"/>
      </w:pPr>
      <w:rPr>
        <w:rFonts w:ascii="Segoe UI Symbol" w:hAnsi="Segoe UI Symbol" w:hint="default"/>
      </w:rPr>
    </w:lvl>
    <w:lvl w:ilvl="1" w:tplc="F84E585E" w:tentative="1">
      <w:start w:val="1"/>
      <w:numFmt w:val="bullet"/>
      <w:lvlText w:val="❖"/>
      <w:lvlJc w:val="left"/>
      <w:pPr>
        <w:tabs>
          <w:tab w:val="num" w:pos="1440"/>
        </w:tabs>
        <w:ind w:left="1440" w:hanging="360"/>
      </w:pPr>
      <w:rPr>
        <w:rFonts w:ascii="Segoe UI Symbol" w:hAnsi="Segoe UI Symbol" w:hint="default"/>
      </w:rPr>
    </w:lvl>
    <w:lvl w:ilvl="2" w:tplc="765E7B14" w:tentative="1">
      <w:start w:val="1"/>
      <w:numFmt w:val="bullet"/>
      <w:lvlText w:val="❖"/>
      <w:lvlJc w:val="left"/>
      <w:pPr>
        <w:tabs>
          <w:tab w:val="num" w:pos="2160"/>
        </w:tabs>
        <w:ind w:left="2160" w:hanging="360"/>
      </w:pPr>
      <w:rPr>
        <w:rFonts w:ascii="Segoe UI Symbol" w:hAnsi="Segoe UI Symbol" w:hint="default"/>
      </w:rPr>
    </w:lvl>
    <w:lvl w:ilvl="3" w:tplc="0D62AB8E" w:tentative="1">
      <w:start w:val="1"/>
      <w:numFmt w:val="bullet"/>
      <w:lvlText w:val="❖"/>
      <w:lvlJc w:val="left"/>
      <w:pPr>
        <w:tabs>
          <w:tab w:val="num" w:pos="2880"/>
        </w:tabs>
        <w:ind w:left="2880" w:hanging="360"/>
      </w:pPr>
      <w:rPr>
        <w:rFonts w:ascii="Segoe UI Symbol" w:hAnsi="Segoe UI Symbol" w:hint="default"/>
      </w:rPr>
    </w:lvl>
    <w:lvl w:ilvl="4" w:tplc="174C3EEC" w:tentative="1">
      <w:start w:val="1"/>
      <w:numFmt w:val="bullet"/>
      <w:lvlText w:val="❖"/>
      <w:lvlJc w:val="left"/>
      <w:pPr>
        <w:tabs>
          <w:tab w:val="num" w:pos="3600"/>
        </w:tabs>
        <w:ind w:left="3600" w:hanging="360"/>
      </w:pPr>
      <w:rPr>
        <w:rFonts w:ascii="Segoe UI Symbol" w:hAnsi="Segoe UI Symbol" w:hint="default"/>
      </w:rPr>
    </w:lvl>
    <w:lvl w:ilvl="5" w:tplc="4D76F894" w:tentative="1">
      <w:start w:val="1"/>
      <w:numFmt w:val="bullet"/>
      <w:lvlText w:val="❖"/>
      <w:lvlJc w:val="left"/>
      <w:pPr>
        <w:tabs>
          <w:tab w:val="num" w:pos="4320"/>
        </w:tabs>
        <w:ind w:left="4320" w:hanging="360"/>
      </w:pPr>
      <w:rPr>
        <w:rFonts w:ascii="Segoe UI Symbol" w:hAnsi="Segoe UI Symbol" w:hint="default"/>
      </w:rPr>
    </w:lvl>
    <w:lvl w:ilvl="6" w:tplc="0CA44B5A" w:tentative="1">
      <w:start w:val="1"/>
      <w:numFmt w:val="bullet"/>
      <w:lvlText w:val="❖"/>
      <w:lvlJc w:val="left"/>
      <w:pPr>
        <w:tabs>
          <w:tab w:val="num" w:pos="5040"/>
        </w:tabs>
        <w:ind w:left="5040" w:hanging="360"/>
      </w:pPr>
      <w:rPr>
        <w:rFonts w:ascii="Segoe UI Symbol" w:hAnsi="Segoe UI Symbol" w:hint="default"/>
      </w:rPr>
    </w:lvl>
    <w:lvl w:ilvl="7" w:tplc="0C602FB4" w:tentative="1">
      <w:start w:val="1"/>
      <w:numFmt w:val="bullet"/>
      <w:lvlText w:val="❖"/>
      <w:lvlJc w:val="left"/>
      <w:pPr>
        <w:tabs>
          <w:tab w:val="num" w:pos="5760"/>
        </w:tabs>
        <w:ind w:left="5760" w:hanging="360"/>
      </w:pPr>
      <w:rPr>
        <w:rFonts w:ascii="Segoe UI Symbol" w:hAnsi="Segoe UI Symbol" w:hint="default"/>
      </w:rPr>
    </w:lvl>
    <w:lvl w:ilvl="8" w:tplc="6F0A333A" w:tentative="1">
      <w:start w:val="1"/>
      <w:numFmt w:val="bullet"/>
      <w:lvlText w:val="❖"/>
      <w:lvlJc w:val="left"/>
      <w:pPr>
        <w:tabs>
          <w:tab w:val="num" w:pos="6480"/>
        </w:tabs>
        <w:ind w:left="6480" w:hanging="360"/>
      </w:pPr>
      <w:rPr>
        <w:rFonts w:ascii="Segoe UI Symbol" w:hAnsi="Segoe UI Symbol" w:hint="default"/>
      </w:rPr>
    </w:lvl>
  </w:abstractNum>
  <w:abstractNum w:abstractNumId="6">
    <w:nsid w:val="152D09E9"/>
    <w:multiLevelType w:val="hybridMultilevel"/>
    <w:tmpl w:val="A7F87970"/>
    <w:lvl w:ilvl="0" w:tplc="40090019">
      <w:start w:val="1"/>
      <w:numFmt w:val="lowerLetter"/>
      <w:lvlText w:val="%1."/>
      <w:lvlJc w:val="left"/>
      <w:pPr>
        <w:ind w:left="720" w:hanging="360"/>
      </w:pPr>
    </w:lvl>
    <w:lvl w:ilvl="1" w:tplc="1EFA9C3C">
      <w:start w:val="1"/>
      <w:numFmt w:val="lowerLetter"/>
      <w:lvlText w:val="%2."/>
      <w:lvlJc w:val="left"/>
      <w:pPr>
        <w:ind w:left="1440" w:hanging="360"/>
      </w:pPr>
      <w:rPr>
        <w:b w:val="0"/>
        <w:bCs w:val="0"/>
      </w:rPr>
    </w:lvl>
    <w:lvl w:ilvl="2" w:tplc="DAC2C08C">
      <w:start w:val="5"/>
      <w:numFmt w:val="decimal"/>
      <w:lvlText w:val="%3."/>
      <w:lvlJc w:val="left"/>
      <w:pPr>
        <w:ind w:left="2340" w:hanging="360"/>
      </w:pPr>
      <w:rPr>
        <w:rFonts w:hint="default"/>
        <w:b/>
        <w:bCs/>
      </w:rPr>
    </w:lvl>
    <w:lvl w:ilvl="3" w:tplc="50CE4CA0">
      <w:start w:val="6"/>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2C36C6"/>
    <w:multiLevelType w:val="hybridMultilevel"/>
    <w:tmpl w:val="FF505634"/>
    <w:lvl w:ilvl="0" w:tplc="04090017">
      <w:start w:val="1"/>
      <w:numFmt w:val="lowerLetter"/>
      <w:lvlText w:val="%1)"/>
      <w:lvlJc w:val="left"/>
      <w:pPr>
        <w:ind w:left="1170" w:hanging="360"/>
      </w:pPr>
    </w:lvl>
    <w:lvl w:ilvl="1" w:tplc="40090019">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8">
    <w:nsid w:val="185119B0"/>
    <w:multiLevelType w:val="hybridMultilevel"/>
    <w:tmpl w:val="5B32E2A0"/>
    <w:lvl w:ilvl="0" w:tplc="CF8A87E6">
      <w:start w:val="1"/>
      <w:numFmt w:val="bullet"/>
      <w:lvlText w:val="❖"/>
      <w:lvlJc w:val="left"/>
      <w:pPr>
        <w:tabs>
          <w:tab w:val="num" w:pos="720"/>
        </w:tabs>
        <w:ind w:left="720" w:hanging="360"/>
      </w:pPr>
      <w:rPr>
        <w:rFonts w:ascii="Segoe UI Symbol" w:hAnsi="Segoe UI Symbol" w:hint="default"/>
      </w:rPr>
    </w:lvl>
    <w:lvl w:ilvl="1" w:tplc="1DDE2AB0" w:tentative="1">
      <w:start w:val="1"/>
      <w:numFmt w:val="bullet"/>
      <w:lvlText w:val="❖"/>
      <w:lvlJc w:val="left"/>
      <w:pPr>
        <w:tabs>
          <w:tab w:val="num" w:pos="1440"/>
        </w:tabs>
        <w:ind w:left="1440" w:hanging="360"/>
      </w:pPr>
      <w:rPr>
        <w:rFonts w:ascii="Segoe UI Symbol" w:hAnsi="Segoe UI Symbol" w:hint="default"/>
      </w:rPr>
    </w:lvl>
    <w:lvl w:ilvl="2" w:tplc="18AE182E" w:tentative="1">
      <w:start w:val="1"/>
      <w:numFmt w:val="bullet"/>
      <w:lvlText w:val="❖"/>
      <w:lvlJc w:val="left"/>
      <w:pPr>
        <w:tabs>
          <w:tab w:val="num" w:pos="2160"/>
        </w:tabs>
        <w:ind w:left="2160" w:hanging="360"/>
      </w:pPr>
      <w:rPr>
        <w:rFonts w:ascii="Segoe UI Symbol" w:hAnsi="Segoe UI Symbol" w:hint="default"/>
      </w:rPr>
    </w:lvl>
    <w:lvl w:ilvl="3" w:tplc="ECC01AE4" w:tentative="1">
      <w:start w:val="1"/>
      <w:numFmt w:val="bullet"/>
      <w:lvlText w:val="❖"/>
      <w:lvlJc w:val="left"/>
      <w:pPr>
        <w:tabs>
          <w:tab w:val="num" w:pos="2880"/>
        </w:tabs>
        <w:ind w:left="2880" w:hanging="360"/>
      </w:pPr>
      <w:rPr>
        <w:rFonts w:ascii="Segoe UI Symbol" w:hAnsi="Segoe UI Symbol" w:hint="default"/>
      </w:rPr>
    </w:lvl>
    <w:lvl w:ilvl="4" w:tplc="1C3A3B30" w:tentative="1">
      <w:start w:val="1"/>
      <w:numFmt w:val="bullet"/>
      <w:lvlText w:val="❖"/>
      <w:lvlJc w:val="left"/>
      <w:pPr>
        <w:tabs>
          <w:tab w:val="num" w:pos="3600"/>
        </w:tabs>
        <w:ind w:left="3600" w:hanging="360"/>
      </w:pPr>
      <w:rPr>
        <w:rFonts w:ascii="Segoe UI Symbol" w:hAnsi="Segoe UI Symbol" w:hint="default"/>
      </w:rPr>
    </w:lvl>
    <w:lvl w:ilvl="5" w:tplc="1D78E846" w:tentative="1">
      <w:start w:val="1"/>
      <w:numFmt w:val="bullet"/>
      <w:lvlText w:val="❖"/>
      <w:lvlJc w:val="left"/>
      <w:pPr>
        <w:tabs>
          <w:tab w:val="num" w:pos="4320"/>
        </w:tabs>
        <w:ind w:left="4320" w:hanging="360"/>
      </w:pPr>
      <w:rPr>
        <w:rFonts w:ascii="Segoe UI Symbol" w:hAnsi="Segoe UI Symbol" w:hint="default"/>
      </w:rPr>
    </w:lvl>
    <w:lvl w:ilvl="6" w:tplc="7098188C" w:tentative="1">
      <w:start w:val="1"/>
      <w:numFmt w:val="bullet"/>
      <w:lvlText w:val="❖"/>
      <w:lvlJc w:val="left"/>
      <w:pPr>
        <w:tabs>
          <w:tab w:val="num" w:pos="5040"/>
        </w:tabs>
        <w:ind w:left="5040" w:hanging="360"/>
      </w:pPr>
      <w:rPr>
        <w:rFonts w:ascii="Segoe UI Symbol" w:hAnsi="Segoe UI Symbol" w:hint="default"/>
      </w:rPr>
    </w:lvl>
    <w:lvl w:ilvl="7" w:tplc="2D068BFC" w:tentative="1">
      <w:start w:val="1"/>
      <w:numFmt w:val="bullet"/>
      <w:lvlText w:val="❖"/>
      <w:lvlJc w:val="left"/>
      <w:pPr>
        <w:tabs>
          <w:tab w:val="num" w:pos="5760"/>
        </w:tabs>
        <w:ind w:left="5760" w:hanging="360"/>
      </w:pPr>
      <w:rPr>
        <w:rFonts w:ascii="Segoe UI Symbol" w:hAnsi="Segoe UI Symbol" w:hint="default"/>
      </w:rPr>
    </w:lvl>
    <w:lvl w:ilvl="8" w:tplc="E0A84BBC" w:tentative="1">
      <w:start w:val="1"/>
      <w:numFmt w:val="bullet"/>
      <w:lvlText w:val="❖"/>
      <w:lvlJc w:val="left"/>
      <w:pPr>
        <w:tabs>
          <w:tab w:val="num" w:pos="6480"/>
        </w:tabs>
        <w:ind w:left="6480" w:hanging="360"/>
      </w:pPr>
      <w:rPr>
        <w:rFonts w:ascii="Segoe UI Symbol" w:hAnsi="Segoe UI Symbol" w:hint="default"/>
      </w:rPr>
    </w:lvl>
  </w:abstractNum>
  <w:abstractNum w:abstractNumId="9">
    <w:nsid w:val="188F493E"/>
    <w:multiLevelType w:val="hybridMultilevel"/>
    <w:tmpl w:val="2190FAB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nsid w:val="18AA6265"/>
    <w:multiLevelType w:val="hybridMultilevel"/>
    <w:tmpl w:val="1406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2D10C6"/>
    <w:multiLevelType w:val="hybridMultilevel"/>
    <w:tmpl w:val="6B925EBA"/>
    <w:lvl w:ilvl="0" w:tplc="5D20EE16">
      <w:start w:val="1"/>
      <w:numFmt w:val="bullet"/>
      <w:lvlText w:val="❖"/>
      <w:lvlJc w:val="left"/>
      <w:pPr>
        <w:tabs>
          <w:tab w:val="num" w:pos="720"/>
        </w:tabs>
        <w:ind w:left="720" w:hanging="360"/>
      </w:pPr>
      <w:rPr>
        <w:rFonts w:ascii="Segoe UI Symbol" w:hAnsi="Segoe UI Symbol" w:hint="default"/>
      </w:rPr>
    </w:lvl>
    <w:lvl w:ilvl="1" w:tplc="567C4D04" w:tentative="1">
      <w:start w:val="1"/>
      <w:numFmt w:val="bullet"/>
      <w:lvlText w:val="❖"/>
      <w:lvlJc w:val="left"/>
      <w:pPr>
        <w:tabs>
          <w:tab w:val="num" w:pos="1440"/>
        </w:tabs>
        <w:ind w:left="1440" w:hanging="360"/>
      </w:pPr>
      <w:rPr>
        <w:rFonts w:ascii="Segoe UI Symbol" w:hAnsi="Segoe UI Symbol" w:hint="default"/>
      </w:rPr>
    </w:lvl>
    <w:lvl w:ilvl="2" w:tplc="EDD0CB78" w:tentative="1">
      <w:start w:val="1"/>
      <w:numFmt w:val="bullet"/>
      <w:lvlText w:val="❖"/>
      <w:lvlJc w:val="left"/>
      <w:pPr>
        <w:tabs>
          <w:tab w:val="num" w:pos="2160"/>
        </w:tabs>
        <w:ind w:left="2160" w:hanging="360"/>
      </w:pPr>
      <w:rPr>
        <w:rFonts w:ascii="Segoe UI Symbol" w:hAnsi="Segoe UI Symbol" w:hint="default"/>
      </w:rPr>
    </w:lvl>
    <w:lvl w:ilvl="3" w:tplc="48CC0FCC" w:tentative="1">
      <w:start w:val="1"/>
      <w:numFmt w:val="bullet"/>
      <w:lvlText w:val="❖"/>
      <w:lvlJc w:val="left"/>
      <w:pPr>
        <w:tabs>
          <w:tab w:val="num" w:pos="2880"/>
        </w:tabs>
        <w:ind w:left="2880" w:hanging="360"/>
      </w:pPr>
      <w:rPr>
        <w:rFonts w:ascii="Segoe UI Symbol" w:hAnsi="Segoe UI Symbol" w:hint="default"/>
      </w:rPr>
    </w:lvl>
    <w:lvl w:ilvl="4" w:tplc="431E6138" w:tentative="1">
      <w:start w:val="1"/>
      <w:numFmt w:val="bullet"/>
      <w:lvlText w:val="❖"/>
      <w:lvlJc w:val="left"/>
      <w:pPr>
        <w:tabs>
          <w:tab w:val="num" w:pos="3600"/>
        </w:tabs>
        <w:ind w:left="3600" w:hanging="360"/>
      </w:pPr>
      <w:rPr>
        <w:rFonts w:ascii="Segoe UI Symbol" w:hAnsi="Segoe UI Symbol" w:hint="default"/>
      </w:rPr>
    </w:lvl>
    <w:lvl w:ilvl="5" w:tplc="2348D404" w:tentative="1">
      <w:start w:val="1"/>
      <w:numFmt w:val="bullet"/>
      <w:lvlText w:val="❖"/>
      <w:lvlJc w:val="left"/>
      <w:pPr>
        <w:tabs>
          <w:tab w:val="num" w:pos="4320"/>
        </w:tabs>
        <w:ind w:left="4320" w:hanging="360"/>
      </w:pPr>
      <w:rPr>
        <w:rFonts w:ascii="Segoe UI Symbol" w:hAnsi="Segoe UI Symbol" w:hint="default"/>
      </w:rPr>
    </w:lvl>
    <w:lvl w:ilvl="6" w:tplc="450A16FE" w:tentative="1">
      <w:start w:val="1"/>
      <w:numFmt w:val="bullet"/>
      <w:lvlText w:val="❖"/>
      <w:lvlJc w:val="left"/>
      <w:pPr>
        <w:tabs>
          <w:tab w:val="num" w:pos="5040"/>
        </w:tabs>
        <w:ind w:left="5040" w:hanging="360"/>
      </w:pPr>
      <w:rPr>
        <w:rFonts w:ascii="Segoe UI Symbol" w:hAnsi="Segoe UI Symbol" w:hint="default"/>
      </w:rPr>
    </w:lvl>
    <w:lvl w:ilvl="7" w:tplc="6AB04FBE" w:tentative="1">
      <w:start w:val="1"/>
      <w:numFmt w:val="bullet"/>
      <w:lvlText w:val="❖"/>
      <w:lvlJc w:val="left"/>
      <w:pPr>
        <w:tabs>
          <w:tab w:val="num" w:pos="5760"/>
        </w:tabs>
        <w:ind w:left="5760" w:hanging="360"/>
      </w:pPr>
      <w:rPr>
        <w:rFonts w:ascii="Segoe UI Symbol" w:hAnsi="Segoe UI Symbol" w:hint="default"/>
      </w:rPr>
    </w:lvl>
    <w:lvl w:ilvl="8" w:tplc="7B584118" w:tentative="1">
      <w:start w:val="1"/>
      <w:numFmt w:val="bullet"/>
      <w:lvlText w:val="❖"/>
      <w:lvlJc w:val="left"/>
      <w:pPr>
        <w:tabs>
          <w:tab w:val="num" w:pos="6480"/>
        </w:tabs>
        <w:ind w:left="6480" w:hanging="360"/>
      </w:pPr>
      <w:rPr>
        <w:rFonts w:ascii="Segoe UI Symbol" w:hAnsi="Segoe UI Symbol" w:hint="default"/>
      </w:rPr>
    </w:lvl>
  </w:abstractNum>
  <w:abstractNum w:abstractNumId="12">
    <w:nsid w:val="243E1765"/>
    <w:multiLevelType w:val="hybridMultilevel"/>
    <w:tmpl w:val="54EE99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F1614C4"/>
    <w:multiLevelType w:val="hybridMultilevel"/>
    <w:tmpl w:val="C0DAF12E"/>
    <w:lvl w:ilvl="0" w:tplc="53DC8F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37D1B"/>
    <w:multiLevelType w:val="hybridMultilevel"/>
    <w:tmpl w:val="9F0C1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AD64D6"/>
    <w:multiLevelType w:val="hybridMultilevel"/>
    <w:tmpl w:val="82C42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766E2F"/>
    <w:multiLevelType w:val="hybridMultilevel"/>
    <w:tmpl w:val="83EED9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B659E9"/>
    <w:multiLevelType w:val="hybridMultilevel"/>
    <w:tmpl w:val="E93C1FEC"/>
    <w:lvl w:ilvl="0" w:tplc="EEA4B3D0">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8">
    <w:nsid w:val="49AD3553"/>
    <w:multiLevelType w:val="hybridMultilevel"/>
    <w:tmpl w:val="E222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33BFE"/>
    <w:multiLevelType w:val="hybridMultilevel"/>
    <w:tmpl w:val="763A1832"/>
    <w:lvl w:ilvl="0" w:tplc="40090019">
      <w:start w:val="1"/>
      <w:numFmt w:val="lowerLetter"/>
      <w:lvlText w:val="%1."/>
      <w:lvlJc w:val="left"/>
      <w:pPr>
        <w:ind w:left="2138"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0">
    <w:nsid w:val="4FD729CE"/>
    <w:multiLevelType w:val="hybridMultilevel"/>
    <w:tmpl w:val="DD56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7A6AFC"/>
    <w:multiLevelType w:val="hybridMultilevel"/>
    <w:tmpl w:val="A8C6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C10FE2"/>
    <w:multiLevelType w:val="hybridMultilevel"/>
    <w:tmpl w:val="57CCA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A25312"/>
    <w:multiLevelType w:val="hybridMultilevel"/>
    <w:tmpl w:val="0B785600"/>
    <w:lvl w:ilvl="0" w:tplc="B218E9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85A8B"/>
    <w:multiLevelType w:val="hybridMultilevel"/>
    <w:tmpl w:val="8196C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06409E"/>
    <w:multiLevelType w:val="hybridMultilevel"/>
    <w:tmpl w:val="616A8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924C6C"/>
    <w:multiLevelType w:val="hybridMultilevel"/>
    <w:tmpl w:val="991C7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D26B0A"/>
    <w:multiLevelType w:val="hybridMultilevel"/>
    <w:tmpl w:val="FCC0E23C"/>
    <w:lvl w:ilvl="0" w:tplc="9204504A">
      <w:start w:val="1"/>
      <w:numFmt w:val="lowerLetter"/>
      <w:lvlText w:val="%1."/>
      <w:lvlJc w:val="left"/>
      <w:pPr>
        <w:ind w:left="1440" w:hanging="360"/>
      </w:pPr>
      <w:rPr>
        <w:rFonts w:hint="default"/>
        <w:b w:val="0"/>
        <w:bCs w:val="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nsid w:val="659006CF"/>
    <w:multiLevelType w:val="hybridMultilevel"/>
    <w:tmpl w:val="EC924B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5A299E"/>
    <w:multiLevelType w:val="hybridMultilevel"/>
    <w:tmpl w:val="A8C6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D53CF7"/>
    <w:multiLevelType w:val="hybridMultilevel"/>
    <w:tmpl w:val="51D25C34"/>
    <w:lvl w:ilvl="0" w:tplc="9204504A">
      <w:start w:val="1"/>
      <w:numFmt w:val="lowerLetter"/>
      <w:lvlText w:val="%1."/>
      <w:lvlJc w:val="left"/>
      <w:pPr>
        <w:ind w:left="2138" w:hanging="360"/>
      </w:pPr>
      <w:rPr>
        <w:b w:val="0"/>
        <w:bCs w:val="0"/>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1">
    <w:nsid w:val="7EEC7DD4"/>
    <w:multiLevelType w:val="hybridMultilevel"/>
    <w:tmpl w:val="F98C3B6E"/>
    <w:lvl w:ilvl="0" w:tplc="344CC5AA">
      <w:start w:val="1"/>
      <w:numFmt w:val="bullet"/>
      <w:lvlText w:val="●"/>
      <w:lvlJc w:val="left"/>
      <w:pPr>
        <w:tabs>
          <w:tab w:val="num" w:pos="720"/>
        </w:tabs>
        <w:ind w:left="720" w:hanging="360"/>
      </w:pPr>
      <w:rPr>
        <w:rFonts w:ascii="Times New Roman" w:hAnsi="Times New Roman" w:hint="default"/>
      </w:rPr>
    </w:lvl>
    <w:lvl w:ilvl="1" w:tplc="BB1EF622" w:tentative="1">
      <w:start w:val="1"/>
      <w:numFmt w:val="bullet"/>
      <w:lvlText w:val="●"/>
      <w:lvlJc w:val="left"/>
      <w:pPr>
        <w:tabs>
          <w:tab w:val="num" w:pos="1440"/>
        </w:tabs>
        <w:ind w:left="1440" w:hanging="360"/>
      </w:pPr>
      <w:rPr>
        <w:rFonts w:ascii="Times New Roman" w:hAnsi="Times New Roman" w:hint="default"/>
      </w:rPr>
    </w:lvl>
    <w:lvl w:ilvl="2" w:tplc="18F82450" w:tentative="1">
      <w:start w:val="1"/>
      <w:numFmt w:val="bullet"/>
      <w:lvlText w:val="●"/>
      <w:lvlJc w:val="left"/>
      <w:pPr>
        <w:tabs>
          <w:tab w:val="num" w:pos="2160"/>
        </w:tabs>
        <w:ind w:left="2160" w:hanging="360"/>
      </w:pPr>
      <w:rPr>
        <w:rFonts w:ascii="Times New Roman" w:hAnsi="Times New Roman" w:hint="default"/>
      </w:rPr>
    </w:lvl>
    <w:lvl w:ilvl="3" w:tplc="81E49F96" w:tentative="1">
      <w:start w:val="1"/>
      <w:numFmt w:val="bullet"/>
      <w:lvlText w:val="●"/>
      <w:lvlJc w:val="left"/>
      <w:pPr>
        <w:tabs>
          <w:tab w:val="num" w:pos="2880"/>
        </w:tabs>
        <w:ind w:left="2880" w:hanging="360"/>
      </w:pPr>
      <w:rPr>
        <w:rFonts w:ascii="Times New Roman" w:hAnsi="Times New Roman" w:hint="default"/>
      </w:rPr>
    </w:lvl>
    <w:lvl w:ilvl="4" w:tplc="ABEABEAA" w:tentative="1">
      <w:start w:val="1"/>
      <w:numFmt w:val="bullet"/>
      <w:lvlText w:val="●"/>
      <w:lvlJc w:val="left"/>
      <w:pPr>
        <w:tabs>
          <w:tab w:val="num" w:pos="3600"/>
        </w:tabs>
        <w:ind w:left="3600" w:hanging="360"/>
      </w:pPr>
      <w:rPr>
        <w:rFonts w:ascii="Times New Roman" w:hAnsi="Times New Roman" w:hint="default"/>
      </w:rPr>
    </w:lvl>
    <w:lvl w:ilvl="5" w:tplc="193ECCE0" w:tentative="1">
      <w:start w:val="1"/>
      <w:numFmt w:val="bullet"/>
      <w:lvlText w:val="●"/>
      <w:lvlJc w:val="left"/>
      <w:pPr>
        <w:tabs>
          <w:tab w:val="num" w:pos="4320"/>
        </w:tabs>
        <w:ind w:left="4320" w:hanging="360"/>
      </w:pPr>
      <w:rPr>
        <w:rFonts w:ascii="Times New Roman" w:hAnsi="Times New Roman" w:hint="default"/>
      </w:rPr>
    </w:lvl>
    <w:lvl w:ilvl="6" w:tplc="38848C98" w:tentative="1">
      <w:start w:val="1"/>
      <w:numFmt w:val="bullet"/>
      <w:lvlText w:val="●"/>
      <w:lvlJc w:val="left"/>
      <w:pPr>
        <w:tabs>
          <w:tab w:val="num" w:pos="5040"/>
        </w:tabs>
        <w:ind w:left="5040" w:hanging="360"/>
      </w:pPr>
      <w:rPr>
        <w:rFonts w:ascii="Times New Roman" w:hAnsi="Times New Roman" w:hint="default"/>
      </w:rPr>
    </w:lvl>
    <w:lvl w:ilvl="7" w:tplc="16D696D4" w:tentative="1">
      <w:start w:val="1"/>
      <w:numFmt w:val="bullet"/>
      <w:lvlText w:val="●"/>
      <w:lvlJc w:val="left"/>
      <w:pPr>
        <w:tabs>
          <w:tab w:val="num" w:pos="5760"/>
        </w:tabs>
        <w:ind w:left="5760" w:hanging="360"/>
      </w:pPr>
      <w:rPr>
        <w:rFonts w:ascii="Times New Roman" w:hAnsi="Times New Roman" w:hint="default"/>
      </w:rPr>
    </w:lvl>
    <w:lvl w:ilvl="8" w:tplc="C060ACC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EF85748"/>
    <w:multiLevelType w:val="hybridMultilevel"/>
    <w:tmpl w:val="3FDE9F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FB47595"/>
    <w:multiLevelType w:val="hybridMultilevel"/>
    <w:tmpl w:val="3358F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1"/>
  </w:num>
  <w:num w:numId="3">
    <w:abstractNumId w:val="2"/>
  </w:num>
  <w:num w:numId="4">
    <w:abstractNumId w:val="11"/>
  </w:num>
  <w:num w:numId="5">
    <w:abstractNumId w:val="0"/>
  </w:num>
  <w:num w:numId="6">
    <w:abstractNumId w:val="5"/>
  </w:num>
  <w:num w:numId="7">
    <w:abstractNumId w:val="18"/>
  </w:num>
  <w:num w:numId="8">
    <w:abstractNumId w:val="10"/>
  </w:num>
  <w:num w:numId="9">
    <w:abstractNumId w:val="16"/>
  </w:num>
  <w:num w:numId="10">
    <w:abstractNumId w:val="28"/>
  </w:num>
  <w:num w:numId="11">
    <w:abstractNumId w:val="3"/>
  </w:num>
  <w:num w:numId="12">
    <w:abstractNumId w:val="21"/>
  </w:num>
  <w:num w:numId="13">
    <w:abstractNumId w:val="17"/>
  </w:num>
  <w:num w:numId="14">
    <w:abstractNumId w:val="9"/>
  </w:num>
  <w:num w:numId="15">
    <w:abstractNumId w:val="23"/>
  </w:num>
  <w:num w:numId="16">
    <w:abstractNumId w:val="24"/>
  </w:num>
  <w:num w:numId="17">
    <w:abstractNumId w:val="29"/>
  </w:num>
  <w:num w:numId="18">
    <w:abstractNumId w:val="26"/>
  </w:num>
  <w:num w:numId="19">
    <w:abstractNumId w:val="12"/>
  </w:num>
  <w:num w:numId="20">
    <w:abstractNumId w:val="7"/>
  </w:num>
  <w:num w:numId="21">
    <w:abstractNumId w:val="4"/>
  </w:num>
  <w:num w:numId="22">
    <w:abstractNumId w:val="1"/>
  </w:num>
  <w:num w:numId="23">
    <w:abstractNumId w:val="33"/>
  </w:num>
  <w:num w:numId="24">
    <w:abstractNumId w:val="32"/>
  </w:num>
  <w:num w:numId="25">
    <w:abstractNumId w:val="27"/>
  </w:num>
  <w:num w:numId="26">
    <w:abstractNumId w:val="6"/>
  </w:num>
  <w:num w:numId="27">
    <w:abstractNumId w:val="19"/>
  </w:num>
  <w:num w:numId="28">
    <w:abstractNumId w:val="30"/>
  </w:num>
  <w:num w:numId="29">
    <w:abstractNumId w:val="22"/>
  </w:num>
  <w:num w:numId="30">
    <w:abstractNumId w:val="13"/>
  </w:num>
  <w:num w:numId="31">
    <w:abstractNumId w:val="20"/>
  </w:num>
  <w:num w:numId="32">
    <w:abstractNumId w:val="14"/>
  </w:num>
  <w:num w:numId="33">
    <w:abstractNumId w:val="1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NDayNDSxMDcxMDJS0lEKTi0uzszPAykwqwUAhoqXYywAAAA="/>
  </w:docVars>
  <w:rsids>
    <w:rsidRoot w:val="00ED6DD0"/>
    <w:rsid w:val="00014140"/>
    <w:rsid w:val="00043D62"/>
    <w:rsid w:val="00061D64"/>
    <w:rsid w:val="000849D0"/>
    <w:rsid w:val="00140CE2"/>
    <w:rsid w:val="00143F02"/>
    <w:rsid w:val="001535C5"/>
    <w:rsid w:val="00162776"/>
    <w:rsid w:val="001873BD"/>
    <w:rsid w:val="001B4CBD"/>
    <w:rsid w:val="001C3CE8"/>
    <w:rsid w:val="001C3D41"/>
    <w:rsid w:val="001D6A23"/>
    <w:rsid w:val="001F5B48"/>
    <w:rsid w:val="00213F6B"/>
    <w:rsid w:val="00231B51"/>
    <w:rsid w:val="00235F1A"/>
    <w:rsid w:val="0024703E"/>
    <w:rsid w:val="002557A4"/>
    <w:rsid w:val="002B6E3B"/>
    <w:rsid w:val="002C487C"/>
    <w:rsid w:val="002F0FCC"/>
    <w:rsid w:val="0030202F"/>
    <w:rsid w:val="003426F7"/>
    <w:rsid w:val="00347C7B"/>
    <w:rsid w:val="003503FB"/>
    <w:rsid w:val="00356308"/>
    <w:rsid w:val="003A79F5"/>
    <w:rsid w:val="003C2DD4"/>
    <w:rsid w:val="003D4507"/>
    <w:rsid w:val="003F5E2D"/>
    <w:rsid w:val="004121A3"/>
    <w:rsid w:val="004228BD"/>
    <w:rsid w:val="00426B76"/>
    <w:rsid w:val="004418C6"/>
    <w:rsid w:val="004B76E8"/>
    <w:rsid w:val="004E75C3"/>
    <w:rsid w:val="0050581D"/>
    <w:rsid w:val="0051427A"/>
    <w:rsid w:val="00541559"/>
    <w:rsid w:val="005624D5"/>
    <w:rsid w:val="005677F5"/>
    <w:rsid w:val="00585F1D"/>
    <w:rsid w:val="005A1685"/>
    <w:rsid w:val="005D7D02"/>
    <w:rsid w:val="00612973"/>
    <w:rsid w:val="00620021"/>
    <w:rsid w:val="00621EC5"/>
    <w:rsid w:val="00633E05"/>
    <w:rsid w:val="00661F07"/>
    <w:rsid w:val="006659A8"/>
    <w:rsid w:val="00694B7D"/>
    <w:rsid w:val="006A79B7"/>
    <w:rsid w:val="006F0FAF"/>
    <w:rsid w:val="00733C9E"/>
    <w:rsid w:val="00756071"/>
    <w:rsid w:val="00764692"/>
    <w:rsid w:val="00777449"/>
    <w:rsid w:val="00850CB6"/>
    <w:rsid w:val="00884C6F"/>
    <w:rsid w:val="008A3C97"/>
    <w:rsid w:val="008E455F"/>
    <w:rsid w:val="00901E0F"/>
    <w:rsid w:val="009309ED"/>
    <w:rsid w:val="0094222F"/>
    <w:rsid w:val="00942483"/>
    <w:rsid w:val="009922E0"/>
    <w:rsid w:val="009A3413"/>
    <w:rsid w:val="009B7BA8"/>
    <w:rsid w:val="00A040BA"/>
    <w:rsid w:val="00A04BD5"/>
    <w:rsid w:val="00A105A3"/>
    <w:rsid w:val="00A46358"/>
    <w:rsid w:val="00A53529"/>
    <w:rsid w:val="00A54270"/>
    <w:rsid w:val="00A81F6A"/>
    <w:rsid w:val="00AA22F8"/>
    <w:rsid w:val="00AA3C0A"/>
    <w:rsid w:val="00AC29DC"/>
    <w:rsid w:val="00AD0804"/>
    <w:rsid w:val="00AF1CFB"/>
    <w:rsid w:val="00B13D6A"/>
    <w:rsid w:val="00B16940"/>
    <w:rsid w:val="00B22667"/>
    <w:rsid w:val="00B606EA"/>
    <w:rsid w:val="00BA6CF1"/>
    <w:rsid w:val="00BD10A6"/>
    <w:rsid w:val="00BF2F54"/>
    <w:rsid w:val="00C27A7D"/>
    <w:rsid w:val="00C33144"/>
    <w:rsid w:val="00C36A38"/>
    <w:rsid w:val="00C974E9"/>
    <w:rsid w:val="00CC2420"/>
    <w:rsid w:val="00CD4A25"/>
    <w:rsid w:val="00CE5C20"/>
    <w:rsid w:val="00D10A93"/>
    <w:rsid w:val="00D168C8"/>
    <w:rsid w:val="00D26D6A"/>
    <w:rsid w:val="00D4040E"/>
    <w:rsid w:val="00D477CD"/>
    <w:rsid w:val="00D5123E"/>
    <w:rsid w:val="00D634EB"/>
    <w:rsid w:val="00D72AB1"/>
    <w:rsid w:val="00D8248F"/>
    <w:rsid w:val="00D949DF"/>
    <w:rsid w:val="00DB1FFC"/>
    <w:rsid w:val="00DC50AC"/>
    <w:rsid w:val="00DD6D0A"/>
    <w:rsid w:val="00E3441E"/>
    <w:rsid w:val="00EA79CC"/>
    <w:rsid w:val="00ED3BA6"/>
    <w:rsid w:val="00ED6DD0"/>
    <w:rsid w:val="00EE3C80"/>
    <w:rsid w:val="00F12E4F"/>
    <w:rsid w:val="00F15B09"/>
    <w:rsid w:val="00F30497"/>
    <w:rsid w:val="00F466A1"/>
    <w:rsid w:val="00F67A53"/>
    <w:rsid w:val="00F80E0F"/>
    <w:rsid w:val="00F87618"/>
    <w:rsid w:val="00FD3908"/>
    <w:rsid w:val="00FF51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131A3-16F5-4044-BFEC-9098B81F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81D"/>
  </w:style>
  <w:style w:type="paragraph" w:styleId="Heading4">
    <w:name w:val="heading 4"/>
    <w:basedOn w:val="Normal"/>
    <w:link w:val="Heading4Char"/>
    <w:uiPriority w:val="9"/>
    <w:qFormat/>
    <w:rsid w:val="0050581D"/>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0581D"/>
    <w:rPr>
      <w:rFonts w:ascii="Times New Roman" w:eastAsia="Times New Roman" w:hAnsi="Times New Roman" w:cs="Times New Roman"/>
      <w:b/>
      <w:bCs/>
      <w:sz w:val="24"/>
      <w:szCs w:val="24"/>
      <w:lang w:val="en-US"/>
    </w:rPr>
  </w:style>
  <w:style w:type="paragraph" w:styleId="ListParagraph">
    <w:name w:val="List Paragraph"/>
    <w:aliases w:val="Annexure,List Paragraph1,heading 9,Heading 91,Heading 911,WinDForce-Letter,List Paragraph2,Heading 9111,Heading 91111,Heading 911111,Bullets,bullets,Bullet 05,Report Para,Medium Grid 1 - Accent 21,Colorful List - Accent 11,Heading 92,in"/>
    <w:basedOn w:val="Normal"/>
    <w:link w:val="ListParagraphChar"/>
    <w:uiPriority w:val="1"/>
    <w:qFormat/>
    <w:rsid w:val="0050581D"/>
    <w:pPr>
      <w:widowControl w:val="0"/>
      <w:autoSpaceDE w:val="0"/>
      <w:autoSpaceDN w:val="0"/>
      <w:spacing w:after="0" w:line="240" w:lineRule="auto"/>
      <w:ind w:left="1040" w:hanging="720"/>
    </w:pPr>
    <w:rPr>
      <w:rFonts w:ascii="Times New Roman" w:eastAsia="Times New Roman" w:hAnsi="Times New Roman" w:cs="Times New Roman"/>
      <w:lang w:val="en-US"/>
    </w:rPr>
  </w:style>
  <w:style w:type="paragraph" w:customStyle="1" w:styleId="Default">
    <w:name w:val="Default"/>
    <w:rsid w:val="00ED6DD0"/>
    <w:pPr>
      <w:autoSpaceDE w:val="0"/>
      <w:autoSpaceDN w:val="0"/>
      <w:adjustRightInd w:val="0"/>
      <w:spacing w:after="0" w:line="240" w:lineRule="auto"/>
    </w:pPr>
    <w:rPr>
      <w:rFonts w:ascii="Calibri" w:hAnsi="Calibri" w:cs="Calibri"/>
      <w:color w:val="000000"/>
      <w:kern w:val="0"/>
      <w:sz w:val="24"/>
      <w:szCs w:val="24"/>
      <w:lang w:val="en-GB"/>
    </w:rPr>
  </w:style>
  <w:style w:type="paragraph" w:styleId="NormalWeb">
    <w:name w:val="Normal (Web)"/>
    <w:basedOn w:val="Normal"/>
    <w:uiPriority w:val="99"/>
    <w:semiHidden/>
    <w:unhideWhenUsed/>
    <w:rsid w:val="00F12E4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Annexure Char,List Paragraph1 Char,heading 9 Char,Heading 91 Char,Heading 911 Char,WinDForce-Letter Char,List Paragraph2 Char,Heading 9111 Char,Heading 91111 Char,Heading 911111 Char,Bullets Char,bullets Char,Bullet 05 Char,in Char"/>
    <w:link w:val="ListParagraph"/>
    <w:uiPriority w:val="1"/>
    <w:qFormat/>
    <w:locked/>
    <w:rsid w:val="001F5B48"/>
    <w:rPr>
      <w:rFonts w:ascii="Times New Roman" w:eastAsia="Times New Roman" w:hAnsi="Times New Roman" w:cs="Times New Roman"/>
      <w:lang w:val="en-US"/>
    </w:rPr>
  </w:style>
  <w:style w:type="paragraph" w:customStyle="1" w:styleId="TableParagraph">
    <w:name w:val="Table Paragraph"/>
    <w:basedOn w:val="Normal"/>
    <w:uiPriority w:val="1"/>
    <w:qFormat/>
    <w:rsid w:val="001F5B48"/>
    <w:pPr>
      <w:widowControl w:val="0"/>
      <w:autoSpaceDE w:val="0"/>
      <w:autoSpaceDN w:val="0"/>
      <w:spacing w:after="0" w:line="240" w:lineRule="auto"/>
      <w:ind w:left="144"/>
      <w:jc w:val="both"/>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901E0F"/>
    <w:pPr>
      <w:spacing w:after="0" w:line="240" w:lineRule="auto"/>
    </w:pPr>
    <w:rPr>
      <w:kern w:val="0"/>
      <w:lang w:val="en-US" w:bidi="pa-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4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8565">
      <w:bodyDiv w:val="1"/>
      <w:marLeft w:val="0"/>
      <w:marRight w:val="0"/>
      <w:marTop w:val="0"/>
      <w:marBottom w:val="0"/>
      <w:divBdr>
        <w:top w:val="none" w:sz="0" w:space="0" w:color="auto"/>
        <w:left w:val="none" w:sz="0" w:space="0" w:color="auto"/>
        <w:bottom w:val="none" w:sz="0" w:space="0" w:color="auto"/>
        <w:right w:val="none" w:sz="0" w:space="0" w:color="auto"/>
      </w:divBdr>
      <w:divsChild>
        <w:div w:id="1629238563">
          <w:marLeft w:val="720"/>
          <w:marRight w:val="0"/>
          <w:marTop w:val="0"/>
          <w:marBottom w:val="0"/>
          <w:divBdr>
            <w:top w:val="none" w:sz="0" w:space="0" w:color="auto"/>
            <w:left w:val="none" w:sz="0" w:space="0" w:color="auto"/>
            <w:bottom w:val="none" w:sz="0" w:space="0" w:color="auto"/>
            <w:right w:val="none" w:sz="0" w:space="0" w:color="auto"/>
          </w:divBdr>
        </w:div>
      </w:divsChild>
    </w:div>
    <w:div w:id="545799867">
      <w:bodyDiv w:val="1"/>
      <w:marLeft w:val="0"/>
      <w:marRight w:val="0"/>
      <w:marTop w:val="0"/>
      <w:marBottom w:val="0"/>
      <w:divBdr>
        <w:top w:val="none" w:sz="0" w:space="0" w:color="auto"/>
        <w:left w:val="none" w:sz="0" w:space="0" w:color="auto"/>
        <w:bottom w:val="none" w:sz="0" w:space="0" w:color="auto"/>
        <w:right w:val="none" w:sz="0" w:space="0" w:color="auto"/>
      </w:divBdr>
      <w:divsChild>
        <w:div w:id="1957104534">
          <w:marLeft w:val="720"/>
          <w:marRight w:val="0"/>
          <w:marTop w:val="0"/>
          <w:marBottom w:val="0"/>
          <w:divBdr>
            <w:top w:val="none" w:sz="0" w:space="0" w:color="auto"/>
            <w:left w:val="none" w:sz="0" w:space="0" w:color="auto"/>
            <w:bottom w:val="none" w:sz="0" w:space="0" w:color="auto"/>
            <w:right w:val="none" w:sz="0" w:space="0" w:color="auto"/>
          </w:divBdr>
        </w:div>
        <w:div w:id="395977948">
          <w:marLeft w:val="720"/>
          <w:marRight w:val="0"/>
          <w:marTop w:val="240"/>
          <w:marBottom w:val="0"/>
          <w:divBdr>
            <w:top w:val="none" w:sz="0" w:space="0" w:color="auto"/>
            <w:left w:val="none" w:sz="0" w:space="0" w:color="auto"/>
            <w:bottom w:val="none" w:sz="0" w:space="0" w:color="auto"/>
            <w:right w:val="none" w:sz="0" w:space="0" w:color="auto"/>
          </w:divBdr>
        </w:div>
        <w:div w:id="1185944445">
          <w:marLeft w:val="720"/>
          <w:marRight w:val="0"/>
          <w:marTop w:val="0"/>
          <w:marBottom w:val="0"/>
          <w:divBdr>
            <w:top w:val="none" w:sz="0" w:space="0" w:color="auto"/>
            <w:left w:val="none" w:sz="0" w:space="0" w:color="auto"/>
            <w:bottom w:val="none" w:sz="0" w:space="0" w:color="auto"/>
            <w:right w:val="none" w:sz="0" w:space="0" w:color="auto"/>
          </w:divBdr>
        </w:div>
        <w:div w:id="509105195">
          <w:marLeft w:val="720"/>
          <w:marRight w:val="0"/>
          <w:marTop w:val="0"/>
          <w:marBottom w:val="0"/>
          <w:divBdr>
            <w:top w:val="none" w:sz="0" w:space="0" w:color="auto"/>
            <w:left w:val="none" w:sz="0" w:space="0" w:color="auto"/>
            <w:bottom w:val="none" w:sz="0" w:space="0" w:color="auto"/>
            <w:right w:val="none" w:sz="0" w:space="0" w:color="auto"/>
          </w:divBdr>
        </w:div>
      </w:divsChild>
    </w:div>
    <w:div w:id="926813642">
      <w:bodyDiv w:val="1"/>
      <w:marLeft w:val="0"/>
      <w:marRight w:val="0"/>
      <w:marTop w:val="0"/>
      <w:marBottom w:val="0"/>
      <w:divBdr>
        <w:top w:val="none" w:sz="0" w:space="0" w:color="auto"/>
        <w:left w:val="none" w:sz="0" w:space="0" w:color="auto"/>
        <w:bottom w:val="none" w:sz="0" w:space="0" w:color="auto"/>
        <w:right w:val="none" w:sz="0" w:space="0" w:color="auto"/>
      </w:divBdr>
      <w:divsChild>
        <w:div w:id="300774965">
          <w:marLeft w:val="720"/>
          <w:marRight w:val="0"/>
          <w:marTop w:val="240"/>
          <w:marBottom w:val="0"/>
          <w:divBdr>
            <w:top w:val="none" w:sz="0" w:space="0" w:color="auto"/>
            <w:left w:val="none" w:sz="0" w:space="0" w:color="auto"/>
            <w:bottom w:val="none" w:sz="0" w:space="0" w:color="auto"/>
            <w:right w:val="none" w:sz="0" w:space="0" w:color="auto"/>
          </w:divBdr>
        </w:div>
        <w:div w:id="540016998">
          <w:marLeft w:val="720"/>
          <w:marRight w:val="0"/>
          <w:marTop w:val="0"/>
          <w:marBottom w:val="0"/>
          <w:divBdr>
            <w:top w:val="none" w:sz="0" w:space="0" w:color="auto"/>
            <w:left w:val="none" w:sz="0" w:space="0" w:color="auto"/>
            <w:bottom w:val="none" w:sz="0" w:space="0" w:color="auto"/>
            <w:right w:val="none" w:sz="0" w:space="0" w:color="auto"/>
          </w:divBdr>
        </w:div>
      </w:divsChild>
    </w:div>
    <w:div w:id="12232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kumar</dc:creator>
  <cp:keywords/>
  <dc:description/>
  <cp:lastModifiedBy>ashok</cp:lastModifiedBy>
  <cp:revision>5</cp:revision>
  <cp:lastPrinted>2023-12-18T06:27:00Z</cp:lastPrinted>
  <dcterms:created xsi:type="dcterms:W3CDTF">2024-04-05T11:21:00Z</dcterms:created>
  <dcterms:modified xsi:type="dcterms:W3CDTF">2024-04-05T11:36:00Z</dcterms:modified>
</cp:coreProperties>
</file>