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51" w:rsidRPr="001F3F31" w:rsidRDefault="007E1951" w:rsidP="007E1951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C543E12" wp14:editId="66DE08EF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19150" cy="61912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F3F31">
        <w:rPr>
          <w:rFonts w:ascii="Cambria" w:eastAsia="Times New Roman" w:hAnsi="Cambria" w:cs="Times New Roman"/>
          <w:b/>
        </w:rPr>
        <w:t>BUREAU OF INDIAN STANDARDS</w:t>
      </w:r>
    </w:p>
    <w:p w:rsidR="007E1951" w:rsidRPr="001F3F31" w:rsidRDefault="007E1951" w:rsidP="007E1951">
      <w:pPr>
        <w:spacing w:before="240" w:after="240" w:line="240" w:lineRule="auto"/>
        <w:ind w:left="2880" w:firstLine="720"/>
        <w:rPr>
          <w:rFonts w:ascii="Cambria" w:eastAsia="Times New Roman" w:hAnsi="Cambria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F3F31">
        <w:rPr>
          <w:rFonts w:ascii="Cambria" w:eastAsia="Times New Roman" w:hAnsi="Cambria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RESOLUTIONS</w:t>
      </w: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 xml:space="preserve">                                                                      2</w:t>
      </w:r>
      <w:r>
        <w:rPr>
          <w:rFonts w:ascii="Cambria" w:eastAsia="Times New Roman" w:hAnsi="Cambria" w:cs="Times New Roman"/>
          <w:b/>
        </w:rPr>
        <w:t>8</w:t>
      </w:r>
      <w:r w:rsidRPr="001F3F31">
        <w:rPr>
          <w:rFonts w:ascii="Cambria" w:eastAsia="Times New Roman" w:hAnsi="Cambria" w:cs="Times New Roman"/>
          <w:b/>
        </w:rPr>
        <w:t>th Meeting</w:t>
      </w: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 xml:space="preserve">                                                                               of</w:t>
      </w:r>
    </w:p>
    <w:p w:rsidR="007E1951" w:rsidRDefault="007E1951" w:rsidP="007E1951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7E1951">
        <w:rPr>
          <w:rFonts w:ascii="Cambria" w:eastAsia="Times New Roman" w:hAnsi="Cambria" w:cs="Times New Roman"/>
          <w:b/>
        </w:rPr>
        <w:t>Fragrance and Flavour Sectional Committee, PCD 18</w:t>
      </w:r>
    </w:p>
    <w:p w:rsidR="007E1951" w:rsidRPr="001F3F31" w:rsidRDefault="007E1951" w:rsidP="007E1951">
      <w:pPr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</w:rPr>
      </w:pP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Date/day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>: 0</w:t>
      </w:r>
      <w:r>
        <w:rPr>
          <w:rFonts w:ascii="Cambria" w:eastAsia="Times New Roman" w:hAnsi="Cambria" w:cs="Times New Roman"/>
          <w:b/>
        </w:rPr>
        <w:t>4</w:t>
      </w:r>
      <w:r w:rsidRPr="001F3F31">
        <w:rPr>
          <w:rFonts w:ascii="Cambria" w:eastAsia="Times New Roman" w:hAnsi="Cambria" w:cs="Times New Roman"/>
          <w:b/>
        </w:rPr>
        <w:t>-0</w:t>
      </w:r>
      <w:r>
        <w:rPr>
          <w:rFonts w:ascii="Cambria" w:eastAsia="Times New Roman" w:hAnsi="Cambria" w:cs="Times New Roman"/>
          <w:b/>
        </w:rPr>
        <w:t>7</w:t>
      </w:r>
      <w:r w:rsidRPr="001F3F31">
        <w:rPr>
          <w:rFonts w:ascii="Cambria" w:eastAsia="Times New Roman" w:hAnsi="Cambria" w:cs="Times New Roman"/>
          <w:b/>
        </w:rPr>
        <w:t>-2024/Thursday</w:t>
      </w: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Time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>: 10:00 AM</w:t>
      </w: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Chairman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 xml:space="preserve">: </w:t>
      </w:r>
      <w:r w:rsidRPr="007E1951">
        <w:rPr>
          <w:rFonts w:ascii="Cambria" w:eastAsia="Times New Roman" w:hAnsi="Cambria" w:cs="Times New Roman"/>
          <w:b/>
        </w:rPr>
        <w:t xml:space="preserve">Dr Prabodh K. Trivedi, Director, CSIR-CIMAP, Lucknow               </w:t>
      </w: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Member Secretary</w:t>
      </w:r>
      <w:r w:rsidRPr="001F3F31">
        <w:rPr>
          <w:rFonts w:ascii="Cambria" w:eastAsia="Times New Roman" w:hAnsi="Cambria" w:cs="Times New Roman"/>
          <w:b/>
        </w:rPr>
        <w:tab/>
        <w:t>: Mr. Hari Mohan Meena, Sc C/ Deputy Director, BIS</w:t>
      </w:r>
    </w:p>
    <w:p w:rsidR="007E1951" w:rsidRPr="001F3F31" w:rsidRDefault="007E1951" w:rsidP="007E1951">
      <w:pPr>
        <w:rPr>
          <w:rFonts w:ascii="Cambria" w:hAnsi="Cambria"/>
          <w:b/>
          <w:bCs/>
        </w:rPr>
      </w:pPr>
    </w:p>
    <w:p w:rsidR="007E1951" w:rsidRPr="001F3F31" w:rsidRDefault="007E1951" w:rsidP="007E1951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Pr="001F3F31">
        <w:rPr>
          <w:rFonts w:ascii="Cambria" w:eastAsia="Times New Roman" w:hAnsi="Cambria" w:cs="Times New Roman"/>
          <w:b/>
          <w:u w:val="single"/>
        </w:rPr>
        <w:t>/2024:01/R-1</w:t>
      </w:r>
    </w:p>
    <w:p w:rsidR="007E1951" w:rsidRPr="001F3F31" w:rsidRDefault="007E1951" w:rsidP="007E1951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 xml:space="preserve">Item </w:t>
      </w:r>
      <w:r w:rsidR="008405AA" w:rsidRPr="0089694A">
        <w:rPr>
          <w:rFonts w:ascii="Cambria" w:eastAsia="Cambria" w:hAnsi="Cambria" w:cs="Times New Roman"/>
          <w:b/>
          <w:sz w:val="24"/>
          <w:szCs w:val="24"/>
        </w:rPr>
        <w:t>2.3.1 Disqualification for the Membership due to Non-participation in the Meetings:</w:t>
      </w:r>
    </w:p>
    <w:p w:rsidR="007E1951" w:rsidRDefault="00007BBE" w:rsidP="00CD5B44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856FD0">
        <w:rPr>
          <w:rFonts w:ascii="Cambria" w:eastAsia="Times New Roman" w:hAnsi="Cambria" w:cs="Times New Roman"/>
          <w:bCs/>
        </w:rPr>
        <w:t xml:space="preserve">The </w:t>
      </w:r>
      <w:r w:rsidR="00CD5B44" w:rsidRPr="00856FD0">
        <w:rPr>
          <w:rFonts w:ascii="Cambria" w:eastAsia="Times New Roman" w:hAnsi="Cambria" w:cs="Times New Roman"/>
          <w:bCs/>
        </w:rPr>
        <w:t xml:space="preserve">committee decided </w:t>
      </w:r>
      <w:r w:rsidR="00A4794D" w:rsidRPr="00856FD0">
        <w:rPr>
          <w:rFonts w:ascii="Cambria" w:hAnsi="Cambria"/>
        </w:rPr>
        <w:t xml:space="preserve">to </w:t>
      </w:r>
      <w:r w:rsidR="00B16F38" w:rsidRPr="00856FD0">
        <w:rPr>
          <w:rFonts w:ascii="Cambria" w:eastAsia="Times New Roman" w:hAnsi="Cambria" w:cs="Times New Roman"/>
          <w:bCs/>
        </w:rPr>
        <w:t xml:space="preserve">withdraw </w:t>
      </w:r>
      <w:r w:rsidR="00CD5B44" w:rsidRPr="00856FD0">
        <w:rPr>
          <w:rFonts w:ascii="Cambria" w:eastAsia="Times New Roman" w:hAnsi="Cambria" w:cs="Times New Roman"/>
          <w:bCs/>
        </w:rPr>
        <w:t xml:space="preserve">the membership </w:t>
      </w:r>
      <w:r w:rsidR="00BC282A" w:rsidRPr="00856FD0">
        <w:rPr>
          <w:rFonts w:ascii="Cambria" w:eastAsia="Times New Roman" w:hAnsi="Cambria" w:cs="Times New Roman"/>
          <w:bCs/>
        </w:rPr>
        <w:t>of Nishant</w:t>
      </w:r>
      <w:r w:rsidR="00CD5B44" w:rsidRPr="00856FD0">
        <w:rPr>
          <w:rFonts w:ascii="Cambria" w:eastAsia="Times New Roman" w:hAnsi="Cambria" w:cs="Times New Roman"/>
          <w:bCs/>
        </w:rPr>
        <w:t xml:space="preserve"> Aromas, Mumbai</w:t>
      </w:r>
      <w:r w:rsidR="00B16F38" w:rsidRPr="00856FD0">
        <w:rPr>
          <w:rFonts w:ascii="Cambria" w:eastAsia="Times New Roman" w:hAnsi="Cambria" w:cs="Times New Roman"/>
          <w:bCs/>
        </w:rPr>
        <w:t xml:space="preserve"> and further, recommended to DC to condone the absence of the following organizations in view of their valuable contribution to the SC.</w:t>
      </w:r>
    </w:p>
    <w:p w:rsidR="00B16F38" w:rsidRPr="00B16F38" w:rsidRDefault="00B16F38" w:rsidP="00B16F38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Cs/>
        </w:rPr>
      </w:pPr>
      <w:r w:rsidRPr="0089694A">
        <w:rPr>
          <w:rFonts w:ascii="Cambria" w:eastAsia="Cambria" w:hAnsi="Cambria" w:cs="Times New Roman"/>
          <w:sz w:val="24"/>
          <w:szCs w:val="24"/>
        </w:rPr>
        <w:t>CSIR - Indian Institute of Integrative Medicine, Jammu</w:t>
      </w:r>
    </w:p>
    <w:p w:rsidR="00B16F38" w:rsidRPr="00B16F38" w:rsidRDefault="00B16F38" w:rsidP="00B16F38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Cambria" w:eastAsia="Times New Roman" w:hAnsi="Cambria" w:cs="Times New Roman"/>
          <w:bCs/>
        </w:rPr>
      </w:pPr>
      <w:r w:rsidRPr="0089694A">
        <w:rPr>
          <w:rFonts w:ascii="Cambria" w:eastAsia="Cambria" w:hAnsi="Cambria" w:cs="Times New Roman"/>
          <w:sz w:val="24"/>
          <w:szCs w:val="24"/>
        </w:rPr>
        <w:t>CSIR - Institute of Himalayan Bio-Resource Technology, Palampur</w:t>
      </w:r>
    </w:p>
    <w:p w:rsidR="007E1951" w:rsidRPr="001F3F31" w:rsidRDefault="007E1951" w:rsidP="007E1951">
      <w:pPr>
        <w:spacing w:after="0" w:line="240" w:lineRule="auto"/>
        <w:jc w:val="both"/>
        <w:rPr>
          <w:rFonts w:ascii="Cambria" w:hAnsi="Cambria"/>
          <w:bCs/>
        </w:rPr>
      </w:pPr>
    </w:p>
    <w:p w:rsidR="007E1951" w:rsidRPr="001F3F31" w:rsidRDefault="007E1951" w:rsidP="007E1951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Pr="001F3F31">
        <w:rPr>
          <w:rFonts w:ascii="Cambria" w:eastAsia="Times New Roman" w:hAnsi="Cambria" w:cs="Times New Roman"/>
          <w:b/>
          <w:u w:val="single"/>
        </w:rPr>
        <w:t>/2024:01/R-2</w:t>
      </w:r>
    </w:p>
    <w:p w:rsidR="00F9056E" w:rsidRPr="001F3F31" w:rsidRDefault="00F9056E" w:rsidP="00F9056E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1F3F31">
        <w:rPr>
          <w:rFonts w:ascii="Cambria" w:eastAsia="Times New Roman" w:hAnsi="Cambria" w:cs="Times New Roman"/>
          <w:b/>
        </w:rPr>
        <w:t>Item 2.</w:t>
      </w:r>
      <w:r>
        <w:rPr>
          <w:rFonts w:ascii="Cambria" w:eastAsia="Times New Roman" w:hAnsi="Cambria" w:cs="Times New Roman"/>
          <w:b/>
        </w:rPr>
        <w:t>4</w:t>
      </w:r>
      <w:r w:rsidRPr="001F3F31">
        <w:rPr>
          <w:rFonts w:ascii="Cambria" w:eastAsia="Times New Roman" w:hAnsi="Cambria" w:cs="Times New Roman"/>
          <w:b/>
        </w:rPr>
        <w:t xml:space="preserve"> Co-option Requests for PCD </w:t>
      </w:r>
      <w:r>
        <w:rPr>
          <w:rFonts w:ascii="Cambria" w:eastAsia="Times New Roman" w:hAnsi="Cambria" w:cs="Times New Roman"/>
          <w:b/>
        </w:rPr>
        <w:t>18</w:t>
      </w:r>
    </w:p>
    <w:p w:rsidR="00713164" w:rsidRDefault="00F9056E" w:rsidP="00713164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7E5FB3">
        <w:rPr>
          <w:rFonts w:ascii="Cambria" w:eastAsia="Times New Roman" w:hAnsi="Cambria" w:cs="Times New Roman"/>
          <w:bCs/>
        </w:rPr>
        <w:t xml:space="preserve">The Committee decided </w:t>
      </w:r>
      <w:r w:rsidR="00713164">
        <w:rPr>
          <w:rFonts w:ascii="Cambria" w:eastAsia="Times New Roman" w:hAnsi="Cambria" w:cs="Times New Roman"/>
          <w:bCs/>
        </w:rPr>
        <w:t xml:space="preserve">not to accept the co-option request of </w:t>
      </w:r>
      <w:r w:rsidR="00713164" w:rsidRPr="007E5FB3">
        <w:rPr>
          <w:rFonts w:ascii="Cambria" w:eastAsia="Times New Roman" w:hAnsi="Cambria" w:cs="Times New Roman"/>
          <w:bCs/>
        </w:rPr>
        <w:t xml:space="preserve">Cavinkare Private Limited, Chennai </w:t>
      </w:r>
      <w:r w:rsidR="00713164">
        <w:rPr>
          <w:rFonts w:ascii="Cambria" w:eastAsia="Times New Roman" w:hAnsi="Cambria" w:cs="Times New Roman"/>
          <w:bCs/>
        </w:rPr>
        <w:t>and further, BIS was requested to seek inputs on the following</w:t>
      </w:r>
      <w:r w:rsidR="006B1B8A">
        <w:rPr>
          <w:rFonts w:ascii="Cambria" w:eastAsia="Times New Roman" w:hAnsi="Cambria" w:cs="Times New Roman"/>
          <w:bCs/>
        </w:rPr>
        <w:t xml:space="preserve"> points</w:t>
      </w:r>
      <w:r w:rsidR="00713164">
        <w:rPr>
          <w:rFonts w:ascii="Cambria" w:eastAsia="Times New Roman" w:hAnsi="Cambria" w:cs="Times New Roman"/>
          <w:bCs/>
        </w:rPr>
        <w:t xml:space="preserve"> from </w:t>
      </w:r>
      <w:r w:rsidR="00713164" w:rsidRPr="007E5FB3">
        <w:rPr>
          <w:rFonts w:ascii="Cambria" w:eastAsia="Times New Roman" w:hAnsi="Cambria" w:cs="Times New Roman"/>
          <w:bCs/>
        </w:rPr>
        <w:t>Confederation of Indian Food Trad</w:t>
      </w:r>
      <w:r w:rsidR="00713164">
        <w:rPr>
          <w:rFonts w:ascii="Cambria" w:eastAsia="Times New Roman" w:hAnsi="Cambria" w:cs="Times New Roman"/>
          <w:bCs/>
        </w:rPr>
        <w:t>e and Industry (CIFTI) – FICCI</w:t>
      </w:r>
      <w:r w:rsidR="006B1B8A">
        <w:rPr>
          <w:rFonts w:ascii="Cambria" w:eastAsia="Times New Roman" w:hAnsi="Cambria" w:cs="Times New Roman"/>
          <w:bCs/>
        </w:rPr>
        <w:t xml:space="preserve"> and re-put up the co-option request in 29</w:t>
      </w:r>
      <w:r w:rsidR="006B1B8A" w:rsidRPr="006B1B8A">
        <w:rPr>
          <w:rFonts w:ascii="Cambria" w:eastAsia="Times New Roman" w:hAnsi="Cambria" w:cs="Times New Roman"/>
          <w:bCs/>
          <w:vertAlign w:val="superscript"/>
        </w:rPr>
        <w:t>th</w:t>
      </w:r>
      <w:r w:rsidR="006B1B8A">
        <w:rPr>
          <w:rFonts w:ascii="Cambria" w:eastAsia="Times New Roman" w:hAnsi="Cambria" w:cs="Times New Roman"/>
          <w:bCs/>
        </w:rPr>
        <w:t xml:space="preserve"> meeting of the SC</w:t>
      </w:r>
      <w:r w:rsidR="00713164">
        <w:rPr>
          <w:rFonts w:ascii="Cambria" w:eastAsia="Times New Roman" w:hAnsi="Cambria" w:cs="Times New Roman"/>
          <w:bCs/>
        </w:rPr>
        <w:t>:</w:t>
      </w:r>
    </w:p>
    <w:p w:rsidR="00713164" w:rsidRDefault="00713164" w:rsidP="007131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Role of the CIFTI – FICCI in the field of fragrance and flavour</w:t>
      </w:r>
      <w:r w:rsidR="006B1B8A">
        <w:rPr>
          <w:rFonts w:ascii="Cambria" w:eastAsia="Times New Roman" w:hAnsi="Cambria" w:cs="Times New Roman"/>
          <w:bCs/>
        </w:rPr>
        <w:t>.</w:t>
      </w:r>
    </w:p>
    <w:p w:rsidR="006B1B8A" w:rsidRDefault="006B1B8A" w:rsidP="0071316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>
        <w:rPr>
          <w:rFonts w:ascii="Cambria" w:eastAsia="Times New Roman" w:hAnsi="Cambria" w:cs="Times New Roman"/>
          <w:bCs/>
        </w:rPr>
        <w:t>Expected role of CIFTI – FICCI in the PCD18.</w:t>
      </w:r>
    </w:p>
    <w:p w:rsidR="006B1B8A" w:rsidRPr="009C53E3" w:rsidRDefault="009C53E3" w:rsidP="001455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9C53E3">
        <w:rPr>
          <w:rFonts w:ascii="Cambria" w:eastAsia="Times New Roman" w:hAnsi="Cambria" w:cs="Times New Roman"/>
          <w:bCs/>
        </w:rPr>
        <w:t>Detail of c</w:t>
      </w:r>
      <w:r w:rsidR="00713164" w:rsidRPr="009C53E3">
        <w:rPr>
          <w:rFonts w:ascii="Cambria" w:eastAsia="Times New Roman" w:hAnsi="Cambria" w:cs="Times New Roman"/>
          <w:bCs/>
        </w:rPr>
        <w:t xml:space="preserve">ontribution </w:t>
      </w:r>
      <w:r w:rsidRPr="009C53E3">
        <w:rPr>
          <w:rFonts w:ascii="Cambria" w:eastAsia="Times New Roman" w:hAnsi="Cambria" w:cs="Times New Roman"/>
          <w:bCs/>
        </w:rPr>
        <w:t>(</w:t>
      </w:r>
      <w:r w:rsidRPr="009C53E3">
        <w:rPr>
          <w:rFonts w:ascii="Cambria" w:eastAsia="Times New Roman" w:hAnsi="Cambria" w:cs="Times New Roman"/>
          <w:bCs/>
        </w:rPr>
        <w:t>either by commenting on any wide circulated draft or on any published standard pertaining to PCD18</w:t>
      </w:r>
      <w:r w:rsidRPr="009C53E3">
        <w:rPr>
          <w:rFonts w:ascii="Cambria" w:eastAsia="Times New Roman" w:hAnsi="Cambria" w:cs="Times New Roman"/>
          <w:bCs/>
        </w:rPr>
        <w:t xml:space="preserve">) given </w:t>
      </w:r>
      <w:r w:rsidR="00713164" w:rsidRPr="009C53E3">
        <w:rPr>
          <w:rFonts w:ascii="Cambria" w:eastAsia="Times New Roman" w:hAnsi="Cambria" w:cs="Times New Roman"/>
          <w:bCs/>
        </w:rPr>
        <w:t xml:space="preserve">in standardization in the field of fragrance and flavour in last 5 years. </w:t>
      </w:r>
    </w:p>
    <w:p w:rsidR="00457CE3" w:rsidRDefault="00457CE3" w:rsidP="00F9056E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</w:p>
    <w:p w:rsidR="00457CE3" w:rsidRPr="001F3F31" w:rsidRDefault="00457CE3" w:rsidP="00457CE3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Pr="001F3F31">
        <w:rPr>
          <w:rFonts w:ascii="Cambria" w:eastAsia="Times New Roman" w:hAnsi="Cambria" w:cs="Times New Roman"/>
          <w:b/>
          <w:u w:val="single"/>
        </w:rPr>
        <w:t>/2024:01/R-3</w:t>
      </w:r>
    </w:p>
    <w:p w:rsidR="00457CE3" w:rsidRDefault="00457CE3" w:rsidP="00F9056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457CE3">
        <w:rPr>
          <w:rFonts w:ascii="Cambria" w:eastAsia="Times New Roman" w:hAnsi="Cambria" w:cs="Times New Roman"/>
          <w:b/>
        </w:rPr>
        <w:t>Item 2.5 Creation of Standardization Cells in Industry Associations</w:t>
      </w:r>
    </w:p>
    <w:p w:rsidR="00457CE3" w:rsidRPr="00987F05" w:rsidRDefault="00DE6A40" w:rsidP="00DE6A40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987F05">
        <w:rPr>
          <w:rFonts w:ascii="Cambria" w:hAnsi="Cambria"/>
        </w:rPr>
        <w:t>All India Agarbathi Manufacturers Association, Bengaluru</w:t>
      </w:r>
      <w:r w:rsidR="00E25762" w:rsidRPr="00987F05">
        <w:t xml:space="preserve">, </w:t>
      </w:r>
      <w:r w:rsidRPr="00987F05">
        <w:rPr>
          <w:rFonts w:ascii="Cambria" w:hAnsi="Cambria"/>
        </w:rPr>
        <w:t xml:space="preserve">Essential Oil Association of India, Delhi and </w:t>
      </w:r>
      <w:r w:rsidRPr="00987F05">
        <w:rPr>
          <w:rFonts w:ascii="Cambria" w:eastAsia="Times New Roman" w:hAnsi="Cambria" w:cs="Times New Roman"/>
        </w:rPr>
        <w:t xml:space="preserve">Fragrances and Flavours Association of India, Mumbai </w:t>
      </w:r>
      <w:r w:rsidR="00987F05" w:rsidRPr="00987F05">
        <w:rPr>
          <w:rFonts w:ascii="Cambria" w:eastAsia="Times New Roman" w:hAnsi="Cambria" w:cs="Times New Roman"/>
        </w:rPr>
        <w:t>were requested to create Standardization Cells in their Industry Associations and update at BIS e-portal by 31</w:t>
      </w:r>
      <w:r w:rsidR="00987F05" w:rsidRPr="00987F05">
        <w:rPr>
          <w:rFonts w:ascii="Cambria" w:eastAsia="Times New Roman" w:hAnsi="Cambria" w:cs="Times New Roman"/>
          <w:vertAlign w:val="superscript"/>
        </w:rPr>
        <w:t>st</w:t>
      </w:r>
      <w:r w:rsidR="00987F05" w:rsidRPr="00987F05">
        <w:rPr>
          <w:rFonts w:ascii="Cambria" w:eastAsia="Times New Roman" w:hAnsi="Cambria" w:cs="Times New Roman"/>
        </w:rPr>
        <w:t xml:space="preserve"> August 2024.</w:t>
      </w:r>
    </w:p>
    <w:p w:rsidR="00EC52A0" w:rsidRPr="001F3F31" w:rsidRDefault="00EC52A0" w:rsidP="007E1951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7E1951" w:rsidRPr="001F3F31" w:rsidRDefault="007E1951" w:rsidP="007E1951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Pr="001F3F31">
        <w:rPr>
          <w:rFonts w:ascii="Cambria" w:eastAsia="Times New Roman" w:hAnsi="Cambria" w:cs="Times New Roman"/>
          <w:b/>
          <w:u w:val="single"/>
        </w:rPr>
        <w:t>/2024:01/R-</w:t>
      </w:r>
      <w:r w:rsidR="00A165B7">
        <w:rPr>
          <w:rFonts w:ascii="Cambria" w:eastAsia="Times New Roman" w:hAnsi="Cambria" w:cs="Times New Roman"/>
          <w:b/>
          <w:u w:val="single"/>
        </w:rPr>
        <w:t>4</w:t>
      </w:r>
    </w:p>
    <w:p w:rsidR="00F9056E" w:rsidRPr="001F3F31" w:rsidRDefault="00F9056E" w:rsidP="00F9056E">
      <w:pPr>
        <w:pStyle w:val="Heading1"/>
        <w:ind w:left="0"/>
        <w:jc w:val="both"/>
        <w:rPr>
          <w:rFonts w:ascii="Cambria" w:hAnsi="Cambria"/>
          <w:sz w:val="22"/>
          <w:szCs w:val="22"/>
        </w:rPr>
      </w:pPr>
      <w:r w:rsidRPr="001F3F31">
        <w:rPr>
          <w:rFonts w:ascii="Cambria" w:hAnsi="Cambria"/>
          <w:sz w:val="22"/>
          <w:szCs w:val="22"/>
        </w:rPr>
        <w:t>Item 3.</w:t>
      </w:r>
      <w:r>
        <w:rPr>
          <w:rFonts w:ascii="Cambria" w:hAnsi="Cambria"/>
          <w:sz w:val="22"/>
          <w:szCs w:val="22"/>
        </w:rPr>
        <w:t>3</w:t>
      </w:r>
      <w:r w:rsidRPr="001F3F31">
        <w:rPr>
          <w:rFonts w:ascii="Cambria" w:hAnsi="Cambria"/>
          <w:sz w:val="22"/>
          <w:szCs w:val="22"/>
        </w:rPr>
        <w:t xml:space="preserve"> </w:t>
      </w:r>
      <w:r w:rsidRPr="00AD6D72">
        <w:rPr>
          <w:rFonts w:ascii="Cambria" w:hAnsi="Cambria"/>
          <w:sz w:val="22"/>
          <w:szCs w:val="22"/>
        </w:rPr>
        <w:t>Documents completed wide circulation stage/ under wide circulation stage</w:t>
      </w:r>
    </w:p>
    <w:p w:rsidR="00A165B7" w:rsidRDefault="00A165B7" w:rsidP="00F9056E">
      <w:pPr>
        <w:jc w:val="both"/>
        <w:rPr>
          <w:rFonts w:ascii="Cambria" w:hAnsi="Cambria"/>
        </w:rPr>
      </w:pPr>
    </w:p>
    <w:p w:rsidR="00C93A0F" w:rsidRDefault="00C93A0F" w:rsidP="00F9056E">
      <w:pPr>
        <w:jc w:val="both"/>
        <w:rPr>
          <w:rFonts w:ascii="Cambria" w:hAnsi="Cambria"/>
        </w:rPr>
      </w:pPr>
      <w:r>
        <w:rPr>
          <w:rFonts w:ascii="Cambria" w:hAnsi="Cambria"/>
        </w:rPr>
        <w:t>The following documents finalized/ finalized with agreed changes for printing:</w:t>
      </w:r>
    </w:p>
    <w:p w:rsidR="00C93A0F" w:rsidRPr="00C93A0F" w:rsidRDefault="00C93A0F" w:rsidP="00C93A0F">
      <w:pPr>
        <w:pStyle w:val="ListParagraph"/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i)</w:t>
      </w:r>
      <w:r>
        <w:rPr>
          <w:rFonts w:ascii="Cambria" w:hAnsi="Cambria"/>
        </w:rPr>
        <w:tab/>
        <w:t xml:space="preserve"> </w:t>
      </w:r>
      <w:r w:rsidR="00F9056E" w:rsidRPr="00C93A0F">
        <w:rPr>
          <w:rFonts w:ascii="Cambria" w:hAnsi="Cambria"/>
        </w:rPr>
        <w:t xml:space="preserve">Doc. No. PCD 18 (23365) WC,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93A0F">
        <w:rPr>
          <w:rFonts w:ascii="Cambria" w:hAnsi="Cambria"/>
        </w:rPr>
        <w:t xml:space="preserve">ii) </w:t>
      </w:r>
      <w:r>
        <w:rPr>
          <w:rFonts w:ascii="Cambria" w:hAnsi="Cambria"/>
        </w:rPr>
        <w:tab/>
      </w:r>
      <w:r w:rsidR="00F9056E" w:rsidRPr="00C93A0F">
        <w:rPr>
          <w:rFonts w:ascii="Cambria" w:eastAsia="Times New Roman" w:hAnsi="Cambria" w:cs="Times New Roman"/>
        </w:rPr>
        <w:t xml:space="preserve">Doc. No. PCD 18 (25032) WC, </w:t>
      </w:r>
    </w:p>
    <w:p w:rsidR="00C93A0F" w:rsidRDefault="00C93A0F" w:rsidP="00C93A0F">
      <w:pPr>
        <w:pStyle w:val="ListParagraph"/>
        <w:ind w:left="108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iii) 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>Doc. No. PCD 18 (23369) WC,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iv)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 xml:space="preserve"> Doc. No: PCD 18 (24567) WC, </w:t>
      </w:r>
    </w:p>
    <w:p w:rsidR="00C93A0F" w:rsidRPr="00C93A0F" w:rsidRDefault="00C93A0F" w:rsidP="00C93A0F">
      <w:pPr>
        <w:pStyle w:val="ListParagraph"/>
        <w:ind w:left="108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</w:rPr>
        <w:t>v)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 xml:space="preserve">Doc. No: PCD 18 (24568) WC, 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vi)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 xml:space="preserve">Doc. No: PCD 18 (24569) WC, </w:t>
      </w:r>
    </w:p>
    <w:p w:rsidR="00C93A0F" w:rsidRPr="00C93A0F" w:rsidRDefault="00C93A0F" w:rsidP="00C93A0F">
      <w:pPr>
        <w:pStyle w:val="ListParagraph"/>
        <w:ind w:left="108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</w:rPr>
        <w:lastRenderedPageBreak/>
        <w:t>vii)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 xml:space="preserve">Doc. No. PCD 18 (21456) WC, 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viii)</w:t>
      </w:r>
      <w:r>
        <w:rPr>
          <w:rFonts w:ascii="Cambria" w:eastAsia="Times New Roman" w:hAnsi="Cambria" w:cs="Times New Roman"/>
        </w:rPr>
        <w:tab/>
      </w:r>
      <w:r w:rsidR="00F9056E" w:rsidRPr="00C93A0F">
        <w:rPr>
          <w:rFonts w:ascii="Cambria" w:eastAsia="Times New Roman" w:hAnsi="Cambria" w:cs="Times New Roman"/>
        </w:rPr>
        <w:t>Doc. No. PCD 18 (25877) WC</w:t>
      </w:r>
      <w:r w:rsidR="00954ECD" w:rsidRPr="00C93A0F">
        <w:rPr>
          <w:rFonts w:ascii="Cambria" w:eastAsia="Times New Roman" w:hAnsi="Cambria" w:cs="Times New Roman"/>
        </w:rPr>
        <w:t xml:space="preserve">, </w:t>
      </w:r>
    </w:p>
    <w:p w:rsidR="00C93A0F" w:rsidRPr="00C93A0F" w:rsidRDefault="00A165B7" w:rsidP="00A165B7">
      <w:pPr>
        <w:pStyle w:val="ListParagraph"/>
        <w:ind w:left="108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</w:rPr>
        <w:t>ix)</w:t>
      </w:r>
      <w:r>
        <w:rPr>
          <w:rFonts w:ascii="Cambria" w:eastAsia="Times New Roman" w:hAnsi="Cambria" w:cs="Times New Roman"/>
        </w:rPr>
        <w:tab/>
      </w:r>
      <w:r w:rsidR="00954ECD" w:rsidRPr="00C93A0F">
        <w:rPr>
          <w:rFonts w:ascii="Cambria" w:eastAsia="Times New Roman" w:hAnsi="Cambria" w:cs="Times New Roman"/>
        </w:rPr>
        <w:t xml:space="preserve">Doc. No. PCD 18 (14518), </w:t>
      </w:r>
      <w:r w:rsidR="00C93A0F">
        <w:rPr>
          <w:rFonts w:ascii="Cambria" w:eastAsia="Times New Roman" w:hAnsi="Cambria" w:cs="Times New Roman"/>
        </w:rPr>
        <w:tab/>
      </w:r>
      <w:r w:rsidR="00C93A0F">
        <w:rPr>
          <w:rFonts w:ascii="Cambria" w:eastAsia="Times New Roman" w:hAnsi="Cambria" w:cs="Times New Roman"/>
        </w:rPr>
        <w:tab/>
        <w:t>x)</w:t>
      </w:r>
      <w:r w:rsidR="00C93A0F">
        <w:rPr>
          <w:rFonts w:ascii="Cambria" w:eastAsia="Times New Roman" w:hAnsi="Cambria" w:cs="Times New Roman"/>
        </w:rPr>
        <w:tab/>
      </w:r>
      <w:r w:rsidR="00954ECD" w:rsidRPr="00C93A0F">
        <w:rPr>
          <w:rFonts w:ascii="Cambria" w:eastAsia="Times New Roman" w:hAnsi="Cambria" w:cs="Times New Roman"/>
        </w:rPr>
        <w:t>Doc No. PCD 18 (21084)</w:t>
      </w:r>
      <w:r w:rsidR="00012F8D" w:rsidRPr="00C93A0F">
        <w:rPr>
          <w:rFonts w:ascii="Cambria" w:eastAsia="Times New Roman" w:hAnsi="Cambria" w:cs="Times New Roman"/>
        </w:rPr>
        <w:t xml:space="preserve"> WC</w:t>
      </w:r>
      <w:r w:rsidR="00C93A0F">
        <w:rPr>
          <w:rFonts w:ascii="Cambria" w:eastAsia="Times New Roman" w:hAnsi="Cambria" w:cs="Times New Roman"/>
        </w:rPr>
        <w:t>,</w:t>
      </w:r>
      <w:r w:rsidR="00954ECD" w:rsidRPr="00C93A0F">
        <w:rPr>
          <w:rFonts w:ascii="Cambria" w:eastAsia="Times New Roman" w:hAnsi="Cambria" w:cs="Times New Roman"/>
        </w:rPr>
        <w:t xml:space="preserve"> </w:t>
      </w:r>
      <w:r w:rsidR="00012F8D" w:rsidRPr="00C93A0F">
        <w:rPr>
          <w:rFonts w:ascii="Cambria" w:eastAsia="Times New Roman" w:hAnsi="Cambria" w:cs="Times New Roman"/>
        </w:rPr>
        <w:t xml:space="preserve">and </w:t>
      </w:r>
    </w:p>
    <w:p w:rsidR="00F9056E" w:rsidRPr="00C93A0F" w:rsidRDefault="00A165B7" w:rsidP="00A165B7">
      <w:pPr>
        <w:pStyle w:val="ListParagraph"/>
        <w:ind w:left="1080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</w:rPr>
        <w:t>xi)</w:t>
      </w:r>
      <w:r>
        <w:rPr>
          <w:rFonts w:ascii="Cambria" w:eastAsia="Times New Roman" w:hAnsi="Cambria" w:cs="Times New Roman"/>
        </w:rPr>
        <w:tab/>
      </w:r>
      <w:r w:rsidR="00012F8D" w:rsidRPr="00C93A0F">
        <w:rPr>
          <w:rFonts w:ascii="Cambria" w:eastAsia="Times New Roman" w:hAnsi="Cambria" w:cs="Times New Roman"/>
        </w:rPr>
        <w:t>Doc No. PCD 18 (22269) WC</w:t>
      </w:r>
    </w:p>
    <w:p w:rsidR="00EC52A0" w:rsidRPr="001F3F31" w:rsidRDefault="00EC52A0" w:rsidP="007E1951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</w:p>
    <w:p w:rsidR="007E1951" w:rsidRPr="001F3F31" w:rsidRDefault="007E1951" w:rsidP="007E1951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="00A165B7">
        <w:rPr>
          <w:rFonts w:ascii="Cambria" w:eastAsia="Times New Roman" w:hAnsi="Cambria" w:cs="Times New Roman"/>
          <w:b/>
          <w:u w:val="single"/>
        </w:rPr>
        <w:t>/2024:01/R-5</w:t>
      </w:r>
    </w:p>
    <w:p w:rsidR="00AD6D72" w:rsidRDefault="00AD6D72" w:rsidP="00AD6D72">
      <w:pPr>
        <w:spacing w:after="0"/>
        <w:jc w:val="both"/>
        <w:rPr>
          <w:rFonts w:ascii="Cambria" w:hAnsi="Cambria"/>
          <w:b/>
          <w:bCs/>
        </w:rPr>
      </w:pPr>
      <w:r w:rsidRPr="00AD6D72">
        <w:rPr>
          <w:rFonts w:ascii="Cambria" w:hAnsi="Cambria"/>
          <w:b/>
          <w:bCs/>
        </w:rPr>
        <w:t>Item</w:t>
      </w:r>
      <w:r>
        <w:rPr>
          <w:rFonts w:ascii="Cambria" w:hAnsi="Cambria"/>
          <w:b/>
          <w:bCs/>
        </w:rPr>
        <w:t xml:space="preserve"> </w:t>
      </w:r>
      <w:r w:rsidRPr="00AD6D72">
        <w:rPr>
          <w:rFonts w:ascii="Cambria" w:hAnsi="Cambria"/>
          <w:b/>
          <w:bCs/>
        </w:rPr>
        <w:t>3.4 Documents completed P-Draft circulation stage/ under P-Draft circulation stage</w:t>
      </w:r>
    </w:p>
    <w:p w:rsidR="00207E75" w:rsidRPr="00EE4D54" w:rsidRDefault="00207E75" w:rsidP="00207E75">
      <w:pPr>
        <w:spacing w:after="0"/>
        <w:jc w:val="both"/>
        <w:rPr>
          <w:rFonts w:ascii="Cambria" w:hAnsi="Cambria"/>
          <w:sz w:val="24"/>
          <w:szCs w:val="24"/>
        </w:rPr>
      </w:pPr>
    </w:p>
    <w:p w:rsidR="00A165B7" w:rsidRPr="004E08C4" w:rsidRDefault="00207E75" w:rsidP="00207E75">
      <w:pPr>
        <w:pStyle w:val="ListParagraph"/>
        <w:numPr>
          <w:ilvl w:val="0"/>
          <w:numId w:val="29"/>
        </w:numPr>
        <w:spacing w:after="0"/>
        <w:ind w:left="709"/>
        <w:jc w:val="both"/>
        <w:rPr>
          <w:rFonts w:ascii="Cambria" w:hAnsi="Cambria"/>
          <w:b/>
          <w:bCs/>
        </w:rPr>
      </w:pPr>
      <w:r w:rsidRPr="004E08C4">
        <w:rPr>
          <w:rFonts w:ascii="Cambria" w:hAnsi="Cambria"/>
          <w:b/>
          <w:bCs/>
          <w:sz w:val="24"/>
          <w:szCs w:val="24"/>
        </w:rPr>
        <w:t xml:space="preserve">Doc. No. PCD 18 (25355) P, </w:t>
      </w:r>
      <w:r w:rsidRPr="004E08C4">
        <w:rPr>
          <w:rFonts w:ascii="Cambria" w:eastAsia="Times New Roman" w:hAnsi="Cambria" w:cs="Times New Roman"/>
          <w:b/>
          <w:bCs/>
          <w:sz w:val="24"/>
          <w:szCs w:val="24"/>
        </w:rPr>
        <w:t>Oil of frankincense - Specification</w:t>
      </w:r>
    </w:p>
    <w:p w:rsidR="009A2027" w:rsidRDefault="00CD465A" w:rsidP="00207E75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committee decided to create a working group </w:t>
      </w:r>
      <w:r w:rsidR="00207E75">
        <w:rPr>
          <w:rFonts w:ascii="Cambria" w:hAnsi="Cambria"/>
        </w:rPr>
        <w:t xml:space="preserve">to conclude the comments received on </w:t>
      </w:r>
      <w:r w:rsidR="009C53E3">
        <w:rPr>
          <w:rFonts w:ascii="Cambria" w:hAnsi="Cambria"/>
        </w:rPr>
        <w:t xml:space="preserve">the </w:t>
      </w:r>
      <w:r w:rsidR="00207E75">
        <w:rPr>
          <w:rFonts w:ascii="Cambria" w:hAnsi="Cambria"/>
        </w:rPr>
        <w:t>P-Draft</w:t>
      </w:r>
      <w:r w:rsidR="00876845">
        <w:rPr>
          <w:rFonts w:ascii="Cambria" w:hAnsi="Cambria"/>
        </w:rPr>
        <w:t xml:space="preserve"> and </w:t>
      </w:r>
      <w:r w:rsidR="009C53E3">
        <w:rPr>
          <w:rFonts w:ascii="Cambria" w:hAnsi="Cambria"/>
        </w:rPr>
        <w:t xml:space="preserve">further, </w:t>
      </w:r>
      <w:r w:rsidR="00876845">
        <w:rPr>
          <w:rFonts w:ascii="Cambria" w:hAnsi="Cambria"/>
        </w:rPr>
        <w:t xml:space="preserve">working group </w:t>
      </w:r>
      <w:r w:rsidR="009C53E3">
        <w:rPr>
          <w:rFonts w:ascii="Cambria" w:hAnsi="Cambria"/>
        </w:rPr>
        <w:t xml:space="preserve">was </w:t>
      </w:r>
      <w:r w:rsidR="00876845">
        <w:rPr>
          <w:rFonts w:ascii="Cambria" w:hAnsi="Cambria"/>
        </w:rPr>
        <w:t xml:space="preserve">requested to submit recommendations to BIS </w:t>
      </w:r>
      <w:r w:rsidR="004E08C4">
        <w:rPr>
          <w:rFonts w:ascii="Cambria" w:hAnsi="Cambria"/>
        </w:rPr>
        <w:t xml:space="preserve">for WC (with approval of chairman) </w:t>
      </w:r>
      <w:r w:rsidR="00876845">
        <w:rPr>
          <w:rFonts w:ascii="Cambria" w:hAnsi="Cambria"/>
        </w:rPr>
        <w:t>within 2 months</w:t>
      </w:r>
      <w:r w:rsidR="00207E75">
        <w:rPr>
          <w:rFonts w:ascii="Cambria" w:hAnsi="Cambria"/>
        </w:rPr>
        <w:t>.</w:t>
      </w:r>
      <w:r w:rsidR="009A2027">
        <w:rPr>
          <w:rFonts w:ascii="Cambria" w:hAnsi="Cambria"/>
        </w:rPr>
        <w:t xml:space="preserve"> The composition of WG is </w:t>
      </w:r>
      <w:r w:rsidR="005D286A">
        <w:rPr>
          <w:rFonts w:ascii="Cambria" w:hAnsi="Cambria"/>
        </w:rPr>
        <w:t>given below</w:t>
      </w:r>
      <w:r w:rsidR="009A2027">
        <w:rPr>
          <w:rFonts w:ascii="Cambria" w:hAnsi="Cambria"/>
        </w:rPr>
        <w:t xml:space="preserve">: </w:t>
      </w:r>
    </w:p>
    <w:p w:rsidR="00CD465A" w:rsidRPr="00876845" w:rsidRDefault="003F3EC3" w:rsidP="003F3EC3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3F3EC3">
        <w:rPr>
          <w:rFonts w:ascii="Cambria" w:hAnsi="Cambria"/>
        </w:rPr>
        <w:t>Dr. V. K. Varshney</w:t>
      </w:r>
      <w:r w:rsidR="00CD465A" w:rsidRPr="003F3EC3">
        <w:rPr>
          <w:rFonts w:ascii="Cambria" w:hAnsi="Cambria"/>
        </w:rPr>
        <w:t xml:space="preserve"> </w:t>
      </w:r>
      <w:r w:rsidRPr="00876845">
        <w:rPr>
          <w:rFonts w:ascii="Cambria" w:hAnsi="Cambria"/>
        </w:rPr>
        <w:t>(Convenor)</w:t>
      </w:r>
      <w:r w:rsidR="00876845">
        <w:rPr>
          <w:rFonts w:ascii="Cambria" w:hAnsi="Cambria"/>
        </w:rPr>
        <w:t>, FRI</w:t>
      </w:r>
    </w:p>
    <w:p w:rsidR="003F3EC3" w:rsidRDefault="00876845" w:rsidP="003F3EC3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Shri</w:t>
      </w:r>
      <w:r w:rsidRPr="003F3EC3">
        <w:rPr>
          <w:rFonts w:ascii="Cambria" w:hAnsi="Cambria"/>
        </w:rPr>
        <w:t xml:space="preserve"> Sanjay Varshney</w:t>
      </w:r>
      <w:r>
        <w:rPr>
          <w:rFonts w:ascii="Cambria" w:hAnsi="Cambria"/>
        </w:rPr>
        <w:t xml:space="preserve">, </w:t>
      </w:r>
      <w:r w:rsidR="003F3EC3" w:rsidRPr="003F3EC3">
        <w:rPr>
          <w:rFonts w:ascii="Cambria" w:hAnsi="Cambria"/>
        </w:rPr>
        <w:t>E</w:t>
      </w:r>
      <w:r>
        <w:rPr>
          <w:rFonts w:ascii="Cambria" w:hAnsi="Cambria"/>
        </w:rPr>
        <w:t>OAI</w:t>
      </w:r>
      <w:r w:rsidR="009C53E3">
        <w:rPr>
          <w:rFonts w:ascii="Cambria" w:hAnsi="Cambria"/>
        </w:rPr>
        <w:t>, and</w:t>
      </w:r>
    </w:p>
    <w:p w:rsidR="003F3EC3" w:rsidRPr="009A2027" w:rsidRDefault="00876845" w:rsidP="003F3EC3">
      <w:pPr>
        <w:pStyle w:val="ListParagraph"/>
        <w:numPr>
          <w:ilvl w:val="0"/>
          <w:numId w:val="15"/>
        </w:numPr>
        <w:jc w:val="both"/>
        <w:rPr>
          <w:rFonts w:ascii="Cambria" w:hAnsi="Cambria"/>
        </w:rPr>
      </w:pPr>
      <w:r w:rsidRPr="00876845">
        <w:rPr>
          <w:rFonts w:ascii="Cambria" w:hAnsi="Cambria" w:cs="Times New Roman"/>
          <w:color w:val="000000"/>
          <w:szCs w:val="22"/>
        </w:rPr>
        <w:t>Smt. Bhuvana Nageshwaran</w:t>
      </w:r>
      <w:r>
        <w:rPr>
          <w:rFonts w:ascii="Cambria" w:hAnsi="Cambria"/>
        </w:rPr>
        <w:t xml:space="preserve">, </w:t>
      </w:r>
      <w:r w:rsidR="003F3EC3" w:rsidRPr="003F3EC3">
        <w:rPr>
          <w:rFonts w:ascii="Cambria" w:hAnsi="Cambria"/>
        </w:rPr>
        <w:t>Ultra International Limited</w:t>
      </w:r>
    </w:p>
    <w:p w:rsidR="00207E75" w:rsidRDefault="003F3EC3" w:rsidP="001C5A98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207E75">
        <w:rPr>
          <w:rFonts w:ascii="Cambria" w:hAnsi="Cambria"/>
        </w:rPr>
        <w:t xml:space="preserve">following organizations agreed to provide the samples with identification of source of sample/ material and FFDC agreed to analyse all the samples. </w:t>
      </w:r>
    </w:p>
    <w:p w:rsidR="00876845" w:rsidRPr="00876845" w:rsidRDefault="003F3EC3" w:rsidP="00876845">
      <w:pPr>
        <w:pStyle w:val="ListParagraph"/>
        <w:numPr>
          <w:ilvl w:val="0"/>
          <w:numId w:val="30"/>
        </w:numPr>
        <w:jc w:val="both"/>
        <w:rPr>
          <w:rFonts w:ascii="Cambria" w:hAnsi="Cambria"/>
        </w:rPr>
      </w:pPr>
      <w:r w:rsidRPr="00876845">
        <w:rPr>
          <w:rFonts w:ascii="Cambria" w:hAnsi="Cambria"/>
        </w:rPr>
        <w:t>Shri Sanjay Varshney,</w:t>
      </w:r>
      <w:r w:rsidR="00876845">
        <w:rPr>
          <w:rFonts w:ascii="Cambria" w:hAnsi="Cambria"/>
        </w:rPr>
        <w:t xml:space="preserve"> </w:t>
      </w:r>
      <w:r w:rsidR="00876845" w:rsidRPr="00DB155B">
        <w:rPr>
          <w:rFonts w:ascii="Cambria" w:hAnsi="Cambria" w:cs="Times New Roman"/>
          <w:color w:val="000000"/>
          <w:szCs w:val="22"/>
        </w:rPr>
        <w:t>Som Extracts Limited</w:t>
      </w:r>
      <w:r w:rsidR="009C53E3">
        <w:rPr>
          <w:rFonts w:ascii="Cambria" w:hAnsi="Cambria" w:cs="Times New Roman"/>
          <w:color w:val="000000"/>
          <w:szCs w:val="22"/>
        </w:rPr>
        <w:t>,</w:t>
      </w:r>
    </w:p>
    <w:p w:rsidR="00876845" w:rsidRPr="00876845" w:rsidRDefault="003F3EC3" w:rsidP="00876845">
      <w:pPr>
        <w:pStyle w:val="ListParagraph"/>
        <w:numPr>
          <w:ilvl w:val="0"/>
          <w:numId w:val="30"/>
        </w:numPr>
        <w:jc w:val="both"/>
        <w:rPr>
          <w:rFonts w:ascii="Cambria" w:hAnsi="Cambria"/>
        </w:rPr>
      </w:pPr>
      <w:r w:rsidRPr="00876845">
        <w:rPr>
          <w:rFonts w:ascii="Cambria" w:hAnsi="Cambria"/>
        </w:rPr>
        <w:t>Shri Pradeep Kapoor</w:t>
      </w:r>
      <w:r w:rsidR="00876845">
        <w:rPr>
          <w:rFonts w:ascii="Cambria" w:hAnsi="Cambria"/>
        </w:rPr>
        <w:t xml:space="preserve">, </w:t>
      </w:r>
      <w:r w:rsidR="00876845" w:rsidRPr="00DB155B">
        <w:rPr>
          <w:rFonts w:ascii="Cambria" w:hAnsi="Cambria" w:cs="Times New Roman"/>
          <w:color w:val="000000"/>
          <w:szCs w:val="22"/>
        </w:rPr>
        <w:t>Jagat Aroma Oils Distillery</w:t>
      </w:r>
      <w:r w:rsidR="009C53E3">
        <w:rPr>
          <w:rFonts w:ascii="Cambria" w:hAnsi="Cambria" w:cs="Times New Roman"/>
          <w:color w:val="000000"/>
          <w:szCs w:val="22"/>
        </w:rPr>
        <w:t>,</w:t>
      </w:r>
    </w:p>
    <w:p w:rsidR="00876845" w:rsidRDefault="003F3EC3" w:rsidP="00876845">
      <w:pPr>
        <w:pStyle w:val="ListParagraph"/>
        <w:numPr>
          <w:ilvl w:val="0"/>
          <w:numId w:val="30"/>
        </w:numPr>
        <w:jc w:val="both"/>
        <w:rPr>
          <w:rFonts w:ascii="Cambria" w:hAnsi="Cambria"/>
        </w:rPr>
      </w:pPr>
      <w:r w:rsidRPr="00876845">
        <w:rPr>
          <w:rFonts w:ascii="Cambria" w:hAnsi="Cambria"/>
        </w:rPr>
        <w:t>Shri Yogesh Dubey</w:t>
      </w:r>
      <w:r w:rsidR="00876845">
        <w:rPr>
          <w:rFonts w:ascii="Cambria" w:hAnsi="Cambria"/>
        </w:rPr>
        <w:t xml:space="preserve">, </w:t>
      </w:r>
      <w:r w:rsidR="00876845" w:rsidRPr="00DB155B">
        <w:rPr>
          <w:rFonts w:ascii="Cambria" w:hAnsi="Cambria" w:cs="Times New Roman"/>
          <w:color w:val="000000"/>
          <w:szCs w:val="22"/>
        </w:rPr>
        <w:t>Rakesh Sandal Industries</w:t>
      </w:r>
      <w:r w:rsidR="00876845">
        <w:rPr>
          <w:rFonts w:ascii="Cambria" w:hAnsi="Cambria" w:cs="Times New Roman"/>
          <w:color w:val="000000"/>
          <w:szCs w:val="22"/>
        </w:rPr>
        <w:t>,</w:t>
      </w:r>
      <w:r w:rsidR="00876845">
        <w:rPr>
          <w:rFonts w:ascii="Cambria" w:hAnsi="Cambria"/>
        </w:rPr>
        <w:t xml:space="preserve"> and</w:t>
      </w:r>
    </w:p>
    <w:p w:rsidR="00CD465A" w:rsidRDefault="00876845" w:rsidP="00876845">
      <w:pPr>
        <w:pStyle w:val="ListParagraph"/>
        <w:numPr>
          <w:ilvl w:val="0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>Smt.</w:t>
      </w:r>
      <w:r w:rsidR="003F3EC3" w:rsidRPr="00876845">
        <w:rPr>
          <w:rFonts w:ascii="Cambria" w:hAnsi="Cambria"/>
        </w:rPr>
        <w:t xml:space="preserve"> Bhuvana Nageshwaran</w:t>
      </w:r>
      <w:r>
        <w:rPr>
          <w:rFonts w:ascii="Cambria" w:hAnsi="Cambria"/>
        </w:rPr>
        <w:t xml:space="preserve">, </w:t>
      </w:r>
      <w:r w:rsidRPr="003F3EC3">
        <w:rPr>
          <w:rFonts w:ascii="Cambria" w:hAnsi="Cambria"/>
        </w:rPr>
        <w:t>Ultra International Limited</w:t>
      </w:r>
    </w:p>
    <w:p w:rsidR="001C5A98" w:rsidRPr="00876845" w:rsidRDefault="001C5A98" w:rsidP="001C5A98">
      <w:pPr>
        <w:pStyle w:val="ListParagraph"/>
        <w:jc w:val="both"/>
        <w:rPr>
          <w:rFonts w:ascii="Cambria" w:hAnsi="Cambria"/>
        </w:rPr>
      </w:pPr>
    </w:p>
    <w:p w:rsidR="004E08C4" w:rsidRPr="004E08C4" w:rsidRDefault="004E08C4" w:rsidP="004E08C4">
      <w:pPr>
        <w:pStyle w:val="ListParagraph"/>
        <w:numPr>
          <w:ilvl w:val="0"/>
          <w:numId w:val="29"/>
        </w:numPr>
        <w:spacing w:after="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E08C4">
        <w:rPr>
          <w:rFonts w:ascii="Cambria" w:eastAsia="Times New Roman" w:hAnsi="Cambria" w:cs="Times New Roman"/>
          <w:b/>
          <w:sz w:val="24"/>
          <w:szCs w:val="24"/>
        </w:rPr>
        <w:t>Doc. No. PCD 18 (25823)P, Incense Sticks Agarbatti — Specification</w:t>
      </w:r>
    </w:p>
    <w:p w:rsidR="004E08C4" w:rsidRDefault="004E08C4" w:rsidP="009C53E3">
      <w:pPr>
        <w:pStyle w:val="ListParagraph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>The committee decided to create a working group to conclude the comments received on</w:t>
      </w:r>
      <w:r w:rsidR="009C53E3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P-Draft and</w:t>
      </w:r>
      <w:r w:rsidR="009C53E3">
        <w:rPr>
          <w:rFonts w:ascii="Cambria" w:hAnsi="Cambria"/>
        </w:rPr>
        <w:t xml:space="preserve"> further, </w:t>
      </w:r>
      <w:r>
        <w:rPr>
          <w:rFonts w:ascii="Cambria" w:hAnsi="Cambria"/>
        </w:rPr>
        <w:t>working group</w:t>
      </w:r>
      <w:r w:rsidR="009C53E3">
        <w:rPr>
          <w:rFonts w:ascii="Cambria" w:hAnsi="Cambria"/>
        </w:rPr>
        <w:t xml:space="preserve"> was</w:t>
      </w:r>
      <w:r>
        <w:rPr>
          <w:rFonts w:ascii="Cambria" w:hAnsi="Cambria"/>
        </w:rPr>
        <w:t xml:space="preserve"> requested to submit recommendations to BIS for WC (with approval of chairman) within 2 months. The composition of WG </w:t>
      </w:r>
      <w:r w:rsidR="005D286A">
        <w:rPr>
          <w:rFonts w:ascii="Cambria" w:hAnsi="Cambria"/>
        </w:rPr>
        <w:t>is given below:</w:t>
      </w:r>
    </w:p>
    <w:p w:rsidR="00E174C1" w:rsidRDefault="00E174C1" w:rsidP="004E08C4">
      <w:pPr>
        <w:pStyle w:val="ListParagraph"/>
        <w:ind w:left="1080"/>
        <w:jc w:val="both"/>
        <w:rPr>
          <w:rFonts w:ascii="Cambria" w:hAnsi="Cambria"/>
        </w:rPr>
      </w:pPr>
    </w:p>
    <w:p w:rsidR="00907E4B" w:rsidRPr="00980EEE" w:rsidRDefault="00907E4B" w:rsidP="00907E4B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 w:rsidRPr="00907E4B">
        <w:rPr>
          <w:rFonts w:ascii="Cambria" w:hAnsi="Cambria"/>
        </w:rPr>
        <w:t>All India Agarbathi Manufacturers Association, Bengaluru</w:t>
      </w:r>
      <w:r>
        <w:rPr>
          <w:rFonts w:ascii="Cambria" w:hAnsi="Cambria"/>
        </w:rPr>
        <w:t xml:space="preserve"> </w:t>
      </w:r>
      <w:r w:rsidRPr="004E08C4">
        <w:rPr>
          <w:rFonts w:ascii="Cambria" w:hAnsi="Cambria"/>
        </w:rPr>
        <w:t>(Convenor)</w:t>
      </w:r>
      <w:r w:rsidR="009C53E3">
        <w:rPr>
          <w:rFonts w:ascii="Cambria" w:hAnsi="Cambria"/>
        </w:rPr>
        <w:t>,</w:t>
      </w:r>
    </w:p>
    <w:p w:rsidR="00980EEE" w:rsidRPr="00907E4B" w:rsidRDefault="00E174C1" w:rsidP="00980EEE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 w:cs="Times New Roman"/>
          <w:szCs w:val="22"/>
        </w:rPr>
        <w:t>Dr.</w:t>
      </w:r>
      <w:r w:rsidRPr="00DB155B">
        <w:rPr>
          <w:rFonts w:ascii="Cambria" w:hAnsi="Cambria" w:cs="Times New Roman"/>
          <w:szCs w:val="22"/>
        </w:rPr>
        <w:t xml:space="preserve"> Giridhar P.</w:t>
      </w:r>
      <w:r>
        <w:rPr>
          <w:rFonts w:ascii="Cambria" w:hAnsi="Cambria" w:cs="Times New Roman"/>
          <w:szCs w:val="22"/>
        </w:rPr>
        <w:t xml:space="preserve">, </w:t>
      </w:r>
      <w:r w:rsidR="00980EEE" w:rsidRPr="00980EEE">
        <w:rPr>
          <w:rFonts w:ascii="Cambria" w:hAnsi="Cambria"/>
        </w:rPr>
        <w:t xml:space="preserve">CSIR - Central Food Technological Research Institute, </w:t>
      </w:r>
      <w:r w:rsidR="009C53E3">
        <w:rPr>
          <w:rFonts w:ascii="Cambria" w:hAnsi="Cambria"/>
        </w:rPr>
        <w:t>and</w:t>
      </w:r>
    </w:p>
    <w:p w:rsidR="00907E4B" w:rsidRDefault="00E174C1" w:rsidP="00980EEE">
      <w:pPr>
        <w:pStyle w:val="ListParagraph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 w:cs="Times New Roman"/>
          <w:color w:val="000000"/>
          <w:szCs w:val="22"/>
        </w:rPr>
        <w:t xml:space="preserve">Dr. </w:t>
      </w:r>
      <w:r w:rsidRPr="00DB155B">
        <w:rPr>
          <w:rFonts w:ascii="Cambria" w:hAnsi="Cambria" w:cs="Times New Roman"/>
          <w:color w:val="000000"/>
          <w:szCs w:val="22"/>
        </w:rPr>
        <w:t xml:space="preserve">S. V. </w:t>
      </w:r>
      <w:r w:rsidRPr="00E174C1">
        <w:rPr>
          <w:rFonts w:ascii="Cambria" w:hAnsi="Cambria" w:cs="Times New Roman"/>
          <w:color w:val="000000"/>
          <w:szCs w:val="22"/>
        </w:rPr>
        <w:t>Shukla</w:t>
      </w:r>
      <w:r>
        <w:rPr>
          <w:rFonts w:ascii="Cambria" w:hAnsi="Cambria"/>
        </w:rPr>
        <w:t xml:space="preserve">, </w:t>
      </w:r>
      <w:r w:rsidR="00907E4B" w:rsidRPr="00907E4B">
        <w:rPr>
          <w:rFonts w:ascii="Cambria" w:hAnsi="Cambria"/>
        </w:rPr>
        <w:t xml:space="preserve">Fragrance </w:t>
      </w:r>
      <w:r w:rsidR="009C53E3">
        <w:rPr>
          <w:rFonts w:ascii="Cambria" w:hAnsi="Cambria"/>
        </w:rPr>
        <w:t>and Flavour Development Centre</w:t>
      </w:r>
    </w:p>
    <w:p w:rsidR="00F565BE" w:rsidRDefault="00F565BE" w:rsidP="00F565BE">
      <w:pPr>
        <w:pStyle w:val="ListParagraph"/>
        <w:jc w:val="both"/>
        <w:rPr>
          <w:rFonts w:ascii="Cambria" w:hAnsi="Cambria"/>
        </w:rPr>
      </w:pPr>
    </w:p>
    <w:p w:rsidR="00F565BE" w:rsidRDefault="00F565BE" w:rsidP="009C53E3">
      <w:pPr>
        <w:pStyle w:val="ListParagraph"/>
        <w:numPr>
          <w:ilvl w:val="0"/>
          <w:numId w:val="29"/>
        </w:num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committee </w:t>
      </w:r>
      <w:r w:rsidRPr="0092757C">
        <w:rPr>
          <w:rFonts w:ascii="Cambria" w:hAnsi="Cambria"/>
        </w:rPr>
        <w:t>decided to issue</w:t>
      </w:r>
      <w:r>
        <w:rPr>
          <w:rFonts w:ascii="Cambria" w:hAnsi="Cambria"/>
        </w:rPr>
        <w:t xml:space="preserve"> the following documents into wide circulation with incorporation of chromatograms:</w:t>
      </w:r>
      <w:r w:rsidRPr="0092757C">
        <w:rPr>
          <w:rFonts w:ascii="Cambria" w:hAnsi="Cambria"/>
        </w:rPr>
        <w:t xml:space="preserve"> </w:t>
      </w:r>
    </w:p>
    <w:p w:rsidR="00F565BE" w:rsidRPr="00F565BE" w:rsidRDefault="00F565BE" w:rsidP="00F565BE">
      <w:pPr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>a)</w:t>
      </w:r>
      <w:r w:rsidRPr="00F565BE">
        <w:rPr>
          <w:rFonts w:ascii="Cambria" w:hAnsi="Cambria"/>
        </w:rPr>
        <w:t xml:space="preserve"> Doc. No. PCD 18 (</w:t>
      </w:r>
      <w:r>
        <w:rPr>
          <w:rFonts w:ascii="Cambria" w:hAnsi="Cambria"/>
        </w:rPr>
        <w:t>21244</w:t>
      </w:r>
      <w:r w:rsidR="0061408D">
        <w:rPr>
          <w:rFonts w:ascii="Cambria" w:hAnsi="Cambria"/>
        </w:rPr>
        <w:t>) P</w:t>
      </w:r>
      <w:r w:rsidR="0061408D">
        <w:rPr>
          <w:rFonts w:ascii="Cambria" w:hAnsi="Cambria"/>
        </w:rPr>
        <w:tab/>
      </w:r>
      <w:r w:rsidR="0061408D">
        <w:rPr>
          <w:rFonts w:ascii="Cambria" w:hAnsi="Cambria"/>
        </w:rPr>
        <w:tab/>
        <w:t>b</w:t>
      </w:r>
      <w:r w:rsidRPr="00F565BE">
        <w:rPr>
          <w:rFonts w:ascii="Cambria" w:hAnsi="Cambria"/>
        </w:rPr>
        <w:t>)</w:t>
      </w:r>
      <w:r w:rsidRPr="00F565BE">
        <w:rPr>
          <w:rFonts w:ascii="Cambria" w:hAnsi="Cambria"/>
        </w:rPr>
        <w:tab/>
        <w:t>Doc. No. PCD 18 (21</w:t>
      </w:r>
      <w:r>
        <w:rPr>
          <w:rFonts w:ascii="Cambria" w:hAnsi="Cambria"/>
        </w:rPr>
        <w:t>480</w:t>
      </w:r>
      <w:r w:rsidRPr="00F565BE">
        <w:rPr>
          <w:rFonts w:ascii="Cambria" w:hAnsi="Cambria"/>
        </w:rPr>
        <w:t xml:space="preserve">) P </w:t>
      </w:r>
    </w:p>
    <w:p w:rsidR="0092757C" w:rsidRDefault="0092757C" w:rsidP="009C53E3">
      <w:pPr>
        <w:pStyle w:val="ListParagraph"/>
        <w:numPr>
          <w:ilvl w:val="0"/>
          <w:numId w:val="29"/>
        </w:num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committee </w:t>
      </w:r>
      <w:r w:rsidR="00980EEE" w:rsidRPr="0092757C">
        <w:rPr>
          <w:rFonts w:ascii="Cambria" w:hAnsi="Cambria"/>
        </w:rPr>
        <w:t>decided to issue</w:t>
      </w:r>
      <w:r>
        <w:rPr>
          <w:rFonts w:ascii="Cambria" w:hAnsi="Cambria"/>
        </w:rPr>
        <w:t xml:space="preserve"> the following documents into wide circulation</w:t>
      </w:r>
      <w:r w:rsidR="00980EEE" w:rsidRPr="0092757C">
        <w:rPr>
          <w:rFonts w:ascii="Cambria" w:hAnsi="Cambria"/>
        </w:rPr>
        <w:t xml:space="preserve">, if no comments received during the circulation period. </w:t>
      </w:r>
    </w:p>
    <w:p w:rsidR="0003359E" w:rsidRPr="0061408D" w:rsidRDefault="00980EEE" w:rsidP="0061408D">
      <w:pPr>
        <w:pStyle w:val="ListParagraph"/>
        <w:numPr>
          <w:ilvl w:val="0"/>
          <w:numId w:val="35"/>
        </w:numPr>
        <w:jc w:val="both"/>
        <w:rPr>
          <w:rFonts w:ascii="Cambria" w:hAnsi="Cambria"/>
        </w:rPr>
      </w:pPr>
      <w:r w:rsidRPr="0061408D">
        <w:rPr>
          <w:rFonts w:ascii="Cambria" w:hAnsi="Cambria"/>
        </w:rPr>
        <w:t xml:space="preserve"> Doc. </w:t>
      </w:r>
      <w:r w:rsidR="0092757C" w:rsidRPr="0061408D">
        <w:rPr>
          <w:rFonts w:ascii="Cambria" w:hAnsi="Cambria"/>
        </w:rPr>
        <w:t>No. PCD 18 (</w:t>
      </w:r>
      <w:r w:rsidR="0003359E" w:rsidRPr="0061408D">
        <w:rPr>
          <w:rFonts w:ascii="Cambria" w:hAnsi="Cambria"/>
        </w:rPr>
        <w:t>25992</w:t>
      </w:r>
      <w:r w:rsidR="0092757C" w:rsidRPr="0061408D">
        <w:rPr>
          <w:rFonts w:ascii="Cambria" w:hAnsi="Cambria"/>
        </w:rPr>
        <w:t>) P</w:t>
      </w:r>
      <w:r w:rsidR="0092757C" w:rsidRPr="0061408D">
        <w:rPr>
          <w:rFonts w:ascii="Cambria" w:hAnsi="Cambria"/>
        </w:rPr>
        <w:tab/>
      </w:r>
    </w:p>
    <w:p w:rsidR="0061408D" w:rsidRDefault="0061408D" w:rsidP="0061408D">
      <w:pPr>
        <w:pStyle w:val="ListParagraph"/>
        <w:ind w:left="1843"/>
        <w:jc w:val="both"/>
        <w:rPr>
          <w:rFonts w:ascii="Cambria" w:hAnsi="Cambria"/>
        </w:rPr>
      </w:pPr>
    </w:p>
    <w:p w:rsidR="00855247" w:rsidRDefault="00855247" w:rsidP="0061408D">
      <w:pPr>
        <w:pStyle w:val="ListParagraph"/>
        <w:ind w:left="1843"/>
        <w:jc w:val="both"/>
        <w:rPr>
          <w:rFonts w:ascii="Cambria" w:hAnsi="Cambria"/>
        </w:rPr>
      </w:pPr>
    </w:p>
    <w:p w:rsidR="009C53E3" w:rsidRDefault="009C53E3" w:rsidP="0061408D">
      <w:pPr>
        <w:pStyle w:val="ListParagraph"/>
        <w:ind w:left="1843"/>
        <w:jc w:val="both"/>
        <w:rPr>
          <w:rFonts w:ascii="Cambria" w:hAnsi="Cambria"/>
        </w:rPr>
      </w:pPr>
    </w:p>
    <w:p w:rsidR="009C53E3" w:rsidRDefault="009C53E3" w:rsidP="0061408D">
      <w:pPr>
        <w:pStyle w:val="ListParagraph"/>
        <w:ind w:left="1843"/>
        <w:jc w:val="both"/>
        <w:rPr>
          <w:rFonts w:ascii="Cambria" w:hAnsi="Cambria"/>
        </w:rPr>
      </w:pPr>
    </w:p>
    <w:p w:rsidR="009C53E3" w:rsidRDefault="009C53E3" w:rsidP="0061408D">
      <w:pPr>
        <w:pStyle w:val="ListParagraph"/>
        <w:ind w:left="1843"/>
        <w:jc w:val="both"/>
        <w:rPr>
          <w:rFonts w:ascii="Cambria" w:hAnsi="Cambria"/>
        </w:rPr>
      </w:pPr>
    </w:p>
    <w:p w:rsidR="009C53E3" w:rsidRPr="00F565BE" w:rsidRDefault="009C53E3" w:rsidP="0061408D">
      <w:pPr>
        <w:pStyle w:val="ListParagraph"/>
        <w:ind w:left="1843"/>
        <w:jc w:val="both"/>
        <w:rPr>
          <w:rFonts w:ascii="Cambria" w:hAnsi="Cambria"/>
        </w:rPr>
      </w:pPr>
    </w:p>
    <w:p w:rsidR="00ED1DAE" w:rsidRPr="001F3F31" w:rsidRDefault="00ED1DAE" w:rsidP="00ED1DAE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lastRenderedPageBreak/>
        <w:t xml:space="preserve">Resolution PCD </w:t>
      </w:r>
      <w:r>
        <w:rPr>
          <w:rFonts w:ascii="Cambria" w:eastAsia="Times New Roman" w:hAnsi="Cambria" w:cs="Times New Roman"/>
          <w:b/>
          <w:u w:val="single"/>
        </w:rPr>
        <w:t>18</w:t>
      </w:r>
      <w:r w:rsidRPr="001F3F31">
        <w:rPr>
          <w:rFonts w:ascii="Cambria" w:eastAsia="Times New Roman" w:hAnsi="Cambria" w:cs="Times New Roman"/>
          <w:b/>
          <w:u w:val="single"/>
        </w:rPr>
        <w:t>/2024:01/R-</w:t>
      </w:r>
      <w:r w:rsidR="00EC2455">
        <w:rPr>
          <w:rFonts w:ascii="Cambria" w:eastAsia="Times New Roman" w:hAnsi="Cambria" w:cs="Times New Roman"/>
          <w:b/>
          <w:u w:val="single"/>
        </w:rPr>
        <w:t>6</w:t>
      </w:r>
    </w:p>
    <w:p w:rsidR="00ED1DAE" w:rsidRDefault="00ED1DAE" w:rsidP="00ED1DAE">
      <w:pPr>
        <w:jc w:val="both"/>
        <w:rPr>
          <w:rFonts w:ascii="Cambria" w:hAnsi="Cambria"/>
          <w:b/>
          <w:bCs/>
        </w:rPr>
      </w:pPr>
      <w:r w:rsidRPr="00AD6D72">
        <w:rPr>
          <w:rFonts w:ascii="Cambria" w:hAnsi="Cambria"/>
          <w:b/>
          <w:bCs/>
        </w:rPr>
        <w:t>Item</w:t>
      </w:r>
      <w:r>
        <w:rPr>
          <w:rFonts w:ascii="Cambria" w:hAnsi="Cambria"/>
          <w:b/>
          <w:bCs/>
        </w:rPr>
        <w:t xml:space="preserve"> </w:t>
      </w:r>
      <w:r w:rsidRPr="00AD6D72">
        <w:rPr>
          <w:rFonts w:ascii="Cambria" w:hAnsi="Cambria"/>
          <w:b/>
          <w:bCs/>
        </w:rPr>
        <w:t>3.</w:t>
      </w:r>
      <w:r>
        <w:rPr>
          <w:rFonts w:ascii="Cambria" w:hAnsi="Cambria"/>
          <w:b/>
          <w:bCs/>
        </w:rPr>
        <w:t xml:space="preserve">5 </w:t>
      </w:r>
      <w:r w:rsidRPr="00ED1DAE">
        <w:rPr>
          <w:rFonts w:ascii="Cambria" w:hAnsi="Cambria"/>
          <w:b/>
          <w:bCs/>
        </w:rPr>
        <w:t xml:space="preserve">Comments </w:t>
      </w:r>
      <w:r>
        <w:rPr>
          <w:rFonts w:ascii="Cambria" w:hAnsi="Cambria"/>
          <w:b/>
          <w:bCs/>
        </w:rPr>
        <w:t>o</w:t>
      </w:r>
      <w:r w:rsidRPr="00ED1DAE">
        <w:rPr>
          <w:rFonts w:ascii="Cambria" w:hAnsi="Cambria"/>
          <w:b/>
          <w:bCs/>
        </w:rPr>
        <w:t>n Published Standards</w:t>
      </w:r>
    </w:p>
    <w:p w:rsidR="00EC2455" w:rsidRPr="00EC2455" w:rsidRDefault="00C63537" w:rsidP="006E2855">
      <w:pPr>
        <w:pStyle w:val="ListParagraph"/>
        <w:numPr>
          <w:ilvl w:val="0"/>
          <w:numId w:val="17"/>
        </w:numPr>
        <w:jc w:val="both"/>
        <w:rPr>
          <w:rFonts w:ascii="Cambria" w:hAnsi="Cambria"/>
          <w:color w:val="FF0000"/>
          <w:highlight w:val="yellow"/>
        </w:rPr>
      </w:pPr>
      <w:r w:rsidRPr="00B94D44">
        <w:rPr>
          <w:rFonts w:ascii="Cambria" w:hAnsi="Cambria"/>
        </w:rPr>
        <w:t>IS</w:t>
      </w:r>
      <w:r w:rsidRPr="00DA22A2">
        <w:rPr>
          <w:rFonts w:ascii="Cambria" w:hAnsi="Cambria"/>
          <w:b/>
          <w:bCs/>
        </w:rPr>
        <w:t xml:space="preserve"> 18250</w:t>
      </w:r>
      <w:r w:rsidRPr="00DF06BB">
        <w:rPr>
          <w:rFonts w:ascii="Cambria" w:hAnsi="Cambria"/>
          <w:b/>
          <w:bCs/>
        </w:rPr>
        <w:t>: 2023 Synthetic Menthol Specification</w:t>
      </w:r>
      <w:r w:rsidR="00EC2455">
        <w:rPr>
          <w:rFonts w:ascii="Cambria" w:hAnsi="Cambria"/>
          <w:b/>
          <w:bCs/>
        </w:rPr>
        <w:t xml:space="preserve"> </w:t>
      </w:r>
    </w:p>
    <w:p w:rsidR="00EC2455" w:rsidRDefault="00EC2455" w:rsidP="00EC2455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committee decided to create a working group to conclude the comments received on the standard and working group </w:t>
      </w:r>
      <w:r w:rsidR="005D286A">
        <w:rPr>
          <w:rFonts w:ascii="Cambria" w:hAnsi="Cambria"/>
        </w:rPr>
        <w:t xml:space="preserve">was </w:t>
      </w:r>
      <w:r>
        <w:rPr>
          <w:rFonts w:ascii="Cambria" w:hAnsi="Cambria"/>
        </w:rPr>
        <w:t>requested to submit recommendations to BIS within three weeks</w:t>
      </w:r>
      <w:r w:rsidR="00873073">
        <w:rPr>
          <w:rFonts w:ascii="Cambria" w:hAnsi="Cambria"/>
        </w:rPr>
        <w:t xml:space="preserve"> to deliberate in the special meeting of SC which </w:t>
      </w:r>
      <w:r w:rsidR="00CD2808">
        <w:rPr>
          <w:rFonts w:ascii="Cambria" w:hAnsi="Cambria"/>
        </w:rPr>
        <w:t xml:space="preserve">is </w:t>
      </w:r>
      <w:r w:rsidR="00873073">
        <w:rPr>
          <w:rFonts w:ascii="Cambria" w:hAnsi="Cambria"/>
        </w:rPr>
        <w:t>to be held in August 2024</w:t>
      </w:r>
      <w:r>
        <w:rPr>
          <w:rFonts w:ascii="Cambria" w:hAnsi="Cambria"/>
        </w:rPr>
        <w:t xml:space="preserve">. The composition of WG </w:t>
      </w:r>
      <w:r w:rsidR="005D286A">
        <w:rPr>
          <w:rFonts w:ascii="Cambria" w:hAnsi="Cambria"/>
        </w:rPr>
        <w:t>is given below:</w:t>
      </w:r>
    </w:p>
    <w:p w:rsidR="00EC2455" w:rsidRDefault="00EC2455" w:rsidP="00EC2455">
      <w:pPr>
        <w:pStyle w:val="ListParagraph"/>
        <w:jc w:val="both"/>
        <w:rPr>
          <w:rFonts w:ascii="Cambria" w:hAnsi="Cambria"/>
        </w:rPr>
      </w:pPr>
    </w:p>
    <w:p w:rsidR="00846D77" w:rsidRDefault="00846D77" w:rsidP="00846D77">
      <w:pPr>
        <w:pStyle w:val="ListParagraph"/>
        <w:numPr>
          <w:ilvl w:val="0"/>
          <w:numId w:val="32"/>
        </w:numPr>
        <w:jc w:val="both"/>
        <w:rPr>
          <w:rFonts w:ascii="Cambria" w:hAnsi="Cambria" w:cs="Times New Roman"/>
          <w:color w:val="000000"/>
          <w:szCs w:val="22"/>
        </w:rPr>
      </w:pPr>
      <w:r w:rsidRPr="00846D77">
        <w:rPr>
          <w:rFonts w:ascii="Cambria" w:hAnsi="Cambria" w:cs="Times New Roman"/>
          <w:color w:val="000000"/>
          <w:szCs w:val="22"/>
        </w:rPr>
        <w:t>Dr. Chandan S. Chanotiya</w:t>
      </w:r>
      <w:r>
        <w:rPr>
          <w:rFonts w:ascii="Cambria" w:hAnsi="Cambria" w:cs="Times New Roman"/>
          <w:color w:val="000000"/>
          <w:szCs w:val="22"/>
        </w:rPr>
        <w:t>, CIMAP (Convener)</w:t>
      </w:r>
    </w:p>
    <w:p w:rsidR="00846D77" w:rsidRDefault="00846D77" w:rsidP="00846D77">
      <w:pPr>
        <w:pStyle w:val="ListParagraph"/>
        <w:numPr>
          <w:ilvl w:val="0"/>
          <w:numId w:val="32"/>
        </w:numPr>
        <w:jc w:val="both"/>
        <w:rPr>
          <w:rFonts w:ascii="Cambria" w:hAnsi="Cambria"/>
        </w:rPr>
      </w:pPr>
      <w:r>
        <w:rPr>
          <w:rFonts w:ascii="Cambria" w:hAnsi="Cambria" w:cs="Times New Roman"/>
          <w:color w:val="000000"/>
          <w:szCs w:val="22"/>
        </w:rPr>
        <w:t xml:space="preserve">Dr. </w:t>
      </w:r>
      <w:r w:rsidRPr="00DB155B">
        <w:rPr>
          <w:rFonts w:ascii="Cambria" w:hAnsi="Cambria" w:cs="Times New Roman"/>
          <w:color w:val="000000"/>
          <w:szCs w:val="22"/>
        </w:rPr>
        <w:t xml:space="preserve">S. V. </w:t>
      </w:r>
      <w:r w:rsidRPr="00E174C1">
        <w:rPr>
          <w:rFonts w:ascii="Cambria" w:hAnsi="Cambria" w:cs="Times New Roman"/>
          <w:color w:val="000000"/>
          <w:szCs w:val="22"/>
        </w:rPr>
        <w:t>Shukla</w:t>
      </w:r>
      <w:r>
        <w:rPr>
          <w:rFonts w:ascii="Cambria" w:hAnsi="Cambria"/>
        </w:rPr>
        <w:t xml:space="preserve">, </w:t>
      </w:r>
      <w:r w:rsidRPr="00907E4B">
        <w:rPr>
          <w:rFonts w:ascii="Cambria" w:hAnsi="Cambria"/>
        </w:rPr>
        <w:t>F</w:t>
      </w:r>
      <w:r>
        <w:rPr>
          <w:rFonts w:ascii="Cambria" w:hAnsi="Cambria"/>
        </w:rPr>
        <w:t>FDC</w:t>
      </w:r>
    </w:p>
    <w:p w:rsidR="00846D77" w:rsidRDefault="00846D77" w:rsidP="00846D77">
      <w:pPr>
        <w:pStyle w:val="ListParagraph"/>
        <w:numPr>
          <w:ilvl w:val="0"/>
          <w:numId w:val="32"/>
        </w:numPr>
        <w:jc w:val="both"/>
        <w:rPr>
          <w:rFonts w:ascii="Cambria" w:hAnsi="Cambria"/>
        </w:rPr>
      </w:pPr>
      <w:r w:rsidRPr="00846D77">
        <w:rPr>
          <w:rFonts w:ascii="Cambria" w:hAnsi="Cambria" w:cs="Times New Roman"/>
          <w:color w:val="000000"/>
          <w:szCs w:val="22"/>
        </w:rPr>
        <w:t>Shri Jaideep Gandhi</w:t>
      </w:r>
      <w:r>
        <w:rPr>
          <w:rFonts w:ascii="Cambria" w:hAnsi="Cambria" w:cs="Times New Roman"/>
          <w:color w:val="000000"/>
          <w:szCs w:val="22"/>
        </w:rPr>
        <w:t>, FAFAI</w:t>
      </w:r>
    </w:p>
    <w:p w:rsidR="00EC2455" w:rsidRDefault="00EC2455" w:rsidP="00846D77">
      <w:pPr>
        <w:pStyle w:val="ListParagraph"/>
        <w:numPr>
          <w:ilvl w:val="0"/>
          <w:numId w:val="32"/>
        </w:numPr>
        <w:jc w:val="both"/>
        <w:rPr>
          <w:rFonts w:ascii="Cambria" w:hAnsi="Cambria"/>
        </w:rPr>
      </w:pPr>
      <w:r w:rsidRPr="00876845">
        <w:rPr>
          <w:rFonts w:ascii="Cambria" w:hAnsi="Cambria" w:cs="Times New Roman"/>
          <w:color w:val="000000"/>
          <w:szCs w:val="22"/>
        </w:rPr>
        <w:t>Smt. Bhuvana Nageshwaran</w:t>
      </w:r>
      <w:r>
        <w:rPr>
          <w:rFonts w:ascii="Cambria" w:hAnsi="Cambria"/>
        </w:rPr>
        <w:t xml:space="preserve">, </w:t>
      </w:r>
      <w:r w:rsidRPr="003F3EC3">
        <w:rPr>
          <w:rFonts w:ascii="Cambria" w:hAnsi="Cambria"/>
        </w:rPr>
        <w:t>Ultra International Limited, Ghaziabad</w:t>
      </w:r>
    </w:p>
    <w:p w:rsidR="00846D77" w:rsidRDefault="00846D77" w:rsidP="00EC2455">
      <w:pPr>
        <w:pStyle w:val="ListParagraph"/>
        <w:jc w:val="both"/>
        <w:rPr>
          <w:rFonts w:ascii="Cambria" w:hAnsi="Cambria"/>
        </w:rPr>
      </w:pPr>
    </w:p>
    <w:p w:rsidR="00AE5A55" w:rsidRDefault="0061408D" w:rsidP="00EC2455">
      <w:pPr>
        <w:pStyle w:val="ListParagraph"/>
        <w:jc w:val="both"/>
        <w:rPr>
          <w:rFonts w:ascii="Cambria" w:hAnsi="Cambria"/>
        </w:rPr>
      </w:pPr>
      <w:r>
        <w:rPr>
          <w:rFonts w:ascii="Cambria" w:hAnsi="Cambria"/>
        </w:rPr>
        <w:t>Further, the committee decided to contact t</w:t>
      </w:r>
      <w:r w:rsidR="00AE5A55">
        <w:rPr>
          <w:rFonts w:ascii="Cambria" w:hAnsi="Cambria"/>
        </w:rPr>
        <w:t>he following organizations to provide the samples with identification of source of sample/ material and CIMAP, EOAI, and UIL agreed to analyse all the samples.</w:t>
      </w:r>
    </w:p>
    <w:p w:rsidR="00AE5A55" w:rsidRPr="0061408D" w:rsidRDefault="00AE5A55" w:rsidP="00AE5A55">
      <w:pPr>
        <w:pStyle w:val="ListParagraph"/>
        <w:numPr>
          <w:ilvl w:val="0"/>
          <w:numId w:val="33"/>
        </w:numPr>
        <w:jc w:val="both"/>
        <w:rPr>
          <w:rFonts w:ascii="Cambria" w:hAnsi="Cambria"/>
        </w:rPr>
      </w:pPr>
      <w:r w:rsidRPr="0061408D">
        <w:rPr>
          <w:rFonts w:ascii="Cambria" w:hAnsi="Cambria" w:cs="Times New Roman"/>
          <w:szCs w:val="22"/>
        </w:rPr>
        <w:t>Indian Beauty and Hygiene Association</w:t>
      </w:r>
    </w:p>
    <w:p w:rsidR="00EC2455" w:rsidRPr="0061408D" w:rsidRDefault="00AE5A55" w:rsidP="00AE5A55">
      <w:pPr>
        <w:pStyle w:val="ListParagraph"/>
        <w:numPr>
          <w:ilvl w:val="0"/>
          <w:numId w:val="33"/>
        </w:numPr>
        <w:jc w:val="both"/>
        <w:rPr>
          <w:rFonts w:ascii="Cambria" w:hAnsi="Cambria"/>
        </w:rPr>
      </w:pPr>
      <w:r w:rsidRPr="0061408D">
        <w:rPr>
          <w:rFonts w:ascii="Cambria" w:eastAsia="Times New Roman" w:hAnsi="Cambria" w:cs="Times New Roman"/>
          <w:sz w:val="24"/>
          <w:szCs w:val="24"/>
        </w:rPr>
        <w:t>BASF India Limited</w:t>
      </w:r>
    </w:p>
    <w:p w:rsidR="0061408D" w:rsidRPr="0061408D" w:rsidRDefault="0061408D" w:rsidP="00AE5A55">
      <w:pPr>
        <w:pStyle w:val="ListParagraph"/>
        <w:numPr>
          <w:ilvl w:val="0"/>
          <w:numId w:val="33"/>
        </w:numPr>
        <w:jc w:val="both"/>
        <w:rPr>
          <w:rFonts w:ascii="Cambria" w:hAnsi="Cambria"/>
        </w:rPr>
      </w:pPr>
      <w:r w:rsidRPr="0061408D">
        <w:rPr>
          <w:rFonts w:ascii="Cambria" w:eastAsia="Times New Roman" w:hAnsi="Cambria" w:cs="Times New Roman"/>
          <w:sz w:val="24"/>
          <w:szCs w:val="24"/>
        </w:rPr>
        <w:t>Symrise pvt ltd</w:t>
      </w:r>
      <w:r w:rsidR="006D7FAF">
        <w:rPr>
          <w:rFonts w:ascii="Cambria" w:eastAsia="Times New Roman" w:hAnsi="Cambria" w:cs="Times New Roman"/>
          <w:sz w:val="24"/>
          <w:szCs w:val="24"/>
        </w:rPr>
        <w:t xml:space="preserve"> (CIMAP will coordinate to collect the samples)</w:t>
      </w:r>
    </w:p>
    <w:p w:rsidR="0061408D" w:rsidRPr="00CD2808" w:rsidRDefault="0061408D" w:rsidP="0061408D">
      <w:pPr>
        <w:pStyle w:val="ListParagraph"/>
        <w:ind w:left="1440"/>
        <w:jc w:val="both"/>
        <w:rPr>
          <w:rFonts w:ascii="Cambria" w:hAnsi="Cambria"/>
          <w:b/>
          <w:bCs/>
        </w:rPr>
      </w:pPr>
    </w:p>
    <w:p w:rsidR="00DF06BB" w:rsidRPr="00CD2808" w:rsidRDefault="00D60933" w:rsidP="00D60933">
      <w:pPr>
        <w:pStyle w:val="ListParagraph"/>
        <w:numPr>
          <w:ilvl w:val="0"/>
          <w:numId w:val="17"/>
        </w:numPr>
        <w:rPr>
          <w:rFonts w:ascii="Cambria" w:hAnsi="Cambria"/>
          <w:b/>
          <w:bCs/>
        </w:rPr>
      </w:pPr>
      <w:r w:rsidRPr="00CD2808">
        <w:rPr>
          <w:rFonts w:ascii="Cambria" w:hAnsi="Cambria"/>
          <w:b/>
          <w:bCs/>
        </w:rPr>
        <w:t>IS 3134: 1992 Menthol - Specification (First Revision)</w:t>
      </w:r>
    </w:p>
    <w:p w:rsidR="00873073" w:rsidRPr="00CD2808" w:rsidRDefault="00873073" w:rsidP="00873073">
      <w:pPr>
        <w:pStyle w:val="ListParagraph"/>
        <w:rPr>
          <w:rFonts w:ascii="Cambria" w:hAnsi="Cambria"/>
        </w:rPr>
      </w:pPr>
      <w:r w:rsidRPr="00CD2808">
        <w:rPr>
          <w:rFonts w:ascii="Cambria" w:hAnsi="Cambria"/>
        </w:rPr>
        <w:t>The working group, created for Synthetic Menthol, was requested to conclude the comments and submit the recommendations to BIS within three weeks</w:t>
      </w:r>
      <w:r w:rsidR="00CD2808" w:rsidRPr="00CD2808">
        <w:rPr>
          <w:rFonts w:ascii="Cambria" w:hAnsi="Cambria"/>
        </w:rPr>
        <w:t xml:space="preserve"> to deliberate in the special meeting of SC </w:t>
      </w:r>
      <w:r w:rsidR="00CD2808" w:rsidRPr="00CD2808">
        <w:rPr>
          <w:rFonts w:ascii="Cambria" w:hAnsi="Cambria"/>
        </w:rPr>
        <w:t xml:space="preserve">which </w:t>
      </w:r>
      <w:r w:rsidR="00CD2808" w:rsidRPr="00CD2808">
        <w:rPr>
          <w:rFonts w:ascii="Cambria" w:hAnsi="Cambria"/>
        </w:rPr>
        <w:t xml:space="preserve">is </w:t>
      </w:r>
      <w:r w:rsidR="00CD2808" w:rsidRPr="00CD2808">
        <w:rPr>
          <w:rFonts w:ascii="Cambria" w:hAnsi="Cambria"/>
        </w:rPr>
        <w:t>to be held in August 2024.</w:t>
      </w:r>
    </w:p>
    <w:p w:rsidR="00873073" w:rsidRDefault="00873073" w:rsidP="00873073">
      <w:pPr>
        <w:pStyle w:val="ListParagraph"/>
        <w:rPr>
          <w:rFonts w:ascii="Cambria" w:hAnsi="Cambria"/>
          <w:b/>
          <w:bCs/>
          <w:color w:val="FF0000"/>
        </w:rPr>
      </w:pPr>
    </w:p>
    <w:p w:rsidR="00DA1D5D" w:rsidRDefault="00053F8F" w:rsidP="00B63953">
      <w:pPr>
        <w:pStyle w:val="ListParagraph"/>
        <w:numPr>
          <w:ilvl w:val="0"/>
          <w:numId w:val="17"/>
        </w:numPr>
        <w:spacing w:after="0"/>
        <w:jc w:val="both"/>
        <w:rPr>
          <w:rFonts w:ascii="Cambria" w:hAnsi="Cambria"/>
        </w:rPr>
      </w:pPr>
      <w:r w:rsidRPr="00B63953">
        <w:rPr>
          <w:rFonts w:ascii="Cambria" w:hAnsi="Cambria"/>
        </w:rPr>
        <w:t xml:space="preserve">The committee decided to </w:t>
      </w:r>
      <w:r w:rsidR="00DA1D5D">
        <w:rPr>
          <w:rFonts w:ascii="Cambria" w:hAnsi="Cambria"/>
        </w:rPr>
        <w:t xml:space="preserve">issue </w:t>
      </w:r>
      <w:r w:rsidR="006410EE">
        <w:rPr>
          <w:rFonts w:ascii="Cambria" w:hAnsi="Cambria"/>
        </w:rPr>
        <w:t xml:space="preserve">an amendment to the following standards with incorporation of agreed comments: </w:t>
      </w:r>
    </w:p>
    <w:p w:rsidR="00DA22A2" w:rsidRDefault="00053F8F" w:rsidP="006410EE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B63953">
        <w:rPr>
          <w:rFonts w:ascii="Cambria" w:hAnsi="Cambria"/>
        </w:rPr>
        <w:t>IS 15068: 2001 Oil of Cardamom</w:t>
      </w:r>
      <w:r w:rsidRPr="00B63953">
        <w:rPr>
          <w:rFonts w:ascii="Cambria" w:hAnsi="Cambria"/>
          <w:b/>
          <w:bCs/>
        </w:rPr>
        <w:t xml:space="preserve"> – </w:t>
      </w:r>
      <w:r w:rsidRPr="00B63953">
        <w:rPr>
          <w:rFonts w:ascii="Cambria" w:hAnsi="Cambria"/>
        </w:rPr>
        <w:t>Speci</w:t>
      </w:r>
      <w:r w:rsidR="00DA22A2">
        <w:rPr>
          <w:rFonts w:ascii="Cambria" w:hAnsi="Cambria"/>
        </w:rPr>
        <w:t>fication,</w:t>
      </w:r>
    </w:p>
    <w:p w:rsidR="00ED1DAE" w:rsidRPr="00B63953" w:rsidRDefault="00053F8F" w:rsidP="006410EE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/>
        </w:rPr>
      </w:pPr>
      <w:r w:rsidRPr="00B63953">
        <w:rPr>
          <w:rFonts w:ascii="Cambria" w:hAnsi="Cambria"/>
        </w:rPr>
        <w:t xml:space="preserve">IS 16583:2017 Oil of peppermint, </w:t>
      </w:r>
      <w:r w:rsidR="00DA22A2">
        <w:rPr>
          <w:rFonts w:ascii="Cambria" w:hAnsi="Cambria"/>
        </w:rPr>
        <w:t>Mentha Piperita – Specification</w:t>
      </w:r>
    </w:p>
    <w:p w:rsidR="00453AF4" w:rsidRPr="00453AF4" w:rsidRDefault="00453AF4" w:rsidP="00453AF4">
      <w:pPr>
        <w:spacing w:after="0"/>
        <w:rPr>
          <w:rFonts w:ascii="Cambria" w:hAnsi="Cambria"/>
          <w:b/>
          <w:bCs/>
          <w:color w:val="FF0000"/>
        </w:rPr>
      </w:pPr>
    </w:p>
    <w:p w:rsidR="007E1951" w:rsidRPr="00DA22A2" w:rsidRDefault="007E1951" w:rsidP="00453AF4">
      <w:pPr>
        <w:pStyle w:val="ListParagraph"/>
        <w:spacing w:after="0"/>
        <w:ind w:left="0"/>
        <w:jc w:val="both"/>
        <w:rPr>
          <w:rFonts w:ascii="Cambria" w:eastAsia="Times New Roman" w:hAnsi="Cambria" w:cs="Times New Roman"/>
          <w:szCs w:val="22"/>
        </w:rPr>
      </w:pPr>
      <w:r w:rsidRPr="00DA22A2">
        <w:rPr>
          <w:rFonts w:ascii="Cambria" w:hAnsi="Cambria"/>
          <w:b/>
          <w:bCs/>
          <w:szCs w:val="22"/>
          <w:u w:val="single"/>
        </w:rPr>
        <w:t>Resolution PCD 18/2024:01/R-</w:t>
      </w:r>
      <w:r w:rsidR="00DA22A2" w:rsidRPr="00DA22A2">
        <w:rPr>
          <w:rFonts w:ascii="Cambria" w:hAnsi="Cambria"/>
          <w:b/>
          <w:bCs/>
          <w:szCs w:val="22"/>
          <w:u w:val="single"/>
        </w:rPr>
        <w:t>7</w:t>
      </w:r>
    </w:p>
    <w:p w:rsidR="00DA22A2" w:rsidRPr="00DA22A2" w:rsidRDefault="007E1951" w:rsidP="00AD6D72">
      <w:pPr>
        <w:spacing w:after="0" w:line="276" w:lineRule="auto"/>
        <w:jc w:val="both"/>
        <w:rPr>
          <w:rFonts w:ascii="Cambria" w:hAnsi="Cambria"/>
          <w:b/>
          <w:bCs/>
        </w:rPr>
      </w:pPr>
      <w:bookmarkStart w:id="0" w:name="_heading=h.hnpxn2rkzuuf" w:colFirst="0" w:colLast="0"/>
      <w:bookmarkEnd w:id="0"/>
      <w:r w:rsidRPr="00DA22A2">
        <w:rPr>
          <w:rFonts w:ascii="Cambria" w:hAnsi="Cambria"/>
          <w:b/>
          <w:bCs/>
        </w:rPr>
        <w:t>Item 3.</w:t>
      </w:r>
      <w:r w:rsidR="00DA22A2" w:rsidRPr="00DA22A2">
        <w:rPr>
          <w:rFonts w:ascii="Cambria" w:hAnsi="Cambria"/>
          <w:b/>
          <w:bCs/>
        </w:rPr>
        <w:t>6 to Item 8</w:t>
      </w:r>
    </w:p>
    <w:p w:rsidR="007E1951" w:rsidRPr="00855247" w:rsidRDefault="00DA22A2" w:rsidP="00DA22A2">
      <w:pPr>
        <w:spacing w:after="0" w:line="276" w:lineRule="auto"/>
        <w:jc w:val="both"/>
        <w:rPr>
          <w:rFonts w:ascii="Cambria" w:hAnsi="Cambria"/>
        </w:rPr>
      </w:pPr>
      <w:r w:rsidRPr="00855247">
        <w:rPr>
          <w:rFonts w:ascii="Cambria" w:hAnsi="Cambria"/>
        </w:rPr>
        <w:t xml:space="preserve">The committee decided to </w:t>
      </w:r>
      <w:r w:rsidR="00962F44">
        <w:rPr>
          <w:rFonts w:ascii="Cambria" w:hAnsi="Cambria"/>
        </w:rPr>
        <w:t>conduct</w:t>
      </w:r>
      <w:r w:rsidRPr="00855247">
        <w:rPr>
          <w:rFonts w:ascii="Cambria" w:hAnsi="Cambria"/>
        </w:rPr>
        <w:t xml:space="preserve"> another meeting on 16</w:t>
      </w:r>
      <w:r w:rsidRPr="00855247">
        <w:rPr>
          <w:rFonts w:ascii="Cambria" w:hAnsi="Cambria"/>
          <w:vertAlign w:val="superscript"/>
        </w:rPr>
        <w:t>th</w:t>
      </w:r>
      <w:r w:rsidRPr="00855247">
        <w:rPr>
          <w:rFonts w:ascii="Cambria" w:hAnsi="Cambria"/>
        </w:rPr>
        <w:t xml:space="preserve"> July 2024 at 10 AM in vir</w:t>
      </w:r>
      <w:bookmarkStart w:id="1" w:name="_GoBack"/>
      <w:bookmarkEnd w:id="1"/>
      <w:r w:rsidRPr="00855247">
        <w:rPr>
          <w:rFonts w:ascii="Cambria" w:hAnsi="Cambria"/>
        </w:rPr>
        <w:t xml:space="preserve">tual mode to deliberate </w:t>
      </w:r>
      <w:r w:rsidRPr="00855247">
        <w:rPr>
          <w:rFonts w:ascii="Cambria" w:hAnsi="Cambria"/>
        </w:rPr>
        <w:t>Item 3.6 to Item 8</w:t>
      </w:r>
      <w:r w:rsidRPr="00855247">
        <w:rPr>
          <w:rFonts w:ascii="Cambria" w:hAnsi="Cambria"/>
        </w:rPr>
        <w:t>.</w:t>
      </w:r>
    </w:p>
    <w:p w:rsidR="00E02CF0" w:rsidRDefault="00E02CF0"/>
    <w:sectPr w:rsidR="00E02C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FD" w:rsidRDefault="009472FD">
      <w:pPr>
        <w:spacing w:after="0" w:line="240" w:lineRule="auto"/>
      </w:pPr>
      <w:r>
        <w:separator/>
      </w:r>
    </w:p>
  </w:endnote>
  <w:endnote w:type="continuationSeparator" w:id="0">
    <w:p w:rsidR="009472FD" w:rsidRDefault="009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47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A55" w:rsidRDefault="00AE5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A55" w:rsidRDefault="00AE5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FD" w:rsidRDefault="009472FD">
      <w:pPr>
        <w:spacing w:after="0" w:line="240" w:lineRule="auto"/>
      </w:pPr>
      <w:r>
        <w:separator/>
      </w:r>
    </w:p>
  </w:footnote>
  <w:footnote w:type="continuationSeparator" w:id="0">
    <w:p w:rsidR="009472FD" w:rsidRDefault="0094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B93"/>
    <w:multiLevelType w:val="hybridMultilevel"/>
    <w:tmpl w:val="76FE7CD8"/>
    <w:lvl w:ilvl="0" w:tplc="697E9EA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75A"/>
    <w:multiLevelType w:val="hybridMultilevel"/>
    <w:tmpl w:val="B306932C"/>
    <w:lvl w:ilvl="0" w:tplc="BE78AE2E">
      <w:start w:val="9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9D1"/>
    <w:multiLevelType w:val="hybridMultilevel"/>
    <w:tmpl w:val="6680CE86"/>
    <w:lvl w:ilvl="0" w:tplc="A15261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D45A1"/>
    <w:multiLevelType w:val="hybridMultilevel"/>
    <w:tmpl w:val="DA66051E"/>
    <w:lvl w:ilvl="0" w:tplc="0F7A38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42002"/>
    <w:multiLevelType w:val="hybridMultilevel"/>
    <w:tmpl w:val="40AEC944"/>
    <w:lvl w:ilvl="0" w:tplc="D804D2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F4067"/>
    <w:multiLevelType w:val="hybridMultilevel"/>
    <w:tmpl w:val="F290105C"/>
    <w:lvl w:ilvl="0" w:tplc="8B189C04">
      <w:start w:val="5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4D4"/>
    <w:multiLevelType w:val="hybridMultilevel"/>
    <w:tmpl w:val="2A9CF5F8"/>
    <w:lvl w:ilvl="0" w:tplc="F01852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3D5E"/>
    <w:multiLevelType w:val="hybridMultilevel"/>
    <w:tmpl w:val="27FEA7E0"/>
    <w:lvl w:ilvl="0" w:tplc="E780A922">
      <w:start w:val="11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FE8"/>
    <w:multiLevelType w:val="hybridMultilevel"/>
    <w:tmpl w:val="7ADCC0D6"/>
    <w:lvl w:ilvl="0" w:tplc="641854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32798"/>
    <w:multiLevelType w:val="hybridMultilevel"/>
    <w:tmpl w:val="ECF2C454"/>
    <w:lvl w:ilvl="0" w:tplc="4022EAC8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11F4D"/>
    <w:multiLevelType w:val="hybridMultilevel"/>
    <w:tmpl w:val="113C956C"/>
    <w:lvl w:ilvl="0" w:tplc="CA0CB7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23B39"/>
    <w:multiLevelType w:val="hybridMultilevel"/>
    <w:tmpl w:val="947CC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47C1D"/>
    <w:multiLevelType w:val="hybridMultilevel"/>
    <w:tmpl w:val="8B70DED2"/>
    <w:lvl w:ilvl="0" w:tplc="5BF2E0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A823A3"/>
    <w:multiLevelType w:val="hybridMultilevel"/>
    <w:tmpl w:val="C368F4B4"/>
    <w:lvl w:ilvl="0" w:tplc="87CE80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66DFA"/>
    <w:multiLevelType w:val="hybridMultilevel"/>
    <w:tmpl w:val="AF94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0D54"/>
    <w:multiLevelType w:val="hybridMultilevel"/>
    <w:tmpl w:val="1C925858"/>
    <w:lvl w:ilvl="0" w:tplc="4A2A85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A514E"/>
    <w:multiLevelType w:val="hybridMultilevel"/>
    <w:tmpl w:val="72A8F4B8"/>
    <w:lvl w:ilvl="0" w:tplc="2C28470E">
      <w:start w:val="7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2003"/>
    <w:multiLevelType w:val="hybridMultilevel"/>
    <w:tmpl w:val="EAD6CE8C"/>
    <w:lvl w:ilvl="0" w:tplc="4FE68E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D2B69"/>
    <w:multiLevelType w:val="hybridMultilevel"/>
    <w:tmpl w:val="3AEAAB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7B54"/>
    <w:multiLevelType w:val="hybridMultilevel"/>
    <w:tmpl w:val="1A186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7F6F"/>
    <w:multiLevelType w:val="hybridMultilevel"/>
    <w:tmpl w:val="D930BDF8"/>
    <w:lvl w:ilvl="0" w:tplc="56FA1C24">
      <w:start w:val="1"/>
      <w:numFmt w:val="lowerRoman"/>
      <w:lvlText w:val="%1)"/>
      <w:lvlJc w:val="left"/>
      <w:pPr>
        <w:ind w:left="171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4732F82"/>
    <w:multiLevelType w:val="hybridMultilevel"/>
    <w:tmpl w:val="E686684E"/>
    <w:lvl w:ilvl="0" w:tplc="B90A6BC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3639B"/>
    <w:multiLevelType w:val="hybridMultilevel"/>
    <w:tmpl w:val="FB4C5A76"/>
    <w:lvl w:ilvl="0" w:tplc="FAE82828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6241"/>
    <w:multiLevelType w:val="hybridMultilevel"/>
    <w:tmpl w:val="3190D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66806"/>
    <w:multiLevelType w:val="hybridMultilevel"/>
    <w:tmpl w:val="480C5A2A"/>
    <w:lvl w:ilvl="0" w:tplc="8320C0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6EC"/>
    <w:multiLevelType w:val="hybridMultilevel"/>
    <w:tmpl w:val="B0E4B914"/>
    <w:lvl w:ilvl="0" w:tplc="8C46F6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6C17"/>
    <w:multiLevelType w:val="hybridMultilevel"/>
    <w:tmpl w:val="D66C894E"/>
    <w:lvl w:ilvl="0" w:tplc="DB640A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327B8"/>
    <w:multiLevelType w:val="hybridMultilevel"/>
    <w:tmpl w:val="8180A1EC"/>
    <w:lvl w:ilvl="0" w:tplc="6734B3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61AB4"/>
    <w:multiLevelType w:val="hybridMultilevel"/>
    <w:tmpl w:val="41CE0106"/>
    <w:lvl w:ilvl="0" w:tplc="0ECABB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606DC"/>
    <w:multiLevelType w:val="hybridMultilevel"/>
    <w:tmpl w:val="D10C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24E2"/>
    <w:multiLevelType w:val="hybridMultilevel"/>
    <w:tmpl w:val="7C62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808B7"/>
    <w:multiLevelType w:val="hybridMultilevel"/>
    <w:tmpl w:val="AD7A962E"/>
    <w:lvl w:ilvl="0" w:tplc="6154418A">
      <w:start w:val="1"/>
      <w:numFmt w:val="lowerRoman"/>
      <w:lvlText w:val="%1)"/>
      <w:lvlJc w:val="left"/>
      <w:pPr>
        <w:ind w:left="1080" w:hanging="72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B028A"/>
    <w:multiLevelType w:val="hybridMultilevel"/>
    <w:tmpl w:val="5AF62A38"/>
    <w:lvl w:ilvl="0" w:tplc="1646C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40536"/>
    <w:multiLevelType w:val="hybridMultilevel"/>
    <w:tmpl w:val="99A24718"/>
    <w:lvl w:ilvl="0" w:tplc="87CE80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08357B"/>
    <w:multiLevelType w:val="hybridMultilevel"/>
    <w:tmpl w:val="439C0DEA"/>
    <w:lvl w:ilvl="0" w:tplc="7554B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5C9B"/>
    <w:multiLevelType w:val="hybridMultilevel"/>
    <w:tmpl w:val="666E209E"/>
    <w:lvl w:ilvl="0" w:tplc="86D2C82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33"/>
  </w:num>
  <w:num w:numId="5">
    <w:abstractNumId w:val="21"/>
  </w:num>
  <w:num w:numId="6">
    <w:abstractNumId w:val="35"/>
  </w:num>
  <w:num w:numId="7">
    <w:abstractNumId w:val="20"/>
  </w:num>
  <w:num w:numId="8">
    <w:abstractNumId w:val="14"/>
  </w:num>
  <w:num w:numId="9">
    <w:abstractNumId w:val="30"/>
  </w:num>
  <w:num w:numId="10">
    <w:abstractNumId w:val="32"/>
  </w:num>
  <w:num w:numId="11">
    <w:abstractNumId w:val="13"/>
  </w:num>
  <w:num w:numId="12">
    <w:abstractNumId w:val="27"/>
  </w:num>
  <w:num w:numId="13">
    <w:abstractNumId w:val="9"/>
  </w:num>
  <w:num w:numId="14">
    <w:abstractNumId w:val="22"/>
  </w:num>
  <w:num w:numId="15">
    <w:abstractNumId w:val="19"/>
  </w:num>
  <w:num w:numId="16">
    <w:abstractNumId w:val="23"/>
  </w:num>
  <w:num w:numId="17">
    <w:abstractNumId w:val="4"/>
  </w:num>
  <w:num w:numId="18">
    <w:abstractNumId w:val="15"/>
  </w:num>
  <w:num w:numId="19">
    <w:abstractNumId w:val="25"/>
  </w:num>
  <w:num w:numId="20">
    <w:abstractNumId w:val="31"/>
  </w:num>
  <w:num w:numId="21">
    <w:abstractNumId w:val="24"/>
  </w:num>
  <w:num w:numId="22">
    <w:abstractNumId w:val="6"/>
  </w:num>
  <w:num w:numId="23">
    <w:abstractNumId w:val="26"/>
  </w:num>
  <w:num w:numId="24">
    <w:abstractNumId w:val="5"/>
  </w:num>
  <w:num w:numId="25">
    <w:abstractNumId w:val="16"/>
  </w:num>
  <w:num w:numId="26">
    <w:abstractNumId w:val="1"/>
  </w:num>
  <w:num w:numId="27">
    <w:abstractNumId w:val="7"/>
  </w:num>
  <w:num w:numId="28">
    <w:abstractNumId w:val="17"/>
  </w:num>
  <w:num w:numId="29">
    <w:abstractNumId w:val="0"/>
  </w:num>
  <w:num w:numId="30">
    <w:abstractNumId w:val="18"/>
  </w:num>
  <w:num w:numId="31">
    <w:abstractNumId w:val="3"/>
  </w:num>
  <w:num w:numId="32">
    <w:abstractNumId w:val="10"/>
  </w:num>
  <w:num w:numId="33">
    <w:abstractNumId w:val="2"/>
  </w:num>
  <w:num w:numId="34">
    <w:abstractNumId w:val="28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1"/>
    <w:rsid w:val="00007BBE"/>
    <w:rsid w:val="00012F8D"/>
    <w:rsid w:val="0003359E"/>
    <w:rsid w:val="00053F8F"/>
    <w:rsid w:val="00054720"/>
    <w:rsid w:val="000840EF"/>
    <w:rsid w:val="000C4FE0"/>
    <w:rsid w:val="000F7565"/>
    <w:rsid w:val="001C5A98"/>
    <w:rsid w:val="00207E75"/>
    <w:rsid w:val="00220D4F"/>
    <w:rsid w:val="00280AA5"/>
    <w:rsid w:val="0031715C"/>
    <w:rsid w:val="00366640"/>
    <w:rsid w:val="003F3EC3"/>
    <w:rsid w:val="00405B72"/>
    <w:rsid w:val="00430659"/>
    <w:rsid w:val="00453AF4"/>
    <w:rsid w:val="00457CE3"/>
    <w:rsid w:val="004E08C4"/>
    <w:rsid w:val="0056559C"/>
    <w:rsid w:val="005B3A5F"/>
    <w:rsid w:val="005D286A"/>
    <w:rsid w:val="0061408D"/>
    <w:rsid w:val="006317B8"/>
    <w:rsid w:val="006410EE"/>
    <w:rsid w:val="0065452C"/>
    <w:rsid w:val="00685AD6"/>
    <w:rsid w:val="006940C2"/>
    <w:rsid w:val="006A270C"/>
    <w:rsid w:val="006B16CF"/>
    <w:rsid w:val="006B1B8A"/>
    <w:rsid w:val="006D0363"/>
    <w:rsid w:val="006D7FAF"/>
    <w:rsid w:val="006E2855"/>
    <w:rsid w:val="006F0F75"/>
    <w:rsid w:val="006F7A6E"/>
    <w:rsid w:val="00713164"/>
    <w:rsid w:val="00741D4A"/>
    <w:rsid w:val="007746B3"/>
    <w:rsid w:val="00783D60"/>
    <w:rsid w:val="007E1951"/>
    <w:rsid w:val="007E5FB3"/>
    <w:rsid w:val="008405AA"/>
    <w:rsid w:val="00846D77"/>
    <w:rsid w:val="00852DD7"/>
    <w:rsid w:val="00855247"/>
    <w:rsid w:val="00856FD0"/>
    <w:rsid w:val="00873073"/>
    <w:rsid w:val="00876845"/>
    <w:rsid w:val="008C4A94"/>
    <w:rsid w:val="00907E4B"/>
    <w:rsid w:val="00925BDC"/>
    <w:rsid w:val="0092757C"/>
    <w:rsid w:val="009472FD"/>
    <w:rsid w:val="00951C44"/>
    <w:rsid w:val="00954ECD"/>
    <w:rsid w:val="00962F44"/>
    <w:rsid w:val="00980EEE"/>
    <w:rsid w:val="00987F05"/>
    <w:rsid w:val="009A2027"/>
    <w:rsid w:val="009B5284"/>
    <w:rsid w:val="009C53E3"/>
    <w:rsid w:val="00A165B7"/>
    <w:rsid w:val="00A4794D"/>
    <w:rsid w:val="00AD6D72"/>
    <w:rsid w:val="00AE5A55"/>
    <w:rsid w:val="00B16F38"/>
    <w:rsid w:val="00B63953"/>
    <w:rsid w:val="00B94D44"/>
    <w:rsid w:val="00BC282A"/>
    <w:rsid w:val="00BE1A58"/>
    <w:rsid w:val="00C17F00"/>
    <w:rsid w:val="00C63537"/>
    <w:rsid w:val="00C63644"/>
    <w:rsid w:val="00C6379A"/>
    <w:rsid w:val="00C93A0F"/>
    <w:rsid w:val="00CD2808"/>
    <w:rsid w:val="00CD465A"/>
    <w:rsid w:val="00CD5B44"/>
    <w:rsid w:val="00D04B99"/>
    <w:rsid w:val="00D60933"/>
    <w:rsid w:val="00D761E4"/>
    <w:rsid w:val="00DA1D5D"/>
    <w:rsid w:val="00DA22A2"/>
    <w:rsid w:val="00DE6A40"/>
    <w:rsid w:val="00DF06BB"/>
    <w:rsid w:val="00E02CF0"/>
    <w:rsid w:val="00E174C1"/>
    <w:rsid w:val="00E25762"/>
    <w:rsid w:val="00EC2455"/>
    <w:rsid w:val="00EC52A0"/>
    <w:rsid w:val="00ED1DAE"/>
    <w:rsid w:val="00F565BE"/>
    <w:rsid w:val="00F869A5"/>
    <w:rsid w:val="00F9056E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6955"/>
  <w15:chartTrackingRefBased/>
  <w15:docId w15:val="{A41F6286-871C-412B-BE02-F11C6FF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51"/>
    <w:rPr>
      <w:rFonts w:ascii="Calibri" w:eastAsia="Calibri" w:hAnsi="Calibri" w:cs="Calibri"/>
      <w:szCs w:val="2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7E1951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19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E1951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7E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1951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1951"/>
    <w:rPr>
      <w:rFonts w:ascii="Calibri" w:eastAsia="Calibri" w:hAnsi="Calibri" w:cs="Mangal"/>
      <w:lang w:val="en-IN"/>
    </w:rPr>
  </w:style>
  <w:style w:type="character" w:customStyle="1" w:styleId="hidden-xs">
    <w:name w:val="hidden-xs"/>
    <w:basedOn w:val="DefaultParagraphFont"/>
    <w:rsid w:val="00B16F38"/>
  </w:style>
  <w:style w:type="character" w:customStyle="1" w:styleId="Heading2Char">
    <w:name w:val="Heading 2 Char"/>
    <w:basedOn w:val="DefaultParagraphFont"/>
    <w:link w:val="Heading2"/>
    <w:uiPriority w:val="9"/>
    <w:semiHidden/>
    <w:rsid w:val="0061408D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FA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AF"/>
    <w:rPr>
      <w:rFonts w:ascii="Segoe UI" w:eastAsia="Calibri" w:hAnsi="Segoe UI" w:cs="Mangal"/>
      <w:sz w:val="18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HP</cp:lastModifiedBy>
  <cp:revision>2</cp:revision>
  <cp:lastPrinted>2024-07-05T12:26:00Z</cp:lastPrinted>
  <dcterms:created xsi:type="dcterms:W3CDTF">2024-07-05T12:44:00Z</dcterms:created>
  <dcterms:modified xsi:type="dcterms:W3CDTF">2024-07-05T12:44:00Z</dcterms:modified>
</cp:coreProperties>
</file>