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1DDF" w14:textId="2EA9EFFF" w:rsidR="00FE4C07" w:rsidRPr="002E2991" w:rsidRDefault="000F4320" w:rsidP="00FE4C07">
      <w:pPr>
        <w:jc w:val="center"/>
        <w:rPr>
          <w:rFonts w:cs="Times New Roman"/>
          <w:b/>
          <w:i/>
          <w:iCs/>
          <w:color w:val="000000" w:themeColor="text1"/>
          <w:u w:val="single"/>
        </w:rPr>
      </w:pPr>
      <w:r w:rsidRPr="002E2991">
        <w:rPr>
          <w:rFonts w:cs="Times New Roman"/>
          <w:b/>
          <w:i/>
          <w:iCs/>
          <w:color w:val="000000" w:themeColor="text1"/>
          <w:u w:val="single"/>
        </w:rPr>
        <w:t>34</w:t>
      </w:r>
      <w:r w:rsidRPr="002E2991">
        <w:rPr>
          <w:rFonts w:cs="Times New Roman"/>
          <w:b/>
          <w:i/>
          <w:iCs/>
          <w:color w:val="000000" w:themeColor="text1"/>
          <w:u w:val="single"/>
          <w:vertAlign w:val="superscript"/>
        </w:rPr>
        <w:t>th</w:t>
      </w:r>
      <w:r w:rsidRPr="002E2991">
        <w:rPr>
          <w:rFonts w:cs="Times New Roman"/>
          <w:b/>
          <w:i/>
          <w:iCs/>
          <w:color w:val="000000" w:themeColor="text1"/>
          <w:u w:val="single"/>
        </w:rPr>
        <w:t xml:space="preserve"> </w:t>
      </w:r>
      <w:r w:rsidR="00FE4C07" w:rsidRPr="002E2991">
        <w:rPr>
          <w:rFonts w:cs="Times New Roman"/>
          <w:b/>
          <w:i/>
          <w:iCs/>
          <w:color w:val="000000" w:themeColor="text1"/>
          <w:u w:val="single"/>
        </w:rPr>
        <w:t>meeting of CHD 15</w:t>
      </w:r>
    </w:p>
    <w:p w14:paraId="05BFAEFC" w14:textId="56473146" w:rsidR="00FE4C07" w:rsidRPr="002E2991" w:rsidRDefault="000F4320" w:rsidP="00FE4C07">
      <w:pPr>
        <w:jc w:val="center"/>
        <w:rPr>
          <w:rFonts w:cs="Times New Roman"/>
          <w:b/>
          <w:i/>
          <w:iCs/>
          <w:color w:val="000000" w:themeColor="text1"/>
          <w:u w:val="single"/>
        </w:rPr>
      </w:pPr>
      <w:r w:rsidRPr="002E2991">
        <w:rPr>
          <w:rFonts w:cs="Times New Roman"/>
          <w:b/>
          <w:i/>
          <w:iCs/>
          <w:color w:val="000000" w:themeColor="text1"/>
          <w:u w:val="single"/>
        </w:rPr>
        <w:t>23</w:t>
      </w:r>
      <w:r w:rsidRPr="002E2991">
        <w:rPr>
          <w:rFonts w:cs="Times New Roman"/>
          <w:b/>
          <w:i/>
          <w:iCs/>
          <w:color w:val="000000" w:themeColor="text1"/>
          <w:u w:val="single"/>
          <w:vertAlign w:val="superscript"/>
        </w:rPr>
        <w:t>rd</w:t>
      </w:r>
      <w:r w:rsidRPr="002E2991">
        <w:rPr>
          <w:rFonts w:cs="Times New Roman"/>
          <w:b/>
          <w:i/>
          <w:iCs/>
          <w:color w:val="000000" w:themeColor="text1"/>
          <w:u w:val="single"/>
        </w:rPr>
        <w:t xml:space="preserve"> October 2024</w:t>
      </w:r>
      <w:r w:rsidR="00FE4C07" w:rsidRPr="002E2991">
        <w:rPr>
          <w:rFonts w:cs="Times New Roman"/>
          <w:b/>
          <w:i/>
          <w:iCs/>
          <w:color w:val="000000" w:themeColor="text1"/>
          <w:u w:val="single"/>
        </w:rPr>
        <w:t xml:space="preserve"> in Physical mode</w:t>
      </w:r>
    </w:p>
    <w:p w14:paraId="25A8AB27" w14:textId="5FDFB8FD" w:rsidR="00FE4C07" w:rsidRPr="000F4320" w:rsidRDefault="00EC7629" w:rsidP="00FE4C07">
      <w:pPr>
        <w:jc w:val="center"/>
        <w:rPr>
          <w:rFonts w:cs="Times New Roman"/>
          <w:b/>
          <w:i/>
          <w:iCs/>
          <w:color w:val="000000" w:themeColor="text1"/>
          <w:highlight w:val="green"/>
          <w:u w:val="single"/>
        </w:rPr>
      </w:pPr>
      <w:r>
        <w:rPr>
          <w:rFonts w:cs="Times New Roman"/>
          <w:b/>
          <w:i/>
          <w:iCs/>
          <w:color w:val="000000" w:themeColor="text1"/>
          <w:u w:val="single"/>
        </w:rPr>
        <w:t xml:space="preserve">Draft </w:t>
      </w:r>
      <w:r w:rsidR="00FE4C07" w:rsidRPr="002E2991">
        <w:rPr>
          <w:rFonts w:cs="Times New Roman"/>
          <w:b/>
          <w:i/>
          <w:iCs/>
          <w:color w:val="000000" w:themeColor="text1"/>
          <w:u w:val="single"/>
        </w:rPr>
        <w:t>Resolutions adopted during the meeting</w:t>
      </w:r>
    </w:p>
    <w:p w14:paraId="52BAB415" w14:textId="77777777" w:rsidR="00FE4C07" w:rsidRPr="000F4320" w:rsidRDefault="00FE4C07" w:rsidP="00FE4C07">
      <w:pPr>
        <w:rPr>
          <w:rFonts w:cs="Times New Roman"/>
          <w:bCs/>
          <w:i/>
          <w:iCs/>
          <w:color w:val="000000" w:themeColor="text1"/>
          <w:highlight w:val="green"/>
        </w:rPr>
      </w:pPr>
    </w:p>
    <w:p w14:paraId="5F9B7D51" w14:textId="77777777" w:rsidR="00FE4C07" w:rsidRPr="00CE04F2" w:rsidRDefault="00FE4C07" w:rsidP="00CE04F2">
      <w:pPr>
        <w:pStyle w:val="NoSpacing"/>
        <w:rPr>
          <w:rFonts w:cs="Times New Roman"/>
          <w:b/>
          <w:bCs/>
        </w:rPr>
      </w:pPr>
      <w:r w:rsidRPr="00CE04F2">
        <w:rPr>
          <w:rFonts w:cs="Times New Roman"/>
          <w:b/>
          <w:bCs/>
        </w:rPr>
        <w:t>Resolution 1</w:t>
      </w:r>
    </w:p>
    <w:p w14:paraId="6B2377A5" w14:textId="77777777" w:rsidR="00FE4C07" w:rsidRPr="00CE04F2" w:rsidRDefault="00FE4C07" w:rsidP="00CE04F2">
      <w:pPr>
        <w:pStyle w:val="NoSpacing"/>
        <w:rPr>
          <w:rFonts w:cs="Times New Roman"/>
          <w:bCs/>
        </w:rPr>
      </w:pPr>
    </w:p>
    <w:p w14:paraId="4AB1F25F" w14:textId="0C9E7F2D" w:rsidR="00FE4C07" w:rsidRPr="00CE04F2" w:rsidRDefault="00FE4C07" w:rsidP="00CE04F2">
      <w:pPr>
        <w:pStyle w:val="NoSpacing"/>
        <w:ind w:left="720"/>
        <w:jc w:val="both"/>
        <w:rPr>
          <w:rFonts w:cs="Times New Roman"/>
          <w:bCs/>
        </w:rPr>
      </w:pPr>
      <w:r w:rsidRPr="00CE04F2">
        <w:rPr>
          <w:rFonts w:cs="Times New Roman"/>
          <w:b/>
          <w:bCs/>
          <w:i/>
          <w:iCs/>
        </w:rPr>
        <w:t xml:space="preserve">BIS/CHD15 </w:t>
      </w:r>
      <w:r w:rsidR="007E6A62" w:rsidRPr="00CE04F2">
        <w:rPr>
          <w:rFonts w:cs="Times New Roman"/>
          <w:b/>
          <w:bCs/>
          <w:i/>
          <w:iCs/>
        </w:rPr>
        <w:t>34</w:t>
      </w:r>
      <w:r w:rsidR="007E6A62" w:rsidRPr="00CE04F2">
        <w:rPr>
          <w:rFonts w:cs="Times New Roman"/>
          <w:b/>
          <w:bCs/>
          <w:i/>
          <w:iCs/>
          <w:vertAlign w:val="superscript"/>
        </w:rPr>
        <w:t>th</w:t>
      </w:r>
      <w:r w:rsidR="007E6A62" w:rsidRPr="00CE04F2">
        <w:rPr>
          <w:rFonts w:cs="Times New Roman"/>
          <w:b/>
          <w:bCs/>
          <w:i/>
          <w:iCs/>
        </w:rPr>
        <w:t xml:space="preserve"> </w:t>
      </w:r>
      <w:r w:rsidRPr="00CE04F2">
        <w:rPr>
          <w:rFonts w:cs="Times New Roman"/>
          <w:b/>
          <w:bCs/>
          <w:i/>
          <w:iCs/>
        </w:rPr>
        <w:t>meeting, Resolution 1,</w:t>
      </w:r>
      <w:r w:rsidRPr="00CE04F2">
        <w:rPr>
          <w:rFonts w:cs="Times New Roman"/>
          <w:bCs/>
          <w:i/>
          <w:iCs/>
        </w:rPr>
        <w:t xml:space="preserve"> approves the minutes of the </w:t>
      </w:r>
      <w:r w:rsidR="000F4320" w:rsidRPr="00CE04F2">
        <w:rPr>
          <w:rFonts w:cs="Times New Roman"/>
          <w:bCs/>
          <w:i/>
          <w:iCs/>
        </w:rPr>
        <w:t>33</w:t>
      </w:r>
      <w:r w:rsidR="000F4320" w:rsidRPr="00CE04F2">
        <w:rPr>
          <w:rFonts w:cs="Times New Roman"/>
          <w:bCs/>
          <w:i/>
          <w:iCs/>
          <w:vertAlign w:val="superscript"/>
        </w:rPr>
        <w:t>rd</w:t>
      </w:r>
      <w:r w:rsidR="000F4320" w:rsidRPr="00CE04F2">
        <w:rPr>
          <w:rFonts w:cs="Times New Roman"/>
          <w:bCs/>
          <w:i/>
          <w:iCs/>
        </w:rPr>
        <w:t xml:space="preserve"> </w:t>
      </w:r>
      <w:r w:rsidRPr="00CE04F2">
        <w:rPr>
          <w:rFonts w:cs="Times New Roman"/>
          <w:bCs/>
          <w:i/>
          <w:iCs/>
        </w:rPr>
        <w:t>meeting of CHD 15 held on 25</w:t>
      </w:r>
      <w:r w:rsidRPr="00CE04F2">
        <w:rPr>
          <w:rFonts w:cs="Times New Roman"/>
          <w:bCs/>
          <w:i/>
          <w:iCs/>
          <w:vertAlign w:val="superscript"/>
        </w:rPr>
        <w:t>th</w:t>
      </w:r>
      <w:r w:rsidRPr="00CE04F2">
        <w:rPr>
          <w:rFonts w:cs="Times New Roman"/>
          <w:bCs/>
          <w:i/>
          <w:iCs/>
        </w:rPr>
        <w:t xml:space="preserve"> </w:t>
      </w:r>
      <w:r w:rsidR="000F4320" w:rsidRPr="00CE04F2">
        <w:rPr>
          <w:rFonts w:cs="Times New Roman"/>
          <w:bCs/>
          <w:i/>
          <w:iCs/>
        </w:rPr>
        <w:t>July</w:t>
      </w:r>
      <w:r w:rsidRPr="00CE04F2">
        <w:rPr>
          <w:rFonts w:cs="Times New Roman"/>
          <w:bCs/>
          <w:i/>
          <w:iCs/>
        </w:rPr>
        <w:t xml:space="preserve"> 2024</w:t>
      </w:r>
      <w:r w:rsidRPr="00CE04F2">
        <w:rPr>
          <w:rFonts w:cs="Times New Roman"/>
          <w:bCs/>
        </w:rPr>
        <w:t xml:space="preserve">.  </w:t>
      </w:r>
    </w:p>
    <w:p w14:paraId="27AC030D" w14:textId="77777777" w:rsidR="00FE4C07" w:rsidRPr="00CE04F2" w:rsidRDefault="00FE4C07" w:rsidP="00CE04F2">
      <w:pPr>
        <w:pStyle w:val="NoSpacing"/>
        <w:rPr>
          <w:rFonts w:cs="Times New Roman"/>
          <w:bCs/>
        </w:rPr>
      </w:pPr>
    </w:p>
    <w:p w14:paraId="2EC879E7" w14:textId="6ABD068F" w:rsidR="002E2991" w:rsidRPr="00CE04F2" w:rsidRDefault="002E2991" w:rsidP="00CE04F2">
      <w:pPr>
        <w:pStyle w:val="NoSpacing"/>
        <w:rPr>
          <w:rFonts w:cs="Times New Roman"/>
          <w:b/>
          <w:bCs/>
        </w:rPr>
      </w:pPr>
      <w:r w:rsidRPr="00CE04F2">
        <w:rPr>
          <w:rFonts w:cs="Times New Roman"/>
          <w:b/>
          <w:bCs/>
        </w:rPr>
        <w:t>Resolution 2</w:t>
      </w:r>
    </w:p>
    <w:p w14:paraId="5BF96DCE" w14:textId="77777777" w:rsidR="002E2991" w:rsidRPr="00CE04F2" w:rsidRDefault="002E2991" w:rsidP="00CE04F2">
      <w:pPr>
        <w:pStyle w:val="NoSpacing"/>
        <w:rPr>
          <w:rFonts w:cs="Times New Roman"/>
          <w:b/>
          <w:bCs/>
        </w:rPr>
      </w:pPr>
    </w:p>
    <w:p w14:paraId="69164E3A" w14:textId="2D15B7ED" w:rsidR="002E2991" w:rsidRPr="00CE04F2" w:rsidRDefault="002E2991" w:rsidP="00CE04F2">
      <w:pPr>
        <w:pStyle w:val="NoSpacing"/>
        <w:ind w:left="720"/>
        <w:jc w:val="both"/>
        <w:rPr>
          <w:rFonts w:cs="Times New Roman"/>
          <w:bCs/>
          <w:i/>
          <w:iCs/>
        </w:rPr>
      </w:pPr>
      <w:r w:rsidRPr="00CE04F2">
        <w:rPr>
          <w:rFonts w:cs="Times New Roman"/>
          <w:b/>
          <w:bCs/>
          <w:i/>
          <w:iCs/>
        </w:rPr>
        <w:t>BIS/CHD15 34</w:t>
      </w:r>
      <w:r w:rsidRPr="00CE04F2">
        <w:rPr>
          <w:rFonts w:cs="Times New Roman"/>
          <w:b/>
          <w:bCs/>
          <w:i/>
          <w:iCs/>
          <w:vertAlign w:val="superscript"/>
        </w:rPr>
        <w:t>th</w:t>
      </w:r>
      <w:r w:rsidRPr="00CE04F2">
        <w:rPr>
          <w:rFonts w:cs="Times New Roman"/>
          <w:b/>
          <w:bCs/>
          <w:i/>
          <w:iCs/>
        </w:rPr>
        <w:t xml:space="preserve"> meeting, Resolution 2,</w:t>
      </w:r>
      <w:r w:rsidRPr="00CE04F2">
        <w:rPr>
          <w:rFonts w:cs="Times New Roman"/>
          <w:bCs/>
          <w:i/>
          <w:iCs/>
        </w:rPr>
        <w:t xml:space="preserve"> appoints Dr. </w:t>
      </w:r>
      <w:proofErr w:type="spellStart"/>
      <w:r w:rsidRPr="00CE04F2">
        <w:rPr>
          <w:rFonts w:cs="Times New Roman"/>
          <w:bCs/>
          <w:i/>
          <w:iCs/>
        </w:rPr>
        <w:t>Saakshy</w:t>
      </w:r>
      <w:proofErr w:type="spellEnd"/>
      <w:r w:rsidRPr="00CE04F2">
        <w:rPr>
          <w:rFonts w:cs="Times New Roman"/>
          <w:bCs/>
          <w:i/>
          <w:iCs/>
        </w:rPr>
        <w:t xml:space="preserve"> (KNHPI) and </w:t>
      </w:r>
      <w:proofErr w:type="spellStart"/>
      <w:r w:rsidRPr="00CE04F2">
        <w:rPr>
          <w:rFonts w:cs="Times New Roman"/>
          <w:bCs/>
          <w:i/>
          <w:iCs/>
        </w:rPr>
        <w:t>Mr</w:t>
      </w:r>
      <w:proofErr w:type="spellEnd"/>
      <w:r w:rsidRPr="00CE04F2">
        <w:rPr>
          <w:rFonts w:cs="Times New Roman"/>
          <w:bCs/>
          <w:i/>
          <w:iCs/>
        </w:rPr>
        <w:t xml:space="preserve"> Devesh Kumar Singhal (M/s Chandpur Enterprises) as members of resolution drafting committee. </w:t>
      </w:r>
    </w:p>
    <w:p w14:paraId="5297C54C" w14:textId="77777777" w:rsidR="002E2991" w:rsidRPr="00CE04F2" w:rsidRDefault="002E2991" w:rsidP="00CE04F2">
      <w:pPr>
        <w:pStyle w:val="NoSpacing"/>
        <w:jc w:val="both"/>
      </w:pPr>
    </w:p>
    <w:p w14:paraId="523F6F4E" w14:textId="7D74206F" w:rsidR="002E2991" w:rsidRPr="00CE04F2" w:rsidRDefault="002E2991" w:rsidP="00CE04F2">
      <w:pPr>
        <w:pStyle w:val="NoSpacing"/>
        <w:jc w:val="both"/>
        <w:rPr>
          <w:b/>
          <w:bCs/>
        </w:rPr>
      </w:pPr>
      <w:r w:rsidRPr="00CE04F2">
        <w:rPr>
          <w:b/>
          <w:bCs/>
        </w:rPr>
        <w:t>Resolution 3</w:t>
      </w:r>
    </w:p>
    <w:p w14:paraId="669DE62A" w14:textId="77777777" w:rsidR="002E2991" w:rsidRPr="00CE04F2" w:rsidRDefault="002E2991" w:rsidP="00CE04F2">
      <w:pPr>
        <w:pStyle w:val="NoSpacing"/>
        <w:jc w:val="both"/>
        <w:rPr>
          <w:b/>
          <w:bCs/>
        </w:rPr>
      </w:pPr>
    </w:p>
    <w:p w14:paraId="7FA80B5A" w14:textId="4F8DC1CB" w:rsidR="002E2991" w:rsidRPr="003A16BC" w:rsidRDefault="002E2991" w:rsidP="00CE04F2">
      <w:pPr>
        <w:pStyle w:val="NoSpacing"/>
        <w:ind w:left="720"/>
        <w:jc w:val="both"/>
        <w:rPr>
          <w:i/>
          <w:iCs/>
        </w:rPr>
      </w:pPr>
      <w:r w:rsidRPr="003A16BC">
        <w:rPr>
          <w:b/>
          <w:bCs/>
          <w:i/>
          <w:iCs/>
        </w:rPr>
        <w:t>BIS/CHD15 34</w:t>
      </w:r>
      <w:r w:rsidRPr="003A16BC">
        <w:rPr>
          <w:b/>
          <w:bCs/>
          <w:i/>
          <w:iCs/>
          <w:vertAlign w:val="superscript"/>
        </w:rPr>
        <w:t>th</w:t>
      </w:r>
      <w:r w:rsidRPr="003A16BC">
        <w:rPr>
          <w:b/>
          <w:bCs/>
          <w:i/>
          <w:iCs/>
        </w:rPr>
        <w:t xml:space="preserve"> meeting, Resolution 3,</w:t>
      </w:r>
      <w:r w:rsidRPr="003A16BC">
        <w:rPr>
          <w:i/>
          <w:iCs/>
        </w:rPr>
        <w:t xml:space="preserve"> considers the minutes of the first meeting of Working Group for reviewing Title, Scope and PoW of CHD 15 &amp; CHD 16 and recommends CHDC:</w:t>
      </w:r>
    </w:p>
    <w:p w14:paraId="636B2B1C" w14:textId="77777777" w:rsidR="002E2991" w:rsidRPr="003A16BC" w:rsidRDefault="002E2991" w:rsidP="00CE04F2">
      <w:pPr>
        <w:pStyle w:val="NoSpacing"/>
        <w:ind w:left="720"/>
        <w:jc w:val="both"/>
        <w:rPr>
          <w:i/>
          <w:iCs/>
        </w:rPr>
      </w:pPr>
    </w:p>
    <w:p w14:paraId="71C8F5A4" w14:textId="28EAD732" w:rsidR="00E45FEF" w:rsidRPr="003A16BC" w:rsidRDefault="002E2991" w:rsidP="003A16BC">
      <w:pPr>
        <w:pStyle w:val="NoSpacing"/>
        <w:numPr>
          <w:ilvl w:val="0"/>
          <w:numId w:val="45"/>
        </w:numPr>
        <w:jc w:val="both"/>
        <w:rPr>
          <w:i/>
          <w:iCs/>
        </w:rPr>
      </w:pPr>
      <w:r w:rsidRPr="003A16BC">
        <w:rPr>
          <w:i/>
          <w:iCs/>
        </w:rPr>
        <w:t>To change the title of Committee of the Committee to ‘Paper and Paper products Sectional Committee’</w:t>
      </w:r>
      <w:r w:rsidR="00E45FEF" w:rsidRPr="003A16BC">
        <w:rPr>
          <w:i/>
          <w:iCs/>
        </w:rPr>
        <w:t>;</w:t>
      </w:r>
    </w:p>
    <w:p w14:paraId="5D68A405" w14:textId="77777777" w:rsidR="003A16BC" w:rsidRDefault="003A16BC" w:rsidP="003A16BC">
      <w:pPr>
        <w:pStyle w:val="NoSpacing"/>
        <w:ind w:left="1080"/>
        <w:jc w:val="both"/>
        <w:rPr>
          <w:i/>
          <w:iCs/>
        </w:rPr>
      </w:pPr>
    </w:p>
    <w:p w14:paraId="75ACA068" w14:textId="544E5D93" w:rsidR="002E2991" w:rsidRPr="003A16BC" w:rsidRDefault="002E2991" w:rsidP="00CE04F2">
      <w:pPr>
        <w:pStyle w:val="NoSpacing"/>
        <w:numPr>
          <w:ilvl w:val="0"/>
          <w:numId w:val="45"/>
        </w:numPr>
        <w:jc w:val="both"/>
        <w:rPr>
          <w:i/>
          <w:iCs/>
        </w:rPr>
      </w:pPr>
      <w:r w:rsidRPr="003A16BC">
        <w:rPr>
          <w:i/>
          <w:iCs/>
        </w:rPr>
        <w:t xml:space="preserve">To Modify the scope of committee as given below: </w:t>
      </w:r>
    </w:p>
    <w:p w14:paraId="6AAF8708" w14:textId="77777777" w:rsidR="002E2991" w:rsidRPr="003A16BC" w:rsidRDefault="002E2991" w:rsidP="00CE04F2">
      <w:pPr>
        <w:pStyle w:val="NoSpacing"/>
        <w:ind w:left="720"/>
        <w:jc w:val="both"/>
        <w:rPr>
          <w:i/>
          <w:iCs/>
        </w:rPr>
      </w:pPr>
    </w:p>
    <w:p w14:paraId="3B3EF74A" w14:textId="01CB0ACD" w:rsidR="002E2991" w:rsidRPr="003A16BC" w:rsidRDefault="002E2991" w:rsidP="00CE04F2">
      <w:pPr>
        <w:pStyle w:val="NoSpacing"/>
        <w:numPr>
          <w:ilvl w:val="0"/>
          <w:numId w:val="46"/>
        </w:numPr>
        <w:jc w:val="both"/>
        <w:rPr>
          <w:i/>
          <w:iCs/>
        </w:rPr>
      </w:pPr>
      <w:r w:rsidRPr="003A16BC">
        <w:rPr>
          <w:i/>
          <w:iCs/>
        </w:rPr>
        <w:t xml:space="preserve">To formulate Indian Standards for: </w:t>
      </w:r>
    </w:p>
    <w:p w14:paraId="79A1A905" w14:textId="77777777" w:rsidR="002E2991" w:rsidRPr="003A16BC" w:rsidRDefault="002E2991" w:rsidP="00CE04F2">
      <w:pPr>
        <w:pStyle w:val="NoSpacing"/>
        <w:ind w:left="1080"/>
        <w:jc w:val="both"/>
        <w:rPr>
          <w:i/>
          <w:iCs/>
        </w:rPr>
      </w:pPr>
    </w:p>
    <w:p w14:paraId="07B48C35" w14:textId="18BE83E5" w:rsidR="00E45FEF" w:rsidRPr="003A16BC" w:rsidRDefault="002E2991" w:rsidP="00CE04F2">
      <w:pPr>
        <w:pStyle w:val="NoSpacing"/>
        <w:numPr>
          <w:ilvl w:val="0"/>
          <w:numId w:val="47"/>
        </w:numPr>
        <w:ind w:left="1800"/>
        <w:jc w:val="both"/>
        <w:rPr>
          <w:i/>
          <w:iCs/>
        </w:rPr>
      </w:pPr>
      <w:r w:rsidRPr="003A16BC">
        <w:rPr>
          <w:i/>
          <w:iCs/>
        </w:rPr>
        <w:t xml:space="preserve">Terminology, methods of sampling and test, codes of practice and specifications for pulp, paper, paperboard, raw materials thereof, cellulosic and non-cellulosic products, including nanomaterials, lignin, etc.; </w:t>
      </w:r>
    </w:p>
    <w:p w14:paraId="4B3DB154" w14:textId="77777777" w:rsidR="00CE04F2" w:rsidRPr="003A16BC" w:rsidRDefault="00CE04F2" w:rsidP="00CE04F2">
      <w:pPr>
        <w:pStyle w:val="NoSpacing"/>
        <w:ind w:left="1800"/>
        <w:jc w:val="both"/>
        <w:rPr>
          <w:i/>
          <w:iCs/>
        </w:rPr>
      </w:pPr>
    </w:p>
    <w:p w14:paraId="57517803" w14:textId="5072D28A" w:rsidR="00CE04F2" w:rsidRPr="003A16BC" w:rsidRDefault="002E2991" w:rsidP="00CE04F2">
      <w:pPr>
        <w:pStyle w:val="NoSpacing"/>
        <w:numPr>
          <w:ilvl w:val="0"/>
          <w:numId w:val="47"/>
        </w:numPr>
        <w:ind w:left="1800"/>
        <w:jc w:val="both"/>
        <w:rPr>
          <w:i/>
          <w:iCs/>
        </w:rPr>
      </w:pPr>
      <w:r w:rsidRPr="003A16BC">
        <w:rPr>
          <w:i/>
          <w:iCs/>
        </w:rPr>
        <w:t>Paper sizes and grammage, sizes of periodicals and paper stationery materials.</w:t>
      </w:r>
    </w:p>
    <w:p w14:paraId="10C2CACB" w14:textId="77777777" w:rsidR="00CE04F2" w:rsidRPr="003A16BC" w:rsidRDefault="00CE04F2" w:rsidP="00CE04F2">
      <w:pPr>
        <w:pStyle w:val="NoSpacing"/>
        <w:ind w:left="1800"/>
        <w:jc w:val="both"/>
        <w:rPr>
          <w:i/>
          <w:iCs/>
        </w:rPr>
      </w:pPr>
    </w:p>
    <w:p w14:paraId="12F77A62" w14:textId="6003E706" w:rsidR="002E2991" w:rsidRPr="003A16BC" w:rsidRDefault="002E2991" w:rsidP="00CE04F2">
      <w:pPr>
        <w:pStyle w:val="NoSpacing"/>
        <w:numPr>
          <w:ilvl w:val="0"/>
          <w:numId w:val="47"/>
        </w:numPr>
        <w:ind w:left="1800"/>
        <w:jc w:val="both"/>
        <w:rPr>
          <w:i/>
          <w:iCs/>
        </w:rPr>
      </w:pPr>
      <w:r w:rsidRPr="003A16BC">
        <w:rPr>
          <w:i/>
          <w:iCs/>
        </w:rPr>
        <w:t xml:space="preserve">Excluding paper-based packaging materials </w:t>
      </w:r>
    </w:p>
    <w:p w14:paraId="3B1EC2CA" w14:textId="77777777" w:rsidR="002E2991" w:rsidRPr="003A16BC" w:rsidRDefault="002E2991" w:rsidP="00CE04F2">
      <w:pPr>
        <w:pStyle w:val="NoSpacing"/>
        <w:ind w:left="1080"/>
        <w:jc w:val="both"/>
        <w:rPr>
          <w:i/>
          <w:iCs/>
        </w:rPr>
      </w:pPr>
    </w:p>
    <w:p w14:paraId="31EF4562" w14:textId="0A468615" w:rsidR="00E45FEF" w:rsidRPr="003A16BC" w:rsidRDefault="002E2991" w:rsidP="003A16BC">
      <w:pPr>
        <w:pStyle w:val="NoSpacing"/>
        <w:numPr>
          <w:ilvl w:val="0"/>
          <w:numId w:val="46"/>
        </w:numPr>
        <w:jc w:val="both"/>
        <w:rPr>
          <w:i/>
          <w:iCs/>
        </w:rPr>
      </w:pPr>
      <w:r w:rsidRPr="003A16BC">
        <w:rPr>
          <w:i/>
          <w:iCs/>
        </w:rPr>
        <w:t>To coordinate with the work of ISO/TC 6.</w:t>
      </w:r>
    </w:p>
    <w:p w14:paraId="649B3C65" w14:textId="77777777" w:rsidR="003A16BC" w:rsidRDefault="003A16BC" w:rsidP="003A16BC">
      <w:pPr>
        <w:pStyle w:val="NoSpacing"/>
        <w:ind w:left="1080"/>
        <w:jc w:val="both"/>
        <w:rPr>
          <w:i/>
          <w:iCs/>
        </w:rPr>
      </w:pPr>
    </w:p>
    <w:p w14:paraId="776A40D7" w14:textId="4E927B91" w:rsidR="00E45FEF" w:rsidRPr="003A16BC" w:rsidRDefault="00E45FEF" w:rsidP="00CE04F2">
      <w:pPr>
        <w:pStyle w:val="NoSpacing"/>
        <w:numPr>
          <w:ilvl w:val="0"/>
          <w:numId w:val="45"/>
        </w:numPr>
        <w:jc w:val="both"/>
        <w:rPr>
          <w:i/>
          <w:iCs/>
        </w:rPr>
      </w:pPr>
      <w:r w:rsidRPr="003A16BC">
        <w:rPr>
          <w:i/>
          <w:iCs/>
        </w:rPr>
        <w:t xml:space="preserve">To transfer the following Indian Standards from CHD 16 to CHD 15 considering their relevance to the committee: </w:t>
      </w:r>
    </w:p>
    <w:p w14:paraId="1F114002" w14:textId="77777777" w:rsidR="00E45FEF" w:rsidRPr="003A16BC" w:rsidRDefault="00E45FEF" w:rsidP="00CE04F2">
      <w:pPr>
        <w:pStyle w:val="NoSpacing"/>
        <w:ind w:left="720"/>
        <w:jc w:val="both"/>
        <w:rPr>
          <w:i/>
          <w:iCs/>
        </w:rPr>
      </w:pPr>
    </w:p>
    <w:tbl>
      <w:tblPr>
        <w:tblStyle w:val="TableGrid"/>
        <w:tblW w:w="8788" w:type="dxa"/>
        <w:tblInd w:w="567" w:type="dxa"/>
        <w:tblLook w:val="04A0" w:firstRow="1" w:lastRow="0" w:firstColumn="1" w:lastColumn="0" w:noHBand="0" w:noVBand="1"/>
      </w:tblPr>
      <w:tblGrid>
        <w:gridCol w:w="570"/>
        <w:gridCol w:w="1828"/>
        <w:gridCol w:w="6390"/>
      </w:tblGrid>
      <w:tr w:rsidR="00E45FEF" w:rsidRPr="003A16BC" w14:paraId="001F62FD" w14:textId="77777777" w:rsidTr="00667023">
        <w:tc>
          <w:tcPr>
            <w:tcW w:w="570" w:type="dxa"/>
          </w:tcPr>
          <w:p w14:paraId="39A2964D" w14:textId="77777777" w:rsidR="00E45FEF" w:rsidRPr="003A16BC" w:rsidRDefault="00E45FEF" w:rsidP="00CE04F2">
            <w:pPr>
              <w:pStyle w:val="NoSpacing"/>
              <w:jc w:val="both"/>
              <w:rPr>
                <w:b/>
                <w:bCs/>
                <w:i/>
                <w:iCs/>
              </w:rPr>
            </w:pPr>
            <w:r w:rsidRPr="003A16BC">
              <w:rPr>
                <w:b/>
                <w:bCs/>
                <w:i/>
                <w:iCs/>
              </w:rPr>
              <w:t>Sl. No.</w:t>
            </w:r>
          </w:p>
        </w:tc>
        <w:tc>
          <w:tcPr>
            <w:tcW w:w="1828" w:type="dxa"/>
          </w:tcPr>
          <w:p w14:paraId="2D6CCF75" w14:textId="77777777" w:rsidR="00E45FEF" w:rsidRPr="003A16BC" w:rsidRDefault="00E45FEF" w:rsidP="00CE04F2">
            <w:pPr>
              <w:pStyle w:val="NoSpacing"/>
              <w:jc w:val="both"/>
              <w:rPr>
                <w:b/>
                <w:bCs/>
                <w:i/>
                <w:iCs/>
              </w:rPr>
            </w:pPr>
            <w:r w:rsidRPr="003A16BC">
              <w:rPr>
                <w:b/>
                <w:bCs/>
                <w:i/>
                <w:iCs/>
              </w:rPr>
              <w:t>IS Number</w:t>
            </w:r>
          </w:p>
        </w:tc>
        <w:tc>
          <w:tcPr>
            <w:tcW w:w="6390" w:type="dxa"/>
          </w:tcPr>
          <w:p w14:paraId="425F79EB" w14:textId="77777777" w:rsidR="00E45FEF" w:rsidRPr="003A16BC" w:rsidRDefault="00E45FEF" w:rsidP="00CE04F2">
            <w:pPr>
              <w:pStyle w:val="NoSpacing"/>
              <w:jc w:val="both"/>
              <w:rPr>
                <w:b/>
                <w:bCs/>
                <w:i/>
                <w:iCs/>
              </w:rPr>
            </w:pPr>
            <w:r w:rsidRPr="003A16BC">
              <w:rPr>
                <w:b/>
                <w:bCs/>
                <w:i/>
                <w:iCs/>
              </w:rPr>
              <w:t>Title</w:t>
            </w:r>
          </w:p>
        </w:tc>
      </w:tr>
      <w:tr w:rsidR="00E45FEF" w:rsidRPr="003A16BC" w14:paraId="5CB31628" w14:textId="77777777" w:rsidTr="00667023">
        <w:tc>
          <w:tcPr>
            <w:tcW w:w="570" w:type="dxa"/>
          </w:tcPr>
          <w:p w14:paraId="40321362" w14:textId="77777777" w:rsidR="00E45FEF" w:rsidRPr="003A16BC" w:rsidRDefault="00E45FEF" w:rsidP="00CE04F2">
            <w:pPr>
              <w:pStyle w:val="NoSpacing"/>
              <w:numPr>
                <w:ilvl w:val="0"/>
                <w:numId w:val="48"/>
              </w:numPr>
              <w:ind w:left="360"/>
              <w:jc w:val="both"/>
              <w:rPr>
                <w:i/>
                <w:iCs/>
              </w:rPr>
            </w:pPr>
          </w:p>
        </w:tc>
        <w:tc>
          <w:tcPr>
            <w:tcW w:w="1828" w:type="dxa"/>
          </w:tcPr>
          <w:p w14:paraId="5C1E5ED5" w14:textId="77777777" w:rsidR="00E45FEF" w:rsidRPr="003A16BC" w:rsidRDefault="00E45FEF" w:rsidP="00CE04F2">
            <w:pPr>
              <w:pStyle w:val="NoSpacing"/>
              <w:jc w:val="both"/>
              <w:rPr>
                <w:i/>
                <w:iCs/>
              </w:rPr>
            </w:pPr>
            <w:r w:rsidRPr="003A16BC">
              <w:rPr>
                <w:i/>
                <w:iCs/>
              </w:rPr>
              <w:t>IS 1763:2024</w:t>
            </w:r>
          </w:p>
        </w:tc>
        <w:tc>
          <w:tcPr>
            <w:tcW w:w="6390" w:type="dxa"/>
          </w:tcPr>
          <w:p w14:paraId="1428EF1E" w14:textId="77777777" w:rsidR="00E45FEF" w:rsidRPr="003A16BC" w:rsidRDefault="00E45FEF" w:rsidP="00CE04F2">
            <w:pPr>
              <w:pStyle w:val="NoSpacing"/>
              <w:jc w:val="both"/>
              <w:rPr>
                <w:i/>
                <w:iCs/>
              </w:rPr>
            </w:pPr>
            <w:r w:rsidRPr="003A16BC">
              <w:rPr>
                <w:i/>
                <w:iCs/>
              </w:rPr>
              <w:t xml:space="preserve">Substances of paper and pulp board – Specification </w:t>
            </w:r>
          </w:p>
        </w:tc>
      </w:tr>
      <w:tr w:rsidR="00E45FEF" w:rsidRPr="003A16BC" w14:paraId="6DACD006" w14:textId="77777777" w:rsidTr="00667023">
        <w:tc>
          <w:tcPr>
            <w:tcW w:w="570" w:type="dxa"/>
          </w:tcPr>
          <w:p w14:paraId="5D65DE3D" w14:textId="77777777" w:rsidR="00E45FEF" w:rsidRPr="003A16BC" w:rsidRDefault="00E45FEF" w:rsidP="00CE04F2">
            <w:pPr>
              <w:pStyle w:val="NoSpacing"/>
              <w:numPr>
                <w:ilvl w:val="0"/>
                <w:numId w:val="48"/>
              </w:numPr>
              <w:ind w:left="360"/>
              <w:jc w:val="both"/>
              <w:rPr>
                <w:i/>
                <w:iCs/>
              </w:rPr>
            </w:pPr>
          </w:p>
        </w:tc>
        <w:tc>
          <w:tcPr>
            <w:tcW w:w="1828" w:type="dxa"/>
          </w:tcPr>
          <w:p w14:paraId="280BAA12" w14:textId="77777777" w:rsidR="00E45FEF" w:rsidRPr="003A16BC" w:rsidRDefault="00E45FEF" w:rsidP="00CE04F2">
            <w:pPr>
              <w:pStyle w:val="NoSpacing"/>
              <w:jc w:val="both"/>
              <w:rPr>
                <w:i/>
                <w:iCs/>
              </w:rPr>
            </w:pPr>
            <w:r w:rsidRPr="003A16BC">
              <w:rPr>
                <w:i/>
                <w:iCs/>
              </w:rPr>
              <w:t>IS 2991:1988</w:t>
            </w:r>
          </w:p>
        </w:tc>
        <w:tc>
          <w:tcPr>
            <w:tcW w:w="6390" w:type="dxa"/>
          </w:tcPr>
          <w:p w14:paraId="62883B32" w14:textId="77777777" w:rsidR="00E45FEF" w:rsidRPr="003A16BC" w:rsidRDefault="00E45FEF" w:rsidP="00CE04F2">
            <w:pPr>
              <w:pStyle w:val="NoSpacing"/>
              <w:jc w:val="both"/>
              <w:rPr>
                <w:i/>
                <w:iCs/>
              </w:rPr>
            </w:pPr>
            <w:r w:rsidRPr="003A16BC">
              <w:rPr>
                <w:i/>
                <w:iCs/>
              </w:rPr>
              <w:t>Specification for base paper for waxed paper</w:t>
            </w:r>
          </w:p>
        </w:tc>
      </w:tr>
      <w:tr w:rsidR="00E45FEF" w:rsidRPr="003A16BC" w14:paraId="29219E0D" w14:textId="77777777" w:rsidTr="00667023">
        <w:tc>
          <w:tcPr>
            <w:tcW w:w="570" w:type="dxa"/>
          </w:tcPr>
          <w:p w14:paraId="19B55797" w14:textId="77777777" w:rsidR="00E45FEF" w:rsidRPr="003A16BC" w:rsidRDefault="00E45FEF" w:rsidP="00CE04F2">
            <w:pPr>
              <w:pStyle w:val="NoSpacing"/>
              <w:numPr>
                <w:ilvl w:val="0"/>
                <w:numId w:val="48"/>
              </w:numPr>
              <w:ind w:left="360"/>
              <w:jc w:val="both"/>
              <w:rPr>
                <w:i/>
                <w:iCs/>
              </w:rPr>
            </w:pPr>
          </w:p>
        </w:tc>
        <w:tc>
          <w:tcPr>
            <w:tcW w:w="1828" w:type="dxa"/>
          </w:tcPr>
          <w:p w14:paraId="5CEDF46D" w14:textId="77777777" w:rsidR="00E45FEF" w:rsidRPr="003A16BC" w:rsidRDefault="00E45FEF" w:rsidP="00CE04F2">
            <w:pPr>
              <w:pStyle w:val="NoSpacing"/>
              <w:jc w:val="both"/>
              <w:rPr>
                <w:i/>
                <w:iCs/>
              </w:rPr>
            </w:pPr>
            <w:r w:rsidRPr="003A16BC">
              <w:rPr>
                <w:i/>
                <w:iCs/>
              </w:rPr>
              <w:t>IS 4645:2024</w:t>
            </w:r>
          </w:p>
        </w:tc>
        <w:tc>
          <w:tcPr>
            <w:tcW w:w="6390" w:type="dxa"/>
          </w:tcPr>
          <w:p w14:paraId="2FC6D8C2" w14:textId="77777777" w:rsidR="00E45FEF" w:rsidRPr="003A16BC" w:rsidRDefault="00E45FEF" w:rsidP="00CE04F2">
            <w:pPr>
              <w:pStyle w:val="NoSpacing"/>
              <w:jc w:val="both"/>
              <w:rPr>
                <w:i/>
                <w:iCs/>
              </w:rPr>
            </w:pPr>
            <w:r w:rsidRPr="003A16BC">
              <w:rPr>
                <w:i/>
                <w:iCs/>
              </w:rPr>
              <w:t xml:space="preserve">Storage of paper and Board – Code of Practice </w:t>
            </w:r>
          </w:p>
        </w:tc>
      </w:tr>
      <w:tr w:rsidR="00E45FEF" w:rsidRPr="003A16BC" w14:paraId="19D80B23" w14:textId="77777777" w:rsidTr="00667023">
        <w:tc>
          <w:tcPr>
            <w:tcW w:w="570" w:type="dxa"/>
          </w:tcPr>
          <w:p w14:paraId="09B91B30" w14:textId="77777777" w:rsidR="00E45FEF" w:rsidRPr="003A16BC" w:rsidRDefault="00E45FEF" w:rsidP="00CE04F2">
            <w:pPr>
              <w:pStyle w:val="NoSpacing"/>
              <w:numPr>
                <w:ilvl w:val="0"/>
                <w:numId w:val="48"/>
              </w:numPr>
              <w:ind w:left="360"/>
              <w:jc w:val="both"/>
              <w:rPr>
                <w:i/>
                <w:iCs/>
              </w:rPr>
            </w:pPr>
          </w:p>
        </w:tc>
        <w:tc>
          <w:tcPr>
            <w:tcW w:w="1828" w:type="dxa"/>
          </w:tcPr>
          <w:p w14:paraId="1D54B856" w14:textId="77777777" w:rsidR="00E45FEF" w:rsidRPr="003A16BC" w:rsidRDefault="00E45FEF" w:rsidP="00CE04F2">
            <w:pPr>
              <w:pStyle w:val="NoSpacing"/>
              <w:jc w:val="both"/>
              <w:rPr>
                <w:i/>
                <w:iCs/>
              </w:rPr>
            </w:pPr>
            <w:r w:rsidRPr="003A16BC">
              <w:rPr>
                <w:i/>
                <w:iCs/>
              </w:rPr>
              <w:t>IS 4661 (Part 1): 2022</w:t>
            </w:r>
          </w:p>
        </w:tc>
        <w:tc>
          <w:tcPr>
            <w:tcW w:w="6390" w:type="dxa"/>
          </w:tcPr>
          <w:p w14:paraId="5630820C" w14:textId="77777777" w:rsidR="00E45FEF" w:rsidRPr="003A16BC" w:rsidRDefault="00E45FEF" w:rsidP="00CE04F2">
            <w:pPr>
              <w:pStyle w:val="NoSpacing"/>
              <w:jc w:val="both"/>
              <w:rPr>
                <w:i/>
                <w:iCs/>
              </w:rPr>
            </w:pPr>
            <w:r w:rsidRPr="003A16BC">
              <w:rPr>
                <w:i/>
                <w:iCs/>
              </w:rPr>
              <w:t>Paper, board, pulps and related terms vocabulary Part 1: Alphabetical index</w:t>
            </w:r>
          </w:p>
        </w:tc>
      </w:tr>
      <w:tr w:rsidR="00E45FEF" w:rsidRPr="003A16BC" w14:paraId="57E050A9" w14:textId="77777777" w:rsidTr="00667023">
        <w:tc>
          <w:tcPr>
            <w:tcW w:w="570" w:type="dxa"/>
          </w:tcPr>
          <w:p w14:paraId="102FF983" w14:textId="77777777" w:rsidR="00E45FEF" w:rsidRPr="003A16BC" w:rsidRDefault="00E45FEF" w:rsidP="00CE04F2">
            <w:pPr>
              <w:pStyle w:val="NoSpacing"/>
              <w:numPr>
                <w:ilvl w:val="0"/>
                <w:numId w:val="48"/>
              </w:numPr>
              <w:ind w:left="360"/>
              <w:jc w:val="both"/>
              <w:rPr>
                <w:i/>
                <w:iCs/>
              </w:rPr>
            </w:pPr>
          </w:p>
        </w:tc>
        <w:tc>
          <w:tcPr>
            <w:tcW w:w="1828" w:type="dxa"/>
          </w:tcPr>
          <w:p w14:paraId="1B83C81F" w14:textId="77777777" w:rsidR="00E45FEF" w:rsidRPr="003A16BC" w:rsidRDefault="00E45FEF" w:rsidP="00CE04F2">
            <w:pPr>
              <w:pStyle w:val="NoSpacing"/>
              <w:jc w:val="both"/>
              <w:rPr>
                <w:i/>
                <w:iCs/>
              </w:rPr>
            </w:pPr>
            <w:r w:rsidRPr="003A16BC">
              <w:rPr>
                <w:i/>
                <w:iCs/>
              </w:rPr>
              <w:t>IS 4661 (Part 2): 2022</w:t>
            </w:r>
          </w:p>
        </w:tc>
        <w:tc>
          <w:tcPr>
            <w:tcW w:w="6390" w:type="dxa"/>
          </w:tcPr>
          <w:p w14:paraId="29A10336" w14:textId="77777777" w:rsidR="00E45FEF" w:rsidRPr="003A16BC" w:rsidRDefault="00E45FEF" w:rsidP="00CE04F2">
            <w:pPr>
              <w:pStyle w:val="NoSpacing"/>
              <w:jc w:val="both"/>
              <w:rPr>
                <w:i/>
                <w:iCs/>
              </w:rPr>
            </w:pPr>
            <w:r w:rsidRPr="003A16BC">
              <w:rPr>
                <w:i/>
                <w:iCs/>
              </w:rPr>
              <w:t>Paper, board, pulps and related terms vocabulary Part 2: Pulping Terminology</w:t>
            </w:r>
          </w:p>
        </w:tc>
      </w:tr>
      <w:tr w:rsidR="00E45FEF" w:rsidRPr="003A16BC" w14:paraId="43E7BA51" w14:textId="77777777" w:rsidTr="00667023">
        <w:tc>
          <w:tcPr>
            <w:tcW w:w="570" w:type="dxa"/>
          </w:tcPr>
          <w:p w14:paraId="53833DFB" w14:textId="77777777" w:rsidR="00E45FEF" w:rsidRPr="003A16BC" w:rsidRDefault="00E45FEF" w:rsidP="00CE04F2">
            <w:pPr>
              <w:pStyle w:val="NoSpacing"/>
              <w:numPr>
                <w:ilvl w:val="0"/>
                <w:numId w:val="48"/>
              </w:numPr>
              <w:ind w:left="360"/>
              <w:jc w:val="both"/>
              <w:rPr>
                <w:i/>
                <w:iCs/>
              </w:rPr>
            </w:pPr>
          </w:p>
        </w:tc>
        <w:tc>
          <w:tcPr>
            <w:tcW w:w="1828" w:type="dxa"/>
          </w:tcPr>
          <w:p w14:paraId="6CEDB72C" w14:textId="77777777" w:rsidR="00E45FEF" w:rsidRPr="003A16BC" w:rsidRDefault="00E45FEF" w:rsidP="00CE04F2">
            <w:pPr>
              <w:pStyle w:val="NoSpacing"/>
              <w:jc w:val="both"/>
              <w:rPr>
                <w:i/>
                <w:iCs/>
              </w:rPr>
            </w:pPr>
            <w:r w:rsidRPr="003A16BC">
              <w:rPr>
                <w:i/>
                <w:iCs/>
              </w:rPr>
              <w:t>IS 4661 (Part 3): 2022</w:t>
            </w:r>
          </w:p>
        </w:tc>
        <w:tc>
          <w:tcPr>
            <w:tcW w:w="6390" w:type="dxa"/>
          </w:tcPr>
          <w:p w14:paraId="76990FE3" w14:textId="77777777" w:rsidR="00E45FEF" w:rsidRPr="003A16BC" w:rsidRDefault="00E45FEF" w:rsidP="00CE04F2">
            <w:pPr>
              <w:pStyle w:val="NoSpacing"/>
              <w:jc w:val="both"/>
              <w:rPr>
                <w:i/>
                <w:iCs/>
              </w:rPr>
            </w:pPr>
            <w:r w:rsidRPr="003A16BC">
              <w:rPr>
                <w:i/>
                <w:iCs/>
              </w:rPr>
              <w:t>Paper, board, pulps and related terms vocabulary Part 3: Paper Making Terminology</w:t>
            </w:r>
          </w:p>
        </w:tc>
      </w:tr>
      <w:tr w:rsidR="00E45FEF" w:rsidRPr="003A16BC" w14:paraId="7633DAC9" w14:textId="77777777" w:rsidTr="00667023">
        <w:tc>
          <w:tcPr>
            <w:tcW w:w="570" w:type="dxa"/>
          </w:tcPr>
          <w:p w14:paraId="2BE39C61" w14:textId="77777777" w:rsidR="00E45FEF" w:rsidRPr="003A16BC" w:rsidRDefault="00E45FEF" w:rsidP="00CE04F2">
            <w:pPr>
              <w:pStyle w:val="NoSpacing"/>
              <w:numPr>
                <w:ilvl w:val="0"/>
                <w:numId w:val="48"/>
              </w:numPr>
              <w:ind w:left="360"/>
              <w:jc w:val="both"/>
              <w:rPr>
                <w:i/>
                <w:iCs/>
              </w:rPr>
            </w:pPr>
          </w:p>
        </w:tc>
        <w:tc>
          <w:tcPr>
            <w:tcW w:w="1828" w:type="dxa"/>
          </w:tcPr>
          <w:p w14:paraId="55F2FEBE" w14:textId="77777777" w:rsidR="00E45FEF" w:rsidRPr="003A16BC" w:rsidRDefault="00E45FEF" w:rsidP="00CE04F2">
            <w:pPr>
              <w:pStyle w:val="NoSpacing"/>
              <w:jc w:val="both"/>
              <w:rPr>
                <w:i/>
                <w:iCs/>
              </w:rPr>
            </w:pPr>
            <w:r w:rsidRPr="003A16BC">
              <w:rPr>
                <w:i/>
                <w:iCs/>
              </w:rPr>
              <w:t>IS 4661 (Part 4): 2022</w:t>
            </w:r>
          </w:p>
        </w:tc>
        <w:tc>
          <w:tcPr>
            <w:tcW w:w="6390" w:type="dxa"/>
          </w:tcPr>
          <w:p w14:paraId="6623A021" w14:textId="77777777" w:rsidR="00E45FEF" w:rsidRPr="003A16BC" w:rsidRDefault="00E45FEF" w:rsidP="00CE04F2">
            <w:pPr>
              <w:pStyle w:val="NoSpacing"/>
              <w:jc w:val="both"/>
              <w:rPr>
                <w:i/>
                <w:iCs/>
              </w:rPr>
            </w:pPr>
            <w:r w:rsidRPr="003A16BC">
              <w:rPr>
                <w:i/>
                <w:iCs/>
              </w:rPr>
              <w:t xml:space="preserve">Paper, board, pulps and related terms vocabulary Part 4: Paper and Board grades and converted products </w:t>
            </w:r>
          </w:p>
        </w:tc>
      </w:tr>
      <w:tr w:rsidR="00E45FEF" w:rsidRPr="003A16BC" w14:paraId="0C066F05" w14:textId="77777777" w:rsidTr="00667023">
        <w:tc>
          <w:tcPr>
            <w:tcW w:w="570" w:type="dxa"/>
          </w:tcPr>
          <w:p w14:paraId="3E5D43BC" w14:textId="77777777" w:rsidR="00E45FEF" w:rsidRPr="003A16BC" w:rsidRDefault="00E45FEF" w:rsidP="00CE04F2">
            <w:pPr>
              <w:pStyle w:val="NoSpacing"/>
              <w:numPr>
                <w:ilvl w:val="0"/>
                <w:numId w:val="48"/>
              </w:numPr>
              <w:ind w:left="360"/>
              <w:jc w:val="both"/>
              <w:rPr>
                <w:i/>
                <w:iCs/>
              </w:rPr>
            </w:pPr>
          </w:p>
        </w:tc>
        <w:tc>
          <w:tcPr>
            <w:tcW w:w="1828" w:type="dxa"/>
          </w:tcPr>
          <w:p w14:paraId="1AFC60BC" w14:textId="77777777" w:rsidR="00E45FEF" w:rsidRPr="003A16BC" w:rsidRDefault="00E45FEF" w:rsidP="00CE04F2">
            <w:pPr>
              <w:pStyle w:val="NoSpacing"/>
              <w:jc w:val="both"/>
              <w:rPr>
                <w:i/>
                <w:iCs/>
              </w:rPr>
            </w:pPr>
            <w:r w:rsidRPr="003A16BC">
              <w:rPr>
                <w:i/>
                <w:iCs/>
              </w:rPr>
              <w:t>IS 4661 (Part 5): 2022</w:t>
            </w:r>
          </w:p>
        </w:tc>
        <w:tc>
          <w:tcPr>
            <w:tcW w:w="6390" w:type="dxa"/>
          </w:tcPr>
          <w:p w14:paraId="5F17D32D" w14:textId="77777777" w:rsidR="00E45FEF" w:rsidRPr="003A16BC" w:rsidRDefault="00E45FEF" w:rsidP="00CE04F2">
            <w:pPr>
              <w:pStyle w:val="NoSpacing"/>
              <w:jc w:val="both"/>
              <w:rPr>
                <w:i/>
                <w:iCs/>
              </w:rPr>
            </w:pPr>
            <w:r w:rsidRPr="003A16BC">
              <w:rPr>
                <w:i/>
                <w:iCs/>
              </w:rPr>
              <w:t>Paper, board, pulps and related terms vocabulary Part 5: Properties of pulp paper and board</w:t>
            </w:r>
          </w:p>
        </w:tc>
      </w:tr>
    </w:tbl>
    <w:p w14:paraId="406D3BF9" w14:textId="77777777" w:rsidR="00E45FEF" w:rsidRPr="00CE04F2" w:rsidRDefault="00E45FEF" w:rsidP="00CE04F2">
      <w:pPr>
        <w:pStyle w:val="NoSpacing"/>
        <w:jc w:val="both"/>
      </w:pPr>
    </w:p>
    <w:p w14:paraId="1FEA4DD0" w14:textId="27BC6811" w:rsidR="002E2991" w:rsidRPr="003A16BC" w:rsidRDefault="00667023" w:rsidP="00A01A14">
      <w:pPr>
        <w:pStyle w:val="NoSpacing"/>
        <w:ind w:left="720"/>
        <w:jc w:val="both"/>
        <w:rPr>
          <w:i/>
          <w:iCs/>
        </w:rPr>
      </w:pPr>
      <w:r w:rsidRPr="003A16BC">
        <w:rPr>
          <w:i/>
          <w:iCs/>
        </w:rPr>
        <w:t xml:space="preserve">The committee also thanks the Working Group for the inputs and decides to disband it. </w:t>
      </w:r>
    </w:p>
    <w:p w14:paraId="1B5CCE30" w14:textId="77777777" w:rsidR="00A01A14" w:rsidRPr="00A01A14" w:rsidRDefault="00A01A14" w:rsidP="00A01A14">
      <w:pPr>
        <w:pStyle w:val="NoSpacing"/>
        <w:ind w:left="720"/>
        <w:jc w:val="both"/>
      </w:pPr>
    </w:p>
    <w:p w14:paraId="70072426" w14:textId="2C600EA6" w:rsidR="00667023" w:rsidRPr="00A01A14" w:rsidRDefault="00667023" w:rsidP="00A01A14">
      <w:pPr>
        <w:pStyle w:val="NoSpacing"/>
        <w:jc w:val="both"/>
        <w:rPr>
          <w:rFonts w:cs="Times New Roman"/>
          <w:b/>
          <w:bCs/>
        </w:rPr>
      </w:pPr>
      <w:r w:rsidRPr="00A01A14">
        <w:rPr>
          <w:rFonts w:cs="Times New Roman"/>
          <w:b/>
          <w:bCs/>
        </w:rPr>
        <w:t>Resolution 4</w:t>
      </w:r>
    </w:p>
    <w:p w14:paraId="5D02BF43" w14:textId="77777777" w:rsidR="00667023" w:rsidRPr="00A01A14" w:rsidRDefault="00667023" w:rsidP="00A01A14">
      <w:pPr>
        <w:pStyle w:val="NoSpacing"/>
        <w:jc w:val="both"/>
        <w:rPr>
          <w:rFonts w:cs="Times New Roman"/>
          <w:b/>
          <w:bCs/>
        </w:rPr>
      </w:pPr>
    </w:p>
    <w:p w14:paraId="3F148059" w14:textId="77777777" w:rsidR="0029525D" w:rsidRPr="003A16BC" w:rsidRDefault="00667023" w:rsidP="00A01A14">
      <w:pPr>
        <w:pStyle w:val="NoSpacing"/>
        <w:ind w:left="720"/>
        <w:jc w:val="both"/>
        <w:rPr>
          <w:rFonts w:cs="Times New Roman"/>
          <w:bCs/>
          <w:i/>
          <w:iCs/>
        </w:rPr>
      </w:pPr>
      <w:r w:rsidRPr="003A16BC">
        <w:rPr>
          <w:rFonts w:cs="Times New Roman"/>
          <w:b/>
          <w:bCs/>
          <w:i/>
          <w:iCs/>
        </w:rPr>
        <w:t>BIS/CHD15 34</w:t>
      </w:r>
      <w:r w:rsidRPr="003A16BC">
        <w:rPr>
          <w:rFonts w:cs="Times New Roman"/>
          <w:b/>
          <w:bCs/>
          <w:i/>
          <w:iCs/>
          <w:vertAlign w:val="superscript"/>
        </w:rPr>
        <w:t>th</w:t>
      </w:r>
      <w:r w:rsidRPr="003A16BC">
        <w:rPr>
          <w:rFonts w:cs="Times New Roman"/>
          <w:b/>
          <w:bCs/>
          <w:i/>
          <w:iCs/>
        </w:rPr>
        <w:t xml:space="preserve"> meeting, Resolution </w:t>
      </w:r>
      <w:r w:rsidR="0029525D" w:rsidRPr="003A16BC">
        <w:rPr>
          <w:rFonts w:cs="Times New Roman"/>
          <w:b/>
          <w:bCs/>
          <w:i/>
          <w:iCs/>
        </w:rPr>
        <w:t>4</w:t>
      </w:r>
      <w:r w:rsidRPr="003A16BC">
        <w:rPr>
          <w:rFonts w:cs="Times New Roman"/>
          <w:b/>
          <w:bCs/>
          <w:i/>
          <w:iCs/>
        </w:rPr>
        <w:t>,</w:t>
      </w:r>
      <w:r w:rsidRPr="003A16BC">
        <w:rPr>
          <w:rFonts w:cs="Times New Roman"/>
          <w:bCs/>
          <w:i/>
          <w:iCs/>
        </w:rPr>
        <w:t xml:space="preserve"> decides </w:t>
      </w:r>
      <w:r w:rsidR="0029525D" w:rsidRPr="003A16BC">
        <w:rPr>
          <w:rFonts w:cs="Times New Roman"/>
          <w:bCs/>
          <w:i/>
          <w:iCs/>
        </w:rPr>
        <w:t xml:space="preserve">the following: </w:t>
      </w:r>
    </w:p>
    <w:p w14:paraId="028B5FED" w14:textId="77777777" w:rsidR="0029525D" w:rsidRPr="003A16BC" w:rsidRDefault="0029525D" w:rsidP="00A01A14">
      <w:pPr>
        <w:pStyle w:val="NoSpacing"/>
        <w:ind w:left="720"/>
        <w:jc w:val="both"/>
        <w:rPr>
          <w:rFonts w:cs="Times New Roman"/>
          <w:bCs/>
          <w:i/>
          <w:iCs/>
        </w:rPr>
      </w:pPr>
    </w:p>
    <w:p w14:paraId="6F05D6CD" w14:textId="77777777" w:rsidR="00A01A14" w:rsidRPr="003A16BC" w:rsidRDefault="0029525D" w:rsidP="00A01A14">
      <w:pPr>
        <w:pStyle w:val="NoSpacing"/>
        <w:numPr>
          <w:ilvl w:val="0"/>
          <w:numId w:val="49"/>
        </w:numPr>
        <w:jc w:val="both"/>
        <w:rPr>
          <w:rFonts w:cs="Times New Roman"/>
          <w:bCs/>
          <w:i/>
          <w:iCs/>
        </w:rPr>
      </w:pPr>
      <w:r w:rsidRPr="003A16BC">
        <w:rPr>
          <w:rFonts w:cs="Times New Roman"/>
          <w:bCs/>
          <w:i/>
          <w:iCs/>
        </w:rPr>
        <w:t>Dr Ashish Kumar, Director CPPRI and Chairperson CHD 15 shall be the convenor of Search Panel.</w:t>
      </w:r>
    </w:p>
    <w:p w14:paraId="43EDE9BB" w14:textId="77777777" w:rsidR="006B5007" w:rsidRPr="003A16BC" w:rsidRDefault="006B5007" w:rsidP="006B5007">
      <w:pPr>
        <w:pStyle w:val="NoSpacing"/>
        <w:ind w:left="1080"/>
        <w:jc w:val="both"/>
        <w:rPr>
          <w:rFonts w:cs="Times New Roman"/>
          <w:bCs/>
          <w:i/>
          <w:iCs/>
        </w:rPr>
      </w:pPr>
    </w:p>
    <w:p w14:paraId="5E971E49" w14:textId="501EAD5F" w:rsidR="00A01A14" w:rsidRPr="003A16BC" w:rsidRDefault="0029525D" w:rsidP="00A01A14">
      <w:pPr>
        <w:pStyle w:val="NoSpacing"/>
        <w:numPr>
          <w:ilvl w:val="0"/>
          <w:numId w:val="49"/>
        </w:numPr>
        <w:jc w:val="both"/>
        <w:rPr>
          <w:rFonts w:cs="Times New Roman"/>
          <w:bCs/>
          <w:i/>
          <w:iCs/>
        </w:rPr>
      </w:pPr>
      <w:r w:rsidRPr="003A16BC">
        <w:rPr>
          <w:rFonts w:cs="Times New Roman"/>
          <w:bCs/>
          <w:i/>
          <w:iCs/>
        </w:rPr>
        <w:t>To send letter of willingness to RITES, Northen Office and</w:t>
      </w:r>
      <w:r w:rsidR="00667023" w:rsidRPr="003A16BC">
        <w:rPr>
          <w:rFonts w:cs="Times New Roman"/>
          <w:bCs/>
          <w:i/>
          <w:iCs/>
        </w:rPr>
        <w:t xml:space="preserve"> </w:t>
      </w:r>
      <w:r w:rsidRPr="003A16BC">
        <w:rPr>
          <w:rFonts w:cs="Times New Roman"/>
          <w:bCs/>
          <w:i/>
          <w:iCs/>
        </w:rPr>
        <w:t xml:space="preserve">All India Federation of Master Printers (AIFMP) </w:t>
      </w:r>
      <w:r w:rsidR="00090273" w:rsidRPr="003A16BC">
        <w:rPr>
          <w:rFonts w:cs="Times New Roman"/>
          <w:bCs/>
          <w:i/>
          <w:iCs/>
        </w:rPr>
        <w:t>seek</w:t>
      </w:r>
      <w:r w:rsidRPr="003A16BC">
        <w:rPr>
          <w:rFonts w:cs="Times New Roman"/>
          <w:bCs/>
          <w:i/>
          <w:iCs/>
        </w:rPr>
        <w:t>ing</w:t>
      </w:r>
      <w:r w:rsidR="00090273" w:rsidRPr="003A16BC">
        <w:rPr>
          <w:rFonts w:cs="Times New Roman"/>
          <w:bCs/>
          <w:i/>
          <w:iCs/>
        </w:rPr>
        <w:t xml:space="preserve"> the</w:t>
      </w:r>
      <w:r w:rsidRPr="003A16BC">
        <w:rPr>
          <w:rFonts w:cs="Times New Roman"/>
          <w:bCs/>
          <w:i/>
          <w:iCs/>
        </w:rPr>
        <w:t>ir</w:t>
      </w:r>
      <w:r w:rsidR="00090273" w:rsidRPr="003A16BC">
        <w:rPr>
          <w:rFonts w:cs="Times New Roman"/>
          <w:bCs/>
          <w:i/>
          <w:iCs/>
        </w:rPr>
        <w:t xml:space="preserve"> interest</w:t>
      </w:r>
      <w:r w:rsidRPr="003A16BC">
        <w:rPr>
          <w:rFonts w:cs="Times New Roman"/>
          <w:bCs/>
          <w:i/>
          <w:iCs/>
        </w:rPr>
        <w:t xml:space="preserve"> to contribute on CHD 15. </w:t>
      </w:r>
    </w:p>
    <w:p w14:paraId="5CDFE6BD" w14:textId="77777777" w:rsidR="006B5007" w:rsidRPr="003A16BC" w:rsidRDefault="006B5007" w:rsidP="006B5007">
      <w:pPr>
        <w:pStyle w:val="NoSpacing"/>
        <w:ind w:left="1080"/>
        <w:jc w:val="both"/>
        <w:rPr>
          <w:rFonts w:cs="Times New Roman"/>
          <w:bCs/>
          <w:i/>
          <w:iCs/>
        </w:rPr>
      </w:pPr>
    </w:p>
    <w:p w14:paraId="2EEEF49C" w14:textId="192C8B12" w:rsidR="00A01A14" w:rsidRPr="003A16BC" w:rsidRDefault="002D5DA2" w:rsidP="00A01A14">
      <w:pPr>
        <w:pStyle w:val="NoSpacing"/>
        <w:numPr>
          <w:ilvl w:val="0"/>
          <w:numId w:val="49"/>
        </w:numPr>
        <w:jc w:val="both"/>
        <w:rPr>
          <w:rFonts w:cs="Times New Roman"/>
          <w:bCs/>
          <w:i/>
          <w:iCs/>
        </w:rPr>
      </w:pPr>
      <w:r w:rsidRPr="003A16BC">
        <w:rPr>
          <w:rFonts w:cs="Times New Roman"/>
          <w:bCs/>
          <w:i/>
          <w:iCs/>
        </w:rPr>
        <w:t xml:space="preserve">To drop the proposal relating to co-option of NABL in CHD 15, as despite repeated follow-ups via email and over phone, no response has been received.  </w:t>
      </w:r>
    </w:p>
    <w:p w14:paraId="6802D47F" w14:textId="77777777" w:rsidR="006B5007" w:rsidRPr="003A16BC" w:rsidRDefault="006B5007" w:rsidP="006B5007">
      <w:pPr>
        <w:pStyle w:val="NoSpacing"/>
        <w:ind w:left="1080"/>
        <w:jc w:val="both"/>
        <w:rPr>
          <w:rFonts w:cs="Times New Roman"/>
          <w:bCs/>
          <w:i/>
          <w:iCs/>
        </w:rPr>
      </w:pPr>
    </w:p>
    <w:p w14:paraId="7E8F86A2" w14:textId="14A3B927" w:rsidR="002D5DA2" w:rsidRPr="003A16BC" w:rsidRDefault="002D5DA2" w:rsidP="00A01A14">
      <w:pPr>
        <w:pStyle w:val="NoSpacing"/>
        <w:numPr>
          <w:ilvl w:val="0"/>
          <w:numId w:val="49"/>
        </w:numPr>
        <w:jc w:val="both"/>
        <w:rPr>
          <w:rFonts w:cs="Times New Roman"/>
          <w:bCs/>
          <w:i/>
          <w:iCs/>
        </w:rPr>
      </w:pPr>
      <w:r w:rsidRPr="003A16BC">
        <w:rPr>
          <w:rFonts w:cs="Times New Roman"/>
          <w:bCs/>
          <w:i/>
          <w:iCs/>
        </w:rPr>
        <w:t xml:space="preserve">To send a follow-up letter to Department of Post for nominations. </w:t>
      </w:r>
    </w:p>
    <w:p w14:paraId="6304E147" w14:textId="77777777" w:rsidR="00667023" w:rsidRPr="00A01A14" w:rsidRDefault="00667023" w:rsidP="00A01A14">
      <w:pPr>
        <w:pStyle w:val="NoSpacing"/>
        <w:jc w:val="both"/>
        <w:rPr>
          <w:rFonts w:cs="Times New Roman"/>
          <w:highlight w:val="green"/>
        </w:rPr>
      </w:pPr>
    </w:p>
    <w:p w14:paraId="02B4A1E0" w14:textId="20DC9021" w:rsidR="00FE4C07" w:rsidRPr="00A01A14" w:rsidRDefault="00FE4C07" w:rsidP="00A01A14">
      <w:pPr>
        <w:pStyle w:val="NoSpacing"/>
        <w:jc w:val="both"/>
        <w:rPr>
          <w:rFonts w:cs="Times New Roman"/>
          <w:b/>
          <w:bCs/>
        </w:rPr>
      </w:pPr>
      <w:r w:rsidRPr="00A01A14">
        <w:rPr>
          <w:rFonts w:cs="Times New Roman"/>
          <w:b/>
          <w:bCs/>
        </w:rPr>
        <w:t xml:space="preserve">Resolution </w:t>
      </w:r>
      <w:r w:rsidR="002D5DA2" w:rsidRPr="00A01A14">
        <w:rPr>
          <w:rFonts w:cs="Times New Roman"/>
          <w:b/>
          <w:bCs/>
        </w:rPr>
        <w:t>5</w:t>
      </w:r>
    </w:p>
    <w:p w14:paraId="66B2AF7E" w14:textId="77777777" w:rsidR="00FE4C07" w:rsidRPr="00A01A14" w:rsidRDefault="00FE4C07" w:rsidP="00A01A14">
      <w:pPr>
        <w:pStyle w:val="NoSpacing"/>
        <w:jc w:val="both"/>
        <w:rPr>
          <w:rFonts w:cs="Times New Roman"/>
          <w:b/>
          <w:bCs/>
        </w:rPr>
      </w:pPr>
    </w:p>
    <w:p w14:paraId="260463AB" w14:textId="1E8D92D4" w:rsidR="005907E6" w:rsidRPr="003A16BC" w:rsidRDefault="00BE1D32" w:rsidP="00A01A14">
      <w:pPr>
        <w:pStyle w:val="NoSpacing"/>
        <w:ind w:left="720"/>
        <w:jc w:val="both"/>
        <w:rPr>
          <w:rFonts w:cs="Times New Roman"/>
          <w:i/>
          <w:iCs/>
        </w:rPr>
      </w:pPr>
      <w:r w:rsidRPr="003A16BC">
        <w:rPr>
          <w:rFonts w:cs="Times New Roman"/>
          <w:b/>
          <w:bCs/>
          <w:i/>
          <w:iCs/>
        </w:rPr>
        <w:t xml:space="preserve">BIS/CHD15 </w:t>
      </w:r>
      <w:r w:rsidR="006A720A" w:rsidRPr="003A16BC">
        <w:rPr>
          <w:rFonts w:cs="Times New Roman"/>
          <w:b/>
          <w:bCs/>
          <w:i/>
          <w:iCs/>
        </w:rPr>
        <w:t>34</w:t>
      </w:r>
      <w:r w:rsidR="006A720A" w:rsidRPr="003A16BC">
        <w:rPr>
          <w:rFonts w:cs="Times New Roman"/>
          <w:b/>
          <w:bCs/>
          <w:i/>
          <w:iCs/>
          <w:vertAlign w:val="superscript"/>
        </w:rPr>
        <w:t>th</w:t>
      </w:r>
      <w:r w:rsidR="006A720A" w:rsidRPr="003A16BC">
        <w:rPr>
          <w:rFonts w:cs="Times New Roman"/>
          <w:b/>
          <w:bCs/>
          <w:i/>
          <w:iCs/>
        </w:rPr>
        <w:t xml:space="preserve"> </w:t>
      </w:r>
      <w:r w:rsidRPr="003A16BC">
        <w:rPr>
          <w:rFonts w:cs="Times New Roman"/>
          <w:b/>
          <w:bCs/>
          <w:i/>
          <w:iCs/>
        </w:rPr>
        <w:t xml:space="preserve">meeting, </w:t>
      </w:r>
      <w:r w:rsidR="00FE4C07" w:rsidRPr="003A16BC">
        <w:rPr>
          <w:rFonts w:cs="Times New Roman"/>
          <w:b/>
          <w:bCs/>
          <w:i/>
          <w:iCs/>
        </w:rPr>
        <w:t xml:space="preserve">Resolution </w:t>
      </w:r>
      <w:r w:rsidR="0029525D" w:rsidRPr="003A16BC">
        <w:rPr>
          <w:rFonts w:cs="Times New Roman"/>
          <w:b/>
          <w:bCs/>
          <w:i/>
          <w:iCs/>
        </w:rPr>
        <w:t>6</w:t>
      </w:r>
      <w:r w:rsidR="00FE4C07" w:rsidRPr="003A16BC">
        <w:rPr>
          <w:rFonts w:cs="Times New Roman"/>
          <w:b/>
          <w:bCs/>
          <w:i/>
          <w:iCs/>
        </w:rPr>
        <w:t>,</w:t>
      </w:r>
      <w:r w:rsidR="00317D28" w:rsidRPr="003A16BC">
        <w:rPr>
          <w:rFonts w:cs="Times New Roman"/>
          <w:bCs/>
          <w:i/>
          <w:iCs/>
        </w:rPr>
        <w:t xml:space="preserve"> </w:t>
      </w:r>
      <w:r w:rsidR="00E05F34" w:rsidRPr="003A16BC">
        <w:rPr>
          <w:rFonts w:cs="Times New Roman"/>
          <w:bCs/>
          <w:i/>
          <w:iCs/>
        </w:rPr>
        <w:t>acknowledges receipt of revised nominations and attendance of the principal and alternate members</w:t>
      </w:r>
      <w:r w:rsidR="00B05D6F" w:rsidRPr="003A16BC">
        <w:rPr>
          <w:rFonts w:cs="Times New Roman"/>
          <w:bCs/>
          <w:i/>
          <w:iCs/>
        </w:rPr>
        <w:t xml:space="preserve"> </w:t>
      </w:r>
      <w:r w:rsidR="00B05D6F" w:rsidRPr="003A16BC">
        <w:rPr>
          <w:rFonts w:cs="Times New Roman"/>
          <w:bCs/>
          <w:i/>
          <w:iCs/>
        </w:rPr>
        <w:t>from NCERT</w:t>
      </w:r>
      <w:r w:rsidR="00E05F34" w:rsidRPr="003A16BC">
        <w:rPr>
          <w:rFonts w:cs="Times New Roman"/>
          <w:bCs/>
          <w:i/>
          <w:iCs/>
        </w:rPr>
        <w:t xml:space="preserve"> in the meeting. Further, also acknowledges attendance of nominated representatives of the following organizations which did not attend 33</w:t>
      </w:r>
      <w:r w:rsidR="00E05F34" w:rsidRPr="003A16BC">
        <w:rPr>
          <w:rFonts w:cs="Times New Roman"/>
          <w:bCs/>
          <w:i/>
          <w:iCs/>
          <w:vertAlign w:val="superscript"/>
        </w:rPr>
        <w:t>rd</w:t>
      </w:r>
      <w:r w:rsidR="00E05F34" w:rsidRPr="003A16BC">
        <w:rPr>
          <w:rFonts w:cs="Times New Roman"/>
          <w:bCs/>
          <w:i/>
          <w:iCs/>
        </w:rPr>
        <w:t xml:space="preserve"> meeting: </w:t>
      </w:r>
    </w:p>
    <w:p w14:paraId="11704E1F" w14:textId="77777777" w:rsidR="005907E6" w:rsidRPr="003A16BC" w:rsidRDefault="005907E6" w:rsidP="00A01A14">
      <w:pPr>
        <w:pStyle w:val="NoSpacing"/>
        <w:ind w:left="720"/>
        <w:jc w:val="both"/>
        <w:rPr>
          <w:rFonts w:cs="Times New Roman"/>
          <w:i/>
          <w:iCs/>
        </w:rPr>
      </w:pPr>
    </w:p>
    <w:p w14:paraId="07010775" w14:textId="77777777" w:rsidR="00E52431" w:rsidRPr="003A16BC" w:rsidRDefault="005907E6" w:rsidP="00A01A14">
      <w:pPr>
        <w:pStyle w:val="NoSpacing"/>
        <w:numPr>
          <w:ilvl w:val="0"/>
          <w:numId w:val="50"/>
        </w:numPr>
        <w:jc w:val="both"/>
        <w:rPr>
          <w:rFonts w:cs="Times New Roman"/>
          <w:b/>
          <w:i/>
          <w:iCs/>
        </w:rPr>
      </w:pPr>
      <w:r w:rsidRPr="003A16BC">
        <w:rPr>
          <w:rFonts w:cs="Times New Roman"/>
          <w:b/>
          <w:i/>
          <w:iCs/>
        </w:rPr>
        <w:t>Federation of Paper Converters of India</w:t>
      </w:r>
    </w:p>
    <w:p w14:paraId="6CFD2A90" w14:textId="77777777" w:rsidR="00E52431" w:rsidRPr="003A16BC" w:rsidRDefault="005907E6" w:rsidP="00A01A14">
      <w:pPr>
        <w:pStyle w:val="NoSpacing"/>
        <w:numPr>
          <w:ilvl w:val="0"/>
          <w:numId w:val="50"/>
        </w:numPr>
        <w:jc w:val="both"/>
        <w:rPr>
          <w:rFonts w:cs="Times New Roman"/>
          <w:b/>
          <w:i/>
          <w:iCs/>
        </w:rPr>
      </w:pPr>
      <w:r w:rsidRPr="003A16BC">
        <w:rPr>
          <w:rFonts w:cs="Times New Roman"/>
          <w:b/>
          <w:i/>
          <w:iCs/>
        </w:rPr>
        <w:t>Government of India Stationery Office, Kolkata</w:t>
      </w:r>
    </w:p>
    <w:p w14:paraId="481D2BEE" w14:textId="77777777" w:rsidR="00E52431" w:rsidRPr="003A16BC" w:rsidRDefault="005907E6" w:rsidP="00A01A14">
      <w:pPr>
        <w:pStyle w:val="NoSpacing"/>
        <w:numPr>
          <w:ilvl w:val="0"/>
          <w:numId w:val="50"/>
        </w:numPr>
        <w:jc w:val="both"/>
        <w:rPr>
          <w:rFonts w:cs="Times New Roman"/>
          <w:b/>
          <w:i/>
          <w:iCs/>
        </w:rPr>
      </w:pPr>
      <w:r w:rsidRPr="003A16BC">
        <w:rPr>
          <w:rFonts w:cs="Times New Roman"/>
          <w:b/>
          <w:i/>
          <w:iCs/>
        </w:rPr>
        <w:t>Gujarat Paper Mills Association, Vapi</w:t>
      </w:r>
    </w:p>
    <w:p w14:paraId="6CDC04DC" w14:textId="34C6C26A" w:rsidR="00FA087F" w:rsidRPr="003A16BC" w:rsidRDefault="005907E6" w:rsidP="00A01A14">
      <w:pPr>
        <w:pStyle w:val="NoSpacing"/>
        <w:numPr>
          <w:ilvl w:val="0"/>
          <w:numId w:val="50"/>
        </w:numPr>
        <w:jc w:val="both"/>
        <w:rPr>
          <w:rFonts w:cs="Times New Roman"/>
          <w:b/>
          <w:i/>
          <w:iCs/>
        </w:rPr>
      </w:pPr>
      <w:r w:rsidRPr="003A16BC">
        <w:rPr>
          <w:rFonts w:cs="Times New Roman"/>
          <w:b/>
          <w:i/>
          <w:iCs/>
        </w:rPr>
        <w:t>Indian Institute of Packaging, New Delhi</w:t>
      </w:r>
    </w:p>
    <w:p w14:paraId="7C6F0330" w14:textId="3E809C08" w:rsidR="00FA087F" w:rsidRPr="003A16BC" w:rsidRDefault="00FA087F" w:rsidP="00A01A14">
      <w:pPr>
        <w:pStyle w:val="NoSpacing"/>
        <w:ind w:left="720"/>
        <w:jc w:val="both"/>
        <w:rPr>
          <w:rFonts w:cs="Times New Roman"/>
          <w:bCs/>
          <w:i/>
          <w:iCs/>
        </w:rPr>
      </w:pPr>
    </w:p>
    <w:p w14:paraId="717C7A06" w14:textId="77777777" w:rsidR="004F2A16" w:rsidRPr="003A16BC" w:rsidRDefault="00E05F34" w:rsidP="00A01A14">
      <w:pPr>
        <w:pStyle w:val="NoSpacing"/>
        <w:ind w:left="720"/>
        <w:jc w:val="both"/>
        <w:rPr>
          <w:rFonts w:cs="Times New Roman"/>
          <w:bCs/>
          <w:i/>
          <w:iCs/>
        </w:rPr>
      </w:pPr>
      <w:r w:rsidRPr="003A16BC">
        <w:rPr>
          <w:rFonts w:cs="Times New Roman"/>
          <w:bCs/>
          <w:i/>
          <w:iCs/>
        </w:rPr>
        <w:t>Additionally, the committee decides to send letters</w:t>
      </w:r>
      <w:r w:rsidR="004F2A16" w:rsidRPr="003A16BC">
        <w:rPr>
          <w:rFonts w:cs="Times New Roman"/>
          <w:bCs/>
          <w:i/>
          <w:iCs/>
        </w:rPr>
        <w:t xml:space="preserve"> seeking support and participation from </w:t>
      </w:r>
      <w:r w:rsidRPr="003A16BC">
        <w:rPr>
          <w:rFonts w:cs="Times New Roman"/>
          <w:bCs/>
          <w:i/>
          <w:iCs/>
        </w:rPr>
        <w:t>the following organizations as their nominated members failed to attend 34</w:t>
      </w:r>
      <w:r w:rsidRPr="003A16BC">
        <w:rPr>
          <w:rFonts w:cs="Times New Roman"/>
          <w:bCs/>
          <w:i/>
          <w:iCs/>
          <w:vertAlign w:val="superscript"/>
        </w:rPr>
        <w:t>th</w:t>
      </w:r>
      <w:r w:rsidRPr="003A16BC">
        <w:rPr>
          <w:rFonts w:cs="Times New Roman"/>
          <w:bCs/>
          <w:i/>
          <w:iCs/>
        </w:rPr>
        <w:t xml:space="preserve"> meeting</w:t>
      </w:r>
      <w:r w:rsidR="004F2A16" w:rsidRPr="003A16BC">
        <w:rPr>
          <w:rFonts w:cs="Times New Roman"/>
          <w:bCs/>
          <w:i/>
          <w:iCs/>
        </w:rPr>
        <w:t xml:space="preserve">: </w:t>
      </w:r>
    </w:p>
    <w:p w14:paraId="02A4812F" w14:textId="77777777" w:rsidR="004F2A16" w:rsidRPr="003A16BC" w:rsidRDefault="004F2A16" w:rsidP="00A01A14">
      <w:pPr>
        <w:pStyle w:val="NoSpacing"/>
        <w:ind w:left="720"/>
        <w:jc w:val="both"/>
        <w:rPr>
          <w:rFonts w:cs="Times New Roman"/>
          <w:bCs/>
          <w:i/>
          <w:iCs/>
        </w:rPr>
      </w:pPr>
    </w:p>
    <w:p w14:paraId="1D9990F7" w14:textId="77777777" w:rsidR="00E52431" w:rsidRPr="003A16BC" w:rsidRDefault="00E52431" w:rsidP="00A01A14">
      <w:pPr>
        <w:pStyle w:val="NoSpacing"/>
        <w:numPr>
          <w:ilvl w:val="0"/>
          <w:numId w:val="51"/>
        </w:numPr>
        <w:jc w:val="both"/>
        <w:rPr>
          <w:rFonts w:cs="Times New Roman"/>
          <w:b/>
          <w:bCs/>
          <w:i/>
          <w:iCs/>
        </w:rPr>
      </w:pPr>
      <w:r w:rsidRPr="003A16BC">
        <w:rPr>
          <w:rFonts w:cs="Times New Roman"/>
          <w:b/>
          <w:bCs/>
          <w:i/>
          <w:iCs/>
        </w:rPr>
        <w:t xml:space="preserve">Directorate General of Quality Assurance, Ministry of </w:t>
      </w:r>
      <w:proofErr w:type="spellStart"/>
      <w:r w:rsidRPr="003A16BC">
        <w:rPr>
          <w:rFonts w:cs="Times New Roman"/>
          <w:b/>
          <w:bCs/>
          <w:i/>
          <w:iCs/>
        </w:rPr>
        <w:t>Defence</w:t>
      </w:r>
      <w:proofErr w:type="spellEnd"/>
      <w:r w:rsidRPr="003A16BC">
        <w:rPr>
          <w:rFonts w:cs="Times New Roman"/>
          <w:b/>
          <w:bCs/>
          <w:i/>
          <w:iCs/>
        </w:rPr>
        <w:t>, Kanpur</w:t>
      </w:r>
    </w:p>
    <w:p w14:paraId="1769CC96" w14:textId="77777777" w:rsidR="004F2A16" w:rsidRPr="003A16BC" w:rsidRDefault="004F2A16" w:rsidP="00A01A14">
      <w:pPr>
        <w:pStyle w:val="NoSpacing"/>
        <w:numPr>
          <w:ilvl w:val="0"/>
          <w:numId w:val="51"/>
        </w:numPr>
        <w:jc w:val="both"/>
        <w:rPr>
          <w:rFonts w:cs="Times New Roman"/>
          <w:b/>
          <w:bCs/>
          <w:i/>
          <w:iCs/>
        </w:rPr>
      </w:pPr>
      <w:r w:rsidRPr="003A16BC">
        <w:rPr>
          <w:rFonts w:cs="Times New Roman"/>
          <w:b/>
          <w:bCs/>
          <w:i/>
          <w:iCs/>
        </w:rPr>
        <w:t>Indian Institute of Technology Roorkee, Roorkee</w:t>
      </w:r>
    </w:p>
    <w:p w14:paraId="50DA45C5" w14:textId="77777777" w:rsidR="004F2A16" w:rsidRPr="003A16BC" w:rsidRDefault="004F2A16" w:rsidP="00A01A14">
      <w:pPr>
        <w:pStyle w:val="NoSpacing"/>
        <w:numPr>
          <w:ilvl w:val="0"/>
          <w:numId w:val="51"/>
        </w:numPr>
        <w:jc w:val="both"/>
        <w:rPr>
          <w:rFonts w:cs="Times New Roman"/>
          <w:b/>
          <w:bCs/>
          <w:i/>
          <w:iCs/>
        </w:rPr>
      </w:pPr>
      <w:proofErr w:type="spellStart"/>
      <w:r w:rsidRPr="003A16BC">
        <w:rPr>
          <w:rFonts w:cs="Times New Roman"/>
          <w:b/>
          <w:bCs/>
          <w:i/>
          <w:iCs/>
        </w:rPr>
        <w:t>Seshasayee</w:t>
      </w:r>
      <w:proofErr w:type="spellEnd"/>
      <w:r w:rsidRPr="003A16BC">
        <w:rPr>
          <w:rFonts w:cs="Times New Roman"/>
          <w:b/>
          <w:bCs/>
          <w:i/>
          <w:iCs/>
        </w:rPr>
        <w:t xml:space="preserve"> Paper and Boards Limited, Erode</w:t>
      </w:r>
    </w:p>
    <w:p w14:paraId="7D2F374F" w14:textId="698699DC" w:rsidR="004F2A16" w:rsidRPr="003A16BC" w:rsidRDefault="00E52431" w:rsidP="00A01A14">
      <w:pPr>
        <w:pStyle w:val="NoSpacing"/>
        <w:numPr>
          <w:ilvl w:val="0"/>
          <w:numId w:val="51"/>
        </w:numPr>
        <w:jc w:val="both"/>
        <w:rPr>
          <w:rFonts w:cs="Times New Roman"/>
          <w:b/>
          <w:bCs/>
          <w:i/>
          <w:iCs/>
        </w:rPr>
      </w:pPr>
      <w:r w:rsidRPr="003A16BC">
        <w:rPr>
          <w:rFonts w:cs="Times New Roman"/>
          <w:b/>
          <w:bCs/>
          <w:i/>
          <w:iCs/>
        </w:rPr>
        <w:lastRenderedPageBreak/>
        <w:t>Shree Mangal (Trade) Enterprises</w:t>
      </w:r>
    </w:p>
    <w:p w14:paraId="60AEAD19" w14:textId="4F62214E" w:rsidR="004F2A16" w:rsidRPr="00A01A14" w:rsidRDefault="00E05F34" w:rsidP="00A01A14">
      <w:pPr>
        <w:pStyle w:val="NoSpacing"/>
        <w:ind w:left="720"/>
        <w:jc w:val="both"/>
        <w:rPr>
          <w:rFonts w:cs="Times New Roman"/>
          <w:bCs/>
        </w:rPr>
      </w:pPr>
      <w:r w:rsidRPr="00A01A14">
        <w:rPr>
          <w:rFonts w:cs="Times New Roman"/>
          <w:bCs/>
        </w:rPr>
        <w:t xml:space="preserve"> </w:t>
      </w:r>
    </w:p>
    <w:p w14:paraId="5FEDCFAE" w14:textId="293C7EBB" w:rsidR="002E4A4C" w:rsidRPr="00A01A14" w:rsidRDefault="002E4A4C" w:rsidP="00A01A14">
      <w:pPr>
        <w:pStyle w:val="NoSpacing"/>
        <w:jc w:val="both"/>
        <w:rPr>
          <w:rFonts w:cs="Times New Roman"/>
          <w:b/>
          <w:bCs/>
        </w:rPr>
      </w:pPr>
      <w:r w:rsidRPr="00A01A14">
        <w:rPr>
          <w:rFonts w:cs="Times New Roman"/>
          <w:b/>
          <w:bCs/>
        </w:rPr>
        <w:t xml:space="preserve">Resolution </w:t>
      </w:r>
      <w:r w:rsidR="00B05D6F" w:rsidRPr="00A01A14">
        <w:rPr>
          <w:rFonts w:cs="Times New Roman"/>
          <w:b/>
          <w:bCs/>
        </w:rPr>
        <w:t>6</w:t>
      </w:r>
    </w:p>
    <w:p w14:paraId="414539D3" w14:textId="77777777" w:rsidR="002E4A4C" w:rsidRPr="00A01A14" w:rsidRDefault="002E4A4C" w:rsidP="00A01A14">
      <w:pPr>
        <w:pStyle w:val="NoSpacing"/>
        <w:jc w:val="both"/>
        <w:rPr>
          <w:rFonts w:cs="Times New Roman"/>
          <w:b/>
          <w:bCs/>
          <w:i/>
          <w:iCs/>
        </w:rPr>
      </w:pPr>
    </w:p>
    <w:p w14:paraId="5EB182DD" w14:textId="114CEC07" w:rsidR="00916B00" w:rsidRPr="003A16BC" w:rsidRDefault="002E4A4C" w:rsidP="00A01A14">
      <w:pPr>
        <w:pStyle w:val="NoSpacing"/>
        <w:ind w:left="720"/>
        <w:jc w:val="both"/>
        <w:rPr>
          <w:rFonts w:cs="Times New Roman"/>
          <w:bCs/>
          <w:i/>
          <w:iCs/>
        </w:rPr>
      </w:pPr>
      <w:r w:rsidRPr="003A16BC">
        <w:rPr>
          <w:rFonts w:cs="Times New Roman"/>
          <w:b/>
          <w:bCs/>
          <w:i/>
          <w:iCs/>
        </w:rPr>
        <w:t>BIS/CHD</w:t>
      </w:r>
      <w:r w:rsidR="00131B72" w:rsidRPr="003A16BC">
        <w:rPr>
          <w:rFonts w:cs="Times New Roman"/>
          <w:b/>
          <w:bCs/>
          <w:i/>
          <w:iCs/>
        </w:rPr>
        <w:t>1</w:t>
      </w:r>
      <w:r w:rsidRPr="003A16BC">
        <w:rPr>
          <w:rFonts w:cs="Times New Roman"/>
          <w:b/>
          <w:bCs/>
          <w:i/>
          <w:iCs/>
        </w:rPr>
        <w:t xml:space="preserve">5 </w:t>
      </w:r>
      <w:r w:rsidR="00916B00" w:rsidRPr="003A16BC">
        <w:rPr>
          <w:rFonts w:cs="Times New Roman"/>
          <w:b/>
          <w:bCs/>
          <w:i/>
          <w:iCs/>
        </w:rPr>
        <w:t>34</w:t>
      </w:r>
      <w:r w:rsidR="00916B00" w:rsidRPr="003A16BC">
        <w:rPr>
          <w:rFonts w:cs="Times New Roman"/>
          <w:b/>
          <w:bCs/>
          <w:i/>
          <w:iCs/>
          <w:vertAlign w:val="superscript"/>
        </w:rPr>
        <w:t>th</w:t>
      </w:r>
      <w:r w:rsidR="00916B00" w:rsidRPr="003A16BC">
        <w:rPr>
          <w:rFonts w:cs="Times New Roman"/>
          <w:b/>
          <w:bCs/>
          <w:i/>
          <w:iCs/>
        </w:rPr>
        <w:t xml:space="preserve"> </w:t>
      </w:r>
      <w:r w:rsidRPr="003A16BC">
        <w:rPr>
          <w:rFonts w:cs="Times New Roman"/>
          <w:b/>
          <w:bCs/>
          <w:i/>
          <w:iCs/>
        </w:rPr>
        <w:t xml:space="preserve">meeting, Resolution </w:t>
      </w:r>
      <w:r w:rsidR="00B05D6F" w:rsidRPr="003A16BC">
        <w:rPr>
          <w:rFonts w:cs="Times New Roman"/>
          <w:b/>
          <w:bCs/>
          <w:i/>
          <w:iCs/>
        </w:rPr>
        <w:t>6</w:t>
      </w:r>
      <w:r w:rsidRPr="003A16BC">
        <w:rPr>
          <w:rFonts w:cs="Times New Roman"/>
          <w:b/>
          <w:bCs/>
          <w:i/>
          <w:iCs/>
        </w:rPr>
        <w:t>,</w:t>
      </w:r>
      <w:r w:rsidRPr="003A16BC">
        <w:rPr>
          <w:rFonts w:cs="Times New Roman"/>
          <w:bCs/>
          <w:i/>
          <w:iCs/>
        </w:rPr>
        <w:t xml:space="preserve"> </w:t>
      </w:r>
      <w:r w:rsidR="00916B00" w:rsidRPr="003A16BC">
        <w:rPr>
          <w:rFonts w:cs="Times New Roman"/>
          <w:i/>
          <w:iCs/>
        </w:rPr>
        <w:t>accepts</w:t>
      </w:r>
      <w:r w:rsidR="00916B00" w:rsidRPr="003A16BC">
        <w:rPr>
          <w:rFonts w:cs="Times New Roman"/>
          <w:bCs/>
          <w:i/>
          <w:iCs/>
        </w:rPr>
        <w:t xml:space="preserve"> the changes in nominations from </w:t>
      </w:r>
      <w:r w:rsidR="00916B00" w:rsidRPr="003A16BC">
        <w:rPr>
          <w:rFonts w:cs="Times New Roman"/>
          <w:i/>
          <w:iCs/>
        </w:rPr>
        <w:t>Federation of Paper Traders Association of India, Mumbai</w:t>
      </w:r>
      <w:r w:rsidR="00916B00" w:rsidRPr="003A16BC">
        <w:rPr>
          <w:rFonts w:cs="Times New Roman"/>
          <w:bCs/>
          <w:i/>
          <w:iCs/>
        </w:rPr>
        <w:t xml:space="preserve"> &amp; </w:t>
      </w:r>
      <w:r w:rsidR="00916B00" w:rsidRPr="003A16BC">
        <w:rPr>
          <w:rFonts w:cs="Times New Roman"/>
          <w:i/>
          <w:iCs/>
        </w:rPr>
        <w:t>NCERT</w:t>
      </w:r>
      <w:r w:rsidR="00916B00" w:rsidRPr="003A16BC">
        <w:rPr>
          <w:rFonts w:cs="Times New Roman"/>
          <w:bCs/>
          <w:i/>
          <w:iCs/>
        </w:rPr>
        <w:t xml:space="preserve"> </w:t>
      </w:r>
      <w:r w:rsidR="00B05D6F" w:rsidRPr="003A16BC">
        <w:rPr>
          <w:rFonts w:cs="Times New Roman"/>
          <w:bCs/>
          <w:i/>
          <w:iCs/>
        </w:rPr>
        <w:t>o</w:t>
      </w:r>
      <w:r w:rsidR="00916B00" w:rsidRPr="003A16BC">
        <w:rPr>
          <w:rFonts w:cs="Times New Roman"/>
          <w:bCs/>
          <w:i/>
          <w:iCs/>
        </w:rPr>
        <w:t>n the committee.</w:t>
      </w:r>
    </w:p>
    <w:p w14:paraId="11F9897C" w14:textId="2D1C10D2" w:rsidR="0029207A" w:rsidRPr="00A01A14" w:rsidRDefault="0029207A" w:rsidP="00A01A14">
      <w:pPr>
        <w:pStyle w:val="NoSpacing"/>
        <w:jc w:val="both"/>
        <w:rPr>
          <w:rFonts w:cs="Times New Roman"/>
          <w:bCs/>
        </w:rPr>
      </w:pPr>
    </w:p>
    <w:p w14:paraId="4AAEEFC6" w14:textId="327836DD" w:rsidR="00FE4C07" w:rsidRPr="00A01A14" w:rsidRDefault="00C9370E" w:rsidP="00A01A14">
      <w:pPr>
        <w:pStyle w:val="NoSpacing"/>
        <w:jc w:val="both"/>
        <w:rPr>
          <w:rFonts w:cs="Times New Roman"/>
          <w:b/>
          <w:bCs/>
        </w:rPr>
      </w:pPr>
      <w:r w:rsidRPr="00A01A14">
        <w:rPr>
          <w:rFonts w:cs="Times New Roman"/>
          <w:b/>
          <w:bCs/>
        </w:rPr>
        <w:t>Resolution 7</w:t>
      </w:r>
    </w:p>
    <w:p w14:paraId="34316462" w14:textId="77777777" w:rsidR="00FE4C07" w:rsidRPr="00A01A14" w:rsidRDefault="00FE4C07" w:rsidP="00A01A14">
      <w:pPr>
        <w:pStyle w:val="NoSpacing"/>
        <w:jc w:val="both"/>
        <w:rPr>
          <w:rFonts w:cs="Times New Roman"/>
          <w:b/>
          <w:bCs/>
        </w:rPr>
      </w:pPr>
    </w:p>
    <w:p w14:paraId="1A734F10" w14:textId="31C98AF5" w:rsidR="00084BF9" w:rsidRPr="003A16BC" w:rsidRDefault="00BE1D32" w:rsidP="00A01A14">
      <w:pPr>
        <w:pStyle w:val="NoSpacing"/>
        <w:ind w:left="720"/>
        <w:jc w:val="both"/>
        <w:rPr>
          <w:rFonts w:cs="Times New Roman"/>
          <w:bCs/>
          <w:i/>
          <w:iCs/>
          <w:color w:val="000000" w:themeColor="text1"/>
        </w:rPr>
      </w:pPr>
      <w:r w:rsidRPr="003A16BC">
        <w:rPr>
          <w:rFonts w:cs="Times New Roman"/>
          <w:b/>
          <w:bCs/>
          <w:i/>
          <w:iCs/>
        </w:rPr>
        <w:t>B</w:t>
      </w:r>
      <w:r w:rsidRPr="003A16BC">
        <w:rPr>
          <w:rFonts w:cs="Times New Roman"/>
          <w:b/>
          <w:bCs/>
          <w:i/>
          <w:iCs/>
          <w:color w:val="000000" w:themeColor="text1"/>
        </w:rPr>
        <w:t xml:space="preserve">IS/CHD15 </w:t>
      </w:r>
      <w:r w:rsidR="008238B9" w:rsidRPr="003A16BC">
        <w:rPr>
          <w:rFonts w:cs="Times New Roman"/>
          <w:b/>
          <w:bCs/>
          <w:i/>
          <w:iCs/>
          <w:color w:val="000000" w:themeColor="text1"/>
        </w:rPr>
        <w:t>34</w:t>
      </w:r>
      <w:r w:rsidR="008238B9" w:rsidRPr="003A16BC">
        <w:rPr>
          <w:rFonts w:cs="Times New Roman"/>
          <w:b/>
          <w:bCs/>
          <w:i/>
          <w:iCs/>
          <w:color w:val="000000" w:themeColor="text1"/>
          <w:vertAlign w:val="superscript"/>
        </w:rPr>
        <w:t>th</w:t>
      </w:r>
      <w:r w:rsidR="008238B9" w:rsidRPr="003A16BC">
        <w:rPr>
          <w:rFonts w:cs="Times New Roman"/>
          <w:b/>
          <w:bCs/>
          <w:i/>
          <w:iCs/>
          <w:color w:val="000000" w:themeColor="text1"/>
        </w:rPr>
        <w:t xml:space="preserve"> </w:t>
      </w:r>
      <w:r w:rsidRPr="003A16BC">
        <w:rPr>
          <w:rFonts w:cs="Times New Roman"/>
          <w:b/>
          <w:bCs/>
          <w:i/>
          <w:iCs/>
          <w:color w:val="000000" w:themeColor="text1"/>
        </w:rPr>
        <w:t>meeting,</w:t>
      </w:r>
      <w:r w:rsidR="00932C8B" w:rsidRPr="003A16BC">
        <w:rPr>
          <w:rFonts w:cs="Times New Roman"/>
          <w:b/>
          <w:bCs/>
          <w:i/>
          <w:iCs/>
          <w:color w:val="000000" w:themeColor="text1"/>
        </w:rPr>
        <w:t xml:space="preserve"> </w:t>
      </w:r>
      <w:r w:rsidR="00C9370E" w:rsidRPr="003A16BC">
        <w:rPr>
          <w:rFonts w:cs="Times New Roman"/>
          <w:b/>
          <w:bCs/>
          <w:i/>
          <w:iCs/>
          <w:color w:val="000000" w:themeColor="text1"/>
        </w:rPr>
        <w:t>Resolution 7</w:t>
      </w:r>
      <w:r w:rsidR="00932C8B" w:rsidRPr="003A16BC">
        <w:rPr>
          <w:rFonts w:cs="Times New Roman"/>
          <w:b/>
          <w:bCs/>
          <w:i/>
          <w:iCs/>
          <w:color w:val="000000" w:themeColor="text1"/>
        </w:rPr>
        <w:t>,</w:t>
      </w:r>
      <w:r w:rsidRPr="003A16BC">
        <w:rPr>
          <w:rFonts w:cs="Times New Roman"/>
          <w:i/>
          <w:iCs/>
          <w:color w:val="000000" w:themeColor="text1"/>
        </w:rPr>
        <w:t xml:space="preserve"> </w:t>
      </w:r>
      <w:r w:rsidR="007A1AE6" w:rsidRPr="003A16BC">
        <w:rPr>
          <w:rFonts w:cs="Times New Roman"/>
          <w:bCs/>
          <w:i/>
          <w:iCs/>
          <w:color w:val="000000" w:themeColor="text1"/>
        </w:rPr>
        <w:t xml:space="preserve">finalizes the following documents for publication: </w:t>
      </w:r>
    </w:p>
    <w:p w14:paraId="701FFAE0" w14:textId="77777777" w:rsidR="001E759B" w:rsidRPr="003A16BC" w:rsidRDefault="001E759B" w:rsidP="00A01A14">
      <w:pPr>
        <w:pStyle w:val="NoSpacing"/>
        <w:ind w:left="720"/>
        <w:jc w:val="both"/>
        <w:rPr>
          <w:rFonts w:cs="Times New Roman"/>
          <w:bCs/>
          <w:i/>
          <w:iCs/>
          <w:color w:val="000000" w:themeColor="text1"/>
        </w:rPr>
      </w:pPr>
    </w:p>
    <w:p w14:paraId="28D64C2A" w14:textId="65FFB720" w:rsidR="00A01A14" w:rsidRPr="003A16BC" w:rsidRDefault="007A1AE6" w:rsidP="00A01A14">
      <w:pPr>
        <w:pStyle w:val="NoSpacing"/>
        <w:numPr>
          <w:ilvl w:val="0"/>
          <w:numId w:val="52"/>
        </w:numPr>
        <w:jc w:val="both"/>
        <w:rPr>
          <w:rFonts w:cs="Times New Roman"/>
          <w:bCs/>
          <w:i/>
          <w:iCs/>
          <w:color w:val="000000" w:themeColor="text1"/>
        </w:rPr>
      </w:pPr>
      <w:r w:rsidRPr="003A16BC">
        <w:rPr>
          <w:rFonts w:cs="Times New Roman"/>
          <w:b/>
          <w:bCs/>
          <w:i/>
          <w:iCs/>
          <w:color w:val="000000" w:themeColor="text1"/>
        </w:rPr>
        <w:t>CHD 15 (</w:t>
      </w:r>
      <w:r w:rsidR="001E759B" w:rsidRPr="003A16BC">
        <w:rPr>
          <w:rFonts w:cs="Times New Roman"/>
          <w:b/>
          <w:bCs/>
          <w:i/>
          <w:iCs/>
          <w:color w:val="000000" w:themeColor="text1"/>
        </w:rPr>
        <w:t>25971</w:t>
      </w:r>
      <w:r w:rsidRPr="003A16BC">
        <w:rPr>
          <w:rFonts w:cs="Times New Roman"/>
          <w:b/>
          <w:bCs/>
          <w:i/>
          <w:iCs/>
          <w:color w:val="000000" w:themeColor="text1"/>
        </w:rPr>
        <w:t>)</w:t>
      </w:r>
      <w:r w:rsidRPr="003A16BC">
        <w:rPr>
          <w:rFonts w:cs="Times New Roman"/>
          <w:bCs/>
          <w:i/>
          <w:iCs/>
          <w:color w:val="000000" w:themeColor="text1"/>
        </w:rPr>
        <w:t xml:space="preserve"> [</w:t>
      </w:r>
      <w:r w:rsidR="001E759B" w:rsidRPr="003A16BC">
        <w:rPr>
          <w:rFonts w:cs="Times New Roman"/>
          <w:bCs/>
          <w:i/>
          <w:iCs/>
          <w:color w:val="000000" w:themeColor="text1"/>
        </w:rPr>
        <w:t>Revision of IS 1060 (Part 4/Sec 11): 2014 Methods of Sampling and Test for Paper and Allied Products Part 8 Methods of Test for Paper, Board, Pulps and Cellulose Nanomaterials Section 3 Determination of Acid-Soluble Magnesium, Calcium, Manganese, Iron, Copper, Sodium and Potassium</w:t>
      </w:r>
      <w:r w:rsidR="00B05D6F" w:rsidRPr="003A16BC">
        <w:rPr>
          <w:rFonts w:cs="Times New Roman"/>
          <w:bCs/>
          <w:i/>
          <w:iCs/>
          <w:color w:val="000000" w:themeColor="text1"/>
        </w:rPr>
        <w:t xml:space="preserve">] </w:t>
      </w:r>
      <w:r w:rsidR="00E51947" w:rsidRPr="003A16BC">
        <w:rPr>
          <w:rFonts w:cs="Times New Roman"/>
          <w:bCs/>
          <w:i/>
          <w:iCs/>
          <w:color w:val="000000" w:themeColor="text1"/>
        </w:rPr>
        <w:t>–</w:t>
      </w:r>
      <w:r w:rsidR="00E05BB0" w:rsidRPr="003A16BC">
        <w:rPr>
          <w:rFonts w:cs="Times New Roman"/>
          <w:bCs/>
          <w:i/>
          <w:iCs/>
          <w:color w:val="000000" w:themeColor="text1"/>
        </w:rPr>
        <w:t xml:space="preserve"> </w:t>
      </w:r>
      <w:r w:rsidR="001E759B" w:rsidRPr="003A16BC">
        <w:rPr>
          <w:rFonts w:cs="Times New Roman"/>
          <w:b/>
          <w:i/>
          <w:iCs/>
          <w:color w:val="000000" w:themeColor="text1"/>
        </w:rPr>
        <w:t>IS 6213 (Part 12, 13, 14 and 15</w:t>
      </w:r>
      <w:r w:rsidRPr="003A16BC">
        <w:rPr>
          <w:rFonts w:cs="Times New Roman"/>
          <w:b/>
          <w:i/>
          <w:iCs/>
          <w:color w:val="000000" w:themeColor="text1"/>
        </w:rPr>
        <w:t>]</w:t>
      </w:r>
      <w:r w:rsidR="00E51947" w:rsidRPr="003A16BC">
        <w:rPr>
          <w:rFonts w:cs="Times New Roman"/>
          <w:b/>
          <w:i/>
          <w:iCs/>
          <w:color w:val="000000" w:themeColor="text1"/>
        </w:rPr>
        <w:t xml:space="preserve"> </w:t>
      </w:r>
      <w:r w:rsidR="00E05BB0" w:rsidRPr="003A16BC">
        <w:rPr>
          <w:rFonts w:cs="Times New Roman"/>
          <w:b/>
          <w:i/>
          <w:iCs/>
          <w:color w:val="000000" w:themeColor="text1"/>
        </w:rPr>
        <w:t xml:space="preserve">shall </w:t>
      </w:r>
      <w:r w:rsidR="00E51947" w:rsidRPr="003A16BC">
        <w:rPr>
          <w:rFonts w:cs="Times New Roman"/>
          <w:b/>
          <w:i/>
          <w:iCs/>
          <w:color w:val="000000" w:themeColor="text1"/>
        </w:rPr>
        <w:t>be retained as it</w:t>
      </w:r>
      <w:r w:rsidR="00E05BB0" w:rsidRPr="003A16BC">
        <w:rPr>
          <w:rFonts w:cs="Times New Roman"/>
          <w:b/>
          <w:i/>
          <w:iCs/>
          <w:color w:val="000000" w:themeColor="text1"/>
        </w:rPr>
        <w:t xml:space="preserve"> and will not be superseded by this standard</w:t>
      </w:r>
      <w:r w:rsidR="000174CF" w:rsidRPr="003A16BC">
        <w:rPr>
          <w:rFonts w:cs="Times New Roman"/>
          <w:b/>
          <w:i/>
          <w:iCs/>
          <w:color w:val="000000" w:themeColor="text1"/>
        </w:rPr>
        <w:t>.</w:t>
      </w:r>
    </w:p>
    <w:p w14:paraId="10EA9107" w14:textId="77777777" w:rsidR="006B5007" w:rsidRPr="003A16BC" w:rsidRDefault="006B5007" w:rsidP="006B5007">
      <w:pPr>
        <w:pStyle w:val="NoSpacing"/>
        <w:ind w:left="1080"/>
        <w:jc w:val="both"/>
        <w:rPr>
          <w:rFonts w:cs="Times New Roman"/>
          <w:bCs/>
          <w:i/>
          <w:iCs/>
          <w:color w:val="000000" w:themeColor="text1"/>
        </w:rPr>
      </w:pPr>
    </w:p>
    <w:p w14:paraId="755E9DFA" w14:textId="580D4A5C" w:rsidR="00A01A14" w:rsidRPr="003A16BC" w:rsidRDefault="007A1AE6" w:rsidP="00A01A14">
      <w:pPr>
        <w:pStyle w:val="NoSpacing"/>
        <w:numPr>
          <w:ilvl w:val="0"/>
          <w:numId w:val="52"/>
        </w:numPr>
        <w:jc w:val="both"/>
        <w:rPr>
          <w:rFonts w:cs="Times New Roman"/>
          <w:bCs/>
          <w:i/>
          <w:iCs/>
          <w:color w:val="000000" w:themeColor="text1"/>
        </w:rPr>
      </w:pPr>
      <w:r w:rsidRPr="003A16BC">
        <w:rPr>
          <w:rFonts w:cs="Times New Roman"/>
          <w:b/>
          <w:bCs/>
          <w:i/>
          <w:iCs/>
          <w:color w:val="000000" w:themeColor="text1"/>
        </w:rPr>
        <w:t>CHD 15 (</w:t>
      </w:r>
      <w:r w:rsidR="00063FE3" w:rsidRPr="003A16BC">
        <w:rPr>
          <w:rFonts w:cs="Times New Roman"/>
          <w:b/>
          <w:bCs/>
          <w:i/>
          <w:iCs/>
          <w:color w:val="000000" w:themeColor="text1"/>
        </w:rPr>
        <w:t>26254</w:t>
      </w:r>
      <w:r w:rsidRPr="003A16BC">
        <w:rPr>
          <w:rFonts w:cs="Times New Roman"/>
          <w:b/>
          <w:bCs/>
          <w:i/>
          <w:iCs/>
          <w:color w:val="000000" w:themeColor="text1"/>
        </w:rPr>
        <w:t>)</w:t>
      </w:r>
      <w:r w:rsidR="00063FE3" w:rsidRPr="003A16BC">
        <w:rPr>
          <w:rFonts w:cs="Times New Roman"/>
          <w:b/>
          <w:bCs/>
          <w:i/>
          <w:iCs/>
          <w:color w:val="000000" w:themeColor="text1"/>
        </w:rPr>
        <w:t xml:space="preserve"> &amp;</w:t>
      </w:r>
      <w:r w:rsidR="00F93E7F" w:rsidRPr="003A16BC">
        <w:rPr>
          <w:rFonts w:cs="Times New Roman"/>
          <w:b/>
          <w:bCs/>
          <w:i/>
          <w:iCs/>
          <w:color w:val="000000" w:themeColor="text1"/>
        </w:rPr>
        <w:t xml:space="preserve"> CHD 15</w:t>
      </w:r>
      <w:r w:rsidR="00063FE3" w:rsidRPr="003A16BC">
        <w:rPr>
          <w:rFonts w:cs="Times New Roman"/>
          <w:b/>
          <w:bCs/>
          <w:i/>
          <w:iCs/>
          <w:color w:val="000000" w:themeColor="text1"/>
        </w:rPr>
        <w:t xml:space="preserve"> (26256)</w:t>
      </w:r>
      <w:r w:rsidRPr="003A16BC">
        <w:rPr>
          <w:rFonts w:cs="Times New Roman"/>
          <w:bCs/>
          <w:i/>
          <w:iCs/>
          <w:color w:val="000000" w:themeColor="text1"/>
        </w:rPr>
        <w:t xml:space="preserve"> [Revision of </w:t>
      </w:r>
      <w:r w:rsidR="00063FE3" w:rsidRPr="003A16BC">
        <w:rPr>
          <w:rFonts w:cs="Times New Roman"/>
          <w:bCs/>
          <w:i/>
          <w:iCs/>
          <w:color w:val="000000" w:themeColor="text1"/>
        </w:rPr>
        <w:t>6213 (Part 21):2019 Methods of test for pulp: Part 21 paper, board and pulps - Determination of dry matter content - Oven - Drying method</w:t>
      </w:r>
      <w:r w:rsidRPr="003A16BC">
        <w:rPr>
          <w:rFonts w:cs="Times New Roman"/>
          <w:bCs/>
          <w:i/>
          <w:iCs/>
          <w:color w:val="000000" w:themeColor="text1"/>
        </w:rPr>
        <w:t>]</w:t>
      </w:r>
    </w:p>
    <w:p w14:paraId="1F859651" w14:textId="77777777" w:rsidR="006B5007" w:rsidRPr="003A16BC" w:rsidRDefault="006B5007" w:rsidP="006B5007">
      <w:pPr>
        <w:pStyle w:val="NoSpacing"/>
        <w:ind w:left="1080"/>
        <w:jc w:val="both"/>
        <w:rPr>
          <w:rFonts w:cs="Times New Roman"/>
          <w:bCs/>
          <w:i/>
          <w:iCs/>
          <w:color w:val="000000" w:themeColor="text1"/>
        </w:rPr>
      </w:pPr>
    </w:p>
    <w:p w14:paraId="0AAB8590" w14:textId="11CA78B6" w:rsidR="00A01A14" w:rsidRPr="003A16BC" w:rsidRDefault="007A1AE6" w:rsidP="00A01A14">
      <w:pPr>
        <w:pStyle w:val="NoSpacing"/>
        <w:numPr>
          <w:ilvl w:val="0"/>
          <w:numId w:val="52"/>
        </w:numPr>
        <w:jc w:val="both"/>
        <w:rPr>
          <w:rFonts w:cs="Times New Roman"/>
          <w:bCs/>
          <w:i/>
          <w:iCs/>
          <w:color w:val="000000" w:themeColor="text1"/>
        </w:rPr>
      </w:pPr>
      <w:r w:rsidRPr="003A16BC">
        <w:rPr>
          <w:rFonts w:cs="Times New Roman"/>
          <w:b/>
          <w:bCs/>
          <w:i/>
          <w:iCs/>
          <w:color w:val="000000" w:themeColor="text1"/>
        </w:rPr>
        <w:t>CHD 15 (</w:t>
      </w:r>
      <w:r w:rsidR="007F26CC" w:rsidRPr="003A16BC">
        <w:rPr>
          <w:rFonts w:cs="Times New Roman"/>
          <w:b/>
          <w:bCs/>
          <w:i/>
          <w:iCs/>
          <w:color w:val="000000" w:themeColor="text1"/>
        </w:rPr>
        <w:t>26278</w:t>
      </w:r>
      <w:r w:rsidRPr="003A16BC">
        <w:rPr>
          <w:rFonts w:cs="Times New Roman"/>
          <w:b/>
          <w:bCs/>
          <w:i/>
          <w:iCs/>
          <w:color w:val="000000" w:themeColor="text1"/>
        </w:rPr>
        <w:t xml:space="preserve">) </w:t>
      </w:r>
      <w:r w:rsidRPr="003A16BC">
        <w:rPr>
          <w:rFonts w:cs="Times New Roman"/>
          <w:bCs/>
          <w:i/>
          <w:iCs/>
          <w:color w:val="000000" w:themeColor="text1"/>
        </w:rPr>
        <w:t>[Revision of</w:t>
      </w:r>
      <w:r w:rsidR="000174CF" w:rsidRPr="003A16BC">
        <w:rPr>
          <w:rFonts w:cs="Times New Roman"/>
          <w:bCs/>
          <w:i/>
          <w:iCs/>
          <w:color w:val="000000" w:themeColor="text1"/>
        </w:rPr>
        <w:t xml:space="preserve"> </w:t>
      </w:r>
      <w:r w:rsidR="007F26CC" w:rsidRPr="003A16BC">
        <w:rPr>
          <w:rFonts w:cs="Times New Roman"/>
          <w:bCs/>
          <w:i/>
          <w:iCs/>
          <w:color w:val="000000" w:themeColor="text1"/>
        </w:rPr>
        <w:t>IS 1060 (Part 7/Sec 1): 2014 Methods of sampling and test for paper and allied products: Part 7 methods of test for board: Sec 1 determination of bursting strength of board</w:t>
      </w:r>
      <w:r w:rsidRPr="003A16BC">
        <w:rPr>
          <w:rFonts w:cs="Times New Roman"/>
          <w:bCs/>
          <w:i/>
          <w:iCs/>
          <w:color w:val="000000" w:themeColor="text1"/>
        </w:rPr>
        <w:t>]</w:t>
      </w:r>
    </w:p>
    <w:p w14:paraId="6DED2454" w14:textId="77777777" w:rsidR="006B5007" w:rsidRPr="003A16BC" w:rsidRDefault="006B5007" w:rsidP="006B5007">
      <w:pPr>
        <w:pStyle w:val="NoSpacing"/>
        <w:ind w:left="1080"/>
        <w:jc w:val="both"/>
        <w:rPr>
          <w:rFonts w:cs="Times New Roman"/>
          <w:bCs/>
          <w:i/>
          <w:iCs/>
          <w:color w:val="000000" w:themeColor="text1"/>
        </w:rPr>
      </w:pPr>
    </w:p>
    <w:p w14:paraId="75440BA9" w14:textId="62E45DBE" w:rsidR="00A01A14" w:rsidRPr="003A16BC" w:rsidRDefault="00F44AD9" w:rsidP="00A01A14">
      <w:pPr>
        <w:pStyle w:val="NoSpacing"/>
        <w:numPr>
          <w:ilvl w:val="0"/>
          <w:numId w:val="52"/>
        </w:numPr>
        <w:jc w:val="both"/>
        <w:rPr>
          <w:rFonts w:cs="Times New Roman"/>
          <w:bCs/>
          <w:i/>
          <w:iCs/>
          <w:color w:val="000000" w:themeColor="text1"/>
        </w:rPr>
      </w:pPr>
      <w:r w:rsidRPr="003A16BC">
        <w:rPr>
          <w:rFonts w:cs="Times New Roman"/>
          <w:b/>
          <w:bCs/>
          <w:i/>
          <w:iCs/>
          <w:color w:val="000000" w:themeColor="text1"/>
        </w:rPr>
        <w:t>CHD 15 (26279)</w:t>
      </w:r>
      <w:r w:rsidRPr="003A16BC">
        <w:rPr>
          <w:rFonts w:cs="Times New Roman"/>
          <w:bCs/>
          <w:i/>
          <w:iCs/>
          <w:color w:val="000000" w:themeColor="text1"/>
        </w:rPr>
        <w:t xml:space="preserve"> [Revision of IS 6213 (Part 10): 2014 Methods of test for pulp: Part 10 determination of kappa number (First Revision)</w:t>
      </w:r>
      <w:r w:rsidR="006D2965" w:rsidRPr="003A16BC">
        <w:rPr>
          <w:rFonts w:cs="Times New Roman"/>
          <w:bCs/>
          <w:i/>
          <w:iCs/>
          <w:color w:val="000000" w:themeColor="text1"/>
        </w:rPr>
        <w:t xml:space="preserve">, with </w:t>
      </w:r>
      <w:r w:rsidR="00CE5327" w:rsidRPr="003A16BC">
        <w:rPr>
          <w:rFonts w:cs="Times New Roman"/>
          <w:bCs/>
          <w:i/>
          <w:iCs/>
          <w:color w:val="000000" w:themeColor="text1"/>
        </w:rPr>
        <w:t xml:space="preserve">the </w:t>
      </w:r>
      <w:r w:rsidR="00E51947" w:rsidRPr="003A16BC">
        <w:rPr>
          <w:rFonts w:cs="Times New Roman"/>
          <w:bCs/>
          <w:i/>
          <w:iCs/>
          <w:color w:val="000000" w:themeColor="text1"/>
        </w:rPr>
        <w:t xml:space="preserve">correction in </w:t>
      </w:r>
      <w:r w:rsidR="006D2965" w:rsidRPr="003A16BC">
        <w:rPr>
          <w:rFonts w:cs="Times New Roman"/>
          <w:bCs/>
          <w:i/>
          <w:iCs/>
          <w:color w:val="000000" w:themeColor="text1"/>
        </w:rPr>
        <w:t>Hindi title</w:t>
      </w:r>
      <w:r w:rsidRPr="003A16BC">
        <w:rPr>
          <w:rFonts w:cs="Times New Roman"/>
          <w:bCs/>
          <w:i/>
          <w:iCs/>
          <w:color w:val="000000" w:themeColor="text1"/>
        </w:rPr>
        <w:t>]</w:t>
      </w:r>
    </w:p>
    <w:p w14:paraId="7A89541C" w14:textId="77777777" w:rsidR="006B5007" w:rsidRPr="003A16BC" w:rsidRDefault="006B5007" w:rsidP="006B5007">
      <w:pPr>
        <w:pStyle w:val="NoSpacing"/>
        <w:ind w:left="1080"/>
        <w:jc w:val="both"/>
        <w:rPr>
          <w:rFonts w:cs="Times New Roman"/>
          <w:bCs/>
          <w:i/>
          <w:iCs/>
          <w:color w:val="000000" w:themeColor="text1"/>
        </w:rPr>
      </w:pPr>
    </w:p>
    <w:p w14:paraId="28DF84FA" w14:textId="3D979058" w:rsidR="00A01A14" w:rsidRPr="003A16BC" w:rsidRDefault="00F93E7F" w:rsidP="00A01A14">
      <w:pPr>
        <w:pStyle w:val="NoSpacing"/>
        <w:numPr>
          <w:ilvl w:val="0"/>
          <w:numId w:val="52"/>
        </w:numPr>
        <w:jc w:val="both"/>
        <w:rPr>
          <w:rFonts w:cs="Times New Roman"/>
          <w:bCs/>
          <w:i/>
          <w:iCs/>
          <w:color w:val="000000" w:themeColor="text1"/>
        </w:rPr>
      </w:pPr>
      <w:r w:rsidRPr="003A16BC">
        <w:rPr>
          <w:rFonts w:cs="Times New Roman"/>
          <w:b/>
          <w:bCs/>
          <w:i/>
          <w:iCs/>
          <w:color w:val="000000" w:themeColor="text1"/>
        </w:rPr>
        <w:t>CHD 15 (22887)</w:t>
      </w:r>
      <w:r w:rsidRPr="003A16BC">
        <w:rPr>
          <w:rFonts w:cs="Times New Roman"/>
          <w:bCs/>
          <w:i/>
          <w:iCs/>
          <w:color w:val="000000" w:themeColor="text1"/>
        </w:rPr>
        <w:t xml:space="preserve"> [Revision of </w:t>
      </w:r>
      <w:r w:rsidRPr="003A16BC">
        <w:rPr>
          <w:rFonts w:cs="Times New Roman"/>
          <w:bCs/>
          <w:i/>
          <w:iCs/>
          <w:color w:val="000000" w:themeColor="text1"/>
        </w:rPr>
        <w:t>IS 1060 (Part 4/ Sec 1):2014</w:t>
      </w:r>
      <w:r w:rsidRPr="003A16BC">
        <w:rPr>
          <w:rFonts w:cs="Times New Roman"/>
          <w:bCs/>
          <w:i/>
          <w:iCs/>
          <w:color w:val="000000" w:themeColor="text1"/>
        </w:rPr>
        <w:t xml:space="preserve"> </w:t>
      </w:r>
      <w:r w:rsidRPr="003A16BC">
        <w:rPr>
          <w:rFonts w:cs="Times New Roman"/>
          <w:bCs/>
          <w:i/>
          <w:iCs/>
          <w:color w:val="000000" w:themeColor="text1"/>
        </w:rPr>
        <w:t>Methods of sampling and test for paper and allied products: Part 4 methods of test for paper, board and pulp: Sec 1 standard atmosphere for conditioning and testing and procedure for monitoring the atmosphere and conditioning of samples</w:t>
      </w:r>
      <w:r w:rsidRPr="003A16BC">
        <w:rPr>
          <w:rFonts w:cs="Times New Roman"/>
          <w:bCs/>
          <w:i/>
          <w:iCs/>
          <w:color w:val="000000" w:themeColor="text1"/>
        </w:rPr>
        <w:t>] with the modifications agreed to in the foreword during the meeting</w:t>
      </w:r>
    </w:p>
    <w:p w14:paraId="428373DC" w14:textId="77777777" w:rsidR="006B5007" w:rsidRPr="003A16BC" w:rsidRDefault="006B5007" w:rsidP="006B5007">
      <w:pPr>
        <w:pStyle w:val="NoSpacing"/>
        <w:ind w:left="1080"/>
        <w:jc w:val="both"/>
        <w:rPr>
          <w:rFonts w:cs="Times New Roman"/>
          <w:bCs/>
          <w:i/>
          <w:iCs/>
          <w:color w:val="000000" w:themeColor="text1"/>
        </w:rPr>
      </w:pPr>
    </w:p>
    <w:p w14:paraId="696480F0" w14:textId="016CB5B4" w:rsidR="00E05BB0" w:rsidRPr="003A16BC" w:rsidRDefault="00F93E7F" w:rsidP="00E05BB0">
      <w:pPr>
        <w:pStyle w:val="NoSpacing"/>
        <w:numPr>
          <w:ilvl w:val="0"/>
          <w:numId w:val="52"/>
        </w:numPr>
        <w:jc w:val="both"/>
        <w:rPr>
          <w:rFonts w:cs="Times New Roman"/>
          <w:bCs/>
          <w:i/>
          <w:iCs/>
          <w:color w:val="000000" w:themeColor="text1"/>
        </w:rPr>
      </w:pPr>
      <w:r w:rsidRPr="003A16BC">
        <w:rPr>
          <w:rFonts w:cs="Times New Roman"/>
          <w:b/>
          <w:bCs/>
          <w:i/>
          <w:iCs/>
          <w:color w:val="000000" w:themeColor="text1"/>
        </w:rPr>
        <w:t>CHD 15 (25952)</w:t>
      </w:r>
      <w:r w:rsidRPr="003A16BC">
        <w:rPr>
          <w:rFonts w:cs="Times New Roman"/>
          <w:bCs/>
          <w:i/>
          <w:iCs/>
          <w:color w:val="000000" w:themeColor="text1"/>
        </w:rPr>
        <w:t xml:space="preserve"> [Revision of IS 1060 (Part 4/ Sec 2): 2018 ‘Methods of sampling and test for paper and allied products: Part 4 Methods of test for paper, board and pulp: Sec 2 Determination of residue (ash) on ignition at 525 </w:t>
      </w:r>
      <w:proofErr w:type="spellStart"/>
      <w:r w:rsidRPr="003A16BC">
        <w:rPr>
          <w:rFonts w:cs="Times New Roman"/>
          <w:bCs/>
          <w:i/>
          <w:iCs/>
          <w:color w:val="000000" w:themeColor="text1"/>
          <w:vertAlign w:val="superscript"/>
        </w:rPr>
        <w:t>o</w:t>
      </w:r>
      <w:r w:rsidRPr="003A16BC">
        <w:rPr>
          <w:rFonts w:cs="Times New Roman"/>
          <w:bCs/>
          <w:i/>
          <w:iCs/>
          <w:color w:val="000000" w:themeColor="text1"/>
        </w:rPr>
        <w:t>C</w:t>
      </w:r>
      <w:proofErr w:type="spellEnd"/>
      <w:r w:rsidRPr="003A16BC">
        <w:rPr>
          <w:rFonts w:cs="Times New Roman"/>
          <w:bCs/>
          <w:i/>
          <w:iCs/>
          <w:color w:val="000000" w:themeColor="text1"/>
        </w:rPr>
        <w:t>’]</w:t>
      </w:r>
    </w:p>
    <w:p w14:paraId="5BC5D8E5" w14:textId="77777777" w:rsidR="006B5007" w:rsidRPr="003A16BC" w:rsidRDefault="006B5007" w:rsidP="006B5007">
      <w:pPr>
        <w:pStyle w:val="NoSpacing"/>
        <w:ind w:left="1080"/>
        <w:jc w:val="both"/>
        <w:rPr>
          <w:rFonts w:cs="Times New Roman"/>
          <w:bCs/>
          <w:i/>
          <w:iCs/>
          <w:color w:val="000000" w:themeColor="text1"/>
        </w:rPr>
      </w:pPr>
    </w:p>
    <w:p w14:paraId="4E116EE0" w14:textId="4800A4FA" w:rsidR="00FE4C07" w:rsidRPr="003A16BC" w:rsidRDefault="00F44AD9" w:rsidP="00E05BB0">
      <w:pPr>
        <w:pStyle w:val="NoSpacing"/>
        <w:numPr>
          <w:ilvl w:val="0"/>
          <w:numId w:val="52"/>
        </w:numPr>
        <w:jc w:val="both"/>
        <w:rPr>
          <w:rFonts w:cs="Times New Roman"/>
          <w:bCs/>
          <w:i/>
          <w:iCs/>
          <w:color w:val="000000" w:themeColor="text1"/>
        </w:rPr>
      </w:pPr>
      <w:r w:rsidRPr="003A16BC">
        <w:rPr>
          <w:rFonts w:cs="Times New Roman"/>
          <w:b/>
          <w:bCs/>
          <w:i/>
          <w:iCs/>
          <w:color w:val="000000" w:themeColor="text1"/>
        </w:rPr>
        <w:t>CHD 15 (</w:t>
      </w:r>
      <w:r w:rsidR="00B31CB0" w:rsidRPr="003A16BC">
        <w:rPr>
          <w:rFonts w:cs="Times New Roman"/>
          <w:b/>
          <w:bCs/>
          <w:i/>
          <w:iCs/>
          <w:color w:val="000000" w:themeColor="text1"/>
        </w:rPr>
        <w:t>25962</w:t>
      </w:r>
      <w:r w:rsidRPr="003A16BC">
        <w:rPr>
          <w:rFonts w:cs="Times New Roman"/>
          <w:b/>
          <w:bCs/>
          <w:i/>
          <w:iCs/>
          <w:color w:val="000000" w:themeColor="text1"/>
        </w:rPr>
        <w:t>)</w:t>
      </w:r>
      <w:r w:rsidRPr="003A16BC">
        <w:rPr>
          <w:rFonts w:cs="Times New Roman"/>
          <w:bCs/>
          <w:i/>
          <w:iCs/>
          <w:color w:val="000000" w:themeColor="text1"/>
        </w:rPr>
        <w:t xml:space="preserve"> [Revision of </w:t>
      </w:r>
      <w:r w:rsidR="00B31CB0" w:rsidRPr="003A16BC">
        <w:rPr>
          <w:rFonts w:cs="Times New Roman"/>
          <w:bCs/>
          <w:i/>
          <w:iCs/>
          <w:color w:val="000000" w:themeColor="text1"/>
        </w:rPr>
        <w:t xml:space="preserve">IS 1060 (Part 4/ Sec 3): 2018 Methods of sampling and test for paper and allied products: Part 4 Methods of test for paper, board and pulp: Sec 2 Determination of residue (ash) on ignition at 900 </w:t>
      </w:r>
      <w:proofErr w:type="spellStart"/>
      <w:r w:rsidR="00B31CB0" w:rsidRPr="003A16BC">
        <w:rPr>
          <w:rFonts w:cs="Times New Roman"/>
          <w:bCs/>
          <w:i/>
          <w:iCs/>
          <w:color w:val="000000" w:themeColor="text1"/>
          <w:vertAlign w:val="superscript"/>
        </w:rPr>
        <w:t>o</w:t>
      </w:r>
      <w:r w:rsidR="00B31CB0" w:rsidRPr="003A16BC">
        <w:rPr>
          <w:rFonts w:cs="Times New Roman"/>
          <w:bCs/>
          <w:i/>
          <w:iCs/>
          <w:color w:val="000000" w:themeColor="text1"/>
        </w:rPr>
        <w:t>C</w:t>
      </w:r>
      <w:proofErr w:type="spellEnd"/>
      <w:r w:rsidR="00B31CB0" w:rsidRPr="003A16BC">
        <w:rPr>
          <w:rFonts w:cs="Times New Roman"/>
          <w:bCs/>
          <w:i/>
          <w:iCs/>
          <w:color w:val="000000" w:themeColor="text1"/>
        </w:rPr>
        <w:t>’</w:t>
      </w:r>
      <w:r w:rsidRPr="003A16BC">
        <w:rPr>
          <w:rFonts w:cs="Times New Roman"/>
          <w:bCs/>
          <w:i/>
          <w:iCs/>
          <w:color w:val="000000" w:themeColor="text1"/>
        </w:rPr>
        <w:t>]</w:t>
      </w:r>
    </w:p>
    <w:p w14:paraId="30E55510" w14:textId="77777777" w:rsidR="00F93E7F" w:rsidRPr="00A01A14" w:rsidRDefault="00F93E7F" w:rsidP="00A01A14">
      <w:pPr>
        <w:pStyle w:val="NoSpacing"/>
        <w:ind w:left="720"/>
        <w:jc w:val="both"/>
        <w:rPr>
          <w:rFonts w:cs="Times New Roman"/>
          <w:bCs/>
          <w:color w:val="000000" w:themeColor="text1"/>
        </w:rPr>
      </w:pPr>
    </w:p>
    <w:p w14:paraId="25071EA1" w14:textId="3CCBD028" w:rsidR="0090571D" w:rsidRPr="0090571D" w:rsidRDefault="0090571D" w:rsidP="0090571D">
      <w:pPr>
        <w:pStyle w:val="NoSpacing"/>
        <w:jc w:val="both"/>
        <w:rPr>
          <w:rFonts w:cs="Times New Roman"/>
          <w:b/>
          <w:bCs/>
        </w:rPr>
      </w:pPr>
      <w:r w:rsidRPr="0090571D">
        <w:rPr>
          <w:rFonts w:cs="Times New Roman"/>
          <w:b/>
          <w:bCs/>
        </w:rPr>
        <w:t xml:space="preserve">Resolution </w:t>
      </w:r>
      <w:r w:rsidR="008571B4">
        <w:rPr>
          <w:rFonts w:cs="Times New Roman"/>
          <w:b/>
          <w:bCs/>
        </w:rPr>
        <w:t>8</w:t>
      </w:r>
    </w:p>
    <w:p w14:paraId="1D2EC9C7" w14:textId="77777777" w:rsidR="0090571D" w:rsidRPr="0090571D" w:rsidRDefault="0090571D" w:rsidP="0090571D">
      <w:pPr>
        <w:pStyle w:val="NoSpacing"/>
        <w:jc w:val="both"/>
        <w:rPr>
          <w:rFonts w:cs="Times New Roman"/>
          <w:b/>
          <w:bCs/>
        </w:rPr>
      </w:pPr>
    </w:p>
    <w:p w14:paraId="4110AA17" w14:textId="230F8560" w:rsidR="0090571D" w:rsidRPr="003A16BC" w:rsidRDefault="0090571D" w:rsidP="0090571D">
      <w:pPr>
        <w:pStyle w:val="NoSpacing"/>
        <w:ind w:left="720"/>
        <w:jc w:val="both"/>
        <w:rPr>
          <w:rFonts w:cs="Times New Roman"/>
          <w:i/>
          <w:iCs/>
          <w:color w:val="000000" w:themeColor="text1"/>
        </w:rPr>
      </w:pPr>
      <w:r w:rsidRPr="003A16BC">
        <w:rPr>
          <w:rFonts w:cs="Times New Roman"/>
          <w:b/>
          <w:bCs/>
          <w:i/>
          <w:iCs/>
        </w:rPr>
        <w:t>B</w:t>
      </w:r>
      <w:r w:rsidRPr="003A16BC">
        <w:rPr>
          <w:rFonts w:cs="Times New Roman"/>
          <w:b/>
          <w:bCs/>
          <w:i/>
          <w:iCs/>
          <w:color w:val="000000" w:themeColor="text1"/>
        </w:rPr>
        <w:t>IS/CHD15 34</w:t>
      </w:r>
      <w:r w:rsidRPr="003A16BC">
        <w:rPr>
          <w:rFonts w:cs="Times New Roman"/>
          <w:b/>
          <w:bCs/>
          <w:i/>
          <w:iCs/>
          <w:color w:val="000000" w:themeColor="text1"/>
          <w:vertAlign w:val="superscript"/>
        </w:rPr>
        <w:t>th</w:t>
      </w:r>
      <w:r w:rsidRPr="003A16BC">
        <w:rPr>
          <w:rFonts w:cs="Times New Roman"/>
          <w:b/>
          <w:bCs/>
          <w:i/>
          <w:iCs/>
          <w:color w:val="000000" w:themeColor="text1"/>
        </w:rPr>
        <w:t xml:space="preserve"> meeting, Resolution </w:t>
      </w:r>
      <w:r w:rsidR="008571B4" w:rsidRPr="003A16BC">
        <w:rPr>
          <w:rFonts w:cs="Times New Roman"/>
          <w:b/>
          <w:bCs/>
          <w:i/>
          <w:iCs/>
          <w:color w:val="000000" w:themeColor="text1"/>
        </w:rPr>
        <w:t>8</w:t>
      </w:r>
      <w:r w:rsidRPr="003A16BC">
        <w:rPr>
          <w:rFonts w:cs="Times New Roman"/>
          <w:b/>
          <w:bCs/>
          <w:i/>
          <w:iCs/>
          <w:color w:val="000000" w:themeColor="text1"/>
        </w:rPr>
        <w:t>,</w:t>
      </w:r>
      <w:r w:rsidRPr="003A16BC">
        <w:rPr>
          <w:rFonts w:cs="Times New Roman"/>
          <w:i/>
          <w:iCs/>
          <w:color w:val="000000" w:themeColor="text1"/>
        </w:rPr>
        <w:t xml:space="preserve"> </w:t>
      </w:r>
      <w:r w:rsidRPr="003A16BC">
        <w:rPr>
          <w:rFonts w:cs="Times New Roman"/>
          <w:i/>
          <w:iCs/>
          <w:color w:val="000000" w:themeColor="text1"/>
        </w:rPr>
        <w:t xml:space="preserve">notes that the following documents have been issued into Wide circulation for 2 months under priority II: </w:t>
      </w:r>
    </w:p>
    <w:p w14:paraId="6E1474BB" w14:textId="77777777" w:rsidR="0090571D" w:rsidRPr="003A16BC" w:rsidRDefault="0090571D" w:rsidP="0090571D">
      <w:pPr>
        <w:pStyle w:val="NoSpacing"/>
        <w:ind w:left="720"/>
        <w:jc w:val="both"/>
        <w:rPr>
          <w:rFonts w:cs="Times New Roman"/>
          <w:i/>
          <w:iCs/>
          <w:color w:val="000000" w:themeColor="text1"/>
        </w:rPr>
      </w:pPr>
    </w:p>
    <w:p w14:paraId="4B7764E1" w14:textId="74CDB288" w:rsidR="0090571D" w:rsidRPr="003A16BC" w:rsidRDefault="00B62E99" w:rsidP="0090571D">
      <w:pPr>
        <w:pStyle w:val="NoSpacing"/>
        <w:numPr>
          <w:ilvl w:val="0"/>
          <w:numId w:val="54"/>
        </w:numPr>
        <w:ind w:left="1440" w:hanging="540"/>
        <w:jc w:val="both"/>
        <w:rPr>
          <w:i/>
          <w:iCs/>
        </w:rPr>
      </w:pPr>
      <w:r w:rsidRPr="003A16BC">
        <w:rPr>
          <w:b/>
          <w:bCs/>
          <w:i/>
          <w:iCs/>
        </w:rPr>
        <w:t>CHD 15 (26790)</w:t>
      </w:r>
      <w:r w:rsidRPr="003A16BC">
        <w:rPr>
          <w:i/>
          <w:iCs/>
        </w:rPr>
        <w:t xml:space="preserve"> [</w:t>
      </w:r>
      <w:r w:rsidR="0090571D" w:rsidRPr="003A16BC">
        <w:rPr>
          <w:i/>
          <w:iCs/>
        </w:rPr>
        <w:t xml:space="preserve">ISO 12625-3:2014 </w:t>
      </w:r>
      <w:r w:rsidR="0090571D" w:rsidRPr="003A16BC">
        <w:rPr>
          <w:i/>
          <w:iCs/>
          <w:lang w:val="en-IN"/>
        </w:rPr>
        <w:t>Tissue paper and tissue products — Part 3: Determination of thickness, bulking thickness and apparent bulk density and bulk</w:t>
      </w:r>
      <w:r w:rsidRPr="003A16BC">
        <w:rPr>
          <w:i/>
          <w:iCs/>
          <w:lang w:val="en-IN"/>
        </w:rPr>
        <w:t>]</w:t>
      </w:r>
    </w:p>
    <w:p w14:paraId="74010FF3" w14:textId="77777777" w:rsidR="00B62E99" w:rsidRPr="003A16BC" w:rsidRDefault="00B62E99" w:rsidP="00B62E99">
      <w:pPr>
        <w:pStyle w:val="NoSpacing"/>
        <w:ind w:left="1440"/>
        <w:jc w:val="both"/>
        <w:rPr>
          <w:i/>
          <w:iCs/>
        </w:rPr>
      </w:pPr>
    </w:p>
    <w:p w14:paraId="3E65E1FB" w14:textId="5B5F59B3" w:rsidR="0090571D" w:rsidRPr="003A16BC" w:rsidRDefault="00B62E99" w:rsidP="0090571D">
      <w:pPr>
        <w:pStyle w:val="NoSpacing"/>
        <w:numPr>
          <w:ilvl w:val="0"/>
          <w:numId w:val="54"/>
        </w:numPr>
        <w:ind w:left="1440" w:hanging="540"/>
        <w:jc w:val="both"/>
        <w:rPr>
          <w:i/>
          <w:iCs/>
        </w:rPr>
      </w:pPr>
      <w:r w:rsidRPr="003A16BC">
        <w:rPr>
          <w:b/>
          <w:bCs/>
          <w:i/>
          <w:iCs/>
        </w:rPr>
        <w:t xml:space="preserve">CHD 15 (26791) </w:t>
      </w:r>
      <w:r w:rsidRPr="003A16BC">
        <w:rPr>
          <w:i/>
          <w:iCs/>
        </w:rPr>
        <w:t>[</w:t>
      </w:r>
      <w:r w:rsidR="0090571D" w:rsidRPr="003A16BC">
        <w:rPr>
          <w:i/>
          <w:iCs/>
        </w:rPr>
        <w:t>ISO 12625-4:2022 Tissue paper and tissue products — Part 4: Determination of tensile strength, stretch at maximum force and tensile energy absorption</w:t>
      </w:r>
      <w:r w:rsidRPr="003A16BC">
        <w:rPr>
          <w:i/>
          <w:iCs/>
        </w:rPr>
        <w:t>]</w:t>
      </w:r>
    </w:p>
    <w:p w14:paraId="5F57ADC5" w14:textId="77777777" w:rsidR="00B62E99" w:rsidRPr="003A16BC" w:rsidRDefault="00B62E99" w:rsidP="00B62E99">
      <w:pPr>
        <w:pStyle w:val="NoSpacing"/>
        <w:ind w:left="1440"/>
        <w:jc w:val="both"/>
        <w:rPr>
          <w:b/>
          <w:bCs/>
          <w:i/>
          <w:iCs/>
        </w:rPr>
      </w:pPr>
    </w:p>
    <w:p w14:paraId="659B36A5" w14:textId="67CDDB01" w:rsidR="0090571D" w:rsidRPr="003A16BC" w:rsidRDefault="00B62E99" w:rsidP="0090571D">
      <w:pPr>
        <w:pStyle w:val="NoSpacing"/>
        <w:numPr>
          <w:ilvl w:val="0"/>
          <w:numId w:val="54"/>
        </w:numPr>
        <w:ind w:left="1440" w:hanging="540"/>
        <w:jc w:val="both"/>
        <w:rPr>
          <w:i/>
          <w:iCs/>
        </w:rPr>
      </w:pPr>
      <w:r w:rsidRPr="003A16BC">
        <w:rPr>
          <w:b/>
          <w:bCs/>
          <w:i/>
          <w:iCs/>
        </w:rPr>
        <w:t xml:space="preserve">CHD 15 (26792) </w:t>
      </w:r>
      <w:r w:rsidRPr="003A16BC">
        <w:rPr>
          <w:i/>
          <w:iCs/>
        </w:rPr>
        <w:t>[</w:t>
      </w:r>
      <w:r w:rsidR="0090571D" w:rsidRPr="003A16BC">
        <w:rPr>
          <w:i/>
          <w:iCs/>
        </w:rPr>
        <w:t>ISO 12625-5 (FDIS) Tissue paper and tissue products — Part 5: Determination of wet tensile strength</w:t>
      </w:r>
      <w:r w:rsidRPr="003A16BC">
        <w:rPr>
          <w:i/>
          <w:iCs/>
        </w:rPr>
        <w:t>]</w:t>
      </w:r>
    </w:p>
    <w:p w14:paraId="72522417" w14:textId="77777777" w:rsidR="00B62E99" w:rsidRPr="003A16BC" w:rsidRDefault="00B62E99" w:rsidP="00B62E99">
      <w:pPr>
        <w:pStyle w:val="NoSpacing"/>
        <w:ind w:left="1440"/>
        <w:jc w:val="both"/>
        <w:rPr>
          <w:b/>
          <w:bCs/>
          <w:i/>
          <w:iCs/>
        </w:rPr>
      </w:pPr>
    </w:p>
    <w:p w14:paraId="0E8C3754" w14:textId="41B25ACC" w:rsidR="0090571D" w:rsidRPr="003A16BC" w:rsidRDefault="00B62E99" w:rsidP="0090571D">
      <w:pPr>
        <w:pStyle w:val="NoSpacing"/>
        <w:numPr>
          <w:ilvl w:val="0"/>
          <w:numId w:val="54"/>
        </w:numPr>
        <w:ind w:left="1440" w:hanging="540"/>
        <w:jc w:val="both"/>
        <w:rPr>
          <w:i/>
          <w:iCs/>
        </w:rPr>
      </w:pPr>
      <w:r w:rsidRPr="003A16BC">
        <w:rPr>
          <w:b/>
          <w:bCs/>
          <w:i/>
          <w:iCs/>
        </w:rPr>
        <w:t xml:space="preserve">CHD 15 (26793) </w:t>
      </w:r>
      <w:r w:rsidRPr="003A16BC">
        <w:rPr>
          <w:i/>
          <w:iCs/>
        </w:rPr>
        <w:t>[</w:t>
      </w:r>
      <w:r w:rsidR="0090571D" w:rsidRPr="003A16BC">
        <w:rPr>
          <w:i/>
          <w:iCs/>
        </w:rPr>
        <w:t>ISO 12625-6:2016 Tissue paper and tissue products — Part 6: Determination of grammage</w:t>
      </w:r>
      <w:r w:rsidRPr="003A16BC">
        <w:rPr>
          <w:i/>
          <w:iCs/>
        </w:rPr>
        <w:t>]</w:t>
      </w:r>
    </w:p>
    <w:p w14:paraId="224562B4" w14:textId="77777777" w:rsidR="00B62E99" w:rsidRPr="003A16BC" w:rsidRDefault="00B62E99" w:rsidP="00B62E99">
      <w:pPr>
        <w:pStyle w:val="NoSpacing"/>
        <w:ind w:left="1440"/>
        <w:jc w:val="both"/>
        <w:rPr>
          <w:i/>
          <w:iCs/>
        </w:rPr>
      </w:pPr>
    </w:p>
    <w:p w14:paraId="34334DC2" w14:textId="543F7A58" w:rsidR="0090571D" w:rsidRPr="003A16BC" w:rsidRDefault="00B62E99" w:rsidP="0090571D">
      <w:pPr>
        <w:pStyle w:val="NoSpacing"/>
        <w:numPr>
          <w:ilvl w:val="0"/>
          <w:numId w:val="54"/>
        </w:numPr>
        <w:ind w:left="1440" w:hanging="540"/>
        <w:jc w:val="both"/>
        <w:rPr>
          <w:i/>
          <w:iCs/>
        </w:rPr>
      </w:pPr>
      <w:r w:rsidRPr="003A16BC">
        <w:rPr>
          <w:b/>
          <w:bCs/>
          <w:i/>
          <w:iCs/>
        </w:rPr>
        <w:t xml:space="preserve">CHD 15 (26794) </w:t>
      </w:r>
      <w:r w:rsidRPr="003A16BC">
        <w:rPr>
          <w:i/>
          <w:iCs/>
        </w:rPr>
        <w:t>[</w:t>
      </w:r>
      <w:r w:rsidR="0090571D" w:rsidRPr="003A16BC">
        <w:rPr>
          <w:i/>
          <w:iCs/>
        </w:rPr>
        <w:t>ISO 12625-7:2021 Tissue paper and tissue products — Part 7: Determination of optical properties — Measurement of brightness and colour with D65/10° (outdoor daylight)</w:t>
      </w:r>
      <w:r w:rsidRPr="003A16BC">
        <w:rPr>
          <w:i/>
          <w:iCs/>
        </w:rPr>
        <w:t>]</w:t>
      </w:r>
    </w:p>
    <w:p w14:paraId="1ED08358" w14:textId="77777777" w:rsidR="00B62E99" w:rsidRPr="003A16BC" w:rsidRDefault="00B62E99" w:rsidP="00B62E99">
      <w:pPr>
        <w:pStyle w:val="NoSpacing"/>
        <w:ind w:left="1440"/>
        <w:jc w:val="both"/>
        <w:rPr>
          <w:b/>
          <w:bCs/>
          <w:i/>
          <w:iCs/>
        </w:rPr>
      </w:pPr>
    </w:p>
    <w:p w14:paraId="2F3AE6D1" w14:textId="5AE859F9" w:rsidR="0090571D" w:rsidRPr="003A16BC" w:rsidRDefault="00B62E99" w:rsidP="0090571D">
      <w:pPr>
        <w:pStyle w:val="NoSpacing"/>
        <w:numPr>
          <w:ilvl w:val="0"/>
          <w:numId w:val="54"/>
        </w:numPr>
        <w:ind w:left="1440" w:hanging="540"/>
        <w:jc w:val="both"/>
        <w:rPr>
          <w:i/>
          <w:iCs/>
        </w:rPr>
      </w:pPr>
      <w:r w:rsidRPr="003A16BC">
        <w:rPr>
          <w:b/>
          <w:bCs/>
          <w:i/>
          <w:iCs/>
        </w:rPr>
        <w:t xml:space="preserve">CHD 15 (26795) </w:t>
      </w:r>
      <w:r w:rsidRPr="003A16BC">
        <w:rPr>
          <w:i/>
          <w:iCs/>
        </w:rPr>
        <w:t>[</w:t>
      </w:r>
      <w:r w:rsidR="0090571D" w:rsidRPr="003A16BC">
        <w:rPr>
          <w:i/>
          <w:iCs/>
        </w:rPr>
        <w:t>ISO 12625-8:2010 Tissue paper and tissue products — Part 8: Water-absorption time and water-absorption capacity, basket-immersion test method</w:t>
      </w:r>
      <w:r w:rsidRPr="003A16BC">
        <w:rPr>
          <w:i/>
          <w:iCs/>
        </w:rPr>
        <w:t>]</w:t>
      </w:r>
    </w:p>
    <w:p w14:paraId="2E11F1A5" w14:textId="77777777" w:rsidR="00B62E99" w:rsidRPr="003A16BC" w:rsidRDefault="00B62E99" w:rsidP="00B62E99">
      <w:pPr>
        <w:pStyle w:val="NoSpacing"/>
        <w:ind w:left="1440"/>
        <w:jc w:val="both"/>
        <w:rPr>
          <w:b/>
          <w:bCs/>
          <w:i/>
          <w:iCs/>
        </w:rPr>
      </w:pPr>
    </w:p>
    <w:p w14:paraId="01B5A384" w14:textId="404B914C" w:rsidR="0090571D" w:rsidRPr="003A16BC" w:rsidRDefault="00B62E99" w:rsidP="0090571D">
      <w:pPr>
        <w:pStyle w:val="NoSpacing"/>
        <w:numPr>
          <w:ilvl w:val="0"/>
          <w:numId w:val="54"/>
        </w:numPr>
        <w:ind w:left="1440" w:hanging="540"/>
        <w:jc w:val="both"/>
        <w:rPr>
          <w:i/>
          <w:iCs/>
        </w:rPr>
      </w:pPr>
      <w:r w:rsidRPr="003A16BC">
        <w:rPr>
          <w:b/>
          <w:bCs/>
          <w:i/>
          <w:iCs/>
        </w:rPr>
        <w:t xml:space="preserve">CHD 15 (26797) </w:t>
      </w:r>
      <w:r w:rsidRPr="003A16BC">
        <w:rPr>
          <w:i/>
          <w:iCs/>
        </w:rPr>
        <w:t>[</w:t>
      </w:r>
      <w:r w:rsidR="0090571D" w:rsidRPr="003A16BC">
        <w:rPr>
          <w:i/>
          <w:iCs/>
        </w:rPr>
        <w:t>ISO 12625-17:2021 Tissue paper and tissue products — Part 17: Determination of disintegration in water</w:t>
      </w:r>
      <w:r w:rsidRPr="003A16BC">
        <w:rPr>
          <w:i/>
          <w:iCs/>
        </w:rPr>
        <w:t>]</w:t>
      </w:r>
    </w:p>
    <w:p w14:paraId="22C71B84" w14:textId="77777777" w:rsidR="0090571D" w:rsidRPr="003A16BC" w:rsidRDefault="0090571D" w:rsidP="0090571D">
      <w:pPr>
        <w:pStyle w:val="NoSpacing"/>
        <w:ind w:left="720"/>
        <w:jc w:val="both"/>
        <w:rPr>
          <w:rFonts w:cs="Times New Roman"/>
          <w:i/>
          <w:iCs/>
          <w:color w:val="000000" w:themeColor="text1"/>
        </w:rPr>
      </w:pPr>
    </w:p>
    <w:p w14:paraId="1A2ED544" w14:textId="3CCF3FCE" w:rsidR="0090571D" w:rsidRPr="003A16BC" w:rsidRDefault="00B62E99" w:rsidP="00B62E99">
      <w:pPr>
        <w:pStyle w:val="NoSpacing"/>
        <w:ind w:left="720"/>
        <w:jc w:val="both"/>
        <w:rPr>
          <w:rFonts w:cs="Times New Roman"/>
          <w:bCs/>
          <w:i/>
          <w:iCs/>
          <w:color w:val="000000" w:themeColor="text1"/>
        </w:rPr>
      </w:pPr>
      <w:r w:rsidRPr="003A16BC">
        <w:rPr>
          <w:rFonts w:cs="Times New Roman"/>
          <w:bCs/>
          <w:i/>
          <w:iCs/>
          <w:color w:val="000000" w:themeColor="text1"/>
        </w:rPr>
        <w:t xml:space="preserve">Further, the committee advises BIS Secretariat to issue </w:t>
      </w:r>
      <w:r w:rsidRPr="003A16BC">
        <w:rPr>
          <w:rFonts w:cs="Times New Roman"/>
          <w:bCs/>
          <w:i/>
          <w:iCs/>
          <w:color w:val="000000" w:themeColor="text1"/>
        </w:rPr>
        <w:t>ISO 12625-1:2019 Tissue Paper and Tissue Products Part 1: Vocabulary</w:t>
      </w:r>
      <w:r w:rsidRPr="003A16BC">
        <w:rPr>
          <w:rFonts w:cs="Times New Roman"/>
          <w:bCs/>
          <w:i/>
          <w:iCs/>
          <w:color w:val="000000" w:themeColor="text1"/>
        </w:rPr>
        <w:t xml:space="preserve"> under wide circulation as decided in previous meeting. </w:t>
      </w:r>
    </w:p>
    <w:p w14:paraId="35F92B86" w14:textId="77777777" w:rsidR="00B62E99" w:rsidRDefault="00B62E99" w:rsidP="00B62E99">
      <w:pPr>
        <w:pStyle w:val="NoSpacing"/>
        <w:ind w:left="720"/>
        <w:jc w:val="both"/>
        <w:rPr>
          <w:rFonts w:cs="Times New Roman"/>
          <w:bCs/>
          <w:color w:val="000000" w:themeColor="text1"/>
        </w:rPr>
      </w:pPr>
    </w:p>
    <w:p w14:paraId="26421B3A" w14:textId="3C7ADF56" w:rsidR="008571B4" w:rsidRPr="0090571D" w:rsidRDefault="008571B4" w:rsidP="008571B4">
      <w:pPr>
        <w:pStyle w:val="NoSpacing"/>
        <w:jc w:val="both"/>
        <w:rPr>
          <w:rFonts w:cs="Times New Roman"/>
          <w:b/>
          <w:bCs/>
        </w:rPr>
      </w:pPr>
      <w:r w:rsidRPr="0090571D">
        <w:rPr>
          <w:rFonts w:cs="Times New Roman"/>
          <w:b/>
          <w:bCs/>
        </w:rPr>
        <w:t xml:space="preserve">Resolution </w:t>
      </w:r>
      <w:r>
        <w:rPr>
          <w:rFonts w:cs="Times New Roman"/>
          <w:b/>
          <w:bCs/>
        </w:rPr>
        <w:t>9</w:t>
      </w:r>
    </w:p>
    <w:p w14:paraId="511B52CA" w14:textId="77777777" w:rsidR="008571B4" w:rsidRPr="0090571D" w:rsidRDefault="008571B4" w:rsidP="008571B4">
      <w:pPr>
        <w:pStyle w:val="NoSpacing"/>
        <w:jc w:val="both"/>
        <w:rPr>
          <w:rFonts w:cs="Times New Roman"/>
          <w:b/>
          <w:bCs/>
        </w:rPr>
      </w:pPr>
    </w:p>
    <w:p w14:paraId="2043FD9B" w14:textId="57EA4A71" w:rsidR="008571B4" w:rsidRPr="003A16BC" w:rsidRDefault="008571B4" w:rsidP="008571B4">
      <w:pPr>
        <w:pStyle w:val="NoSpacing"/>
        <w:ind w:left="720"/>
        <w:jc w:val="both"/>
        <w:rPr>
          <w:rFonts w:cs="Times New Roman"/>
          <w:bCs/>
          <w:i/>
          <w:iCs/>
          <w:color w:val="000000" w:themeColor="text1"/>
        </w:rPr>
      </w:pPr>
      <w:r w:rsidRPr="003A16BC">
        <w:rPr>
          <w:rFonts w:cs="Times New Roman"/>
          <w:b/>
          <w:bCs/>
          <w:i/>
          <w:iCs/>
        </w:rPr>
        <w:t>B</w:t>
      </w:r>
      <w:r w:rsidRPr="003A16BC">
        <w:rPr>
          <w:rFonts w:cs="Times New Roman"/>
          <w:b/>
          <w:bCs/>
          <w:i/>
          <w:iCs/>
          <w:color w:val="000000" w:themeColor="text1"/>
        </w:rPr>
        <w:t>IS/CHD15 34</w:t>
      </w:r>
      <w:r w:rsidRPr="003A16BC">
        <w:rPr>
          <w:rFonts w:cs="Times New Roman"/>
          <w:b/>
          <w:bCs/>
          <w:i/>
          <w:iCs/>
          <w:color w:val="000000" w:themeColor="text1"/>
          <w:vertAlign w:val="superscript"/>
        </w:rPr>
        <w:t>th</w:t>
      </w:r>
      <w:r w:rsidRPr="003A16BC">
        <w:rPr>
          <w:rFonts w:cs="Times New Roman"/>
          <w:b/>
          <w:bCs/>
          <w:i/>
          <w:iCs/>
          <w:color w:val="000000" w:themeColor="text1"/>
        </w:rPr>
        <w:t xml:space="preserve"> meeting, Resolution </w:t>
      </w:r>
      <w:r w:rsidRPr="003A16BC">
        <w:rPr>
          <w:rFonts w:cs="Times New Roman"/>
          <w:b/>
          <w:bCs/>
          <w:i/>
          <w:iCs/>
          <w:color w:val="000000" w:themeColor="text1"/>
        </w:rPr>
        <w:t>9</w:t>
      </w:r>
      <w:r w:rsidRPr="003A16BC">
        <w:rPr>
          <w:rFonts w:cs="Times New Roman"/>
          <w:b/>
          <w:bCs/>
          <w:i/>
          <w:iCs/>
          <w:color w:val="000000" w:themeColor="text1"/>
        </w:rPr>
        <w:t>,</w:t>
      </w:r>
      <w:r w:rsidRPr="003A16BC">
        <w:rPr>
          <w:rFonts w:cs="Times New Roman"/>
          <w:i/>
          <w:iCs/>
          <w:color w:val="000000" w:themeColor="text1"/>
        </w:rPr>
        <w:t xml:space="preserve"> </w:t>
      </w:r>
      <w:r w:rsidRPr="003A16BC">
        <w:rPr>
          <w:rFonts w:cs="Times New Roman"/>
          <w:bCs/>
          <w:i/>
          <w:iCs/>
          <w:color w:val="000000" w:themeColor="text1"/>
        </w:rPr>
        <w:t xml:space="preserve">decides to circulate the following documents as P-draft to committee members for a period of 21 days: </w:t>
      </w:r>
    </w:p>
    <w:p w14:paraId="6B64DE33" w14:textId="77777777" w:rsidR="008571B4" w:rsidRPr="003A16BC" w:rsidRDefault="008571B4" w:rsidP="008571B4">
      <w:pPr>
        <w:pStyle w:val="NoSpacing"/>
        <w:ind w:left="720"/>
        <w:jc w:val="both"/>
        <w:rPr>
          <w:rFonts w:cs="Times New Roman"/>
          <w:bCs/>
          <w:i/>
          <w:iCs/>
          <w:color w:val="000000" w:themeColor="text1"/>
        </w:rPr>
      </w:pPr>
    </w:p>
    <w:p w14:paraId="17AD41E4" w14:textId="1CD09F1F" w:rsidR="008571B4" w:rsidRPr="003A16BC" w:rsidRDefault="008571B4" w:rsidP="008571B4">
      <w:pPr>
        <w:pStyle w:val="NoSpacing"/>
        <w:numPr>
          <w:ilvl w:val="0"/>
          <w:numId w:val="53"/>
        </w:numPr>
        <w:jc w:val="both"/>
        <w:rPr>
          <w:rFonts w:cs="Times New Roman"/>
          <w:b/>
          <w:i/>
          <w:iCs/>
          <w:color w:val="000000" w:themeColor="text1"/>
        </w:rPr>
      </w:pPr>
      <w:r w:rsidRPr="003A16BC">
        <w:rPr>
          <w:rFonts w:cs="Times New Roman"/>
          <w:b/>
          <w:i/>
          <w:iCs/>
          <w:color w:val="000000" w:themeColor="text1"/>
        </w:rPr>
        <w:t>IS 14661</w:t>
      </w:r>
      <w:r w:rsidR="00FF234A" w:rsidRPr="003A16BC">
        <w:rPr>
          <w:rFonts w:cs="Times New Roman"/>
          <w:b/>
          <w:i/>
          <w:iCs/>
          <w:color w:val="000000" w:themeColor="text1"/>
        </w:rPr>
        <w:t>:1999,</w:t>
      </w:r>
      <w:r w:rsidRPr="003A16BC">
        <w:rPr>
          <w:rFonts w:cs="Times New Roman"/>
          <w:b/>
          <w:i/>
          <w:iCs/>
          <w:color w:val="000000" w:themeColor="text1"/>
        </w:rPr>
        <w:t xml:space="preserve"> Toilet Paper</w:t>
      </w:r>
      <w:r w:rsidR="00FF234A" w:rsidRPr="003A16BC">
        <w:rPr>
          <w:rFonts w:cs="Times New Roman"/>
          <w:b/>
          <w:i/>
          <w:iCs/>
          <w:color w:val="000000" w:themeColor="text1"/>
        </w:rPr>
        <w:t xml:space="preserve"> </w:t>
      </w:r>
      <w:r w:rsidRPr="003A16BC">
        <w:rPr>
          <w:rFonts w:cs="Times New Roman"/>
          <w:b/>
          <w:i/>
          <w:iCs/>
          <w:color w:val="000000" w:themeColor="text1"/>
        </w:rPr>
        <w:t>— Specification</w:t>
      </w:r>
    </w:p>
    <w:p w14:paraId="6CC588F0" w14:textId="77777777" w:rsidR="008571B4" w:rsidRPr="003A16BC" w:rsidRDefault="008571B4" w:rsidP="008571B4">
      <w:pPr>
        <w:pStyle w:val="NoSpacing"/>
        <w:numPr>
          <w:ilvl w:val="0"/>
          <w:numId w:val="53"/>
        </w:numPr>
        <w:jc w:val="both"/>
        <w:rPr>
          <w:rFonts w:cs="Times New Roman"/>
          <w:b/>
          <w:i/>
          <w:iCs/>
          <w:color w:val="000000" w:themeColor="text1"/>
        </w:rPr>
      </w:pPr>
      <w:r w:rsidRPr="003A16BC">
        <w:rPr>
          <w:rFonts w:cs="Times New Roman"/>
          <w:b/>
          <w:i/>
          <w:iCs/>
          <w:color w:val="000000" w:themeColor="text1"/>
        </w:rPr>
        <w:t>IS 1064:1980, Specification for paper (Second Revision)</w:t>
      </w:r>
    </w:p>
    <w:p w14:paraId="71235978" w14:textId="77777777" w:rsidR="008571B4" w:rsidRPr="003A16BC" w:rsidRDefault="008571B4" w:rsidP="008571B4">
      <w:pPr>
        <w:pStyle w:val="NoSpacing"/>
        <w:numPr>
          <w:ilvl w:val="0"/>
          <w:numId w:val="53"/>
        </w:numPr>
        <w:jc w:val="both"/>
        <w:rPr>
          <w:rFonts w:cs="Times New Roman"/>
          <w:b/>
          <w:i/>
          <w:iCs/>
          <w:color w:val="000000" w:themeColor="text1"/>
        </w:rPr>
      </w:pPr>
      <w:r w:rsidRPr="003A16BC">
        <w:rPr>
          <w:rFonts w:cs="Times New Roman"/>
          <w:b/>
          <w:i/>
          <w:iCs/>
          <w:color w:val="000000" w:themeColor="text1"/>
        </w:rPr>
        <w:t>IS 14619: 1998, Release base paper - Specification</w:t>
      </w:r>
    </w:p>
    <w:p w14:paraId="742C3B37" w14:textId="77777777" w:rsidR="008571B4" w:rsidRPr="003A16BC" w:rsidRDefault="008571B4" w:rsidP="008571B4">
      <w:pPr>
        <w:pStyle w:val="NoSpacing"/>
        <w:ind w:left="720"/>
        <w:jc w:val="both"/>
        <w:rPr>
          <w:rFonts w:cs="Times New Roman"/>
          <w:i/>
          <w:iCs/>
          <w:color w:val="000000" w:themeColor="text1"/>
        </w:rPr>
      </w:pPr>
    </w:p>
    <w:p w14:paraId="5FE8991A" w14:textId="77777777" w:rsidR="008571B4" w:rsidRPr="003A16BC" w:rsidRDefault="008571B4" w:rsidP="008571B4">
      <w:pPr>
        <w:pStyle w:val="NoSpacing"/>
        <w:ind w:left="720"/>
        <w:jc w:val="both"/>
        <w:rPr>
          <w:rFonts w:cs="Times New Roman"/>
          <w:i/>
          <w:iCs/>
          <w:color w:val="000000" w:themeColor="text1"/>
        </w:rPr>
      </w:pPr>
      <w:r w:rsidRPr="003A16BC">
        <w:rPr>
          <w:rFonts w:cs="Times New Roman"/>
          <w:i/>
          <w:iCs/>
          <w:color w:val="000000" w:themeColor="text1"/>
        </w:rPr>
        <w:t xml:space="preserve">Technical comments received, if any, will be taken up in the next meeting. In case of no technical comments or comments of editorial nature the documents shall be issued into Wide circulation for a period of 2 months under priority II. </w:t>
      </w:r>
    </w:p>
    <w:p w14:paraId="30B837D1" w14:textId="77777777" w:rsidR="008571B4" w:rsidRPr="00B62E99" w:rsidRDefault="008571B4" w:rsidP="00B62E99">
      <w:pPr>
        <w:pStyle w:val="NoSpacing"/>
        <w:ind w:left="720"/>
        <w:jc w:val="both"/>
        <w:rPr>
          <w:rFonts w:cs="Times New Roman"/>
          <w:bCs/>
          <w:color w:val="000000" w:themeColor="text1"/>
        </w:rPr>
      </w:pPr>
    </w:p>
    <w:p w14:paraId="59452B95" w14:textId="77777777" w:rsidR="003E2215" w:rsidRDefault="003E2215" w:rsidP="00FE4C07">
      <w:pPr>
        <w:jc w:val="both"/>
        <w:rPr>
          <w:rFonts w:cs="Times New Roman"/>
          <w:b/>
        </w:rPr>
      </w:pPr>
    </w:p>
    <w:p w14:paraId="6ED73F31" w14:textId="77777777" w:rsidR="003E2215" w:rsidRDefault="003E2215" w:rsidP="00FE4C07">
      <w:pPr>
        <w:jc w:val="both"/>
        <w:rPr>
          <w:rFonts w:cs="Times New Roman"/>
          <w:b/>
        </w:rPr>
      </w:pPr>
    </w:p>
    <w:p w14:paraId="6597830B" w14:textId="77777777" w:rsidR="003E2215" w:rsidRDefault="003E2215" w:rsidP="00FE4C07">
      <w:pPr>
        <w:jc w:val="both"/>
        <w:rPr>
          <w:rFonts w:cs="Times New Roman"/>
          <w:b/>
        </w:rPr>
      </w:pPr>
    </w:p>
    <w:p w14:paraId="751CE8B6" w14:textId="77777777" w:rsidR="003E2215" w:rsidRDefault="003E2215" w:rsidP="00FE4C07">
      <w:pPr>
        <w:jc w:val="both"/>
        <w:rPr>
          <w:rFonts w:cs="Times New Roman"/>
          <w:b/>
        </w:rPr>
      </w:pPr>
    </w:p>
    <w:p w14:paraId="522F7AB8" w14:textId="008B2527" w:rsidR="00FE4C07" w:rsidRPr="00FF234A" w:rsidRDefault="00E2766B" w:rsidP="00FE4C07">
      <w:pPr>
        <w:jc w:val="both"/>
        <w:rPr>
          <w:rFonts w:cs="Times New Roman"/>
          <w:b/>
        </w:rPr>
      </w:pPr>
      <w:r w:rsidRPr="00FF234A">
        <w:rPr>
          <w:rFonts w:cs="Times New Roman"/>
          <w:b/>
        </w:rPr>
        <w:lastRenderedPageBreak/>
        <w:t>Resolution 10</w:t>
      </w:r>
    </w:p>
    <w:p w14:paraId="0283CEB9" w14:textId="77777777" w:rsidR="00FE4C07" w:rsidRPr="00FF234A" w:rsidRDefault="00FE4C07" w:rsidP="00FE4C07">
      <w:pPr>
        <w:jc w:val="both"/>
        <w:rPr>
          <w:rFonts w:cs="Times New Roman"/>
          <w:b/>
          <w:i/>
          <w:iCs/>
        </w:rPr>
      </w:pPr>
    </w:p>
    <w:p w14:paraId="1B8D4548" w14:textId="59FB96DA" w:rsidR="00FF234A" w:rsidRPr="00561B47" w:rsidRDefault="00BE1D32" w:rsidP="00384B2E">
      <w:pPr>
        <w:pStyle w:val="NoSpacing"/>
        <w:ind w:left="720"/>
        <w:jc w:val="both"/>
        <w:rPr>
          <w:rFonts w:cs="Times New Roman"/>
          <w:i/>
          <w:iCs/>
        </w:rPr>
      </w:pPr>
      <w:r w:rsidRPr="00384B2E">
        <w:rPr>
          <w:rFonts w:cs="Times New Roman"/>
          <w:b/>
          <w:bCs/>
          <w:i/>
          <w:iCs/>
        </w:rPr>
        <w:t xml:space="preserve">BIS/CHD15 </w:t>
      </w:r>
      <w:r w:rsidR="00423F7B" w:rsidRPr="00384B2E">
        <w:rPr>
          <w:rFonts w:cs="Times New Roman"/>
          <w:b/>
          <w:bCs/>
          <w:i/>
          <w:iCs/>
        </w:rPr>
        <w:t>34</w:t>
      </w:r>
      <w:r w:rsidR="00423F7B" w:rsidRPr="00561B47">
        <w:rPr>
          <w:rFonts w:cs="Times New Roman"/>
          <w:b/>
          <w:bCs/>
          <w:i/>
          <w:iCs/>
          <w:vertAlign w:val="superscript"/>
        </w:rPr>
        <w:t>th</w:t>
      </w:r>
      <w:r w:rsidR="00561B47">
        <w:rPr>
          <w:rFonts w:cs="Times New Roman"/>
          <w:b/>
          <w:bCs/>
          <w:i/>
          <w:iCs/>
        </w:rPr>
        <w:t xml:space="preserve"> </w:t>
      </w:r>
      <w:r w:rsidRPr="00384B2E">
        <w:rPr>
          <w:rFonts w:cs="Times New Roman"/>
          <w:b/>
          <w:bCs/>
          <w:i/>
          <w:iCs/>
        </w:rPr>
        <w:t xml:space="preserve">meeting, </w:t>
      </w:r>
      <w:r w:rsidR="00E2766B" w:rsidRPr="00384B2E">
        <w:rPr>
          <w:rFonts w:cs="Times New Roman"/>
          <w:b/>
          <w:bCs/>
          <w:i/>
          <w:iCs/>
        </w:rPr>
        <w:t>Resolution 10</w:t>
      </w:r>
      <w:r w:rsidR="00FE4C07" w:rsidRPr="00561B47">
        <w:rPr>
          <w:rFonts w:cs="Times New Roman"/>
          <w:i/>
          <w:iCs/>
        </w:rPr>
        <w:t xml:space="preserve">, </w:t>
      </w:r>
      <w:r w:rsidR="00FF234A" w:rsidRPr="00561B47">
        <w:rPr>
          <w:rFonts w:cs="Times New Roman"/>
          <w:i/>
          <w:iCs/>
        </w:rPr>
        <w:t xml:space="preserve">rejects the comments except the one given below on </w:t>
      </w:r>
      <w:r w:rsidR="00FF234A" w:rsidRPr="00561B47">
        <w:rPr>
          <w:rFonts w:cs="Times New Roman"/>
          <w:i/>
          <w:iCs/>
        </w:rPr>
        <w:t>IS 12766:2023 'Computer Paper — Specification'</w:t>
      </w:r>
      <w:r w:rsidR="00FF234A" w:rsidRPr="00561B47">
        <w:rPr>
          <w:rFonts w:cs="Times New Roman"/>
          <w:i/>
          <w:iCs/>
        </w:rPr>
        <w:t xml:space="preserve"> received </w:t>
      </w:r>
      <w:r w:rsidR="00FF234A" w:rsidRPr="00561B47">
        <w:rPr>
          <w:rFonts w:cs="Times New Roman"/>
          <w:i/>
          <w:iCs/>
        </w:rPr>
        <w:t>comment from BIS Maduri Branch Office, based on the Manak Manthan</w:t>
      </w:r>
    </w:p>
    <w:p w14:paraId="57DB513D" w14:textId="77777777" w:rsidR="00FF234A" w:rsidRPr="00384B2E" w:rsidRDefault="00FF234A" w:rsidP="00384B2E">
      <w:pPr>
        <w:pStyle w:val="NoSpacing"/>
        <w:ind w:left="720"/>
        <w:jc w:val="both"/>
        <w:rPr>
          <w:rFonts w:cs="Times New Roman"/>
          <w:b/>
          <w:bCs/>
          <w:i/>
          <w:iCs/>
        </w:rPr>
      </w:pPr>
    </w:p>
    <w:tbl>
      <w:tblPr>
        <w:tblStyle w:val="TableGrid"/>
        <w:tblW w:w="8930" w:type="dxa"/>
        <w:tblInd w:w="421" w:type="dxa"/>
        <w:tblLook w:val="04A0" w:firstRow="1" w:lastRow="0" w:firstColumn="1" w:lastColumn="0" w:noHBand="0" w:noVBand="1"/>
      </w:tblPr>
      <w:tblGrid>
        <w:gridCol w:w="708"/>
        <w:gridCol w:w="1985"/>
        <w:gridCol w:w="3260"/>
        <w:gridCol w:w="2977"/>
      </w:tblGrid>
      <w:tr w:rsidR="003E2215" w:rsidRPr="00561B47" w14:paraId="5EE10E1F" w14:textId="77777777" w:rsidTr="00F13652">
        <w:tc>
          <w:tcPr>
            <w:tcW w:w="708" w:type="dxa"/>
          </w:tcPr>
          <w:p w14:paraId="0B0AD4DC" w14:textId="6717C79D" w:rsidR="00A24637" w:rsidRPr="00561B47" w:rsidRDefault="00561B47" w:rsidP="00561B47">
            <w:pPr>
              <w:pStyle w:val="NoSpacing"/>
              <w:jc w:val="both"/>
              <w:rPr>
                <w:rFonts w:cs="Times New Roman"/>
                <w:i/>
                <w:iCs/>
              </w:rPr>
            </w:pPr>
            <w:r>
              <w:rPr>
                <w:rFonts w:cs="Times New Roman"/>
                <w:i/>
                <w:iCs/>
              </w:rPr>
              <w:t>1.</w:t>
            </w:r>
          </w:p>
        </w:tc>
        <w:tc>
          <w:tcPr>
            <w:tcW w:w="1985" w:type="dxa"/>
          </w:tcPr>
          <w:p w14:paraId="3994C32E" w14:textId="77777777" w:rsidR="00A24637" w:rsidRPr="00561B47" w:rsidRDefault="00A24637" w:rsidP="00561B47">
            <w:pPr>
              <w:pStyle w:val="NoSpacing"/>
              <w:jc w:val="both"/>
              <w:rPr>
                <w:rFonts w:cs="Times New Roman"/>
                <w:i/>
                <w:iCs/>
              </w:rPr>
            </w:pPr>
            <w:r w:rsidRPr="00561B47">
              <w:rPr>
                <w:rFonts w:cs="Times New Roman"/>
                <w:i/>
                <w:iCs/>
              </w:rPr>
              <w:t>4.7, Table 1</w:t>
            </w:r>
          </w:p>
        </w:tc>
        <w:tc>
          <w:tcPr>
            <w:tcW w:w="3260" w:type="dxa"/>
          </w:tcPr>
          <w:p w14:paraId="1ABF2B4A" w14:textId="77777777" w:rsidR="00A24637" w:rsidRPr="00561B47" w:rsidRDefault="00A24637" w:rsidP="00561B47">
            <w:pPr>
              <w:pStyle w:val="NoSpacing"/>
              <w:jc w:val="both"/>
              <w:rPr>
                <w:rFonts w:cs="Times New Roman"/>
                <w:i/>
                <w:iCs/>
              </w:rPr>
            </w:pPr>
            <w:r w:rsidRPr="00561B47">
              <w:rPr>
                <w:rFonts w:cs="Times New Roman"/>
                <w:i/>
                <w:iCs/>
              </w:rPr>
              <w:t>Conversion for Tensile Index to breaking length is 0.009</w:t>
            </w:r>
          </w:p>
          <w:p w14:paraId="1B108B96" w14:textId="19061E25" w:rsidR="00020107" w:rsidRPr="00561B47" w:rsidRDefault="00020107" w:rsidP="00384B2E">
            <w:pPr>
              <w:pStyle w:val="NoSpacing"/>
              <w:ind w:left="720"/>
              <w:jc w:val="both"/>
              <w:rPr>
                <w:rFonts w:cs="Times New Roman"/>
                <w:i/>
                <w:iCs/>
              </w:rPr>
            </w:pPr>
          </w:p>
        </w:tc>
        <w:tc>
          <w:tcPr>
            <w:tcW w:w="2977" w:type="dxa"/>
          </w:tcPr>
          <w:p w14:paraId="64C7C518" w14:textId="77777777" w:rsidR="00A24637" w:rsidRPr="00561B47" w:rsidRDefault="00A24637" w:rsidP="00561B47">
            <w:pPr>
              <w:pStyle w:val="NoSpacing"/>
              <w:jc w:val="both"/>
              <w:rPr>
                <w:rFonts w:cs="Times New Roman"/>
                <w:i/>
                <w:iCs/>
              </w:rPr>
            </w:pPr>
            <w:r w:rsidRPr="00561B47">
              <w:rPr>
                <w:rFonts w:cs="Times New Roman"/>
                <w:i/>
                <w:iCs/>
              </w:rPr>
              <w:t>To be changes as 0.0098</w:t>
            </w:r>
          </w:p>
        </w:tc>
      </w:tr>
    </w:tbl>
    <w:p w14:paraId="5A0F133F" w14:textId="77777777" w:rsidR="00423F7B" w:rsidRPr="00384B2E" w:rsidRDefault="00423F7B" w:rsidP="00384B2E">
      <w:pPr>
        <w:pStyle w:val="NoSpacing"/>
        <w:ind w:left="720"/>
        <w:jc w:val="both"/>
        <w:rPr>
          <w:rFonts w:cs="Times New Roman"/>
          <w:b/>
          <w:bCs/>
          <w:i/>
          <w:iCs/>
        </w:rPr>
      </w:pPr>
    </w:p>
    <w:p w14:paraId="0324FA4E" w14:textId="604BB6D0" w:rsidR="003E2215" w:rsidRPr="00561B47" w:rsidRDefault="003E2215" w:rsidP="003E2215">
      <w:pPr>
        <w:pStyle w:val="NoSpacing"/>
        <w:ind w:left="720"/>
        <w:jc w:val="both"/>
        <w:rPr>
          <w:rFonts w:cs="Times New Roman"/>
          <w:i/>
          <w:iCs/>
        </w:rPr>
      </w:pPr>
      <w:r w:rsidRPr="00561B47">
        <w:rPr>
          <w:rFonts w:cs="Times New Roman"/>
          <w:i/>
          <w:iCs/>
        </w:rPr>
        <w:t xml:space="preserve">Additionally, the committee decided to issue a draft amendment to IS 12766:2033 for above correction. </w:t>
      </w:r>
      <w:r w:rsidRPr="00561B47">
        <w:rPr>
          <w:rFonts w:cs="Times New Roman"/>
          <w:i/>
          <w:iCs/>
        </w:rPr>
        <w:t xml:space="preserve">Technical comments received, if any, will be taken up in the next meeting. In case of no technical comments or comments of editorial nature the documents shall be issued into Wide circulation for a period of 2 months under priority II. </w:t>
      </w:r>
    </w:p>
    <w:p w14:paraId="530DC00C" w14:textId="77777777" w:rsidR="003E2215" w:rsidRPr="007B53E4" w:rsidRDefault="003E2215" w:rsidP="00423F7B">
      <w:pPr>
        <w:ind w:left="360"/>
        <w:jc w:val="both"/>
        <w:rPr>
          <w:rFonts w:cs="Times New Roman"/>
          <w:bCs/>
          <w:i/>
          <w:iCs/>
          <w:color w:val="FF0000"/>
          <w:highlight w:val="green"/>
        </w:rPr>
      </w:pPr>
    </w:p>
    <w:p w14:paraId="7CA761A2" w14:textId="6500665E" w:rsidR="005B5270" w:rsidRPr="003E2215" w:rsidRDefault="00E2766B" w:rsidP="005B5270">
      <w:pPr>
        <w:jc w:val="both"/>
        <w:rPr>
          <w:rFonts w:cs="Times New Roman"/>
          <w:b/>
        </w:rPr>
      </w:pPr>
      <w:r w:rsidRPr="003E2215">
        <w:rPr>
          <w:rFonts w:cs="Times New Roman"/>
          <w:b/>
        </w:rPr>
        <w:t>Resolution 11</w:t>
      </w:r>
    </w:p>
    <w:p w14:paraId="3C596C3A" w14:textId="77777777" w:rsidR="005B5270" w:rsidRPr="003E2215" w:rsidRDefault="005B5270" w:rsidP="005B5270">
      <w:pPr>
        <w:jc w:val="both"/>
        <w:rPr>
          <w:rFonts w:cs="Times New Roman"/>
          <w:b/>
          <w:i/>
          <w:iCs/>
        </w:rPr>
      </w:pPr>
    </w:p>
    <w:p w14:paraId="14DD4AF4" w14:textId="77777777" w:rsidR="003E2215" w:rsidRPr="00561B47" w:rsidRDefault="005B5270" w:rsidP="00561B47">
      <w:pPr>
        <w:pStyle w:val="NoSpacing"/>
        <w:ind w:left="720"/>
        <w:jc w:val="both"/>
        <w:rPr>
          <w:i/>
          <w:iCs/>
        </w:rPr>
      </w:pPr>
      <w:r w:rsidRPr="00561B47">
        <w:rPr>
          <w:b/>
          <w:i/>
          <w:iCs/>
        </w:rPr>
        <w:t xml:space="preserve">BIS/CHD15 </w:t>
      </w:r>
      <w:r w:rsidR="00423F7B" w:rsidRPr="00561B47">
        <w:rPr>
          <w:b/>
          <w:i/>
          <w:iCs/>
        </w:rPr>
        <w:t>34</w:t>
      </w:r>
      <w:r w:rsidR="00423F7B" w:rsidRPr="00561B47">
        <w:rPr>
          <w:b/>
          <w:i/>
          <w:iCs/>
          <w:vertAlign w:val="superscript"/>
        </w:rPr>
        <w:t>th</w:t>
      </w:r>
      <w:r w:rsidR="00423F7B" w:rsidRPr="00561B47">
        <w:rPr>
          <w:b/>
          <w:i/>
          <w:iCs/>
        </w:rPr>
        <w:t xml:space="preserve"> </w:t>
      </w:r>
      <w:r w:rsidRPr="00561B47">
        <w:rPr>
          <w:b/>
          <w:i/>
          <w:iCs/>
        </w:rPr>
        <w:t xml:space="preserve">meeting, </w:t>
      </w:r>
      <w:r w:rsidR="00E2766B" w:rsidRPr="00561B47">
        <w:rPr>
          <w:b/>
          <w:i/>
          <w:iCs/>
        </w:rPr>
        <w:t>Resolution 11</w:t>
      </w:r>
      <w:r w:rsidRPr="00561B47">
        <w:rPr>
          <w:b/>
          <w:i/>
          <w:iCs/>
        </w:rPr>
        <w:t>,</w:t>
      </w:r>
      <w:r w:rsidR="006939DC" w:rsidRPr="00561B47">
        <w:rPr>
          <w:b/>
          <w:i/>
          <w:iCs/>
        </w:rPr>
        <w:t xml:space="preserve"> </w:t>
      </w:r>
      <w:r w:rsidR="00020107" w:rsidRPr="00561B47">
        <w:rPr>
          <w:i/>
          <w:iCs/>
        </w:rPr>
        <w:t>decide</w:t>
      </w:r>
      <w:r w:rsidR="003E2215" w:rsidRPr="00561B47">
        <w:rPr>
          <w:i/>
          <w:iCs/>
        </w:rPr>
        <w:t>s</w:t>
      </w:r>
      <w:r w:rsidR="00020107" w:rsidRPr="00561B47">
        <w:rPr>
          <w:i/>
          <w:iCs/>
        </w:rPr>
        <w:t xml:space="preserve"> to allocate the </w:t>
      </w:r>
      <w:r w:rsidR="003E2215" w:rsidRPr="00561B47">
        <w:rPr>
          <w:i/>
          <w:iCs/>
        </w:rPr>
        <w:t xml:space="preserve">given </w:t>
      </w:r>
      <w:r w:rsidR="00020107" w:rsidRPr="00561B47">
        <w:rPr>
          <w:i/>
          <w:iCs/>
        </w:rPr>
        <w:t xml:space="preserve">NWIPs to </w:t>
      </w:r>
      <w:r w:rsidR="003E2215" w:rsidRPr="00561B47">
        <w:rPr>
          <w:i/>
          <w:iCs/>
        </w:rPr>
        <w:t xml:space="preserve">the following </w:t>
      </w:r>
      <w:r w:rsidR="00020107" w:rsidRPr="00561B47">
        <w:rPr>
          <w:i/>
          <w:iCs/>
        </w:rPr>
        <w:t>members</w:t>
      </w:r>
      <w:r w:rsidR="003E2215" w:rsidRPr="00561B47">
        <w:rPr>
          <w:i/>
          <w:iCs/>
        </w:rPr>
        <w:t xml:space="preserve"> for providing working draft for formulation of Indian Standards within </w:t>
      </w:r>
      <w:r w:rsidR="00020107" w:rsidRPr="00561B47">
        <w:rPr>
          <w:i/>
          <w:iCs/>
        </w:rPr>
        <w:t>a one-month timeframe:</w:t>
      </w:r>
    </w:p>
    <w:p w14:paraId="5BAEE261" w14:textId="77777777" w:rsidR="003E2215" w:rsidRPr="00561B47" w:rsidRDefault="003E2215" w:rsidP="00561B47">
      <w:pPr>
        <w:pStyle w:val="NoSpacing"/>
        <w:ind w:left="720"/>
        <w:jc w:val="both"/>
        <w:rPr>
          <w:i/>
          <w:iCs/>
        </w:rPr>
      </w:pPr>
    </w:p>
    <w:p w14:paraId="1AEB181D" w14:textId="167DFFCD" w:rsidR="003E2215" w:rsidRPr="00561B47" w:rsidRDefault="00034AE2" w:rsidP="00561B47">
      <w:pPr>
        <w:pStyle w:val="NoSpacing"/>
        <w:numPr>
          <w:ilvl w:val="0"/>
          <w:numId w:val="56"/>
        </w:numPr>
        <w:jc w:val="both"/>
        <w:rPr>
          <w:i/>
          <w:iCs/>
        </w:rPr>
      </w:pPr>
      <w:r w:rsidRPr="00561B47">
        <w:rPr>
          <w:b/>
          <w:i/>
          <w:iCs/>
        </w:rPr>
        <w:t>Coated paper for sublimation printing (paper sublimation coating)</w:t>
      </w:r>
      <w:r w:rsidRPr="00561B47">
        <w:rPr>
          <w:i/>
          <w:iCs/>
        </w:rPr>
        <w:t xml:space="preserve"> </w:t>
      </w:r>
      <w:r w:rsidR="00020107" w:rsidRPr="00561B47">
        <w:rPr>
          <w:i/>
          <w:iCs/>
        </w:rPr>
        <w:t xml:space="preserve">— </w:t>
      </w:r>
      <w:r w:rsidR="007B53E4" w:rsidRPr="00561B47">
        <w:rPr>
          <w:i/>
          <w:iCs/>
        </w:rPr>
        <w:t>Mr. Devesh Kumar Singhal from Chandpur Enterprises Limited, Chandpur</w:t>
      </w:r>
    </w:p>
    <w:p w14:paraId="3B73DEB9" w14:textId="77777777" w:rsidR="003E2215" w:rsidRPr="00561B47" w:rsidRDefault="003E2215" w:rsidP="00561B47">
      <w:pPr>
        <w:pStyle w:val="NoSpacing"/>
        <w:ind w:left="720"/>
        <w:jc w:val="both"/>
        <w:rPr>
          <w:i/>
          <w:iCs/>
        </w:rPr>
      </w:pPr>
    </w:p>
    <w:p w14:paraId="75975E0C" w14:textId="104DC7D2" w:rsidR="003E2215" w:rsidRPr="00561B47" w:rsidRDefault="00020107" w:rsidP="00561B47">
      <w:pPr>
        <w:pStyle w:val="NoSpacing"/>
        <w:numPr>
          <w:ilvl w:val="0"/>
          <w:numId w:val="56"/>
        </w:numPr>
        <w:jc w:val="both"/>
        <w:rPr>
          <w:i/>
          <w:iCs/>
        </w:rPr>
      </w:pPr>
      <w:r w:rsidRPr="00561B47">
        <w:rPr>
          <w:b/>
          <w:i/>
          <w:iCs/>
        </w:rPr>
        <w:t xml:space="preserve">Release liner </w:t>
      </w:r>
      <w:r w:rsidR="00034AE2" w:rsidRPr="00561B47">
        <w:rPr>
          <w:b/>
          <w:i/>
          <w:iCs/>
        </w:rPr>
        <w:t>&amp; label base</w:t>
      </w:r>
      <w:r w:rsidR="00034AE2" w:rsidRPr="00561B47">
        <w:rPr>
          <w:i/>
          <w:iCs/>
        </w:rPr>
        <w:t xml:space="preserve"> </w:t>
      </w:r>
      <w:r w:rsidRPr="00561B47">
        <w:rPr>
          <w:i/>
          <w:iCs/>
        </w:rPr>
        <w:t xml:space="preserve">— </w:t>
      </w:r>
      <w:r w:rsidR="007B53E4" w:rsidRPr="00561B47">
        <w:rPr>
          <w:i/>
          <w:iCs/>
        </w:rPr>
        <w:t>Mr. Deepak Kumar Sharma from Ballarpur Industries Limited, New Delhi</w:t>
      </w:r>
    </w:p>
    <w:p w14:paraId="5946B57D" w14:textId="77777777" w:rsidR="003E2215" w:rsidRPr="00561B47" w:rsidRDefault="003E2215" w:rsidP="00561B47">
      <w:pPr>
        <w:pStyle w:val="NoSpacing"/>
        <w:ind w:left="720"/>
        <w:jc w:val="both"/>
        <w:rPr>
          <w:i/>
          <w:iCs/>
        </w:rPr>
      </w:pPr>
    </w:p>
    <w:p w14:paraId="1D896C11" w14:textId="31218EA5" w:rsidR="003E2215" w:rsidRPr="00561B47" w:rsidRDefault="00020107" w:rsidP="00561B47">
      <w:pPr>
        <w:pStyle w:val="NoSpacing"/>
        <w:numPr>
          <w:ilvl w:val="0"/>
          <w:numId w:val="56"/>
        </w:numPr>
        <w:jc w:val="both"/>
        <w:rPr>
          <w:i/>
          <w:iCs/>
        </w:rPr>
      </w:pPr>
      <w:r w:rsidRPr="00561B47">
        <w:rPr>
          <w:b/>
          <w:i/>
          <w:iCs/>
        </w:rPr>
        <w:t>Absorbent paper laminates (Electrical/ laminates)</w:t>
      </w:r>
      <w:r w:rsidRPr="00561B47">
        <w:rPr>
          <w:i/>
          <w:iCs/>
        </w:rPr>
        <w:t xml:space="preserve"> — </w:t>
      </w:r>
      <w:r w:rsidR="007B53E4" w:rsidRPr="00561B47">
        <w:rPr>
          <w:i/>
          <w:iCs/>
        </w:rPr>
        <w:t>Mr. Sanjay Kumar Yadav from Century Pulp and Paper Mills, Nainital</w:t>
      </w:r>
    </w:p>
    <w:p w14:paraId="7CFDC4FB" w14:textId="77777777" w:rsidR="003E2215" w:rsidRPr="00561B47" w:rsidRDefault="003E2215" w:rsidP="00561B47">
      <w:pPr>
        <w:pStyle w:val="NoSpacing"/>
        <w:ind w:left="720"/>
        <w:jc w:val="both"/>
        <w:rPr>
          <w:i/>
          <w:iCs/>
        </w:rPr>
      </w:pPr>
    </w:p>
    <w:p w14:paraId="140FC022" w14:textId="54DFD52B" w:rsidR="003E2215" w:rsidRPr="00561B47" w:rsidRDefault="00020107" w:rsidP="00561B47">
      <w:pPr>
        <w:pStyle w:val="NoSpacing"/>
        <w:numPr>
          <w:ilvl w:val="0"/>
          <w:numId w:val="56"/>
        </w:numPr>
        <w:jc w:val="both"/>
        <w:rPr>
          <w:i/>
          <w:iCs/>
        </w:rPr>
      </w:pPr>
      <w:r w:rsidRPr="00561B47">
        <w:rPr>
          <w:b/>
          <w:i/>
          <w:iCs/>
        </w:rPr>
        <w:t>Décor paper for laminates</w:t>
      </w:r>
      <w:r w:rsidR="007B53E4" w:rsidRPr="00561B47">
        <w:rPr>
          <w:i/>
          <w:iCs/>
        </w:rPr>
        <w:t xml:space="preserve"> </w:t>
      </w:r>
      <w:r w:rsidRPr="00561B47">
        <w:rPr>
          <w:i/>
          <w:iCs/>
        </w:rPr>
        <w:t xml:space="preserve">— </w:t>
      </w:r>
      <w:r w:rsidR="007B53E4" w:rsidRPr="00561B47">
        <w:rPr>
          <w:i/>
          <w:iCs/>
        </w:rPr>
        <w:t xml:space="preserve">Mr. </w:t>
      </w:r>
      <w:proofErr w:type="spellStart"/>
      <w:r w:rsidR="007B53E4" w:rsidRPr="00561B47">
        <w:rPr>
          <w:i/>
          <w:iCs/>
        </w:rPr>
        <w:t>Biswaranjan</w:t>
      </w:r>
      <w:proofErr w:type="spellEnd"/>
      <w:r w:rsidR="007B53E4" w:rsidRPr="00561B47">
        <w:rPr>
          <w:i/>
          <w:iCs/>
        </w:rPr>
        <w:t xml:space="preserve"> Dash from IPMA</w:t>
      </w:r>
    </w:p>
    <w:p w14:paraId="352A9DE5" w14:textId="77777777" w:rsidR="003E2215" w:rsidRPr="00561B47" w:rsidRDefault="003E2215" w:rsidP="00561B47">
      <w:pPr>
        <w:pStyle w:val="NoSpacing"/>
        <w:ind w:left="720"/>
        <w:jc w:val="both"/>
        <w:rPr>
          <w:i/>
          <w:iCs/>
        </w:rPr>
      </w:pPr>
    </w:p>
    <w:p w14:paraId="2627ADE6" w14:textId="2408913E" w:rsidR="003E2215" w:rsidRPr="00561B47" w:rsidRDefault="00020107" w:rsidP="00561B47">
      <w:pPr>
        <w:pStyle w:val="NoSpacing"/>
        <w:numPr>
          <w:ilvl w:val="0"/>
          <w:numId w:val="56"/>
        </w:numPr>
        <w:jc w:val="both"/>
        <w:rPr>
          <w:i/>
          <w:iCs/>
        </w:rPr>
      </w:pPr>
      <w:r w:rsidRPr="00561B47">
        <w:rPr>
          <w:b/>
          <w:i/>
          <w:iCs/>
        </w:rPr>
        <w:t>OGR paper</w:t>
      </w:r>
      <w:r w:rsidRPr="00561B47">
        <w:rPr>
          <w:i/>
          <w:iCs/>
        </w:rPr>
        <w:t xml:space="preserve"> — </w:t>
      </w:r>
      <w:r w:rsidR="007B53E4" w:rsidRPr="00561B47">
        <w:rPr>
          <w:i/>
          <w:iCs/>
        </w:rPr>
        <w:t xml:space="preserve">Mr. </w:t>
      </w:r>
      <w:proofErr w:type="spellStart"/>
      <w:r w:rsidR="007B53E4" w:rsidRPr="00561B47">
        <w:rPr>
          <w:i/>
          <w:iCs/>
        </w:rPr>
        <w:t>Biswaranjan</w:t>
      </w:r>
      <w:proofErr w:type="spellEnd"/>
      <w:r w:rsidR="007B53E4" w:rsidRPr="00561B47">
        <w:rPr>
          <w:i/>
          <w:iCs/>
        </w:rPr>
        <w:t xml:space="preserve"> Dash from IPMA</w:t>
      </w:r>
      <w:r w:rsidR="003E2215" w:rsidRPr="00561B47">
        <w:rPr>
          <w:i/>
          <w:iCs/>
        </w:rPr>
        <w:t xml:space="preserve"> (will be taken up as revision of existing standard on Greaseproof paper) </w:t>
      </w:r>
    </w:p>
    <w:p w14:paraId="4EA9B9DA" w14:textId="77777777" w:rsidR="003E2215" w:rsidRPr="00561B47" w:rsidRDefault="003E2215" w:rsidP="00561B47">
      <w:pPr>
        <w:pStyle w:val="NoSpacing"/>
        <w:ind w:left="720"/>
        <w:jc w:val="both"/>
        <w:rPr>
          <w:i/>
          <w:iCs/>
        </w:rPr>
      </w:pPr>
    </w:p>
    <w:p w14:paraId="0A77F318" w14:textId="532CC82B" w:rsidR="00034AE2" w:rsidRPr="00561B47" w:rsidRDefault="00034AE2" w:rsidP="00561B47">
      <w:pPr>
        <w:pStyle w:val="NoSpacing"/>
        <w:numPr>
          <w:ilvl w:val="0"/>
          <w:numId w:val="56"/>
        </w:numPr>
        <w:jc w:val="both"/>
        <w:rPr>
          <w:i/>
          <w:iCs/>
        </w:rPr>
      </w:pPr>
      <w:r w:rsidRPr="00561B47">
        <w:rPr>
          <w:b/>
          <w:i/>
          <w:iCs/>
        </w:rPr>
        <w:t>Paper for Ear bud</w:t>
      </w:r>
      <w:r w:rsidR="003E2215" w:rsidRPr="00561B47">
        <w:rPr>
          <w:b/>
          <w:i/>
          <w:iCs/>
        </w:rPr>
        <w:t>,</w:t>
      </w:r>
      <w:r w:rsidRPr="00561B47">
        <w:rPr>
          <w:b/>
          <w:i/>
          <w:iCs/>
        </w:rPr>
        <w:t xml:space="preserve"> paper sticks</w:t>
      </w:r>
      <w:r w:rsidRPr="00561B47">
        <w:rPr>
          <w:i/>
          <w:iCs/>
        </w:rPr>
        <w:t xml:space="preserve"> </w:t>
      </w:r>
      <w:r w:rsidR="007B53E4" w:rsidRPr="00561B47">
        <w:rPr>
          <w:i/>
          <w:iCs/>
        </w:rPr>
        <w:t xml:space="preserve">— Mr. </w:t>
      </w:r>
      <w:proofErr w:type="spellStart"/>
      <w:r w:rsidR="007B53E4" w:rsidRPr="00561B47">
        <w:rPr>
          <w:i/>
          <w:iCs/>
        </w:rPr>
        <w:t>Biswaranjan</w:t>
      </w:r>
      <w:proofErr w:type="spellEnd"/>
      <w:r w:rsidR="007B53E4" w:rsidRPr="00561B47">
        <w:rPr>
          <w:i/>
          <w:iCs/>
        </w:rPr>
        <w:t xml:space="preserve"> Dash from IPMA</w:t>
      </w:r>
    </w:p>
    <w:p w14:paraId="668A5CEE" w14:textId="77777777" w:rsidR="004216CC" w:rsidRPr="00561B47" w:rsidRDefault="004216CC" w:rsidP="00561B47">
      <w:pPr>
        <w:pStyle w:val="NoSpacing"/>
        <w:ind w:left="720"/>
        <w:jc w:val="both"/>
        <w:rPr>
          <w:i/>
          <w:iCs/>
        </w:rPr>
      </w:pPr>
    </w:p>
    <w:p w14:paraId="54AF5CDD" w14:textId="64B241F4" w:rsidR="004216CC" w:rsidRPr="00561B47" w:rsidRDefault="004216CC" w:rsidP="00561B47">
      <w:pPr>
        <w:pStyle w:val="NoSpacing"/>
        <w:numPr>
          <w:ilvl w:val="0"/>
          <w:numId w:val="56"/>
        </w:numPr>
        <w:jc w:val="both"/>
        <w:rPr>
          <w:i/>
          <w:iCs/>
        </w:rPr>
      </w:pPr>
      <w:r w:rsidRPr="00561B47">
        <w:rPr>
          <w:b/>
          <w:i/>
          <w:iCs/>
        </w:rPr>
        <w:t>Fluff pulp</w:t>
      </w:r>
      <w:r w:rsidRPr="00561B47">
        <w:rPr>
          <w:i/>
          <w:iCs/>
        </w:rPr>
        <w:t xml:space="preserve"> - </w:t>
      </w:r>
      <w:r w:rsidRPr="00561B47">
        <w:rPr>
          <w:i/>
          <w:iCs/>
        </w:rPr>
        <w:t xml:space="preserve">Mr. </w:t>
      </w:r>
      <w:proofErr w:type="spellStart"/>
      <w:r w:rsidRPr="00561B47">
        <w:rPr>
          <w:i/>
          <w:iCs/>
        </w:rPr>
        <w:t>Biswaranjan</w:t>
      </w:r>
      <w:proofErr w:type="spellEnd"/>
      <w:r w:rsidRPr="00561B47">
        <w:rPr>
          <w:i/>
          <w:iCs/>
        </w:rPr>
        <w:t xml:space="preserve"> Dash from IPMA</w:t>
      </w:r>
    </w:p>
    <w:p w14:paraId="0FAD4AA9" w14:textId="77777777" w:rsidR="00020107" w:rsidRPr="00561B47" w:rsidRDefault="00020107" w:rsidP="00561B47">
      <w:pPr>
        <w:pStyle w:val="NoSpacing"/>
        <w:ind w:left="720"/>
        <w:jc w:val="both"/>
        <w:rPr>
          <w:i/>
          <w:iCs/>
          <w:color w:val="FF0000"/>
          <w:highlight w:val="green"/>
        </w:rPr>
      </w:pPr>
    </w:p>
    <w:p w14:paraId="2DC16461" w14:textId="71BA1D03" w:rsidR="003307D4" w:rsidRPr="00561B47" w:rsidRDefault="003307D4" w:rsidP="00561B47">
      <w:pPr>
        <w:pStyle w:val="NoSpacing"/>
        <w:ind w:left="720"/>
        <w:jc w:val="both"/>
        <w:rPr>
          <w:i/>
          <w:iCs/>
          <w:color w:val="000000" w:themeColor="text1"/>
        </w:rPr>
      </w:pPr>
      <w:r w:rsidRPr="00561B47">
        <w:rPr>
          <w:i/>
          <w:iCs/>
          <w:color w:val="000000" w:themeColor="text1"/>
        </w:rPr>
        <w:t xml:space="preserve">Upon receipt of the working documents, these will be circulated </w:t>
      </w:r>
      <w:r w:rsidRPr="00561B47">
        <w:rPr>
          <w:i/>
          <w:iCs/>
          <w:color w:val="000000" w:themeColor="text1"/>
        </w:rPr>
        <w:t xml:space="preserve">as P-draft to committee members for a period of 21 days: </w:t>
      </w:r>
    </w:p>
    <w:p w14:paraId="7FA0AD56" w14:textId="77777777" w:rsidR="003307D4" w:rsidRPr="00561B47" w:rsidRDefault="003307D4" w:rsidP="00561B47">
      <w:pPr>
        <w:pStyle w:val="NoSpacing"/>
        <w:ind w:left="720"/>
        <w:jc w:val="both"/>
        <w:rPr>
          <w:i/>
          <w:iCs/>
          <w:color w:val="000000" w:themeColor="text1"/>
        </w:rPr>
      </w:pPr>
    </w:p>
    <w:p w14:paraId="5226AA3C" w14:textId="77777777" w:rsidR="003307D4" w:rsidRPr="00561B47" w:rsidRDefault="003307D4" w:rsidP="00561B47">
      <w:pPr>
        <w:pStyle w:val="NoSpacing"/>
        <w:ind w:left="720"/>
        <w:jc w:val="both"/>
        <w:rPr>
          <w:i/>
          <w:iCs/>
          <w:color w:val="000000" w:themeColor="text1"/>
        </w:rPr>
      </w:pPr>
      <w:r w:rsidRPr="00561B47">
        <w:rPr>
          <w:i/>
          <w:iCs/>
          <w:color w:val="000000" w:themeColor="text1"/>
        </w:rPr>
        <w:t xml:space="preserve">Technical comments received, if any, will be taken up in the next meeting. In case of no technical comments or comments of editorial nature the documents shall be issued into Wide circulation for a period of 2 months under priority II. </w:t>
      </w:r>
    </w:p>
    <w:p w14:paraId="3C9EA8E0" w14:textId="77777777" w:rsidR="003307D4" w:rsidRPr="00561B47" w:rsidRDefault="003307D4" w:rsidP="00561B47">
      <w:pPr>
        <w:pStyle w:val="NoSpacing"/>
        <w:ind w:left="720"/>
        <w:jc w:val="both"/>
        <w:rPr>
          <w:i/>
          <w:iCs/>
          <w:color w:val="FF0000"/>
          <w:highlight w:val="green"/>
        </w:rPr>
      </w:pPr>
    </w:p>
    <w:p w14:paraId="47A0C084" w14:textId="77777777" w:rsidR="004216CC" w:rsidRPr="003E0F5B" w:rsidRDefault="004216CC" w:rsidP="003E2215">
      <w:pPr>
        <w:pStyle w:val="ListParagraph"/>
        <w:ind w:left="1308"/>
        <w:jc w:val="both"/>
        <w:rPr>
          <w:rFonts w:cs="Times New Roman"/>
          <w:bCs/>
          <w:i/>
          <w:iCs/>
          <w:color w:val="FF0000"/>
          <w:highlight w:val="green"/>
        </w:rPr>
      </w:pPr>
    </w:p>
    <w:p w14:paraId="2159EAC2" w14:textId="0D2C0407" w:rsidR="00636847" w:rsidRPr="00384B2E" w:rsidRDefault="00636847" w:rsidP="00636847">
      <w:pPr>
        <w:jc w:val="both"/>
        <w:rPr>
          <w:rFonts w:cs="Times New Roman"/>
          <w:b/>
          <w:i/>
          <w:iCs/>
        </w:rPr>
      </w:pPr>
      <w:r w:rsidRPr="00384B2E">
        <w:rPr>
          <w:rFonts w:cs="Times New Roman"/>
          <w:b/>
          <w:i/>
          <w:iCs/>
        </w:rPr>
        <w:t>R</w:t>
      </w:r>
      <w:r w:rsidR="00E2766B" w:rsidRPr="00384B2E">
        <w:rPr>
          <w:rFonts w:cs="Times New Roman"/>
          <w:b/>
          <w:i/>
          <w:iCs/>
        </w:rPr>
        <w:t>esolution 12</w:t>
      </w:r>
    </w:p>
    <w:p w14:paraId="118FCE06" w14:textId="77777777" w:rsidR="00636847" w:rsidRPr="00384B2E" w:rsidRDefault="00636847" w:rsidP="00636847">
      <w:pPr>
        <w:ind w:left="1091"/>
        <w:jc w:val="both"/>
        <w:rPr>
          <w:rFonts w:cs="Times New Roman"/>
          <w:b/>
          <w:i/>
          <w:iCs/>
        </w:rPr>
      </w:pPr>
    </w:p>
    <w:p w14:paraId="7F19D73E" w14:textId="525D2BA6" w:rsidR="00384B2E" w:rsidRPr="00561B47" w:rsidRDefault="00636847" w:rsidP="00561B47">
      <w:pPr>
        <w:pStyle w:val="NoSpacing"/>
        <w:ind w:left="720"/>
        <w:jc w:val="both"/>
        <w:rPr>
          <w:i/>
          <w:iCs/>
        </w:rPr>
      </w:pPr>
      <w:r w:rsidRPr="00561B47">
        <w:rPr>
          <w:b/>
          <w:i/>
          <w:iCs/>
        </w:rPr>
        <w:t xml:space="preserve">BIS/CHD15 </w:t>
      </w:r>
      <w:r w:rsidR="0095242D" w:rsidRPr="00561B47">
        <w:rPr>
          <w:b/>
          <w:i/>
          <w:iCs/>
        </w:rPr>
        <w:t>34</w:t>
      </w:r>
      <w:r w:rsidR="0095242D" w:rsidRPr="00561B47">
        <w:rPr>
          <w:b/>
          <w:i/>
          <w:iCs/>
          <w:vertAlign w:val="superscript"/>
        </w:rPr>
        <w:t>th</w:t>
      </w:r>
      <w:r w:rsidR="00561B47" w:rsidRPr="00561B47">
        <w:rPr>
          <w:b/>
          <w:i/>
          <w:iCs/>
        </w:rPr>
        <w:t xml:space="preserve"> </w:t>
      </w:r>
      <w:r w:rsidR="00E2766B" w:rsidRPr="00561B47">
        <w:rPr>
          <w:b/>
          <w:i/>
          <w:iCs/>
        </w:rPr>
        <w:t xml:space="preserve">meeting, Resolution </w:t>
      </w:r>
      <w:r w:rsidR="00384B2E" w:rsidRPr="00561B47">
        <w:rPr>
          <w:b/>
          <w:i/>
          <w:iCs/>
        </w:rPr>
        <w:t xml:space="preserve">12, </w:t>
      </w:r>
      <w:r w:rsidR="00384B2E" w:rsidRPr="00561B47">
        <w:rPr>
          <w:i/>
          <w:iCs/>
        </w:rPr>
        <w:t xml:space="preserve">decides to </w:t>
      </w:r>
      <w:r w:rsidR="009241DE" w:rsidRPr="00561B47">
        <w:rPr>
          <w:i/>
          <w:iCs/>
        </w:rPr>
        <w:t xml:space="preserve">establish a </w:t>
      </w:r>
      <w:r w:rsidR="00384B2E" w:rsidRPr="00561B47">
        <w:rPr>
          <w:i/>
          <w:iCs/>
        </w:rPr>
        <w:t>Working Group</w:t>
      </w:r>
      <w:r w:rsidR="009241DE" w:rsidRPr="00561B47">
        <w:rPr>
          <w:i/>
          <w:iCs/>
        </w:rPr>
        <w:t xml:space="preserve"> to review the proposals from KNHPI related to the following subjects for the development of product specifications:</w:t>
      </w:r>
    </w:p>
    <w:p w14:paraId="07D8329E" w14:textId="77777777" w:rsidR="00384B2E" w:rsidRPr="00561B47" w:rsidRDefault="00384B2E" w:rsidP="00561B47">
      <w:pPr>
        <w:pStyle w:val="NoSpacing"/>
        <w:ind w:left="720"/>
        <w:jc w:val="both"/>
        <w:rPr>
          <w:b/>
          <w:i/>
          <w:iCs/>
        </w:rPr>
      </w:pPr>
    </w:p>
    <w:p w14:paraId="58F715BD" w14:textId="74997032" w:rsidR="00384B2E" w:rsidRPr="00561B47" w:rsidRDefault="00384B2E" w:rsidP="00561B47">
      <w:pPr>
        <w:pStyle w:val="NoSpacing"/>
        <w:ind w:left="720"/>
        <w:jc w:val="both"/>
        <w:rPr>
          <w:b/>
          <w:i/>
          <w:iCs/>
        </w:rPr>
      </w:pPr>
      <w:r w:rsidRPr="00561B47">
        <w:rPr>
          <w:b/>
          <w:i/>
          <w:iCs/>
        </w:rPr>
        <w:t xml:space="preserve">Term of Reference – </w:t>
      </w:r>
    </w:p>
    <w:p w14:paraId="583377F2" w14:textId="77777777" w:rsidR="00384B2E" w:rsidRPr="00561B47" w:rsidRDefault="00384B2E" w:rsidP="00561B47">
      <w:pPr>
        <w:pStyle w:val="NoSpacing"/>
        <w:ind w:left="720"/>
        <w:jc w:val="both"/>
        <w:rPr>
          <w:b/>
          <w:i/>
          <w:iCs/>
        </w:rPr>
      </w:pPr>
    </w:p>
    <w:p w14:paraId="3FF1B398" w14:textId="41F9DF2D" w:rsidR="00384B2E" w:rsidRPr="00561B47" w:rsidRDefault="00384B2E" w:rsidP="00561B47">
      <w:pPr>
        <w:pStyle w:val="NoSpacing"/>
        <w:ind w:left="720"/>
        <w:jc w:val="both"/>
        <w:rPr>
          <w:i/>
          <w:iCs/>
        </w:rPr>
      </w:pPr>
      <w:r w:rsidRPr="00561B47">
        <w:rPr>
          <w:b/>
          <w:i/>
          <w:iCs/>
        </w:rPr>
        <w:tab/>
      </w:r>
      <w:r w:rsidRPr="00561B47">
        <w:rPr>
          <w:i/>
          <w:iCs/>
        </w:rPr>
        <w:t xml:space="preserve">To review the following NWIPs for development of Indian Standards: </w:t>
      </w:r>
    </w:p>
    <w:p w14:paraId="6F1E9BC2" w14:textId="77777777" w:rsidR="00561B47" w:rsidRDefault="009241DE" w:rsidP="00561B47">
      <w:pPr>
        <w:pStyle w:val="NoSpacing"/>
        <w:numPr>
          <w:ilvl w:val="0"/>
          <w:numId w:val="57"/>
        </w:numPr>
        <w:jc w:val="both"/>
        <w:rPr>
          <w:i/>
          <w:iCs/>
        </w:rPr>
      </w:pPr>
      <w:r w:rsidRPr="00561B47">
        <w:rPr>
          <w:i/>
          <w:iCs/>
        </w:rPr>
        <w:t xml:space="preserve">Handmade paper </w:t>
      </w:r>
      <w:r w:rsidR="00384B2E" w:rsidRPr="00561B47">
        <w:rPr>
          <w:i/>
          <w:iCs/>
        </w:rPr>
        <w:t xml:space="preserve">for </w:t>
      </w:r>
      <w:r w:rsidRPr="00561B47">
        <w:rPr>
          <w:i/>
          <w:iCs/>
        </w:rPr>
        <w:t>packaging paper</w:t>
      </w:r>
    </w:p>
    <w:p w14:paraId="1B2FA84F" w14:textId="77777777" w:rsidR="00561B47" w:rsidRDefault="009241DE" w:rsidP="00561B47">
      <w:pPr>
        <w:pStyle w:val="NoSpacing"/>
        <w:numPr>
          <w:ilvl w:val="0"/>
          <w:numId w:val="57"/>
        </w:numPr>
        <w:jc w:val="both"/>
        <w:rPr>
          <w:i/>
          <w:iCs/>
        </w:rPr>
      </w:pPr>
      <w:r w:rsidRPr="00561B47">
        <w:rPr>
          <w:i/>
          <w:iCs/>
        </w:rPr>
        <w:t xml:space="preserve">Handmade paper </w:t>
      </w:r>
      <w:r w:rsidR="00384B2E" w:rsidRPr="00561B47">
        <w:rPr>
          <w:i/>
          <w:iCs/>
        </w:rPr>
        <w:t xml:space="preserve">for </w:t>
      </w:r>
      <w:r w:rsidRPr="00561B47">
        <w:rPr>
          <w:i/>
          <w:iCs/>
        </w:rPr>
        <w:t>envelops</w:t>
      </w:r>
    </w:p>
    <w:p w14:paraId="5A697F41" w14:textId="77777777" w:rsidR="00561B47" w:rsidRDefault="009241DE" w:rsidP="00561B47">
      <w:pPr>
        <w:pStyle w:val="NoSpacing"/>
        <w:numPr>
          <w:ilvl w:val="0"/>
          <w:numId w:val="57"/>
        </w:numPr>
        <w:jc w:val="both"/>
        <w:rPr>
          <w:i/>
          <w:iCs/>
        </w:rPr>
      </w:pPr>
      <w:r w:rsidRPr="00561B47">
        <w:rPr>
          <w:i/>
          <w:iCs/>
        </w:rPr>
        <w:t xml:space="preserve">Handmade paper </w:t>
      </w:r>
      <w:r w:rsidR="00384B2E" w:rsidRPr="00561B47">
        <w:rPr>
          <w:i/>
          <w:iCs/>
        </w:rPr>
        <w:t xml:space="preserve">for </w:t>
      </w:r>
      <w:r w:rsidRPr="00561B47">
        <w:rPr>
          <w:i/>
          <w:iCs/>
        </w:rPr>
        <w:t>carry bags</w:t>
      </w:r>
    </w:p>
    <w:p w14:paraId="78AA1628" w14:textId="77777777" w:rsidR="00561B47" w:rsidRDefault="009241DE" w:rsidP="00561B47">
      <w:pPr>
        <w:pStyle w:val="NoSpacing"/>
        <w:numPr>
          <w:ilvl w:val="0"/>
          <w:numId w:val="57"/>
        </w:numPr>
        <w:jc w:val="both"/>
        <w:rPr>
          <w:i/>
          <w:iCs/>
        </w:rPr>
      </w:pPr>
      <w:r w:rsidRPr="00561B47">
        <w:rPr>
          <w:i/>
          <w:iCs/>
        </w:rPr>
        <w:t xml:space="preserve">Handmade </w:t>
      </w:r>
      <w:r w:rsidR="00384B2E" w:rsidRPr="00561B47">
        <w:rPr>
          <w:i/>
          <w:iCs/>
        </w:rPr>
        <w:t xml:space="preserve">paper for </w:t>
      </w:r>
      <w:r w:rsidRPr="00561B47">
        <w:rPr>
          <w:i/>
          <w:iCs/>
        </w:rPr>
        <w:t>certificate</w:t>
      </w:r>
      <w:r w:rsidR="00384B2E" w:rsidRPr="00561B47">
        <w:rPr>
          <w:i/>
          <w:iCs/>
        </w:rPr>
        <w:t>s</w:t>
      </w:r>
    </w:p>
    <w:p w14:paraId="1C59CF30" w14:textId="77777777" w:rsidR="00561B47" w:rsidRDefault="009241DE" w:rsidP="00561B47">
      <w:pPr>
        <w:pStyle w:val="NoSpacing"/>
        <w:numPr>
          <w:ilvl w:val="0"/>
          <w:numId w:val="57"/>
        </w:numPr>
        <w:jc w:val="both"/>
        <w:rPr>
          <w:i/>
          <w:iCs/>
        </w:rPr>
      </w:pPr>
      <w:r w:rsidRPr="00561B47">
        <w:rPr>
          <w:i/>
          <w:iCs/>
        </w:rPr>
        <w:t xml:space="preserve">Handmade </w:t>
      </w:r>
      <w:r w:rsidR="00384B2E" w:rsidRPr="00561B47">
        <w:rPr>
          <w:i/>
          <w:iCs/>
        </w:rPr>
        <w:t xml:space="preserve">paper for </w:t>
      </w:r>
      <w:r w:rsidRPr="00561B47">
        <w:rPr>
          <w:i/>
          <w:iCs/>
        </w:rPr>
        <w:t>file covers</w:t>
      </w:r>
    </w:p>
    <w:p w14:paraId="7FF2A1E3" w14:textId="1CE0DF8D" w:rsidR="00384B2E" w:rsidRPr="00561B47" w:rsidRDefault="00384B2E" w:rsidP="00561B47">
      <w:pPr>
        <w:pStyle w:val="NoSpacing"/>
        <w:numPr>
          <w:ilvl w:val="0"/>
          <w:numId w:val="57"/>
        </w:numPr>
        <w:jc w:val="both"/>
        <w:rPr>
          <w:i/>
          <w:iCs/>
        </w:rPr>
      </w:pPr>
      <w:r w:rsidRPr="00561B47">
        <w:rPr>
          <w:i/>
          <w:iCs/>
        </w:rPr>
        <w:t>Handmade paper for writing</w:t>
      </w:r>
      <w:r w:rsidR="00561B47">
        <w:rPr>
          <w:i/>
          <w:iCs/>
        </w:rPr>
        <w:t xml:space="preserve"> and printing</w:t>
      </w:r>
    </w:p>
    <w:p w14:paraId="1551493B" w14:textId="5CA61EC3" w:rsidR="003E0F5B" w:rsidRPr="00561B47" w:rsidRDefault="003E0F5B" w:rsidP="00561B47">
      <w:pPr>
        <w:pStyle w:val="NoSpacing"/>
        <w:ind w:left="720"/>
        <w:jc w:val="both"/>
        <w:rPr>
          <w:i/>
          <w:iCs/>
        </w:rPr>
      </w:pPr>
    </w:p>
    <w:p w14:paraId="5950F2E7" w14:textId="77777777" w:rsidR="00384B2E" w:rsidRPr="00561B47" w:rsidRDefault="00384B2E" w:rsidP="00561B47">
      <w:pPr>
        <w:pStyle w:val="NoSpacing"/>
        <w:ind w:left="720"/>
        <w:jc w:val="both"/>
        <w:rPr>
          <w:b/>
          <w:i/>
          <w:iCs/>
        </w:rPr>
      </w:pPr>
      <w:r w:rsidRPr="00561B47">
        <w:rPr>
          <w:b/>
          <w:i/>
          <w:iCs/>
        </w:rPr>
        <w:t xml:space="preserve">Tenure – 6 months </w:t>
      </w:r>
    </w:p>
    <w:p w14:paraId="7BB119F6" w14:textId="77777777" w:rsidR="00384B2E" w:rsidRPr="00561B47" w:rsidRDefault="00384B2E" w:rsidP="00561B47">
      <w:pPr>
        <w:pStyle w:val="NoSpacing"/>
        <w:ind w:left="720"/>
        <w:jc w:val="both"/>
        <w:rPr>
          <w:b/>
          <w:i/>
          <w:iCs/>
        </w:rPr>
      </w:pPr>
    </w:p>
    <w:p w14:paraId="7CCFDF02" w14:textId="11837877" w:rsidR="00F6722D" w:rsidRPr="00561B47" w:rsidRDefault="00384B2E" w:rsidP="00561B47">
      <w:pPr>
        <w:pStyle w:val="NoSpacing"/>
        <w:ind w:left="720"/>
        <w:jc w:val="both"/>
        <w:rPr>
          <w:b/>
          <w:i/>
          <w:iCs/>
        </w:rPr>
      </w:pPr>
      <w:r w:rsidRPr="00561B47">
        <w:rPr>
          <w:b/>
          <w:i/>
          <w:iCs/>
        </w:rPr>
        <w:t>C</w:t>
      </w:r>
      <w:r w:rsidR="003E0F5B" w:rsidRPr="00561B47">
        <w:rPr>
          <w:b/>
          <w:i/>
          <w:iCs/>
        </w:rPr>
        <w:t xml:space="preserve">omposition: </w:t>
      </w:r>
    </w:p>
    <w:p w14:paraId="03E5568C" w14:textId="77777777" w:rsidR="00384B2E" w:rsidRPr="00561B47" w:rsidRDefault="00384B2E" w:rsidP="00561B47">
      <w:pPr>
        <w:pStyle w:val="NoSpacing"/>
        <w:ind w:left="720"/>
        <w:jc w:val="both"/>
        <w:rPr>
          <w:b/>
          <w:i/>
          <w:iCs/>
        </w:rPr>
      </w:pPr>
    </w:p>
    <w:p w14:paraId="0CC96040" w14:textId="0789722D" w:rsidR="003E0F5B" w:rsidRPr="00561B47" w:rsidRDefault="003E0F5B" w:rsidP="00561B47">
      <w:pPr>
        <w:pStyle w:val="NoSpacing"/>
        <w:numPr>
          <w:ilvl w:val="0"/>
          <w:numId w:val="58"/>
        </w:numPr>
        <w:jc w:val="both"/>
        <w:rPr>
          <w:i/>
          <w:iCs/>
        </w:rPr>
      </w:pPr>
      <w:r w:rsidRPr="00561B47">
        <w:rPr>
          <w:i/>
          <w:iCs/>
        </w:rPr>
        <w:t xml:space="preserve">Dr. </w:t>
      </w:r>
      <w:proofErr w:type="spellStart"/>
      <w:r w:rsidRPr="00561B47">
        <w:rPr>
          <w:i/>
          <w:iCs/>
        </w:rPr>
        <w:t>Saakashy</w:t>
      </w:r>
      <w:proofErr w:type="spellEnd"/>
      <w:r w:rsidRPr="00561B47">
        <w:rPr>
          <w:i/>
          <w:iCs/>
        </w:rPr>
        <w:t xml:space="preserve"> from KNHPI (Convenor) </w:t>
      </w:r>
    </w:p>
    <w:p w14:paraId="71638F4A" w14:textId="7D5A8A66" w:rsidR="003E0F5B" w:rsidRPr="00561B47" w:rsidRDefault="003E0F5B" w:rsidP="00561B47">
      <w:pPr>
        <w:pStyle w:val="NoSpacing"/>
        <w:numPr>
          <w:ilvl w:val="0"/>
          <w:numId w:val="58"/>
        </w:numPr>
        <w:jc w:val="both"/>
        <w:rPr>
          <w:i/>
          <w:iCs/>
        </w:rPr>
      </w:pPr>
      <w:r w:rsidRPr="00561B47">
        <w:rPr>
          <w:i/>
          <w:iCs/>
        </w:rPr>
        <w:t xml:space="preserve">Two </w:t>
      </w:r>
      <w:r w:rsidR="00384B2E" w:rsidRPr="00561B47">
        <w:rPr>
          <w:i/>
          <w:iCs/>
        </w:rPr>
        <w:t>handmade paper manufactures</w:t>
      </w:r>
      <w:r w:rsidRPr="00561B47">
        <w:rPr>
          <w:i/>
          <w:iCs/>
        </w:rPr>
        <w:t xml:space="preserve"> </w:t>
      </w:r>
      <w:r w:rsidR="00384B2E" w:rsidRPr="00561B47">
        <w:rPr>
          <w:i/>
          <w:iCs/>
        </w:rPr>
        <w:t xml:space="preserve">(contact details to be shared by Dr </w:t>
      </w:r>
      <w:proofErr w:type="spellStart"/>
      <w:r w:rsidR="00384B2E" w:rsidRPr="00561B47">
        <w:rPr>
          <w:i/>
          <w:iCs/>
        </w:rPr>
        <w:t>Saakshy</w:t>
      </w:r>
      <w:proofErr w:type="spellEnd"/>
      <w:r w:rsidR="00384B2E" w:rsidRPr="00561B47">
        <w:rPr>
          <w:i/>
          <w:iCs/>
        </w:rPr>
        <w:t>)</w:t>
      </w:r>
    </w:p>
    <w:p w14:paraId="50CB049F" w14:textId="155306AD" w:rsidR="005F5847" w:rsidRPr="00561B47" w:rsidRDefault="003E0F5B" w:rsidP="00561B47">
      <w:pPr>
        <w:pStyle w:val="NoSpacing"/>
        <w:numPr>
          <w:ilvl w:val="0"/>
          <w:numId w:val="58"/>
        </w:numPr>
        <w:jc w:val="both"/>
        <w:rPr>
          <w:i/>
          <w:iCs/>
        </w:rPr>
      </w:pPr>
      <w:r w:rsidRPr="00561B47">
        <w:rPr>
          <w:i/>
          <w:iCs/>
        </w:rPr>
        <w:t>Sanjay Tyagi form CPPRI</w:t>
      </w:r>
    </w:p>
    <w:p w14:paraId="4ADA6DC7" w14:textId="77777777" w:rsidR="00384B2E" w:rsidRPr="00384B2E" w:rsidRDefault="00384B2E" w:rsidP="00561B47">
      <w:pPr>
        <w:pStyle w:val="NoSpacing"/>
        <w:ind w:left="720"/>
        <w:jc w:val="both"/>
        <w:rPr>
          <w:highlight w:val="green"/>
        </w:rPr>
      </w:pPr>
    </w:p>
    <w:p w14:paraId="177D2C9E" w14:textId="067BD867" w:rsidR="005F5847" w:rsidRPr="00384B2E" w:rsidRDefault="005F5847" w:rsidP="005F5847">
      <w:pPr>
        <w:jc w:val="both"/>
        <w:rPr>
          <w:rFonts w:cs="Times New Roman"/>
          <w:b/>
        </w:rPr>
      </w:pPr>
      <w:r w:rsidRPr="00384B2E">
        <w:rPr>
          <w:rFonts w:cs="Times New Roman"/>
          <w:b/>
        </w:rPr>
        <w:t>Resolution 1</w:t>
      </w:r>
      <w:r w:rsidR="00E2766B" w:rsidRPr="00384B2E">
        <w:rPr>
          <w:rFonts w:cs="Times New Roman"/>
          <w:b/>
        </w:rPr>
        <w:t>3</w:t>
      </w:r>
    </w:p>
    <w:p w14:paraId="6E9E5C8D" w14:textId="4C51730D" w:rsidR="0095242D" w:rsidRPr="00384B2E" w:rsidRDefault="0095242D" w:rsidP="005F5847">
      <w:pPr>
        <w:jc w:val="both"/>
        <w:rPr>
          <w:rFonts w:cs="Times New Roman"/>
          <w:b/>
          <w:i/>
          <w:iCs/>
        </w:rPr>
      </w:pPr>
    </w:p>
    <w:p w14:paraId="17937478" w14:textId="7E91C046" w:rsidR="0095242D" w:rsidRPr="00561B47" w:rsidRDefault="0095242D" w:rsidP="00561B47">
      <w:pPr>
        <w:pStyle w:val="NoSpacing"/>
        <w:ind w:left="720"/>
        <w:jc w:val="both"/>
        <w:rPr>
          <w:i/>
          <w:iCs/>
        </w:rPr>
      </w:pPr>
      <w:r w:rsidRPr="00561B47">
        <w:rPr>
          <w:b/>
          <w:i/>
          <w:iCs/>
        </w:rPr>
        <w:t>BIS/CHD15 34</w:t>
      </w:r>
      <w:r w:rsidRPr="00561B47">
        <w:rPr>
          <w:b/>
          <w:i/>
          <w:iCs/>
          <w:vertAlign w:val="superscript"/>
        </w:rPr>
        <w:t>th</w:t>
      </w:r>
      <w:r w:rsidRPr="00561B47">
        <w:rPr>
          <w:b/>
          <w:i/>
          <w:iCs/>
        </w:rPr>
        <w:t xml:space="preserve"> meeting, Resolution 1</w:t>
      </w:r>
      <w:r w:rsidR="00E2766B" w:rsidRPr="00561B47">
        <w:rPr>
          <w:b/>
          <w:i/>
          <w:iCs/>
        </w:rPr>
        <w:t>3</w:t>
      </w:r>
      <w:r w:rsidRPr="00561B47">
        <w:rPr>
          <w:i/>
          <w:iCs/>
        </w:rPr>
        <w:t>, endorses the Indian position on ISO ballots submitted by BIS Secretariat, following consultation with various committee members/ panels.</w:t>
      </w:r>
    </w:p>
    <w:p w14:paraId="1A8028DE" w14:textId="41AC7DF4" w:rsidR="00A7760E" w:rsidRPr="00561B47" w:rsidRDefault="00A7760E" w:rsidP="00561B47">
      <w:pPr>
        <w:pStyle w:val="NoSpacing"/>
        <w:ind w:left="720"/>
        <w:jc w:val="both"/>
        <w:rPr>
          <w:i/>
          <w:iCs/>
        </w:rPr>
      </w:pPr>
    </w:p>
    <w:p w14:paraId="7AC2C72B" w14:textId="016030F8" w:rsidR="00A7760E" w:rsidRPr="00561B47" w:rsidRDefault="00384B2E" w:rsidP="00561B47">
      <w:pPr>
        <w:pStyle w:val="NoSpacing"/>
        <w:ind w:left="720"/>
        <w:jc w:val="both"/>
        <w:rPr>
          <w:i/>
          <w:iCs/>
        </w:rPr>
      </w:pPr>
      <w:r w:rsidRPr="00561B47">
        <w:rPr>
          <w:i/>
          <w:iCs/>
        </w:rPr>
        <w:t xml:space="preserve">Additionally, the committee requests members to examine the ISO ballots and provide their comments/ inputs. </w:t>
      </w:r>
    </w:p>
    <w:p w14:paraId="2FEC7483" w14:textId="1D3E9730" w:rsidR="00524B51" w:rsidRPr="00561B47" w:rsidRDefault="00524B51" w:rsidP="00A7760E">
      <w:pPr>
        <w:jc w:val="both"/>
        <w:rPr>
          <w:rFonts w:cs="Times New Roman"/>
          <w:bCs/>
        </w:rPr>
      </w:pPr>
    </w:p>
    <w:p w14:paraId="47C63C57" w14:textId="67493FC9" w:rsidR="00561B47" w:rsidRPr="0074732F" w:rsidRDefault="00561B47" w:rsidP="00561B47">
      <w:pPr>
        <w:jc w:val="both"/>
        <w:rPr>
          <w:rFonts w:cs="Times New Roman"/>
          <w:b/>
        </w:rPr>
      </w:pPr>
      <w:r w:rsidRPr="0074732F">
        <w:rPr>
          <w:rFonts w:cs="Times New Roman"/>
          <w:b/>
        </w:rPr>
        <w:t>Resolution 1</w:t>
      </w:r>
      <w:r w:rsidRPr="0074732F">
        <w:rPr>
          <w:rFonts w:cs="Times New Roman"/>
          <w:b/>
        </w:rPr>
        <w:t>4</w:t>
      </w:r>
    </w:p>
    <w:p w14:paraId="1B05B67E" w14:textId="77777777" w:rsidR="00561B47" w:rsidRPr="0074732F" w:rsidRDefault="00561B47" w:rsidP="00561B47">
      <w:pPr>
        <w:ind w:left="1091"/>
        <w:jc w:val="both"/>
        <w:rPr>
          <w:rFonts w:cs="Times New Roman"/>
          <w:bCs/>
          <w:i/>
          <w:iCs/>
        </w:rPr>
      </w:pPr>
    </w:p>
    <w:p w14:paraId="4536ADEE" w14:textId="276447FD" w:rsidR="00561B47" w:rsidRPr="0074732F" w:rsidRDefault="00561B47" w:rsidP="00561B47">
      <w:pPr>
        <w:pStyle w:val="NoSpacing"/>
        <w:ind w:left="720"/>
        <w:jc w:val="both"/>
        <w:rPr>
          <w:i/>
          <w:iCs/>
        </w:rPr>
      </w:pPr>
      <w:r w:rsidRPr="0074732F">
        <w:rPr>
          <w:b/>
          <w:i/>
          <w:iCs/>
        </w:rPr>
        <w:t>BIS/CHD15 34</w:t>
      </w:r>
      <w:r w:rsidRPr="0074732F">
        <w:rPr>
          <w:b/>
          <w:i/>
          <w:iCs/>
          <w:vertAlign w:val="superscript"/>
        </w:rPr>
        <w:t>th</w:t>
      </w:r>
      <w:r w:rsidRPr="0074732F">
        <w:rPr>
          <w:b/>
          <w:i/>
          <w:iCs/>
        </w:rPr>
        <w:t xml:space="preserve"> meeting, Resolution 1</w:t>
      </w:r>
      <w:r w:rsidRPr="0074732F">
        <w:rPr>
          <w:b/>
          <w:i/>
          <w:iCs/>
        </w:rPr>
        <w:t>4</w:t>
      </w:r>
      <w:r w:rsidRPr="0074732F">
        <w:rPr>
          <w:b/>
          <w:i/>
          <w:iCs/>
        </w:rPr>
        <w:t xml:space="preserve">, </w:t>
      </w:r>
      <w:r w:rsidRPr="0074732F">
        <w:rPr>
          <w:i/>
          <w:iCs/>
        </w:rPr>
        <w:t xml:space="preserve">finalize the following </w:t>
      </w:r>
      <w:r w:rsidRPr="0074732F">
        <w:rPr>
          <w:i/>
          <w:iCs/>
        </w:rPr>
        <w:t xml:space="preserve">Indian delegation for participation in the ISO TC 6 </w:t>
      </w:r>
      <w:r w:rsidRPr="0074732F">
        <w:rPr>
          <w:i/>
          <w:iCs/>
        </w:rPr>
        <w:t xml:space="preserve">and SC 2 </w:t>
      </w:r>
      <w:r w:rsidRPr="0074732F">
        <w:rPr>
          <w:i/>
          <w:iCs/>
        </w:rPr>
        <w:t>meeting, scheduled to be held from 26</w:t>
      </w:r>
      <w:r w:rsidRPr="0074732F">
        <w:rPr>
          <w:i/>
          <w:iCs/>
          <w:vertAlign w:val="superscript"/>
        </w:rPr>
        <w:t>th</w:t>
      </w:r>
      <w:r w:rsidRPr="0074732F">
        <w:rPr>
          <w:i/>
          <w:iCs/>
        </w:rPr>
        <w:t xml:space="preserve"> </w:t>
      </w:r>
      <w:r w:rsidRPr="0074732F">
        <w:rPr>
          <w:i/>
          <w:iCs/>
        </w:rPr>
        <w:t>to 29</w:t>
      </w:r>
      <w:r w:rsidRPr="0074732F">
        <w:rPr>
          <w:i/>
          <w:iCs/>
          <w:vertAlign w:val="superscript"/>
        </w:rPr>
        <w:t>th</w:t>
      </w:r>
      <w:r w:rsidRPr="0074732F">
        <w:rPr>
          <w:i/>
          <w:iCs/>
        </w:rPr>
        <w:t xml:space="preserve"> </w:t>
      </w:r>
      <w:r w:rsidRPr="0074732F">
        <w:rPr>
          <w:i/>
          <w:iCs/>
        </w:rPr>
        <w:t>November 2024 in Beijing, China</w:t>
      </w:r>
      <w:r w:rsidRPr="0074732F">
        <w:rPr>
          <w:i/>
          <w:iCs/>
        </w:rPr>
        <w:t xml:space="preserve"> through virtual mode</w:t>
      </w:r>
      <w:proofErr w:type="gramStart"/>
      <w:r w:rsidRPr="0074732F">
        <w:rPr>
          <w:i/>
          <w:iCs/>
        </w:rPr>
        <w:t xml:space="preserve">: </w:t>
      </w:r>
      <w:r w:rsidRPr="0074732F">
        <w:rPr>
          <w:i/>
          <w:iCs/>
        </w:rPr>
        <w:t>.</w:t>
      </w:r>
      <w:proofErr w:type="gramEnd"/>
    </w:p>
    <w:p w14:paraId="5DBB591A" w14:textId="77777777" w:rsidR="00561B47" w:rsidRPr="0074732F" w:rsidRDefault="00561B47" w:rsidP="00561B47">
      <w:pPr>
        <w:pStyle w:val="NoSpacing"/>
        <w:ind w:left="720"/>
        <w:jc w:val="both"/>
        <w:rPr>
          <w:i/>
          <w:iCs/>
        </w:rPr>
      </w:pPr>
    </w:p>
    <w:p w14:paraId="5BCB798E" w14:textId="77777777" w:rsidR="00561B47" w:rsidRPr="0074732F" w:rsidRDefault="00561B47" w:rsidP="00561B47">
      <w:pPr>
        <w:pStyle w:val="NoSpacing"/>
        <w:numPr>
          <w:ilvl w:val="0"/>
          <w:numId w:val="59"/>
        </w:numPr>
        <w:jc w:val="both"/>
        <w:rPr>
          <w:i/>
          <w:iCs/>
        </w:rPr>
      </w:pPr>
      <w:r w:rsidRPr="0074732F">
        <w:rPr>
          <w:i/>
          <w:iCs/>
        </w:rPr>
        <w:t xml:space="preserve">Dr Ashish Kumar, </w:t>
      </w:r>
      <w:r w:rsidRPr="0074732F">
        <w:rPr>
          <w:i/>
          <w:iCs/>
        </w:rPr>
        <w:t>Director, CPPRI</w:t>
      </w:r>
      <w:r w:rsidRPr="0074732F">
        <w:rPr>
          <w:i/>
          <w:iCs/>
        </w:rPr>
        <w:t xml:space="preserve"> &amp; Chairperson CHD 15 (</w:t>
      </w:r>
      <w:proofErr w:type="spellStart"/>
      <w:r w:rsidRPr="0074732F">
        <w:rPr>
          <w:i/>
          <w:iCs/>
        </w:rPr>
        <w:t>HoD</w:t>
      </w:r>
      <w:proofErr w:type="spellEnd"/>
      <w:r w:rsidRPr="0074732F">
        <w:rPr>
          <w:i/>
          <w:iCs/>
        </w:rPr>
        <w:t>)</w:t>
      </w:r>
    </w:p>
    <w:p w14:paraId="55CC361E" w14:textId="77777777" w:rsidR="00561B47" w:rsidRPr="0074732F" w:rsidRDefault="00561B47" w:rsidP="00561B47">
      <w:pPr>
        <w:pStyle w:val="NoSpacing"/>
        <w:numPr>
          <w:ilvl w:val="0"/>
          <w:numId w:val="59"/>
        </w:numPr>
        <w:jc w:val="both"/>
        <w:rPr>
          <w:i/>
          <w:iCs/>
        </w:rPr>
      </w:pPr>
      <w:r w:rsidRPr="0074732F">
        <w:rPr>
          <w:i/>
          <w:iCs/>
        </w:rPr>
        <w:t xml:space="preserve">Dr. Bipin Prakash Thapliyal, Indian </w:t>
      </w:r>
      <w:proofErr w:type="spellStart"/>
      <w:r w:rsidRPr="0074732F">
        <w:rPr>
          <w:i/>
          <w:iCs/>
        </w:rPr>
        <w:t>Agro</w:t>
      </w:r>
      <w:proofErr w:type="spellEnd"/>
      <w:r w:rsidRPr="0074732F">
        <w:rPr>
          <w:i/>
          <w:iCs/>
        </w:rPr>
        <w:t xml:space="preserve"> and Recycled Paper Mills Association, New Delhi </w:t>
      </w:r>
    </w:p>
    <w:p w14:paraId="38019AC7" w14:textId="77777777" w:rsidR="00561B47" w:rsidRPr="0074732F" w:rsidRDefault="00561B47" w:rsidP="00561B47">
      <w:pPr>
        <w:pStyle w:val="NoSpacing"/>
        <w:numPr>
          <w:ilvl w:val="0"/>
          <w:numId w:val="59"/>
        </w:numPr>
        <w:jc w:val="both"/>
        <w:rPr>
          <w:i/>
          <w:iCs/>
        </w:rPr>
      </w:pPr>
      <w:r w:rsidRPr="0074732F">
        <w:rPr>
          <w:i/>
          <w:iCs/>
        </w:rPr>
        <w:t>Mr. Sanjay Kumar Yadav, Century Pulp and Paper Mills, Nainital</w:t>
      </w:r>
    </w:p>
    <w:p w14:paraId="4B2949F2" w14:textId="77777777" w:rsidR="00561B47" w:rsidRPr="0074732F" w:rsidRDefault="00561B47" w:rsidP="00561B47">
      <w:pPr>
        <w:pStyle w:val="NoSpacing"/>
        <w:numPr>
          <w:ilvl w:val="0"/>
          <w:numId w:val="59"/>
        </w:numPr>
        <w:jc w:val="both"/>
        <w:rPr>
          <w:i/>
          <w:iCs/>
        </w:rPr>
      </w:pPr>
      <w:r w:rsidRPr="0074732F">
        <w:rPr>
          <w:i/>
          <w:iCs/>
        </w:rPr>
        <w:t xml:space="preserve">Dr. F. </w:t>
      </w:r>
      <w:proofErr w:type="spellStart"/>
      <w:r w:rsidRPr="0074732F">
        <w:rPr>
          <w:i/>
          <w:iCs/>
        </w:rPr>
        <w:t>Amjath</w:t>
      </w:r>
      <w:proofErr w:type="spellEnd"/>
      <w:r w:rsidRPr="0074732F">
        <w:rPr>
          <w:i/>
          <w:iCs/>
        </w:rPr>
        <w:t xml:space="preserve"> Khan, Tamil Nadu Newsprint and Papers Limited, Chennai</w:t>
      </w:r>
    </w:p>
    <w:p w14:paraId="4B93A86B" w14:textId="28511F44" w:rsidR="00561B47" w:rsidRPr="0074732F" w:rsidRDefault="00561B47" w:rsidP="00561B47">
      <w:pPr>
        <w:pStyle w:val="NoSpacing"/>
        <w:numPr>
          <w:ilvl w:val="0"/>
          <w:numId w:val="59"/>
        </w:numPr>
        <w:jc w:val="both"/>
        <w:rPr>
          <w:i/>
          <w:iCs/>
        </w:rPr>
      </w:pPr>
      <w:r w:rsidRPr="0074732F">
        <w:rPr>
          <w:i/>
          <w:iCs/>
        </w:rPr>
        <w:lastRenderedPageBreak/>
        <w:t>Dr. Rajiv Jha, Consumer Voice, New Delhi</w:t>
      </w:r>
    </w:p>
    <w:p w14:paraId="3C033342" w14:textId="667088F2" w:rsidR="00561B47" w:rsidRPr="0074732F" w:rsidRDefault="0074732F" w:rsidP="00561B47">
      <w:pPr>
        <w:pStyle w:val="NoSpacing"/>
        <w:numPr>
          <w:ilvl w:val="0"/>
          <w:numId w:val="59"/>
        </w:numPr>
        <w:jc w:val="both"/>
        <w:rPr>
          <w:i/>
          <w:iCs/>
        </w:rPr>
      </w:pPr>
      <w:r w:rsidRPr="0074732F">
        <w:rPr>
          <w:i/>
          <w:iCs/>
        </w:rPr>
        <w:t xml:space="preserve">Mr. Virendra </w:t>
      </w:r>
      <w:proofErr w:type="spellStart"/>
      <w:r w:rsidRPr="0074732F">
        <w:rPr>
          <w:i/>
          <w:iCs/>
        </w:rPr>
        <w:t>Singg</w:t>
      </w:r>
      <w:proofErr w:type="spellEnd"/>
      <w:r w:rsidRPr="0074732F">
        <w:rPr>
          <w:i/>
          <w:iCs/>
        </w:rPr>
        <w:t>, Member Secretary CHD 16</w:t>
      </w:r>
    </w:p>
    <w:p w14:paraId="430ED7E5" w14:textId="77777777" w:rsidR="0074732F" w:rsidRDefault="0074732F" w:rsidP="0074732F">
      <w:pPr>
        <w:pStyle w:val="NoSpacing"/>
        <w:ind w:left="1080"/>
        <w:jc w:val="both"/>
        <w:rPr>
          <w:i/>
          <w:iCs/>
          <w:highlight w:val="green"/>
        </w:rPr>
      </w:pPr>
    </w:p>
    <w:p w14:paraId="7FCF1441" w14:textId="0B8DFF5D" w:rsidR="0074732F" w:rsidRPr="0074732F" w:rsidRDefault="0074732F" w:rsidP="0074732F">
      <w:pPr>
        <w:pStyle w:val="NoSpacing"/>
        <w:ind w:left="720"/>
        <w:jc w:val="both"/>
        <w:rPr>
          <w:i/>
          <w:iCs/>
        </w:rPr>
      </w:pPr>
      <w:r w:rsidRPr="0074732F">
        <w:rPr>
          <w:i/>
          <w:iCs/>
        </w:rPr>
        <w:t xml:space="preserve">Additionally, the committee request experts registered on the WGs of ISO TC 6 and SC 2 to attend the relevant meetings in consultation with CHD 15. </w:t>
      </w:r>
    </w:p>
    <w:p w14:paraId="10041208" w14:textId="77777777" w:rsidR="0074732F" w:rsidRPr="00561B47" w:rsidRDefault="0074732F" w:rsidP="0074732F">
      <w:pPr>
        <w:pStyle w:val="NoSpacing"/>
        <w:ind w:left="720"/>
        <w:jc w:val="both"/>
        <w:rPr>
          <w:i/>
          <w:iCs/>
          <w:highlight w:val="green"/>
        </w:rPr>
      </w:pPr>
    </w:p>
    <w:p w14:paraId="3E847045" w14:textId="05828657" w:rsidR="00524B51" w:rsidRPr="00561B47" w:rsidRDefault="00524B51" w:rsidP="00561B47">
      <w:pPr>
        <w:jc w:val="both"/>
        <w:rPr>
          <w:rFonts w:cs="Times New Roman"/>
          <w:b/>
        </w:rPr>
      </w:pPr>
      <w:r w:rsidRPr="00561B47">
        <w:rPr>
          <w:rFonts w:cs="Times New Roman"/>
          <w:b/>
        </w:rPr>
        <w:t>Resolution 1</w:t>
      </w:r>
      <w:r w:rsidR="0074732F">
        <w:rPr>
          <w:rFonts w:cs="Times New Roman"/>
          <w:b/>
        </w:rPr>
        <w:t>5</w:t>
      </w:r>
    </w:p>
    <w:p w14:paraId="79D3D271" w14:textId="77777777" w:rsidR="00524B51" w:rsidRPr="00561B47" w:rsidRDefault="00524B51" w:rsidP="00561B47">
      <w:pPr>
        <w:pStyle w:val="NoSpacing"/>
      </w:pPr>
    </w:p>
    <w:p w14:paraId="053ADEDD" w14:textId="71BE00D4" w:rsidR="00524B51" w:rsidRPr="00561B47" w:rsidRDefault="00524B51" w:rsidP="00561B47">
      <w:pPr>
        <w:pStyle w:val="NoSpacing"/>
        <w:ind w:left="720"/>
        <w:jc w:val="both"/>
        <w:rPr>
          <w:i/>
          <w:iCs/>
        </w:rPr>
      </w:pPr>
      <w:r w:rsidRPr="00561B47">
        <w:rPr>
          <w:b/>
          <w:bCs/>
          <w:i/>
          <w:iCs/>
        </w:rPr>
        <w:t>BIS/CHD15 34</w:t>
      </w:r>
      <w:r w:rsidRPr="00561B47">
        <w:rPr>
          <w:b/>
          <w:bCs/>
          <w:i/>
          <w:iCs/>
          <w:vertAlign w:val="superscript"/>
        </w:rPr>
        <w:t>th</w:t>
      </w:r>
      <w:r w:rsidRPr="00561B47">
        <w:rPr>
          <w:b/>
          <w:bCs/>
          <w:i/>
          <w:iCs/>
        </w:rPr>
        <w:t xml:space="preserve"> meeting, Resolution 1</w:t>
      </w:r>
      <w:r w:rsidR="0074732F">
        <w:rPr>
          <w:b/>
          <w:bCs/>
          <w:i/>
          <w:iCs/>
        </w:rPr>
        <w:t>5</w:t>
      </w:r>
      <w:r w:rsidRPr="00561B47">
        <w:rPr>
          <w:b/>
          <w:bCs/>
          <w:i/>
          <w:iCs/>
        </w:rPr>
        <w:t>,</w:t>
      </w:r>
      <w:r w:rsidRPr="00561B47">
        <w:rPr>
          <w:i/>
          <w:iCs/>
        </w:rPr>
        <w:t xml:space="preserve"> resolves to nominate the following Indian experts on </w:t>
      </w:r>
      <w:r w:rsidR="00561B47">
        <w:rPr>
          <w:i/>
          <w:iCs/>
        </w:rPr>
        <w:t xml:space="preserve">relevant projects of the given </w:t>
      </w:r>
      <w:r w:rsidRPr="00561B47">
        <w:rPr>
          <w:i/>
          <w:iCs/>
        </w:rPr>
        <w:t>WGs of ISO TC 6 in addition to experts already nominated and advises BIS Secretariat to get the above experts registered in ISO Global Directory.</w:t>
      </w:r>
    </w:p>
    <w:p w14:paraId="1168C10D" w14:textId="41374A2F" w:rsidR="00A7760E" w:rsidRPr="00561B47" w:rsidRDefault="00A7760E" w:rsidP="00561B47">
      <w:pPr>
        <w:pStyle w:val="NoSpacing"/>
      </w:pPr>
    </w:p>
    <w:tbl>
      <w:tblPr>
        <w:tblW w:w="11341"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542"/>
        <w:gridCol w:w="1741"/>
        <w:gridCol w:w="2422"/>
        <w:gridCol w:w="959"/>
        <w:gridCol w:w="2762"/>
        <w:gridCol w:w="2915"/>
      </w:tblGrid>
      <w:tr w:rsidR="00561B47" w:rsidRPr="00561B47" w14:paraId="7A1C0C80" w14:textId="77777777" w:rsidTr="00B16F23">
        <w:trPr>
          <w:trHeight w:val="425"/>
        </w:trPr>
        <w:tc>
          <w:tcPr>
            <w:tcW w:w="542" w:type="dxa"/>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14:paraId="27F54D7D" w14:textId="77777777" w:rsidR="00524B51" w:rsidRPr="00561B47" w:rsidRDefault="00524B51" w:rsidP="00561B47">
            <w:pPr>
              <w:pStyle w:val="NoSpacing"/>
              <w:rPr>
                <w:b/>
                <w:i/>
                <w:iCs/>
              </w:rPr>
            </w:pPr>
            <w:r w:rsidRPr="00561B47">
              <w:rPr>
                <w:b/>
                <w:i/>
                <w:iCs/>
              </w:rPr>
              <w:t>Sl. No.</w:t>
            </w:r>
          </w:p>
        </w:tc>
        <w:tc>
          <w:tcPr>
            <w:tcW w:w="1741"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vAlign w:val="center"/>
            <w:hideMark/>
          </w:tcPr>
          <w:p w14:paraId="08AA820A" w14:textId="77777777" w:rsidR="00524B51" w:rsidRPr="00561B47" w:rsidRDefault="00524B51" w:rsidP="00561B47">
            <w:pPr>
              <w:pStyle w:val="NoSpacing"/>
              <w:rPr>
                <w:b/>
                <w:i/>
                <w:iCs/>
              </w:rPr>
            </w:pPr>
            <w:r w:rsidRPr="00561B47">
              <w:rPr>
                <w:b/>
                <w:i/>
                <w:iCs/>
              </w:rPr>
              <w:t>Reference</w:t>
            </w:r>
          </w:p>
        </w:tc>
        <w:tc>
          <w:tcPr>
            <w:tcW w:w="2422"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vAlign w:val="center"/>
            <w:hideMark/>
          </w:tcPr>
          <w:p w14:paraId="104B7401" w14:textId="77777777" w:rsidR="00524B51" w:rsidRPr="00561B47" w:rsidRDefault="00524B51" w:rsidP="00561B47">
            <w:pPr>
              <w:pStyle w:val="NoSpacing"/>
              <w:rPr>
                <w:b/>
                <w:i/>
                <w:iCs/>
              </w:rPr>
            </w:pPr>
            <w:r w:rsidRPr="00561B47">
              <w:rPr>
                <w:b/>
                <w:i/>
                <w:iCs/>
              </w:rPr>
              <w:t>Title</w:t>
            </w:r>
          </w:p>
        </w:tc>
        <w:tc>
          <w:tcPr>
            <w:tcW w:w="959"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vAlign w:val="center"/>
            <w:hideMark/>
          </w:tcPr>
          <w:p w14:paraId="39AE10F2" w14:textId="77777777" w:rsidR="00524B51" w:rsidRPr="00561B47" w:rsidRDefault="00524B51" w:rsidP="00561B47">
            <w:pPr>
              <w:pStyle w:val="NoSpacing"/>
              <w:rPr>
                <w:b/>
                <w:i/>
                <w:iCs/>
              </w:rPr>
            </w:pPr>
            <w:r w:rsidRPr="00561B47">
              <w:rPr>
                <w:b/>
                <w:i/>
                <w:iCs/>
              </w:rPr>
              <w:t>Type</w:t>
            </w:r>
          </w:p>
        </w:tc>
        <w:tc>
          <w:tcPr>
            <w:tcW w:w="2762"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hideMark/>
          </w:tcPr>
          <w:p w14:paraId="65CCF1CC" w14:textId="77777777" w:rsidR="00524B51" w:rsidRPr="00561B47" w:rsidRDefault="00524B51" w:rsidP="00561B47">
            <w:pPr>
              <w:pStyle w:val="NoSpacing"/>
              <w:rPr>
                <w:b/>
                <w:i/>
                <w:iCs/>
              </w:rPr>
            </w:pPr>
            <w:r w:rsidRPr="00561B47">
              <w:rPr>
                <w:b/>
                <w:i/>
                <w:iCs/>
              </w:rPr>
              <w:t>Nominated experts</w:t>
            </w:r>
          </w:p>
        </w:tc>
        <w:tc>
          <w:tcPr>
            <w:tcW w:w="2915" w:type="dxa"/>
            <w:tcBorders>
              <w:top w:val="single" w:sz="8" w:space="0" w:color="auto"/>
              <w:left w:val="nil"/>
              <w:bottom w:val="single" w:sz="8" w:space="0" w:color="auto"/>
              <w:right w:val="single" w:sz="8" w:space="0" w:color="auto"/>
            </w:tcBorders>
            <w:shd w:val="clear" w:color="auto" w:fill="FFFFFF"/>
            <w:tcMar>
              <w:top w:w="0" w:type="dxa"/>
              <w:left w:w="15" w:type="dxa"/>
              <w:bottom w:w="0" w:type="dxa"/>
              <w:right w:w="15" w:type="dxa"/>
            </w:tcMar>
            <w:hideMark/>
          </w:tcPr>
          <w:p w14:paraId="02650FCE" w14:textId="77777777" w:rsidR="00524B51" w:rsidRPr="00561B47" w:rsidRDefault="00524B51" w:rsidP="00561B47">
            <w:pPr>
              <w:pStyle w:val="NoSpacing"/>
              <w:rPr>
                <w:b/>
                <w:i/>
                <w:iCs/>
              </w:rPr>
            </w:pPr>
            <w:r w:rsidRPr="00561B47">
              <w:rPr>
                <w:b/>
                <w:i/>
                <w:iCs/>
              </w:rPr>
              <w:t>Email address</w:t>
            </w:r>
          </w:p>
        </w:tc>
      </w:tr>
      <w:tr w:rsidR="00561B47" w:rsidRPr="00561B47" w14:paraId="2B100EAA" w14:textId="77777777" w:rsidTr="00524B51">
        <w:trPr>
          <w:trHeight w:val="261"/>
        </w:trPr>
        <w:tc>
          <w:tcPr>
            <w:tcW w:w="542" w:type="dxa"/>
            <w:tcBorders>
              <w:top w:val="nil"/>
              <w:left w:val="single" w:sz="8" w:space="0" w:color="auto"/>
              <w:bottom w:val="single" w:sz="8" w:space="0" w:color="auto"/>
              <w:right w:val="single" w:sz="8" w:space="0" w:color="auto"/>
            </w:tcBorders>
            <w:shd w:val="clear" w:color="auto" w:fill="FFFFFF"/>
            <w:tcMar>
              <w:top w:w="0" w:type="dxa"/>
              <w:left w:w="15" w:type="dxa"/>
              <w:bottom w:w="0" w:type="dxa"/>
              <w:right w:w="15" w:type="dxa"/>
            </w:tcMar>
          </w:tcPr>
          <w:p w14:paraId="21189353" w14:textId="6EC0CE70" w:rsidR="00524B51" w:rsidRPr="00561B47" w:rsidRDefault="00561B47" w:rsidP="00561B47">
            <w:pPr>
              <w:pStyle w:val="NoSpacing"/>
              <w:rPr>
                <w:i/>
                <w:iCs/>
              </w:rPr>
            </w:pPr>
            <w:r>
              <w:rPr>
                <w:i/>
                <w:iCs/>
              </w:rPr>
              <w:t>1.</w:t>
            </w:r>
          </w:p>
        </w:tc>
        <w:tc>
          <w:tcPr>
            <w:tcW w:w="1741" w:type="dxa"/>
            <w:tcBorders>
              <w:top w:val="nil"/>
              <w:left w:val="nil"/>
              <w:bottom w:val="single" w:sz="8" w:space="0" w:color="auto"/>
              <w:right w:val="single" w:sz="8" w:space="0" w:color="auto"/>
            </w:tcBorders>
            <w:shd w:val="clear" w:color="auto" w:fill="FFFFFF"/>
            <w:tcMar>
              <w:top w:w="0" w:type="dxa"/>
              <w:left w:w="15" w:type="dxa"/>
              <w:bottom w:w="0" w:type="dxa"/>
              <w:right w:w="15" w:type="dxa"/>
            </w:tcMar>
            <w:vAlign w:val="center"/>
          </w:tcPr>
          <w:p w14:paraId="46D89545" w14:textId="0D9269F4" w:rsidR="00524B51" w:rsidRPr="00561B47" w:rsidRDefault="00524B51" w:rsidP="00561B47">
            <w:pPr>
              <w:pStyle w:val="NoSpacing"/>
              <w:rPr>
                <w:i/>
                <w:iCs/>
              </w:rPr>
            </w:pPr>
            <w:r w:rsidRPr="00561B47">
              <w:rPr>
                <w:i/>
                <w:iCs/>
              </w:rPr>
              <w:t>ISO/TC 6/WG 18</w:t>
            </w:r>
          </w:p>
        </w:tc>
        <w:tc>
          <w:tcPr>
            <w:tcW w:w="2422" w:type="dxa"/>
            <w:tcBorders>
              <w:top w:val="nil"/>
              <w:left w:val="nil"/>
              <w:bottom w:val="single" w:sz="8" w:space="0" w:color="auto"/>
              <w:right w:val="single" w:sz="8" w:space="0" w:color="auto"/>
            </w:tcBorders>
            <w:shd w:val="clear" w:color="auto" w:fill="FFFFFF"/>
            <w:tcMar>
              <w:top w:w="0" w:type="dxa"/>
              <w:left w:w="15" w:type="dxa"/>
              <w:bottom w:w="0" w:type="dxa"/>
              <w:right w:w="15" w:type="dxa"/>
            </w:tcMar>
            <w:vAlign w:val="center"/>
          </w:tcPr>
          <w:p w14:paraId="7DE341CB" w14:textId="44F76D76" w:rsidR="00524B51" w:rsidRPr="00561B47" w:rsidRDefault="00524B51" w:rsidP="00561B47">
            <w:pPr>
              <w:pStyle w:val="NoSpacing"/>
              <w:rPr>
                <w:i/>
                <w:iCs/>
              </w:rPr>
            </w:pPr>
            <w:r w:rsidRPr="00561B47">
              <w:rPr>
                <w:i/>
                <w:iCs/>
              </w:rPr>
              <w:t xml:space="preserve">Environmental documents </w:t>
            </w:r>
          </w:p>
        </w:tc>
        <w:tc>
          <w:tcPr>
            <w:tcW w:w="959" w:type="dxa"/>
            <w:tcBorders>
              <w:top w:val="nil"/>
              <w:left w:val="nil"/>
              <w:bottom w:val="single" w:sz="8" w:space="0" w:color="auto"/>
              <w:right w:val="single" w:sz="8" w:space="0" w:color="auto"/>
            </w:tcBorders>
            <w:shd w:val="clear" w:color="auto" w:fill="FFFFFF"/>
            <w:tcMar>
              <w:top w:w="0" w:type="dxa"/>
              <w:left w:w="15" w:type="dxa"/>
              <w:bottom w:w="0" w:type="dxa"/>
              <w:right w:w="15" w:type="dxa"/>
            </w:tcMar>
            <w:vAlign w:val="center"/>
          </w:tcPr>
          <w:p w14:paraId="125FFEC3" w14:textId="632F2E11" w:rsidR="00524B51" w:rsidRPr="00561B47" w:rsidRDefault="00524B51" w:rsidP="00561B47">
            <w:pPr>
              <w:pStyle w:val="NoSpacing"/>
              <w:rPr>
                <w:i/>
                <w:iCs/>
              </w:rPr>
            </w:pPr>
            <w:r w:rsidRPr="00561B47">
              <w:rPr>
                <w:i/>
                <w:iCs/>
              </w:rPr>
              <w:t>WG</w:t>
            </w:r>
          </w:p>
        </w:tc>
        <w:tc>
          <w:tcPr>
            <w:tcW w:w="2762" w:type="dxa"/>
            <w:tcBorders>
              <w:top w:val="nil"/>
              <w:left w:val="nil"/>
              <w:bottom w:val="single" w:sz="8" w:space="0" w:color="auto"/>
              <w:right w:val="single" w:sz="8" w:space="0" w:color="auto"/>
            </w:tcBorders>
            <w:shd w:val="clear" w:color="auto" w:fill="FFFFFF"/>
            <w:tcMar>
              <w:top w:w="0" w:type="dxa"/>
              <w:left w:w="15" w:type="dxa"/>
              <w:bottom w:w="0" w:type="dxa"/>
              <w:right w:w="15" w:type="dxa"/>
            </w:tcMar>
          </w:tcPr>
          <w:p w14:paraId="07BD359E" w14:textId="2379D745" w:rsidR="00524B51" w:rsidRPr="00561B47" w:rsidRDefault="00524B51" w:rsidP="00561B47">
            <w:pPr>
              <w:pStyle w:val="NoSpacing"/>
              <w:rPr>
                <w:i/>
                <w:iCs/>
              </w:rPr>
            </w:pPr>
            <w:r w:rsidRPr="00561B47">
              <w:rPr>
                <w:i/>
                <w:iCs/>
              </w:rPr>
              <w:t xml:space="preserve">Dr. </w:t>
            </w:r>
            <w:proofErr w:type="spellStart"/>
            <w:r w:rsidRPr="00561B47">
              <w:rPr>
                <w:i/>
                <w:iCs/>
              </w:rPr>
              <w:t>Saakshy</w:t>
            </w:r>
            <w:proofErr w:type="spellEnd"/>
          </w:p>
        </w:tc>
        <w:tc>
          <w:tcPr>
            <w:tcW w:w="2915" w:type="dxa"/>
            <w:tcBorders>
              <w:top w:val="nil"/>
              <w:left w:val="nil"/>
              <w:bottom w:val="single" w:sz="8" w:space="0" w:color="auto"/>
              <w:right w:val="single" w:sz="8" w:space="0" w:color="auto"/>
            </w:tcBorders>
            <w:shd w:val="clear" w:color="auto" w:fill="FFFFFF"/>
            <w:tcMar>
              <w:top w:w="0" w:type="dxa"/>
              <w:left w:w="15" w:type="dxa"/>
              <w:bottom w:w="0" w:type="dxa"/>
              <w:right w:w="15" w:type="dxa"/>
            </w:tcMar>
          </w:tcPr>
          <w:p w14:paraId="00BE9969" w14:textId="41A435F8" w:rsidR="00524B51" w:rsidRPr="00561B47" w:rsidRDefault="00561B47" w:rsidP="00561B47">
            <w:pPr>
              <w:pStyle w:val="NoSpacing"/>
              <w:rPr>
                <w:i/>
                <w:iCs/>
              </w:rPr>
            </w:pPr>
            <w:hyperlink r:id="rId7" w:history="1">
              <w:r w:rsidRPr="00CB47C4">
                <w:rPr>
                  <w:rStyle w:val="Hyperlink"/>
                  <w:i/>
                  <w:iCs/>
                </w:rPr>
                <w:t>saakshyagarwal@gmail.com</w:t>
              </w:r>
            </w:hyperlink>
            <w:r>
              <w:rPr>
                <w:i/>
                <w:iCs/>
              </w:rPr>
              <w:t xml:space="preserve"> </w:t>
            </w:r>
          </w:p>
        </w:tc>
      </w:tr>
      <w:tr w:rsidR="00561B47" w:rsidRPr="00561B47" w14:paraId="0C0D192F" w14:textId="77777777" w:rsidTr="006D4977">
        <w:trPr>
          <w:trHeight w:val="261"/>
        </w:trPr>
        <w:tc>
          <w:tcPr>
            <w:tcW w:w="542" w:type="dxa"/>
            <w:tcBorders>
              <w:top w:val="nil"/>
              <w:left w:val="single" w:sz="8" w:space="0" w:color="auto"/>
              <w:bottom w:val="single" w:sz="8" w:space="0" w:color="auto"/>
              <w:right w:val="single" w:sz="8" w:space="0" w:color="auto"/>
            </w:tcBorders>
            <w:shd w:val="clear" w:color="auto" w:fill="FFFFFF"/>
            <w:tcMar>
              <w:top w:w="0" w:type="dxa"/>
              <w:left w:w="15" w:type="dxa"/>
              <w:bottom w:w="0" w:type="dxa"/>
              <w:right w:w="15" w:type="dxa"/>
            </w:tcMar>
          </w:tcPr>
          <w:p w14:paraId="220F481B" w14:textId="5CCA095F" w:rsidR="00524B51" w:rsidRPr="00561B47" w:rsidRDefault="00561B47" w:rsidP="00561B47">
            <w:pPr>
              <w:pStyle w:val="NoSpacing"/>
              <w:rPr>
                <w:i/>
                <w:iCs/>
              </w:rPr>
            </w:pPr>
            <w:r>
              <w:rPr>
                <w:i/>
                <w:iCs/>
              </w:rPr>
              <w:t>2.</w:t>
            </w:r>
          </w:p>
        </w:tc>
        <w:tc>
          <w:tcPr>
            <w:tcW w:w="1741" w:type="dxa"/>
            <w:tcBorders>
              <w:top w:val="nil"/>
              <w:left w:val="nil"/>
              <w:bottom w:val="single" w:sz="8" w:space="0" w:color="auto"/>
              <w:right w:val="single" w:sz="8" w:space="0" w:color="auto"/>
            </w:tcBorders>
            <w:shd w:val="clear" w:color="auto" w:fill="FFFFFF"/>
            <w:tcMar>
              <w:top w:w="0" w:type="dxa"/>
              <w:left w:w="15" w:type="dxa"/>
              <w:bottom w:w="0" w:type="dxa"/>
              <w:right w:w="15" w:type="dxa"/>
            </w:tcMar>
            <w:vAlign w:val="center"/>
          </w:tcPr>
          <w:p w14:paraId="3F4E0990" w14:textId="2D272144" w:rsidR="00524B51" w:rsidRPr="00561B47" w:rsidRDefault="00524B51" w:rsidP="00561B47">
            <w:pPr>
              <w:pStyle w:val="NoSpacing"/>
              <w:rPr>
                <w:i/>
                <w:iCs/>
              </w:rPr>
            </w:pPr>
            <w:r w:rsidRPr="00561B47">
              <w:rPr>
                <w:i/>
                <w:iCs/>
              </w:rPr>
              <w:t>ISO/TC 6/SC 2/WG 27</w:t>
            </w:r>
          </w:p>
        </w:tc>
        <w:tc>
          <w:tcPr>
            <w:tcW w:w="2422" w:type="dxa"/>
            <w:tcBorders>
              <w:top w:val="nil"/>
              <w:left w:val="nil"/>
              <w:bottom w:val="single" w:sz="8" w:space="0" w:color="auto"/>
              <w:right w:val="single" w:sz="8" w:space="0" w:color="auto"/>
            </w:tcBorders>
            <w:shd w:val="clear" w:color="auto" w:fill="FFFFFF"/>
            <w:tcMar>
              <w:top w:w="0" w:type="dxa"/>
              <w:left w:w="15" w:type="dxa"/>
              <w:bottom w:w="0" w:type="dxa"/>
              <w:right w:w="15" w:type="dxa"/>
            </w:tcMar>
            <w:vAlign w:val="center"/>
          </w:tcPr>
          <w:p w14:paraId="2FD1C207" w14:textId="5133FA47" w:rsidR="00524B51" w:rsidRPr="00561B47" w:rsidRDefault="00524B51" w:rsidP="00561B47">
            <w:pPr>
              <w:pStyle w:val="NoSpacing"/>
              <w:rPr>
                <w:i/>
                <w:iCs/>
              </w:rPr>
            </w:pPr>
            <w:r w:rsidRPr="00561B47">
              <w:rPr>
                <w:i/>
                <w:iCs/>
              </w:rPr>
              <w:t>Tissue test methods</w:t>
            </w:r>
          </w:p>
        </w:tc>
        <w:tc>
          <w:tcPr>
            <w:tcW w:w="959" w:type="dxa"/>
            <w:tcBorders>
              <w:top w:val="nil"/>
              <w:left w:val="nil"/>
              <w:bottom w:val="single" w:sz="8" w:space="0" w:color="auto"/>
              <w:right w:val="single" w:sz="8" w:space="0" w:color="auto"/>
            </w:tcBorders>
            <w:shd w:val="clear" w:color="auto" w:fill="FFFFFF"/>
            <w:tcMar>
              <w:top w:w="0" w:type="dxa"/>
              <w:left w:w="15" w:type="dxa"/>
              <w:bottom w:w="0" w:type="dxa"/>
              <w:right w:w="15" w:type="dxa"/>
            </w:tcMar>
          </w:tcPr>
          <w:p w14:paraId="1D0D4722" w14:textId="5215680F" w:rsidR="00524B51" w:rsidRPr="00561B47" w:rsidRDefault="00524B51" w:rsidP="00561B47">
            <w:pPr>
              <w:pStyle w:val="NoSpacing"/>
              <w:rPr>
                <w:i/>
                <w:iCs/>
              </w:rPr>
            </w:pPr>
            <w:r w:rsidRPr="00561B47">
              <w:rPr>
                <w:i/>
                <w:iCs/>
              </w:rPr>
              <w:t>WG</w:t>
            </w:r>
          </w:p>
        </w:tc>
        <w:tc>
          <w:tcPr>
            <w:tcW w:w="2762" w:type="dxa"/>
            <w:tcBorders>
              <w:top w:val="nil"/>
              <w:left w:val="nil"/>
              <w:bottom w:val="single" w:sz="8" w:space="0" w:color="auto"/>
              <w:right w:val="single" w:sz="8" w:space="0" w:color="auto"/>
            </w:tcBorders>
            <w:shd w:val="clear" w:color="auto" w:fill="FFFFFF"/>
            <w:tcMar>
              <w:top w:w="0" w:type="dxa"/>
              <w:left w:w="15" w:type="dxa"/>
              <w:bottom w:w="0" w:type="dxa"/>
              <w:right w:w="15" w:type="dxa"/>
            </w:tcMar>
          </w:tcPr>
          <w:p w14:paraId="216EACDC" w14:textId="6A500E46" w:rsidR="00524B51" w:rsidRPr="00561B47" w:rsidRDefault="00524B51" w:rsidP="00561B47">
            <w:pPr>
              <w:pStyle w:val="NoSpacing"/>
              <w:rPr>
                <w:i/>
                <w:iCs/>
              </w:rPr>
            </w:pPr>
            <w:r w:rsidRPr="00561B47">
              <w:rPr>
                <w:i/>
                <w:iCs/>
              </w:rPr>
              <w:t>Mr. Sanjay Kumar Yadav</w:t>
            </w:r>
          </w:p>
        </w:tc>
        <w:tc>
          <w:tcPr>
            <w:tcW w:w="2915" w:type="dxa"/>
            <w:tcBorders>
              <w:top w:val="nil"/>
              <w:left w:val="nil"/>
              <w:bottom w:val="single" w:sz="8" w:space="0" w:color="auto"/>
              <w:right w:val="single" w:sz="8" w:space="0" w:color="auto"/>
            </w:tcBorders>
            <w:shd w:val="clear" w:color="auto" w:fill="FFFFFF"/>
            <w:tcMar>
              <w:top w:w="0" w:type="dxa"/>
              <w:left w:w="15" w:type="dxa"/>
              <w:bottom w:w="0" w:type="dxa"/>
              <w:right w:w="15" w:type="dxa"/>
            </w:tcMar>
          </w:tcPr>
          <w:p w14:paraId="2DEA2EAB" w14:textId="62F255D2" w:rsidR="00524B51" w:rsidRPr="00561B47" w:rsidRDefault="00561B47" w:rsidP="00561B47">
            <w:pPr>
              <w:pStyle w:val="NoSpacing"/>
              <w:rPr>
                <w:i/>
                <w:iCs/>
              </w:rPr>
            </w:pPr>
            <w:hyperlink r:id="rId8" w:history="1">
              <w:r w:rsidRPr="00CB47C4">
                <w:rPr>
                  <w:rStyle w:val="Hyperlink"/>
                  <w:i/>
                  <w:iCs/>
                </w:rPr>
                <w:t>sanjay.ky@adityabirla.com</w:t>
              </w:r>
            </w:hyperlink>
            <w:r>
              <w:rPr>
                <w:i/>
                <w:iCs/>
              </w:rPr>
              <w:t xml:space="preserve"> </w:t>
            </w:r>
          </w:p>
        </w:tc>
      </w:tr>
      <w:tr w:rsidR="00561B47" w:rsidRPr="00561B47" w14:paraId="2DD86534" w14:textId="77777777" w:rsidTr="006000F0">
        <w:trPr>
          <w:trHeight w:val="261"/>
        </w:trPr>
        <w:tc>
          <w:tcPr>
            <w:tcW w:w="542" w:type="dxa"/>
            <w:tcBorders>
              <w:top w:val="nil"/>
              <w:left w:val="single" w:sz="8" w:space="0" w:color="auto"/>
              <w:bottom w:val="single" w:sz="8" w:space="0" w:color="auto"/>
              <w:right w:val="single" w:sz="8" w:space="0" w:color="auto"/>
            </w:tcBorders>
            <w:shd w:val="clear" w:color="auto" w:fill="FFFFFF"/>
            <w:tcMar>
              <w:top w:w="0" w:type="dxa"/>
              <w:left w:w="15" w:type="dxa"/>
              <w:bottom w:w="0" w:type="dxa"/>
              <w:right w:w="15" w:type="dxa"/>
            </w:tcMar>
          </w:tcPr>
          <w:p w14:paraId="6D8BE95A" w14:textId="35C5C2FC" w:rsidR="00524B51" w:rsidRPr="00561B47" w:rsidRDefault="00561B47" w:rsidP="00561B47">
            <w:pPr>
              <w:pStyle w:val="NoSpacing"/>
              <w:rPr>
                <w:i/>
                <w:iCs/>
              </w:rPr>
            </w:pPr>
            <w:r>
              <w:rPr>
                <w:i/>
                <w:iCs/>
              </w:rPr>
              <w:t>3.</w:t>
            </w:r>
          </w:p>
        </w:tc>
        <w:tc>
          <w:tcPr>
            <w:tcW w:w="1741" w:type="dxa"/>
            <w:tcBorders>
              <w:top w:val="nil"/>
              <w:left w:val="nil"/>
              <w:bottom w:val="single" w:sz="8" w:space="0" w:color="auto"/>
              <w:right w:val="single" w:sz="8" w:space="0" w:color="auto"/>
            </w:tcBorders>
            <w:shd w:val="clear" w:color="auto" w:fill="FFFFFF"/>
            <w:tcMar>
              <w:top w:w="0" w:type="dxa"/>
              <w:left w:w="15" w:type="dxa"/>
              <w:bottom w:w="0" w:type="dxa"/>
              <w:right w:w="15" w:type="dxa"/>
            </w:tcMar>
            <w:vAlign w:val="center"/>
          </w:tcPr>
          <w:p w14:paraId="2B841443" w14:textId="38DF0664" w:rsidR="00524B51" w:rsidRPr="00561B47" w:rsidRDefault="00524B51" w:rsidP="00561B47">
            <w:pPr>
              <w:pStyle w:val="NoSpacing"/>
              <w:rPr>
                <w:i/>
                <w:iCs/>
              </w:rPr>
            </w:pPr>
            <w:r w:rsidRPr="00561B47">
              <w:rPr>
                <w:i/>
                <w:iCs/>
              </w:rPr>
              <w:t>ISO/TC 6/SC 2/WG 49</w:t>
            </w:r>
          </w:p>
        </w:tc>
        <w:tc>
          <w:tcPr>
            <w:tcW w:w="2422" w:type="dxa"/>
            <w:tcBorders>
              <w:top w:val="nil"/>
              <w:left w:val="nil"/>
              <w:bottom w:val="single" w:sz="8" w:space="0" w:color="auto"/>
              <w:right w:val="single" w:sz="8" w:space="0" w:color="auto"/>
            </w:tcBorders>
            <w:shd w:val="clear" w:color="auto" w:fill="FFFFFF"/>
            <w:tcMar>
              <w:top w:w="0" w:type="dxa"/>
              <w:left w:w="15" w:type="dxa"/>
              <w:bottom w:w="0" w:type="dxa"/>
              <w:right w:w="15" w:type="dxa"/>
            </w:tcMar>
            <w:vAlign w:val="center"/>
          </w:tcPr>
          <w:p w14:paraId="050A1DD8" w14:textId="5F04F9E7" w:rsidR="00524B51" w:rsidRPr="00561B47" w:rsidRDefault="00524B51" w:rsidP="00561B47">
            <w:pPr>
              <w:pStyle w:val="NoSpacing"/>
              <w:rPr>
                <w:i/>
                <w:iCs/>
              </w:rPr>
            </w:pPr>
            <w:r w:rsidRPr="00561B47">
              <w:rPr>
                <w:i/>
                <w:iCs/>
              </w:rPr>
              <w:t>Barrier properties</w:t>
            </w:r>
          </w:p>
        </w:tc>
        <w:tc>
          <w:tcPr>
            <w:tcW w:w="959" w:type="dxa"/>
            <w:tcBorders>
              <w:top w:val="nil"/>
              <w:left w:val="nil"/>
              <w:bottom w:val="single" w:sz="8" w:space="0" w:color="auto"/>
              <w:right w:val="single" w:sz="8" w:space="0" w:color="auto"/>
            </w:tcBorders>
            <w:shd w:val="clear" w:color="auto" w:fill="FFFFFF"/>
            <w:tcMar>
              <w:top w:w="0" w:type="dxa"/>
              <w:left w:w="15" w:type="dxa"/>
              <w:bottom w:w="0" w:type="dxa"/>
              <w:right w:w="15" w:type="dxa"/>
            </w:tcMar>
          </w:tcPr>
          <w:p w14:paraId="7027903A" w14:textId="5CF3F479" w:rsidR="00524B51" w:rsidRPr="00561B47" w:rsidRDefault="00524B51" w:rsidP="00561B47">
            <w:pPr>
              <w:pStyle w:val="NoSpacing"/>
              <w:rPr>
                <w:i/>
                <w:iCs/>
              </w:rPr>
            </w:pPr>
            <w:r w:rsidRPr="00561B47">
              <w:rPr>
                <w:i/>
                <w:iCs/>
              </w:rPr>
              <w:t>WG</w:t>
            </w:r>
          </w:p>
        </w:tc>
        <w:tc>
          <w:tcPr>
            <w:tcW w:w="2762" w:type="dxa"/>
            <w:tcBorders>
              <w:top w:val="nil"/>
              <w:left w:val="nil"/>
              <w:bottom w:val="single" w:sz="8" w:space="0" w:color="auto"/>
              <w:right w:val="single" w:sz="8" w:space="0" w:color="auto"/>
            </w:tcBorders>
            <w:shd w:val="clear" w:color="auto" w:fill="FFFFFF"/>
            <w:tcMar>
              <w:top w:w="0" w:type="dxa"/>
              <w:left w:w="15" w:type="dxa"/>
              <w:bottom w:w="0" w:type="dxa"/>
              <w:right w:w="15" w:type="dxa"/>
            </w:tcMar>
          </w:tcPr>
          <w:p w14:paraId="38D4FA15" w14:textId="2DFBE76A" w:rsidR="00524B51" w:rsidRPr="00561B47" w:rsidRDefault="00524B51" w:rsidP="00561B47">
            <w:pPr>
              <w:pStyle w:val="NoSpacing"/>
              <w:rPr>
                <w:i/>
                <w:iCs/>
              </w:rPr>
            </w:pPr>
            <w:r w:rsidRPr="00561B47">
              <w:rPr>
                <w:i/>
                <w:iCs/>
              </w:rPr>
              <w:t>Mr. Sanjay Kumar Yadav</w:t>
            </w:r>
          </w:p>
        </w:tc>
        <w:tc>
          <w:tcPr>
            <w:tcW w:w="2915" w:type="dxa"/>
            <w:tcBorders>
              <w:top w:val="nil"/>
              <w:left w:val="nil"/>
              <w:bottom w:val="single" w:sz="8" w:space="0" w:color="auto"/>
              <w:right w:val="single" w:sz="8" w:space="0" w:color="auto"/>
            </w:tcBorders>
            <w:shd w:val="clear" w:color="auto" w:fill="FFFFFF"/>
            <w:tcMar>
              <w:top w:w="0" w:type="dxa"/>
              <w:left w:w="15" w:type="dxa"/>
              <w:bottom w:w="0" w:type="dxa"/>
              <w:right w:w="15" w:type="dxa"/>
            </w:tcMar>
          </w:tcPr>
          <w:p w14:paraId="5D8AB897" w14:textId="2A95073B" w:rsidR="00524B51" w:rsidRPr="00561B47" w:rsidRDefault="00561B47" w:rsidP="00561B47">
            <w:pPr>
              <w:pStyle w:val="NoSpacing"/>
              <w:rPr>
                <w:i/>
                <w:iCs/>
              </w:rPr>
            </w:pPr>
            <w:hyperlink r:id="rId9" w:history="1">
              <w:r w:rsidRPr="00CB47C4">
                <w:rPr>
                  <w:rStyle w:val="Hyperlink"/>
                  <w:i/>
                  <w:iCs/>
                </w:rPr>
                <w:t>sanjay.ky@adityabirla.com</w:t>
              </w:r>
            </w:hyperlink>
            <w:r>
              <w:rPr>
                <w:i/>
                <w:iCs/>
              </w:rPr>
              <w:t xml:space="preserve"> </w:t>
            </w:r>
          </w:p>
        </w:tc>
      </w:tr>
    </w:tbl>
    <w:p w14:paraId="0125D30E" w14:textId="7949577C" w:rsidR="00524B51" w:rsidRDefault="00524B51" w:rsidP="005F5847">
      <w:pPr>
        <w:jc w:val="both"/>
        <w:rPr>
          <w:rFonts w:cs="Times New Roman"/>
          <w:b/>
          <w:i/>
          <w:iCs/>
          <w:color w:val="FF0000"/>
          <w:highlight w:val="green"/>
        </w:rPr>
      </w:pPr>
    </w:p>
    <w:p w14:paraId="3FFDAAD1" w14:textId="77777777" w:rsidR="00121D74" w:rsidRPr="00FD7823" w:rsidRDefault="00121D74" w:rsidP="0082134E">
      <w:pPr>
        <w:ind w:left="720"/>
        <w:jc w:val="both"/>
        <w:rPr>
          <w:rFonts w:cs="Times New Roman"/>
          <w:bCs/>
          <w:i/>
          <w:iCs/>
          <w:color w:val="FF0000"/>
        </w:rPr>
      </w:pPr>
    </w:p>
    <w:p w14:paraId="035F6DF0" w14:textId="0EB27493" w:rsidR="00524A21" w:rsidRPr="0074732F" w:rsidRDefault="00524A21" w:rsidP="00524A21">
      <w:pPr>
        <w:jc w:val="both"/>
        <w:rPr>
          <w:rFonts w:cs="Times New Roman"/>
          <w:b/>
        </w:rPr>
      </w:pPr>
      <w:r w:rsidRPr="0074732F">
        <w:rPr>
          <w:rFonts w:cs="Times New Roman"/>
          <w:b/>
        </w:rPr>
        <w:t>Resolution</w:t>
      </w:r>
      <w:r w:rsidR="00E2766B" w:rsidRPr="0074732F">
        <w:rPr>
          <w:rFonts w:cs="Times New Roman"/>
          <w:b/>
        </w:rPr>
        <w:t xml:space="preserve"> 16</w:t>
      </w:r>
    </w:p>
    <w:p w14:paraId="7F094F6C" w14:textId="77777777" w:rsidR="00524A21" w:rsidRPr="0074732F" w:rsidRDefault="00524A21" w:rsidP="00524A21">
      <w:pPr>
        <w:ind w:left="1091"/>
        <w:jc w:val="both"/>
        <w:rPr>
          <w:rFonts w:cs="Times New Roman"/>
          <w:bCs/>
          <w:i/>
          <w:iCs/>
        </w:rPr>
      </w:pPr>
    </w:p>
    <w:p w14:paraId="65EAEF73" w14:textId="260A52BF" w:rsidR="00D159F9" w:rsidRPr="0074732F" w:rsidRDefault="00524A21" w:rsidP="0082134E">
      <w:pPr>
        <w:pStyle w:val="NoSpacing"/>
        <w:ind w:left="720"/>
        <w:jc w:val="both"/>
        <w:rPr>
          <w:rFonts w:cs="Times New Roman"/>
          <w:bCs/>
          <w:i/>
          <w:iCs/>
          <w:color w:val="000000" w:themeColor="text1"/>
        </w:rPr>
      </w:pPr>
      <w:r w:rsidRPr="0074732F">
        <w:rPr>
          <w:rFonts w:cs="Times New Roman"/>
          <w:b/>
          <w:i/>
          <w:iCs/>
        </w:rPr>
        <w:t>BIS/CHD15 34</w:t>
      </w:r>
      <w:r w:rsidRPr="0074732F">
        <w:rPr>
          <w:rFonts w:cs="Times New Roman"/>
          <w:b/>
          <w:i/>
          <w:iCs/>
          <w:vertAlign w:val="superscript"/>
        </w:rPr>
        <w:t>th</w:t>
      </w:r>
      <w:r w:rsidRPr="0074732F">
        <w:rPr>
          <w:rFonts w:cs="Times New Roman"/>
          <w:b/>
          <w:i/>
          <w:iCs/>
        </w:rPr>
        <w:t xml:space="preserve"> meeting, Resolution </w:t>
      </w:r>
      <w:r w:rsidR="00E2766B" w:rsidRPr="0074732F">
        <w:rPr>
          <w:rFonts w:cs="Times New Roman"/>
          <w:b/>
          <w:i/>
          <w:iCs/>
        </w:rPr>
        <w:t>16</w:t>
      </w:r>
      <w:r w:rsidRPr="0074732F">
        <w:rPr>
          <w:rFonts w:cs="Times New Roman"/>
          <w:bCs/>
          <w:i/>
          <w:iCs/>
        </w:rPr>
        <w:t xml:space="preserve">, </w:t>
      </w:r>
      <w:r w:rsidR="00D159F9" w:rsidRPr="0074732F">
        <w:rPr>
          <w:rFonts w:cs="Times New Roman"/>
          <w:b/>
          <w:i/>
          <w:iCs/>
          <w:color w:val="000000" w:themeColor="text1"/>
        </w:rPr>
        <w:t xml:space="preserve">requests </w:t>
      </w:r>
      <w:r w:rsidR="00D159F9" w:rsidRPr="0074732F">
        <w:rPr>
          <w:rFonts w:cs="Times New Roman"/>
          <w:bCs/>
          <w:i/>
          <w:iCs/>
          <w:color w:val="000000" w:themeColor="text1"/>
        </w:rPr>
        <w:t>members those have been assigned to review</w:t>
      </w:r>
      <w:r w:rsidR="0074732F" w:rsidRPr="0074732F">
        <w:rPr>
          <w:rFonts w:cs="Times New Roman"/>
          <w:bCs/>
          <w:i/>
          <w:iCs/>
          <w:color w:val="000000" w:themeColor="text1"/>
        </w:rPr>
        <w:t xml:space="preserve"> of standards</w:t>
      </w:r>
      <w:r w:rsidR="00D159F9" w:rsidRPr="0074732F">
        <w:rPr>
          <w:rFonts w:cs="Times New Roman"/>
          <w:bCs/>
          <w:i/>
          <w:iCs/>
          <w:color w:val="000000" w:themeColor="text1"/>
        </w:rPr>
        <w:t xml:space="preserve"> to expedite the review and provide their recommendations </w:t>
      </w:r>
      <w:r w:rsidR="0074732F" w:rsidRPr="0074732F">
        <w:rPr>
          <w:rFonts w:cs="Times New Roman"/>
          <w:bCs/>
          <w:i/>
          <w:iCs/>
          <w:color w:val="000000" w:themeColor="text1"/>
        </w:rPr>
        <w:t xml:space="preserve">within one months. </w:t>
      </w:r>
      <w:r w:rsidR="00D159F9" w:rsidRPr="0074732F">
        <w:rPr>
          <w:rFonts w:cs="Times New Roman"/>
          <w:bCs/>
          <w:i/>
          <w:iCs/>
          <w:color w:val="000000" w:themeColor="text1"/>
        </w:rPr>
        <w:t xml:space="preserve"> </w:t>
      </w:r>
    </w:p>
    <w:p w14:paraId="00F10EFC" w14:textId="77777777" w:rsidR="00D159F9" w:rsidRPr="0074732F" w:rsidRDefault="00D159F9" w:rsidP="00D159F9">
      <w:pPr>
        <w:jc w:val="both"/>
        <w:rPr>
          <w:rFonts w:cs="Times New Roman"/>
          <w:b/>
          <w:i/>
          <w:iCs/>
          <w:color w:val="000000" w:themeColor="text1"/>
        </w:rPr>
      </w:pPr>
    </w:p>
    <w:p w14:paraId="48C052D4" w14:textId="182784DE" w:rsidR="00D159F9" w:rsidRPr="0074732F" w:rsidRDefault="00D159F9" w:rsidP="00D159F9">
      <w:pPr>
        <w:jc w:val="both"/>
        <w:rPr>
          <w:rFonts w:cs="Times New Roman"/>
          <w:b/>
          <w:i/>
          <w:iCs/>
        </w:rPr>
      </w:pPr>
      <w:r w:rsidRPr="0074732F">
        <w:rPr>
          <w:rFonts w:cs="Times New Roman"/>
          <w:b/>
          <w:i/>
          <w:iCs/>
        </w:rPr>
        <w:t>Resolution 17</w:t>
      </w:r>
    </w:p>
    <w:p w14:paraId="153670A6" w14:textId="77777777" w:rsidR="00D159F9" w:rsidRPr="0074732F" w:rsidRDefault="00D159F9" w:rsidP="00D159F9">
      <w:pPr>
        <w:ind w:left="1091"/>
        <w:jc w:val="both"/>
        <w:rPr>
          <w:rFonts w:cs="Times New Roman"/>
          <w:bCs/>
          <w:i/>
          <w:iCs/>
        </w:rPr>
      </w:pPr>
    </w:p>
    <w:p w14:paraId="4EC10B34" w14:textId="5579CC63" w:rsidR="00D159F9" w:rsidRDefault="00D159F9" w:rsidP="00B53AFF">
      <w:pPr>
        <w:pStyle w:val="NoSpacing"/>
        <w:ind w:left="720"/>
        <w:jc w:val="both"/>
        <w:rPr>
          <w:i/>
          <w:iCs/>
        </w:rPr>
      </w:pPr>
      <w:r w:rsidRPr="0074732F">
        <w:rPr>
          <w:b/>
          <w:i/>
          <w:iCs/>
        </w:rPr>
        <w:t>BIS/CHD15 34</w:t>
      </w:r>
      <w:r w:rsidRPr="0074732F">
        <w:rPr>
          <w:b/>
          <w:i/>
          <w:iCs/>
          <w:vertAlign w:val="superscript"/>
        </w:rPr>
        <w:t>th</w:t>
      </w:r>
      <w:r w:rsidRPr="0074732F">
        <w:rPr>
          <w:b/>
          <w:i/>
          <w:iCs/>
        </w:rPr>
        <w:t xml:space="preserve"> meeting, Resolution 17</w:t>
      </w:r>
      <w:r w:rsidRPr="0074732F">
        <w:rPr>
          <w:i/>
          <w:iCs/>
        </w:rPr>
        <w:t xml:space="preserve">, decides to establish a </w:t>
      </w:r>
      <w:r w:rsidR="0074732F">
        <w:rPr>
          <w:i/>
          <w:iCs/>
        </w:rPr>
        <w:t>Working Group</w:t>
      </w:r>
      <w:r w:rsidRPr="0074732F">
        <w:rPr>
          <w:i/>
          <w:iCs/>
        </w:rPr>
        <w:t xml:space="preserve"> to review and </w:t>
      </w:r>
      <w:r w:rsidR="0074732F">
        <w:rPr>
          <w:i/>
          <w:iCs/>
        </w:rPr>
        <w:t>provide</w:t>
      </w:r>
      <w:r w:rsidRPr="0074732F">
        <w:rPr>
          <w:i/>
          <w:iCs/>
        </w:rPr>
        <w:t xml:space="preserve"> the </w:t>
      </w:r>
      <w:r w:rsidR="0074732F">
        <w:rPr>
          <w:i/>
          <w:iCs/>
        </w:rPr>
        <w:t xml:space="preserve">draft </w:t>
      </w:r>
      <w:r w:rsidRPr="0074732F">
        <w:rPr>
          <w:i/>
          <w:iCs/>
        </w:rPr>
        <w:t>document</w:t>
      </w:r>
      <w:r w:rsidR="0074732F">
        <w:rPr>
          <w:i/>
          <w:iCs/>
        </w:rPr>
        <w:t>s</w:t>
      </w:r>
      <w:r w:rsidRPr="0074732F">
        <w:rPr>
          <w:i/>
          <w:iCs/>
        </w:rPr>
        <w:t xml:space="preserve"> </w:t>
      </w:r>
      <w:r w:rsidR="002242B9" w:rsidRPr="0074732F">
        <w:rPr>
          <w:i/>
          <w:iCs/>
        </w:rPr>
        <w:t>for</w:t>
      </w:r>
      <w:r w:rsidRPr="0074732F">
        <w:rPr>
          <w:i/>
          <w:iCs/>
        </w:rPr>
        <w:t xml:space="preserve"> </w:t>
      </w:r>
      <w:r w:rsidR="0074732F">
        <w:rPr>
          <w:i/>
          <w:iCs/>
        </w:rPr>
        <w:t xml:space="preserve">revision of </w:t>
      </w:r>
      <w:r w:rsidRPr="0074732F">
        <w:rPr>
          <w:i/>
          <w:iCs/>
        </w:rPr>
        <w:t xml:space="preserve">IS 1848 (Part 1 &amp; 2) </w:t>
      </w:r>
    </w:p>
    <w:p w14:paraId="4D29673B" w14:textId="77777777" w:rsidR="00B53AFF" w:rsidRPr="00B53AFF" w:rsidRDefault="00B53AFF" w:rsidP="00B53AFF">
      <w:pPr>
        <w:pStyle w:val="NoSpacing"/>
        <w:ind w:left="720"/>
        <w:jc w:val="both"/>
        <w:rPr>
          <w:i/>
          <w:iCs/>
        </w:rPr>
      </w:pPr>
    </w:p>
    <w:p w14:paraId="5A4EE153" w14:textId="77777777" w:rsidR="0074732F" w:rsidRPr="0074732F" w:rsidRDefault="0074732F" w:rsidP="0074732F">
      <w:pPr>
        <w:pStyle w:val="NoSpacing"/>
        <w:ind w:left="1080"/>
        <w:rPr>
          <w:b/>
          <w:bCs/>
          <w:i/>
          <w:iCs/>
        </w:rPr>
      </w:pPr>
      <w:r w:rsidRPr="0074732F">
        <w:rPr>
          <w:b/>
          <w:bCs/>
          <w:i/>
          <w:iCs/>
        </w:rPr>
        <w:t xml:space="preserve">Terms of Reference: </w:t>
      </w:r>
    </w:p>
    <w:p w14:paraId="408BFAF4" w14:textId="77777777" w:rsidR="0074732F" w:rsidRDefault="0074732F" w:rsidP="0074732F">
      <w:pPr>
        <w:pStyle w:val="NoSpacing"/>
        <w:ind w:left="1080"/>
        <w:rPr>
          <w:i/>
          <w:iCs/>
        </w:rPr>
      </w:pPr>
    </w:p>
    <w:p w14:paraId="499E7CD3" w14:textId="041C819C" w:rsidR="0074732F" w:rsidRDefault="0074732F" w:rsidP="0074732F">
      <w:pPr>
        <w:pStyle w:val="NoSpacing"/>
        <w:ind w:left="1440"/>
        <w:jc w:val="both"/>
        <w:rPr>
          <w:i/>
          <w:iCs/>
        </w:rPr>
      </w:pPr>
      <w:r>
        <w:rPr>
          <w:i/>
          <w:iCs/>
        </w:rPr>
        <w:t>T</w:t>
      </w:r>
      <w:r w:rsidRPr="0074732F">
        <w:rPr>
          <w:i/>
          <w:iCs/>
        </w:rPr>
        <w:t xml:space="preserve">o review and </w:t>
      </w:r>
      <w:r>
        <w:rPr>
          <w:i/>
          <w:iCs/>
        </w:rPr>
        <w:t>provide</w:t>
      </w:r>
      <w:r w:rsidRPr="0074732F">
        <w:rPr>
          <w:i/>
          <w:iCs/>
        </w:rPr>
        <w:t xml:space="preserve"> </w:t>
      </w:r>
      <w:r>
        <w:rPr>
          <w:i/>
          <w:iCs/>
        </w:rPr>
        <w:t xml:space="preserve">draft </w:t>
      </w:r>
      <w:r w:rsidRPr="0074732F">
        <w:rPr>
          <w:i/>
          <w:iCs/>
        </w:rPr>
        <w:t>document</w:t>
      </w:r>
      <w:r>
        <w:rPr>
          <w:i/>
          <w:iCs/>
        </w:rPr>
        <w:t>s</w:t>
      </w:r>
      <w:r w:rsidRPr="0074732F">
        <w:rPr>
          <w:i/>
          <w:iCs/>
        </w:rPr>
        <w:t xml:space="preserve"> for </w:t>
      </w:r>
      <w:r>
        <w:rPr>
          <w:i/>
          <w:iCs/>
        </w:rPr>
        <w:t xml:space="preserve">revision of </w:t>
      </w:r>
      <w:r w:rsidRPr="0074732F">
        <w:rPr>
          <w:i/>
          <w:iCs/>
        </w:rPr>
        <w:t>IS 1848 (Part 1 &amp; 2)</w:t>
      </w:r>
    </w:p>
    <w:p w14:paraId="64F08004" w14:textId="77777777" w:rsidR="0074732F" w:rsidRDefault="0074732F" w:rsidP="0074732F">
      <w:pPr>
        <w:pStyle w:val="NoSpacing"/>
        <w:ind w:left="1080"/>
        <w:jc w:val="both"/>
        <w:rPr>
          <w:i/>
          <w:iCs/>
        </w:rPr>
      </w:pPr>
    </w:p>
    <w:p w14:paraId="71024A7A" w14:textId="74E480FD" w:rsidR="0074732F" w:rsidRPr="0074732F" w:rsidRDefault="0074732F" w:rsidP="0074732F">
      <w:pPr>
        <w:pStyle w:val="NoSpacing"/>
        <w:ind w:left="1080"/>
        <w:jc w:val="both"/>
        <w:rPr>
          <w:i/>
          <w:iCs/>
        </w:rPr>
      </w:pPr>
      <w:r w:rsidRPr="0074732F">
        <w:rPr>
          <w:b/>
          <w:bCs/>
          <w:i/>
          <w:iCs/>
        </w:rPr>
        <w:t>Tenure:</w:t>
      </w:r>
      <w:r>
        <w:rPr>
          <w:i/>
          <w:iCs/>
        </w:rPr>
        <w:t xml:space="preserve"> 6 months </w:t>
      </w:r>
      <w:r w:rsidRPr="0074732F">
        <w:rPr>
          <w:i/>
          <w:iCs/>
        </w:rPr>
        <w:t xml:space="preserve"> </w:t>
      </w:r>
    </w:p>
    <w:p w14:paraId="5D7BCA07" w14:textId="77777777" w:rsidR="0074732F" w:rsidRDefault="0074732F" w:rsidP="0074732F">
      <w:pPr>
        <w:pStyle w:val="NoSpacing"/>
        <w:ind w:left="1080"/>
        <w:rPr>
          <w:i/>
          <w:iCs/>
        </w:rPr>
      </w:pPr>
    </w:p>
    <w:p w14:paraId="113E13C8" w14:textId="7D356B28" w:rsidR="00D159F9" w:rsidRPr="0074732F" w:rsidRDefault="00D159F9" w:rsidP="0074732F">
      <w:pPr>
        <w:pStyle w:val="NoSpacing"/>
        <w:ind w:left="1080"/>
        <w:rPr>
          <w:b/>
          <w:bCs/>
          <w:i/>
          <w:iCs/>
        </w:rPr>
      </w:pPr>
      <w:r w:rsidRPr="0074732F">
        <w:rPr>
          <w:b/>
          <w:bCs/>
          <w:i/>
          <w:iCs/>
        </w:rPr>
        <w:t xml:space="preserve">Composition: </w:t>
      </w:r>
    </w:p>
    <w:p w14:paraId="23CB5435" w14:textId="4A6A4640" w:rsidR="00D159F9" w:rsidRPr="0074732F" w:rsidRDefault="00D159F9" w:rsidP="0074732F">
      <w:pPr>
        <w:pStyle w:val="NoSpacing"/>
        <w:ind w:left="1080"/>
        <w:rPr>
          <w:bCs/>
          <w:i/>
          <w:iCs/>
        </w:rPr>
      </w:pPr>
    </w:p>
    <w:p w14:paraId="6A15ECA6" w14:textId="0F28ECA5" w:rsidR="00D159F9" w:rsidRPr="0074732F" w:rsidRDefault="00D159F9" w:rsidP="0074732F">
      <w:pPr>
        <w:pStyle w:val="NoSpacing"/>
        <w:numPr>
          <w:ilvl w:val="0"/>
          <w:numId w:val="60"/>
        </w:numPr>
        <w:rPr>
          <w:bCs/>
          <w:i/>
          <w:iCs/>
        </w:rPr>
      </w:pPr>
      <w:r w:rsidRPr="0074732F">
        <w:rPr>
          <w:bCs/>
          <w:i/>
          <w:iCs/>
        </w:rPr>
        <w:t xml:space="preserve">Dr. Dharam Dutt, IIT Roorkee (Convenor) </w:t>
      </w:r>
    </w:p>
    <w:p w14:paraId="1C4864C9" w14:textId="0CC60EAF" w:rsidR="00D159F9" w:rsidRPr="0074732F" w:rsidRDefault="00D159F9" w:rsidP="0074732F">
      <w:pPr>
        <w:pStyle w:val="NoSpacing"/>
        <w:numPr>
          <w:ilvl w:val="0"/>
          <w:numId w:val="60"/>
        </w:numPr>
        <w:rPr>
          <w:bCs/>
          <w:i/>
          <w:iCs/>
        </w:rPr>
      </w:pPr>
      <w:r w:rsidRPr="0074732F">
        <w:rPr>
          <w:bCs/>
          <w:i/>
          <w:iCs/>
        </w:rPr>
        <w:t>Dr. Sanjay Tyagi, CPPRI</w:t>
      </w:r>
    </w:p>
    <w:p w14:paraId="4C0ACD7B" w14:textId="77777777" w:rsidR="00B53AFF" w:rsidRPr="0074732F" w:rsidRDefault="00B53AFF" w:rsidP="00B53AFF">
      <w:pPr>
        <w:pStyle w:val="NoSpacing"/>
        <w:numPr>
          <w:ilvl w:val="0"/>
          <w:numId w:val="60"/>
        </w:numPr>
        <w:rPr>
          <w:bCs/>
          <w:i/>
          <w:iCs/>
        </w:rPr>
      </w:pPr>
      <w:r w:rsidRPr="0074732F">
        <w:rPr>
          <w:bCs/>
          <w:i/>
          <w:iCs/>
        </w:rPr>
        <w:t>Dr. Rajiv Jha, Voice</w:t>
      </w:r>
    </w:p>
    <w:p w14:paraId="498CFF9E" w14:textId="3169940E" w:rsidR="00D159F9" w:rsidRPr="0074732F" w:rsidRDefault="00D159F9" w:rsidP="0074732F">
      <w:pPr>
        <w:pStyle w:val="NoSpacing"/>
        <w:numPr>
          <w:ilvl w:val="0"/>
          <w:numId w:val="60"/>
        </w:numPr>
        <w:rPr>
          <w:bCs/>
          <w:i/>
          <w:iCs/>
        </w:rPr>
      </w:pPr>
      <w:r w:rsidRPr="0074732F">
        <w:rPr>
          <w:bCs/>
          <w:i/>
          <w:iCs/>
        </w:rPr>
        <w:lastRenderedPageBreak/>
        <w:t xml:space="preserve">Dr. Bipin Prakash Thapliyal, Indian </w:t>
      </w:r>
      <w:proofErr w:type="spellStart"/>
      <w:r w:rsidRPr="0074732F">
        <w:rPr>
          <w:bCs/>
          <w:i/>
          <w:iCs/>
        </w:rPr>
        <w:t>Agro</w:t>
      </w:r>
      <w:proofErr w:type="spellEnd"/>
      <w:r w:rsidRPr="0074732F">
        <w:rPr>
          <w:bCs/>
          <w:i/>
          <w:iCs/>
        </w:rPr>
        <w:t xml:space="preserve"> and Recycled Paper Mills Association, New Delhi</w:t>
      </w:r>
    </w:p>
    <w:p w14:paraId="6BB87A89" w14:textId="77777777" w:rsidR="0074732F" w:rsidRPr="0074732F" w:rsidRDefault="0074732F" w:rsidP="0074732F">
      <w:pPr>
        <w:pStyle w:val="NoSpacing"/>
        <w:numPr>
          <w:ilvl w:val="0"/>
          <w:numId w:val="60"/>
        </w:numPr>
        <w:rPr>
          <w:bCs/>
          <w:i/>
          <w:iCs/>
        </w:rPr>
      </w:pPr>
      <w:r w:rsidRPr="0074732F">
        <w:rPr>
          <w:bCs/>
          <w:i/>
          <w:iCs/>
        </w:rPr>
        <w:t>Mr. Kanu Mehra, Gujarat Paper Mills Association, Vapi</w:t>
      </w:r>
    </w:p>
    <w:p w14:paraId="36592FC1" w14:textId="77777777" w:rsidR="0074732F" w:rsidRPr="0074732F" w:rsidRDefault="0074732F" w:rsidP="0074732F">
      <w:pPr>
        <w:pStyle w:val="NoSpacing"/>
        <w:numPr>
          <w:ilvl w:val="0"/>
          <w:numId w:val="60"/>
        </w:numPr>
        <w:rPr>
          <w:bCs/>
          <w:i/>
          <w:iCs/>
        </w:rPr>
      </w:pPr>
      <w:r w:rsidRPr="0074732F">
        <w:rPr>
          <w:bCs/>
          <w:i/>
          <w:iCs/>
        </w:rPr>
        <w:t>Mr. Sanjay Kumar Yadav, Century Pulp and Paper Mills, Nainital</w:t>
      </w:r>
    </w:p>
    <w:p w14:paraId="2414A0A8" w14:textId="3B05FB12" w:rsidR="00D159F9" w:rsidRPr="0074732F" w:rsidRDefault="00D159F9" w:rsidP="0074732F">
      <w:pPr>
        <w:pStyle w:val="NoSpacing"/>
        <w:numPr>
          <w:ilvl w:val="0"/>
          <w:numId w:val="60"/>
        </w:numPr>
        <w:rPr>
          <w:bCs/>
          <w:i/>
          <w:iCs/>
        </w:rPr>
      </w:pPr>
      <w:r w:rsidRPr="0074732F">
        <w:rPr>
          <w:bCs/>
          <w:i/>
          <w:iCs/>
        </w:rPr>
        <w:t xml:space="preserve">Mr. Deepak Kumar Sharma, </w:t>
      </w:r>
      <w:proofErr w:type="spellStart"/>
      <w:r w:rsidRPr="0074732F">
        <w:rPr>
          <w:bCs/>
          <w:i/>
          <w:iCs/>
        </w:rPr>
        <w:t>Bilt</w:t>
      </w:r>
      <w:proofErr w:type="spellEnd"/>
    </w:p>
    <w:p w14:paraId="573619C5" w14:textId="5187809E" w:rsidR="00524A21" w:rsidRDefault="00524A21" w:rsidP="00524A21">
      <w:pPr>
        <w:jc w:val="both"/>
        <w:rPr>
          <w:rFonts w:cs="Times New Roman"/>
          <w:bCs/>
          <w:i/>
          <w:iCs/>
          <w:highlight w:val="green"/>
        </w:rPr>
      </w:pPr>
    </w:p>
    <w:p w14:paraId="39207233" w14:textId="77777777" w:rsidR="00B53AFF" w:rsidRPr="00561B47" w:rsidRDefault="00B53AFF" w:rsidP="00B53AFF">
      <w:pPr>
        <w:pStyle w:val="NoSpacing"/>
        <w:ind w:left="720"/>
        <w:jc w:val="both"/>
        <w:rPr>
          <w:i/>
          <w:iCs/>
          <w:color w:val="000000" w:themeColor="text1"/>
        </w:rPr>
      </w:pPr>
      <w:r w:rsidRPr="00561B47">
        <w:rPr>
          <w:i/>
          <w:iCs/>
          <w:color w:val="000000" w:themeColor="text1"/>
        </w:rPr>
        <w:t xml:space="preserve">Upon receipt of the working documents, these will be circulated as P-draft to committee members for a period of 21 days: </w:t>
      </w:r>
    </w:p>
    <w:p w14:paraId="2CC9E7B2" w14:textId="77777777" w:rsidR="00B53AFF" w:rsidRPr="00561B47" w:rsidRDefault="00B53AFF" w:rsidP="00B53AFF">
      <w:pPr>
        <w:pStyle w:val="NoSpacing"/>
        <w:ind w:left="720"/>
        <w:jc w:val="both"/>
        <w:rPr>
          <w:i/>
          <w:iCs/>
          <w:color w:val="000000" w:themeColor="text1"/>
        </w:rPr>
      </w:pPr>
    </w:p>
    <w:p w14:paraId="58CA50FC" w14:textId="77777777" w:rsidR="00B53AFF" w:rsidRPr="00561B47" w:rsidRDefault="00B53AFF" w:rsidP="00B53AFF">
      <w:pPr>
        <w:pStyle w:val="NoSpacing"/>
        <w:ind w:left="720"/>
        <w:jc w:val="both"/>
        <w:rPr>
          <w:i/>
          <w:iCs/>
          <w:color w:val="000000" w:themeColor="text1"/>
        </w:rPr>
      </w:pPr>
      <w:r w:rsidRPr="00561B47">
        <w:rPr>
          <w:i/>
          <w:iCs/>
          <w:color w:val="000000" w:themeColor="text1"/>
        </w:rPr>
        <w:t xml:space="preserve">Technical comments received, if any, will be taken up in the next meeting. In case of no technical comments or comments of editorial nature the documents shall be issued into Wide circulation for a period of 2 months under priority II. </w:t>
      </w:r>
    </w:p>
    <w:p w14:paraId="2A72339A" w14:textId="77777777" w:rsidR="00B53AFF" w:rsidRDefault="00B53AFF" w:rsidP="00B53AFF">
      <w:pPr>
        <w:ind w:left="720"/>
        <w:jc w:val="both"/>
        <w:rPr>
          <w:rFonts w:cs="Times New Roman"/>
          <w:bCs/>
          <w:i/>
          <w:iCs/>
          <w:highlight w:val="green"/>
        </w:rPr>
      </w:pPr>
    </w:p>
    <w:p w14:paraId="728D26B5" w14:textId="6A343775" w:rsidR="00524A21" w:rsidRPr="00B53AFF" w:rsidRDefault="00524A21" w:rsidP="00524A21">
      <w:pPr>
        <w:jc w:val="both"/>
        <w:rPr>
          <w:rFonts w:cs="Times New Roman"/>
          <w:b/>
        </w:rPr>
      </w:pPr>
      <w:r w:rsidRPr="00B53AFF">
        <w:rPr>
          <w:rFonts w:cs="Times New Roman"/>
          <w:b/>
        </w:rPr>
        <w:t>Resolution</w:t>
      </w:r>
      <w:r w:rsidR="00F70995" w:rsidRPr="00B53AFF">
        <w:rPr>
          <w:rFonts w:cs="Times New Roman"/>
          <w:b/>
        </w:rPr>
        <w:t xml:space="preserve"> 18</w:t>
      </w:r>
    </w:p>
    <w:p w14:paraId="2C12D2AF" w14:textId="77777777" w:rsidR="00524A21" w:rsidRPr="00B53AFF" w:rsidRDefault="00524A21" w:rsidP="00524A21">
      <w:pPr>
        <w:ind w:left="1091"/>
        <w:jc w:val="both"/>
        <w:rPr>
          <w:rFonts w:cs="Times New Roman"/>
          <w:bCs/>
          <w:i/>
          <w:iCs/>
        </w:rPr>
      </w:pPr>
    </w:p>
    <w:p w14:paraId="2FDEAD32" w14:textId="0994B323" w:rsidR="00D6641A" w:rsidRPr="00B53AFF" w:rsidRDefault="00524A21" w:rsidP="00B53AFF">
      <w:pPr>
        <w:pStyle w:val="NoSpacing"/>
        <w:ind w:left="720"/>
        <w:jc w:val="both"/>
        <w:rPr>
          <w:rFonts w:cs="Times New Roman"/>
          <w:bCs/>
          <w:i/>
          <w:iCs/>
          <w:color w:val="000000" w:themeColor="text1"/>
        </w:rPr>
      </w:pPr>
      <w:r w:rsidRPr="00B53AFF">
        <w:rPr>
          <w:rFonts w:cs="Times New Roman"/>
          <w:b/>
          <w:i/>
          <w:iCs/>
        </w:rPr>
        <w:t>BIS/CHD15 34</w:t>
      </w:r>
      <w:r w:rsidRPr="00B53AFF">
        <w:rPr>
          <w:rFonts w:cs="Times New Roman"/>
          <w:b/>
          <w:i/>
          <w:iCs/>
          <w:vertAlign w:val="superscript"/>
        </w:rPr>
        <w:t>th</w:t>
      </w:r>
      <w:r w:rsidRPr="00B53AFF">
        <w:rPr>
          <w:rFonts w:cs="Times New Roman"/>
          <w:b/>
          <w:i/>
          <w:iCs/>
        </w:rPr>
        <w:t xml:space="preserve"> meeting, Resolution </w:t>
      </w:r>
      <w:r w:rsidR="00F70995" w:rsidRPr="00B53AFF">
        <w:rPr>
          <w:rFonts w:cs="Times New Roman"/>
          <w:b/>
          <w:i/>
          <w:iCs/>
        </w:rPr>
        <w:t>18</w:t>
      </w:r>
      <w:r w:rsidRPr="00B53AFF">
        <w:rPr>
          <w:rFonts w:cs="Times New Roman"/>
          <w:bCs/>
          <w:i/>
          <w:iCs/>
        </w:rPr>
        <w:t xml:space="preserve">, </w:t>
      </w:r>
      <w:r w:rsidR="00D6641A" w:rsidRPr="00B53AFF">
        <w:rPr>
          <w:rFonts w:cs="Times New Roman"/>
          <w:bCs/>
          <w:i/>
          <w:iCs/>
          <w:color w:val="000000" w:themeColor="text1"/>
        </w:rPr>
        <w:t xml:space="preserve">requests </w:t>
      </w:r>
      <w:r w:rsidR="00B53AFF">
        <w:rPr>
          <w:rFonts w:cs="Times New Roman"/>
          <w:bCs/>
          <w:i/>
          <w:iCs/>
          <w:color w:val="000000" w:themeColor="text1"/>
        </w:rPr>
        <w:t xml:space="preserve">the given members to </w:t>
      </w:r>
      <w:r w:rsidR="00D6641A" w:rsidRPr="00B53AFF">
        <w:rPr>
          <w:rFonts w:cs="Times New Roman"/>
          <w:bCs/>
          <w:i/>
          <w:iCs/>
          <w:color w:val="000000" w:themeColor="text1"/>
        </w:rPr>
        <w:t xml:space="preserve">review the following documents </w:t>
      </w:r>
      <w:r w:rsidR="00B53AFF">
        <w:rPr>
          <w:rFonts w:cs="Times New Roman"/>
          <w:bCs/>
          <w:i/>
          <w:iCs/>
          <w:color w:val="000000" w:themeColor="text1"/>
        </w:rPr>
        <w:t xml:space="preserve">and provide recommendations for modifications required, if any, within 2 months: </w:t>
      </w:r>
    </w:p>
    <w:p w14:paraId="13ABA00C" w14:textId="77777777" w:rsidR="00B53AFF" w:rsidRDefault="00B53AFF" w:rsidP="00B53AFF">
      <w:pPr>
        <w:pStyle w:val="NoSpacing"/>
        <w:ind w:left="720"/>
        <w:jc w:val="both"/>
        <w:rPr>
          <w:rFonts w:cs="Times New Roman"/>
          <w:bCs/>
          <w:i/>
          <w:iCs/>
          <w:color w:val="000000" w:themeColor="text1"/>
        </w:rPr>
      </w:pPr>
    </w:p>
    <w:p w14:paraId="618DD029" w14:textId="52F3F6E5" w:rsidR="00B53AFF" w:rsidRDefault="00B53AFF" w:rsidP="00B53AFF">
      <w:pPr>
        <w:pStyle w:val="NoSpacing"/>
        <w:numPr>
          <w:ilvl w:val="0"/>
          <w:numId w:val="38"/>
        </w:numPr>
        <w:jc w:val="both"/>
        <w:rPr>
          <w:rFonts w:cs="Times New Roman"/>
          <w:bCs/>
          <w:i/>
          <w:iCs/>
          <w:color w:val="000000" w:themeColor="text1"/>
        </w:rPr>
      </w:pPr>
      <w:r>
        <w:rPr>
          <w:rFonts w:cs="Times New Roman"/>
          <w:bCs/>
          <w:i/>
          <w:iCs/>
          <w:color w:val="000000" w:themeColor="text1"/>
        </w:rPr>
        <w:t>Shri Sunil Pradhan, PAPRI</w:t>
      </w:r>
    </w:p>
    <w:p w14:paraId="470CC36D" w14:textId="77777777" w:rsidR="00B53AFF" w:rsidRPr="00B53AFF" w:rsidRDefault="00B53AFF" w:rsidP="00B53AFF">
      <w:pPr>
        <w:pStyle w:val="NoSpacing"/>
        <w:ind w:left="1080"/>
        <w:jc w:val="both"/>
        <w:rPr>
          <w:rFonts w:cs="Times New Roman"/>
          <w:bCs/>
          <w:i/>
          <w:iCs/>
          <w:color w:val="000000" w:themeColor="text1"/>
        </w:rPr>
      </w:pPr>
    </w:p>
    <w:p w14:paraId="1E91A73B" w14:textId="296AC495" w:rsidR="00B53AFF" w:rsidRPr="00B53AFF" w:rsidRDefault="00D6641A" w:rsidP="00B53AFF">
      <w:pPr>
        <w:pStyle w:val="NoSpacing"/>
        <w:numPr>
          <w:ilvl w:val="1"/>
          <w:numId w:val="38"/>
        </w:numPr>
        <w:jc w:val="both"/>
        <w:rPr>
          <w:rFonts w:cs="Times New Roman"/>
          <w:bCs/>
          <w:i/>
          <w:iCs/>
          <w:color w:val="000000" w:themeColor="text1"/>
        </w:rPr>
      </w:pPr>
      <w:r w:rsidRPr="00B53AFF">
        <w:rPr>
          <w:rFonts w:cs="Times New Roman"/>
          <w:bCs/>
          <w:i/>
          <w:iCs/>
          <w:color w:val="000000" w:themeColor="text1"/>
        </w:rPr>
        <w:t>IS 6213 (Part 12): 2013</w:t>
      </w:r>
    </w:p>
    <w:p w14:paraId="6ED98ACD" w14:textId="00044666" w:rsidR="00B53AFF" w:rsidRPr="00B53AFF" w:rsidRDefault="00D6641A" w:rsidP="00B53AFF">
      <w:pPr>
        <w:pStyle w:val="NoSpacing"/>
        <w:numPr>
          <w:ilvl w:val="1"/>
          <w:numId w:val="38"/>
        </w:numPr>
        <w:jc w:val="both"/>
        <w:rPr>
          <w:rFonts w:cs="Times New Roman"/>
          <w:bCs/>
          <w:i/>
          <w:iCs/>
          <w:color w:val="000000" w:themeColor="text1"/>
        </w:rPr>
      </w:pPr>
      <w:r w:rsidRPr="00B53AFF">
        <w:rPr>
          <w:rFonts w:cs="Times New Roman"/>
          <w:bCs/>
          <w:i/>
          <w:iCs/>
          <w:color w:val="000000" w:themeColor="text1"/>
        </w:rPr>
        <w:t>IS 6213 (Part 13): 2013</w:t>
      </w:r>
    </w:p>
    <w:p w14:paraId="469AFB9A" w14:textId="3F0D685C" w:rsidR="00B53AFF" w:rsidRPr="00B53AFF" w:rsidRDefault="00D6641A" w:rsidP="00B53AFF">
      <w:pPr>
        <w:pStyle w:val="NoSpacing"/>
        <w:numPr>
          <w:ilvl w:val="1"/>
          <w:numId w:val="38"/>
        </w:numPr>
        <w:jc w:val="both"/>
        <w:rPr>
          <w:rFonts w:cs="Times New Roman"/>
          <w:bCs/>
          <w:i/>
          <w:iCs/>
          <w:color w:val="000000" w:themeColor="text1"/>
        </w:rPr>
      </w:pPr>
      <w:r w:rsidRPr="00B53AFF">
        <w:rPr>
          <w:rFonts w:cs="Times New Roman"/>
          <w:bCs/>
          <w:i/>
          <w:iCs/>
          <w:color w:val="000000" w:themeColor="text1"/>
        </w:rPr>
        <w:t>IS 6213 (Part 14): 2013</w:t>
      </w:r>
    </w:p>
    <w:p w14:paraId="6DB97BA8" w14:textId="006958D6" w:rsidR="00D6641A" w:rsidRPr="00B53AFF" w:rsidRDefault="00D6641A" w:rsidP="00B53AFF">
      <w:pPr>
        <w:pStyle w:val="NoSpacing"/>
        <w:numPr>
          <w:ilvl w:val="1"/>
          <w:numId w:val="38"/>
        </w:numPr>
        <w:jc w:val="both"/>
        <w:rPr>
          <w:rFonts w:cs="Times New Roman"/>
          <w:bCs/>
          <w:i/>
          <w:iCs/>
          <w:color w:val="000000" w:themeColor="text1"/>
        </w:rPr>
      </w:pPr>
      <w:r w:rsidRPr="00B53AFF">
        <w:rPr>
          <w:rFonts w:cs="Times New Roman"/>
          <w:bCs/>
          <w:i/>
          <w:iCs/>
          <w:color w:val="000000" w:themeColor="text1"/>
        </w:rPr>
        <w:t>IS 6213 (Part 15): 2013</w:t>
      </w:r>
    </w:p>
    <w:p w14:paraId="57143CD8" w14:textId="455FCCC4" w:rsidR="00F70995" w:rsidRDefault="00F70995" w:rsidP="00B53AFF">
      <w:pPr>
        <w:pStyle w:val="NoSpacing"/>
        <w:ind w:left="360"/>
        <w:jc w:val="both"/>
        <w:rPr>
          <w:rFonts w:cs="Times New Roman"/>
          <w:b/>
          <w:i/>
          <w:iCs/>
          <w:color w:val="000000" w:themeColor="text1"/>
          <w:highlight w:val="green"/>
        </w:rPr>
      </w:pPr>
    </w:p>
    <w:p w14:paraId="7D687471" w14:textId="1D9F3459" w:rsidR="00B53AFF" w:rsidRPr="00B53AFF" w:rsidRDefault="00B53AFF" w:rsidP="00B53AFF">
      <w:pPr>
        <w:pStyle w:val="NoSpacing"/>
        <w:numPr>
          <w:ilvl w:val="0"/>
          <w:numId w:val="38"/>
        </w:numPr>
        <w:jc w:val="both"/>
        <w:rPr>
          <w:rFonts w:cs="Times New Roman"/>
          <w:bCs/>
          <w:i/>
          <w:iCs/>
          <w:color w:val="000000" w:themeColor="text1"/>
        </w:rPr>
      </w:pPr>
      <w:r w:rsidRPr="00B53AFF">
        <w:rPr>
          <w:rFonts w:cs="Times New Roman"/>
          <w:bCs/>
          <w:i/>
          <w:iCs/>
          <w:color w:val="000000" w:themeColor="text1"/>
        </w:rPr>
        <w:t xml:space="preserve">Dr. Sanjay Kumar Yadav, </w:t>
      </w:r>
      <w:r w:rsidRPr="00B53AFF">
        <w:rPr>
          <w:rFonts w:cs="Times New Roman"/>
          <w:bCs/>
          <w:i/>
          <w:iCs/>
          <w:color w:val="000000" w:themeColor="text1"/>
        </w:rPr>
        <w:t>Century Pulp and Paper Mills, Nainital</w:t>
      </w:r>
    </w:p>
    <w:p w14:paraId="6AFE1A59" w14:textId="77777777" w:rsidR="00B53AFF" w:rsidRPr="00B53AFF" w:rsidRDefault="00B53AFF" w:rsidP="00B53AFF">
      <w:pPr>
        <w:pStyle w:val="NoSpacing"/>
        <w:ind w:left="1080"/>
        <w:jc w:val="both"/>
        <w:rPr>
          <w:rFonts w:cs="Times New Roman"/>
          <w:bCs/>
          <w:i/>
          <w:iCs/>
          <w:color w:val="000000" w:themeColor="text1"/>
        </w:rPr>
      </w:pPr>
    </w:p>
    <w:p w14:paraId="6AC21431" w14:textId="5988F225" w:rsidR="00B53AFF" w:rsidRPr="00B53AFF" w:rsidRDefault="00B53AFF" w:rsidP="00B53AFF">
      <w:pPr>
        <w:pStyle w:val="NoSpacing"/>
        <w:numPr>
          <w:ilvl w:val="1"/>
          <w:numId w:val="38"/>
        </w:numPr>
        <w:jc w:val="both"/>
        <w:rPr>
          <w:rFonts w:cs="Times New Roman"/>
          <w:bCs/>
          <w:i/>
          <w:iCs/>
          <w:color w:val="000000" w:themeColor="text1"/>
        </w:rPr>
      </w:pPr>
      <w:r w:rsidRPr="00B53AFF">
        <w:rPr>
          <w:rFonts w:cs="Times New Roman"/>
          <w:bCs/>
          <w:i/>
          <w:iCs/>
          <w:color w:val="000000" w:themeColor="text1"/>
        </w:rPr>
        <w:t>IS 11087: 1986</w:t>
      </w:r>
    </w:p>
    <w:p w14:paraId="2FEDB0F9" w14:textId="77777777" w:rsidR="00F70995" w:rsidRPr="00B53AFF" w:rsidRDefault="00F70995" w:rsidP="00F70995">
      <w:pPr>
        <w:jc w:val="both"/>
        <w:rPr>
          <w:rFonts w:cs="Times New Roman"/>
          <w:b/>
          <w:i/>
          <w:iCs/>
          <w:color w:val="000000" w:themeColor="text1"/>
        </w:rPr>
      </w:pPr>
    </w:p>
    <w:p w14:paraId="4D3E1527" w14:textId="08DFEEAF" w:rsidR="00174F68" w:rsidRPr="00B53AFF" w:rsidRDefault="00174F68" w:rsidP="00174F68">
      <w:pPr>
        <w:jc w:val="both"/>
        <w:rPr>
          <w:rFonts w:cs="Times New Roman"/>
          <w:b/>
          <w:i/>
          <w:iCs/>
        </w:rPr>
      </w:pPr>
      <w:r w:rsidRPr="00B53AFF">
        <w:rPr>
          <w:rFonts w:cs="Times New Roman"/>
          <w:b/>
        </w:rPr>
        <w:t>Resolution</w:t>
      </w:r>
      <w:r w:rsidRPr="00B53AFF">
        <w:rPr>
          <w:rFonts w:cs="Times New Roman"/>
          <w:b/>
          <w:i/>
          <w:iCs/>
        </w:rPr>
        <w:t xml:space="preserve"> </w:t>
      </w:r>
      <w:r w:rsidR="00B53AFF">
        <w:rPr>
          <w:rFonts w:cs="Times New Roman"/>
          <w:b/>
          <w:i/>
          <w:iCs/>
        </w:rPr>
        <w:t>19</w:t>
      </w:r>
    </w:p>
    <w:p w14:paraId="61BE45AB" w14:textId="77777777" w:rsidR="00174F68" w:rsidRPr="00B53AFF" w:rsidRDefault="00174F68" w:rsidP="00174F68">
      <w:pPr>
        <w:ind w:left="1091"/>
        <w:jc w:val="both"/>
        <w:rPr>
          <w:rFonts w:cs="Times New Roman"/>
          <w:bCs/>
          <w:i/>
          <w:iCs/>
        </w:rPr>
      </w:pPr>
    </w:p>
    <w:p w14:paraId="1C7EEFC5" w14:textId="2D590DB6" w:rsidR="00B53AFF" w:rsidRPr="00B53AFF" w:rsidRDefault="00174F68" w:rsidP="00DF0CB7">
      <w:pPr>
        <w:pStyle w:val="NoSpacing"/>
        <w:ind w:left="720"/>
        <w:jc w:val="both"/>
        <w:rPr>
          <w:rFonts w:cs="Times New Roman"/>
          <w:bCs/>
          <w:i/>
          <w:iCs/>
        </w:rPr>
      </w:pPr>
      <w:r w:rsidRPr="00B53AFF">
        <w:rPr>
          <w:rFonts w:cs="Times New Roman"/>
          <w:b/>
          <w:i/>
          <w:iCs/>
        </w:rPr>
        <w:t>BIS/CHD15 34</w:t>
      </w:r>
      <w:r w:rsidRPr="00B53AFF">
        <w:rPr>
          <w:rFonts w:cs="Times New Roman"/>
          <w:b/>
          <w:i/>
          <w:iCs/>
          <w:vertAlign w:val="superscript"/>
        </w:rPr>
        <w:t>th</w:t>
      </w:r>
      <w:r w:rsidRPr="00B53AFF">
        <w:rPr>
          <w:rFonts w:cs="Times New Roman"/>
          <w:b/>
          <w:i/>
          <w:iCs/>
        </w:rPr>
        <w:t xml:space="preserve"> meeting, Resolution </w:t>
      </w:r>
      <w:r w:rsidR="00B53AFF">
        <w:rPr>
          <w:rFonts w:cs="Times New Roman"/>
          <w:b/>
          <w:i/>
          <w:iCs/>
        </w:rPr>
        <w:t>19</w:t>
      </w:r>
      <w:r w:rsidRPr="00B53AFF">
        <w:rPr>
          <w:rFonts w:cs="Times New Roman"/>
          <w:bCs/>
          <w:i/>
          <w:iCs/>
        </w:rPr>
        <w:t xml:space="preserve">, </w:t>
      </w:r>
      <w:r w:rsidR="00B53AFF" w:rsidRPr="00B53AFF">
        <w:rPr>
          <w:rFonts w:cs="Times New Roman"/>
          <w:bCs/>
          <w:i/>
          <w:iCs/>
        </w:rPr>
        <w:t xml:space="preserve">advises PAPRI to incorporate the modifications </w:t>
      </w:r>
      <w:r w:rsidR="00BE272D">
        <w:rPr>
          <w:rFonts w:cs="Times New Roman"/>
          <w:bCs/>
          <w:i/>
          <w:iCs/>
        </w:rPr>
        <w:t xml:space="preserve">suggested </w:t>
      </w:r>
      <w:r w:rsidR="00B53AFF" w:rsidRPr="00B53AFF">
        <w:rPr>
          <w:rFonts w:cs="Times New Roman"/>
          <w:bCs/>
          <w:i/>
          <w:iCs/>
        </w:rPr>
        <w:t xml:space="preserve">by members in the draft report and document for the R&amp;D project on ‘Thermal Paper’. </w:t>
      </w:r>
    </w:p>
    <w:p w14:paraId="27E0522D" w14:textId="77777777" w:rsidR="00B53AFF" w:rsidRPr="00B53AFF" w:rsidRDefault="00B53AFF" w:rsidP="00DF0CB7">
      <w:pPr>
        <w:pStyle w:val="NoSpacing"/>
        <w:ind w:left="720"/>
        <w:jc w:val="both"/>
        <w:rPr>
          <w:rFonts w:cs="Times New Roman"/>
          <w:bCs/>
          <w:i/>
          <w:iCs/>
        </w:rPr>
      </w:pPr>
    </w:p>
    <w:p w14:paraId="310021B4" w14:textId="47C1CC8D" w:rsidR="00F70995" w:rsidRDefault="00BE272D" w:rsidP="00DF0CB7">
      <w:pPr>
        <w:pStyle w:val="NoSpacing"/>
        <w:ind w:left="720"/>
        <w:jc w:val="both"/>
        <w:rPr>
          <w:rFonts w:cs="Times New Roman"/>
          <w:bCs/>
          <w:i/>
          <w:iCs/>
        </w:rPr>
      </w:pPr>
      <w:r>
        <w:rPr>
          <w:rFonts w:cs="Times New Roman"/>
          <w:bCs/>
          <w:i/>
          <w:iCs/>
        </w:rPr>
        <w:t>Considering that PAPRI would require to include these suggestions in the report and may require additional testing, t</w:t>
      </w:r>
      <w:r w:rsidR="00B53AFF" w:rsidRPr="00B53AFF">
        <w:rPr>
          <w:rFonts w:cs="Times New Roman"/>
          <w:bCs/>
          <w:i/>
          <w:iCs/>
        </w:rPr>
        <w:t xml:space="preserve">he committee unanimously agrees to extend the period of R&amp;D project till </w:t>
      </w:r>
      <w:r w:rsidR="00B53AFF" w:rsidRPr="00BE272D">
        <w:rPr>
          <w:rFonts w:cs="Times New Roman"/>
          <w:b/>
          <w:i/>
          <w:iCs/>
        </w:rPr>
        <w:t>24</w:t>
      </w:r>
      <w:r w:rsidR="00B53AFF" w:rsidRPr="00BE272D">
        <w:rPr>
          <w:rFonts w:cs="Times New Roman"/>
          <w:b/>
          <w:i/>
          <w:iCs/>
          <w:vertAlign w:val="superscript"/>
        </w:rPr>
        <w:t>th</w:t>
      </w:r>
      <w:r w:rsidR="00B53AFF" w:rsidRPr="00BE272D">
        <w:rPr>
          <w:rFonts w:cs="Times New Roman"/>
          <w:b/>
          <w:i/>
          <w:iCs/>
        </w:rPr>
        <w:t xml:space="preserve"> November 2024</w:t>
      </w:r>
      <w:r w:rsidR="00B53AFF" w:rsidRPr="00B53AFF">
        <w:rPr>
          <w:rFonts w:cs="Times New Roman"/>
          <w:bCs/>
          <w:i/>
          <w:iCs/>
        </w:rPr>
        <w:t xml:space="preserve"> and recommends to issue the second installment for the R&amp;D project</w:t>
      </w:r>
      <w:r w:rsidR="00B53AFF">
        <w:rPr>
          <w:rFonts w:cs="Times New Roman"/>
          <w:bCs/>
          <w:i/>
          <w:iCs/>
        </w:rPr>
        <w:t xml:space="preserve">. </w:t>
      </w:r>
    </w:p>
    <w:p w14:paraId="67114989" w14:textId="77777777" w:rsidR="00DF0CB7" w:rsidRDefault="00DF0CB7" w:rsidP="00DF0CB7">
      <w:pPr>
        <w:pStyle w:val="NoSpacing"/>
        <w:ind w:left="720"/>
        <w:jc w:val="both"/>
        <w:rPr>
          <w:rFonts w:cs="Times New Roman"/>
          <w:b/>
          <w:i/>
          <w:iCs/>
          <w:color w:val="000000" w:themeColor="text1"/>
        </w:rPr>
      </w:pPr>
    </w:p>
    <w:p w14:paraId="75A22076" w14:textId="1E6EE982" w:rsidR="00174F68" w:rsidRPr="00BE272D" w:rsidRDefault="00174F68" w:rsidP="00174F68">
      <w:pPr>
        <w:jc w:val="both"/>
        <w:rPr>
          <w:rFonts w:cs="Times New Roman"/>
          <w:b/>
        </w:rPr>
      </w:pPr>
      <w:r w:rsidRPr="00BE272D">
        <w:rPr>
          <w:rFonts w:cs="Times New Roman"/>
          <w:b/>
        </w:rPr>
        <w:t>Resolution 2</w:t>
      </w:r>
      <w:r w:rsidR="00BE272D" w:rsidRPr="00BE272D">
        <w:rPr>
          <w:rFonts w:cs="Times New Roman"/>
          <w:b/>
        </w:rPr>
        <w:t>0</w:t>
      </w:r>
    </w:p>
    <w:p w14:paraId="67C43D62" w14:textId="77777777" w:rsidR="00174F68" w:rsidRPr="00BE272D" w:rsidRDefault="00174F68" w:rsidP="00174F68">
      <w:pPr>
        <w:ind w:left="1091"/>
        <w:jc w:val="both"/>
        <w:rPr>
          <w:rFonts w:cs="Times New Roman"/>
          <w:bCs/>
          <w:i/>
          <w:iCs/>
        </w:rPr>
      </w:pPr>
    </w:p>
    <w:p w14:paraId="395C8CA1" w14:textId="0629638C" w:rsidR="00BE272D" w:rsidRPr="00BE272D" w:rsidRDefault="00174F68" w:rsidP="0082134E">
      <w:pPr>
        <w:pStyle w:val="NoSpacing"/>
        <w:ind w:left="720"/>
        <w:jc w:val="both"/>
        <w:rPr>
          <w:rFonts w:cs="Times New Roman"/>
          <w:bCs/>
          <w:i/>
          <w:iCs/>
        </w:rPr>
      </w:pPr>
      <w:r w:rsidRPr="00BE272D">
        <w:rPr>
          <w:rFonts w:cs="Times New Roman"/>
          <w:b/>
          <w:i/>
          <w:iCs/>
        </w:rPr>
        <w:t>BIS/CHD15 34</w:t>
      </w:r>
      <w:r w:rsidRPr="00BE272D">
        <w:rPr>
          <w:rFonts w:cs="Times New Roman"/>
          <w:b/>
          <w:i/>
          <w:iCs/>
          <w:vertAlign w:val="superscript"/>
        </w:rPr>
        <w:t>th</w:t>
      </w:r>
      <w:r w:rsidRPr="00BE272D">
        <w:rPr>
          <w:rFonts w:cs="Times New Roman"/>
          <w:b/>
          <w:i/>
          <w:iCs/>
        </w:rPr>
        <w:t xml:space="preserve"> meeting, Resolution 2</w:t>
      </w:r>
      <w:r w:rsidR="00BE272D" w:rsidRPr="00BE272D">
        <w:rPr>
          <w:rFonts w:cs="Times New Roman"/>
          <w:b/>
          <w:i/>
          <w:iCs/>
        </w:rPr>
        <w:t>0</w:t>
      </w:r>
      <w:r w:rsidRPr="00BE272D">
        <w:rPr>
          <w:rFonts w:cs="Times New Roman"/>
          <w:bCs/>
          <w:i/>
          <w:iCs/>
        </w:rPr>
        <w:t xml:space="preserve">, </w:t>
      </w:r>
      <w:r w:rsidR="00BE272D" w:rsidRPr="00BE272D">
        <w:rPr>
          <w:rFonts w:cs="Times New Roman"/>
          <w:bCs/>
          <w:i/>
          <w:iCs/>
        </w:rPr>
        <w:t xml:space="preserve">decides to convert the Working Group on Eco Mark for Paper Products to ‘sustainability of products’ with the following Terms of Reference: </w:t>
      </w:r>
    </w:p>
    <w:p w14:paraId="422F0E47" w14:textId="77777777" w:rsidR="00BE272D" w:rsidRPr="00BE272D" w:rsidRDefault="00BE272D" w:rsidP="0082134E">
      <w:pPr>
        <w:pStyle w:val="NoSpacing"/>
        <w:ind w:left="720"/>
        <w:jc w:val="both"/>
        <w:rPr>
          <w:rFonts w:cs="Times New Roman"/>
          <w:bCs/>
          <w:i/>
          <w:iCs/>
        </w:rPr>
      </w:pPr>
    </w:p>
    <w:p w14:paraId="01BA5832" w14:textId="77777777" w:rsidR="00BE272D" w:rsidRPr="00BE272D" w:rsidRDefault="00BE272D" w:rsidP="00BE272D">
      <w:pPr>
        <w:pStyle w:val="NoSpacing"/>
        <w:ind w:left="1440"/>
        <w:jc w:val="both"/>
        <w:rPr>
          <w:rFonts w:cs="Times New Roman"/>
          <w:b/>
          <w:i/>
          <w:iCs/>
        </w:rPr>
      </w:pPr>
      <w:r w:rsidRPr="00BE272D">
        <w:rPr>
          <w:rFonts w:cs="Times New Roman"/>
          <w:b/>
          <w:i/>
          <w:iCs/>
        </w:rPr>
        <w:t xml:space="preserve">Terms of Reference: </w:t>
      </w:r>
    </w:p>
    <w:p w14:paraId="075E8660" w14:textId="77777777" w:rsidR="00BE272D" w:rsidRPr="00BE272D" w:rsidRDefault="00BE272D" w:rsidP="00BE272D">
      <w:pPr>
        <w:pStyle w:val="NoSpacing"/>
        <w:ind w:left="1440"/>
        <w:jc w:val="both"/>
        <w:rPr>
          <w:rFonts w:cs="Times New Roman"/>
          <w:bCs/>
          <w:i/>
          <w:iCs/>
        </w:rPr>
      </w:pPr>
    </w:p>
    <w:p w14:paraId="6CDE2DAE" w14:textId="0BC6DA7A" w:rsidR="00174F68" w:rsidRPr="00BE272D" w:rsidRDefault="00BE272D" w:rsidP="00BE272D">
      <w:pPr>
        <w:pStyle w:val="NoSpacing"/>
        <w:ind w:left="2160"/>
        <w:jc w:val="both"/>
        <w:rPr>
          <w:rFonts w:cs="Times New Roman"/>
          <w:b/>
          <w:i/>
          <w:iCs/>
          <w:color w:val="000000" w:themeColor="text1"/>
        </w:rPr>
      </w:pPr>
      <w:r w:rsidRPr="00BE272D">
        <w:rPr>
          <w:rFonts w:cs="Times New Roman"/>
          <w:bCs/>
          <w:i/>
          <w:iCs/>
        </w:rPr>
        <w:t xml:space="preserve">To suggest product requirements for incorporation in Indian Standards to ensure sustainability of paper and paper products  </w:t>
      </w:r>
      <w:r w:rsidR="00174F68" w:rsidRPr="00BE272D">
        <w:rPr>
          <w:rFonts w:cs="Times New Roman"/>
          <w:bCs/>
          <w:i/>
          <w:iCs/>
        </w:rPr>
        <w:t xml:space="preserve"> </w:t>
      </w:r>
    </w:p>
    <w:p w14:paraId="485D6249" w14:textId="77777777" w:rsidR="00BE272D" w:rsidRPr="00BE272D" w:rsidRDefault="00BE272D" w:rsidP="00BE272D">
      <w:pPr>
        <w:pStyle w:val="NoSpacing"/>
        <w:ind w:left="2160"/>
        <w:jc w:val="both"/>
        <w:rPr>
          <w:rFonts w:cs="Times New Roman"/>
          <w:b/>
          <w:i/>
          <w:iCs/>
          <w:color w:val="000000" w:themeColor="text1"/>
        </w:rPr>
      </w:pPr>
    </w:p>
    <w:p w14:paraId="3857FF10" w14:textId="1B1DA9B5" w:rsidR="00BE272D" w:rsidRDefault="00BE272D" w:rsidP="00BE272D">
      <w:pPr>
        <w:pStyle w:val="NoSpacing"/>
        <w:ind w:left="1440"/>
        <w:jc w:val="both"/>
        <w:rPr>
          <w:rFonts w:cs="Times New Roman"/>
          <w:b/>
          <w:i/>
          <w:iCs/>
          <w:color w:val="000000" w:themeColor="text1"/>
        </w:rPr>
      </w:pPr>
      <w:r w:rsidRPr="00BE272D">
        <w:rPr>
          <w:rFonts w:cs="Times New Roman"/>
          <w:b/>
          <w:i/>
          <w:iCs/>
          <w:color w:val="000000" w:themeColor="text1"/>
        </w:rPr>
        <w:t>Tenure: 6 months</w:t>
      </w:r>
      <w:r>
        <w:rPr>
          <w:rFonts w:cs="Times New Roman"/>
          <w:b/>
          <w:i/>
          <w:iCs/>
          <w:color w:val="000000" w:themeColor="text1"/>
        </w:rPr>
        <w:t xml:space="preserve"> </w:t>
      </w:r>
    </w:p>
    <w:p w14:paraId="2AF369D4" w14:textId="77777777" w:rsidR="00BE272D" w:rsidRDefault="00BE272D" w:rsidP="00BE272D">
      <w:pPr>
        <w:pStyle w:val="NoSpacing"/>
        <w:ind w:left="720"/>
        <w:jc w:val="both"/>
        <w:rPr>
          <w:rFonts w:cs="Times New Roman"/>
          <w:b/>
          <w:i/>
          <w:iCs/>
          <w:color w:val="000000" w:themeColor="text1"/>
        </w:rPr>
      </w:pPr>
    </w:p>
    <w:p w14:paraId="7B8FE2DD" w14:textId="45EF382F" w:rsidR="00174F68" w:rsidRPr="00A41D24" w:rsidRDefault="00174F68" w:rsidP="00174F68">
      <w:pPr>
        <w:jc w:val="both"/>
        <w:rPr>
          <w:rFonts w:cs="Times New Roman"/>
          <w:b/>
        </w:rPr>
      </w:pPr>
      <w:r w:rsidRPr="00A41D24">
        <w:rPr>
          <w:rFonts w:cs="Times New Roman"/>
          <w:b/>
        </w:rPr>
        <w:t>Resolution 2</w:t>
      </w:r>
      <w:r w:rsidR="00BE272D" w:rsidRPr="00A41D24">
        <w:rPr>
          <w:rFonts w:cs="Times New Roman"/>
          <w:b/>
        </w:rPr>
        <w:t>1</w:t>
      </w:r>
    </w:p>
    <w:p w14:paraId="59FF2262" w14:textId="77777777" w:rsidR="00174F68" w:rsidRPr="00A41D24" w:rsidRDefault="00174F68" w:rsidP="0082134E">
      <w:pPr>
        <w:ind w:left="1440"/>
        <w:jc w:val="both"/>
        <w:rPr>
          <w:rFonts w:cs="Times New Roman"/>
          <w:bCs/>
          <w:i/>
          <w:iCs/>
        </w:rPr>
      </w:pPr>
    </w:p>
    <w:p w14:paraId="4B549C3D" w14:textId="6ECA8CCF" w:rsidR="00BE272D" w:rsidRPr="00A41D24" w:rsidRDefault="00174F68" w:rsidP="00A41D24">
      <w:pPr>
        <w:pStyle w:val="NoSpacing"/>
        <w:ind w:left="720"/>
        <w:jc w:val="both"/>
        <w:rPr>
          <w:i/>
          <w:iCs/>
        </w:rPr>
      </w:pPr>
      <w:r w:rsidRPr="00A41D24">
        <w:rPr>
          <w:b/>
          <w:bCs/>
          <w:i/>
          <w:iCs/>
        </w:rPr>
        <w:t>BIS/CHD15 34</w:t>
      </w:r>
      <w:r w:rsidRPr="00A41D24">
        <w:rPr>
          <w:b/>
          <w:bCs/>
          <w:i/>
          <w:iCs/>
          <w:vertAlign w:val="superscript"/>
        </w:rPr>
        <w:t>th</w:t>
      </w:r>
      <w:r w:rsidRPr="00A41D24">
        <w:rPr>
          <w:b/>
          <w:bCs/>
          <w:i/>
          <w:iCs/>
        </w:rPr>
        <w:t xml:space="preserve"> meeting, Resolution 2</w:t>
      </w:r>
      <w:r w:rsidR="00BE272D" w:rsidRPr="00A41D24">
        <w:rPr>
          <w:b/>
          <w:bCs/>
          <w:i/>
          <w:iCs/>
        </w:rPr>
        <w:t>1</w:t>
      </w:r>
      <w:r w:rsidRPr="00A41D24">
        <w:rPr>
          <w:b/>
          <w:bCs/>
          <w:i/>
          <w:iCs/>
        </w:rPr>
        <w:t>,</w:t>
      </w:r>
      <w:r w:rsidRPr="00A41D24">
        <w:rPr>
          <w:i/>
          <w:iCs/>
        </w:rPr>
        <w:t xml:space="preserve"> </w:t>
      </w:r>
      <w:r w:rsidR="00BE272D" w:rsidRPr="00A41D24">
        <w:rPr>
          <w:i/>
          <w:iCs/>
        </w:rPr>
        <w:t>nominates the following committee members for the assessment of the applicant that have applied for the post of consultant</w:t>
      </w:r>
      <w:r w:rsidR="00A41D24" w:rsidRPr="00A41D24">
        <w:rPr>
          <w:i/>
          <w:iCs/>
        </w:rPr>
        <w:t xml:space="preserve"> in the field of Paper</w:t>
      </w:r>
      <w:r w:rsidR="00BE272D" w:rsidRPr="00A41D24">
        <w:rPr>
          <w:i/>
          <w:iCs/>
        </w:rPr>
        <w:t xml:space="preserve">: </w:t>
      </w:r>
    </w:p>
    <w:p w14:paraId="38413DB0" w14:textId="77777777" w:rsidR="00BE272D" w:rsidRPr="00A41D24" w:rsidRDefault="00BE272D" w:rsidP="00A41D24">
      <w:pPr>
        <w:pStyle w:val="NoSpacing"/>
        <w:ind w:left="720"/>
        <w:rPr>
          <w:i/>
          <w:iCs/>
        </w:rPr>
      </w:pPr>
    </w:p>
    <w:p w14:paraId="4D785F4E" w14:textId="2BB77FED" w:rsidR="00121D74" w:rsidRPr="00A41D24" w:rsidRDefault="00BE272D" w:rsidP="00A41D24">
      <w:pPr>
        <w:pStyle w:val="NoSpacing"/>
        <w:numPr>
          <w:ilvl w:val="0"/>
          <w:numId w:val="62"/>
        </w:numPr>
        <w:rPr>
          <w:bCs/>
          <w:i/>
          <w:iCs/>
        </w:rPr>
      </w:pPr>
      <w:r w:rsidRPr="00A41D24">
        <w:rPr>
          <w:bCs/>
          <w:i/>
          <w:iCs/>
        </w:rPr>
        <w:t>Dr. Ashish Kumar, Director CPPRI (being the chairperson of CHD 15)</w:t>
      </w:r>
    </w:p>
    <w:p w14:paraId="6BCC0CCF" w14:textId="179BB024" w:rsidR="00BE272D" w:rsidRPr="00A41D24" w:rsidRDefault="00BE272D" w:rsidP="00A41D24">
      <w:pPr>
        <w:pStyle w:val="NoSpacing"/>
        <w:numPr>
          <w:ilvl w:val="0"/>
          <w:numId w:val="62"/>
        </w:numPr>
        <w:rPr>
          <w:bCs/>
          <w:i/>
          <w:iCs/>
        </w:rPr>
      </w:pPr>
      <w:r w:rsidRPr="00A41D24">
        <w:rPr>
          <w:bCs/>
          <w:i/>
          <w:iCs/>
        </w:rPr>
        <w:t>Dr B. P. Thapliyal, IARPMA</w:t>
      </w:r>
    </w:p>
    <w:p w14:paraId="77C2F954" w14:textId="0A3D899B" w:rsidR="00BE272D" w:rsidRPr="00A41D24" w:rsidRDefault="00BE272D" w:rsidP="00A41D24">
      <w:pPr>
        <w:pStyle w:val="NoSpacing"/>
        <w:numPr>
          <w:ilvl w:val="0"/>
          <w:numId w:val="62"/>
        </w:numPr>
        <w:rPr>
          <w:bCs/>
          <w:i/>
          <w:iCs/>
        </w:rPr>
      </w:pPr>
      <w:r w:rsidRPr="00A41D24">
        <w:rPr>
          <w:bCs/>
          <w:i/>
          <w:iCs/>
        </w:rPr>
        <w:t xml:space="preserve">Mr. B. Dash, IPMA </w:t>
      </w:r>
    </w:p>
    <w:p w14:paraId="1FE44602" w14:textId="77777777" w:rsidR="00BE272D" w:rsidRPr="00A41D24" w:rsidRDefault="00BE272D" w:rsidP="00A41D24">
      <w:pPr>
        <w:pStyle w:val="NoSpacing"/>
        <w:ind w:left="720"/>
        <w:rPr>
          <w:bCs/>
          <w:i/>
          <w:iCs/>
          <w:color w:val="FF0000"/>
        </w:rPr>
      </w:pPr>
    </w:p>
    <w:p w14:paraId="0C29946A" w14:textId="1A51B08C" w:rsidR="007959CA" w:rsidRPr="00A41D24" w:rsidRDefault="001C277A" w:rsidP="00A41D24">
      <w:pPr>
        <w:pStyle w:val="NoSpacing"/>
        <w:rPr>
          <w:b/>
          <w:bCs/>
        </w:rPr>
      </w:pPr>
      <w:r w:rsidRPr="00A41D24">
        <w:rPr>
          <w:b/>
          <w:bCs/>
        </w:rPr>
        <w:t xml:space="preserve">Resolution </w:t>
      </w:r>
      <w:r w:rsidR="00174F68" w:rsidRPr="00A41D24">
        <w:rPr>
          <w:b/>
          <w:bCs/>
        </w:rPr>
        <w:t>2</w:t>
      </w:r>
      <w:r w:rsidR="00A41D24" w:rsidRPr="00A41D24">
        <w:rPr>
          <w:b/>
          <w:bCs/>
        </w:rPr>
        <w:t>2</w:t>
      </w:r>
    </w:p>
    <w:p w14:paraId="322F5BC8" w14:textId="77777777" w:rsidR="007959CA" w:rsidRPr="00A41D24" w:rsidRDefault="007959CA" w:rsidP="00A41D24">
      <w:pPr>
        <w:pStyle w:val="NoSpacing"/>
        <w:rPr>
          <w:i/>
          <w:iCs/>
        </w:rPr>
      </w:pPr>
    </w:p>
    <w:p w14:paraId="22AAC3E3" w14:textId="52043C85" w:rsidR="007959CA" w:rsidRPr="00A41D24" w:rsidRDefault="007959CA" w:rsidP="00A41D24">
      <w:pPr>
        <w:pStyle w:val="NoSpacing"/>
        <w:ind w:left="720"/>
        <w:jc w:val="both"/>
      </w:pPr>
      <w:r w:rsidRPr="00A41D24">
        <w:rPr>
          <w:b/>
          <w:bCs/>
          <w:i/>
          <w:iCs/>
        </w:rPr>
        <w:t xml:space="preserve">BIS/CHD15 </w:t>
      </w:r>
      <w:r w:rsidR="009E2803" w:rsidRPr="00A41D24">
        <w:rPr>
          <w:b/>
          <w:bCs/>
          <w:i/>
          <w:iCs/>
        </w:rPr>
        <w:t>34</w:t>
      </w:r>
      <w:r w:rsidR="009E2803" w:rsidRPr="00A41D24">
        <w:rPr>
          <w:b/>
          <w:bCs/>
          <w:i/>
          <w:iCs/>
          <w:vertAlign w:val="superscript"/>
        </w:rPr>
        <w:t>th</w:t>
      </w:r>
      <w:r w:rsidR="009E2803" w:rsidRPr="00A41D24">
        <w:rPr>
          <w:b/>
          <w:bCs/>
          <w:i/>
          <w:iCs/>
        </w:rPr>
        <w:t xml:space="preserve"> </w:t>
      </w:r>
      <w:r w:rsidRPr="00A41D24">
        <w:rPr>
          <w:b/>
          <w:bCs/>
          <w:i/>
          <w:iCs/>
        </w:rPr>
        <w:t xml:space="preserve">meeting, </w:t>
      </w:r>
      <w:r w:rsidR="001C277A" w:rsidRPr="00A41D24">
        <w:rPr>
          <w:b/>
          <w:bCs/>
          <w:i/>
          <w:iCs/>
        </w:rPr>
        <w:t xml:space="preserve">Resolution </w:t>
      </w:r>
      <w:r w:rsidR="00174F68" w:rsidRPr="00A41D24">
        <w:rPr>
          <w:b/>
          <w:bCs/>
          <w:i/>
          <w:iCs/>
        </w:rPr>
        <w:t>2</w:t>
      </w:r>
      <w:r w:rsidR="00A41D24" w:rsidRPr="00A41D24">
        <w:rPr>
          <w:b/>
          <w:bCs/>
          <w:i/>
          <w:iCs/>
        </w:rPr>
        <w:t>2</w:t>
      </w:r>
      <w:r w:rsidRPr="00A41D24">
        <w:rPr>
          <w:b/>
          <w:bCs/>
          <w:i/>
          <w:iCs/>
        </w:rPr>
        <w:t>,</w:t>
      </w:r>
      <w:r w:rsidR="00EC6AA3" w:rsidRPr="00A41D24">
        <w:rPr>
          <w:i/>
          <w:iCs/>
        </w:rPr>
        <w:t xml:space="preserve"> </w:t>
      </w:r>
      <w:r w:rsidR="003752C5" w:rsidRPr="00A41D24">
        <w:rPr>
          <w:bCs/>
          <w:i/>
          <w:iCs/>
        </w:rPr>
        <w:t>decides</w:t>
      </w:r>
      <w:r w:rsidR="002C6E8A" w:rsidRPr="00A41D24">
        <w:rPr>
          <w:bCs/>
          <w:i/>
          <w:iCs/>
        </w:rPr>
        <w:t xml:space="preserve"> </w:t>
      </w:r>
      <w:r w:rsidR="00A41D24" w:rsidRPr="00A41D24">
        <w:rPr>
          <w:bCs/>
          <w:i/>
          <w:iCs/>
        </w:rPr>
        <w:t>to have the next committee meeting at IIT, Roorkee (Saharanpur campus) on 28</w:t>
      </w:r>
      <w:r w:rsidR="00A41D24" w:rsidRPr="00A41D24">
        <w:rPr>
          <w:bCs/>
          <w:i/>
          <w:iCs/>
          <w:vertAlign w:val="superscript"/>
        </w:rPr>
        <w:t>th</w:t>
      </w:r>
      <w:r w:rsidR="00A41D24" w:rsidRPr="00A41D24">
        <w:rPr>
          <w:bCs/>
          <w:i/>
          <w:iCs/>
        </w:rPr>
        <w:t xml:space="preserve"> January 2025 as finalized earlier. </w:t>
      </w:r>
    </w:p>
    <w:sectPr w:rsidR="007959CA" w:rsidRPr="00A41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D23CF" w14:textId="77777777" w:rsidR="00FD762E" w:rsidRDefault="00FD762E" w:rsidP="00C2779D">
      <w:r>
        <w:separator/>
      </w:r>
    </w:p>
  </w:endnote>
  <w:endnote w:type="continuationSeparator" w:id="0">
    <w:p w14:paraId="51C5C0B5" w14:textId="77777777" w:rsidR="00FD762E" w:rsidRDefault="00FD762E" w:rsidP="00C2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03D14" w14:textId="77777777" w:rsidR="00FD762E" w:rsidRDefault="00FD762E" w:rsidP="00C2779D">
      <w:r>
        <w:separator/>
      </w:r>
    </w:p>
  </w:footnote>
  <w:footnote w:type="continuationSeparator" w:id="0">
    <w:p w14:paraId="7725BCB9" w14:textId="77777777" w:rsidR="00FD762E" w:rsidRDefault="00FD762E" w:rsidP="00C2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1A94"/>
    <w:multiLevelType w:val="hybridMultilevel"/>
    <w:tmpl w:val="ECD66F24"/>
    <w:lvl w:ilvl="0" w:tplc="23BEB9A0">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4208F3"/>
    <w:multiLevelType w:val="hybridMultilevel"/>
    <w:tmpl w:val="ECEE1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3704"/>
    <w:multiLevelType w:val="hybridMultilevel"/>
    <w:tmpl w:val="6C3EDFE6"/>
    <w:lvl w:ilvl="0" w:tplc="F2146A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9975CB"/>
    <w:multiLevelType w:val="hybridMultilevel"/>
    <w:tmpl w:val="70140DD6"/>
    <w:lvl w:ilvl="0" w:tplc="51546A1A">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15:restartNumberingAfterBreak="0">
    <w:nsid w:val="0ACF66BB"/>
    <w:multiLevelType w:val="hybridMultilevel"/>
    <w:tmpl w:val="AFF4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13728"/>
    <w:multiLevelType w:val="hybridMultilevel"/>
    <w:tmpl w:val="A3D6E780"/>
    <w:lvl w:ilvl="0" w:tplc="959ADF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D022591"/>
    <w:multiLevelType w:val="hybridMultilevel"/>
    <w:tmpl w:val="EB9C4142"/>
    <w:lvl w:ilvl="0" w:tplc="E926F9D6">
      <w:start w:val="1"/>
      <w:numFmt w:val="lowerRoman"/>
      <w:lvlText w:val="(%1)"/>
      <w:lvlJc w:val="left"/>
      <w:pPr>
        <w:ind w:left="1440" w:hanging="720"/>
      </w:pPr>
      <w:rPr>
        <w:rFonts w:cs="Mangal"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3959B7"/>
    <w:multiLevelType w:val="hybridMultilevel"/>
    <w:tmpl w:val="034A95D2"/>
    <w:lvl w:ilvl="0" w:tplc="D63075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E60233B"/>
    <w:multiLevelType w:val="hybridMultilevel"/>
    <w:tmpl w:val="A672D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84F99"/>
    <w:multiLevelType w:val="hybridMultilevel"/>
    <w:tmpl w:val="70226AD0"/>
    <w:lvl w:ilvl="0" w:tplc="B42C99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BA77C3"/>
    <w:multiLevelType w:val="hybridMultilevel"/>
    <w:tmpl w:val="3CD88A2C"/>
    <w:lvl w:ilvl="0" w:tplc="7A36F42E">
      <w:start w:val="2"/>
      <w:numFmt w:val="lowerLetter"/>
      <w:lvlText w:val="%1)"/>
      <w:lvlJc w:val="left"/>
      <w:pPr>
        <w:ind w:left="720" w:hanging="360"/>
      </w:pPr>
      <w:rPr>
        <w:rFonts w:eastAsia="Times New Roman"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2082E"/>
    <w:multiLevelType w:val="hybridMultilevel"/>
    <w:tmpl w:val="8A705194"/>
    <w:lvl w:ilvl="0" w:tplc="99EA2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D1D48"/>
    <w:multiLevelType w:val="hybridMultilevel"/>
    <w:tmpl w:val="426A4974"/>
    <w:lvl w:ilvl="0" w:tplc="A870688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16EF124D"/>
    <w:multiLevelType w:val="hybridMultilevel"/>
    <w:tmpl w:val="5C606778"/>
    <w:lvl w:ilvl="0" w:tplc="8744BC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19840748"/>
    <w:multiLevelType w:val="hybridMultilevel"/>
    <w:tmpl w:val="E6724DD6"/>
    <w:lvl w:ilvl="0" w:tplc="55C00414">
      <w:start w:val="1"/>
      <w:numFmt w:val="low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A282BB4"/>
    <w:multiLevelType w:val="hybridMultilevel"/>
    <w:tmpl w:val="37B8F07E"/>
    <w:lvl w:ilvl="0" w:tplc="0DCED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31BB3"/>
    <w:multiLevelType w:val="hybridMultilevel"/>
    <w:tmpl w:val="9E14CACC"/>
    <w:lvl w:ilvl="0" w:tplc="27F443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1377B86"/>
    <w:multiLevelType w:val="hybridMultilevel"/>
    <w:tmpl w:val="503A10BC"/>
    <w:lvl w:ilvl="0" w:tplc="51546A1A">
      <w:start w:val="1"/>
      <w:numFmt w:val="lowerRoman"/>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 w15:restartNumberingAfterBreak="0">
    <w:nsid w:val="22E14FD1"/>
    <w:multiLevelType w:val="hybridMultilevel"/>
    <w:tmpl w:val="1D7C7F80"/>
    <w:lvl w:ilvl="0" w:tplc="A70CE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300204"/>
    <w:multiLevelType w:val="hybridMultilevel"/>
    <w:tmpl w:val="1A6E769C"/>
    <w:lvl w:ilvl="0" w:tplc="5A9448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8C05D0"/>
    <w:multiLevelType w:val="hybridMultilevel"/>
    <w:tmpl w:val="773A8AE2"/>
    <w:lvl w:ilvl="0" w:tplc="66E01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FA5390"/>
    <w:multiLevelType w:val="hybridMultilevel"/>
    <w:tmpl w:val="2A4C0202"/>
    <w:lvl w:ilvl="0" w:tplc="7F3480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BB73F67"/>
    <w:multiLevelType w:val="hybridMultilevel"/>
    <w:tmpl w:val="8B92E8F0"/>
    <w:lvl w:ilvl="0" w:tplc="EDFA28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8B030A"/>
    <w:multiLevelType w:val="hybridMultilevel"/>
    <w:tmpl w:val="93DAAC9A"/>
    <w:lvl w:ilvl="0" w:tplc="16FE902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5F4176"/>
    <w:multiLevelType w:val="hybridMultilevel"/>
    <w:tmpl w:val="00644A6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3B2607A"/>
    <w:multiLevelType w:val="hybridMultilevel"/>
    <w:tmpl w:val="E18C41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37DB01EB"/>
    <w:multiLevelType w:val="hybridMultilevel"/>
    <w:tmpl w:val="521A388C"/>
    <w:lvl w:ilvl="0" w:tplc="715AEF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3208FA"/>
    <w:multiLevelType w:val="hybridMultilevel"/>
    <w:tmpl w:val="FDAC64EC"/>
    <w:lvl w:ilvl="0" w:tplc="51546A1A">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8" w15:restartNumberingAfterBreak="0">
    <w:nsid w:val="3AFB78D8"/>
    <w:multiLevelType w:val="hybridMultilevel"/>
    <w:tmpl w:val="C2FCCC00"/>
    <w:lvl w:ilvl="0" w:tplc="40521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606A97"/>
    <w:multiLevelType w:val="hybridMultilevel"/>
    <w:tmpl w:val="567C38AE"/>
    <w:lvl w:ilvl="0" w:tplc="03F63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32B7E"/>
    <w:multiLevelType w:val="hybridMultilevel"/>
    <w:tmpl w:val="DCAC5B56"/>
    <w:lvl w:ilvl="0" w:tplc="51546A1A">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1" w15:restartNumberingAfterBreak="0">
    <w:nsid w:val="42033A67"/>
    <w:multiLevelType w:val="hybridMultilevel"/>
    <w:tmpl w:val="6EB6DAF4"/>
    <w:lvl w:ilvl="0" w:tplc="7B723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4E7F2B"/>
    <w:multiLevelType w:val="hybridMultilevel"/>
    <w:tmpl w:val="DCAC5B56"/>
    <w:lvl w:ilvl="0" w:tplc="51546A1A">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33" w15:restartNumberingAfterBreak="0">
    <w:nsid w:val="44257DB8"/>
    <w:multiLevelType w:val="hybridMultilevel"/>
    <w:tmpl w:val="35186822"/>
    <w:lvl w:ilvl="0" w:tplc="5538D590">
      <w:start w:val="1"/>
      <w:numFmt w:val="decimal"/>
      <w:lvlText w:val="%1)"/>
      <w:lvlJc w:val="left"/>
      <w:pPr>
        <w:ind w:left="3240" w:hanging="36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44EF3B24"/>
    <w:multiLevelType w:val="hybridMultilevel"/>
    <w:tmpl w:val="490E11D6"/>
    <w:lvl w:ilvl="0" w:tplc="C6A2A9C6">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662785"/>
    <w:multiLevelType w:val="hybridMultilevel"/>
    <w:tmpl w:val="2C30B44A"/>
    <w:lvl w:ilvl="0" w:tplc="F7A2ABDC">
      <w:start w:val="1"/>
      <w:numFmt w:val="lowerLetter"/>
      <w:lvlText w:val="%1)"/>
      <w:lvlJc w:val="left"/>
      <w:pPr>
        <w:ind w:left="7874" w:hanging="360"/>
      </w:pPr>
      <w:rPr>
        <w:b/>
        <w:bCs/>
      </w:rPr>
    </w:lvl>
    <w:lvl w:ilvl="1" w:tplc="40090019" w:tentative="1">
      <w:start w:val="1"/>
      <w:numFmt w:val="lowerLetter"/>
      <w:lvlText w:val="%2."/>
      <w:lvlJc w:val="left"/>
      <w:pPr>
        <w:ind w:left="8594" w:hanging="360"/>
      </w:pPr>
    </w:lvl>
    <w:lvl w:ilvl="2" w:tplc="4009001B" w:tentative="1">
      <w:start w:val="1"/>
      <w:numFmt w:val="lowerRoman"/>
      <w:lvlText w:val="%3."/>
      <w:lvlJc w:val="right"/>
      <w:pPr>
        <w:ind w:left="9314" w:hanging="180"/>
      </w:pPr>
    </w:lvl>
    <w:lvl w:ilvl="3" w:tplc="4009000F" w:tentative="1">
      <w:start w:val="1"/>
      <w:numFmt w:val="decimal"/>
      <w:lvlText w:val="%4."/>
      <w:lvlJc w:val="left"/>
      <w:pPr>
        <w:ind w:left="10034" w:hanging="360"/>
      </w:pPr>
    </w:lvl>
    <w:lvl w:ilvl="4" w:tplc="40090019" w:tentative="1">
      <w:start w:val="1"/>
      <w:numFmt w:val="lowerLetter"/>
      <w:lvlText w:val="%5."/>
      <w:lvlJc w:val="left"/>
      <w:pPr>
        <w:ind w:left="10754" w:hanging="360"/>
      </w:pPr>
    </w:lvl>
    <w:lvl w:ilvl="5" w:tplc="4009001B" w:tentative="1">
      <w:start w:val="1"/>
      <w:numFmt w:val="lowerRoman"/>
      <w:lvlText w:val="%6."/>
      <w:lvlJc w:val="right"/>
      <w:pPr>
        <w:ind w:left="11474" w:hanging="180"/>
      </w:pPr>
    </w:lvl>
    <w:lvl w:ilvl="6" w:tplc="4009000F" w:tentative="1">
      <w:start w:val="1"/>
      <w:numFmt w:val="decimal"/>
      <w:lvlText w:val="%7."/>
      <w:lvlJc w:val="left"/>
      <w:pPr>
        <w:ind w:left="12194" w:hanging="360"/>
      </w:pPr>
    </w:lvl>
    <w:lvl w:ilvl="7" w:tplc="40090019" w:tentative="1">
      <w:start w:val="1"/>
      <w:numFmt w:val="lowerLetter"/>
      <w:lvlText w:val="%8."/>
      <w:lvlJc w:val="left"/>
      <w:pPr>
        <w:ind w:left="12914" w:hanging="360"/>
      </w:pPr>
    </w:lvl>
    <w:lvl w:ilvl="8" w:tplc="4009001B" w:tentative="1">
      <w:start w:val="1"/>
      <w:numFmt w:val="lowerRoman"/>
      <w:lvlText w:val="%9."/>
      <w:lvlJc w:val="right"/>
      <w:pPr>
        <w:ind w:left="13634" w:hanging="180"/>
      </w:pPr>
    </w:lvl>
  </w:abstractNum>
  <w:abstractNum w:abstractNumId="36" w15:restartNumberingAfterBreak="0">
    <w:nsid w:val="4C547D6C"/>
    <w:multiLevelType w:val="hybridMultilevel"/>
    <w:tmpl w:val="E5989E7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D585EAE"/>
    <w:multiLevelType w:val="hybridMultilevel"/>
    <w:tmpl w:val="E2986A1A"/>
    <w:lvl w:ilvl="0" w:tplc="2FE4C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D8F3DCB"/>
    <w:multiLevelType w:val="hybridMultilevel"/>
    <w:tmpl w:val="79A2C0D4"/>
    <w:lvl w:ilvl="0" w:tplc="0778CA6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9D5572"/>
    <w:multiLevelType w:val="hybridMultilevel"/>
    <w:tmpl w:val="69B24734"/>
    <w:lvl w:ilvl="0" w:tplc="BC409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2C75481"/>
    <w:multiLevelType w:val="hybridMultilevel"/>
    <w:tmpl w:val="66761630"/>
    <w:lvl w:ilvl="0" w:tplc="51546A1A">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1" w15:restartNumberingAfterBreak="0">
    <w:nsid w:val="567B787D"/>
    <w:multiLevelType w:val="hybridMultilevel"/>
    <w:tmpl w:val="AB1CD406"/>
    <w:lvl w:ilvl="0" w:tplc="A5D68174">
      <w:start w:val="1"/>
      <w:numFmt w:val="lowerLetter"/>
      <w:lvlText w:val="(%1)"/>
      <w:lvlJc w:val="left"/>
      <w:pPr>
        <w:ind w:left="786" w:hanging="360"/>
      </w:pPr>
      <w:rPr>
        <w:rFonts w:cs="Times New Roman" w:hint="default"/>
        <w:i/>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58DB0562"/>
    <w:multiLevelType w:val="hybridMultilevel"/>
    <w:tmpl w:val="00287934"/>
    <w:lvl w:ilvl="0" w:tplc="6F5CBA7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15:restartNumberingAfterBreak="0">
    <w:nsid w:val="592A6D95"/>
    <w:multiLevelType w:val="hybridMultilevel"/>
    <w:tmpl w:val="89C25FD4"/>
    <w:lvl w:ilvl="0" w:tplc="51546A1A">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4" w15:restartNumberingAfterBreak="0">
    <w:nsid w:val="5C1D0B74"/>
    <w:multiLevelType w:val="hybridMultilevel"/>
    <w:tmpl w:val="3238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4C1F4E"/>
    <w:multiLevelType w:val="hybridMultilevel"/>
    <w:tmpl w:val="97D8CDB2"/>
    <w:lvl w:ilvl="0" w:tplc="7B28478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5CA56AE3"/>
    <w:multiLevelType w:val="hybridMultilevel"/>
    <w:tmpl w:val="ADF068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E66335F"/>
    <w:multiLevelType w:val="hybridMultilevel"/>
    <w:tmpl w:val="4170D506"/>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62661F87"/>
    <w:multiLevelType w:val="hybridMultilevel"/>
    <w:tmpl w:val="F35EFB10"/>
    <w:lvl w:ilvl="0" w:tplc="4D3C81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3075E63"/>
    <w:multiLevelType w:val="hybridMultilevel"/>
    <w:tmpl w:val="45E4B8E8"/>
    <w:lvl w:ilvl="0" w:tplc="649050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9900AC1"/>
    <w:multiLevelType w:val="hybridMultilevel"/>
    <w:tmpl w:val="8982B8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C443A0F"/>
    <w:multiLevelType w:val="hybridMultilevel"/>
    <w:tmpl w:val="E33651AE"/>
    <w:lvl w:ilvl="0" w:tplc="FF2265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15:restartNumberingAfterBreak="0">
    <w:nsid w:val="6E6C6E69"/>
    <w:multiLevelType w:val="hybridMultilevel"/>
    <w:tmpl w:val="3F2CC9E8"/>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293922"/>
    <w:multiLevelType w:val="hybridMultilevel"/>
    <w:tmpl w:val="11A8BFB6"/>
    <w:lvl w:ilvl="0" w:tplc="546C2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FDA5AD8"/>
    <w:multiLevelType w:val="hybridMultilevel"/>
    <w:tmpl w:val="F92A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0F40B2"/>
    <w:multiLevelType w:val="hybridMultilevel"/>
    <w:tmpl w:val="3878E1DC"/>
    <w:lvl w:ilvl="0" w:tplc="AA9A44BC">
      <w:start w:val="1"/>
      <w:numFmt w:val="lowerLetter"/>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6" w15:restartNumberingAfterBreak="0">
    <w:nsid w:val="72A2736D"/>
    <w:multiLevelType w:val="hybridMultilevel"/>
    <w:tmpl w:val="B9B27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A84573"/>
    <w:multiLevelType w:val="hybridMultilevel"/>
    <w:tmpl w:val="38D82C18"/>
    <w:lvl w:ilvl="0" w:tplc="7568B6B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74105A61"/>
    <w:multiLevelType w:val="hybridMultilevel"/>
    <w:tmpl w:val="41025AB8"/>
    <w:lvl w:ilvl="0" w:tplc="5B645E54">
      <w:start w:val="1"/>
      <w:numFmt w:val="low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15:restartNumberingAfterBreak="0">
    <w:nsid w:val="753E237F"/>
    <w:multiLevelType w:val="hybridMultilevel"/>
    <w:tmpl w:val="2C5AF268"/>
    <w:lvl w:ilvl="0" w:tplc="5DEA2F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EAE2FD6"/>
    <w:multiLevelType w:val="hybridMultilevel"/>
    <w:tmpl w:val="D8024ED0"/>
    <w:lvl w:ilvl="0" w:tplc="51546A1A">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61" w15:restartNumberingAfterBreak="0">
    <w:nsid w:val="7FAA6E69"/>
    <w:multiLevelType w:val="hybridMultilevel"/>
    <w:tmpl w:val="80108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232865">
    <w:abstractNumId w:val="16"/>
  </w:num>
  <w:num w:numId="2" w16cid:durableId="1868984253">
    <w:abstractNumId w:val="12"/>
  </w:num>
  <w:num w:numId="3" w16cid:durableId="452678687">
    <w:abstractNumId w:val="6"/>
  </w:num>
  <w:num w:numId="4" w16cid:durableId="409305039">
    <w:abstractNumId w:val="38"/>
  </w:num>
  <w:num w:numId="5" w16cid:durableId="1555697896">
    <w:abstractNumId w:val="41"/>
  </w:num>
  <w:num w:numId="6" w16cid:durableId="1149132665">
    <w:abstractNumId w:val="45"/>
  </w:num>
  <w:num w:numId="7" w16cid:durableId="1720397433">
    <w:abstractNumId w:val="5"/>
  </w:num>
  <w:num w:numId="8" w16cid:durableId="977763157">
    <w:abstractNumId w:val="22"/>
  </w:num>
  <w:num w:numId="9" w16cid:durableId="1014041487">
    <w:abstractNumId w:val="3"/>
  </w:num>
  <w:num w:numId="10" w16cid:durableId="1215852914">
    <w:abstractNumId w:val="27"/>
  </w:num>
  <w:num w:numId="11" w16cid:durableId="84807980">
    <w:abstractNumId w:val="32"/>
  </w:num>
  <w:num w:numId="12" w16cid:durableId="1093353107">
    <w:abstractNumId w:val="40"/>
  </w:num>
  <w:num w:numId="13" w16cid:durableId="115685855">
    <w:abstractNumId w:val="60"/>
  </w:num>
  <w:num w:numId="14" w16cid:durableId="2105877450">
    <w:abstractNumId w:val="43"/>
  </w:num>
  <w:num w:numId="15" w16cid:durableId="797836923">
    <w:abstractNumId w:val="46"/>
  </w:num>
  <w:num w:numId="16" w16cid:durableId="1980960723">
    <w:abstractNumId w:val="35"/>
  </w:num>
  <w:num w:numId="17" w16cid:durableId="274482072">
    <w:abstractNumId w:val="52"/>
  </w:num>
  <w:num w:numId="18" w16cid:durableId="1601336913">
    <w:abstractNumId w:val="55"/>
  </w:num>
  <w:num w:numId="19" w16cid:durableId="1491024073">
    <w:abstractNumId w:val="57"/>
  </w:num>
  <w:num w:numId="20" w16cid:durableId="1079210366">
    <w:abstractNumId w:val="48"/>
  </w:num>
  <w:num w:numId="21" w16cid:durableId="1652324557">
    <w:abstractNumId w:val="7"/>
  </w:num>
  <w:num w:numId="22" w16cid:durableId="1369337966">
    <w:abstractNumId w:val="13"/>
  </w:num>
  <w:num w:numId="23" w16cid:durableId="148906788">
    <w:abstractNumId w:val="54"/>
  </w:num>
  <w:num w:numId="24" w16cid:durableId="1685863046">
    <w:abstractNumId w:val="1"/>
  </w:num>
  <w:num w:numId="25" w16cid:durableId="669647975">
    <w:abstractNumId w:val="61"/>
  </w:num>
  <w:num w:numId="26" w16cid:durableId="1416902653">
    <w:abstractNumId w:val="10"/>
  </w:num>
  <w:num w:numId="27" w16cid:durableId="838423721">
    <w:abstractNumId w:val="30"/>
  </w:num>
  <w:num w:numId="28" w16cid:durableId="619460315">
    <w:abstractNumId w:val="19"/>
  </w:num>
  <w:num w:numId="29" w16cid:durableId="1776485464">
    <w:abstractNumId w:val="4"/>
  </w:num>
  <w:num w:numId="30" w16cid:durableId="1930042984">
    <w:abstractNumId w:val="14"/>
  </w:num>
  <w:num w:numId="31" w16cid:durableId="1016882850">
    <w:abstractNumId w:val="34"/>
  </w:num>
  <w:num w:numId="32" w16cid:durableId="1968778765">
    <w:abstractNumId w:val="33"/>
  </w:num>
  <w:num w:numId="33" w16cid:durableId="1688093524">
    <w:abstractNumId w:val="21"/>
  </w:num>
  <w:num w:numId="34" w16cid:durableId="1303190035">
    <w:abstractNumId w:val="44"/>
  </w:num>
  <w:num w:numId="35" w16cid:durableId="1491218797">
    <w:abstractNumId w:val="28"/>
  </w:num>
  <w:num w:numId="36" w16cid:durableId="311176265">
    <w:abstractNumId w:val="29"/>
  </w:num>
  <w:num w:numId="37" w16cid:durableId="1416899294">
    <w:abstractNumId w:val="15"/>
  </w:num>
  <w:num w:numId="38" w16cid:durableId="1626696181">
    <w:abstractNumId w:val="23"/>
  </w:num>
  <w:num w:numId="39" w16cid:durableId="687415316">
    <w:abstractNumId w:val="0"/>
  </w:num>
  <w:num w:numId="40" w16cid:durableId="1355381869">
    <w:abstractNumId w:val="42"/>
  </w:num>
  <w:num w:numId="41" w16cid:durableId="1186603190">
    <w:abstractNumId w:val="58"/>
  </w:num>
  <w:num w:numId="42" w16cid:durableId="936911364">
    <w:abstractNumId w:val="56"/>
  </w:num>
  <w:num w:numId="43" w16cid:durableId="1042437227">
    <w:abstractNumId w:val="11"/>
  </w:num>
  <w:num w:numId="44" w16cid:durableId="1181089798">
    <w:abstractNumId w:val="47"/>
  </w:num>
  <w:num w:numId="45" w16cid:durableId="581960588">
    <w:abstractNumId w:val="18"/>
  </w:num>
  <w:num w:numId="46" w16cid:durableId="970743805">
    <w:abstractNumId w:val="26"/>
  </w:num>
  <w:num w:numId="47" w16cid:durableId="1078286280">
    <w:abstractNumId w:val="50"/>
  </w:num>
  <w:num w:numId="48" w16cid:durableId="1874223227">
    <w:abstractNumId w:val="8"/>
  </w:num>
  <w:num w:numId="49" w16cid:durableId="2015716429">
    <w:abstractNumId w:val="53"/>
  </w:num>
  <w:num w:numId="50" w16cid:durableId="658464739">
    <w:abstractNumId w:val="36"/>
  </w:num>
  <w:num w:numId="51" w16cid:durableId="389117694">
    <w:abstractNumId w:val="24"/>
  </w:num>
  <w:num w:numId="52" w16cid:durableId="100340001">
    <w:abstractNumId w:val="39"/>
  </w:num>
  <w:num w:numId="53" w16cid:durableId="461271799">
    <w:abstractNumId w:val="31"/>
  </w:num>
  <w:num w:numId="54" w16cid:durableId="1424297148">
    <w:abstractNumId w:val="17"/>
  </w:num>
  <w:num w:numId="55" w16cid:durableId="842158723">
    <w:abstractNumId w:val="25"/>
  </w:num>
  <w:num w:numId="56" w16cid:durableId="1001541928">
    <w:abstractNumId w:val="59"/>
  </w:num>
  <w:num w:numId="57" w16cid:durableId="2122066892">
    <w:abstractNumId w:val="9"/>
  </w:num>
  <w:num w:numId="58" w16cid:durableId="1786995811">
    <w:abstractNumId w:val="2"/>
  </w:num>
  <w:num w:numId="59" w16cid:durableId="1754430232">
    <w:abstractNumId w:val="37"/>
  </w:num>
  <w:num w:numId="60" w16cid:durableId="1594046241">
    <w:abstractNumId w:val="49"/>
  </w:num>
  <w:num w:numId="61" w16cid:durableId="1456101134">
    <w:abstractNumId w:val="51"/>
  </w:num>
  <w:num w:numId="62" w16cid:durableId="589120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7"/>
    <w:rsid w:val="000174CF"/>
    <w:rsid w:val="00020107"/>
    <w:rsid w:val="00034AE2"/>
    <w:rsid w:val="000402DF"/>
    <w:rsid w:val="00063FE3"/>
    <w:rsid w:val="00076D40"/>
    <w:rsid w:val="00084BF9"/>
    <w:rsid w:val="00090273"/>
    <w:rsid w:val="000C36F1"/>
    <w:rsid w:val="000F4320"/>
    <w:rsid w:val="00105B08"/>
    <w:rsid w:val="00121D74"/>
    <w:rsid w:val="00131B72"/>
    <w:rsid w:val="00140D9E"/>
    <w:rsid w:val="00145382"/>
    <w:rsid w:val="00174F68"/>
    <w:rsid w:val="001810E6"/>
    <w:rsid w:val="001C277A"/>
    <w:rsid w:val="001D6483"/>
    <w:rsid w:val="001E759B"/>
    <w:rsid w:val="001F4F33"/>
    <w:rsid w:val="00216D6F"/>
    <w:rsid w:val="002242B9"/>
    <w:rsid w:val="00230793"/>
    <w:rsid w:val="0023675A"/>
    <w:rsid w:val="002473C0"/>
    <w:rsid w:val="0029207A"/>
    <w:rsid w:val="00292C80"/>
    <w:rsid w:val="0029525D"/>
    <w:rsid w:val="00295444"/>
    <w:rsid w:val="002C6E8A"/>
    <w:rsid w:val="002D1C97"/>
    <w:rsid w:val="002D4571"/>
    <w:rsid w:val="002D5DA2"/>
    <w:rsid w:val="002D73BA"/>
    <w:rsid w:val="002E2991"/>
    <w:rsid w:val="002E4A4C"/>
    <w:rsid w:val="00310AEA"/>
    <w:rsid w:val="00317D28"/>
    <w:rsid w:val="00323CEA"/>
    <w:rsid w:val="00326AC7"/>
    <w:rsid w:val="003307D4"/>
    <w:rsid w:val="0033102A"/>
    <w:rsid w:val="00336681"/>
    <w:rsid w:val="00337CA8"/>
    <w:rsid w:val="00345718"/>
    <w:rsid w:val="00365BE9"/>
    <w:rsid w:val="00375110"/>
    <w:rsid w:val="003752C5"/>
    <w:rsid w:val="00384B2E"/>
    <w:rsid w:val="003850BD"/>
    <w:rsid w:val="003A16BC"/>
    <w:rsid w:val="003C773C"/>
    <w:rsid w:val="003E0F5B"/>
    <w:rsid w:val="003E2215"/>
    <w:rsid w:val="003E6976"/>
    <w:rsid w:val="004216CC"/>
    <w:rsid w:val="00423F7B"/>
    <w:rsid w:val="00435AB7"/>
    <w:rsid w:val="004909E3"/>
    <w:rsid w:val="004A733B"/>
    <w:rsid w:val="004B3400"/>
    <w:rsid w:val="004F2A16"/>
    <w:rsid w:val="0050758E"/>
    <w:rsid w:val="00524A21"/>
    <w:rsid w:val="00524B51"/>
    <w:rsid w:val="00531C3B"/>
    <w:rsid w:val="00534677"/>
    <w:rsid w:val="00561B47"/>
    <w:rsid w:val="00580061"/>
    <w:rsid w:val="005907E6"/>
    <w:rsid w:val="005A67D8"/>
    <w:rsid w:val="005B27CC"/>
    <w:rsid w:val="005B2EE4"/>
    <w:rsid w:val="005B5270"/>
    <w:rsid w:val="005E5AC0"/>
    <w:rsid w:val="005F5847"/>
    <w:rsid w:val="006164DB"/>
    <w:rsid w:val="00636847"/>
    <w:rsid w:val="00667023"/>
    <w:rsid w:val="00674E41"/>
    <w:rsid w:val="006939DC"/>
    <w:rsid w:val="006A539B"/>
    <w:rsid w:val="006A720A"/>
    <w:rsid w:val="006B5007"/>
    <w:rsid w:val="006B5F68"/>
    <w:rsid w:val="006D1BE9"/>
    <w:rsid w:val="006D2965"/>
    <w:rsid w:val="006E2E7A"/>
    <w:rsid w:val="006E7751"/>
    <w:rsid w:val="007068DF"/>
    <w:rsid w:val="00712C82"/>
    <w:rsid w:val="0072608F"/>
    <w:rsid w:val="0074732F"/>
    <w:rsid w:val="007959CA"/>
    <w:rsid w:val="007A1AE6"/>
    <w:rsid w:val="007B1B33"/>
    <w:rsid w:val="007B53E4"/>
    <w:rsid w:val="007E6A62"/>
    <w:rsid w:val="007F26CC"/>
    <w:rsid w:val="0082134E"/>
    <w:rsid w:val="008238B9"/>
    <w:rsid w:val="0083205C"/>
    <w:rsid w:val="00845620"/>
    <w:rsid w:val="00850936"/>
    <w:rsid w:val="008571B4"/>
    <w:rsid w:val="008A128B"/>
    <w:rsid w:val="008C4465"/>
    <w:rsid w:val="008C6272"/>
    <w:rsid w:val="0090571D"/>
    <w:rsid w:val="00913833"/>
    <w:rsid w:val="00915E99"/>
    <w:rsid w:val="00916B00"/>
    <w:rsid w:val="00922B29"/>
    <w:rsid w:val="009241DE"/>
    <w:rsid w:val="00927EEA"/>
    <w:rsid w:val="00932898"/>
    <w:rsid w:val="00932C8B"/>
    <w:rsid w:val="0093493D"/>
    <w:rsid w:val="0095242D"/>
    <w:rsid w:val="009918D2"/>
    <w:rsid w:val="00994A04"/>
    <w:rsid w:val="00996C8B"/>
    <w:rsid w:val="009D2D78"/>
    <w:rsid w:val="009E2803"/>
    <w:rsid w:val="009F1701"/>
    <w:rsid w:val="009F4AA3"/>
    <w:rsid w:val="00A01A14"/>
    <w:rsid w:val="00A24637"/>
    <w:rsid w:val="00A27CE7"/>
    <w:rsid w:val="00A41D24"/>
    <w:rsid w:val="00A539E4"/>
    <w:rsid w:val="00A5508D"/>
    <w:rsid w:val="00A7760E"/>
    <w:rsid w:val="00AA04B4"/>
    <w:rsid w:val="00AB0590"/>
    <w:rsid w:val="00B05D6F"/>
    <w:rsid w:val="00B13777"/>
    <w:rsid w:val="00B144E8"/>
    <w:rsid w:val="00B14EAB"/>
    <w:rsid w:val="00B31CB0"/>
    <w:rsid w:val="00B53AFF"/>
    <w:rsid w:val="00B62E99"/>
    <w:rsid w:val="00BB0296"/>
    <w:rsid w:val="00BB077A"/>
    <w:rsid w:val="00BB37B0"/>
    <w:rsid w:val="00BC5458"/>
    <w:rsid w:val="00BC5C69"/>
    <w:rsid w:val="00BD2C45"/>
    <w:rsid w:val="00BE1D32"/>
    <w:rsid w:val="00BE272D"/>
    <w:rsid w:val="00BF4B0B"/>
    <w:rsid w:val="00C2779D"/>
    <w:rsid w:val="00C64215"/>
    <w:rsid w:val="00C71AE4"/>
    <w:rsid w:val="00C76308"/>
    <w:rsid w:val="00C9370E"/>
    <w:rsid w:val="00CA7AA6"/>
    <w:rsid w:val="00CE0043"/>
    <w:rsid w:val="00CE04F2"/>
    <w:rsid w:val="00CE5327"/>
    <w:rsid w:val="00CF2182"/>
    <w:rsid w:val="00D159F9"/>
    <w:rsid w:val="00D32583"/>
    <w:rsid w:val="00D4427A"/>
    <w:rsid w:val="00D56DF0"/>
    <w:rsid w:val="00D6641A"/>
    <w:rsid w:val="00D70B9E"/>
    <w:rsid w:val="00DB7C22"/>
    <w:rsid w:val="00DC0EF4"/>
    <w:rsid w:val="00DE75FC"/>
    <w:rsid w:val="00DF0CB7"/>
    <w:rsid w:val="00E04844"/>
    <w:rsid w:val="00E05BB0"/>
    <w:rsid w:val="00E05F34"/>
    <w:rsid w:val="00E20F98"/>
    <w:rsid w:val="00E2766B"/>
    <w:rsid w:val="00E45FEF"/>
    <w:rsid w:val="00E51947"/>
    <w:rsid w:val="00E52431"/>
    <w:rsid w:val="00E54330"/>
    <w:rsid w:val="00E63FAA"/>
    <w:rsid w:val="00E74AF1"/>
    <w:rsid w:val="00EC6AA3"/>
    <w:rsid w:val="00EC7629"/>
    <w:rsid w:val="00EF5671"/>
    <w:rsid w:val="00F13652"/>
    <w:rsid w:val="00F2010C"/>
    <w:rsid w:val="00F261BE"/>
    <w:rsid w:val="00F44AD9"/>
    <w:rsid w:val="00F51508"/>
    <w:rsid w:val="00F64CD4"/>
    <w:rsid w:val="00F6722D"/>
    <w:rsid w:val="00F70995"/>
    <w:rsid w:val="00F730CA"/>
    <w:rsid w:val="00F841A0"/>
    <w:rsid w:val="00F93E7F"/>
    <w:rsid w:val="00FA087F"/>
    <w:rsid w:val="00FB138A"/>
    <w:rsid w:val="00FB298F"/>
    <w:rsid w:val="00FB71A0"/>
    <w:rsid w:val="00FC4F11"/>
    <w:rsid w:val="00FD762E"/>
    <w:rsid w:val="00FD7823"/>
    <w:rsid w:val="00FE4C07"/>
    <w:rsid w:val="00FF234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13C6"/>
  <w15:chartTrackingRefBased/>
  <w15:docId w15:val="{1469B9E9-4EFB-492F-8EFA-7B611E54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07"/>
    <w:pPr>
      <w:spacing w:after="0" w:line="240" w:lineRule="auto"/>
    </w:pPr>
    <w:rPr>
      <w:rFonts w:ascii="Times New Roman" w:eastAsia="Times New Roman" w:hAnsi="Times New Roman" w:cs="Mangal"/>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E4C07"/>
    <w:pPr>
      <w:ind w:left="720"/>
      <w:contextualSpacing/>
    </w:pPr>
  </w:style>
  <w:style w:type="paragraph" w:styleId="NoSpacing">
    <w:name w:val="No Spacing"/>
    <w:uiPriority w:val="1"/>
    <w:qFormat/>
    <w:rsid w:val="00FE4C07"/>
    <w:pPr>
      <w:spacing w:after="0" w:line="240" w:lineRule="auto"/>
    </w:pPr>
    <w:rPr>
      <w:rFonts w:ascii="Times New Roman" w:eastAsia="Times New Roman" w:hAnsi="Times New Roman" w:cs="Mangal"/>
      <w:sz w:val="24"/>
      <w:szCs w:val="24"/>
      <w:lang w:bidi="ar-SA"/>
    </w:rPr>
  </w:style>
  <w:style w:type="character" w:customStyle="1" w:styleId="ListParagraphChar">
    <w:name w:val="List Paragraph Char"/>
    <w:link w:val="ListParagraph"/>
    <w:uiPriority w:val="34"/>
    <w:locked/>
    <w:rsid w:val="002C6E8A"/>
    <w:rPr>
      <w:rFonts w:ascii="Times New Roman" w:eastAsia="Times New Roman" w:hAnsi="Times New Roman" w:cs="Mangal"/>
      <w:sz w:val="24"/>
      <w:szCs w:val="24"/>
      <w:lang w:bidi="ar-SA"/>
    </w:rPr>
  </w:style>
  <w:style w:type="table" w:styleId="TableGrid">
    <w:name w:val="Table Grid"/>
    <w:basedOn w:val="TableNormal"/>
    <w:uiPriority w:val="59"/>
    <w:rsid w:val="00A2463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B51"/>
    <w:rPr>
      <w:color w:val="0563C1" w:themeColor="hyperlink"/>
      <w:u w:val="single"/>
    </w:rPr>
  </w:style>
  <w:style w:type="paragraph" w:styleId="Header">
    <w:name w:val="header"/>
    <w:basedOn w:val="Normal"/>
    <w:link w:val="HeaderChar"/>
    <w:uiPriority w:val="99"/>
    <w:unhideWhenUsed/>
    <w:rsid w:val="00C2779D"/>
    <w:pPr>
      <w:tabs>
        <w:tab w:val="center" w:pos="4680"/>
        <w:tab w:val="right" w:pos="9360"/>
      </w:tabs>
    </w:pPr>
  </w:style>
  <w:style w:type="character" w:customStyle="1" w:styleId="HeaderChar">
    <w:name w:val="Header Char"/>
    <w:basedOn w:val="DefaultParagraphFont"/>
    <w:link w:val="Header"/>
    <w:uiPriority w:val="99"/>
    <w:rsid w:val="00C2779D"/>
    <w:rPr>
      <w:rFonts w:ascii="Times New Roman" w:eastAsia="Times New Roman" w:hAnsi="Times New Roman" w:cs="Mangal"/>
      <w:sz w:val="24"/>
      <w:szCs w:val="24"/>
      <w:lang w:bidi="ar-SA"/>
    </w:rPr>
  </w:style>
  <w:style w:type="paragraph" w:styleId="Footer">
    <w:name w:val="footer"/>
    <w:basedOn w:val="Normal"/>
    <w:link w:val="FooterChar"/>
    <w:uiPriority w:val="99"/>
    <w:unhideWhenUsed/>
    <w:rsid w:val="00C2779D"/>
    <w:pPr>
      <w:tabs>
        <w:tab w:val="center" w:pos="4680"/>
        <w:tab w:val="right" w:pos="9360"/>
      </w:tabs>
    </w:pPr>
  </w:style>
  <w:style w:type="character" w:customStyle="1" w:styleId="FooterChar">
    <w:name w:val="Footer Char"/>
    <w:basedOn w:val="DefaultParagraphFont"/>
    <w:link w:val="Footer"/>
    <w:uiPriority w:val="99"/>
    <w:rsid w:val="00C2779D"/>
    <w:rPr>
      <w:rFonts w:ascii="Times New Roman" w:eastAsia="Times New Roman" w:hAnsi="Times New Roman" w:cs="Mangal"/>
      <w:sz w:val="24"/>
      <w:szCs w:val="24"/>
      <w:lang w:bidi="ar-SA"/>
    </w:rPr>
  </w:style>
  <w:style w:type="character" w:styleId="UnresolvedMention">
    <w:name w:val="Unresolved Mention"/>
    <w:basedOn w:val="DefaultParagraphFont"/>
    <w:uiPriority w:val="99"/>
    <w:semiHidden/>
    <w:unhideWhenUsed/>
    <w:rsid w:val="00F9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56533">
      <w:bodyDiv w:val="1"/>
      <w:marLeft w:val="0"/>
      <w:marRight w:val="0"/>
      <w:marTop w:val="0"/>
      <w:marBottom w:val="0"/>
      <w:divBdr>
        <w:top w:val="none" w:sz="0" w:space="0" w:color="auto"/>
        <w:left w:val="none" w:sz="0" w:space="0" w:color="auto"/>
        <w:bottom w:val="none" w:sz="0" w:space="0" w:color="auto"/>
        <w:right w:val="none" w:sz="0" w:space="0" w:color="auto"/>
      </w:divBdr>
    </w:div>
    <w:div w:id="77386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jay.ky@adityabirla.com" TargetMode="External"/><Relationship Id="rId3" Type="http://schemas.openxmlformats.org/officeDocument/2006/relationships/settings" Target="settings.xml"/><Relationship Id="rId7" Type="http://schemas.openxmlformats.org/officeDocument/2006/relationships/hyperlink" Target="mailto:saakshyagarw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jay.ky@adityabir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9</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Inno</cp:lastModifiedBy>
  <cp:revision>180</cp:revision>
  <dcterms:created xsi:type="dcterms:W3CDTF">2024-07-24T08:50:00Z</dcterms:created>
  <dcterms:modified xsi:type="dcterms:W3CDTF">2024-10-25T07:16:00Z</dcterms:modified>
</cp:coreProperties>
</file>