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0C316C" w14:textId="77777777" w:rsidR="00D83C03" w:rsidRPr="00C918D5" w:rsidRDefault="00D83C03" w:rsidP="000550F1">
      <w:pPr>
        <w:spacing w:after="240"/>
        <w:ind w:right="-188"/>
        <w:jc w:val="center"/>
        <w:rPr>
          <w:rFonts w:ascii="Times New Roman" w:hAnsi="Times New Roman" w:cs="Times New Roman"/>
          <w:b/>
          <w:bCs/>
          <w:sz w:val="28"/>
          <w:szCs w:val="28"/>
        </w:rPr>
      </w:pPr>
      <w:bookmarkStart w:id="0" w:name="_GoBack"/>
      <w:bookmarkEnd w:id="0"/>
      <w:r w:rsidRPr="00C918D5">
        <w:rPr>
          <w:rFonts w:ascii="Times New Roman" w:hAnsi="Times New Roman" w:cs="Times New Roman"/>
          <w:b/>
          <w:bCs/>
          <w:sz w:val="28"/>
          <w:szCs w:val="28"/>
        </w:rPr>
        <w:t>Bureau</w:t>
      </w:r>
      <w:r w:rsidRPr="00C918D5">
        <w:rPr>
          <w:rFonts w:ascii="Times New Roman" w:hAnsi="Times New Roman" w:cs="Times New Roman"/>
          <w:b/>
          <w:bCs/>
          <w:spacing w:val="-3"/>
          <w:sz w:val="28"/>
          <w:szCs w:val="28"/>
        </w:rPr>
        <w:t xml:space="preserve"> </w:t>
      </w:r>
      <w:r w:rsidRPr="00C918D5">
        <w:rPr>
          <w:rFonts w:ascii="Times New Roman" w:hAnsi="Times New Roman" w:cs="Times New Roman"/>
          <w:b/>
          <w:bCs/>
          <w:sz w:val="28"/>
          <w:szCs w:val="28"/>
        </w:rPr>
        <w:t>of</w:t>
      </w:r>
      <w:r w:rsidRPr="00C918D5">
        <w:rPr>
          <w:rFonts w:ascii="Times New Roman" w:hAnsi="Times New Roman" w:cs="Times New Roman"/>
          <w:b/>
          <w:bCs/>
          <w:spacing w:val="-3"/>
          <w:sz w:val="28"/>
          <w:szCs w:val="28"/>
        </w:rPr>
        <w:t xml:space="preserve"> </w:t>
      </w:r>
      <w:r w:rsidRPr="00C918D5">
        <w:rPr>
          <w:rFonts w:ascii="Times New Roman" w:hAnsi="Times New Roman" w:cs="Times New Roman"/>
          <w:b/>
          <w:bCs/>
          <w:sz w:val="28"/>
          <w:szCs w:val="28"/>
        </w:rPr>
        <w:t>Indian</w:t>
      </w:r>
      <w:r w:rsidRPr="00C918D5">
        <w:rPr>
          <w:rFonts w:ascii="Times New Roman" w:hAnsi="Times New Roman" w:cs="Times New Roman"/>
          <w:b/>
          <w:bCs/>
          <w:spacing w:val="-2"/>
          <w:sz w:val="28"/>
          <w:szCs w:val="28"/>
        </w:rPr>
        <w:t xml:space="preserve"> </w:t>
      </w:r>
      <w:r w:rsidRPr="00C918D5">
        <w:rPr>
          <w:rFonts w:ascii="Times New Roman" w:hAnsi="Times New Roman" w:cs="Times New Roman"/>
          <w:b/>
          <w:bCs/>
          <w:sz w:val="28"/>
          <w:szCs w:val="28"/>
        </w:rPr>
        <w:t>Standards</w:t>
      </w:r>
    </w:p>
    <w:p w14:paraId="2BD0EE0D" w14:textId="77777777" w:rsidR="00D83C03" w:rsidRPr="00A876A1" w:rsidRDefault="00D83C03" w:rsidP="00D83C03">
      <w:pPr>
        <w:tabs>
          <w:tab w:val="left" w:pos="9781"/>
        </w:tabs>
        <w:ind w:left="212" w:right="-46"/>
        <w:jc w:val="center"/>
        <w:rPr>
          <w:rFonts w:ascii="Times New Roman" w:hAnsi="Times New Roman" w:cs="Times New Roman"/>
          <w:i/>
        </w:rPr>
      </w:pPr>
      <w:r w:rsidRPr="00A876A1">
        <w:rPr>
          <w:rFonts w:ascii="Times New Roman" w:hAnsi="Times New Roman" w:cs="Times New Roman"/>
          <w:i/>
        </w:rPr>
        <w:t>Draft Indian Standard</w:t>
      </w:r>
    </w:p>
    <w:p w14:paraId="09493F32" w14:textId="77777777" w:rsidR="00D83C03" w:rsidRPr="00A876A1" w:rsidRDefault="00D83C03" w:rsidP="00D83C03">
      <w:pPr>
        <w:tabs>
          <w:tab w:val="left" w:pos="9781"/>
        </w:tabs>
        <w:spacing w:after="240"/>
        <w:ind w:left="212" w:right="-46"/>
        <w:jc w:val="center"/>
        <w:rPr>
          <w:rFonts w:ascii="Times New Roman" w:hAnsi="Times New Roman" w:cs="Times New Roman"/>
          <w:i/>
        </w:rPr>
      </w:pPr>
      <w:r w:rsidRPr="00A876A1">
        <w:rPr>
          <w:rFonts w:ascii="Times New Roman" w:hAnsi="Times New Roman" w:cs="Times New Roman"/>
          <w:i/>
        </w:rPr>
        <w:t>(Draft for comments only)</w:t>
      </w:r>
    </w:p>
    <w:p w14:paraId="5A0A05CE" w14:textId="77777777" w:rsidR="00D83C03" w:rsidRPr="00A876A1" w:rsidRDefault="00D83C03" w:rsidP="00D83C03">
      <w:pPr>
        <w:spacing w:after="240"/>
        <w:ind w:left="212" w:right="-46"/>
        <w:jc w:val="center"/>
        <w:rPr>
          <w:rFonts w:ascii="Times New Roman" w:hAnsi="Times New Roman" w:cs="Times New Roman"/>
          <w:i/>
        </w:rPr>
      </w:pPr>
      <w:r w:rsidRPr="00A876A1">
        <w:rPr>
          <w:rFonts w:ascii="Times New Roman" w:hAnsi="Times New Roman" w:cs="Times New Roman"/>
          <w:i/>
        </w:rPr>
        <w:t>(Not</w:t>
      </w:r>
      <w:r w:rsidRPr="00A876A1">
        <w:rPr>
          <w:rFonts w:ascii="Times New Roman" w:hAnsi="Times New Roman" w:cs="Times New Roman"/>
          <w:i/>
          <w:spacing w:val="-2"/>
        </w:rPr>
        <w:t xml:space="preserve"> </w:t>
      </w:r>
      <w:r w:rsidRPr="00A876A1">
        <w:rPr>
          <w:rFonts w:ascii="Times New Roman" w:hAnsi="Times New Roman" w:cs="Times New Roman"/>
          <w:i/>
        </w:rPr>
        <w:t>to</w:t>
      </w:r>
      <w:r w:rsidRPr="00A876A1">
        <w:rPr>
          <w:rFonts w:ascii="Times New Roman" w:hAnsi="Times New Roman" w:cs="Times New Roman"/>
          <w:i/>
          <w:spacing w:val="-1"/>
        </w:rPr>
        <w:t xml:space="preserve"> </w:t>
      </w:r>
      <w:r w:rsidRPr="00A876A1">
        <w:rPr>
          <w:rFonts w:ascii="Times New Roman" w:hAnsi="Times New Roman" w:cs="Times New Roman"/>
          <w:i/>
        </w:rPr>
        <w:t>be</w:t>
      </w:r>
      <w:r w:rsidRPr="00A876A1">
        <w:rPr>
          <w:rFonts w:ascii="Times New Roman" w:hAnsi="Times New Roman" w:cs="Times New Roman"/>
          <w:i/>
          <w:spacing w:val="-1"/>
        </w:rPr>
        <w:t xml:space="preserve"> </w:t>
      </w:r>
      <w:r w:rsidRPr="00A876A1">
        <w:rPr>
          <w:rFonts w:ascii="Times New Roman" w:hAnsi="Times New Roman" w:cs="Times New Roman"/>
          <w:i/>
        </w:rPr>
        <w:t>reproduced</w:t>
      </w:r>
      <w:r w:rsidRPr="00A876A1">
        <w:rPr>
          <w:rFonts w:ascii="Times New Roman" w:hAnsi="Times New Roman" w:cs="Times New Roman"/>
          <w:i/>
          <w:spacing w:val="-3"/>
        </w:rPr>
        <w:t xml:space="preserve"> </w:t>
      </w:r>
      <w:r w:rsidRPr="00A876A1">
        <w:rPr>
          <w:rFonts w:ascii="Times New Roman" w:hAnsi="Times New Roman" w:cs="Times New Roman"/>
          <w:i/>
        </w:rPr>
        <w:t>without</w:t>
      </w:r>
      <w:r w:rsidRPr="00A876A1">
        <w:rPr>
          <w:rFonts w:ascii="Times New Roman" w:hAnsi="Times New Roman" w:cs="Times New Roman"/>
          <w:i/>
          <w:spacing w:val="-4"/>
        </w:rPr>
        <w:t xml:space="preserve"> </w:t>
      </w:r>
      <w:r w:rsidRPr="00A876A1">
        <w:rPr>
          <w:rFonts w:ascii="Times New Roman" w:hAnsi="Times New Roman" w:cs="Times New Roman"/>
          <w:i/>
        </w:rPr>
        <w:t>the</w:t>
      </w:r>
      <w:r w:rsidRPr="00A876A1">
        <w:rPr>
          <w:rFonts w:ascii="Times New Roman" w:hAnsi="Times New Roman" w:cs="Times New Roman"/>
          <w:i/>
          <w:spacing w:val="-3"/>
        </w:rPr>
        <w:t xml:space="preserve"> </w:t>
      </w:r>
      <w:r w:rsidRPr="00A876A1">
        <w:rPr>
          <w:rFonts w:ascii="Times New Roman" w:hAnsi="Times New Roman" w:cs="Times New Roman"/>
          <w:i/>
        </w:rPr>
        <w:t>permission</w:t>
      </w:r>
      <w:r w:rsidRPr="00A876A1">
        <w:rPr>
          <w:rFonts w:ascii="Times New Roman" w:hAnsi="Times New Roman" w:cs="Times New Roman"/>
          <w:i/>
          <w:spacing w:val="-2"/>
        </w:rPr>
        <w:t xml:space="preserve"> </w:t>
      </w:r>
      <w:r w:rsidRPr="00A876A1">
        <w:rPr>
          <w:rFonts w:ascii="Times New Roman" w:hAnsi="Times New Roman" w:cs="Times New Roman"/>
          <w:i/>
        </w:rPr>
        <w:t>of</w:t>
      </w:r>
      <w:r w:rsidRPr="00A876A1">
        <w:rPr>
          <w:rFonts w:ascii="Times New Roman" w:hAnsi="Times New Roman" w:cs="Times New Roman"/>
          <w:i/>
          <w:spacing w:val="-1"/>
        </w:rPr>
        <w:t xml:space="preserve"> </w:t>
      </w:r>
      <w:r w:rsidRPr="00A876A1">
        <w:rPr>
          <w:rFonts w:ascii="Times New Roman" w:hAnsi="Times New Roman" w:cs="Times New Roman"/>
          <w:i/>
        </w:rPr>
        <w:t>BIS</w:t>
      </w:r>
      <w:r w:rsidRPr="00A876A1">
        <w:rPr>
          <w:rFonts w:ascii="Times New Roman" w:hAnsi="Times New Roman" w:cs="Times New Roman"/>
          <w:i/>
          <w:spacing w:val="-2"/>
        </w:rPr>
        <w:t xml:space="preserve"> </w:t>
      </w:r>
      <w:r w:rsidRPr="00A876A1">
        <w:rPr>
          <w:rFonts w:ascii="Times New Roman" w:hAnsi="Times New Roman" w:cs="Times New Roman"/>
          <w:i/>
        </w:rPr>
        <w:t>or</w:t>
      </w:r>
      <w:r w:rsidRPr="00A876A1">
        <w:rPr>
          <w:rFonts w:ascii="Times New Roman" w:hAnsi="Times New Roman" w:cs="Times New Roman"/>
          <w:i/>
          <w:spacing w:val="-4"/>
        </w:rPr>
        <w:t xml:space="preserve"> </w:t>
      </w:r>
      <w:r w:rsidRPr="00A876A1">
        <w:rPr>
          <w:rFonts w:ascii="Times New Roman" w:hAnsi="Times New Roman" w:cs="Times New Roman"/>
          <w:i/>
        </w:rPr>
        <w:t>used</w:t>
      </w:r>
      <w:r w:rsidRPr="00A876A1">
        <w:rPr>
          <w:rFonts w:ascii="Times New Roman" w:hAnsi="Times New Roman" w:cs="Times New Roman"/>
          <w:i/>
          <w:spacing w:val="-4"/>
        </w:rPr>
        <w:t xml:space="preserve"> </w:t>
      </w:r>
      <w:r w:rsidRPr="00A876A1">
        <w:rPr>
          <w:rFonts w:ascii="Times New Roman" w:hAnsi="Times New Roman" w:cs="Times New Roman"/>
          <w:i/>
        </w:rPr>
        <w:t>as</w:t>
      </w:r>
      <w:r w:rsidRPr="00A876A1">
        <w:rPr>
          <w:rFonts w:ascii="Times New Roman" w:hAnsi="Times New Roman" w:cs="Times New Roman"/>
          <w:i/>
          <w:spacing w:val="-1"/>
        </w:rPr>
        <w:t xml:space="preserve"> </w:t>
      </w:r>
      <w:r w:rsidRPr="00A876A1">
        <w:rPr>
          <w:rFonts w:ascii="Times New Roman" w:hAnsi="Times New Roman" w:cs="Times New Roman"/>
          <w:i/>
        </w:rPr>
        <w:t>an</w:t>
      </w:r>
      <w:r w:rsidRPr="00A876A1">
        <w:rPr>
          <w:rFonts w:ascii="Times New Roman" w:hAnsi="Times New Roman" w:cs="Times New Roman"/>
          <w:i/>
          <w:spacing w:val="-2"/>
        </w:rPr>
        <w:t xml:space="preserve"> </w:t>
      </w:r>
      <w:r w:rsidRPr="00A876A1">
        <w:rPr>
          <w:rFonts w:ascii="Times New Roman" w:hAnsi="Times New Roman" w:cs="Times New Roman"/>
          <w:i/>
        </w:rPr>
        <w:t>Indian Standard)</w:t>
      </w:r>
    </w:p>
    <w:p w14:paraId="1907A584" w14:textId="77777777" w:rsidR="00C17DB5" w:rsidRPr="00FA4452" w:rsidRDefault="00C17DB5" w:rsidP="00C17DB5">
      <w:pPr>
        <w:spacing w:after="0" w:line="240" w:lineRule="auto"/>
        <w:ind w:right="-188"/>
        <w:jc w:val="center"/>
        <w:rPr>
          <w:rFonts w:ascii="Times New Roman" w:hAnsi="Times New Roman" w:cs="Times New Roman"/>
          <w:b/>
          <w:bCs/>
          <w:sz w:val="28"/>
          <w:szCs w:val="28"/>
        </w:rPr>
      </w:pPr>
      <w:r w:rsidRPr="00385728">
        <w:rPr>
          <w:rFonts w:ascii="Nirmala UI" w:hAnsi="Nirmala UI" w:cs="Nirmala UI"/>
          <w:b/>
          <w:bCs/>
          <w:sz w:val="28"/>
          <w:szCs w:val="28"/>
          <w:cs/>
          <w:lang w:bidi="hi-IN"/>
        </w:rPr>
        <w:t>संकट</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के</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दौरान</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वैकल्पिक</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पेयजल</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सेवा</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प्रावधान</w:t>
      </w:r>
      <w:r w:rsidRPr="00385728">
        <w:rPr>
          <w:rFonts w:ascii="Times New Roman" w:hAnsi="Times New Roman" w:cs="Times New Roman"/>
          <w:b/>
          <w:bCs/>
          <w:sz w:val="28"/>
          <w:szCs w:val="28"/>
        </w:rPr>
        <w:t xml:space="preserve"> - </w:t>
      </w:r>
      <w:r w:rsidRPr="00385728">
        <w:rPr>
          <w:rFonts w:ascii="Nirmala UI" w:hAnsi="Nirmala UI" w:cs="Nirmala UI"/>
          <w:b/>
          <w:bCs/>
          <w:sz w:val="28"/>
          <w:szCs w:val="28"/>
          <w:cs/>
          <w:lang w:bidi="hi-IN"/>
        </w:rPr>
        <w:t>दिशानिर्देश</w:t>
      </w:r>
    </w:p>
    <w:p w14:paraId="3D9E14EB" w14:textId="77777777" w:rsidR="00C17DB5" w:rsidRDefault="00C17DB5" w:rsidP="00C17DB5">
      <w:pPr>
        <w:spacing w:after="0" w:line="240" w:lineRule="auto"/>
        <w:ind w:right="-188"/>
        <w:jc w:val="center"/>
        <w:rPr>
          <w:rFonts w:ascii="Times New Roman" w:hAnsi="Times New Roman" w:cs="Times New Roman"/>
          <w:b/>
          <w:bCs/>
          <w:sz w:val="28"/>
          <w:szCs w:val="28"/>
        </w:rPr>
      </w:pPr>
    </w:p>
    <w:p w14:paraId="17537B65" w14:textId="307618B1" w:rsidR="00C17DB5" w:rsidRDefault="00C17DB5" w:rsidP="00C17DB5">
      <w:pPr>
        <w:spacing w:after="0" w:line="240" w:lineRule="auto"/>
        <w:ind w:right="-188"/>
        <w:jc w:val="center"/>
        <w:rPr>
          <w:rFonts w:ascii="Times New Roman" w:hAnsi="Times New Roman" w:cs="Times New Roman"/>
          <w:b/>
          <w:bCs/>
          <w:sz w:val="28"/>
          <w:szCs w:val="28"/>
        </w:rPr>
      </w:pPr>
      <w:r w:rsidRPr="00FA4452">
        <w:rPr>
          <w:rFonts w:ascii="Times New Roman" w:hAnsi="Times New Roman" w:cs="Times New Roman"/>
          <w:b/>
          <w:bCs/>
          <w:sz w:val="28"/>
          <w:szCs w:val="28"/>
        </w:rPr>
        <w:t>Alternative Drinking Water Service Provision During a Crisis</w:t>
      </w:r>
      <w:r>
        <w:rPr>
          <w:rFonts w:ascii="Times New Roman" w:hAnsi="Times New Roman" w:cs="Times New Roman"/>
          <w:b/>
          <w:bCs/>
          <w:sz w:val="28"/>
          <w:szCs w:val="28"/>
        </w:rPr>
        <w:t xml:space="preserve"> — </w:t>
      </w:r>
      <w:r w:rsidRPr="00FA4452">
        <w:rPr>
          <w:rFonts w:ascii="Times New Roman" w:hAnsi="Times New Roman" w:cs="Times New Roman"/>
          <w:b/>
          <w:bCs/>
          <w:sz w:val="28"/>
          <w:szCs w:val="28"/>
        </w:rPr>
        <w:t>Guidelines</w:t>
      </w:r>
    </w:p>
    <w:p w14:paraId="1EA5BAA8" w14:textId="77777777" w:rsidR="00D83C03" w:rsidRPr="00C918D5" w:rsidRDefault="00D83C03" w:rsidP="00D83C03">
      <w:pPr>
        <w:spacing w:line="240" w:lineRule="auto"/>
        <w:ind w:right="-46"/>
        <w:jc w:val="center"/>
        <w:rPr>
          <w:rFonts w:ascii="Times New Roman" w:hAnsi="Times New Roman" w:cs="Times New Roman"/>
          <w:b/>
          <w:iCs/>
          <w:sz w:val="28"/>
          <w:szCs w:val="28"/>
        </w:rPr>
      </w:pPr>
    </w:p>
    <w:p w14:paraId="56F69187" w14:textId="5BB5A350" w:rsidR="00D83C03" w:rsidRPr="00A876A1" w:rsidRDefault="00D83C03" w:rsidP="00D83C03">
      <w:pPr>
        <w:ind w:right="-46"/>
        <w:jc w:val="center"/>
        <w:rPr>
          <w:rFonts w:ascii="Times New Roman" w:hAnsi="Times New Roman" w:cs="Times New Roman"/>
          <w:i/>
          <w:iCs/>
        </w:rPr>
      </w:pPr>
      <w:r w:rsidRPr="00A876A1">
        <w:rPr>
          <w:rFonts w:ascii="Times New Roman" w:hAnsi="Times New Roman" w:cs="Times New Roman"/>
          <w:i/>
          <w:iCs/>
        </w:rPr>
        <w:t>ICS (</w:t>
      </w:r>
      <w:r w:rsidR="00A57DE8" w:rsidRPr="00A57DE8">
        <w:rPr>
          <w:rFonts w:ascii="Times New Roman" w:hAnsi="Times New Roman" w:cs="Times New Roman"/>
          <w:i/>
          <w:iCs/>
        </w:rPr>
        <w:t>03.080.30; 13.060.20</w:t>
      </w:r>
      <w:r w:rsidRPr="00A876A1">
        <w:rPr>
          <w:rFonts w:ascii="Times New Roman" w:hAnsi="Times New Roman" w:cs="Times New Roman"/>
          <w:i/>
          <w:iCs/>
        </w:rPr>
        <w:t>)</w:t>
      </w:r>
    </w:p>
    <w:tbl>
      <w:tblPr>
        <w:tblW w:w="9214" w:type="dxa"/>
        <w:tblInd w:w="-142" w:type="dxa"/>
        <w:tblBorders>
          <w:top w:val="single" w:sz="4" w:space="0" w:color="auto"/>
        </w:tblBorders>
        <w:tblLayout w:type="fixed"/>
        <w:tblCellMar>
          <w:left w:w="0" w:type="dxa"/>
          <w:right w:w="0" w:type="dxa"/>
        </w:tblCellMar>
        <w:tblLook w:val="01E0" w:firstRow="1" w:lastRow="1" w:firstColumn="1" w:lastColumn="1" w:noHBand="0" w:noVBand="0"/>
      </w:tblPr>
      <w:tblGrid>
        <w:gridCol w:w="9214"/>
      </w:tblGrid>
      <w:tr w:rsidR="00D83C03" w:rsidRPr="00C918D5" w14:paraId="5EBBADAD" w14:textId="77777777" w:rsidTr="00E27858">
        <w:trPr>
          <w:trHeight w:val="345"/>
        </w:trPr>
        <w:tc>
          <w:tcPr>
            <w:tcW w:w="9214" w:type="dxa"/>
          </w:tcPr>
          <w:p w14:paraId="4C39C15B" w14:textId="4186164D" w:rsidR="00D83C03" w:rsidRPr="00C918D5" w:rsidRDefault="00C17DB5" w:rsidP="00E27858">
            <w:pPr>
              <w:pStyle w:val="TableParagraph"/>
              <w:spacing w:after="240"/>
              <w:ind w:left="138" w:right="-46"/>
              <w:rPr>
                <w:rFonts w:ascii="Times New Roman" w:hAnsi="Times New Roman" w:cs="Times New Roman"/>
                <w:sz w:val="28"/>
                <w:szCs w:val="28"/>
              </w:rPr>
            </w:pPr>
            <w:r>
              <w:rPr>
                <w:rFonts w:ascii="Times New Roman" w:hAnsi="Times New Roman" w:cs="Times New Roman"/>
                <w:spacing w:val="-5"/>
                <w:sz w:val="24"/>
                <w:szCs w:val="24"/>
              </w:rPr>
              <w:t xml:space="preserve">Drinking Water Supply, Wastewater and Stormwater Systems and </w:t>
            </w:r>
            <w:r w:rsidR="00D83C03">
              <w:rPr>
                <w:rFonts w:ascii="Times New Roman" w:hAnsi="Times New Roman" w:cs="Times New Roman"/>
                <w:spacing w:val="-5"/>
                <w:sz w:val="24"/>
                <w:szCs w:val="24"/>
              </w:rPr>
              <w:t>Services</w:t>
            </w:r>
            <w:r w:rsidR="00D83C03" w:rsidRPr="00077075">
              <w:rPr>
                <w:rFonts w:ascii="Times New Roman" w:hAnsi="Times New Roman" w:cs="Times New Roman"/>
                <w:spacing w:val="-5"/>
                <w:sz w:val="24"/>
                <w:szCs w:val="24"/>
              </w:rPr>
              <w:t xml:space="preserve"> Sectional Committee, SSD </w:t>
            </w:r>
            <w:r>
              <w:rPr>
                <w:rFonts w:ascii="Times New Roman" w:hAnsi="Times New Roman" w:cs="Times New Roman"/>
                <w:spacing w:val="-5"/>
                <w:sz w:val="24"/>
                <w:szCs w:val="24"/>
              </w:rPr>
              <w:t>1</w:t>
            </w:r>
            <w:r w:rsidR="00D83C03" w:rsidRPr="00077075">
              <w:rPr>
                <w:rFonts w:ascii="Times New Roman" w:hAnsi="Times New Roman" w:cs="Times New Roman"/>
                <w:spacing w:val="-5"/>
                <w:sz w:val="24"/>
                <w:szCs w:val="24"/>
              </w:rPr>
              <w:t>4</w:t>
            </w:r>
          </w:p>
        </w:tc>
      </w:tr>
    </w:tbl>
    <w:p w14:paraId="6016CEA3" w14:textId="1DF597BA" w:rsidR="00FC3577" w:rsidRPr="00FC3577" w:rsidRDefault="00A31960" w:rsidP="00FC3577">
      <w:pPr>
        <w:spacing w:after="0" w:line="240" w:lineRule="auto"/>
        <w:ind w:right="-188"/>
        <w:rPr>
          <w:rFonts w:ascii="Times New Roman" w:hAnsi="Times New Roman" w:cs="Times New Roman"/>
          <w:b/>
          <w:bCs/>
          <w:sz w:val="24"/>
          <w:szCs w:val="24"/>
        </w:rPr>
      </w:pPr>
      <w:r w:rsidRPr="00FC3577">
        <w:rPr>
          <w:rFonts w:ascii="Times New Roman" w:hAnsi="Times New Roman" w:cs="Times New Roman"/>
          <w:b/>
          <w:bCs/>
          <w:sz w:val="24"/>
          <w:szCs w:val="24"/>
        </w:rPr>
        <w:t>FOR</w:t>
      </w:r>
      <w:r>
        <w:rPr>
          <w:rFonts w:ascii="Times New Roman" w:hAnsi="Times New Roman" w:cs="Times New Roman"/>
          <w:b/>
          <w:bCs/>
          <w:sz w:val="24"/>
          <w:szCs w:val="24"/>
        </w:rPr>
        <w:t>E</w:t>
      </w:r>
      <w:r w:rsidRPr="00FC3577">
        <w:rPr>
          <w:rFonts w:ascii="Times New Roman" w:hAnsi="Times New Roman" w:cs="Times New Roman"/>
          <w:b/>
          <w:bCs/>
          <w:sz w:val="24"/>
          <w:szCs w:val="24"/>
        </w:rPr>
        <w:t>W</w:t>
      </w:r>
      <w:r>
        <w:rPr>
          <w:rFonts w:ascii="Times New Roman" w:hAnsi="Times New Roman" w:cs="Times New Roman"/>
          <w:b/>
          <w:bCs/>
          <w:sz w:val="24"/>
          <w:szCs w:val="24"/>
        </w:rPr>
        <w:t>O</w:t>
      </w:r>
      <w:r w:rsidRPr="00FC3577">
        <w:rPr>
          <w:rFonts w:ascii="Times New Roman" w:hAnsi="Times New Roman" w:cs="Times New Roman"/>
          <w:b/>
          <w:bCs/>
          <w:sz w:val="24"/>
          <w:szCs w:val="24"/>
        </w:rPr>
        <w:t>RD</w:t>
      </w:r>
    </w:p>
    <w:p w14:paraId="78FC4FDA" w14:textId="77777777" w:rsidR="00FC3577" w:rsidRPr="00FC3577" w:rsidRDefault="00FC3577" w:rsidP="00FC3577">
      <w:pPr>
        <w:spacing w:after="0" w:line="240" w:lineRule="auto"/>
        <w:ind w:right="-188"/>
        <w:rPr>
          <w:rFonts w:ascii="Times New Roman" w:hAnsi="Times New Roman" w:cs="Times New Roman"/>
          <w:b/>
          <w:bCs/>
          <w:sz w:val="24"/>
          <w:szCs w:val="24"/>
        </w:rPr>
      </w:pPr>
    </w:p>
    <w:p w14:paraId="793FCCD4" w14:textId="06DFB12D" w:rsidR="00FC3577" w:rsidRPr="00FC3577" w:rsidRDefault="00FC3577" w:rsidP="00FC3577">
      <w:pPr>
        <w:spacing w:after="0" w:line="240" w:lineRule="auto"/>
        <w:ind w:right="-188"/>
        <w:rPr>
          <w:rFonts w:ascii="Times New Roman" w:hAnsi="Times New Roman" w:cs="Times New Roman"/>
          <w:i/>
          <w:iCs/>
          <w:sz w:val="24"/>
          <w:szCs w:val="24"/>
        </w:rPr>
      </w:pPr>
      <w:r w:rsidRPr="00FC3577">
        <w:rPr>
          <w:rFonts w:ascii="Times New Roman" w:hAnsi="Times New Roman" w:cs="Times New Roman"/>
          <w:i/>
          <w:iCs/>
          <w:sz w:val="24"/>
          <w:szCs w:val="24"/>
        </w:rPr>
        <w:t>(</w:t>
      </w:r>
      <w:r w:rsidR="009B175D">
        <w:rPr>
          <w:rFonts w:ascii="Times New Roman" w:hAnsi="Times New Roman" w:cs="Times New Roman"/>
          <w:i/>
          <w:iCs/>
          <w:sz w:val="24"/>
          <w:szCs w:val="24"/>
        </w:rPr>
        <w:t xml:space="preserve">A </w:t>
      </w:r>
      <w:r w:rsidRPr="00FC3577">
        <w:rPr>
          <w:rFonts w:ascii="Times New Roman" w:hAnsi="Times New Roman" w:cs="Times New Roman"/>
          <w:i/>
          <w:iCs/>
          <w:sz w:val="24"/>
          <w:szCs w:val="24"/>
        </w:rPr>
        <w:t>formal clause will be added later)</w:t>
      </w:r>
    </w:p>
    <w:p w14:paraId="47EFE5F1" w14:textId="77777777" w:rsidR="00FC3577" w:rsidRDefault="00FC3577" w:rsidP="00FC3577">
      <w:pPr>
        <w:spacing w:after="0" w:line="240" w:lineRule="auto"/>
        <w:ind w:right="-188"/>
        <w:rPr>
          <w:rFonts w:ascii="Times New Roman" w:hAnsi="Times New Roman" w:cs="Times New Roman"/>
          <w:sz w:val="24"/>
          <w:szCs w:val="24"/>
        </w:rPr>
      </w:pPr>
    </w:p>
    <w:p w14:paraId="6BF854B8" w14:textId="4C9BF322" w:rsidR="000F5CD4" w:rsidRPr="000F5CD4" w:rsidRDefault="000F5CD4" w:rsidP="000F5CD4">
      <w:pPr>
        <w:spacing w:after="0" w:line="240" w:lineRule="auto"/>
        <w:ind w:right="-188"/>
        <w:jc w:val="both"/>
        <w:rPr>
          <w:rFonts w:ascii="Times New Roman" w:hAnsi="Times New Roman" w:cs="Times New Roman"/>
          <w:sz w:val="24"/>
          <w:szCs w:val="24"/>
        </w:rPr>
      </w:pPr>
      <w:r w:rsidRPr="000F5CD4">
        <w:rPr>
          <w:rFonts w:ascii="Times New Roman" w:hAnsi="Times New Roman" w:cs="Times New Roman"/>
          <w:sz w:val="24"/>
          <w:szCs w:val="24"/>
        </w:rPr>
        <w:t>Drinking water supply relies on systems that can be subject to disruption from internal or external</w:t>
      </w:r>
      <w:r>
        <w:rPr>
          <w:rFonts w:ascii="Times New Roman" w:hAnsi="Times New Roman" w:cs="Times New Roman"/>
          <w:sz w:val="24"/>
          <w:szCs w:val="24"/>
        </w:rPr>
        <w:t xml:space="preserve"> </w:t>
      </w:r>
      <w:r w:rsidRPr="000F5CD4">
        <w:rPr>
          <w:rFonts w:ascii="Times New Roman" w:hAnsi="Times New Roman" w:cs="Times New Roman"/>
          <w:sz w:val="24"/>
          <w:szCs w:val="24"/>
        </w:rPr>
        <w:t>factors including operational error, lack of rehabilitation, damage to the drinking water system,</w:t>
      </w:r>
    </w:p>
    <w:p w14:paraId="1590137E" w14:textId="77777777" w:rsidR="000F5CD4" w:rsidRDefault="000F5CD4" w:rsidP="00C56642">
      <w:pPr>
        <w:spacing w:line="240" w:lineRule="auto"/>
        <w:ind w:right="-188"/>
        <w:rPr>
          <w:rFonts w:ascii="Times New Roman" w:hAnsi="Times New Roman" w:cs="Times New Roman"/>
          <w:sz w:val="24"/>
          <w:szCs w:val="24"/>
        </w:rPr>
      </w:pPr>
      <w:r w:rsidRPr="000F5CD4">
        <w:rPr>
          <w:rFonts w:ascii="Times New Roman" w:hAnsi="Times New Roman" w:cs="Times New Roman"/>
          <w:sz w:val="24"/>
          <w:szCs w:val="24"/>
        </w:rPr>
        <w:t>malicious acts (</w:t>
      </w:r>
      <w:r>
        <w:rPr>
          <w:rFonts w:ascii="Times New Roman" w:hAnsi="Times New Roman" w:cs="Times New Roman"/>
          <w:sz w:val="24"/>
          <w:szCs w:val="24"/>
        </w:rPr>
        <w:t xml:space="preserve">such as </w:t>
      </w:r>
      <w:r w:rsidRPr="000F5CD4">
        <w:rPr>
          <w:rFonts w:ascii="Times New Roman" w:hAnsi="Times New Roman" w:cs="Times New Roman"/>
          <w:sz w:val="24"/>
          <w:szCs w:val="24"/>
        </w:rPr>
        <w:t>vandalism, criminality or terrorism) and natural disasters</w:t>
      </w:r>
      <w:r>
        <w:rPr>
          <w:rFonts w:ascii="Times New Roman" w:hAnsi="Times New Roman" w:cs="Times New Roman"/>
          <w:sz w:val="24"/>
          <w:szCs w:val="24"/>
        </w:rPr>
        <w:t>.</w:t>
      </w:r>
    </w:p>
    <w:p w14:paraId="1E278452" w14:textId="70B3252A" w:rsidR="000F5CD4" w:rsidRPr="000F5CD4" w:rsidRDefault="000F5CD4" w:rsidP="00C56642">
      <w:pPr>
        <w:spacing w:line="240" w:lineRule="auto"/>
        <w:ind w:right="-188"/>
        <w:jc w:val="both"/>
        <w:rPr>
          <w:rFonts w:ascii="Times New Roman" w:hAnsi="Times New Roman" w:cs="Times New Roman"/>
          <w:sz w:val="24"/>
          <w:szCs w:val="24"/>
        </w:rPr>
      </w:pPr>
      <w:r w:rsidRPr="000F5CD4">
        <w:rPr>
          <w:rFonts w:ascii="Times New Roman" w:hAnsi="Times New Roman" w:cs="Times New Roman"/>
          <w:sz w:val="24"/>
          <w:szCs w:val="24"/>
        </w:rPr>
        <w:t>In many cases, operational and organizational processes will exist within drinking water</w:t>
      </w:r>
      <w:r>
        <w:rPr>
          <w:rFonts w:ascii="Times New Roman" w:hAnsi="Times New Roman" w:cs="Times New Roman"/>
          <w:sz w:val="24"/>
          <w:szCs w:val="24"/>
        </w:rPr>
        <w:t xml:space="preserve"> </w:t>
      </w:r>
      <w:r w:rsidRPr="000F5CD4">
        <w:rPr>
          <w:rFonts w:ascii="Times New Roman" w:hAnsi="Times New Roman" w:cs="Times New Roman"/>
          <w:sz w:val="24"/>
          <w:szCs w:val="24"/>
        </w:rPr>
        <w:t>utilities to</w:t>
      </w:r>
      <w:r>
        <w:rPr>
          <w:rFonts w:ascii="Times New Roman" w:hAnsi="Times New Roman" w:cs="Times New Roman"/>
          <w:sz w:val="24"/>
          <w:szCs w:val="24"/>
        </w:rPr>
        <w:t xml:space="preserve"> </w:t>
      </w:r>
      <w:r w:rsidRPr="000F5CD4">
        <w:rPr>
          <w:rFonts w:ascii="Times New Roman" w:hAnsi="Times New Roman" w:cs="Times New Roman"/>
          <w:sz w:val="24"/>
          <w:szCs w:val="24"/>
        </w:rPr>
        <w:t>deal with short periods of localized interruption to drinking water distribution.</w:t>
      </w:r>
      <w:r>
        <w:rPr>
          <w:rFonts w:ascii="Times New Roman" w:hAnsi="Times New Roman" w:cs="Times New Roman"/>
          <w:sz w:val="24"/>
          <w:szCs w:val="24"/>
        </w:rPr>
        <w:t xml:space="preserve"> </w:t>
      </w:r>
      <w:r w:rsidRPr="000F5CD4">
        <w:rPr>
          <w:rFonts w:ascii="Times New Roman" w:hAnsi="Times New Roman" w:cs="Times New Roman"/>
          <w:sz w:val="24"/>
          <w:szCs w:val="24"/>
        </w:rPr>
        <w:t>However, if the service</w:t>
      </w:r>
      <w:r>
        <w:rPr>
          <w:rFonts w:ascii="Times New Roman" w:hAnsi="Times New Roman" w:cs="Times New Roman"/>
          <w:sz w:val="24"/>
          <w:szCs w:val="24"/>
        </w:rPr>
        <w:t xml:space="preserve"> </w:t>
      </w:r>
      <w:r w:rsidRPr="000F5CD4">
        <w:rPr>
          <w:rFonts w:ascii="Times New Roman" w:hAnsi="Times New Roman" w:cs="Times New Roman"/>
          <w:sz w:val="24"/>
          <w:szCs w:val="24"/>
        </w:rPr>
        <w:t>interruption exceeds the duration or extent of anticipated events, an</w:t>
      </w:r>
      <w:r>
        <w:rPr>
          <w:rFonts w:ascii="Times New Roman" w:hAnsi="Times New Roman" w:cs="Times New Roman"/>
          <w:sz w:val="24"/>
          <w:szCs w:val="24"/>
        </w:rPr>
        <w:t xml:space="preserve"> </w:t>
      </w:r>
      <w:r w:rsidRPr="000F5CD4">
        <w:rPr>
          <w:rFonts w:ascii="Times New Roman" w:hAnsi="Times New Roman" w:cs="Times New Roman"/>
          <w:sz w:val="24"/>
          <w:szCs w:val="24"/>
        </w:rPr>
        <w:t>interruption can escalate into a</w:t>
      </w:r>
      <w:r>
        <w:rPr>
          <w:rFonts w:ascii="Times New Roman" w:hAnsi="Times New Roman" w:cs="Times New Roman"/>
          <w:sz w:val="24"/>
          <w:szCs w:val="24"/>
        </w:rPr>
        <w:t xml:space="preserve"> </w:t>
      </w:r>
      <w:r w:rsidRPr="000F5CD4">
        <w:rPr>
          <w:rFonts w:ascii="Times New Roman" w:hAnsi="Times New Roman" w:cs="Times New Roman"/>
          <w:sz w:val="24"/>
          <w:szCs w:val="24"/>
        </w:rPr>
        <w:t>crisis at local, regional or exceptionally, national level.</w:t>
      </w:r>
    </w:p>
    <w:p w14:paraId="6623336E" w14:textId="24DA939E" w:rsidR="00C83F27" w:rsidRPr="000F5CD4" w:rsidRDefault="00C83F27" w:rsidP="00C83F27">
      <w:pPr>
        <w:spacing w:line="240" w:lineRule="auto"/>
        <w:ind w:right="-188"/>
        <w:jc w:val="both"/>
        <w:rPr>
          <w:rFonts w:ascii="Times New Roman" w:hAnsi="Times New Roman" w:cs="Times New Roman"/>
          <w:sz w:val="24"/>
          <w:szCs w:val="24"/>
        </w:rPr>
      </w:pPr>
      <w:r w:rsidRPr="000F5CD4">
        <w:rPr>
          <w:rFonts w:ascii="Times New Roman" w:hAnsi="Times New Roman" w:cs="Times New Roman"/>
          <w:sz w:val="24"/>
          <w:szCs w:val="24"/>
        </w:rPr>
        <w:t xml:space="preserve">The provision of an </w:t>
      </w:r>
      <w:r w:rsidR="00E27858" w:rsidRPr="00365C5D">
        <w:rPr>
          <w:rFonts w:ascii="Times New Roman" w:hAnsi="Times New Roman" w:cs="Times New Roman"/>
          <w:sz w:val="24"/>
          <w:szCs w:val="24"/>
        </w:rPr>
        <w:t xml:space="preserve">alternative drinking water service </w:t>
      </w:r>
      <w:r w:rsidR="00365C5D" w:rsidRPr="00365C5D">
        <w:rPr>
          <w:rFonts w:ascii="Times New Roman" w:hAnsi="Times New Roman" w:cs="Times New Roman"/>
          <w:sz w:val="24"/>
          <w:szCs w:val="24"/>
        </w:rPr>
        <w:t>(</w:t>
      </w:r>
      <w:r w:rsidRPr="000F5CD4">
        <w:rPr>
          <w:rFonts w:ascii="Times New Roman" w:hAnsi="Times New Roman" w:cs="Times New Roman"/>
          <w:sz w:val="24"/>
          <w:szCs w:val="24"/>
        </w:rPr>
        <w:t>ADWS</w:t>
      </w:r>
      <w:r w:rsidR="00365C5D">
        <w:rPr>
          <w:rFonts w:ascii="Times New Roman" w:hAnsi="Times New Roman" w:cs="Times New Roman"/>
          <w:sz w:val="24"/>
          <w:szCs w:val="24"/>
        </w:rPr>
        <w:t>)</w:t>
      </w:r>
      <w:r w:rsidRPr="000F5CD4">
        <w:rPr>
          <w:rFonts w:ascii="Times New Roman" w:hAnsi="Times New Roman" w:cs="Times New Roman"/>
          <w:sz w:val="24"/>
          <w:szCs w:val="24"/>
        </w:rPr>
        <w:t xml:space="preserve"> necessitates thorough preparation (to address planning, procurement,</w:t>
      </w:r>
      <w:r>
        <w:rPr>
          <w:rFonts w:ascii="Times New Roman" w:hAnsi="Times New Roman" w:cs="Times New Roman"/>
          <w:sz w:val="24"/>
          <w:szCs w:val="24"/>
        </w:rPr>
        <w:t xml:space="preserve"> </w:t>
      </w:r>
      <w:r w:rsidRPr="000F5CD4">
        <w:rPr>
          <w:rFonts w:ascii="Times New Roman" w:hAnsi="Times New Roman" w:cs="Times New Roman"/>
          <w:sz w:val="24"/>
          <w:szCs w:val="24"/>
        </w:rPr>
        <w:t>logistics, control and communication), as well as awareness of the need and commitment at all levels of</w:t>
      </w:r>
      <w:r>
        <w:rPr>
          <w:rFonts w:ascii="Times New Roman" w:hAnsi="Times New Roman" w:cs="Times New Roman"/>
          <w:sz w:val="24"/>
          <w:szCs w:val="24"/>
        </w:rPr>
        <w:t xml:space="preserve"> </w:t>
      </w:r>
      <w:r w:rsidRPr="000F5CD4">
        <w:rPr>
          <w:rFonts w:ascii="Times New Roman" w:hAnsi="Times New Roman" w:cs="Times New Roman"/>
          <w:sz w:val="24"/>
          <w:szCs w:val="24"/>
        </w:rPr>
        <w:t>the organization to be effective and efficient.</w:t>
      </w:r>
    </w:p>
    <w:p w14:paraId="1D583D0D" w14:textId="4EF72DF2" w:rsidR="00C56642" w:rsidRDefault="000F5CD4" w:rsidP="00C83F27">
      <w:pPr>
        <w:spacing w:line="240" w:lineRule="auto"/>
        <w:ind w:right="-188"/>
        <w:jc w:val="both"/>
        <w:rPr>
          <w:rFonts w:ascii="Times New Roman" w:hAnsi="Times New Roman" w:cs="Times New Roman"/>
          <w:sz w:val="24"/>
          <w:szCs w:val="24"/>
        </w:rPr>
      </w:pPr>
      <w:r w:rsidRPr="000F5CD4">
        <w:rPr>
          <w:rFonts w:ascii="Times New Roman" w:hAnsi="Times New Roman" w:cs="Times New Roman"/>
          <w:sz w:val="24"/>
          <w:szCs w:val="24"/>
        </w:rPr>
        <w:t xml:space="preserve">This </w:t>
      </w:r>
      <w:r>
        <w:rPr>
          <w:rFonts w:ascii="Times New Roman" w:hAnsi="Times New Roman" w:cs="Times New Roman"/>
          <w:sz w:val="24"/>
          <w:szCs w:val="24"/>
        </w:rPr>
        <w:t>standard</w:t>
      </w:r>
      <w:r w:rsidRPr="000F5CD4">
        <w:rPr>
          <w:rFonts w:ascii="Times New Roman" w:hAnsi="Times New Roman" w:cs="Times New Roman"/>
          <w:sz w:val="24"/>
          <w:szCs w:val="24"/>
        </w:rPr>
        <w:t xml:space="preserve"> is intended for drinking water utilities that normally provide a service without</w:t>
      </w:r>
      <w:r>
        <w:rPr>
          <w:rFonts w:ascii="Times New Roman" w:hAnsi="Times New Roman" w:cs="Times New Roman"/>
          <w:sz w:val="24"/>
          <w:szCs w:val="24"/>
        </w:rPr>
        <w:t xml:space="preserve"> </w:t>
      </w:r>
      <w:r w:rsidRPr="000F5CD4">
        <w:rPr>
          <w:rFonts w:ascii="Times New Roman" w:hAnsi="Times New Roman" w:cs="Times New Roman"/>
          <w:sz w:val="24"/>
          <w:szCs w:val="24"/>
        </w:rPr>
        <w:t xml:space="preserve">interruption through a drinking water </w:t>
      </w:r>
      <w:r>
        <w:rPr>
          <w:rFonts w:ascii="Times New Roman" w:hAnsi="Times New Roman" w:cs="Times New Roman"/>
          <w:sz w:val="24"/>
          <w:szCs w:val="24"/>
        </w:rPr>
        <w:t>supply system</w:t>
      </w:r>
      <w:r w:rsidRPr="000F5CD4">
        <w:rPr>
          <w:rFonts w:ascii="Times New Roman" w:hAnsi="Times New Roman" w:cs="Times New Roman"/>
          <w:sz w:val="24"/>
          <w:szCs w:val="24"/>
        </w:rPr>
        <w:t>. It provides guidelines for the effective</w:t>
      </w:r>
      <w:r>
        <w:rPr>
          <w:rFonts w:ascii="Times New Roman" w:hAnsi="Times New Roman" w:cs="Times New Roman"/>
          <w:sz w:val="24"/>
          <w:szCs w:val="24"/>
        </w:rPr>
        <w:t xml:space="preserve"> </w:t>
      </w:r>
      <w:r w:rsidRPr="000F5CD4">
        <w:rPr>
          <w:rFonts w:ascii="Times New Roman" w:hAnsi="Times New Roman" w:cs="Times New Roman"/>
          <w:sz w:val="24"/>
          <w:szCs w:val="24"/>
        </w:rPr>
        <w:t xml:space="preserve">implementation of </w:t>
      </w:r>
      <w:r w:rsidR="00E27858" w:rsidRPr="00365C5D">
        <w:rPr>
          <w:rFonts w:ascii="Times New Roman" w:hAnsi="Times New Roman" w:cs="Times New Roman"/>
          <w:sz w:val="24"/>
          <w:szCs w:val="24"/>
        </w:rPr>
        <w:t>ADWS</w:t>
      </w:r>
      <w:r w:rsidRPr="000F5CD4">
        <w:rPr>
          <w:rFonts w:ascii="Times New Roman" w:hAnsi="Times New Roman" w:cs="Times New Roman"/>
          <w:sz w:val="24"/>
          <w:szCs w:val="24"/>
        </w:rPr>
        <w:t xml:space="preserve"> provision during extended periods of</w:t>
      </w:r>
      <w:r>
        <w:rPr>
          <w:rFonts w:ascii="Times New Roman" w:hAnsi="Times New Roman" w:cs="Times New Roman"/>
          <w:sz w:val="24"/>
          <w:szCs w:val="24"/>
        </w:rPr>
        <w:t xml:space="preserve"> </w:t>
      </w:r>
      <w:r w:rsidRPr="000F5CD4">
        <w:rPr>
          <w:rFonts w:ascii="Times New Roman" w:hAnsi="Times New Roman" w:cs="Times New Roman"/>
          <w:sz w:val="24"/>
          <w:szCs w:val="24"/>
        </w:rPr>
        <w:t xml:space="preserve">disruption to </w:t>
      </w:r>
      <w:r>
        <w:rPr>
          <w:rFonts w:ascii="Times New Roman" w:hAnsi="Times New Roman" w:cs="Times New Roman"/>
          <w:sz w:val="24"/>
          <w:szCs w:val="24"/>
        </w:rPr>
        <w:t xml:space="preserve">the </w:t>
      </w:r>
      <w:r w:rsidRPr="000F5CD4">
        <w:rPr>
          <w:rFonts w:ascii="Times New Roman" w:hAnsi="Times New Roman" w:cs="Times New Roman"/>
          <w:sz w:val="24"/>
          <w:szCs w:val="24"/>
        </w:rPr>
        <w:t>drinking water supply.</w:t>
      </w:r>
    </w:p>
    <w:p w14:paraId="189D01C2" w14:textId="77777777" w:rsidR="00C83F27" w:rsidRDefault="00C83F27" w:rsidP="00C83F27">
      <w:pPr>
        <w:spacing w:line="240" w:lineRule="auto"/>
        <w:ind w:right="-188"/>
        <w:jc w:val="both"/>
        <w:rPr>
          <w:rFonts w:ascii="Times New Roman" w:hAnsi="Times New Roman" w:cs="Times New Roman"/>
          <w:b/>
          <w:bCs/>
          <w:sz w:val="28"/>
          <w:szCs w:val="28"/>
        </w:rPr>
      </w:pPr>
    </w:p>
    <w:p w14:paraId="4FBA596C" w14:textId="77777777" w:rsidR="00C56642" w:rsidRDefault="00C56642" w:rsidP="008D1A78">
      <w:pPr>
        <w:spacing w:after="0" w:line="240" w:lineRule="auto"/>
        <w:ind w:right="-188"/>
        <w:jc w:val="center"/>
        <w:rPr>
          <w:rFonts w:ascii="Times New Roman" w:hAnsi="Times New Roman" w:cs="Times New Roman"/>
          <w:b/>
          <w:bCs/>
          <w:sz w:val="28"/>
          <w:szCs w:val="28"/>
        </w:rPr>
      </w:pPr>
    </w:p>
    <w:p w14:paraId="574A5855" w14:textId="77777777" w:rsidR="00C56642" w:rsidRDefault="00C56642" w:rsidP="008D1A78">
      <w:pPr>
        <w:spacing w:after="0" w:line="240" w:lineRule="auto"/>
        <w:ind w:right="-188"/>
        <w:jc w:val="center"/>
        <w:rPr>
          <w:rFonts w:ascii="Times New Roman" w:hAnsi="Times New Roman" w:cs="Times New Roman"/>
          <w:b/>
          <w:bCs/>
          <w:sz w:val="28"/>
          <w:szCs w:val="28"/>
        </w:rPr>
      </w:pPr>
    </w:p>
    <w:p w14:paraId="568D1DCE" w14:textId="77777777" w:rsidR="00C56642" w:rsidRDefault="00C56642" w:rsidP="008D1A78">
      <w:pPr>
        <w:spacing w:after="0" w:line="240" w:lineRule="auto"/>
        <w:ind w:right="-188"/>
        <w:jc w:val="center"/>
        <w:rPr>
          <w:rFonts w:ascii="Times New Roman" w:hAnsi="Times New Roman" w:cs="Times New Roman"/>
          <w:b/>
          <w:bCs/>
          <w:sz w:val="28"/>
          <w:szCs w:val="28"/>
        </w:rPr>
      </w:pPr>
    </w:p>
    <w:p w14:paraId="3E5C5235" w14:textId="77777777" w:rsidR="00C56642" w:rsidRDefault="00C56642" w:rsidP="008D1A78">
      <w:pPr>
        <w:spacing w:after="0" w:line="240" w:lineRule="auto"/>
        <w:ind w:right="-188"/>
        <w:jc w:val="center"/>
        <w:rPr>
          <w:rFonts w:ascii="Times New Roman" w:hAnsi="Times New Roman" w:cs="Times New Roman"/>
          <w:b/>
          <w:bCs/>
          <w:sz w:val="28"/>
          <w:szCs w:val="28"/>
        </w:rPr>
      </w:pPr>
    </w:p>
    <w:p w14:paraId="5641FA52" w14:textId="77777777" w:rsidR="00C56642" w:rsidRDefault="00C56642" w:rsidP="008D1A78">
      <w:pPr>
        <w:spacing w:after="0" w:line="240" w:lineRule="auto"/>
        <w:ind w:right="-188"/>
        <w:jc w:val="center"/>
        <w:rPr>
          <w:rFonts w:ascii="Times New Roman" w:hAnsi="Times New Roman" w:cs="Times New Roman"/>
          <w:b/>
          <w:bCs/>
          <w:sz w:val="28"/>
          <w:szCs w:val="28"/>
        </w:rPr>
      </w:pPr>
    </w:p>
    <w:p w14:paraId="22C3FF94" w14:textId="77777777" w:rsidR="00C56642" w:rsidRDefault="00C56642" w:rsidP="008D1A78">
      <w:pPr>
        <w:spacing w:after="0" w:line="240" w:lineRule="auto"/>
        <w:ind w:right="-188"/>
        <w:jc w:val="center"/>
        <w:rPr>
          <w:rFonts w:ascii="Times New Roman" w:hAnsi="Times New Roman" w:cs="Times New Roman"/>
          <w:b/>
          <w:bCs/>
          <w:sz w:val="28"/>
          <w:szCs w:val="28"/>
        </w:rPr>
      </w:pPr>
    </w:p>
    <w:p w14:paraId="6608BC47" w14:textId="77777777" w:rsidR="00C56642" w:rsidRDefault="00C56642" w:rsidP="008D1A78">
      <w:pPr>
        <w:spacing w:after="0" w:line="240" w:lineRule="auto"/>
        <w:ind w:right="-188"/>
        <w:jc w:val="center"/>
        <w:rPr>
          <w:rFonts w:ascii="Times New Roman" w:hAnsi="Times New Roman" w:cs="Times New Roman"/>
          <w:b/>
          <w:bCs/>
          <w:sz w:val="28"/>
          <w:szCs w:val="28"/>
        </w:rPr>
      </w:pPr>
    </w:p>
    <w:p w14:paraId="4430D439" w14:textId="77777777" w:rsidR="00D0237B" w:rsidRDefault="00D0237B" w:rsidP="008D1A78">
      <w:pPr>
        <w:spacing w:after="0" w:line="240" w:lineRule="auto"/>
        <w:ind w:right="-188"/>
        <w:jc w:val="center"/>
        <w:rPr>
          <w:rFonts w:ascii="Times New Roman" w:hAnsi="Times New Roman" w:cs="Times New Roman"/>
          <w:b/>
          <w:bCs/>
          <w:sz w:val="28"/>
          <w:szCs w:val="28"/>
        </w:rPr>
      </w:pPr>
    </w:p>
    <w:p w14:paraId="5FBF49DE" w14:textId="77777777" w:rsidR="00D0237B" w:rsidRDefault="00D0237B" w:rsidP="008D1A78">
      <w:pPr>
        <w:spacing w:after="0" w:line="240" w:lineRule="auto"/>
        <w:ind w:right="-188"/>
        <w:jc w:val="center"/>
        <w:rPr>
          <w:rFonts w:ascii="Times New Roman" w:hAnsi="Times New Roman" w:cs="Times New Roman"/>
          <w:b/>
          <w:bCs/>
          <w:sz w:val="28"/>
          <w:szCs w:val="28"/>
        </w:rPr>
      </w:pPr>
    </w:p>
    <w:p w14:paraId="0630A8D3" w14:textId="6DABFACF" w:rsidR="00D0237B" w:rsidRPr="00483871" w:rsidRDefault="00D0237B" w:rsidP="00483871">
      <w:pPr>
        <w:spacing w:after="0" w:line="240" w:lineRule="auto"/>
        <w:ind w:left="-567" w:right="-188"/>
        <w:rPr>
          <w:rFonts w:ascii="Times New Roman" w:hAnsi="Times New Roman" w:cs="Times New Roman"/>
          <w:sz w:val="24"/>
          <w:szCs w:val="24"/>
        </w:rPr>
      </w:pPr>
      <w:r w:rsidRPr="00483871">
        <w:rPr>
          <w:rFonts w:ascii="Times New Roman" w:hAnsi="Times New Roman" w:cs="Times New Roman"/>
          <w:sz w:val="24"/>
          <w:szCs w:val="24"/>
        </w:rPr>
        <w:lastRenderedPageBreak/>
        <w:t xml:space="preserve">Comments received </w:t>
      </w:r>
      <w:r w:rsidR="00483871" w:rsidRPr="00483871">
        <w:rPr>
          <w:rFonts w:ascii="Times New Roman" w:hAnsi="Times New Roman" w:cs="Times New Roman"/>
          <w:sz w:val="24"/>
          <w:szCs w:val="24"/>
        </w:rPr>
        <w:t>during WC stage are as follows:</w:t>
      </w:r>
    </w:p>
    <w:tbl>
      <w:tblPr>
        <w:tblW w:w="1035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49"/>
        <w:gridCol w:w="992"/>
        <w:gridCol w:w="710"/>
        <w:gridCol w:w="2410"/>
        <w:gridCol w:w="2978"/>
        <w:gridCol w:w="1705"/>
      </w:tblGrid>
      <w:tr w:rsidR="00D0237B" w:rsidRPr="00635B3F" w14:paraId="7A2C4814" w14:textId="77777777" w:rsidTr="00483871">
        <w:tc>
          <w:tcPr>
            <w:tcW w:w="709" w:type="dxa"/>
            <w:shd w:val="clear" w:color="auto" w:fill="auto"/>
          </w:tcPr>
          <w:p w14:paraId="1EF92D1D" w14:textId="77777777" w:rsidR="00D0237B" w:rsidRPr="00635B3F" w:rsidRDefault="00D0237B" w:rsidP="00855BB1">
            <w:pPr>
              <w:autoSpaceDE w:val="0"/>
              <w:spacing w:line="240" w:lineRule="auto"/>
              <w:contextualSpacing/>
              <w:rPr>
                <w:rFonts w:ascii="Times New Roman" w:hAnsi="Times New Roman" w:cs="Times New Roman"/>
                <w:b/>
                <w:bCs/>
                <w:sz w:val="20"/>
                <w:szCs w:val="20"/>
              </w:rPr>
            </w:pPr>
            <w:r w:rsidRPr="00635B3F">
              <w:rPr>
                <w:rFonts w:ascii="Times New Roman" w:hAnsi="Times New Roman" w:cs="Times New Roman"/>
                <w:b/>
                <w:bCs/>
                <w:sz w:val="20"/>
                <w:szCs w:val="20"/>
              </w:rPr>
              <w:t>Sl</w:t>
            </w:r>
          </w:p>
          <w:p w14:paraId="58446F0D" w14:textId="77777777" w:rsidR="00D0237B" w:rsidRDefault="00D0237B" w:rsidP="00855BB1">
            <w:pPr>
              <w:autoSpaceDE w:val="0"/>
              <w:spacing w:line="240" w:lineRule="auto"/>
              <w:contextualSpacing/>
              <w:rPr>
                <w:rFonts w:ascii="Times New Roman" w:hAnsi="Times New Roman" w:cs="Times New Roman"/>
                <w:b/>
                <w:bCs/>
                <w:sz w:val="20"/>
                <w:szCs w:val="20"/>
              </w:rPr>
            </w:pPr>
            <w:r w:rsidRPr="00635B3F">
              <w:rPr>
                <w:rFonts w:ascii="Times New Roman" w:hAnsi="Times New Roman" w:cs="Times New Roman"/>
                <w:b/>
                <w:bCs/>
                <w:sz w:val="20"/>
                <w:szCs w:val="20"/>
              </w:rPr>
              <w:t>No.</w:t>
            </w:r>
          </w:p>
          <w:p w14:paraId="5465246E" w14:textId="77777777" w:rsidR="00D0237B" w:rsidRDefault="00D0237B" w:rsidP="00855BB1">
            <w:pPr>
              <w:autoSpaceDE w:val="0"/>
              <w:spacing w:line="240" w:lineRule="auto"/>
              <w:contextualSpacing/>
              <w:rPr>
                <w:rFonts w:ascii="Times New Roman" w:hAnsi="Times New Roman" w:cs="Times New Roman"/>
                <w:b/>
                <w:bCs/>
                <w:sz w:val="20"/>
                <w:szCs w:val="20"/>
              </w:rPr>
            </w:pPr>
          </w:p>
          <w:p w14:paraId="47338094" w14:textId="77777777" w:rsidR="00D0237B" w:rsidRPr="00635B3F" w:rsidRDefault="00D0237B" w:rsidP="00855BB1">
            <w:pPr>
              <w:autoSpaceDE w:val="0"/>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(1)</w:t>
            </w:r>
          </w:p>
        </w:tc>
        <w:tc>
          <w:tcPr>
            <w:tcW w:w="849" w:type="dxa"/>
            <w:shd w:val="clear" w:color="auto" w:fill="auto"/>
          </w:tcPr>
          <w:p w14:paraId="1DD887D5" w14:textId="77777777" w:rsidR="00D0237B" w:rsidRPr="00635B3F" w:rsidRDefault="00D0237B" w:rsidP="00855BB1">
            <w:pPr>
              <w:autoSpaceDE w:val="0"/>
              <w:spacing w:line="240" w:lineRule="auto"/>
              <w:ind w:left="-95" w:right="-72"/>
              <w:contextualSpacing/>
              <w:jc w:val="center"/>
              <w:rPr>
                <w:rFonts w:ascii="Times New Roman" w:hAnsi="Times New Roman" w:cs="Times New Roman"/>
                <w:b/>
                <w:bCs/>
                <w:sz w:val="20"/>
                <w:szCs w:val="20"/>
              </w:rPr>
            </w:pPr>
            <w:r w:rsidRPr="00635B3F">
              <w:rPr>
                <w:rFonts w:ascii="Times New Roman" w:hAnsi="Times New Roman" w:cs="Times New Roman"/>
                <w:b/>
                <w:bCs/>
                <w:sz w:val="20"/>
                <w:szCs w:val="20"/>
              </w:rPr>
              <w:t>Clause commented</w:t>
            </w:r>
          </w:p>
          <w:p w14:paraId="16DFB698" w14:textId="77777777" w:rsidR="00D0237B" w:rsidRPr="00635B3F" w:rsidRDefault="00D0237B" w:rsidP="00855BB1">
            <w:pPr>
              <w:autoSpaceDE w:val="0"/>
              <w:spacing w:line="240" w:lineRule="auto"/>
              <w:ind w:left="-55" w:right="-111"/>
              <w:contextualSpacing/>
              <w:jc w:val="center"/>
              <w:rPr>
                <w:rFonts w:ascii="Times New Roman" w:hAnsi="Times New Roman" w:cs="Times New Roman"/>
                <w:b/>
                <w:bCs/>
                <w:sz w:val="20"/>
                <w:szCs w:val="20"/>
              </w:rPr>
            </w:pPr>
            <w:r w:rsidRPr="00635B3F">
              <w:rPr>
                <w:rFonts w:ascii="Times New Roman" w:hAnsi="Times New Roman" w:cs="Times New Roman"/>
                <w:b/>
                <w:bCs/>
                <w:sz w:val="20"/>
                <w:szCs w:val="20"/>
              </w:rPr>
              <w:t>(</w:t>
            </w:r>
            <w:r>
              <w:rPr>
                <w:rFonts w:ascii="Times New Roman" w:hAnsi="Times New Roman" w:cs="Times New Roman"/>
                <w:b/>
                <w:bCs/>
                <w:sz w:val="20"/>
                <w:szCs w:val="20"/>
              </w:rPr>
              <w:t>2</w:t>
            </w:r>
            <w:r w:rsidRPr="00635B3F">
              <w:rPr>
                <w:rFonts w:ascii="Times New Roman" w:hAnsi="Times New Roman" w:cs="Times New Roman"/>
                <w:b/>
                <w:bCs/>
                <w:sz w:val="20"/>
                <w:szCs w:val="20"/>
              </w:rPr>
              <w:t>)</w:t>
            </w:r>
          </w:p>
        </w:tc>
        <w:tc>
          <w:tcPr>
            <w:tcW w:w="992" w:type="dxa"/>
            <w:shd w:val="clear" w:color="auto" w:fill="auto"/>
          </w:tcPr>
          <w:p w14:paraId="1F6CB23F" w14:textId="77777777" w:rsidR="00D0237B" w:rsidRPr="00635B3F" w:rsidRDefault="00D0237B" w:rsidP="00855BB1">
            <w:pPr>
              <w:autoSpaceDE w:val="0"/>
              <w:spacing w:line="240" w:lineRule="auto"/>
              <w:contextualSpacing/>
              <w:jc w:val="center"/>
              <w:rPr>
                <w:rFonts w:ascii="Times New Roman" w:hAnsi="Times New Roman" w:cs="Times New Roman"/>
                <w:b/>
                <w:bCs/>
                <w:sz w:val="20"/>
                <w:szCs w:val="20"/>
              </w:rPr>
            </w:pPr>
            <w:r w:rsidRPr="00635B3F">
              <w:rPr>
                <w:rFonts w:ascii="Times New Roman" w:hAnsi="Times New Roman" w:cs="Times New Roman"/>
                <w:b/>
                <w:bCs/>
                <w:sz w:val="20"/>
                <w:szCs w:val="20"/>
              </w:rPr>
              <w:t>Commentator</w:t>
            </w:r>
          </w:p>
          <w:p w14:paraId="27FEEA3D" w14:textId="77777777" w:rsidR="00D0237B" w:rsidRDefault="00D0237B" w:rsidP="00855BB1">
            <w:pPr>
              <w:autoSpaceDE w:val="0"/>
              <w:spacing w:line="240" w:lineRule="auto"/>
              <w:contextualSpacing/>
              <w:jc w:val="center"/>
              <w:rPr>
                <w:rFonts w:ascii="Times New Roman" w:hAnsi="Times New Roman" w:cs="Times New Roman"/>
                <w:b/>
                <w:bCs/>
                <w:sz w:val="20"/>
                <w:szCs w:val="20"/>
              </w:rPr>
            </w:pPr>
          </w:p>
          <w:p w14:paraId="796CE758" w14:textId="77777777" w:rsidR="00D0237B" w:rsidRPr="00635B3F" w:rsidRDefault="00D0237B" w:rsidP="00855BB1">
            <w:pPr>
              <w:autoSpaceDE w:val="0"/>
              <w:spacing w:line="240" w:lineRule="auto"/>
              <w:contextualSpacing/>
              <w:jc w:val="center"/>
              <w:rPr>
                <w:rFonts w:ascii="Times New Roman" w:hAnsi="Times New Roman" w:cs="Times New Roman"/>
                <w:b/>
                <w:bCs/>
                <w:sz w:val="20"/>
                <w:szCs w:val="20"/>
              </w:rPr>
            </w:pPr>
            <w:r w:rsidRPr="00635B3F">
              <w:rPr>
                <w:rFonts w:ascii="Times New Roman" w:hAnsi="Times New Roman" w:cs="Times New Roman"/>
                <w:b/>
                <w:bCs/>
                <w:sz w:val="20"/>
                <w:szCs w:val="20"/>
              </w:rPr>
              <w:t>(</w:t>
            </w:r>
            <w:r>
              <w:rPr>
                <w:rFonts w:ascii="Times New Roman" w:hAnsi="Times New Roman" w:cs="Times New Roman"/>
                <w:b/>
                <w:bCs/>
                <w:sz w:val="20"/>
                <w:szCs w:val="20"/>
              </w:rPr>
              <w:t>3</w:t>
            </w:r>
            <w:r w:rsidRPr="00635B3F">
              <w:rPr>
                <w:rFonts w:ascii="Times New Roman" w:hAnsi="Times New Roman" w:cs="Times New Roman"/>
                <w:b/>
                <w:bCs/>
                <w:sz w:val="20"/>
                <w:szCs w:val="20"/>
              </w:rPr>
              <w:t>)</w:t>
            </w:r>
          </w:p>
        </w:tc>
        <w:tc>
          <w:tcPr>
            <w:tcW w:w="710" w:type="dxa"/>
            <w:shd w:val="clear" w:color="auto" w:fill="auto"/>
          </w:tcPr>
          <w:p w14:paraId="61F41C38" w14:textId="77777777" w:rsidR="00D0237B" w:rsidRPr="00635B3F" w:rsidRDefault="00D0237B" w:rsidP="00855BB1">
            <w:pPr>
              <w:autoSpaceDE w:val="0"/>
              <w:spacing w:line="240" w:lineRule="auto"/>
              <w:ind w:left="-136" w:right="-112"/>
              <w:contextualSpacing/>
              <w:jc w:val="center"/>
              <w:rPr>
                <w:rFonts w:ascii="Times New Roman" w:hAnsi="Times New Roman" w:cs="Times New Roman"/>
                <w:b/>
                <w:bCs/>
                <w:sz w:val="20"/>
                <w:szCs w:val="20"/>
              </w:rPr>
            </w:pPr>
            <w:r w:rsidRPr="00635B3F">
              <w:rPr>
                <w:rFonts w:ascii="Times New Roman" w:hAnsi="Times New Roman" w:cs="Times New Roman"/>
                <w:b/>
                <w:bCs/>
                <w:sz w:val="20"/>
                <w:szCs w:val="20"/>
              </w:rPr>
              <w:t>Type of Comments</w:t>
            </w:r>
          </w:p>
          <w:p w14:paraId="6CEB76EB" w14:textId="77777777" w:rsidR="00D0237B" w:rsidRPr="00635B3F" w:rsidRDefault="00D0237B" w:rsidP="00855BB1">
            <w:pPr>
              <w:autoSpaceDE w:val="0"/>
              <w:spacing w:line="240" w:lineRule="auto"/>
              <w:contextualSpacing/>
              <w:jc w:val="center"/>
              <w:rPr>
                <w:rFonts w:ascii="Times New Roman" w:hAnsi="Times New Roman" w:cs="Times New Roman"/>
                <w:b/>
                <w:bCs/>
                <w:sz w:val="20"/>
                <w:szCs w:val="20"/>
              </w:rPr>
            </w:pPr>
            <w:r w:rsidRPr="00635B3F">
              <w:rPr>
                <w:rFonts w:ascii="Times New Roman" w:hAnsi="Times New Roman" w:cs="Times New Roman"/>
                <w:b/>
                <w:bCs/>
                <w:sz w:val="20"/>
                <w:szCs w:val="20"/>
              </w:rPr>
              <w:t>(</w:t>
            </w:r>
            <w:r>
              <w:rPr>
                <w:rFonts w:ascii="Times New Roman" w:hAnsi="Times New Roman" w:cs="Times New Roman"/>
                <w:b/>
                <w:bCs/>
                <w:sz w:val="20"/>
                <w:szCs w:val="20"/>
              </w:rPr>
              <w:t>4</w:t>
            </w:r>
            <w:r w:rsidRPr="00635B3F">
              <w:rPr>
                <w:rFonts w:ascii="Times New Roman" w:hAnsi="Times New Roman" w:cs="Times New Roman"/>
                <w:b/>
                <w:bCs/>
                <w:sz w:val="20"/>
                <w:szCs w:val="20"/>
              </w:rPr>
              <w:t>)</w:t>
            </w:r>
          </w:p>
        </w:tc>
        <w:tc>
          <w:tcPr>
            <w:tcW w:w="2410" w:type="dxa"/>
            <w:shd w:val="clear" w:color="auto" w:fill="auto"/>
          </w:tcPr>
          <w:p w14:paraId="203E08C3" w14:textId="77777777" w:rsidR="00D0237B" w:rsidRPr="00635B3F" w:rsidRDefault="00D0237B" w:rsidP="00855BB1">
            <w:pPr>
              <w:autoSpaceDE w:val="0"/>
              <w:spacing w:line="240" w:lineRule="auto"/>
              <w:contextualSpacing/>
              <w:jc w:val="center"/>
              <w:rPr>
                <w:rFonts w:ascii="Times New Roman" w:hAnsi="Times New Roman" w:cs="Times New Roman"/>
                <w:b/>
                <w:bCs/>
                <w:sz w:val="20"/>
                <w:szCs w:val="20"/>
              </w:rPr>
            </w:pPr>
            <w:r w:rsidRPr="00635B3F">
              <w:rPr>
                <w:rFonts w:ascii="Times New Roman" w:hAnsi="Times New Roman" w:cs="Times New Roman"/>
                <w:b/>
                <w:bCs/>
                <w:sz w:val="20"/>
                <w:szCs w:val="20"/>
              </w:rPr>
              <w:t>Justification</w:t>
            </w:r>
          </w:p>
          <w:p w14:paraId="06E2F031" w14:textId="77777777" w:rsidR="00D0237B" w:rsidRDefault="00D0237B" w:rsidP="00855BB1">
            <w:pPr>
              <w:autoSpaceDE w:val="0"/>
              <w:spacing w:line="240" w:lineRule="auto"/>
              <w:contextualSpacing/>
              <w:jc w:val="center"/>
              <w:rPr>
                <w:rFonts w:ascii="Times New Roman" w:hAnsi="Times New Roman" w:cs="Times New Roman"/>
                <w:b/>
                <w:bCs/>
                <w:sz w:val="20"/>
                <w:szCs w:val="20"/>
              </w:rPr>
            </w:pPr>
          </w:p>
          <w:p w14:paraId="4B2548FD" w14:textId="77777777" w:rsidR="00D0237B" w:rsidRPr="00635B3F" w:rsidRDefault="00D0237B" w:rsidP="00855BB1">
            <w:pPr>
              <w:autoSpaceDE w:val="0"/>
              <w:spacing w:line="240" w:lineRule="auto"/>
              <w:contextualSpacing/>
              <w:jc w:val="center"/>
              <w:rPr>
                <w:rFonts w:ascii="Times New Roman" w:hAnsi="Times New Roman" w:cs="Times New Roman"/>
                <w:b/>
                <w:bCs/>
                <w:sz w:val="20"/>
                <w:szCs w:val="20"/>
              </w:rPr>
            </w:pPr>
          </w:p>
          <w:p w14:paraId="706DECCC" w14:textId="77777777" w:rsidR="00D0237B" w:rsidRPr="00635B3F" w:rsidRDefault="00D0237B" w:rsidP="00855BB1">
            <w:pPr>
              <w:autoSpaceDE w:val="0"/>
              <w:spacing w:line="240" w:lineRule="auto"/>
              <w:contextualSpacing/>
              <w:jc w:val="center"/>
              <w:rPr>
                <w:rFonts w:ascii="Times New Roman" w:hAnsi="Times New Roman" w:cs="Times New Roman"/>
                <w:b/>
                <w:bCs/>
                <w:sz w:val="20"/>
                <w:szCs w:val="20"/>
              </w:rPr>
            </w:pPr>
            <w:r w:rsidRPr="00635B3F">
              <w:rPr>
                <w:rFonts w:ascii="Times New Roman" w:hAnsi="Times New Roman" w:cs="Times New Roman"/>
                <w:b/>
                <w:bCs/>
                <w:sz w:val="20"/>
                <w:szCs w:val="20"/>
              </w:rPr>
              <w:t>(</w:t>
            </w:r>
            <w:r>
              <w:rPr>
                <w:rFonts w:ascii="Times New Roman" w:hAnsi="Times New Roman" w:cs="Times New Roman"/>
                <w:b/>
                <w:bCs/>
                <w:sz w:val="20"/>
                <w:szCs w:val="20"/>
              </w:rPr>
              <w:t>5</w:t>
            </w:r>
            <w:r w:rsidRPr="00635B3F">
              <w:rPr>
                <w:rFonts w:ascii="Times New Roman" w:hAnsi="Times New Roman" w:cs="Times New Roman"/>
                <w:b/>
                <w:bCs/>
                <w:sz w:val="20"/>
                <w:szCs w:val="20"/>
              </w:rPr>
              <w:t>)</w:t>
            </w:r>
          </w:p>
        </w:tc>
        <w:tc>
          <w:tcPr>
            <w:tcW w:w="2978" w:type="dxa"/>
          </w:tcPr>
          <w:p w14:paraId="4422349D" w14:textId="77777777" w:rsidR="00D0237B" w:rsidRDefault="00D0237B" w:rsidP="00855BB1">
            <w:pPr>
              <w:autoSpaceDE w:val="0"/>
              <w:spacing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Proposed Change</w:t>
            </w:r>
          </w:p>
          <w:p w14:paraId="6F493117" w14:textId="77777777" w:rsidR="00D0237B" w:rsidRDefault="00D0237B" w:rsidP="00855BB1">
            <w:pPr>
              <w:autoSpaceDE w:val="0"/>
              <w:spacing w:line="240" w:lineRule="auto"/>
              <w:contextualSpacing/>
              <w:jc w:val="center"/>
              <w:rPr>
                <w:rFonts w:ascii="Times New Roman" w:hAnsi="Times New Roman" w:cs="Times New Roman"/>
                <w:b/>
                <w:bCs/>
                <w:sz w:val="20"/>
                <w:szCs w:val="20"/>
              </w:rPr>
            </w:pPr>
          </w:p>
          <w:p w14:paraId="5BDCD65F" w14:textId="77777777" w:rsidR="00483871" w:rsidRDefault="00483871" w:rsidP="00855BB1">
            <w:pPr>
              <w:autoSpaceDE w:val="0"/>
              <w:spacing w:line="240" w:lineRule="auto"/>
              <w:contextualSpacing/>
              <w:jc w:val="center"/>
              <w:rPr>
                <w:rFonts w:ascii="Times New Roman" w:hAnsi="Times New Roman" w:cs="Times New Roman"/>
                <w:b/>
                <w:bCs/>
                <w:sz w:val="20"/>
                <w:szCs w:val="20"/>
              </w:rPr>
            </w:pPr>
          </w:p>
          <w:p w14:paraId="65ED3930" w14:textId="4403ABA6" w:rsidR="00D0237B" w:rsidRDefault="00D0237B" w:rsidP="00855BB1">
            <w:pPr>
              <w:autoSpaceDE w:val="0"/>
              <w:spacing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(6)</w:t>
            </w:r>
          </w:p>
        </w:tc>
        <w:tc>
          <w:tcPr>
            <w:tcW w:w="1705" w:type="dxa"/>
          </w:tcPr>
          <w:p w14:paraId="58B7CDC3" w14:textId="77777777" w:rsidR="00D0237B" w:rsidRPr="00635B3F" w:rsidRDefault="00D0237B" w:rsidP="00855BB1">
            <w:pPr>
              <w:autoSpaceDE w:val="0"/>
              <w:spacing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Remarks</w:t>
            </w:r>
          </w:p>
          <w:p w14:paraId="1E5D9E30" w14:textId="77777777" w:rsidR="00D0237B" w:rsidRDefault="00D0237B" w:rsidP="00855BB1">
            <w:pPr>
              <w:autoSpaceDE w:val="0"/>
              <w:spacing w:line="240" w:lineRule="auto"/>
              <w:contextualSpacing/>
              <w:jc w:val="center"/>
              <w:rPr>
                <w:rFonts w:ascii="Times New Roman" w:hAnsi="Times New Roman" w:cs="Times New Roman"/>
                <w:b/>
                <w:bCs/>
                <w:sz w:val="20"/>
                <w:szCs w:val="20"/>
              </w:rPr>
            </w:pPr>
          </w:p>
          <w:p w14:paraId="088A63F1" w14:textId="77777777" w:rsidR="00D0237B" w:rsidRDefault="00D0237B" w:rsidP="00855BB1">
            <w:pPr>
              <w:autoSpaceDE w:val="0"/>
              <w:spacing w:line="240" w:lineRule="auto"/>
              <w:contextualSpacing/>
              <w:jc w:val="center"/>
              <w:rPr>
                <w:rFonts w:ascii="Times New Roman" w:hAnsi="Times New Roman" w:cs="Times New Roman"/>
                <w:b/>
                <w:bCs/>
                <w:sz w:val="20"/>
                <w:szCs w:val="20"/>
              </w:rPr>
            </w:pPr>
          </w:p>
          <w:p w14:paraId="4028D97C" w14:textId="77777777" w:rsidR="00D0237B" w:rsidRPr="00635B3F" w:rsidRDefault="00D0237B" w:rsidP="00855BB1">
            <w:pPr>
              <w:autoSpaceDE w:val="0"/>
              <w:spacing w:line="240" w:lineRule="auto"/>
              <w:contextualSpacing/>
              <w:jc w:val="center"/>
              <w:rPr>
                <w:rFonts w:ascii="Times New Roman" w:hAnsi="Times New Roman" w:cs="Times New Roman"/>
                <w:b/>
                <w:bCs/>
                <w:sz w:val="20"/>
                <w:szCs w:val="20"/>
              </w:rPr>
            </w:pPr>
            <w:r w:rsidRPr="00635B3F">
              <w:rPr>
                <w:rFonts w:ascii="Times New Roman" w:hAnsi="Times New Roman" w:cs="Times New Roman"/>
                <w:b/>
                <w:bCs/>
                <w:sz w:val="20"/>
                <w:szCs w:val="20"/>
              </w:rPr>
              <w:t>(</w:t>
            </w:r>
            <w:r>
              <w:rPr>
                <w:rFonts w:ascii="Times New Roman" w:hAnsi="Times New Roman" w:cs="Times New Roman"/>
                <w:b/>
                <w:bCs/>
                <w:sz w:val="20"/>
                <w:szCs w:val="20"/>
              </w:rPr>
              <w:t>7</w:t>
            </w:r>
            <w:r w:rsidRPr="00635B3F">
              <w:rPr>
                <w:rFonts w:ascii="Times New Roman" w:hAnsi="Times New Roman" w:cs="Times New Roman"/>
                <w:b/>
                <w:bCs/>
                <w:sz w:val="20"/>
                <w:szCs w:val="20"/>
              </w:rPr>
              <w:t>)</w:t>
            </w:r>
          </w:p>
        </w:tc>
      </w:tr>
      <w:tr w:rsidR="00046059" w:rsidRPr="00635B3F" w14:paraId="6AB1AEF3" w14:textId="77777777" w:rsidTr="00483871">
        <w:tc>
          <w:tcPr>
            <w:tcW w:w="709" w:type="dxa"/>
            <w:shd w:val="clear" w:color="auto" w:fill="auto"/>
          </w:tcPr>
          <w:p w14:paraId="0FD625E6" w14:textId="77777777" w:rsidR="00046059" w:rsidRPr="00635B3F" w:rsidRDefault="00046059" w:rsidP="00855BB1">
            <w:pPr>
              <w:autoSpaceDE w:val="0"/>
              <w:spacing w:line="240" w:lineRule="auto"/>
              <w:contextualSpacing/>
              <w:jc w:val="both"/>
              <w:rPr>
                <w:rFonts w:ascii="Times New Roman" w:hAnsi="Times New Roman" w:cs="Times New Roman"/>
                <w:sz w:val="20"/>
                <w:szCs w:val="20"/>
              </w:rPr>
            </w:pPr>
            <w:r w:rsidRPr="00635B3F">
              <w:rPr>
                <w:rFonts w:ascii="Times New Roman" w:hAnsi="Times New Roman" w:cs="Times New Roman"/>
                <w:sz w:val="20"/>
                <w:szCs w:val="20"/>
              </w:rPr>
              <w:t xml:space="preserve">1. </w:t>
            </w:r>
          </w:p>
        </w:tc>
        <w:tc>
          <w:tcPr>
            <w:tcW w:w="849" w:type="dxa"/>
            <w:shd w:val="clear" w:color="auto" w:fill="auto"/>
          </w:tcPr>
          <w:p w14:paraId="25789B22" w14:textId="77777777" w:rsidR="00046059" w:rsidRPr="00635B3F" w:rsidRDefault="00046059" w:rsidP="00855BB1">
            <w:pPr>
              <w:autoSpaceDE w:val="0"/>
              <w:spacing w:line="240" w:lineRule="auto"/>
              <w:ind w:right="-111"/>
              <w:contextualSpacing/>
              <w:jc w:val="both"/>
              <w:rPr>
                <w:rFonts w:ascii="Times New Roman" w:hAnsi="Times New Roman" w:cs="Times New Roman"/>
                <w:sz w:val="20"/>
                <w:szCs w:val="20"/>
              </w:rPr>
            </w:pPr>
            <w:r>
              <w:rPr>
                <w:rFonts w:ascii="Times New Roman" w:hAnsi="Times New Roman" w:cs="Times New Roman"/>
                <w:sz w:val="20"/>
                <w:szCs w:val="20"/>
              </w:rPr>
              <w:t>4.1</w:t>
            </w:r>
          </w:p>
        </w:tc>
        <w:tc>
          <w:tcPr>
            <w:tcW w:w="992" w:type="dxa"/>
            <w:vMerge w:val="restart"/>
            <w:shd w:val="clear" w:color="auto" w:fill="auto"/>
          </w:tcPr>
          <w:p w14:paraId="1EE43222" w14:textId="77777777" w:rsidR="00046059" w:rsidRDefault="00046059" w:rsidP="00855BB1">
            <w:pPr>
              <w:autoSpaceDE w:val="0"/>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Shri Ratan Lal</w:t>
            </w:r>
          </w:p>
          <w:p w14:paraId="33640078" w14:textId="77777777" w:rsidR="00046059" w:rsidRDefault="00046059" w:rsidP="00855BB1">
            <w:pPr>
              <w:autoSpaceDE w:val="0"/>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Under Secretary to Govt. Of India </w:t>
            </w:r>
          </w:p>
          <w:p w14:paraId="1E72C553" w14:textId="77777777" w:rsidR="00046059" w:rsidRDefault="00046059" w:rsidP="00855BB1">
            <w:pPr>
              <w:autoSpaceDE w:val="0"/>
              <w:spacing w:line="240" w:lineRule="auto"/>
              <w:contextualSpacing/>
              <w:jc w:val="both"/>
              <w:rPr>
                <w:rFonts w:ascii="Times New Roman" w:hAnsi="Times New Roman" w:cs="Times New Roman"/>
                <w:sz w:val="20"/>
                <w:szCs w:val="20"/>
              </w:rPr>
            </w:pPr>
            <w:r w:rsidRPr="00635B3F">
              <w:rPr>
                <w:rFonts w:ascii="Times New Roman" w:hAnsi="Times New Roman" w:cs="Times New Roman"/>
                <w:sz w:val="20"/>
                <w:szCs w:val="20"/>
              </w:rPr>
              <w:t>Ministry of Jal Shakti</w:t>
            </w:r>
            <w:r>
              <w:rPr>
                <w:rFonts w:ascii="Times New Roman" w:hAnsi="Times New Roman" w:cs="Times New Roman"/>
                <w:sz w:val="20"/>
                <w:szCs w:val="20"/>
              </w:rPr>
              <w:t xml:space="preserve"> </w:t>
            </w:r>
          </w:p>
          <w:p w14:paraId="3408D0CD" w14:textId="77777777" w:rsidR="00046059" w:rsidRPr="00635B3F" w:rsidRDefault="00046059" w:rsidP="00855BB1">
            <w:pPr>
              <w:autoSpaceDE w:val="0"/>
              <w:spacing w:line="240" w:lineRule="auto"/>
              <w:contextualSpacing/>
              <w:jc w:val="both"/>
              <w:rPr>
                <w:rFonts w:ascii="Times New Roman" w:hAnsi="Times New Roman" w:cs="Times New Roman"/>
                <w:sz w:val="20"/>
                <w:szCs w:val="20"/>
              </w:rPr>
            </w:pPr>
          </w:p>
        </w:tc>
        <w:tc>
          <w:tcPr>
            <w:tcW w:w="710" w:type="dxa"/>
            <w:shd w:val="clear" w:color="auto" w:fill="auto"/>
          </w:tcPr>
          <w:p w14:paraId="513F2588" w14:textId="77777777" w:rsidR="00046059" w:rsidRPr="00635B3F" w:rsidRDefault="00046059" w:rsidP="00855BB1">
            <w:pPr>
              <w:autoSpaceDE w:val="0"/>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te</w:t>
            </w:r>
          </w:p>
        </w:tc>
        <w:tc>
          <w:tcPr>
            <w:tcW w:w="2410" w:type="dxa"/>
            <w:shd w:val="clear" w:color="auto" w:fill="auto"/>
          </w:tcPr>
          <w:p w14:paraId="7E8FC32B" w14:textId="77777777" w:rsidR="00046059" w:rsidRPr="00E82D66" w:rsidRDefault="00046059" w:rsidP="00855BB1">
            <w:pPr>
              <w:autoSpaceDE w:val="0"/>
              <w:spacing w:line="240" w:lineRule="auto"/>
              <w:jc w:val="both"/>
              <w:rPr>
                <w:rFonts w:ascii="Times New Roman" w:hAnsi="Times New Roman" w:cs="Times New Roman"/>
                <w:b/>
                <w:sz w:val="20"/>
                <w:szCs w:val="20"/>
              </w:rPr>
            </w:pPr>
            <w:r w:rsidRPr="002526D2">
              <w:rPr>
                <w:rFonts w:ascii="Times New Roman" w:hAnsi="Times New Roman" w:cs="Times New Roman"/>
                <w:sz w:val="20"/>
                <w:szCs w:val="20"/>
              </w:rPr>
              <w:t xml:space="preserve">BIS may incorporate the views of WHO WEDC on </w:t>
            </w:r>
            <w:r w:rsidRPr="002526D2">
              <w:rPr>
                <w:rFonts w:ascii="Times New Roman" w:hAnsi="Times New Roman" w:cs="Times New Roman"/>
                <w:b/>
                <w:i/>
                <w:sz w:val="20"/>
                <w:szCs w:val="20"/>
              </w:rPr>
              <w:t>Technical notes on</w:t>
            </w:r>
            <w:r w:rsidRPr="002526D2">
              <w:rPr>
                <w:rFonts w:ascii="Times New Roman" w:hAnsi="Times New Roman" w:cs="Times New Roman"/>
                <w:sz w:val="20"/>
                <w:szCs w:val="20"/>
              </w:rPr>
              <w:t xml:space="preserve"> </w:t>
            </w:r>
            <w:r w:rsidRPr="002526D2">
              <w:rPr>
                <w:rFonts w:ascii="Times New Roman" w:hAnsi="Times New Roman" w:cs="Times New Roman"/>
                <w:b/>
                <w:i/>
                <w:sz w:val="20"/>
                <w:szCs w:val="20"/>
              </w:rPr>
              <w:t>drinking water, sanitation and hygiene in emergencies</w:t>
            </w:r>
            <w:r w:rsidRPr="002526D2">
              <w:rPr>
                <w:rFonts w:ascii="Times New Roman" w:hAnsi="Times New Roman" w:cs="Times New Roman"/>
                <w:sz w:val="20"/>
                <w:szCs w:val="20"/>
              </w:rPr>
              <w:t xml:space="preserve"> focusing on the hierarchy of distances of water points from shelters at different stages of an emergency response</w:t>
            </w:r>
            <w:r>
              <w:rPr>
                <w:rFonts w:ascii="Times New Roman" w:hAnsi="Times New Roman" w:cs="Times New Roman"/>
                <w:sz w:val="20"/>
                <w:szCs w:val="20"/>
              </w:rPr>
              <w:t>.</w:t>
            </w:r>
          </w:p>
        </w:tc>
        <w:tc>
          <w:tcPr>
            <w:tcW w:w="2978" w:type="dxa"/>
          </w:tcPr>
          <w:p w14:paraId="6C3F56FC" w14:textId="77777777" w:rsidR="00046059" w:rsidRPr="00BC27E8" w:rsidRDefault="00046059" w:rsidP="00855BB1">
            <w:pPr>
              <w:autoSpaceDE w:val="0"/>
              <w:spacing w:line="240" w:lineRule="auto"/>
              <w:jc w:val="both"/>
              <w:rPr>
                <w:rFonts w:ascii="Times New Roman" w:hAnsi="Times New Roman" w:cs="Times New Roman"/>
                <w:b/>
                <w:sz w:val="20"/>
                <w:szCs w:val="20"/>
              </w:rPr>
            </w:pPr>
          </w:p>
        </w:tc>
        <w:tc>
          <w:tcPr>
            <w:tcW w:w="1705" w:type="dxa"/>
          </w:tcPr>
          <w:p w14:paraId="2B8D4543" w14:textId="77777777" w:rsidR="00046059" w:rsidRDefault="00046059" w:rsidP="00855BB1">
            <w:pPr>
              <w:autoSpaceDE w:val="0"/>
              <w:spacing w:line="240" w:lineRule="auto"/>
              <w:contextualSpacing/>
              <w:jc w:val="both"/>
              <w:rPr>
                <w:rFonts w:ascii="Times New Roman" w:hAnsi="Times New Roman" w:cs="Times New Roman"/>
                <w:color w:val="FF0000"/>
                <w:sz w:val="20"/>
                <w:szCs w:val="20"/>
              </w:rPr>
            </w:pPr>
            <w:r>
              <w:rPr>
                <w:rFonts w:ascii="Times New Roman" w:hAnsi="Times New Roman" w:cs="Times New Roman"/>
                <w:color w:val="FF0000"/>
                <w:sz w:val="20"/>
                <w:szCs w:val="20"/>
              </w:rPr>
              <w:t xml:space="preserve">The quantity requirement of drinking water during disaster was set using </w:t>
            </w:r>
            <w:r w:rsidR="0047769C">
              <w:rPr>
                <w:rFonts w:ascii="Times New Roman" w:hAnsi="Times New Roman" w:cs="Times New Roman"/>
                <w:color w:val="FF0000"/>
                <w:sz w:val="20"/>
                <w:szCs w:val="20"/>
              </w:rPr>
              <w:t>IS 17392</w:t>
            </w:r>
            <w:r>
              <w:rPr>
                <w:rFonts w:ascii="Times New Roman" w:hAnsi="Times New Roman" w:cs="Times New Roman"/>
                <w:color w:val="FF0000"/>
                <w:sz w:val="20"/>
                <w:szCs w:val="20"/>
              </w:rPr>
              <w:t xml:space="preserve"> reference.</w:t>
            </w:r>
          </w:p>
          <w:p w14:paraId="54F8DFE1" w14:textId="08B0DBAE" w:rsidR="0047769C" w:rsidRPr="00635B3F" w:rsidRDefault="0047769C" w:rsidP="00855BB1">
            <w:pPr>
              <w:autoSpaceDE w:val="0"/>
              <w:spacing w:line="240" w:lineRule="auto"/>
              <w:contextualSpacing/>
              <w:jc w:val="both"/>
              <w:rPr>
                <w:rFonts w:ascii="Times New Roman" w:hAnsi="Times New Roman" w:cs="Times New Roman"/>
                <w:color w:val="FF0000"/>
                <w:sz w:val="20"/>
                <w:szCs w:val="20"/>
              </w:rPr>
            </w:pPr>
            <w:r>
              <w:rPr>
                <w:rFonts w:ascii="Times New Roman" w:hAnsi="Times New Roman" w:cs="Times New Roman"/>
                <w:color w:val="FF0000"/>
                <w:sz w:val="20"/>
                <w:szCs w:val="20"/>
              </w:rPr>
              <w:t>Already Accepted</w:t>
            </w:r>
          </w:p>
        </w:tc>
      </w:tr>
      <w:tr w:rsidR="00046059" w:rsidRPr="00635B3F" w14:paraId="77789828" w14:textId="77777777" w:rsidTr="00483871">
        <w:tc>
          <w:tcPr>
            <w:tcW w:w="709" w:type="dxa"/>
            <w:shd w:val="clear" w:color="auto" w:fill="auto"/>
          </w:tcPr>
          <w:p w14:paraId="3D9195EA" w14:textId="77777777" w:rsidR="00046059" w:rsidRPr="00635B3F" w:rsidRDefault="00046059" w:rsidP="00855BB1">
            <w:pPr>
              <w:autoSpaceDE w:val="0"/>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2</w:t>
            </w:r>
          </w:p>
        </w:tc>
        <w:tc>
          <w:tcPr>
            <w:tcW w:w="849" w:type="dxa"/>
            <w:shd w:val="clear" w:color="auto" w:fill="auto"/>
          </w:tcPr>
          <w:p w14:paraId="15311298" w14:textId="77777777" w:rsidR="00046059" w:rsidRPr="00635B3F" w:rsidRDefault="00046059" w:rsidP="00855BB1">
            <w:pPr>
              <w:autoSpaceDE w:val="0"/>
              <w:spacing w:line="240" w:lineRule="auto"/>
              <w:ind w:right="-111"/>
              <w:contextualSpacing/>
              <w:jc w:val="both"/>
              <w:rPr>
                <w:rFonts w:ascii="Times New Roman" w:hAnsi="Times New Roman" w:cs="Times New Roman"/>
                <w:sz w:val="20"/>
                <w:szCs w:val="20"/>
              </w:rPr>
            </w:pPr>
            <w:r>
              <w:rPr>
                <w:rFonts w:ascii="Times New Roman" w:hAnsi="Times New Roman" w:cs="Times New Roman"/>
                <w:sz w:val="20"/>
                <w:szCs w:val="20"/>
              </w:rPr>
              <w:t>7.3.7</w:t>
            </w:r>
          </w:p>
        </w:tc>
        <w:tc>
          <w:tcPr>
            <w:tcW w:w="992" w:type="dxa"/>
            <w:vMerge/>
            <w:shd w:val="clear" w:color="auto" w:fill="auto"/>
          </w:tcPr>
          <w:p w14:paraId="16A309DE" w14:textId="77777777" w:rsidR="00046059" w:rsidRDefault="00046059" w:rsidP="00855BB1">
            <w:pPr>
              <w:autoSpaceDE w:val="0"/>
              <w:spacing w:line="240" w:lineRule="auto"/>
              <w:contextualSpacing/>
              <w:jc w:val="both"/>
              <w:rPr>
                <w:rFonts w:ascii="Times New Roman" w:hAnsi="Times New Roman" w:cs="Times New Roman"/>
                <w:sz w:val="20"/>
                <w:szCs w:val="20"/>
              </w:rPr>
            </w:pPr>
          </w:p>
        </w:tc>
        <w:tc>
          <w:tcPr>
            <w:tcW w:w="710" w:type="dxa"/>
            <w:shd w:val="clear" w:color="auto" w:fill="auto"/>
          </w:tcPr>
          <w:p w14:paraId="07BE496B" w14:textId="77777777" w:rsidR="00046059" w:rsidRPr="00635B3F" w:rsidRDefault="00046059" w:rsidP="00855BB1">
            <w:pPr>
              <w:autoSpaceDE w:val="0"/>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te</w:t>
            </w:r>
          </w:p>
        </w:tc>
        <w:tc>
          <w:tcPr>
            <w:tcW w:w="2410" w:type="dxa"/>
            <w:shd w:val="clear" w:color="auto" w:fill="auto"/>
          </w:tcPr>
          <w:p w14:paraId="2A133117" w14:textId="77777777" w:rsidR="00046059" w:rsidRPr="002526D2" w:rsidRDefault="00046059" w:rsidP="00855BB1">
            <w:pPr>
              <w:autoSpaceDE w:val="0"/>
              <w:spacing w:line="240" w:lineRule="auto"/>
              <w:jc w:val="both"/>
              <w:rPr>
                <w:rFonts w:ascii="Times New Roman" w:hAnsi="Times New Roman" w:cs="Times New Roman"/>
                <w:sz w:val="20"/>
                <w:szCs w:val="20"/>
              </w:rPr>
            </w:pPr>
            <w:r w:rsidRPr="002526D2">
              <w:rPr>
                <w:rFonts w:ascii="Times New Roman" w:hAnsi="Times New Roman" w:cs="Times New Roman"/>
                <w:sz w:val="20"/>
                <w:szCs w:val="20"/>
              </w:rPr>
              <w:t>Setting up mobile water purification plants in affected areas</w:t>
            </w:r>
          </w:p>
        </w:tc>
        <w:tc>
          <w:tcPr>
            <w:tcW w:w="2978" w:type="dxa"/>
          </w:tcPr>
          <w:p w14:paraId="3D4F0111" w14:textId="77777777" w:rsidR="00046059" w:rsidRPr="00BC27E8" w:rsidRDefault="00046059" w:rsidP="00855BB1">
            <w:pPr>
              <w:autoSpaceDE w:val="0"/>
              <w:spacing w:line="240" w:lineRule="auto"/>
              <w:jc w:val="both"/>
              <w:rPr>
                <w:rFonts w:ascii="Times New Roman" w:hAnsi="Times New Roman" w:cs="Times New Roman"/>
                <w:sz w:val="20"/>
                <w:szCs w:val="20"/>
              </w:rPr>
            </w:pPr>
            <w:r w:rsidRPr="00BC27E8">
              <w:rPr>
                <w:rFonts w:ascii="Times New Roman" w:hAnsi="Times New Roman" w:cs="Times New Roman"/>
                <w:sz w:val="20"/>
                <w:szCs w:val="20"/>
              </w:rPr>
              <w:t>WOW (Water on Wheel) loT based battery operated vehicle to dispense safe drinking water.</w:t>
            </w:r>
          </w:p>
          <w:p w14:paraId="1AE8CE7B" w14:textId="77777777" w:rsidR="00046059" w:rsidRPr="00BC27E8" w:rsidRDefault="00046059" w:rsidP="00855BB1">
            <w:pPr>
              <w:autoSpaceDE w:val="0"/>
              <w:spacing w:line="240" w:lineRule="auto"/>
              <w:jc w:val="both"/>
              <w:rPr>
                <w:rFonts w:ascii="Times New Roman" w:hAnsi="Times New Roman" w:cs="Times New Roman"/>
                <w:sz w:val="20"/>
                <w:szCs w:val="20"/>
              </w:rPr>
            </w:pPr>
            <w:r w:rsidRPr="00BC27E8">
              <w:rPr>
                <w:rFonts w:ascii="Times New Roman" w:hAnsi="Times New Roman" w:cs="Times New Roman"/>
                <w:sz w:val="20"/>
                <w:szCs w:val="20"/>
              </w:rPr>
              <w:t>It is battery operated, IoT based technology to deliver safe drinking water. It operates on battery vehicle and has RFID based dispensing which can accept all kind of digital payment. The beneficiaries can book orders through mobile application.</w:t>
            </w:r>
          </w:p>
          <w:p w14:paraId="70460E56" w14:textId="77777777" w:rsidR="00046059" w:rsidRPr="00BC27E8" w:rsidRDefault="00046059" w:rsidP="00855BB1">
            <w:pPr>
              <w:autoSpaceDE w:val="0"/>
              <w:spacing w:line="240" w:lineRule="auto"/>
              <w:jc w:val="both"/>
              <w:rPr>
                <w:rFonts w:ascii="Times New Roman" w:hAnsi="Times New Roman" w:cs="Times New Roman"/>
                <w:sz w:val="20"/>
                <w:szCs w:val="20"/>
              </w:rPr>
            </w:pPr>
            <w:r w:rsidRPr="00BC27E8">
              <w:rPr>
                <w:rFonts w:ascii="Times New Roman" w:hAnsi="Times New Roman" w:cs="Times New Roman"/>
                <w:sz w:val="20"/>
                <w:szCs w:val="20"/>
              </w:rPr>
              <w:t>Cost Rs. 8,95,500</w:t>
            </w:r>
          </w:p>
          <w:p w14:paraId="4AA0E849" w14:textId="77777777" w:rsidR="00046059" w:rsidRPr="00D47271" w:rsidRDefault="00046059" w:rsidP="00855BB1">
            <w:pPr>
              <w:autoSpaceDE w:val="0"/>
              <w:spacing w:line="240" w:lineRule="auto"/>
              <w:jc w:val="both"/>
              <w:rPr>
                <w:rFonts w:ascii="Times New Roman" w:hAnsi="Times New Roman" w:cs="Times New Roman"/>
                <w:sz w:val="20"/>
                <w:szCs w:val="20"/>
              </w:rPr>
            </w:pPr>
            <w:r w:rsidRPr="00BC27E8">
              <w:rPr>
                <w:rFonts w:ascii="Times New Roman" w:hAnsi="Times New Roman" w:cs="Times New Roman"/>
                <w:sz w:val="20"/>
                <w:szCs w:val="20"/>
              </w:rPr>
              <w:t>The technology is available on GeM.</w:t>
            </w:r>
          </w:p>
        </w:tc>
        <w:tc>
          <w:tcPr>
            <w:tcW w:w="1705" w:type="dxa"/>
          </w:tcPr>
          <w:p w14:paraId="08A29E51" w14:textId="77777777" w:rsidR="0047769C" w:rsidRDefault="0047769C" w:rsidP="00855BB1">
            <w:pPr>
              <w:autoSpaceDE w:val="0"/>
              <w:spacing w:line="240" w:lineRule="auto"/>
              <w:contextualSpacing/>
              <w:jc w:val="both"/>
              <w:rPr>
                <w:rFonts w:ascii="Times New Roman" w:hAnsi="Times New Roman" w:cs="Times New Roman"/>
                <w:color w:val="FF0000"/>
                <w:sz w:val="20"/>
                <w:szCs w:val="20"/>
              </w:rPr>
            </w:pPr>
            <w:r>
              <w:rPr>
                <w:rFonts w:ascii="Times New Roman" w:hAnsi="Times New Roman" w:cs="Times New Roman"/>
                <w:color w:val="FF0000"/>
                <w:sz w:val="20"/>
                <w:szCs w:val="20"/>
              </w:rPr>
              <w:t>To specific.</w:t>
            </w:r>
          </w:p>
          <w:p w14:paraId="19FC19DB" w14:textId="00AD04ED" w:rsidR="00046059" w:rsidRPr="00635B3F" w:rsidRDefault="0047769C" w:rsidP="00855BB1">
            <w:pPr>
              <w:autoSpaceDE w:val="0"/>
              <w:spacing w:line="240" w:lineRule="auto"/>
              <w:contextualSpacing/>
              <w:jc w:val="both"/>
              <w:rPr>
                <w:rFonts w:ascii="Times New Roman" w:hAnsi="Times New Roman" w:cs="Times New Roman"/>
                <w:color w:val="FF0000"/>
                <w:sz w:val="20"/>
                <w:szCs w:val="20"/>
              </w:rPr>
            </w:pPr>
            <w:r>
              <w:rPr>
                <w:rFonts w:ascii="Times New Roman" w:hAnsi="Times New Roman" w:cs="Times New Roman"/>
                <w:color w:val="FF0000"/>
                <w:sz w:val="20"/>
                <w:szCs w:val="20"/>
              </w:rPr>
              <w:t xml:space="preserve">Not Accepted </w:t>
            </w:r>
          </w:p>
        </w:tc>
      </w:tr>
      <w:tr w:rsidR="00046059" w:rsidRPr="00635B3F" w14:paraId="0582B98C" w14:textId="77777777" w:rsidTr="00483871">
        <w:tc>
          <w:tcPr>
            <w:tcW w:w="709" w:type="dxa"/>
            <w:shd w:val="clear" w:color="auto" w:fill="auto"/>
          </w:tcPr>
          <w:p w14:paraId="6872402C" w14:textId="77777777" w:rsidR="00046059" w:rsidRPr="00635B3F" w:rsidRDefault="00046059" w:rsidP="00855BB1">
            <w:pPr>
              <w:autoSpaceDE w:val="0"/>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3</w:t>
            </w:r>
          </w:p>
        </w:tc>
        <w:tc>
          <w:tcPr>
            <w:tcW w:w="849" w:type="dxa"/>
            <w:shd w:val="clear" w:color="auto" w:fill="auto"/>
          </w:tcPr>
          <w:p w14:paraId="0214CBC1" w14:textId="77777777" w:rsidR="00046059" w:rsidRPr="00635B3F" w:rsidRDefault="00046059" w:rsidP="00855BB1">
            <w:pPr>
              <w:autoSpaceDE w:val="0"/>
              <w:spacing w:line="240" w:lineRule="auto"/>
              <w:ind w:right="-111"/>
              <w:contextualSpacing/>
              <w:jc w:val="both"/>
              <w:rPr>
                <w:rFonts w:ascii="Times New Roman" w:hAnsi="Times New Roman" w:cs="Times New Roman"/>
                <w:sz w:val="20"/>
                <w:szCs w:val="20"/>
              </w:rPr>
            </w:pPr>
            <w:r>
              <w:rPr>
                <w:rFonts w:ascii="Times New Roman" w:hAnsi="Times New Roman" w:cs="Times New Roman"/>
                <w:sz w:val="20"/>
                <w:szCs w:val="20"/>
              </w:rPr>
              <w:t>5.4, 7.3.9</w:t>
            </w:r>
          </w:p>
        </w:tc>
        <w:tc>
          <w:tcPr>
            <w:tcW w:w="992" w:type="dxa"/>
            <w:vMerge/>
            <w:shd w:val="clear" w:color="auto" w:fill="auto"/>
          </w:tcPr>
          <w:p w14:paraId="72D95093" w14:textId="77777777" w:rsidR="00046059" w:rsidRDefault="00046059" w:rsidP="00855BB1">
            <w:pPr>
              <w:autoSpaceDE w:val="0"/>
              <w:spacing w:line="240" w:lineRule="auto"/>
              <w:contextualSpacing/>
              <w:jc w:val="both"/>
              <w:rPr>
                <w:rFonts w:ascii="Times New Roman" w:hAnsi="Times New Roman" w:cs="Times New Roman"/>
                <w:sz w:val="20"/>
                <w:szCs w:val="20"/>
              </w:rPr>
            </w:pPr>
          </w:p>
        </w:tc>
        <w:tc>
          <w:tcPr>
            <w:tcW w:w="710" w:type="dxa"/>
            <w:shd w:val="clear" w:color="auto" w:fill="auto"/>
          </w:tcPr>
          <w:p w14:paraId="15F510B7" w14:textId="77777777" w:rsidR="00046059" w:rsidRPr="00635B3F" w:rsidRDefault="00046059" w:rsidP="00855BB1">
            <w:pPr>
              <w:autoSpaceDE w:val="0"/>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te</w:t>
            </w:r>
          </w:p>
        </w:tc>
        <w:tc>
          <w:tcPr>
            <w:tcW w:w="2410" w:type="dxa"/>
            <w:shd w:val="clear" w:color="auto" w:fill="auto"/>
          </w:tcPr>
          <w:p w14:paraId="758F09E1" w14:textId="77777777" w:rsidR="00046059" w:rsidRPr="002526D2" w:rsidRDefault="00046059" w:rsidP="00855BB1">
            <w:pPr>
              <w:autoSpaceDE w:val="0"/>
              <w:spacing w:line="240" w:lineRule="auto"/>
              <w:jc w:val="both"/>
              <w:rPr>
                <w:rFonts w:ascii="Times New Roman" w:hAnsi="Times New Roman" w:cs="Times New Roman"/>
                <w:sz w:val="20"/>
                <w:szCs w:val="20"/>
              </w:rPr>
            </w:pPr>
            <w:r w:rsidRPr="002526D2">
              <w:rPr>
                <w:rFonts w:ascii="Times New Roman" w:hAnsi="Times New Roman" w:cs="Times New Roman"/>
                <w:sz w:val="20"/>
                <w:szCs w:val="20"/>
              </w:rPr>
              <w:t>Water quality surveillance with reference to disease surveillance using field test kits in the alternative drinking water systems to be primarily used in the emergency needs; and</w:t>
            </w:r>
          </w:p>
        </w:tc>
        <w:tc>
          <w:tcPr>
            <w:tcW w:w="2978" w:type="dxa"/>
          </w:tcPr>
          <w:p w14:paraId="0B7AEEEF" w14:textId="77777777" w:rsidR="00046059" w:rsidRPr="00635B3F" w:rsidRDefault="00046059" w:rsidP="00855BB1">
            <w:pPr>
              <w:autoSpaceDE w:val="0"/>
              <w:spacing w:line="240" w:lineRule="auto"/>
              <w:contextualSpacing/>
              <w:jc w:val="both"/>
              <w:rPr>
                <w:rFonts w:ascii="Times New Roman" w:hAnsi="Times New Roman" w:cs="Times New Roman"/>
                <w:color w:val="FF0000"/>
                <w:sz w:val="20"/>
                <w:szCs w:val="20"/>
              </w:rPr>
            </w:pPr>
          </w:p>
        </w:tc>
        <w:tc>
          <w:tcPr>
            <w:tcW w:w="1705" w:type="dxa"/>
          </w:tcPr>
          <w:p w14:paraId="5385F4C2" w14:textId="77777777" w:rsidR="00046059" w:rsidRDefault="0047769C" w:rsidP="00855BB1">
            <w:pPr>
              <w:autoSpaceDE w:val="0"/>
              <w:spacing w:line="240" w:lineRule="auto"/>
              <w:contextualSpacing/>
              <w:jc w:val="both"/>
              <w:rPr>
                <w:rFonts w:ascii="Times New Roman" w:hAnsi="Times New Roman" w:cs="Times New Roman"/>
                <w:color w:val="FF0000"/>
                <w:sz w:val="20"/>
                <w:szCs w:val="20"/>
              </w:rPr>
            </w:pPr>
            <w:r>
              <w:rPr>
                <w:rFonts w:ascii="Times New Roman" w:hAnsi="Times New Roman" w:cs="Times New Roman"/>
                <w:color w:val="FF0000"/>
                <w:sz w:val="20"/>
                <w:szCs w:val="20"/>
              </w:rPr>
              <w:t xml:space="preserve">Monitoring shall be done by </w:t>
            </w:r>
            <w:r w:rsidR="00490CF9">
              <w:rPr>
                <w:rFonts w:ascii="Times New Roman" w:hAnsi="Times New Roman" w:cs="Times New Roman"/>
                <w:color w:val="FF0000"/>
                <w:sz w:val="20"/>
                <w:szCs w:val="20"/>
              </w:rPr>
              <w:t>standard methods only</w:t>
            </w:r>
          </w:p>
          <w:p w14:paraId="062CF369" w14:textId="06553D27" w:rsidR="00490CF9" w:rsidRPr="00635B3F" w:rsidRDefault="00490CF9" w:rsidP="00855BB1">
            <w:pPr>
              <w:autoSpaceDE w:val="0"/>
              <w:spacing w:line="240" w:lineRule="auto"/>
              <w:contextualSpacing/>
              <w:jc w:val="both"/>
              <w:rPr>
                <w:rFonts w:ascii="Times New Roman" w:hAnsi="Times New Roman" w:cs="Times New Roman"/>
                <w:color w:val="FF0000"/>
                <w:sz w:val="20"/>
                <w:szCs w:val="20"/>
              </w:rPr>
            </w:pPr>
            <w:r>
              <w:rPr>
                <w:rFonts w:ascii="Times New Roman" w:hAnsi="Times New Roman" w:cs="Times New Roman"/>
                <w:color w:val="FF0000"/>
                <w:sz w:val="20"/>
                <w:szCs w:val="20"/>
              </w:rPr>
              <w:t>Not accepted</w:t>
            </w:r>
          </w:p>
        </w:tc>
      </w:tr>
      <w:tr w:rsidR="00046059" w:rsidRPr="00635B3F" w14:paraId="3D8707E6" w14:textId="77777777" w:rsidTr="001721DA">
        <w:trPr>
          <w:trHeight w:val="6320"/>
        </w:trPr>
        <w:tc>
          <w:tcPr>
            <w:tcW w:w="709" w:type="dxa"/>
            <w:shd w:val="clear" w:color="auto" w:fill="auto"/>
          </w:tcPr>
          <w:p w14:paraId="0314DE65" w14:textId="77777777" w:rsidR="00046059" w:rsidRPr="00635B3F" w:rsidRDefault="00046059" w:rsidP="00855BB1">
            <w:pPr>
              <w:autoSpaceDE w:val="0"/>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lastRenderedPageBreak/>
              <w:t>4</w:t>
            </w:r>
          </w:p>
        </w:tc>
        <w:tc>
          <w:tcPr>
            <w:tcW w:w="849" w:type="dxa"/>
            <w:shd w:val="clear" w:color="auto" w:fill="auto"/>
          </w:tcPr>
          <w:p w14:paraId="52A47473" w14:textId="77777777" w:rsidR="00046059" w:rsidRPr="00635B3F" w:rsidRDefault="00046059" w:rsidP="00855BB1">
            <w:pPr>
              <w:autoSpaceDE w:val="0"/>
              <w:spacing w:line="240" w:lineRule="auto"/>
              <w:ind w:right="-111"/>
              <w:contextualSpacing/>
              <w:jc w:val="both"/>
              <w:rPr>
                <w:rFonts w:ascii="Times New Roman" w:hAnsi="Times New Roman" w:cs="Times New Roman"/>
                <w:sz w:val="20"/>
                <w:szCs w:val="20"/>
              </w:rPr>
            </w:pPr>
            <w:r>
              <w:rPr>
                <w:rFonts w:ascii="Times New Roman" w:hAnsi="Times New Roman" w:cs="Times New Roman"/>
                <w:sz w:val="20"/>
                <w:szCs w:val="20"/>
              </w:rPr>
              <w:t>7.3.7</w:t>
            </w:r>
          </w:p>
        </w:tc>
        <w:tc>
          <w:tcPr>
            <w:tcW w:w="992" w:type="dxa"/>
            <w:vMerge/>
            <w:shd w:val="clear" w:color="auto" w:fill="auto"/>
          </w:tcPr>
          <w:p w14:paraId="0A143C9F" w14:textId="77777777" w:rsidR="00046059" w:rsidRDefault="00046059" w:rsidP="00855BB1">
            <w:pPr>
              <w:autoSpaceDE w:val="0"/>
              <w:spacing w:line="240" w:lineRule="auto"/>
              <w:contextualSpacing/>
              <w:jc w:val="both"/>
              <w:rPr>
                <w:rFonts w:ascii="Times New Roman" w:hAnsi="Times New Roman" w:cs="Times New Roman"/>
                <w:sz w:val="20"/>
                <w:szCs w:val="20"/>
              </w:rPr>
            </w:pPr>
          </w:p>
        </w:tc>
        <w:tc>
          <w:tcPr>
            <w:tcW w:w="710" w:type="dxa"/>
            <w:shd w:val="clear" w:color="auto" w:fill="auto"/>
          </w:tcPr>
          <w:p w14:paraId="456645E6" w14:textId="77777777" w:rsidR="00046059" w:rsidRPr="00635B3F" w:rsidRDefault="00046059" w:rsidP="00855BB1">
            <w:pPr>
              <w:autoSpaceDE w:val="0"/>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te</w:t>
            </w:r>
          </w:p>
        </w:tc>
        <w:tc>
          <w:tcPr>
            <w:tcW w:w="2410" w:type="dxa"/>
            <w:shd w:val="clear" w:color="auto" w:fill="auto"/>
          </w:tcPr>
          <w:p w14:paraId="7F9473D9" w14:textId="77777777" w:rsidR="00046059" w:rsidRPr="002526D2" w:rsidRDefault="00046059" w:rsidP="00855BB1">
            <w:pPr>
              <w:autoSpaceDE w:val="0"/>
              <w:spacing w:line="240" w:lineRule="auto"/>
              <w:jc w:val="both"/>
              <w:rPr>
                <w:rFonts w:ascii="Times New Roman" w:hAnsi="Times New Roman" w:cs="Times New Roman"/>
                <w:sz w:val="20"/>
                <w:szCs w:val="20"/>
              </w:rPr>
            </w:pPr>
            <w:r w:rsidRPr="002526D2">
              <w:rPr>
                <w:rFonts w:ascii="Times New Roman" w:hAnsi="Times New Roman" w:cs="Times New Roman"/>
                <w:sz w:val="20"/>
                <w:szCs w:val="20"/>
              </w:rPr>
              <w:t xml:space="preserve">Using Microfluidic Bottle Cap for Wastewater Treatment and Recovery Systems for Water Reuse developed by IIT Roorkee. </w:t>
            </w:r>
          </w:p>
        </w:tc>
        <w:tc>
          <w:tcPr>
            <w:tcW w:w="2978" w:type="dxa"/>
          </w:tcPr>
          <w:p w14:paraId="7D2D503A" w14:textId="77777777" w:rsidR="00046059" w:rsidRPr="00BC27E8" w:rsidRDefault="00046059" w:rsidP="00855BB1">
            <w:pPr>
              <w:autoSpaceDE w:val="0"/>
              <w:spacing w:line="240" w:lineRule="auto"/>
              <w:jc w:val="both"/>
              <w:rPr>
                <w:rFonts w:ascii="Times New Roman" w:hAnsi="Times New Roman" w:cs="Times New Roman"/>
                <w:sz w:val="20"/>
                <w:szCs w:val="20"/>
              </w:rPr>
            </w:pPr>
            <w:r w:rsidRPr="00BC27E8">
              <w:rPr>
                <w:rFonts w:ascii="Times New Roman" w:hAnsi="Times New Roman" w:cs="Times New Roman"/>
                <w:sz w:val="20"/>
                <w:szCs w:val="20"/>
              </w:rPr>
              <w:t xml:space="preserve">The project aims to develop an inexpensive hand-held user-friendly device to produce quality drinking water in an emergency such as a flood. </w:t>
            </w:r>
          </w:p>
          <w:p w14:paraId="4E6BBFC6" w14:textId="77777777" w:rsidR="00046059" w:rsidRPr="00BC27E8" w:rsidRDefault="00046059" w:rsidP="00855BB1">
            <w:pPr>
              <w:autoSpaceDE w:val="0"/>
              <w:spacing w:line="240" w:lineRule="auto"/>
              <w:jc w:val="both"/>
              <w:rPr>
                <w:rFonts w:ascii="Times New Roman" w:hAnsi="Times New Roman" w:cs="Times New Roman"/>
                <w:sz w:val="20"/>
                <w:szCs w:val="20"/>
              </w:rPr>
            </w:pPr>
            <w:r w:rsidRPr="00BC27E8">
              <w:rPr>
                <w:rFonts w:ascii="Times New Roman" w:hAnsi="Times New Roman" w:cs="Times New Roman"/>
                <w:sz w:val="20"/>
                <w:szCs w:val="20"/>
              </w:rPr>
              <w:t>A microfluidic-based bottle cap water filter has been developed. The device can be used to directly convert contaminated floodwater into drinkable clean water.</w:t>
            </w:r>
          </w:p>
          <w:p w14:paraId="16A8EEC4" w14:textId="77777777" w:rsidR="00046059" w:rsidRPr="00BC27E8" w:rsidRDefault="00046059" w:rsidP="00855BB1">
            <w:pPr>
              <w:autoSpaceDE w:val="0"/>
              <w:spacing w:line="240" w:lineRule="auto"/>
              <w:jc w:val="both"/>
              <w:rPr>
                <w:rFonts w:ascii="Times New Roman" w:hAnsi="Times New Roman" w:cs="Times New Roman"/>
                <w:sz w:val="20"/>
                <w:szCs w:val="20"/>
              </w:rPr>
            </w:pPr>
            <w:r w:rsidRPr="00BC27E8">
              <w:rPr>
                <w:rFonts w:ascii="Times New Roman" w:hAnsi="Times New Roman" w:cs="Times New Roman"/>
                <w:sz w:val="20"/>
                <w:szCs w:val="20"/>
              </w:rPr>
              <w:t>The device has been developed with throughput of 22-30, 40-46, and 590 liters.</w:t>
            </w:r>
          </w:p>
          <w:p w14:paraId="69DC94E4" w14:textId="77777777" w:rsidR="00046059" w:rsidRPr="00BC27E8" w:rsidRDefault="00046059" w:rsidP="00855BB1">
            <w:pPr>
              <w:autoSpaceDE w:val="0"/>
              <w:spacing w:line="240" w:lineRule="auto"/>
              <w:jc w:val="both"/>
              <w:rPr>
                <w:rFonts w:ascii="Times New Roman" w:hAnsi="Times New Roman" w:cs="Times New Roman"/>
                <w:sz w:val="20"/>
                <w:szCs w:val="20"/>
              </w:rPr>
            </w:pPr>
            <w:r w:rsidRPr="00BC27E8">
              <w:rPr>
                <w:rFonts w:ascii="Times New Roman" w:hAnsi="Times New Roman" w:cs="Times New Roman"/>
                <w:sz w:val="20"/>
                <w:szCs w:val="20"/>
              </w:rPr>
              <w:t xml:space="preserve">The device has been tested with Assam and Delhi flood water by the principal investigators. It is also integrated with </w:t>
            </w:r>
            <w:r>
              <w:rPr>
                <w:rFonts w:ascii="Times New Roman" w:hAnsi="Times New Roman" w:cs="Times New Roman"/>
                <w:sz w:val="20"/>
                <w:szCs w:val="20"/>
              </w:rPr>
              <w:t xml:space="preserve">the </w:t>
            </w:r>
            <w:r w:rsidRPr="00BC27E8">
              <w:rPr>
                <w:rFonts w:ascii="Times New Roman" w:hAnsi="Times New Roman" w:cs="Times New Roman"/>
                <w:sz w:val="20"/>
                <w:szCs w:val="20"/>
              </w:rPr>
              <w:t>TDS sensor.</w:t>
            </w:r>
          </w:p>
          <w:p w14:paraId="4E48D7CD" w14:textId="77777777" w:rsidR="00046059" w:rsidRPr="00BC27E8" w:rsidRDefault="00046059" w:rsidP="00855BB1">
            <w:pPr>
              <w:autoSpaceDE w:val="0"/>
              <w:spacing w:line="240" w:lineRule="auto"/>
              <w:jc w:val="both"/>
              <w:rPr>
                <w:rFonts w:ascii="Times New Roman" w:hAnsi="Times New Roman" w:cs="Times New Roman"/>
                <w:sz w:val="20"/>
                <w:szCs w:val="20"/>
              </w:rPr>
            </w:pPr>
            <w:r w:rsidRPr="00BC27E8">
              <w:rPr>
                <w:rFonts w:ascii="Times New Roman" w:hAnsi="Times New Roman" w:cs="Times New Roman"/>
                <w:sz w:val="20"/>
                <w:szCs w:val="20"/>
              </w:rPr>
              <w:t>Cost: Individual Kit(20-46 liters): Rs. 20 Community level (590 Liters): Rs. 600 to 700.</w:t>
            </w:r>
          </w:p>
          <w:p w14:paraId="5B8BBFAB" w14:textId="77777777" w:rsidR="00046059" w:rsidRPr="00635B3F" w:rsidRDefault="00046059" w:rsidP="00855BB1">
            <w:pPr>
              <w:autoSpaceDE w:val="0"/>
              <w:spacing w:line="240" w:lineRule="auto"/>
              <w:contextualSpacing/>
              <w:jc w:val="both"/>
              <w:rPr>
                <w:rFonts w:ascii="Times New Roman" w:hAnsi="Times New Roman" w:cs="Times New Roman"/>
                <w:color w:val="FF0000"/>
                <w:sz w:val="20"/>
                <w:szCs w:val="20"/>
              </w:rPr>
            </w:pPr>
            <w:r w:rsidRPr="00BC27E8">
              <w:rPr>
                <w:rFonts w:ascii="Times New Roman" w:hAnsi="Times New Roman" w:cs="Times New Roman"/>
                <w:sz w:val="20"/>
                <w:szCs w:val="20"/>
              </w:rPr>
              <w:t>Commercialization of the products has been taken up in collaboration with DPIIT.</w:t>
            </w:r>
          </w:p>
        </w:tc>
        <w:tc>
          <w:tcPr>
            <w:tcW w:w="1705" w:type="dxa"/>
          </w:tcPr>
          <w:p w14:paraId="54A81C28" w14:textId="77777777" w:rsidR="00046059" w:rsidRDefault="00490CF9" w:rsidP="00855BB1">
            <w:pPr>
              <w:autoSpaceDE w:val="0"/>
              <w:spacing w:line="240" w:lineRule="auto"/>
              <w:contextualSpacing/>
              <w:jc w:val="both"/>
              <w:rPr>
                <w:rFonts w:ascii="Times New Roman" w:hAnsi="Times New Roman" w:cs="Times New Roman"/>
                <w:color w:val="FF0000"/>
                <w:sz w:val="20"/>
                <w:szCs w:val="20"/>
              </w:rPr>
            </w:pPr>
            <w:r>
              <w:rPr>
                <w:rFonts w:ascii="Times New Roman" w:hAnsi="Times New Roman" w:cs="Times New Roman"/>
                <w:color w:val="FF0000"/>
                <w:sz w:val="20"/>
                <w:szCs w:val="20"/>
              </w:rPr>
              <w:t xml:space="preserve">To specific </w:t>
            </w:r>
          </w:p>
          <w:p w14:paraId="1B44E80D" w14:textId="67C4CC27" w:rsidR="00490CF9" w:rsidRPr="00635B3F" w:rsidRDefault="00490CF9" w:rsidP="00855BB1">
            <w:pPr>
              <w:autoSpaceDE w:val="0"/>
              <w:spacing w:line="240" w:lineRule="auto"/>
              <w:contextualSpacing/>
              <w:jc w:val="both"/>
              <w:rPr>
                <w:rFonts w:ascii="Times New Roman" w:hAnsi="Times New Roman" w:cs="Times New Roman"/>
                <w:color w:val="FF0000"/>
                <w:sz w:val="20"/>
                <w:szCs w:val="20"/>
              </w:rPr>
            </w:pPr>
            <w:r>
              <w:rPr>
                <w:rFonts w:ascii="Times New Roman" w:hAnsi="Times New Roman" w:cs="Times New Roman"/>
                <w:color w:val="FF0000"/>
                <w:sz w:val="20"/>
                <w:szCs w:val="20"/>
              </w:rPr>
              <w:t>Not accepted</w:t>
            </w:r>
          </w:p>
        </w:tc>
      </w:tr>
    </w:tbl>
    <w:p w14:paraId="3482F4E1" w14:textId="77777777" w:rsidR="00D0237B" w:rsidRDefault="00D0237B" w:rsidP="008D1A78">
      <w:pPr>
        <w:spacing w:after="0" w:line="240" w:lineRule="auto"/>
        <w:ind w:right="-188"/>
        <w:jc w:val="center"/>
        <w:rPr>
          <w:rFonts w:ascii="Times New Roman" w:hAnsi="Times New Roman" w:cs="Times New Roman"/>
          <w:b/>
          <w:bCs/>
          <w:sz w:val="28"/>
          <w:szCs w:val="28"/>
        </w:rPr>
      </w:pPr>
    </w:p>
    <w:p w14:paraId="4572800A" w14:textId="77777777" w:rsidR="00C56642" w:rsidRDefault="00C56642" w:rsidP="008D1A78">
      <w:pPr>
        <w:spacing w:after="0" w:line="240" w:lineRule="auto"/>
        <w:ind w:right="-188"/>
        <w:jc w:val="center"/>
        <w:rPr>
          <w:rFonts w:ascii="Times New Roman" w:hAnsi="Times New Roman" w:cs="Times New Roman"/>
          <w:b/>
          <w:bCs/>
          <w:sz w:val="28"/>
          <w:szCs w:val="28"/>
        </w:rPr>
      </w:pPr>
    </w:p>
    <w:p w14:paraId="1FB16E4C" w14:textId="6F47ADFD" w:rsidR="00A713F5" w:rsidRDefault="0047244B" w:rsidP="008D1A78">
      <w:pPr>
        <w:spacing w:after="0" w:line="240" w:lineRule="auto"/>
        <w:ind w:right="-188"/>
        <w:jc w:val="center"/>
        <w:rPr>
          <w:rFonts w:ascii="Times New Roman" w:hAnsi="Times New Roman" w:cs="Times New Roman"/>
          <w:b/>
          <w:bCs/>
          <w:sz w:val="28"/>
          <w:szCs w:val="28"/>
        </w:rPr>
      </w:pPr>
      <w:r w:rsidRPr="00FA4452">
        <w:rPr>
          <w:rFonts w:ascii="Times New Roman" w:hAnsi="Times New Roman" w:cs="Times New Roman"/>
          <w:b/>
          <w:bCs/>
          <w:sz w:val="28"/>
          <w:szCs w:val="28"/>
        </w:rPr>
        <w:t xml:space="preserve">Alternative Drinking Water Service Provision During </w:t>
      </w:r>
      <w:r w:rsidR="00365C5D">
        <w:rPr>
          <w:rFonts w:ascii="Times New Roman" w:hAnsi="Times New Roman" w:cs="Times New Roman"/>
          <w:b/>
          <w:bCs/>
          <w:sz w:val="28"/>
          <w:szCs w:val="28"/>
        </w:rPr>
        <w:t>a</w:t>
      </w:r>
      <w:r w:rsidRPr="00FA4452">
        <w:rPr>
          <w:rFonts w:ascii="Times New Roman" w:hAnsi="Times New Roman" w:cs="Times New Roman"/>
          <w:b/>
          <w:bCs/>
          <w:sz w:val="28"/>
          <w:szCs w:val="28"/>
        </w:rPr>
        <w:t xml:space="preserve"> Crisis</w:t>
      </w:r>
      <w:r w:rsidR="00D43462">
        <w:rPr>
          <w:rFonts w:ascii="Times New Roman" w:hAnsi="Times New Roman" w:cs="Times New Roman"/>
          <w:b/>
          <w:bCs/>
          <w:sz w:val="28"/>
          <w:szCs w:val="28"/>
        </w:rPr>
        <w:t xml:space="preserve"> — </w:t>
      </w:r>
      <w:r w:rsidR="00D43462" w:rsidRPr="00FA4452">
        <w:rPr>
          <w:rFonts w:ascii="Times New Roman" w:hAnsi="Times New Roman" w:cs="Times New Roman"/>
          <w:b/>
          <w:bCs/>
          <w:sz w:val="28"/>
          <w:szCs w:val="28"/>
        </w:rPr>
        <w:t>Guidelines</w:t>
      </w:r>
    </w:p>
    <w:p w14:paraId="781D5609" w14:textId="77777777" w:rsidR="00385728" w:rsidRDefault="00385728" w:rsidP="008D1A78">
      <w:pPr>
        <w:spacing w:after="0" w:line="240" w:lineRule="auto"/>
        <w:ind w:right="-188"/>
        <w:jc w:val="center"/>
        <w:rPr>
          <w:rFonts w:ascii="Times New Roman" w:hAnsi="Times New Roman" w:cs="Times New Roman"/>
          <w:b/>
          <w:bCs/>
          <w:sz w:val="28"/>
          <w:szCs w:val="28"/>
        </w:rPr>
      </w:pPr>
    </w:p>
    <w:p w14:paraId="2591957C" w14:textId="5B65255D" w:rsidR="000E2566" w:rsidRPr="00FA4452" w:rsidRDefault="00385728" w:rsidP="008D1A78">
      <w:pPr>
        <w:spacing w:after="0" w:line="240" w:lineRule="auto"/>
        <w:ind w:right="-188"/>
        <w:jc w:val="center"/>
        <w:rPr>
          <w:rFonts w:ascii="Times New Roman" w:hAnsi="Times New Roman" w:cs="Times New Roman"/>
          <w:b/>
          <w:bCs/>
          <w:sz w:val="28"/>
          <w:szCs w:val="28"/>
        </w:rPr>
      </w:pPr>
      <w:r w:rsidRPr="00385728">
        <w:rPr>
          <w:rFonts w:ascii="Nirmala UI" w:hAnsi="Nirmala UI" w:cs="Nirmala UI"/>
          <w:b/>
          <w:bCs/>
          <w:sz w:val="28"/>
          <w:szCs w:val="28"/>
          <w:cs/>
          <w:lang w:bidi="hi-IN"/>
        </w:rPr>
        <w:t>संकट</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के</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दौरान</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वैकल्पिक</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पेयजल</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सेवा</w:t>
      </w:r>
      <w:r w:rsidRPr="00385728">
        <w:rPr>
          <w:rFonts w:ascii="Times New Roman" w:hAnsi="Times New Roman" w:cs="Times New Roman"/>
          <w:b/>
          <w:bCs/>
          <w:sz w:val="28"/>
          <w:szCs w:val="28"/>
        </w:rPr>
        <w:t xml:space="preserve"> </w:t>
      </w:r>
      <w:r w:rsidRPr="00385728">
        <w:rPr>
          <w:rFonts w:ascii="Nirmala UI" w:hAnsi="Nirmala UI" w:cs="Nirmala UI"/>
          <w:b/>
          <w:bCs/>
          <w:sz w:val="28"/>
          <w:szCs w:val="28"/>
          <w:cs/>
          <w:lang w:bidi="hi-IN"/>
        </w:rPr>
        <w:t>प्रावधान</w:t>
      </w:r>
      <w:r w:rsidRPr="00385728">
        <w:rPr>
          <w:rFonts w:ascii="Times New Roman" w:hAnsi="Times New Roman" w:cs="Times New Roman"/>
          <w:b/>
          <w:bCs/>
          <w:sz w:val="28"/>
          <w:szCs w:val="28"/>
        </w:rPr>
        <w:t xml:space="preserve"> - </w:t>
      </w:r>
      <w:r w:rsidRPr="00385728">
        <w:rPr>
          <w:rFonts w:ascii="Nirmala UI" w:hAnsi="Nirmala UI" w:cs="Nirmala UI"/>
          <w:b/>
          <w:bCs/>
          <w:sz w:val="28"/>
          <w:szCs w:val="28"/>
          <w:cs/>
          <w:lang w:bidi="hi-IN"/>
        </w:rPr>
        <w:t>दिशानिर्देश</w:t>
      </w:r>
    </w:p>
    <w:p w14:paraId="41E85AAD" w14:textId="77777777" w:rsidR="008D1A78" w:rsidRPr="0047244B" w:rsidRDefault="008D1A78" w:rsidP="008D1A78">
      <w:pPr>
        <w:spacing w:after="0" w:line="240" w:lineRule="auto"/>
        <w:ind w:right="-188"/>
        <w:jc w:val="center"/>
        <w:rPr>
          <w:rFonts w:ascii="Times New Roman" w:hAnsi="Times New Roman" w:cs="Times New Roman"/>
          <w:b/>
          <w:bCs/>
          <w:sz w:val="24"/>
          <w:szCs w:val="24"/>
        </w:rPr>
      </w:pPr>
    </w:p>
    <w:p w14:paraId="74E11446" w14:textId="269AF3D6" w:rsidR="00A713F5" w:rsidRPr="00566D55" w:rsidRDefault="00D456CC" w:rsidP="00810F70">
      <w:pPr>
        <w:pStyle w:val="ListParagraph"/>
        <w:numPr>
          <w:ilvl w:val="0"/>
          <w:numId w:val="4"/>
        </w:numPr>
        <w:tabs>
          <w:tab w:val="left" w:pos="284"/>
        </w:tabs>
        <w:spacing w:after="0" w:line="240" w:lineRule="auto"/>
        <w:ind w:left="0" w:right="-188" w:firstLine="0"/>
        <w:jc w:val="both"/>
        <w:rPr>
          <w:rFonts w:ascii="Times New Roman" w:hAnsi="Times New Roman" w:cs="Times New Roman"/>
          <w:b/>
          <w:bCs/>
          <w:sz w:val="24"/>
          <w:szCs w:val="24"/>
        </w:rPr>
      </w:pPr>
      <w:r w:rsidRPr="00566D55">
        <w:rPr>
          <w:rFonts w:ascii="Times New Roman" w:hAnsi="Times New Roman" w:cs="Times New Roman"/>
          <w:b/>
          <w:bCs/>
          <w:sz w:val="24"/>
          <w:szCs w:val="24"/>
        </w:rPr>
        <w:t>SCOPE</w:t>
      </w:r>
    </w:p>
    <w:p w14:paraId="2B8CF213" w14:textId="77777777" w:rsidR="008D1A78" w:rsidRPr="00566D55" w:rsidRDefault="008D1A78" w:rsidP="008D1A78">
      <w:pPr>
        <w:spacing w:after="0" w:line="240" w:lineRule="auto"/>
        <w:ind w:right="-188"/>
        <w:jc w:val="both"/>
        <w:rPr>
          <w:rFonts w:ascii="Times New Roman" w:hAnsi="Times New Roman" w:cs="Times New Roman"/>
          <w:sz w:val="24"/>
          <w:szCs w:val="24"/>
        </w:rPr>
      </w:pPr>
    </w:p>
    <w:p w14:paraId="79D3CA3F" w14:textId="06F5B59E" w:rsidR="00A713F5" w:rsidRPr="00566D55" w:rsidRDefault="00A713F5" w:rsidP="008D1A78">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 xml:space="preserve">This </w:t>
      </w:r>
      <w:r w:rsidR="00522643" w:rsidRPr="00566D55">
        <w:rPr>
          <w:rFonts w:ascii="Times New Roman" w:hAnsi="Times New Roman" w:cs="Times New Roman"/>
          <w:sz w:val="24"/>
          <w:szCs w:val="24"/>
        </w:rPr>
        <w:t xml:space="preserve">Indian </w:t>
      </w:r>
      <w:r w:rsidR="000D19CA" w:rsidRPr="00566D55">
        <w:rPr>
          <w:rFonts w:ascii="Times New Roman" w:hAnsi="Times New Roman" w:cs="Times New Roman"/>
          <w:sz w:val="24"/>
          <w:szCs w:val="24"/>
        </w:rPr>
        <w:t xml:space="preserve">standard </w:t>
      </w:r>
      <w:r w:rsidRPr="00566D55">
        <w:rPr>
          <w:rFonts w:ascii="Times New Roman" w:hAnsi="Times New Roman" w:cs="Times New Roman"/>
          <w:sz w:val="24"/>
          <w:szCs w:val="24"/>
        </w:rPr>
        <w:t>provides guidelines on alternative drinking water service (ADWS) provision during a crisis.</w:t>
      </w:r>
    </w:p>
    <w:p w14:paraId="0F611BF2" w14:textId="77777777" w:rsidR="008D1A78" w:rsidRPr="00566D55" w:rsidRDefault="008D1A78" w:rsidP="008D1A78">
      <w:pPr>
        <w:spacing w:after="0" w:line="240" w:lineRule="auto"/>
        <w:ind w:right="-188"/>
        <w:jc w:val="both"/>
        <w:rPr>
          <w:rFonts w:ascii="Times New Roman" w:hAnsi="Times New Roman" w:cs="Times New Roman"/>
          <w:sz w:val="24"/>
          <w:szCs w:val="24"/>
        </w:rPr>
      </w:pPr>
    </w:p>
    <w:p w14:paraId="4D02C6CD" w14:textId="368E8C43" w:rsidR="00A713F5" w:rsidRPr="00566D55" w:rsidRDefault="00A713F5" w:rsidP="008D1A78">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 xml:space="preserve">This </w:t>
      </w:r>
      <w:r w:rsidR="000E6D5C">
        <w:rPr>
          <w:rFonts w:ascii="Times New Roman" w:hAnsi="Times New Roman" w:cs="Times New Roman"/>
          <w:sz w:val="24"/>
          <w:szCs w:val="24"/>
        </w:rPr>
        <w:t>standard</w:t>
      </w:r>
      <w:r w:rsidRPr="00566D55">
        <w:rPr>
          <w:rFonts w:ascii="Times New Roman" w:hAnsi="Times New Roman" w:cs="Times New Roman"/>
          <w:sz w:val="24"/>
          <w:szCs w:val="24"/>
        </w:rPr>
        <w:t xml:space="preserve"> addresses:</w:t>
      </w:r>
    </w:p>
    <w:p w14:paraId="294F80EB" w14:textId="77777777" w:rsidR="008D1A78" w:rsidRPr="00566D55" w:rsidRDefault="008D1A78" w:rsidP="008D1A78">
      <w:pPr>
        <w:spacing w:after="0" w:line="240" w:lineRule="auto"/>
        <w:ind w:right="-188"/>
        <w:jc w:val="both"/>
        <w:rPr>
          <w:rFonts w:ascii="Times New Roman" w:hAnsi="Times New Roman" w:cs="Times New Roman"/>
          <w:sz w:val="24"/>
          <w:szCs w:val="24"/>
        </w:rPr>
      </w:pPr>
    </w:p>
    <w:p w14:paraId="7E91804F" w14:textId="334D9E7E" w:rsidR="00A713F5" w:rsidRPr="00566D55" w:rsidRDefault="00A713F5" w:rsidP="008D1A78">
      <w:pPr>
        <w:pStyle w:val="ListParagraph"/>
        <w:numPr>
          <w:ilvl w:val="0"/>
          <w:numId w:val="1"/>
        </w:num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ADWS principles and methods;</w:t>
      </w:r>
    </w:p>
    <w:p w14:paraId="2EF44EBC" w14:textId="1B6D9774" w:rsidR="00A713F5" w:rsidRPr="00566D55" w:rsidRDefault="00A713F5" w:rsidP="008D1A78">
      <w:pPr>
        <w:pStyle w:val="ListParagraph"/>
        <w:numPr>
          <w:ilvl w:val="0"/>
          <w:numId w:val="1"/>
        </w:num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ADWS operation</w:t>
      </w:r>
      <w:r w:rsidR="00D243E4">
        <w:rPr>
          <w:rFonts w:ascii="Times New Roman" w:hAnsi="Times New Roman" w:cs="Times New Roman"/>
          <w:sz w:val="24"/>
          <w:szCs w:val="24"/>
        </w:rPr>
        <w:t>,</w:t>
      </w:r>
      <w:r w:rsidRPr="00566D55">
        <w:rPr>
          <w:rFonts w:ascii="Times New Roman" w:hAnsi="Times New Roman" w:cs="Times New Roman"/>
          <w:sz w:val="24"/>
          <w:szCs w:val="24"/>
        </w:rPr>
        <w:t xml:space="preserve"> planning and implementation.</w:t>
      </w:r>
    </w:p>
    <w:p w14:paraId="4045E060" w14:textId="77777777" w:rsidR="008D1A78" w:rsidRDefault="008D1A78" w:rsidP="008D1A78">
      <w:pPr>
        <w:spacing w:after="0" w:line="240" w:lineRule="auto"/>
        <w:ind w:right="-188"/>
        <w:jc w:val="both"/>
        <w:rPr>
          <w:rFonts w:ascii="Times New Roman" w:hAnsi="Times New Roman" w:cs="Times New Roman"/>
          <w:sz w:val="24"/>
          <w:szCs w:val="24"/>
        </w:rPr>
      </w:pPr>
    </w:p>
    <w:p w14:paraId="6EDDF345" w14:textId="77777777" w:rsidR="00995083" w:rsidRPr="00566D55" w:rsidRDefault="008D1A78" w:rsidP="008C1D1A">
      <w:pPr>
        <w:spacing w:line="240" w:lineRule="auto"/>
        <w:ind w:left="284" w:right="-188"/>
        <w:jc w:val="both"/>
        <w:rPr>
          <w:rFonts w:ascii="Times New Roman" w:hAnsi="Times New Roman" w:cs="Times New Roman"/>
          <w:sz w:val="20"/>
          <w:szCs w:val="20"/>
        </w:rPr>
      </w:pPr>
      <w:r w:rsidRPr="00566D55">
        <w:rPr>
          <w:rFonts w:ascii="Times New Roman" w:hAnsi="Times New Roman" w:cs="Times New Roman"/>
          <w:sz w:val="20"/>
          <w:szCs w:val="20"/>
        </w:rPr>
        <w:t>NOTE</w:t>
      </w:r>
      <w:r w:rsidR="00995083" w:rsidRPr="00566D55">
        <w:rPr>
          <w:rFonts w:ascii="Times New Roman" w:hAnsi="Times New Roman" w:cs="Times New Roman"/>
          <w:sz w:val="20"/>
          <w:szCs w:val="20"/>
        </w:rPr>
        <w:t>S</w:t>
      </w:r>
    </w:p>
    <w:p w14:paraId="7D38FCE7" w14:textId="00D0A0D5" w:rsidR="00A713F5" w:rsidRPr="00566D55" w:rsidRDefault="00A713F5" w:rsidP="00810F70">
      <w:pPr>
        <w:pStyle w:val="ListParagraph"/>
        <w:numPr>
          <w:ilvl w:val="0"/>
          <w:numId w:val="2"/>
        </w:numPr>
        <w:tabs>
          <w:tab w:val="left" w:pos="426"/>
        </w:tabs>
        <w:spacing w:after="0" w:line="240" w:lineRule="auto"/>
        <w:ind w:left="284" w:right="-188" w:firstLine="0"/>
        <w:jc w:val="both"/>
        <w:rPr>
          <w:rFonts w:ascii="Times New Roman" w:hAnsi="Times New Roman" w:cs="Times New Roman"/>
          <w:sz w:val="20"/>
          <w:szCs w:val="20"/>
        </w:rPr>
      </w:pPr>
      <w:r w:rsidRPr="00566D55">
        <w:rPr>
          <w:rFonts w:ascii="Times New Roman" w:hAnsi="Times New Roman" w:cs="Times New Roman"/>
          <w:sz w:val="20"/>
          <w:szCs w:val="20"/>
        </w:rPr>
        <w:t xml:space="preserve">This </w:t>
      </w:r>
      <w:r w:rsidR="00522643" w:rsidRPr="00566D55">
        <w:rPr>
          <w:rFonts w:ascii="Times New Roman" w:hAnsi="Times New Roman" w:cs="Times New Roman"/>
          <w:sz w:val="20"/>
          <w:szCs w:val="20"/>
        </w:rPr>
        <w:t xml:space="preserve">Indian standard </w:t>
      </w:r>
      <w:r w:rsidRPr="00566D55">
        <w:rPr>
          <w:rFonts w:ascii="Times New Roman" w:hAnsi="Times New Roman" w:cs="Times New Roman"/>
          <w:sz w:val="20"/>
          <w:szCs w:val="20"/>
        </w:rPr>
        <w:t>is not applicable to</w:t>
      </w:r>
      <w:r w:rsidR="00995083" w:rsidRPr="00566D55">
        <w:rPr>
          <w:rFonts w:ascii="Times New Roman" w:hAnsi="Times New Roman" w:cs="Times New Roman"/>
          <w:sz w:val="20"/>
          <w:szCs w:val="20"/>
        </w:rPr>
        <w:t xml:space="preserve"> </w:t>
      </w:r>
      <w:r w:rsidRPr="00566D55">
        <w:rPr>
          <w:rFonts w:ascii="Times New Roman" w:hAnsi="Times New Roman" w:cs="Times New Roman"/>
          <w:sz w:val="20"/>
          <w:szCs w:val="20"/>
        </w:rPr>
        <w:t xml:space="preserve">planned </w:t>
      </w:r>
      <w:r w:rsidR="004F2D8E" w:rsidRPr="00566D55">
        <w:rPr>
          <w:rFonts w:ascii="Times New Roman" w:hAnsi="Times New Roman" w:cs="Times New Roman"/>
          <w:sz w:val="20"/>
          <w:szCs w:val="20"/>
        </w:rPr>
        <w:t xml:space="preserve">drinking </w:t>
      </w:r>
      <w:r w:rsidRPr="00566D55">
        <w:rPr>
          <w:rFonts w:ascii="Times New Roman" w:hAnsi="Times New Roman" w:cs="Times New Roman"/>
          <w:sz w:val="20"/>
          <w:szCs w:val="20"/>
        </w:rPr>
        <w:t>water supply interruptions forming part of drinking water utilities’ normal operations</w:t>
      </w:r>
      <w:r w:rsidR="00995083" w:rsidRPr="00566D55">
        <w:rPr>
          <w:rFonts w:ascii="Times New Roman" w:hAnsi="Times New Roman" w:cs="Times New Roman"/>
          <w:sz w:val="20"/>
          <w:szCs w:val="20"/>
        </w:rPr>
        <w:t>.</w:t>
      </w:r>
    </w:p>
    <w:p w14:paraId="0E4B13F2" w14:textId="5E722BCE" w:rsidR="00A713F5" w:rsidRPr="00566D55" w:rsidRDefault="00995083" w:rsidP="00810F70">
      <w:pPr>
        <w:pStyle w:val="ListParagraph"/>
        <w:numPr>
          <w:ilvl w:val="0"/>
          <w:numId w:val="2"/>
        </w:numPr>
        <w:tabs>
          <w:tab w:val="left" w:pos="426"/>
        </w:tabs>
        <w:spacing w:after="0" w:line="240" w:lineRule="auto"/>
        <w:ind w:left="284" w:right="-188" w:firstLine="0"/>
        <w:jc w:val="both"/>
        <w:rPr>
          <w:rFonts w:ascii="Times New Roman" w:hAnsi="Times New Roman" w:cs="Times New Roman"/>
          <w:sz w:val="20"/>
          <w:szCs w:val="20"/>
        </w:rPr>
      </w:pPr>
      <w:r w:rsidRPr="00566D55">
        <w:rPr>
          <w:rFonts w:ascii="Times New Roman" w:hAnsi="Times New Roman" w:cs="Times New Roman"/>
          <w:sz w:val="20"/>
          <w:szCs w:val="20"/>
        </w:rPr>
        <w:t>M</w:t>
      </w:r>
      <w:r w:rsidR="00A713F5" w:rsidRPr="00566D55">
        <w:rPr>
          <w:rFonts w:ascii="Times New Roman" w:hAnsi="Times New Roman" w:cs="Times New Roman"/>
          <w:sz w:val="20"/>
          <w:szCs w:val="20"/>
        </w:rPr>
        <w:t xml:space="preserve">any of the principles and methods described </w:t>
      </w:r>
      <w:r w:rsidRPr="00566D55">
        <w:rPr>
          <w:rFonts w:ascii="Times New Roman" w:hAnsi="Times New Roman" w:cs="Times New Roman"/>
          <w:sz w:val="20"/>
          <w:szCs w:val="20"/>
        </w:rPr>
        <w:t xml:space="preserve">in this standard </w:t>
      </w:r>
      <w:r w:rsidR="00A713F5" w:rsidRPr="00566D55">
        <w:rPr>
          <w:rFonts w:ascii="Times New Roman" w:hAnsi="Times New Roman" w:cs="Times New Roman"/>
          <w:sz w:val="20"/>
          <w:szCs w:val="20"/>
        </w:rPr>
        <w:t xml:space="preserve">can be appropriate in </w:t>
      </w:r>
      <w:r w:rsidR="00D42975" w:rsidRPr="00566D55">
        <w:rPr>
          <w:rFonts w:ascii="Times New Roman" w:hAnsi="Times New Roman" w:cs="Times New Roman"/>
          <w:sz w:val="20"/>
          <w:szCs w:val="20"/>
        </w:rPr>
        <w:t xml:space="preserve">the </w:t>
      </w:r>
      <w:r w:rsidRPr="00566D55">
        <w:rPr>
          <w:rFonts w:ascii="Times New Roman" w:hAnsi="Times New Roman" w:cs="Times New Roman"/>
          <w:sz w:val="20"/>
          <w:szCs w:val="20"/>
        </w:rPr>
        <w:t>following</w:t>
      </w:r>
      <w:r w:rsidR="00A713F5" w:rsidRPr="00566D55">
        <w:rPr>
          <w:rFonts w:ascii="Times New Roman" w:hAnsi="Times New Roman" w:cs="Times New Roman"/>
          <w:sz w:val="20"/>
          <w:szCs w:val="20"/>
        </w:rPr>
        <w:t xml:space="preserve"> circumstances</w:t>
      </w:r>
      <w:r w:rsidR="003F249E" w:rsidRPr="00566D55">
        <w:rPr>
          <w:rFonts w:ascii="Times New Roman" w:hAnsi="Times New Roman" w:cs="Times New Roman"/>
          <w:sz w:val="20"/>
          <w:szCs w:val="20"/>
        </w:rPr>
        <w:t>:</w:t>
      </w:r>
    </w:p>
    <w:p w14:paraId="51893DCD" w14:textId="6DA7572F" w:rsidR="003F249E" w:rsidRPr="00566D55" w:rsidRDefault="004F2D8E" w:rsidP="00565547">
      <w:pPr>
        <w:pStyle w:val="ListParagraph"/>
        <w:numPr>
          <w:ilvl w:val="0"/>
          <w:numId w:val="3"/>
        </w:numPr>
        <w:spacing w:after="0" w:line="240" w:lineRule="auto"/>
        <w:ind w:left="851" w:right="-188"/>
        <w:jc w:val="both"/>
        <w:rPr>
          <w:rFonts w:ascii="Times New Roman" w:hAnsi="Times New Roman" w:cs="Times New Roman"/>
          <w:sz w:val="20"/>
          <w:szCs w:val="20"/>
        </w:rPr>
      </w:pPr>
      <w:r w:rsidRPr="00566D55">
        <w:rPr>
          <w:rFonts w:ascii="Times New Roman" w:hAnsi="Times New Roman" w:cs="Times New Roman"/>
          <w:sz w:val="20"/>
          <w:szCs w:val="20"/>
        </w:rPr>
        <w:t>D</w:t>
      </w:r>
      <w:r w:rsidR="00A713F5" w:rsidRPr="00566D55">
        <w:rPr>
          <w:rFonts w:ascii="Times New Roman" w:hAnsi="Times New Roman" w:cs="Times New Roman"/>
          <w:sz w:val="20"/>
          <w:szCs w:val="20"/>
        </w:rPr>
        <w:t>rinking water supplied for the ongoing operation of key establishments and facilities during a</w:t>
      </w:r>
      <w:r w:rsidR="003F249E" w:rsidRPr="00566D55">
        <w:rPr>
          <w:rFonts w:ascii="Times New Roman" w:hAnsi="Times New Roman" w:cs="Times New Roman"/>
          <w:sz w:val="20"/>
          <w:szCs w:val="20"/>
        </w:rPr>
        <w:t xml:space="preserve"> </w:t>
      </w:r>
      <w:r w:rsidR="00A713F5" w:rsidRPr="00566D55">
        <w:rPr>
          <w:rFonts w:ascii="Times New Roman" w:hAnsi="Times New Roman" w:cs="Times New Roman"/>
          <w:sz w:val="20"/>
          <w:szCs w:val="20"/>
        </w:rPr>
        <w:t xml:space="preserve">crisis, such as hospitals, </w:t>
      </w:r>
      <w:r w:rsidR="00365C5D" w:rsidRPr="00566D55">
        <w:rPr>
          <w:rFonts w:ascii="Times New Roman" w:hAnsi="Times New Roman" w:cs="Times New Roman"/>
          <w:sz w:val="20"/>
          <w:szCs w:val="20"/>
        </w:rPr>
        <w:t xml:space="preserve">old aged </w:t>
      </w:r>
      <w:r w:rsidR="00A713F5" w:rsidRPr="00566D55">
        <w:rPr>
          <w:rFonts w:ascii="Times New Roman" w:hAnsi="Times New Roman" w:cs="Times New Roman"/>
          <w:sz w:val="20"/>
          <w:szCs w:val="20"/>
        </w:rPr>
        <w:t>homes, schools</w:t>
      </w:r>
      <w:r w:rsidR="00365C5D" w:rsidRPr="00566D55">
        <w:rPr>
          <w:rFonts w:ascii="Times New Roman" w:hAnsi="Times New Roman" w:cs="Times New Roman"/>
          <w:sz w:val="20"/>
          <w:szCs w:val="20"/>
        </w:rPr>
        <w:t xml:space="preserve"> </w:t>
      </w:r>
      <w:r w:rsidR="00A713F5" w:rsidRPr="00566D55">
        <w:rPr>
          <w:rFonts w:ascii="Times New Roman" w:hAnsi="Times New Roman" w:cs="Times New Roman"/>
          <w:sz w:val="20"/>
          <w:szCs w:val="20"/>
        </w:rPr>
        <w:t>and vital plants;</w:t>
      </w:r>
      <w:r w:rsidR="00565547" w:rsidRPr="00566D55">
        <w:rPr>
          <w:rFonts w:ascii="Times New Roman" w:hAnsi="Times New Roman" w:cs="Times New Roman"/>
          <w:sz w:val="20"/>
          <w:szCs w:val="20"/>
        </w:rPr>
        <w:t xml:space="preserve"> </w:t>
      </w:r>
      <w:r w:rsidR="003F249E" w:rsidRPr="00566D55">
        <w:rPr>
          <w:rFonts w:ascii="Times New Roman" w:hAnsi="Times New Roman" w:cs="Times New Roman"/>
          <w:sz w:val="20"/>
          <w:szCs w:val="20"/>
        </w:rPr>
        <w:t>and</w:t>
      </w:r>
    </w:p>
    <w:p w14:paraId="2023F43B" w14:textId="5826A134" w:rsidR="00A713F5" w:rsidRPr="00566D55" w:rsidRDefault="004F2D8E" w:rsidP="00810F70">
      <w:pPr>
        <w:pStyle w:val="ListParagraph"/>
        <w:numPr>
          <w:ilvl w:val="0"/>
          <w:numId w:val="3"/>
        </w:numPr>
        <w:spacing w:after="0" w:line="240" w:lineRule="auto"/>
        <w:ind w:left="851" w:right="-188"/>
        <w:jc w:val="both"/>
        <w:rPr>
          <w:rFonts w:ascii="Times New Roman" w:hAnsi="Times New Roman" w:cs="Times New Roman"/>
          <w:sz w:val="20"/>
          <w:szCs w:val="20"/>
        </w:rPr>
      </w:pPr>
      <w:r w:rsidRPr="00566D55">
        <w:rPr>
          <w:rFonts w:ascii="Times New Roman" w:hAnsi="Times New Roman" w:cs="Times New Roman"/>
          <w:sz w:val="20"/>
          <w:szCs w:val="20"/>
        </w:rPr>
        <w:t xml:space="preserve">Drinking </w:t>
      </w:r>
      <w:r w:rsidR="00A713F5" w:rsidRPr="00566D55">
        <w:rPr>
          <w:rFonts w:ascii="Times New Roman" w:hAnsi="Times New Roman" w:cs="Times New Roman"/>
          <w:sz w:val="20"/>
          <w:szCs w:val="20"/>
        </w:rPr>
        <w:t xml:space="preserve">water supplied to </w:t>
      </w:r>
      <w:r w:rsidR="00AE39C5" w:rsidRPr="00566D55">
        <w:rPr>
          <w:rFonts w:ascii="Times New Roman" w:hAnsi="Times New Roman" w:cs="Times New Roman"/>
          <w:sz w:val="20"/>
          <w:szCs w:val="20"/>
        </w:rPr>
        <w:t xml:space="preserve">all types of </w:t>
      </w:r>
      <w:r w:rsidR="00A713F5" w:rsidRPr="00566D55">
        <w:rPr>
          <w:rFonts w:ascii="Times New Roman" w:hAnsi="Times New Roman" w:cs="Times New Roman"/>
          <w:sz w:val="20"/>
          <w:szCs w:val="20"/>
        </w:rPr>
        <w:t>temporary settlements</w:t>
      </w:r>
      <w:r w:rsidR="003F249E" w:rsidRPr="00566D55">
        <w:rPr>
          <w:rFonts w:ascii="Times New Roman" w:hAnsi="Times New Roman" w:cs="Times New Roman"/>
          <w:sz w:val="20"/>
          <w:szCs w:val="20"/>
        </w:rPr>
        <w:t>.</w:t>
      </w:r>
    </w:p>
    <w:p w14:paraId="02FD10CB" w14:textId="77777777" w:rsidR="003F249E" w:rsidRDefault="003F249E" w:rsidP="008D1A78">
      <w:pPr>
        <w:pStyle w:val="Pa20"/>
        <w:spacing w:line="240" w:lineRule="auto"/>
        <w:ind w:right="-188"/>
        <w:jc w:val="both"/>
        <w:rPr>
          <w:rFonts w:ascii="Times New Roman" w:hAnsi="Times New Roman" w:cs="Times New Roman"/>
          <w:b/>
          <w:bCs/>
          <w:color w:val="221E1F"/>
        </w:rPr>
      </w:pPr>
    </w:p>
    <w:p w14:paraId="02C92E2F" w14:textId="602DE2E5" w:rsidR="003833DB" w:rsidRPr="00566D55" w:rsidRDefault="00D456CC" w:rsidP="00810F70">
      <w:pPr>
        <w:pStyle w:val="Pa20"/>
        <w:numPr>
          <w:ilvl w:val="0"/>
          <w:numId w:val="5"/>
        </w:numPr>
        <w:tabs>
          <w:tab w:val="left" w:pos="284"/>
        </w:tabs>
        <w:spacing w:line="240" w:lineRule="auto"/>
        <w:ind w:left="0" w:right="-188" w:firstLine="0"/>
        <w:jc w:val="both"/>
        <w:rPr>
          <w:rFonts w:ascii="Times New Roman" w:hAnsi="Times New Roman" w:cs="Times New Roman"/>
          <w:b/>
          <w:bCs/>
          <w:color w:val="221E1F"/>
        </w:rPr>
      </w:pPr>
      <w:r w:rsidRPr="00566D55">
        <w:rPr>
          <w:rFonts w:ascii="Times New Roman" w:hAnsi="Times New Roman" w:cs="Times New Roman"/>
          <w:b/>
          <w:bCs/>
          <w:color w:val="221E1F"/>
        </w:rPr>
        <w:t>REFERENCES</w:t>
      </w:r>
    </w:p>
    <w:p w14:paraId="010AEC33" w14:textId="77777777" w:rsidR="003833DB" w:rsidRPr="00566D55" w:rsidRDefault="003833DB" w:rsidP="003833DB">
      <w:pPr>
        <w:spacing w:after="0"/>
        <w:rPr>
          <w:sz w:val="24"/>
          <w:szCs w:val="24"/>
        </w:rPr>
      </w:pPr>
    </w:p>
    <w:p w14:paraId="6FE7E36B" w14:textId="51F5A9C4" w:rsidR="00522643" w:rsidRPr="00566D55" w:rsidRDefault="00CC019F" w:rsidP="00CC019F">
      <w:pPr>
        <w:spacing w:after="0"/>
        <w:jc w:val="both"/>
        <w:rPr>
          <w:rFonts w:ascii="Times New Roman" w:hAnsi="Times New Roman" w:cs="Times New Roman"/>
          <w:sz w:val="24"/>
          <w:szCs w:val="24"/>
        </w:rPr>
      </w:pPr>
      <w:r w:rsidRPr="00566D55">
        <w:rPr>
          <w:rFonts w:ascii="Times New Roman" w:hAnsi="Times New Roman" w:cs="Times New Roman"/>
          <w:sz w:val="24"/>
          <w:szCs w:val="24"/>
        </w:rPr>
        <w:lastRenderedPageBreak/>
        <w:t>The standard listed below contains provisions which, through reference in this text, constitute provisions of this standard. At the time of publication, the listed edition was valid. The standard is subject to revision, and parties to agreements based on this standard are encouraged to investigate the possibility of applying the most recent edition of the standard listed below:</w:t>
      </w:r>
    </w:p>
    <w:p w14:paraId="27A7704F" w14:textId="77777777" w:rsidR="00CC019F" w:rsidRPr="00566D55" w:rsidRDefault="00CC019F" w:rsidP="00CC019F">
      <w:pPr>
        <w:spacing w:after="0"/>
        <w:jc w:val="both"/>
        <w:rPr>
          <w:rFonts w:ascii="Times New Roman" w:hAnsi="Times New Roman" w:cs="Times New Roman"/>
          <w:sz w:val="24"/>
          <w:szCs w:val="24"/>
        </w:rPr>
      </w:pPr>
    </w:p>
    <w:tbl>
      <w:tblPr>
        <w:tblStyle w:val="TableGrid"/>
        <w:tblW w:w="751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245"/>
      </w:tblGrid>
      <w:tr w:rsidR="00CC019F" w:rsidRPr="00566D55" w14:paraId="37DB41D5" w14:textId="77777777" w:rsidTr="00CF4787">
        <w:tc>
          <w:tcPr>
            <w:tcW w:w="2268" w:type="dxa"/>
          </w:tcPr>
          <w:p w14:paraId="6DB4A591" w14:textId="13D514C1" w:rsidR="00CC019F" w:rsidRPr="00566D55" w:rsidRDefault="00CC019F" w:rsidP="00CC019F">
            <w:pPr>
              <w:jc w:val="center"/>
              <w:rPr>
                <w:rFonts w:ascii="Times New Roman" w:hAnsi="Times New Roman" w:cs="Times New Roman"/>
                <w:i/>
                <w:iCs/>
                <w:sz w:val="24"/>
                <w:szCs w:val="24"/>
              </w:rPr>
            </w:pPr>
            <w:r w:rsidRPr="00566D55">
              <w:rPr>
                <w:rFonts w:ascii="Times New Roman" w:hAnsi="Times New Roman" w:cs="Times New Roman"/>
                <w:i/>
                <w:iCs/>
                <w:sz w:val="24"/>
                <w:szCs w:val="24"/>
              </w:rPr>
              <w:t>IS No.</w:t>
            </w:r>
          </w:p>
        </w:tc>
        <w:tc>
          <w:tcPr>
            <w:tcW w:w="5245" w:type="dxa"/>
          </w:tcPr>
          <w:p w14:paraId="46409D31" w14:textId="1BA52433" w:rsidR="00CC019F" w:rsidRPr="00566D55" w:rsidRDefault="00CC019F" w:rsidP="00CC019F">
            <w:pPr>
              <w:jc w:val="center"/>
              <w:rPr>
                <w:rFonts w:ascii="Times New Roman" w:hAnsi="Times New Roman" w:cs="Times New Roman"/>
                <w:i/>
                <w:iCs/>
                <w:sz w:val="24"/>
                <w:szCs w:val="24"/>
              </w:rPr>
            </w:pPr>
            <w:r w:rsidRPr="00566D55">
              <w:rPr>
                <w:rFonts w:ascii="Times New Roman" w:hAnsi="Times New Roman" w:cs="Times New Roman"/>
                <w:i/>
                <w:iCs/>
                <w:sz w:val="24"/>
                <w:szCs w:val="24"/>
              </w:rPr>
              <w:t>Title</w:t>
            </w:r>
          </w:p>
        </w:tc>
      </w:tr>
      <w:tr w:rsidR="00CC019F" w:rsidRPr="00566D55" w14:paraId="750F9457" w14:textId="77777777" w:rsidTr="00CF4787">
        <w:tc>
          <w:tcPr>
            <w:tcW w:w="2268" w:type="dxa"/>
          </w:tcPr>
          <w:p w14:paraId="71796AD5" w14:textId="11594B85" w:rsidR="00CC019F" w:rsidRPr="00566D55" w:rsidRDefault="00CC019F" w:rsidP="00CC019F">
            <w:pPr>
              <w:jc w:val="both"/>
              <w:rPr>
                <w:rFonts w:ascii="Times New Roman" w:hAnsi="Times New Roman" w:cs="Times New Roman"/>
                <w:sz w:val="24"/>
                <w:szCs w:val="24"/>
              </w:rPr>
            </w:pPr>
            <w:r w:rsidRPr="00566D55">
              <w:rPr>
                <w:rFonts w:ascii="Times New Roman" w:hAnsi="Times New Roman" w:cs="Times New Roman"/>
                <w:sz w:val="24"/>
                <w:szCs w:val="24"/>
              </w:rPr>
              <w:t>IS 17392:2023</w:t>
            </w:r>
          </w:p>
        </w:tc>
        <w:tc>
          <w:tcPr>
            <w:tcW w:w="5245" w:type="dxa"/>
          </w:tcPr>
          <w:p w14:paraId="5A046124" w14:textId="101FEEE1" w:rsidR="00CC019F" w:rsidRPr="00566D55" w:rsidRDefault="00542494" w:rsidP="00CC019F">
            <w:pPr>
              <w:jc w:val="both"/>
              <w:rPr>
                <w:rFonts w:ascii="Times New Roman" w:hAnsi="Times New Roman" w:cs="Times New Roman"/>
                <w:sz w:val="24"/>
                <w:szCs w:val="24"/>
              </w:rPr>
            </w:pPr>
            <w:r w:rsidRPr="00566D55">
              <w:rPr>
                <w:rFonts w:ascii="Times New Roman" w:hAnsi="Times New Roman" w:cs="Times New Roman"/>
                <w:sz w:val="24"/>
                <w:szCs w:val="24"/>
              </w:rPr>
              <w:t xml:space="preserve">Disaster management in drinking water utility </w:t>
            </w:r>
            <w:r w:rsidR="00CC019F" w:rsidRPr="00566D55">
              <w:rPr>
                <w:rFonts w:ascii="Times New Roman" w:hAnsi="Times New Roman" w:cs="Times New Roman"/>
                <w:sz w:val="24"/>
                <w:szCs w:val="24"/>
              </w:rPr>
              <w:t>— Requirements</w:t>
            </w:r>
          </w:p>
        </w:tc>
      </w:tr>
      <w:tr w:rsidR="00542494" w:rsidRPr="00566D55" w14:paraId="2B98584C" w14:textId="77777777" w:rsidTr="00CF4787">
        <w:tc>
          <w:tcPr>
            <w:tcW w:w="2268" w:type="dxa"/>
          </w:tcPr>
          <w:p w14:paraId="5CB572F6" w14:textId="7881225C" w:rsidR="00542494" w:rsidRPr="00566D55" w:rsidRDefault="00542494" w:rsidP="00CC019F">
            <w:pPr>
              <w:jc w:val="both"/>
              <w:rPr>
                <w:rFonts w:ascii="Times New Roman" w:hAnsi="Times New Roman" w:cs="Times New Roman"/>
                <w:sz w:val="24"/>
                <w:szCs w:val="24"/>
              </w:rPr>
            </w:pPr>
            <w:r w:rsidRPr="00566D55">
              <w:rPr>
                <w:rFonts w:ascii="Times New Roman" w:hAnsi="Times New Roman" w:cs="Times New Roman"/>
                <w:sz w:val="24"/>
                <w:szCs w:val="24"/>
              </w:rPr>
              <w:t>18188: 2023</w:t>
            </w:r>
          </w:p>
        </w:tc>
        <w:tc>
          <w:tcPr>
            <w:tcW w:w="5245" w:type="dxa"/>
          </w:tcPr>
          <w:p w14:paraId="380825A1" w14:textId="6E8610BB" w:rsidR="00542494" w:rsidRPr="00566D55" w:rsidRDefault="00542494" w:rsidP="00542494">
            <w:pPr>
              <w:jc w:val="both"/>
              <w:rPr>
                <w:rFonts w:ascii="Times New Roman" w:hAnsi="Times New Roman" w:cs="Times New Roman"/>
                <w:sz w:val="24"/>
                <w:szCs w:val="24"/>
              </w:rPr>
            </w:pPr>
            <w:r w:rsidRPr="00566D55">
              <w:rPr>
                <w:rFonts w:ascii="Times New Roman" w:hAnsi="Times New Roman" w:cs="Times New Roman"/>
                <w:sz w:val="24"/>
                <w:szCs w:val="24"/>
              </w:rPr>
              <w:t>Service activities relating to drinking water supply, wastewater and stormwater systems — Vocabulary</w:t>
            </w:r>
          </w:p>
        </w:tc>
      </w:tr>
      <w:tr w:rsidR="00FE5BD7" w:rsidRPr="00566D55" w14:paraId="26526476" w14:textId="77777777" w:rsidTr="00CF4787">
        <w:tc>
          <w:tcPr>
            <w:tcW w:w="2268" w:type="dxa"/>
          </w:tcPr>
          <w:p w14:paraId="5DD84DDE" w14:textId="7720E91A" w:rsidR="00FE5BD7" w:rsidRPr="00566D55" w:rsidRDefault="00FE5BD7" w:rsidP="00CC019F">
            <w:pPr>
              <w:jc w:val="both"/>
              <w:rPr>
                <w:rFonts w:ascii="Times New Roman" w:hAnsi="Times New Roman" w:cs="Times New Roman"/>
                <w:sz w:val="24"/>
                <w:szCs w:val="24"/>
              </w:rPr>
            </w:pPr>
            <w:r w:rsidRPr="00566D55">
              <w:rPr>
                <w:rFonts w:ascii="Times New Roman" w:hAnsi="Times New Roman" w:cs="Times New Roman"/>
                <w:sz w:val="24"/>
                <w:szCs w:val="24"/>
              </w:rPr>
              <w:t>IS 10500 : 2012</w:t>
            </w:r>
          </w:p>
        </w:tc>
        <w:tc>
          <w:tcPr>
            <w:tcW w:w="5245" w:type="dxa"/>
          </w:tcPr>
          <w:p w14:paraId="4E301996" w14:textId="6CA858EC" w:rsidR="00FE5BD7" w:rsidRPr="00566D55" w:rsidRDefault="00FE5BD7" w:rsidP="00542494">
            <w:pPr>
              <w:jc w:val="both"/>
              <w:rPr>
                <w:rFonts w:ascii="Times New Roman" w:hAnsi="Times New Roman" w:cs="Times New Roman"/>
                <w:sz w:val="24"/>
                <w:szCs w:val="24"/>
              </w:rPr>
            </w:pPr>
            <w:r w:rsidRPr="00566D55">
              <w:rPr>
                <w:rFonts w:ascii="Times New Roman" w:hAnsi="Times New Roman" w:cs="Times New Roman"/>
                <w:sz w:val="24"/>
                <w:szCs w:val="24"/>
              </w:rPr>
              <w:t>Drinking Water — Specifications (</w:t>
            </w:r>
            <w:r w:rsidRPr="00566D55">
              <w:rPr>
                <w:rFonts w:ascii="Times New Roman" w:hAnsi="Times New Roman" w:cs="Times New Roman"/>
                <w:i/>
                <w:iCs/>
                <w:sz w:val="24"/>
                <w:szCs w:val="24"/>
              </w:rPr>
              <w:t>second revision</w:t>
            </w:r>
            <w:r w:rsidRPr="00566D55">
              <w:rPr>
                <w:rFonts w:ascii="Times New Roman" w:hAnsi="Times New Roman" w:cs="Times New Roman"/>
                <w:sz w:val="24"/>
                <w:szCs w:val="24"/>
              </w:rPr>
              <w:t>)</w:t>
            </w:r>
          </w:p>
        </w:tc>
      </w:tr>
    </w:tbl>
    <w:p w14:paraId="44E558E0" w14:textId="77777777" w:rsidR="00CC019F" w:rsidRPr="00566D55" w:rsidRDefault="00CC019F" w:rsidP="00CC019F">
      <w:pPr>
        <w:spacing w:after="0"/>
        <w:jc w:val="both"/>
        <w:rPr>
          <w:rFonts w:ascii="Times New Roman" w:hAnsi="Times New Roman" w:cs="Times New Roman"/>
          <w:sz w:val="24"/>
          <w:szCs w:val="24"/>
        </w:rPr>
      </w:pPr>
    </w:p>
    <w:p w14:paraId="66023357" w14:textId="4CB36A6F" w:rsidR="003833DB" w:rsidRPr="00566D55" w:rsidRDefault="003833DB" w:rsidP="00810F70">
      <w:pPr>
        <w:pStyle w:val="Pa20"/>
        <w:numPr>
          <w:ilvl w:val="0"/>
          <w:numId w:val="5"/>
        </w:numPr>
        <w:tabs>
          <w:tab w:val="left" w:pos="284"/>
        </w:tabs>
        <w:spacing w:line="240" w:lineRule="auto"/>
        <w:ind w:left="0" w:right="-188" w:firstLine="0"/>
        <w:jc w:val="both"/>
        <w:rPr>
          <w:rFonts w:ascii="Times New Roman" w:hAnsi="Times New Roman" w:cs="Times New Roman"/>
          <w:b/>
          <w:bCs/>
          <w:color w:val="221E1F"/>
        </w:rPr>
      </w:pPr>
      <w:r w:rsidRPr="00566D55">
        <w:rPr>
          <w:rFonts w:ascii="Times New Roman" w:hAnsi="Times New Roman" w:cs="Times New Roman"/>
          <w:b/>
          <w:bCs/>
          <w:color w:val="221E1F"/>
        </w:rPr>
        <w:t>TERMS AND DEFINITIONS</w:t>
      </w:r>
    </w:p>
    <w:p w14:paraId="21A3F230" w14:textId="77777777" w:rsidR="009E601F" w:rsidRPr="00566D55" w:rsidRDefault="009E601F" w:rsidP="009E601F">
      <w:pPr>
        <w:autoSpaceDE w:val="0"/>
        <w:autoSpaceDN w:val="0"/>
        <w:adjustRightInd w:val="0"/>
        <w:spacing w:after="0" w:line="240" w:lineRule="auto"/>
        <w:rPr>
          <w:rFonts w:ascii="Times New Roman" w:hAnsi="Times New Roman" w:cs="Times New Roman"/>
          <w:i/>
          <w:iCs/>
          <w:color w:val="231F20"/>
          <w:kern w:val="0"/>
          <w:sz w:val="24"/>
          <w:szCs w:val="24"/>
        </w:rPr>
      </w:pPr>
    </w:p>
    <w:p w14:paraId="32250A25" w14:textId="2C368DA9" w:rsidR="00F51850" w:rsidRPr="00566D55" w:rsidRDefault="00F51850" w:rsidP="00F51850">
      <w:pPr>
        <w:tabs>
          <w:tab w:val="left" w:pos="284"/>
        </w:tabs>
        <w:autoSpaceDE w:val="0"/>
        <w:autoSpaceDN w:val="0"/>
        <w:adjustRightInd w:val="0"/>
        <w:spacing w:line="240" w:lineRule="auto"/>
        <w:jc w:val="both"/>
        <w:rPr>
          <w:rFonts w:ascii="Times New Roman" w:hAnsi="Times New Roman" w:cs="Times New Roman"/>
          <w:sz w:val="24"/>
          <w:szCs w:val="24"/>
        </w:rPr>
      </w:pPr>
      <w:r w:rsidRPr="00566D55">
        <w:rPr>
          <w:rFonts w:ascii="Times New Roman" w:hAnsi="Times New Roman" w:cs="Times New Roman"/>
          <w:sz w:val="24"/>
          <w:szCs w:val="24"/>
        </w:rPr>
        <w:t>For the purpose of this standard, in addition to the terms and definitions provided in IS 18188, the following shall apply.</w:t>
      </w:r>
    </w:p>
    <w:p w14:paraId="4BB35903" w14:textId="451EBC91" w:rsidR="00FE625C" w:rsidRPr="00566D55" w:rsidRDefault="00306657" w:rsidP="00FE625C">
      <w:pPr>
        <w:pStyle w:val="ListParagraph"/>
        <w:numPr>
          <w:ilvl w:val="1"/>
          <w:numId w:val="33"/>
        </w:numPr>
        <w:autoSpaceDE w:val="0"/>
        <w:autoSpaceDN w:val="0"/>
        <w:adjustRightInd w:val="0"/>
        <w:spacing w:line="240" w:lineRule="auto"/>
        <w:ind w:left="0" w:firstLine="0"/>
        <w:contextualSpacing w:val="0"/>
        <w:jc w:val="both"/>
        <w:rPr>
          <w:rFonts w:ascii="Times New Roman" w:hAnsi="Times New Roman" w:cs="Times New Roman"/>
          <w:b/>
          <w:bCs/>
          <w:sz w:val="24"/>
          <w:szCs w:val="24"/>
        </w:rPr>
      </w:pPr>
      <w:r w:rsidRPr="00566D55">
        <w:rPr>
          <w:rFonts w:ascii="Times New Roman" w:hAnsi="Times New Roman" w:cs="Times New Roman"/>
          <w:b/>
          <w:bCs/>
          <w:sz w:val="24"/>
          <w:szCs w:val="24"/>
        </w:rPr>
        <w:t>Alternate Drinking Water Supply (ADWS)</w:t>
      </w:r>
      <w:r w:rsidR="00FE625C" w:rsidRPr="00566D55">
        <w:rPr>
          <w:rFonts w:ascii="Times New Roman" w:hAnsi="Times New Roman" w:cs="Times New Roman"/>
          <w:b/>
          <w:bCs/>
          <w:sz w:val="24"/>
          <w:szCs w:val="24"/>
        </w:rPr>
        <w:t xml:space="preserve"> </w:t>
      </w:r>
      <w:r w:rsidRPr="00566D55">
        <w:rPr>
          <w:rFonts w:ascii="Times New Roman" w:hAnsi="Times New Roman" w:cs="Times New Roman"/>
          <w:sz w:val="24"/>
          <w:szCs w:val="24"/>
        </w:rPr>
        <w:t>—</w:t>
      </w:r>
      <w:r w:rsidRPr="00566D55">
        <w:rPr>
          <w:rFonts w:ascii="Times New Roman" w:hAnsi="Times New Roman" w:cs="Times New Roman"/>
          <w:b/>
          <w:bCs/>
          <w:sz w:val="24"/>
          <w:szCs w:val="24"/>
        </w:rPr>
        <w:t xml:space="preserve"> </w:t>
      </w:r>
      <w:r w:rsidRPr="00566D55">
        <w:rPr>
          <w:rFonts w:ascii="Times New Roman" w:hAnsi="Times New Roman" w:cs="Times New Roman"/>
          <w:sz w:val="24"/>
          <w:szCs w:val="24"/>
        </w:rPr>
        <w:t>Drinking water provided to users by means other</w:t>
      </w:r>
      <w:r w:rsidR="00FE625C" w:rsidRPr="00566D55">
        <w:rPr>
          <w:sz w:val="24"/>
          <w:szCs w:val="24"/>
        </w:rPr>
        <w:t xml:space="preserve"> </w:t>
      </w:r>
      <w:r w:rsidR="00FE625C" w:rsidRPr="00566D55">
        <w:rPr>
          <w:rFonts w:ascii="Times New Roman" w:hAnsi="Times New Roman" w:cs="Times New Roman"/>
          <w:sz w:val="24"/>
          <w:szCs w:val="24"/>
        </w:rPr>
        <w:t>than through the normal piped drinking water system.</w:t>
      </w:r>
    </w:p>
    <w:p w14:paraId="41F1C32F" w14:textId="15163F1B" w:rsidR="00604620" w:rsidRPr="00566D55" w:rsidRDefault="002D1063" w:rsidP="00FE625C">
      <w:pPr>
        <w:pStyle w:val="ListParagraph"/>
        <w:numPr>
          <w:ilvl w:val="1"/>
          <w:numId w:val="33"/>
        </w:numPr>
        <w:autoSpaceDE w:val="0"/>
        <w:autoSpaceDN w:val="0"/>
        <w:adjustRightInd w:val="0"/>
        <w:spacing w:line="240" w:lineRule="auto"/>
        <w:ind w:left="0" w:firstLine="0"/>
        <w:contextualSpacing w:val="0"/>
        <w:jc w:val="both"/>
        <w:rPr>
          <w:rFonts w:ascii="Times New Roman" w:hAnsi="Times New Roman" w:cs="Times New Roman"/>
          <w:sz w:val="24"/>
          <w:szCs w:val="24"/>
        </w:rPr>
      </w:pPr>
      <w:r w:rsidRPr="00566D55">
        <w:rPr>
          <w:rFonts w:ascii="Times New Roman" w:hAnsi="Times New Roman" w:cs="Times New Roman"/>
          <w:b/>
          <w:bCs/>
          <w:sz w:val="24"/>
          <w:szCs w:val="24"/>
        </w:rPr>
        <w:t>Crisis</w:t>
      </w:r>
      <w:r w:rsidRPr="00566D55">
        <w:rPr>
          <w:rFonts w:ascii="Times New Roman" w:hAnsi="Times New Roman" w:cs="Times New Roman"/>
          <w:sz w:val="24"/>
          <w:szCs w:val="24"/>
        </w:rPr>
        <w:t xml:space="preserve"> — </w:t>
      </w:r>
      <w:r w:rsidR="00604620" w:rsidRPr="00566D55">
        <w:rPr>
          <w:rFonts w:ascii="Times New Roman" w:hAnsi="Times New Roman" w:cs="Times New Roman"/>
          <w:sz w:val="24"/>
          <w:szCs w:val="24"/>
        </w:rPr>
        <w:t>Event or situation which adversely affects the organization and impacts its services which requires more than the usual means of operation and/or organizational structure to deal with it.</w:t>
      </w:r>
    </w:p>
    <w:p w14:paraId="671162A2" w14:textId="07748ED3" w:rsidR="00956C90" w:rsidRPr="00566D55" w:rsidRDefault="00956C90" w:rsidP="00D2168C">
      <w:pPr>
        <w:pStyle w:val="ListParagraph"/>
        <w:numPr>
          <w:ilvl w:val="1"/>
          <w:numId w:val="33"/>
        </w:numPr>
        <w:autoSpaceDE w:val="0"/>
        <w:autoSpaceDN w:val="0"/>
        <w:adjustRightInd w:val="0"/>
        <w:spacing w:after="0" w:line="240" w:lineRule="auto"/>
        <w:ind w:left="0" w:firstLine="0"/>
        <w:jc w:val="both"/>
        <w:rPr>
          <w:rFonts w:ascii="Times New Roman" w:hAnsi="Times New Roman" w:cs="Times New Roman"/>
          <w:b/>
          <w:bCs/>
          <w:sz w:val="24"/>
          <w:szCs w:val="24"/>
        </w:rPr>
      </w:pPr>
      <w:r w:rsidRPr="00566D55">
        <w:rPr>
          <w:rFonts w:ascii="Times New Roman" w:hAnsi="Times New Roman" w:cs="Times New Roman"/>
          <w:b/>
          <w:bCs/>
          <w:sz w:val="24"/>
          <w:szCs w:val="24"/>
        </w:rPr>
        <w:t xml:space="preserve">Temporary Points of Distribution </w:t>
      </w:r>
      <w:r w:rsidRPr="00566D55">
        <w:rPr>
          <w:rFonts w:ascii="Times New Roman" w:hAnsi="Times New Roman" w:cs="Times New Roman"/>
          <w:sz w:val="24"/>
          <w:szCs w:val="24"/>
        </w:rPr>
        <w:t xml:space="preserve">― </w:t>
      </w:r>
      <w:r w:rsidR="00D0434D" w:rsidRPr="00566D55">
        <w:rPr>
          <w:rFonts w:ascii="Times New Roman" w:hAnsi="Times New Roman" w:cs="Times New Roman"/>
          <w:sz w:val="24"/>
          <w:szCs w:val="24"/>
        </w:rPr>
        <w:t xml:space="preserve">A designated location or facility established by a relevant authority for a specified duration to provide access to safe drinking water during </w:t>
      </w:r>
      <w:r w:rsidR="001C67C0" w:rsidRPr="00566D55">
        <w:rPr>
          <w:rFonts w:ascii="Times New Roman" w:hAnsi="Times New Roman" w:cs="Times New Roman"/>
          <w:sz w:val="24"/>
          <w:szCs w:val="24"/>
        </w:rPr>
        <w:t xml:space="preserve">a </w:t>
      </w:r>
      <w:r w:rsidR="00D0434D" w:rsidRPr="00566D55">
        <w:rPr>
          <w:rFonts w:ascii="Times New Roman" w:hAnsi="Times New Roman" w:cs="Times New Roman"/>
          <w:sz w:val="24"/>
          <w:szCs w:val="24"/>
        </w:rPr>
        <w:t>cris</w:t>
      </w:r>
      <w:r w:rsidR="001C67C0" w:rsidRPr="00566D55">
        <w:rPr>
          <w:rFonts w:ascii="Times New Roman" w:hAnsi="Times New Roman" w:cs="Times New Roman"/>
          <w:sz w:val="24"/>
          <w:szCs w:val="24"/>
        </w:rPr>
        <w:t>is</w:t>
      </w:r>
      <w:r w:rsidR="00D0434D" w:rsidRPr="00566D55">
        <w:rPr>
          <w:rFonts w:ascii="Times New Roman" w:hAnsi="Times New Roman" w:cs="Times New Roman"/>
          <w:sz w:val="24"/>
          <w:szCs w:val="24"/>
        </w:rPr>
        <w:t xml:space="preserve">. </w:t>
      </w:r>
    </w:p>
    <w:p w14:paraId="30762F33" w14:textId="77777777" w:rsidR="00956C90" w:rsidRPr="00566D55" w:rsidRDefault="00956C90" w:rsidP="00CC6421">
      <w:pPr>
        <w:autoSpaceDE w:val="0"/>
        <w:autoSpaceDN w:val="0"/>
        <w:adjustRightInd w:val="0"/>
        <w:spacing w:after="0" w:line="240" w:lineRule="auto"/>
        <w:jc w:val="both"/>
        <w:rPr>
          <w:rFonts w:ascii="Times New Roman" w:hAnsi="Times New Roman" w:cs="Times New Roman"/>
          <w:color w:val="231F20"/>
          <w:kern w:val="0"/>
          <w:sz w:val="24"/>
          <w:szCs w:val="24"/>
        </w:rPr>
      </w:pPr>
    </w:p>
    <w:p w14:paraId="036B3005" w14:textId="19F81B6E" w:rsidR="00B05F44" w:rsidRPr="00566D55" w:rsidRDefault="003833DB" w:rsidP="00810F70">
      <w:pPr>
        <w:pStyle w:val="Pa20"/>
        <w:numPr>
          <w:ilvl w:val="0"/>
          <w:numId w:val="33"/>
        </w:numPr>
        <w:tabs>
          <w:tab w:val="left" w:pos="284"/>
        </w:tabs>
        <w:spacing w:line="240" w:lineRule="auto"/>
        <w:ind w:left="0" w:right="-188" w:firstLine="0"/>
        <w:jc w:val="both"/>
        <w:rPr>
          <w:rFonts w:ascii="Times New Roman" w:hAnsi="Times New Roman" w:cs="Times New Roman"/>
          <w:b/>
          <w:bCs/>
          <w:color w:val="221E1F"/>
        </w:rPr>
      </w:pPr>
      <w:r w:rsidRPr="00566D55">
        <w:rPr>
          <w:rFonts w:ascii="Times New Roman" w:hAnsi="Times New Roman" w:cs="Times New Roman"/>
          <w:b/>
          <w:bCs/>
          <w:color w:val="221E1F"/>
        </w:rPr>
        <w:t>PRINCIPLES FOR ALTERNATIVE DRINKING WATER SERVICE PROVISION</w:t>
      </w:r>
    </w:p>
    <w:p w14:paraId="264FCEE3" w14:textId="77777777" w:rsidR="003833DB" w:rsidRPr="00566D55" w:rsidRDefault="003833DB" w:rsidP="003833DB">
      <w:pPr>
        <w:spacing w:after="0"/>
        <w:rPr>
          <w:sz w:val="24"/>
          <w:szCs w:val="24"/>
        </w:rPr>
      </w:pPr>
    </w:p>
    <w:p w14:paraId="421DEB9C" w14:textId="77777777" w:rsidR="00B05F44" w:rsidRPr="00566D55" w:rsidRDefault="00B05F44" w:rsidP="008D1A78">
      <w:pPr>
        <w:pStyle w:val="Pa24"/>
        <w:spacing w:line="240" w:lineRule="auto"/>
        <w:ind w:right="-188"/>
        <w:jc w:val="both"/>
        <w:rPr>
          <w:rFonts w:ascii="Times New Roman" w:hAnsi="Times New Roman" w:cs="Times New Roman"/>
          <w:color w:val="221E1F"/>
        </w:rPr>
      </w:pPr>
      <w:r w:rsidRPr="00566D55">
        <w:rPr>
          <w:rFonts w:ascii="Times New Roman" w:hAnsi="Times New Roman" w:cs="Times New Roman"/>
          <w:b/>
          <w:bCs/>
          <w:color w:val="221E1F"/>
        </w:rPr>
        <w:t>4.1 General</w:t>
      </w:r>
    </w:p>
    <w:p w14:paraId="42AA9BE2" w14:textId="77777777" w:rsidR="003833DB" w:rsidRPr="00566D55" w:rsidRDefault="003833DB" w:rsidP="008D1A78">
      <w:pPr>
        <w:pStyle w:val="Pa16"/>
        <w:spacing w:line="240" w:lineRule="auto"/>
        <w:ind w:right="-188"/>
        <w:jc w:val="both"/>
        <w:rPr>
          <w:rFonts w:ascii="Times New Roman" w:hAnsi="Times New Roman" w:cs="Times New Roman"/>
          <w:color w:val="221E1F"/>
        </w:rPr>
      </w:pPr>
    </w:p>
    <w:p w14:paraId="10E49791" w14:textId="76DA945F" w:rsidR="00B05F44" w:rsidRPr="00566D55" w:rsidRDefault="00B05F44" w:rsidP="008D1A78">
      <w:pPr>
        <w:pStyle w:val="Pa16"/>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In order to determine ADWS provision, a drinking water utility should first have a clear understanding of its normal operation during typical (non-crisis) circumstances.</w:t>
      </w:r>
    </w:p>
    <w:p w14:paraId="5CD87029" w14:textId="77777777" w:rsidR="003833DB" w:rsidRPr="00566D55" w:rsidRDefault="003833DB" w:rsidP="003833DB">
      <w:pPr>
        <w:spacing w:after="0"/>
        <w:rPr>
          <w:sz w:val="24"/>
          <w:szCs w:val="24"/>
        </w:rPr>
      </w:pPr>
    </w:p>
    <w:p w14:paraId="145C21DA" w14:textId="77777777" w:rsidR="00922A8F" w:rsidRPr="00566D55" w:rsidRDefault="00B05F44" w:rsidP="008D1A78">
      <w:pPr>
        <w:pStyle w:val="Pa16"/>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During a crisis involving an</w:t>
      </w:r>
      <w:r w:rsidR="00B90C20" w:rsidRPr="00566D55">
        <w:rPr>
          <w:rFonts w:ascii="Times New Roman" w:hAnsi="Times New Roman" w:cs="Times New Roman"/>
          <w:color w:val="221E1F"/>
        </w:rPr>
        <w:t xml:space="preserve"> operational</w:t>
      </w:r>
      <w:r w:rsidRPr="00566D55">
        <w:rPr>
          <w:rFonts w:ascii="Times New Roman" w:hAnsi="Times New Roman" w:cs="Times New Roman"/>
          <w:color w:val="221E1F"/>
        </w:rPr>
        <w:t xml:space="preserve"> interruption to drinking water distribution</w:t>
      </w:r>
      <w:r w:rsidR="002841BE" w:rsidRPr="00566D55">
        <w:rPr>
          <w:rFonts w:ascii="Times New Roman" w:hAnsi="Times New Roman" w:cs="Times New Roman"/>
          <w:color w:val="221E1F"/>
        </w:rPr>
        <w:t xml:space="preserve"> for more than 36 h</w:t>
      </w:r>
      <w:r w:rsidRPr="00566D55">
        <w:rPr>
          <w:rFonts w:ascii="Times New Roman" w:hAnsi="Times New Roman" w:cs="Times New Roman"/>
          <w:color w:val="221E1F"/>
        </w:rPr>
        <w:t xml:space="preserve">, the drinking water utility should ensure </w:t>
      </w:r>
      <w:r w:rsidR="00922A8F" w:rsidRPr="00566D55">
        <w:rPr>
          <w:rFonts w:ascii="Times New Roman" w:hAnsi="Times New Roman" w:cs="Times New Roman"/>
          <w:color w:val="221E1F"/>
        </w:rPr>
        <w:t>the following:</w:t>
      </w:r>
    </w:p>
    <w:p w14:paraId="1B718F6E" w14:textId="77777777" w:rsidR="00922A8F" w:rsidRPr="00566D55" w:rsidRDefault="00922A8F" w:rsidP="00810F70">
      <w:pPr>
        <w:pStyle w:val="Pa16"/>
        <w:numPr>
          <w:ilvl w:val="0"/>
          <w:numId w:val="34"/>
        </w:numPr>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A</w:t>
      </w:r>
      <w:r w:rsidR="00B05F44" w:rsidRPr="00566D55">
        <w:rPr>
          <w:rFonts w:ascii="Times New Roman" w:hAnsi="Times New Roman" w:cs="Times New Roman"/>
          <w:color w:val="221E1F"/>
        </w:rPr>
        <w:t>n ADWS provi</w:t>
      </w:r>
      <w:r w:rsidRPr="00566D55">
        <w:rPr>
          <w:rFonts w:ascii="Times New Roman" w:hAnsi="Times New Roman" w:cs="Times New Roman"/>
          <w:color w:val="221E1F"/>
        </w:rPr>
        <w:t xml:space="preserve">sion </w:t>
      </w:r>
      <w:r w:rsidR="00B05F44" w:rsidRPr="00566D55">
        <w:rPr>
          <w:rFonts w:ascii="Times New Roman" w:hAnsi="Times New Roman" w:cs="Times New Roman"/>
          <w:color w:val="221E1F"/>
        </w:rPr>
        <w:t>to</w:t>
      </w:r>
      <w:r w:rsidRPr="00566D55">
        <w:rPr>
          <w:rFonts w:ascii="Times New Roman" w:hAnsi="Times New Roman" w:cs="Times New Roman"/>
          <w:color w:val="221E1F"/>
        </w:rPr>
        <w:t xml:space="preserve"> its</w:t>
      </w:r>
      <w:r w:rsidR="00B05F44" w:rsidRPr="00566D55">
        <w:rPr>
          <w:rFonts w:ascii="Times New Roman" w:hAnsi="Times New Roman" w:cs="Times New Roman"/>
          <w:color w:val="221E1F"/>
        </w:rPr>
        <w:t xml:space="preserve"> users</w:t>
      </w:r>
      <w:r w:rsidRPr="00566D55">
        <w:rPr>
          <w:rFonts w:ascii="Times New Roman" w:hAnsi="Times New Roman" w:cs="Times New Roman"/>
          <w:color w:val="221E1F"/>
        </w:rPr>
        <w:t>;</w:t>
      </w:r>
      <w:r w:rsidR="00B05F44" w:rsidRPr="00566D55">
        <w:rPr>
          <w:rFonts w:ascii="Times New Roman" w:hAnsi="Times New Roman" w:cs="Times New Roman"/>
          <w:color w:val="221E1F"/>
        </w:rPr>
        <w:t xml:space="preserve"> and </w:t>
      </w:r>
    </w:p>
    <w:p w14:paraId="31FD780E" w14:textId="184DA520" w:rsidR="002C5BA5" w:rsidRPr="00566D55" w:rsidRDefault="00922A8F" w:rsidP="00810F70">
      <w:pPr>
        <w:pStyle w:val="Pa16"/>
        <w:numPr>
          <w:ilvl w:val="0"/>
          <w:numId w:val="34"/>
        </w:numPr>
        <w:spacing w:after="240" w:line="240" w:lineRule="auto"/>
        <w:ind w:right="-188"/>
        <w:jc w:val="both"/>
        <w:rPr>
          <w:rFonts w:ascii="Times New Roman" w:hAnsi="Times New Roman" w:cs="Times New Roman"/>
          <w:color w:val="221E1F"/>
        </w:rPr>
      </w:pPr>
      <w:r w:rsidRPr="00566D55">
        <w:rPr>
          <w:rFonts w:ascii="Times New Roman" w:hAnsi="Times New Roman" w:cs="Times New Roman"/>
          <w:color w:val="221E1F"/>
        </w:rPr>
        <w:t>A</w:t>
      </w:r>
      <w:r w:rsidR="00B05F44" w:rsidRPr="00566D55">
        <w:rPr>
          <w:rFonts w:ascii="Times New Roman" w:hAnsi="Times New Roman" w:cs="Times New Roman"/>
          <w:color w:val="221E1F"/>
        </w:rPr>
        <w:t xml:space="preserve">ssets </w:t>
      </w:r>
      <w:r w:rsidRPr="00566D55">
        <w:rPr>
          <w:rFonts w:ascii="Times New Roman" w:hAnsi="Times New Roman" w:cs="Times New Roman"/>
          <w:color w:val="221E1F"/>
        </w:rPr>
        <w:t xml:space="preserve">(such as clean and disinfected drinking water containers) </w:t>
      </w:r>
      <w:r w:rsidR="003833DB" w:rsidRPr="00566D55">
        <w:rPr>
          <w:rFonts w:ascii="Times New Roman" w:hAnsi="Times New Roman" w:cs="Times New Roman"/>
          <w:color w:val="221E1F"/>
        </w:rPr>
        <w:t>that</w:t>
      </w:r>
      <w:r w:rsidR="00B05F44" w:rsidRPr="00566D55">
        <w:rPr>
          <w:rFonts w:ascii="Times New Roman" w:hAnsi="Times New Roman" w:cs="Times New Roman"/>
          <w:color w:val="221E1F"/>
        </w:rPr>
        <w:t xml:space="preserve"> are intended to be used in contact with drinking water are authorized by the relevant authority</w:t>
      </w:r>
      <w:r w:rsidR="00A915AF" w:rsidRPr="00566D55">
        <w:rPr>
          <w:rFonts w:ascii="Times New Roman" w:hAnsi="Times New Roman" w:cs="Times New Roman"/>
          <w:color w:val="221E1F"/>
        </w:rPr>
        <w:t>.</w:t>
      </w:r>
    </w:p>
    <w:p w14:paraId="69FA9C58" w14:textId="3DF57330" w:rsidR="00732EA1" w:rsidRPr="00566D55" w:rsidRDefault="00BD4750" w:rsidP="00322213">
      <w:pPr>
        <w:spacing w:after="0"/>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 xml:space="preserve">To properly plan for and respond to a water crisis requiring ADWS provision, the drinking water utility should establish a set drinking water quota per day per capita to be supplied to users </w:t>
      </w:r>
      <w:r w:rsidR="004221E7" w:rsidRPr="00566D55">
        <w:rPr>
          <w:rFonts w:ascii="Times New Roman" w:hAnsi="Times New Roman" w:cs="Times New Roman"/>
          <w:color w:val="221E1F"/>
          <w:sz w:val="24"/>
          <w:szCs w:val="24"/>
        </w:rPr>
        <w:t xml:space="preserve">confirming </w:t>
      </w:r>
      <w:r w:rsidR="00E901E9" w:rsidRPr="00566D55">
        <w:rPr>
          <w:rFonts w:ascii="Times New Roman" w:hAnsi="Times New Roman" w:cs="Times New Roman"/>
          <w:color w:val="221E1F"/>
          <w:sz w:val="24"/>
          <w:szCs w:val="24"/>
        </w:rPr>
        <w:t>the</w:t>
      </w:r>
      <w:r w:rsidR="000A417D" w:rsidRPr="00566D55">
        <w:rPr>
          <w:rFonts w:ascii="Times New Roman" w:hAnsi="Times New Roman" w:cs="Times New Roman"/>
          <w:color w:val="221E1F"/>
          <w:sz w:val="24"/>
          <w:szCs w:val="24"/>
        </w:rPr>
        <w:t xml:space="preserve"> quantity requirement as per IS 17392</w:t>
      </w:r>
      <w:r w:rsidR="00D0434D" w:rsidRPr="00566D55">
        <w:rPr>
          <w:rFonts w:ascii="Times New Roman" w:hAnsi="Times New Roman" w:cs="Times New Roman"/>
          <w:color w:val="221E1F"/>
          <w:sz w:val="24"/>
          <w:szCs w:val="24"/>
        </w:rPr>
        <w:t xml:space="preserve"> and </w:t>
      </w:r>
      <w:r w:rsidR="004221E7" w:rsidRPr="00566D55">
        <w:rPr>
          <w:rFonts w:ascii="Times New Roman" w:hAnsi="Times New Roman" w:cs="Times New Roman"/>
          <w:color w:val="221E1F"/>
          <w:sz w:val="24"/>
          <w:szCs w:val="24"/>
        </w:rPr>
        <w:t xml:space="preserve">quality </w:t>
      </w:r>
      <w:r w:rsidR="00E901E9" w:rsidRPr="00566D55">
        <w:rPr>
          <w:rFonts w:ascii="Times New Roman" w:hAnsi="Times New Roman" w:cs="Times New Roman"/>
          <w:color w:val="221E1F"/>
          <w:sz w:val="24"/>
          <w:szCs w:val="24"/>
        </w:rPr>
        <w:t>requirements as per IS 10500</w:t>
      </w:r>
      <w:r w:rsidR="00B04AD0" w:rsidRPr="00566D55">
        <w:rPr>
          <w:rFonts w:ascii="Times New Roman" w:hAnsi="Times New Roman" w:cs="Times New Roman"/>
          <w:color w:val="221E1F"/>
          <w:sz w:val="24"/>
          <w:szCs w:val="24"/>
        </w:rPr>
        <w:t xml:space="preserve"> </w:t>
      </w:r>
      <w:r w:rsidRPr="00566D55">
        <w:rPr>
          <w:rFonts w:ascii="Times New Roman" w:hAnsi="Times New Roman" w:cs="Times New Roman"/>
          <w:color w:val="221E1F"/>
          <w:sz w:val="24"/>
          <w:szCs w:val="24"/>
        </w:rPr>
        <w:t xml:space="preserve">until the </w:t>
      </w:r>
      <w:r w:rsidR="00D0434D" w:rsidRPr="00566D55">
        <w:rPr>
          <w:rFonts w:ascii="Times New Roman" w:hAnsi="Times New Roman" w:cs="Times New Roman"/>
          <w:color w:val="221E1F"/>
          <w:sz w:val="24"/>
          <w:szCs w:val="24"/>
        </w:rPr>
        <w:t>normal operation</w:t>
      </w:r>
      <w:r w:rsidRPr="00566D55">
        <w:rPr>
          <w:rFonts w:ascii="Times New Roman" w:hAnsi="Times New Roman" w:cs="Times New Roman"/>
          <w:color w:val="221E1F"/>
          <w:sz w:val="24"/>
          <w:szCs w:val="24"/>
        </w:rPr>
        <w:t xml:space="preserve"> is restored.</w:t>
      </w:r>
    </w:p>
    <w:p w14:paraId="2F72FBC8" w14:textId="77777777" w:rsidR="00322213" w:rsidRPr="00FA6E62" w:rsidRDefault="00322213" w:rsidP="00322213">
      <w:pPr>
        <w:spacing w:after="0"/>
        <w:ind w:right="-188"/>
        <w:jc w:val="both"/>
      </w:pPr>
    </w:p>
    <w:p w14:paraId="6A298B41" w14:textId="77777777" w:rsidR="001873AB" w:rsidRPr="00566D55" w:rsidRDefault="002C5BA5" w:rsidP="00AE2172">
      <w:pPr>
        <w:pStyle w:val="Pa16"/>
        <w:spacing w:line="240" w:lineRule="auto"/>
        <w:ind w:left="567" w:right="-188"/>
        <w:jc w:val="both"/>
        <w:rPr>
          <w:rFonts w:ascii="Times New Roman" w:hAnsi="Times New Roman" w:cs="Times New Roman"/>
          <w:color w:val="221E1F"/>
          <w:sz w:val="20"/>
          <w:szCs w:val="20"/>
        </w:rPr>
      </w:pPr>
      <w:r w:rsidRPr="00566D55">
        <w:rPr>
          <w:rFonts w:ascii="Times New Roman" w:hAnsi="Times New Roman" w:cs="Times New Roman"/>
          <w:color w:val="221E1F"/>
          <w:sz w:val="20"/>
          <w:szCs w:val="20"/>
        </w:rPr>
        <w:t>N</w:t>
      </w:r>
      <w:r w:rsidR="003C1F32" w:rsidRPr="00566D55">
        <w:rPr>
          <w:rFonts w:ascii="Times New Roman" w:hAnsi="Times New Roman" w:cs="Times New Roman"/>
          <w:color w:val="221E1F"/>
          <w:sz w:val="20"/>
          <w:szCs w:val="20"/>
        </w:rPr>
        <w:t>otes</w:t>
      </w:r>
    </w:p>
    <w:p w14:paraId="7552C5F3" w14:textId="5663DA2D" w:rsidR="001873AB" w:rsidRPr="00566D55" w:rsidRDefault="00F47C45" w:rsidP="001873AB">
      <w:pPr>
        <w:pStyle w:val="Pa16"/>
        <w:numPr>
          <w:ilvl w:val="0"/>
          <w:numId w:val="49"/>
        </w:numPr>
        <w:spacing w:line="240" w:lineRule="auto"/>
        <w:ind w:left="567" w:right="-188" w:firstLine="0"/>
        <w:jc w:val="both"/>
        <w:rPr>
          <w:rFonts w:ascii="Times New Roman" w:hAnsi="Times New Roman" w:cs="Times New Roman"/>
          <w:color w:val="221E1F"/>
          <w:sz w:val="20"/>
          <w:szCs w:val="20"/>
        </w:rPr>
      </w:pPr>
      <w:r w:rsidRPr="00566D55">
        <w:rPr>
          <w:rFonts w:ascii="Times New Roman" w:hAnsi="Times New Roman" w:cs="Times New Roman"/>
          <w:color w:val="221E1F"/>
          <w:sz w:val="20"/>
          <w:szCs w:val="20"/>
        </w:rPr>
        <w:t xml:space="preserve">Refer </w:t>
      </w:r>
      <w:r w:rsidR="009D6F54" w:rsidRPr="00566D55">
        <w:rPr>
          <w:rFonts w:ascii="Times New Roman" w:hAnsi="Times New Roman" w:cs="Times New Roman"/>
          <w:color w:val="221E1F"/>
          <w:sz w:val="20"/>
          <w:szCs w:val="20"/>
        </w:rPr>
        <w:t xml:space="preserve">to </w:t>
      </w:r>
      <w:r w:rsidRPr="00566D55">
        <w:rPr>
          <w:rFonts w:ascii="Times New Roman" w:hAnsi="Times New Roman" w:cs="Times New Roman"/>
          <w:color w:val="221E1F"/>
          <w:sz w:val="20"/>
          <w:szCs w:val="20"/>
        </w:rPr>
        <w:t xml:space="preserve">Annex A for </w:t>
      </w:r>
      <w:r w:rsidR="009D6F54" w:rsidRPr="00566D55">
        <w:rPr>
          <w:rFonts w:ascii="Times New Roman" w:hAnsi="Times New Roman" w:cs="Times New Roman"/>
          <w:color w:val="221E1F"/>
          <w:sz w:val="20"/>
          <w:szCs w:val="20"/>
        </w:rPr>
        <w:t xml:space="preserve">the </w:t>
      </w:r>
      <w:r w:rsidR="00C167FD" w:rsidRPr="00566D55">
        <w:rPr>
          <w:rFonts w:ascii="Times New Roman" w:hAnsi="Times New Roman" w:cs="Times New Roman"/>
          <w:color w:val="221E1F"/>
          <w:sz w:val="20"/>
          <w:szCs w:val="20"/>
        </w:rPr>
        <w:t xml:space="preserve">establishment of </w:t>
      </w:r>
      <w:r w:rsidR="00080FE1" w:rsidRPr="00566D55">
        <w:rPr>
          <w:rFonts w:ascii="Times New Roman" w:hAnsi="Times New Roman" w:cs="Times New Roman"/>
          <w:color w:val="221E1F"/>
          <w:sz w:val="20"/>
          <w:szCs w:val="20"/>
        </w:rPr>
        <w:t xml:space="preserve">a </w:t>
      </w:r>
      <w:r w:rsidR="00C167FD" w:rsidRPr="00566D55">
        <w:rPr>
          <w:rFonts w:ascii="Times New Roman" w:hAnsi="Times New Roman" w:cs="Times New Roman"/>
          <w:color w:val="221E1F"/>
          <w:sz w:val="20"/>
          <w:szCs w:val="20"/>
        </w:rPr>
        <w:t>drinking water quota per day per capita</w:t>
      </w:r>
      <w:r w:rsidR="00D654E1" w:rsidRPr="00566D55">
        <w:rPr>
          <w:rFonts w:ascii="Times New Roman" w:hAnsi="Times New Roman" w:cs="Times New Roman"/>
          <w:color w:val="221E1F"/>
          <w:sz w:val="20"/>
          <w:szCs w:val="20"/>
        </w:rPr>
        <w:t xml:space="preserve"> during </w:t>
      </w:r>
      <w:r w:rsidR="002501CD" w:rsidRPr="00566D55">
        <w:rPr>
          <w:rFonts w:ascii="Times New Roman" w:hAnsi="Times New Roman" w:cs="Times New Roman"/>
          <w:color w:val="221E1F"/>
          <w:sz w:val="20"/>
          <w:szCs w:val="20"/>
        </w:rPr>
        <w:t xml:space="preserve">a </w:t>
      </w:r>
      <w:r w:rsidR="00D654E1" w:rsidRPr="00566D55">
        <w:rPr>
          <w:rFonts w:ascii="Times New Roman" w:hAnsi="Times New Roman" w:cs="Times New Roman"/>
          <w:color w:val="221E1F"/>
          <w:sz w:val="20"/>
          <w:szCs w:val="20"/>
        </w:rPr>
        <w:t>crisis.</w:t>
      </w:r>
    </w:p>
    <w:p w14:paraId="5C980BA8" w14:textId="77777777" w:rsidR="001873AB" w:rsidRPr="00566D55" w:rsidRDefault="00B05F44" w:rsidP="001873AB">
      <w:pPr>
        <w:pStyle w:val="Pa16"/>
        <w:numPr>
          <w:ilvl w:val="0"/>
          <w:numId w:val="49"/>
        </w:numPr>
        <w:spacing w:line="240" w:lineRule="auto"/>
        <w:ind w:left="567" w:right="-188" w:firstLine="0"/>
        <w:jc w:val="both"/>
        <w:rPr>
          <w:rFonts w:ascii="Times New Roman" w:hAnsi="Times New Roman" w:cs="Times New Roman"/>
          <w:color w:val="221E1F"/>
          <w:sz w:val="20"/>
          <w:szCs w:val="20"/>
        </w:rPr>
      </w:pPr>
      <w:r w:rsidRPr="00566D55">
        <w:rPr>
          <w:rFonts w:ascii="Times New Roman" w:hAnsi="Times New Roman" w:cs="Times New Roman"/>
          <w:color w:val="221E1F"/>
          <w:sz w:val="20"/>
          <w:szCs w:val="20"/>
        </w:rPr>
        <w:t xml:space="preserve">The drinking water utility's pre-planning of issuing drinking water should aim to ensure a suitable level of control, including a contingency for excessive withdrawals. </w:t>
      </w:r>
      <w:r w:rsidR="00B46CD2" w:rsidRPr="00566D55">
        <w:rPr>
          <w:rFonts w:ascii="Times New Roman" w:hAnsi="Times New Roman" w:cs="Times New Roman"/>
          <w:color w:val="221E1F"/>
          <w:sz w:val="20"/>
          <w:szCs w:val="20"/>
        </w:rPr>
        <w:t>The inability</w:t>
      </w:r>
      <w:r w:rsidRPr="00566D55">
        <w:rPr>
          <w:rFonts w:ascii="Times New Roman" w:hAnsi="Times New Roman" w:cs="Times New Roman"/>
          <w:color w:val="221E1F"/>
          <w:sz w:val="20"/>
          <w:szCs w:val="20"/>
        </w:rPr>
        <w:t xml:space="preserve"> to exercise such control can lead to </w:t>
      </w:r>
      <w:r w:rsidRPr="00566D55">
        <w:rPr>
          <w:rFonts w:ascii="Times New Roman" w:hAnsi="Times New Roman" w:cs="Times New Roman"/>
          <w:color w:val="221E1F"/>
          <w:sz w:val="20"/>
          <w:szCs w:val="20"/>
        </w:rPr>
        <w:lastRenderedPageBreak/>
        <w:t xml:space="preserve">legitimate users' needs remaining unfulfilled. This can have consequences, including a decline in ADWS service levels and financial and reputational impacts. </w:t>
      </w:r>
    </w:p>
    <w:p w14:paraId="17CB6DE4" w14:textId="4C0E851E" w:rsidR="00B05F44" w:rsidRPr="00566D55" w:rsidRDefault="00B05F44" w:rsidP="001873AB">
      <w:pPr>
        <w:pStyle w:val="Pa16"/>
        <w:numPr>
          <w:ilvl w:val="0"/>
          <w:numId w:val="49"/>
        </w:numPr>
        <w:spacing w:line="240" w:lineRule="auto"/>
        <w:ind w:left="567" w:right="-188" w:firstLine="0"/>
        <w:jc w:val="both"/>
        <w:rPr>
          <w:rFonts w:ascii="Times New Roman" w:hAnsi="Times New Roman" w:cs="Times New Roman"/>
          <w:color w:val="221E1F"/>
          <w:sz w:val="20"/>
          <w:szCs w:val="20"/>
        </w:rPr>
      </w:pPr>
      <w:r w:rsidRPr="00566D55">
        <w:rPr>
          <w:rFonts w:ascii="Times New Roman" w:hAnsi="Times New Roman" w:cs="Times New Roman"/>
          <w:color w:val="221E1F"/>
          <w:sz w:val="20"/>
          <w:szCs w:val="20"/>
        </w:rPr>
        <w:t xml:space="preserve">Drinking water utilities </w:t>
      </w:r>
      <w:r w:rsidR="00A81769" w:rsidRPr="00566D55">
        <w:rPr>
          <w:rFonts w:ascii="Times New Roman" w:hAnsi="Times New Roman" w:cs="Times New Roman"/>
          <w:color w:val="221E1F"/>
          <w:sz w:val="20"/>
          <w:szCs w:val="20"/>
        </w:rPr>
        <w:t>may</w:t>
      </w:r>
      <w:r w:rsidRPr="00566D55">
        <w:rPr>
          <w:rFonts w:ascii="Times New Roman" w:hAnsi="Times New Roman" w:cs="Times New Roman"/>
          <w:color w:val="221E1F"/>
          <w:sz w:val="20"/>
          <w:szCs w:val="20"/>
        </w:rPr>
        <w:t xml:space="preserve"> encourage users to exercise restraint by providing adequate information in advance</w:t>
      </w:r>
      <w:r w:rsidR="00FB3F8F" w:rsidRPr="00566D55">
        <w:rPr>
          <w:rFonts w:ascii="Times New Roman" w:hAnsi="Times New Roman" w:cs="Times New Roman"/>
          <w:color w:val="221E1F"/>
          <w:sz w:val="20"/>
          <w:szCs w:val="20"/>
        </w:rPr>
        <w:t xml:space="preserve"> </w:t>
      </w:r>
      <w:r w:rsidR="00B511F4" w:rsidRPr="00566D55">
        <w:rPr>
          <w:rFonts w:ascii="Times New Roman" w:hAnsi="Times New Roman" w:cs="Times New Roman"/>
          <w:color w:val="221E1F"/>
          <w:sz w:val="20"/>
          <w:szCs w:val="20"/>
        </w:rPr>
        <w:t>or as soon as possible</w:t>
      </w:r>
      <w:r w:rsidRPr="00566D55">
        <w:rPr>
          <w:rFonts w:ascii="Times New Roman" w:hAnsi="Times New Roman" w:cs="Times New Roman"/>
          <w:color w:val="221E1F"/>
          <w:sz w:val="20"/>
          <w:szCs w:val="20"/>
        </w:rPr>
        <w:t xml:space="preserve"> (see</w:t>
      </w:r>
      <w:r w:rsidR="00C27AD5" w:rsidRPr="00566D55">
        <w:rPr>
          <w:rFonts w:ascii="Times New Roman" w:hAnsi="Times New Roman" w:cs="Times New Roman"/>
          <w:color w:val="221E1F"/>
          <w:sz w:val="20"/>
          <w:szCs w:val="20"/>
        </w:rPr>
        <w:t xml:space="preserve"> </w:t>
      </w:r>
      <w:r w:rsidR="00AE2172" w:rsidRPr="00566D55">
        <w:rPr>
          <w:rFonts w:ascii="Times New Roman" w:hAnsi="Times New Roman" w:cs="Times New Roman"/>
          <w:color w:val="221E1F"/>
          <w:sz w:val="20"/>
          <w:szCs w:val="20"/>
        </w:rPr>
        <w:t>6</w:t>
      </w:r>
      <w:r w:rsidRPr="00566D55">
        <w:rPr>
          <w:rFonts w:ascii="Times New Roman" w:hAnsi="Times New Roman" w:cs="Times New Roman"/>
          <w:color w:val="221E1F"/>
          <w:sz w:val="20"/>
          <w:szCs w:val="20"/>
        </w:rPr>
        <w:t>).</w:t>
      </w:r>
    </w:p>
    <w:p w14:paraId="3DD18E27" w14:textId="77777777" w:rsidR="004744E9" w:rsidRPr="004744E9" w:rsidRDefault="004744E9" w:rsidP="004744E9">
      <w:pPr>
        <w:spacing w:after="0"/>
      </w:pPr>
    </w:p>
    <w:p w14:paraId="21617BB7" w14:textId="328D9FA9" w:rsidR="00B05F44" w:rsidRPr="00566D55" w:rsidRDefault="00AE2172" w:rsidP="009A3D33">
      <w:pPr>
        <w:pStyle w:val="Pa24"/>
        <w:numPr>
          <w:ilvl w:val="1"/>
          <w:numId w:val="51"/>
        </w:numPr>
        <w:spacing w:line="240" w:lineRule="auto"/>
        <w:ind w:right="-188"/>
        <w:jc w:val="both"/>
        <w:rPr>
          <w:rFonts w:ascii="Times New Roman" w:hAnsi="Times New Roman" w:cs="Times New Roman"/>
          <w:b/>
          <w:bCs/>
          <w:color w:val="221E1F"/>
        </w:rPr>
      </w:pPr>
      <w:r w:rsidRPr="00566D55">
        <w:rPr>
          <w:rFonts w:ascii="Times New Roman" w:hAnsi="Times New Roman" w:cs="Times New Roman"/>
          <w:b/>
          <w:bCs/>
          <w:color w:val="221E1F"/>
        </w:rPr>
        <w:t>Alternative Drinking Water Service Approaches</w:t>
      </w:r>
    </w:p>
    <w:p w14:paraId="60C1A6B8" w14:textId="77777777" w:rsidR="004744E9" w:rsidRPr="00566D55" w:rsidRDefault="004744E9" w:rsidP="004744E9">
      <w:pPr>
        <w:spacing w:after="0"/>
        <w:rPr>
          <w:sz w:val="24"/>
          <w:szCs w:val="24"/>
        </w:rPr>
      </w:pPr>
    </w:p>
    <w:p w14:paraId="31718112" w14:textId="016A5CDC" w:rsidR="00B05F44" w:rsidRPr="00566D55" w:rsidRDefault="00B05F44" w:rsidP="008D1A78">
      <w:pPr>
        <w:pStyle w:val="Pa25"/>
        <w:spacing w:line="240" w:lineRule="auto"/>
        <w:ind w:right="-188"/>
        <w:jc w:val="both"/>
        <w:rPr>
          <w:rFonts w:ascii="Times New Roman" w:hAnsi="Times New Roman" w:cs="Times New Roman"/>
          <w:color w:val="221E1F"/>
        </w:rPr>
      </w:pPr>
      <w:r w:rsidRPr="00566D55">
        <w:rPr>
          <w:rFonts w:ascii="Times New Roman" w:hAnsi="Times New Roman" w:cs="Times New Roman"/>
          <w:b/>
          <w:bCs/>
          <w:color w:val="221E1F"/>
        </w:rPr>
        <w:t>4.2.</w:t>
      </w:r>
      <w:r w:rsidR="0021321C" w:rsidRPr="00566D55">
        <w:rPr>
          <w:rFonts w:ascii="Times New Roman" w:hAnsi="Times New Roman" w:cs="Times New Roman"/>
          <w:b/>
          <w:bCs/>
          <w:color w:val="221E1F"/>
        </w:rPr>
        <w:t>1</w:t>
      </w:r>
      <w:r w:rsidRPr="00566D55">
        <w:rPr>
          <w:rFonts w:ascii="Times New Roman" w:hAnsi="Times New Roman" w:cs="Times New Roman"/>
          <w:b/>
          <w:bCs/>
          <w:color w:val="221E1F"/>
        </w:rPr>
        <w:t xml:space="preserve"> </w:t>
      </w:r>
      <w:r w:rsidR="001351B0" w:rsidRPr="00566D55">
        <w:rPr>
          <w:rFonts w:ascii="Times New Roman" w:hAnsi="Times New Roman" w:cs="Times New Roman"/>
          <w:i/>
          <w:iCs/>
          <w:color w:val="221E1F"/>
        </w:rPr>
        <w:t>Using the Drinking Water Distribution Network in a Non-Conventional Manner</w:t>
      </w:r>
    </w:p>
    <w:p w14:paraId="71627DE7" w14:textId="77777777" w:rsidR="00CF02AB" w:rsidRPr="00566D55" w:rsidRDefault="00CF02AB" w:rsidP="008D1A78">
      <w:pPr>
        <w:pStyle w:val="Pa16"/>
        <w:spacing w:line="240" w:lineRule="auto"/>
        <w:ind w:right="-188"/>
        <w:jc w:val="both"/>
        <w:rPr>
          <w:rFonts w:ascii="Times New Roman" w:hAnsi="Times New Roman" w:cs="Times New Roman"/>
          <w:color w:val="221E1F"/>
        </w:rPr>
      </w:pPr>
    </w:p>
    <w:p w14:paraId="6A714D47" w14:textId="770C2666" w:rsidR="00B05F44" w:rsidRPr="00566D55" w:rsidRDefault="00731745" w:rsidP="008D1A78">
      <w:pPr>
        <w:pStyle w:val="Pa16"/>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 xml:space="preserve">If feasible, </w:t>
      </w:r>
      <w:r w:rsidR="00B05F44" w:rsidRPr="00566D55">
        <w:rPr>
          <w:rFonts w:ascii="Times New Roman" w:hAnsi="Times New Roman" w:cs="Times New Roman"/>
          <w:color w:val="221E1F"/>
        </w:rPr>
        <w:t xml:space="preserve">the drinking water utility </w:t>
      </w:r>
      <w:r w:rsidRPr="00566D55">
        <w:rPr>
          <w:rFonts w:ascii="Times New Roman" w:hAnsi="Times New Roman" w:cs="Times New Roman"/>
          <w:color w:val="221E1F"/>
        </w:rPr>
        <w:t xml:space="preserve">can </w:t>
      </w:r>
      <w:r w:rsidR="00B05F44" w:rsidRPr="00566D55">
        <w:rPr>
          <w:rFonts w:ascii="Times New Roman" w:hAnsi="Times New Roman" w:cs="Times New Roman"/>
          <w:color w:val="221E1F"/>
        </w:rPr>
        <w:t>supply drinking water to users via the drinking water distribution network but using different means than the regular operational methods.</w:t>
      </w:r>
    </w:p>
    <w:p w14:paraId="0897EE3E" w14:textId="77777777" w:rsidR="00CF02AB" w:rsidRPr="00566D55" w:rsidRDefault="00CF02AB" w:rsidP="000418D0">
      <w:pPr>
        <w:spacing w:after="0"/>
        <w:rPr>
          <w:sz w:val="24"/>
          <w:szCs w:val="24"/>
        </w:rPr>
      </w:pPr>
    </w:p>
    <w:p w14:paraId="17AE9069" w14:textId="4E1F4D3F" w:rsidR="00B05F44" w:rsidRPr="00566D55" w:rsidRDefault="00B05F44" w:rsidP="000418D0">
      <w:pPr>
        <w:pStyle w:val="Pa16"/>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Proven methods of ADWS provision using the distribution network in a non-conventional manner are described in</w:t>
      </w:r>
      <w:r w:rsidR="00420884" w:rsidRPr="00566D55">
        <w:rPr>
          <w:rFonts w:ascii="Times New Roman" w:hAnsi="Times New Roman" w:cs="Times New Roman"/>
          <w:color w:val="221E1F"/>
        </w:rPr>
        <w:t xml:space="preserve"> </w:t>
      </w:r>
      <w:r w:rsidR="00AD4134" w:rsidRPr="00AD4134">
        <w:rPr>
          <w:rFonts w:ascii="Times New Roman" w:hAnsi="Times New Roman" w:cs="Times New Roman"/>
          <w:b/>
          <w:bCs/>
          <w:color w:val="221E1F"/>
        </w:rPr>
        <w:t>7</w:t>
      </w:r>
      <w:r w:rsidRPr="00566D55">
        <w:rPr>
          <w:rFonts w:ascii="Times New Roman" w:hAnsi="Times New Roman" w:cs="Times New Roman"/>
          <w:b/>
          <w:bCs/>
          <w:color w:val="221E1F"/>
        </w:rPr>
        <w:t>.2</w:t>
      </w:r>
      <w:r w:rsidRPr="00566D55">
        <w:rPr>
          <w:rFonts w:ascii="Times New Roman" w:hAnsi="Times New Roman" w:cs="Times New Roman"/>
          <w:color w:val="221E1F"/>
        </w:rPr>
        <w:t>.</w:t>
      </w:r>
    </w:p>
    <w:p w14:paraId="48383631" w14:textId="77777777" w:rsidR="00CF02AB" w:rsidRPr="00566D55" w:rsidRDefault="00CF02AB" w:rsidP="000418D0">
      <w:pPr>
        <w:spacing w:after="0"/>
        <w:rPr>
          <w:sz w:val="24"/>
          <w:szCs w:val="24"/>
        </w:rPr>
      </w:pPr>
    </w:p>
    <w:p w14:paraId="1EE6CA0A" w14:textId="5558FB2C" w:rsidR="00B05F44" w:rsidRPr="00566D55" w:rsidRDefault="00B05F44" w:rsidP="000418D0">
      <w:pPr>
        <w:pStyle w:val="Pa25"/>
        <w:spacing w:line="240" w:lineRule="auto"/>
        <w:ind w:right="-188"/>
        <w:jc w:val="both"/>
        <w:rPr>
          <w:rFonts w:ascii="Times New Roman" w:hAnsi="Times New Roman" w:cs="Times New Roman"/>
          <w:color w:val="221E1F"/>
        </w:rPr>
      </w:pPr>
      <w:r w:rsidRPr="00566D55">
        <w:rPr>
          <w:rFonts w:ascii="Times New Roman" w:hAnsi="Times New Roman" w:cs="Times New Roman"/>
          <w:b/>
          <w:bCs/>
          <w:color w:val="221E1F"/>
        </w:rPr>
        <w:t>4.2.</w:t>
      </w:r>
      <w:r w:rsidR="00AF47A3" w:rsidRPr="00566D55">
        <w:rPr>
          <w:rFonts w:ascii="Times New Roman" w:hAnsi="Times New Roman" w:cs="Times New Roman"/>
          <w:b/>
          <w:bCs/>
          <w:color w:val="221E1F"/>
        </w:rPr>
        <w:t>2</w:t>
      </w:r>
      <w:r w:rsidRPr="00566D55">
        <w:rPr>
          <w:rFonts w:ascii="Times New Roman" w:hAnsi="Times New Roman" w:cs="Times New Roman"/>
          <w:b/>
          <w:bCs/>
          <w:color w:val="221E1F"/>
        </w:rPr>
        <w:t xml:space="preserve"> </w:t>
      </w:r>
      <w:r w:rsidR="00C856AD" w:rsidRPr="00566D55">
        <w:rPr>
          <w:rFonts w:ascii="Times New Roman" w:hAnsi="Times New Roman" w:cs="Times New Roman"/>
          <w:i/>
          <w:iCs/>
          <w:color w:val="221E1F"/>
        </w:rPr>
        <w:t>Using Temporary Points of Distribution</w:t>
      </w:r>
      <w:r w:rsidR="00AB0214" w:rsidRPr="00566D55">
        <w:rPr>
          <w:rFonts w:ascii="Times New Roman" w:hAnsi="Times New Roman" w:cs="Times New Roman"/>
          <w:i/>
          <w:iCs/>
          <w:color w:val="221E1F"/>
        </w:rPr>
        <w:t xml:space="preserve"> (TPD)</w:t>
      </w:r>
    </w:p>
    <w:p w14:paraId="64FCABC9" w14:textId="77777777" w:rsidR="00CF02AB" w:rsidRPr="00566D55" w:rsidRDefault="00CF02AB" w:rsidP="000418D0">
      <w:pPr>
        <w:spacing w:after="0" w:line="240" w:lineRule="auto"/>
        <w:ind w:right="-188"/>
        <w:jc w:val="both"/>
        <w:rPr>
          <w:rFonts w:ascii="Times New Roman" w:hAnsi="Times New Roman" w:cs="Times New Roman"/>
          <w:color w:val="221E1F"/>
          <w:sz w:val="24"/>
          <w:szCs w:val="24"/>
        </w:rPr>
      </w:pPr>
    </w:p>
    <w:p w14:paraId="1831C711" w14:textId="342BDAFF" w:rsidR="00731745" w:rsidRPr="00566D55" w:rsidRDefault="00B05F44" w:rsidP="000418D0">
      <w:p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This approach involves</w:t>
      </w:r>
      <w:r w:rsidR="00FA6E62" w:rsidRPr="00566D55">
        <w:rPr>
          <w:rFonts w:ascii="Times New Roman" w:hAnsi="Times New Roman" w:cs="Times New Roman"/>
          <w:color w:val="221E1F"/>
          <w:sz w:val="24"/>
          <w:szCs w:val="24"/>
        </w:rPr>
        <w:t xml:space="preserve"> the </w:t>
      </w:r>
      <w:r w:rsidR="00731745" w:rsidRPr="00566D55">
        <w:rPr>
          <w:rFonts w:ascii="Times New Roman" w:hAnsi="Times New Roman" w:cs="Times New Roman"/>
          <w:color w:val="221E1F"/>
          <w:sz w:val="24"/>
          <w:szCs w:val="24"/>
        </w:rPr>
        <w:t>establishment of</w:t>
      </w:r>
      <w:r w:rsidRPr="00566D55">
        <w:rPr>
          <w:rFonts w:ascii="Times New Roman" w:hAnsi="Times New Roman" w:cs="Times New Roman"/>
          <w:color w:val="221E1F"/>
          <w:sz w:val="24"/>
          <w:szCs w:val="24"/>
        </w:rPr>
        <w:t xml:space="preserve"> temporary points of </w:t>
      </w:r>
      <w:r w:rsidR="002E05D7" w:rsidRPr="00566D55">
        <w:rPr>
          <w:rFonts w:ascii="Times New Roman" w:hAnsi="Times New Roman" w:cs="Times New Roman"/>
          <w:color w:val="221E1F"/>
          <w:sz w:val="24"/>
          <w:szCs w:val="24"/>
        </w:rPr>
        <w:t xml:space="preserve">drinking water </w:t>
      </w:r>
      <w:r w:rsidRPr="00566D55">
        <w:rPr>
          <w:rFonts w:ascii="Times New Roman" w:hAnsi="Times New Roman" w:cs="Times New Roman"/>
          <w:color w:val="221E1F"/>
          <w:sz w:val="24"/>
          <w:szCs w:val="24"/>
        </w:rPr>
        <w:t>distribution (</w:t>
      </w:r>
      <w:r w:rsidR="00F2320C" w:rsidRPr="00566D55">
        <w:rPr>
          <w:rFonts w:ascii="Times New Roman" w:hAnsi="Times New Roman" w:cs="Times New Roman"/>
          <w:color w:val="221E1F"/>
          <w:sz w:val="24"/>
          <w:szCs w:val="24"/>
        </w:rPr>
        <w:t>independent of drinking water distribution network</w:t>
      </w:r>
      <w:r w:rsidR="00A66422" w:rsidRPr="00566D55">
        <w:rPr>
          <w:rFonts w:ascii="Times New Roman" w:hAnsi="Times New Roman" w:cs="Times New Roman"/>
          <w:color w:val="221E1F"/>
          <w:sz w:val="24"/>
          <w:szCs w:val="24"/>
        </w:rPr>
        <w:t>s</w:t>
      </w:r>
      <w:r w:rsidRPr="00566D55">
        <w:rPr>
          <w:rFonts w:ascii="Times New Roman" w:hAnsi="Times New Roman" w:cs="Times New Roman"/>
          <w:color w:val="221E1F"/>
          <w:sz w:val="24"/>
          <w:szCs w:val="24"/>
        </w:rPr>
        <w:t xml:space="preserve">) throughout the affected service area. </w:t>
      </w:r>
    </w:p>
    <w:p w14:paraId="6C742A0B" w14:textId="77777777" w:rsidR="00731745" w:rsidRPr="00566D55" w:rsidRDefault="00731745" w:rsidP="000418D0">
      <w:pPr>
        <w:spacing w:after="0" w:line="240" w:lineRule="auto"/>
        <w:ind w:right="-188"/>
        <w:jc w:val="both"/>
        <w:rPr>
          <w:rFonts w:ascii="Times New Roman" w:hAnsi="Times New Roman" w:cs="Times New Roman"/>
          <w:color w:val="221E1F"/>
          <w:sz w:val="24"/>
          <w:szCs w:val="24"/>
        </w:rPr>
      </w:pPr>
    </w:p>
    <w:p w14:paraId="591CE27C" w14:textId="2DF82B04" w:rsidR="00731745" w:rsidRPr="00566D55" w:rsidRDefault="00B05F44" w:rsidP="000418D0">
      <w:p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The drinking water utility during its normal operations (</w:t>
      </w:r>
      <w:r w:rsidR="00E23C5B" w:rsidRPr="00566D55">
        <w:rPr>
          <w:rFonts w:ascii="Times New Roman" w:hAnsi="Times New Roman" w:cs="Times New Roman"/>
          <w:color w:val="221E1F"/>
          <w:sz w:val="24"/>
          <w:szCs w:val="24"/>
        </w:rPr>
        <w:t>before</w:t>
      </w:r>
      <w:r w:rsidRPr="00566D55">
        <w:rPr>
          <w:rFonts w:ascii="Times New Roman" w:hAnsi="Times New Roman" w:cs="Times New Roman"/>
          <w:color w:val="221E1F"/>
          <w:sz w:val="24"/>
          <w:szCs w:val="24"/>
        </w:rPr>
        <w:t xml:space="preserve"> the onset of a crisis), </w:t>
      </w:r>
      <w:r w:rsidR="002E05D7" w:rsidRPr="00566D55">
        <w:rPr>
          <w:rFonts w:ascii="Times New Roman" w:hAnsi="Times New Roman" w:cs="Times New Roman"/>
          <w:color w:val="221E1F"/>
          <w:sz w:val="24"/>
          <w:szCs w:val="24"/>
        </w:rPr>
        <w:t xml:space="preserve">should </w:t>
      </w:r>
      <w:r w:rsidRPr="00566D55">
        <w:rPr>
          <w:rFonts w:ascii="Times New Roman" w:hAnsi="Times New Roman" w:cs="Times New Roman"/>
          <w:color w:val="221E1F"/>
          <w:sz w:val="24"/>
          <w:szCs w:val="24"/>
        </w:rPr>
        <w:t xml:space="preserve">have communicated to users </w:t>
      </w:r>
      <w:r w:rsidR="002E05D7" w:rsidRPr="00566D55">
        <w:rPr>
          <w:rFonts w:ascii="Times New Roman" w:hAnsi="Times New Roman" w:cs="Times New Roman"/>
          <w:color w:val="221E1F"/>
          <w:sz w:val="24"/>
          <w:szCs w:val="24"/>
        </w:rPr>
        <w:t xml:space="preserve">about </w:t>
      </w:r>
      <w:r w:rsidRPr="00566D55">
        <w:rPr>
          <w:rFonts w:ascii="Times New Roman" w:hAnsi="Times New Roman" w:cs="Times New Roman"/>
          <w:color w:val="221E1F"/>
          <w:sz w:val="24"/>
          <w:szCs w:val="24"/>
        </w:rPr>
        <w:t xml:space="preserve">the need to approach a TPD to receive drinking water during a crisis. </w:t>
      </w:r>
    </w:p>
    <w:p w14:paraId="09E24DB7" w14:textId="77777777" w:rsidR="00731745" w:rsidRPr="00566D55" w:rsidRDefault="00731745" w:rsidP="000418D0">
      <w:pPr>
        <w:spacing w:after="0" w:line="240" w:lineRule="auto"/>
        <w:ind w:right="-188"/>
        <w:jc w:val="both"/>
        <w:rPr>
          <w:rFonts w:ascii="Times New Roman" w:hAnsi="Times New Roman" w:cs="Times New Roman"/>
          <w:color w:val="221E1F"/>
          <w:sz w:val="24"/>
          <w:szCs w:val="24"/>
        </w:rPr>
      </w:pPr>
    </w:p>
    <w:p w14:paraId="1106B240" w14:textId="2496FAB1" w:rsidR="00B23E22" w:rsidRPr="00566D55" w:rsidRDefault="00B05F44" w:rsidP="000418D0">
      <w:p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 xml:space="preserve">This approach allows the drinking water utility to provide drinking water </w:t>
      </w:r>
      <w:r w:rsidR="002E05D7" w:rsidRPr="00566D55">
        <w:rPr>
          <w:rFonts w:ascii="Times New Roman" w:hAnsi="Times New Roman" w:cs="Times New Roman"/>
          <w:color w:val="221E1F"/>
          <w:sz w:val="24"/>
          <w:szCs w:val="24"/>
        </w:rPr>
        <w:t xml:space="preserve">to the users </w:t>
      </w:r>
      <w:r w:rsidRPr="00566D55">
        <w:rPr>
          <w:rFonts w:ascii="Times New Roman" w:hAnsi="Times New Roman" w:cs="Times New Roman"/>
          <w:color w:val="221E1F"/>
          <w:sz w:val="24"/>
          <w:szCs w:val="24"/>
        </w:rPr>
        <w:t>reasonably close to their normal point of use.</w:t>
      </w:r>
    </w:p>
    <w:p w14:paraId="0DE75CBA" w14:textId="77777777" w:rsidR="00CF02AB" w:rsidRPr="00566D55" w:rsidRDefault="00CF02AB" w:rsidP="000418D0">
      <w:pPr>
        <w:spacing w:after="0" w:line="240" w:lineRule="auto"/>
        <w:ind w:right="-188"/>
        <w:jc w:val="both"/>
        <w:rPr>
          <w:rFonts w:ascii="Times New Roman" w:hAnsi="Times New Roman" w:cs="Times New Roman"/>
          <w:sz w:val="24"/>
          <w:szCs w:val="24"/>
        </w:rPr>
      </w:pPr>
    </w:p>
    <w:p w14:paraId="71938C78" w14:textId="0E124A13" w:rsidR="003471C5" w:rsidRPr="00566D55" w:rsidRDefault="00CF02AB" w:rsidP="000418D0">
      <w:pPr>
        <w:pStyle w:val="ListParagraph"/>
        <w:numPr>
          <w:ilvl w:val="0"/>
          <w:numId w:val="51"/>
        </w:numPr>
        <w:tabs>
          <w:tab w:val="left" w:pos="284"/>
        </w:tabs>
        <w:spacing w:after="0" w:line="240" w:lineRule="auto"/>
        <w:ind w:left="0" w:right="-188" w:firstLine="0"/>
        <w:jc w:val="both"/>
        <w:rPr>
          <w:rFonts w:ascii="Times New Roman" w:hAnsi="Times New Roman" w:cs="Times New Roman"/>
          <w:b/>
          <w:bCs/>
          <w:sz w:val="24"/>
          <w:szCs w:val="24"/>
        </w:rPr>
      </w:pPr>
      <w:r w:rsidRPr="00566D55">
        <w:rPr>
          <w:rFonts w:ascii="Times New Roman" w:hAnsi="Times New Roman" w:cs="Times New Roman"/>
          <w:b/>
          <w:bCs/>
          <w:sz w:val="24"/>
          <w:szCs w:val="24"/>
        </w:rPr>
        <w:t>PLANNING FOR ALTERNATIVE DRINKING WATER SERVICE PROVISION</w:t>
      </w:r>
    </w:p>
    <w:p w14:paraId="01E34CC7" w14:textId="77777777" w:rsidR="00CF02AB" w:rsidRPr="00566D55" w:rsidRDefault="00CF02AB" w:rsidP="000418D0">
      <w:pPr>
        <w:spacing w:after="0" w:line="240" w:lineRule="auto"/>
        <w:ind w:right="-188"/>
        <w:jc w:val="both"/>
        <w:rPr>
          <w:rFonts w:ascii="Times New Roman" w:hAnsi="Times New Roman" w:cs="Times New Roman"/>
          <w:sz w:val="24"/>
          <w:szCs w:val="24"/>
        </w:rPr>
      </w:pPr>
    </w:p>
    <w:p w14:paraId="486A9885" w14:textId="47187BEC" w:rsidR="00CF02AB" w:rsidRPr="00566D55" w:rsidRDefault="003471C5" w:rsidP="000418D0">
      <w:pPr>
        <w:pStyle w:val="ListParagraph"/>
        <w:numPr>
          <w:ilvl w:val="0"/>
          <w:numId w:val="6"/>
        </w:numPr>
        <w:tabs>
          <w:tab w:val="left" w:pos="426"/>
        </w:tabs>
        <w:spacing w:after="0" w:line="240" w:lineRule="auto"/>
        <w:ind w:left="0" w:right="-188" w:firstLine="0"/>
        <w:jc w:val="both"/>
        <w:rPr>
          <w:rFonts w:ascii="Times New Roman" w:hAnsi="Times New Roman" w:cs="Times New Roman"/>
          <w:b/>
          <w:bCs/>
          <w:sz w:val="24"/>
          <w:szCs w:val="24"/>
        </w:rPr>
      </w:pPr>
      <w:r w:rsidRPr="00566D55">
        <w:rPr>
          <w:rFonts w:ascii="Times New Roman" w:hAnsi="Times New Roman" w:cs="Times New Roman"/>
          <w:b/>
          <w:bCs/>
          <w:sz w:val="24"/>
          <w:szCs w:val="24"/>
        </w:rPr>
        <w:t>General</w:t>
      </w:r>
    </w:p>
    <w:p w14:paraId="455DF1BA" w14:textId="77777777" w:rsidR="00CF02AB" w:rsidRPr="00566D55" w:rsidRDefault="00CF02AB" w:rsidP="000418D0">
      <w:pPr>
        <w:spacing w:after="0" w:line="240" w:lineRule="auto"/>
        <w:ind w:right="-188"/>
        <w:jc w:val="both"/>
        <w:rPr>
          <w:rFonts w:ascii="Times New Roman" w:hAnsi="Times New Roman" w:cs="Times New Roman"/>
          <w:sz w:val="24"/>
          <w:szCs w:val="24"/>
        </w:rPr>
      </w:pPr>
    </w:p>
    <w:p w14:paraId="3145D75B" w14:textId="0DECA6DD" w:rsidR="00830D50" w:rsidRPr="00566D55" w:rsidRDefault="005334B9" w:rsidP="000418D0">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ADWS provision should form an integral part of the drinking water utility's wider crisis management response.</w:t>
      </w:r>
      <w:r w:rsidR="00830D50" w:rsidRPr="00566D55">
        <w:rPr>
          <w:rFonts w:ascii="Times New Roman" w:hAnsi="Times New Roman" w:cs="Times New Roman"/>
          <w:sz w:val="24"/>
          <w:szCs w:val="24"/>
        </w:rPr>
        <w:t xml:space="preserve"> During normal operation, and based on a risk assessment, the drinking water utility should identify the disruption scenarios that can lead to the need for ADWS provision.</w:t>
      </w:r>
    </w:p>
    <w:p w14:paraId="2DA4569F" w14:textId="5F638E15" w:rsidR="005334B9" w:rsidRPr="00566D55" w:rsidRDefault="005334B9" w:rsidP="000418D0">
      <w:pPr>
        <w:spacing w:after="0" w:line="240" w:lineRule="auto"/>
        <w:ind w:right="-188"/>
        <w:jc w:val="both"/>
        <w:rPr>
          <w:rFonts w:ascii="Times New Roman" w:hAnsi="Times New Roman" w:cs="Times New Roman"/>
          <w:sz w:val="24"/>
          <w:szCs w:val="24"/>
        </w:rPr>
      </w:pPr>
    </w:p>
    <w:p w14:paraId="09E0FB69" w14:textId="77777777" w:rsidR="00BA4882" w:rsidRPr="00566D55" w:rsidRDefault="00BA4882" w:rsidP="000418D0">
      <w:pPr>
        <w:pStyle w:val="Pa18"/>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The drinking water utility should plan for adequate ADWS provision by developing:</w:t>
      </w:r>
    </w:p>
    <w:p w14:paraId="51CCEE4F" w14:textId="77777777" w:rsidR="00BA4882" w:rsidRPr="00566D55" w:rsidRDefault="00BA4882" w:rsidP="000418D0">
      <w:pPr>
        <w:spacing w:after="0"/>
        <w:rPr>
          <w:sz w:val="24"/>
          <w:szCs w:val="24"/>
        </w:rPr>
      </w:pPr>
    </w:p>
    <w:p w14:paraId="0B5B2FCB" w14:textId="4865FFB8" w:rsidR="0058288D" w:rsidRPr="00566D55" w:rsidRDefault="00C508FC" w:rsidP="0058288D">
      <w:pPr>
        <w:pStyle w:val="ListParagraph"/>
        <w:numPr>
          <w:ilvl w:val="0"/>
          <w:numId w:val="45"/>
        </w:numPr>
        <w:spacing w:after="0" w:line="240" w:lineRule="auto"/>
        <w:ind w:left="709" w:right="-188" w:hanging="283"/>
        <w:jc w:val="both"/>
        <w:rPr>
          <w:rFonts w:ascii="Times New Roman" w:hAnsi="Times New Roman" w:cs="Times New Roman"/>
          <w:sz w:val="24"/>
          <w:szCs w:val="24"/>
        </w:rPr>
      </w:pPr>
      <w:r w:rsidRPr="00566D55">
        <w:rPr>
          <w:rFonts w:ascii="Times New Roman" w:hAnsi="Times New Roman" w:cs="Times New Roman"/>
          <w:sz w:val="24"/>
          <w:szCs w:val="24"/>
        </w:rPr>
        <w:t>engineering, operational and logistical plans to implement its chosen approach(es) to ADWS provision. The methods of ADWS provision selected should be planned and exercised during times of normal operation, and responders should be appropriately trained to demonstrate their readiness</w:t>
      </w:r>
      <w:r w:rsidR="002E05D7" w:rsidRPr="00566D55">
        <w:rPr>
          <w:rFonts w:ascii="Times New Roman" w:hAnsi="Times New Roman" w:cs="Times New Roman"/>
          <w:sz w:val="24"/>
          <w:szCs w:val="24"/>
        </w:rPr>
        <w:t>,</w:t>
      </w:r>
      <w:r w:rsidRPr="00566D55">
        <w:rPr>
          <w:rFonts w:ascii="Times New Roman" w:hAnsi="Times New Roman" w:cs="Times New Roman"/>
          <w:sz w:val="24"/>
          <w:szCs w:val="24"/>
        </w:rPr>
        <w:t xml:space="preserve"> when required;</w:t>
      </w:r>
    </w:p>
    <w:p w14:paraId="4F31710D" w14:textId="6CEE41B2" w:rsidR="00BA4882" w:rsidRPr="00566D55" w:rsidRDefault="00BA4882" w:rsidP="0058288D">
      <w:pPr>
        <w:pStyle w:val="ListParagraph"/>
        <w:numPr>
          <w:ilvl w:val="0"/>
          <w:numId w:val="45"/>
        </w:numPr>
        <w:spacing w:after="0" w:line="240" w:lineRule="auto"/>
        <w:ind w:left="709" w:right="-188" w:hanging="283"/>
        <w:jc w:val="both"/>
        <w:rPr>
          <w:rFonts w:ascii="Times New Roman" w:hAnsi="Times New Roman" w:cs="Times New Roman"/>
          <w:sz w:val="24"/>
          <w:szCs w:val="24"/>
        </w:rPr>
      </w:pPr>
      <w:r w:rsidRPr="00566D55">
        <w:rPr>
          <w:rFonts w:ascii="Times New Roman" w:hAnsi="Times New Roman" w:cs="Times New Roman"/>
          <w:color w:val="221E1F"/>
          <w:sz w:val="24"/>
          <w:szCs w:val="24"/>
        </w:rPr>
        <w:t>pre-coordination with other service providers to facilitate transportation of ADWS resources to the TPDs, filling and replenishment of drinking water at the TPDs, and collection and return of ADWS resources from the TPDs following recovery from the crisis;</w:t>
      </w:r>
    </w:p>
    <w:p w14:paraId="36CADC69" w14:textId="0504E26A" w:rsidR="00BA4882" w:rsidRPr="00566D55" w:rsidRDefault="00BA4882" w:rsidP="00BA4882">
      <w:pPr>
        <w:pStyle w:val="Pa27"/>
        <w:numPr>
          <w:ilvl w:val="0"/>
          <w:numId w:val="45"/>
        </w:numPr>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informing stakeholders on ADWS provision, while addressing the differing needs of each type of user;</w:t>
      </w:r>
      <w:r w:rsidR="007F6D08" w:rsidRPr="00566D55">
        <w:rPr>
          <w:rFonts w:ascii="Times New Roman" w:hAnsi="Times New Roman" w:cs="Times New Roman"/>
          <w:color w:val="221E1F"/>
        </w:rPr>
        <w:t xml:space="preserve"> </w:t>
      </w:r>
    </w:p>
    <w:p w14:paraId="1F767613" w14:textId="07FB3E55" w:rsidR="00BA4882" w:rsidRPr="00566D55" w:rsidRDefault="00BA4882" w:rsidP="00BA4882">
      <w:pPr>
        <w:pStyle w:val="Pa27"/>
        <w:numPr>
          <w:ilvl w:val="0"/>
          <w:numId w:val="45"/>
        </w:numPr>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pre-coordination with other third parties, for example neighbouring and other drinking water utilities (if mutual aid arrangements can be agreed), military aid to the civil community (if such a protocol exists) and other stakeholders from whom understanding, support and/or agreement to the ADWS arrangements are essential for maintaining public confidence</w:t>
      </w:r>
      <w:r w:rsidR="00497C27" w:rsidRPr="00566D55">
        <w:rPr>
          <w:rFonts w:ascii="Times New Roman" w:hAnsi="Times New Roman" w:cs="Times New Roman"/>
          <w:color w:val="221E1F"/>
        </w:rPr>
        <w:t>; and</w:t>
      </w:r>
    </w:p>
    <w:p w14:paraId="3F3DD8FF" w14:textId="3F6ECA33" w:rsidR="00497C27" w:rsidRPr="00566D55" w:rsidRDefault="00497C27" w:rsidP="00497C27">
      <w:pPr>
        <w:pStyle w:val="ListParagraph"/>
        <w:numPr>
          <w:ilvl w:val="0"/>
          <w:numId w:val="45"/>
        </w:numPr>
        <w:ind w:right="-188"/>
        <w:jc w:val="both"/>
        <w:rPr>
          <w:rFonts w:ascii="Times New Roman" w:hAnsi="Times New Roman" w:cs="Times New Roman"/>
          <w:color w:val="221E1F"/>
          <w:kern w:val="0"/>
          <w:sz w:val="24"/>
          <w:szCs w:val="24"/>
        </w:rPr>
      </w:pPr>
      <w:r w:rsidRPr="00566D55">
        <w:rPr>
          <w:rFonts w:ascii="Times New Roman" w:hAnsi="Times New Roman" w:cs="Times New Roman"/>
          <w:color w:val="221E1F"/>
          <w:kern w:val="0"/>
          <w:sz w:val="24"/>
          <w:szCs w:val="24"/>
        </w:rPr>
        <w:t>developing and maintaining a regularly updated inventory of potential non-conventional technologies (</w:t>
      </w:r>
      <w:r w:rsidR="00A32073" w:rsidRPr="00566D55">
        <w:rPr>
          <w:rFonts w:ascii="Times New Roman" w:hAnsi="Times New Roman" w:cs="Times New Roman"/>
          <w:color w:val="221E1F"/>
          <w:kern w:val="0"/>
          <w:sz w:val="24"/>
          <w:szCs w:val="24"/>
        </w:rPr>
        <w:t>rainwater</w:t>
      </w:r>
      <w:r w:rsidRPr="00566D55">
        <w:rPr>
          <w:rFonts w:ascii="Times New Roman" w:hAnsi="Times New Roman" w:cs="Times New Roman"/>
          <w:color w:val="221E1F"/>
          <w:kern w:val="0"/>
          <w:sz w:val="24"/>
          <w:szCs w:val="24"/>
        </w:rPr>
        <w:t xml:space="preserve"> harvesting, air to water), </w:t>
      </w:r>
      <w:r w:rsidR="00EC4FBF" w:rsidRPr="00566D55">
        <w:rPr>
          <w:rFonts w:ascii="Times New Roman" w:hAnsi="Times New Roman" w:cs="Times New Roman"/>
          <w:color w:val="221E1F"/>
          <w:kern w:val="0"/>
          <w:sz w:val="24"/>
          <w:szCs w:val="24"/>
        </w:rPr>
        <w:t xml:space="preserve">and </w:t>
      </w:r>
      <w:r w:rsidRPr="00566D55">
        <w:rPr>
          <w:rFonts w:ascii="Times New Roman" w:hAnsi="Times New Roman" w:cs="Times New Roman"/>
          <w:color w:val="221E1F"/>
          <w:kern w:val="0"/>
          <w:sz w:val="24"/>
          <w:szCs w:val="24"/>
        </w:rPr>
        <w:t xml:space="preserve">best practices for ADWS for effective use during </w:t>
      </w:r>
      <w:r w:rsidR="00EC4FBF" w:rsidRPr="00566D55">
        <w:rPr>
          <w:rFonts w:ascii="Times New Roman" w:hAnsi="Times New Roman" w:cs="Times New Roman"/>
          <w:color w:val="221E1F"/>
          <w:kern w:val="0"/>
          <w:sz w:val="24"/>
          <w:szCs w:val="24"/>
        </w:rPr>
        <w:t xml:space="preserve">the </w:t>
      </w:r>
      <w:r w:rsidRPr="00566D55">
        <w:rPr>
          <w:rFonts w:ascii="Times New Roman" w:hAnsi="Times New Roman" w:cs="Times New Roman"/>
          <w:color w:val="221E1F"/>
          <w:kern w:val="0"/>
          <w:sz w:val="24"/>
          <w:szCs w:val="24"/>
        </w:rPr>
        <w:t>crisis period</w:t>
      </w:r>
      <w:r w:rsidR="00A32073" w:rsidRPr="00566D55">
        <w:rPr>
          <w:rFonts w:ascii="Times New Roman" w:hAnsi="Times New Roman" w:cs="Times New Roman"/>
          <w:color w:val="221E1F"/>
          <w:kern w:val="0"/>
          <w:sz w:val="24"/>
          <w:szCs w:val="24"/>
        </w:rPr>
        <w:t>.</w:t>
      </w:r>
    </w:p>
    <w:p w14:paraId="0E83B161" w14:textId="1AF8D835" w:rsidR="00BC4223" w:rsidRDefault="00BC4223" w:rsidP="00AB5887">
      <w:pPr>
        <w:spacing w:after="0"/>
        <w:ind w:right="-188"/>
        <w:jc w:val="both"/>
        <w:rPr>
          <w:rFonts w:ascii="Times New Roman" w:hAnsi="Times New Roman" w:cs="Times New Roman"/>
          <w:color w:val="221E1F"/>
          <w:kern w:val="0"/>
          <w:sz w:val="24"/>
          <w:szCs w:val="24"/>
        </w:rPr>
      </w:pPr>
      <w:r w:rsidRPr="00566D55">
        <w:rPr>
          <w:rFonts w:ascii="Times New Roman" w:hAnsi="Times New Roman" w:cs="Times New Roman"/>
          <w:color w:val="221E1F"/>
          <w:kern w:val="0"/>
          <w:sz w:val="24"/>
          <w:szCs w:val="24"/>
        </w:rPr>
        <w:t xml:space="preserve">Where this involves </w:t>
      </w:r>
      <w:r w:rsidR="00AB5887" w:rsidRPr="00566D55">
        <w:rPr>
          <w:rFonts w:ascii="Times New Roman" w:hAnsi="Times New Roman" w:cs="Times New Roman"/>
          <w:color w:val="221E1F"/>
          <w:kern w:val="0"/>
          <w:sz w:val="24"/>
          <w:szCs w:val="24"/>
        </w:rPr>
        <w:t xml:space="preserve">the </w:t>
      </w:r>
      <w:r w:rsidRPr="00566D55">
        <w:rPr>
          <w:rFonts w:ascii="Times New Roman" w:hAnsi="Times New Roman" w:cs="Times New Roman"/>
          <w:color w:val="221E1F"/>
          <w:kern w:val="0"/>
          <w:sz w:val="24"/>
          <w:szCs w:val="24"/>
        </w:rPr>
        <w:t>provision of bottled water, the plan should include pre-coordination with bottled water producers or suppliers. Such co-ordination could include contractual arrangements for the supply of agreed quantities and product sizes. It could also include arrangements for minimum stock levels (held by the supplier and/or the drinking water utility) and the product's delivery to designated TPDs or intermediate storage destinations. Such agreements should also specify timeframes for implementation including out-of-normal working hours arrangements.</w:t>
      </w:r>
    </w:p>
    <w:p w14:paraId="539E291D" w14:textId="77777777" w:rsidR="007E4050" w:rsidRDefault="007E4050" w:rsidP="00AB5887">
      <w:pPr>
        <w:spacing w:after="0"/>
        <w:ind w:right="-188"/>
        <w:jc w:val="both"/>
        <w:rPr>
          <w:rFonts w:ascii="Times New Roman" w:hAnsi="Times New Roman" w:cs="Times New Roman"/>
          <w:color w:val="221E1F"/>
          <w:kern w:val="0"/>
          <w:sz w:val="24"/>
          <w:szCs w:val="24"/>
        </w:rPr>
      </w:pPr>
    </w:p>
    <w:p w14:paraId="7F9896C9" w14:textId="202835BB" w:rsidR="007E4050" w:rsidRPr="00566D55" w:rsidRDefault="007E4050" w:rsidP="00556168">
      <w:pPr>
        <w:spacing w:after="0"/>
        <w:ind w:left="851" w:right="-188"/>
        <w:jc w:val="both"/>
        <w:rPr>
          <w:rFonts w:ascii="Times New Roman" w:hAnsi="Times New Roman" w:cs="Times New Roman"/>
          <w:color w:val="221E1F"/>
          <w:kern w:val="0"/>
          <w:sz w:val="20"/>
          <w:szCs w:val="20"/>
        </w:rPr>
      </w:pPr>
      <w:r w:rsidRPr="00566D55">
        <w:rPr>
          <w:rFonts w:ascii="Times New Roman" w:hAnsi="Times New Roman" w:cs="Times New Roman"/>
          <w:color w:val="221E1F"/>
          <w:kern w:val="0"/>
          <w:sz w:val="20"/>
          <w:szCs w:val="20"/>
        </w:rPr>
        <w:t xml:space="preserve">NOTE — </w:t>
      </w:r>
      <w:r w:rsidR="00556168" w:rsidRPr="00566D55">
        <w:rPr>
          <w:rFonts w:ascii="Times New Roman" w:hAnsi="Times New Roman" w:cs="Times New Roman"/>
          <w:color w:val="221E1F"/>
          <w:kern w:val="0"/>
          <w:sz w:val="20"/>
          <w:szCs w:val="20"/>
        </w:rPr>
        <w:t xml:space="preserve">Refer Annex B for </w:t>
      </w:r>
      <w:r w:rsidR="002E04B7" w:rsidRPr="00566D55">
        <w:rPr>
          <w:rFonts w:ascii="Times New Roman" w:hAnsi="Times New Roman" w:cs="Times New Roman"/>
          <w:color w:val="221E1F"/>
          <w:kern w:val="0"/>
          <w:sz w:val="20"/>
          <w:szCs w:val="20"/>
        </w:rPr>
        <w:t xml:space="preserve">the </w:t>
      </w:r>
      <w:r w:rsidR="00556168" w:rsidRPr="00566D55">
        <w:rPr>
          <w:rFonts w:ascii="Times New Roman" w:hAnsi="Times New Roman" w:cs="Times New Roman"/>
          <w:color w:val="221E1F"/>
          <w:kern w:val="0"/>
          <w:sz w:val="20"/>
          <w:szCs w:val="20"/>
        </w:rPr>
        <w:t xml:space="preserve">development of </w:t>
      </w:r>
      <w:r w:rsidR="00C83F27" w:rsidRPr="00566D55">
        <w:rPr>
          <w:rFonts w:ascii="Times New Roman" w:hAnsi="Times New Roman" w:cs="Times New Roman"/>
          <w:color w:val="221E1F"/>
          <w:kern w:val="0"/>
          <w:sz w:val="20"/>
          <w:szCs w:val="20"/>
        </w:rPr>
        <w:t xml:space="preserve">the </w:t>
      </w:r>
      <w:r w:rsidR="00556168" w:rsidRPr="00566D55">
        <w:rPr>
          <w:rFonts w:ascii="Times New Roman" w:hAnsi="Times New Roman" w:cs="Times New Roman"/>
          <w:color w:val="221E1F"/>
          <w:kern w:val="0"/>
          <w:sz w:val="20"/>
          <w:szCs w:val="20"/>
        </w:rPr>
        <w:t>logistic plan for ADWS provision.</w:t>
      </w:r>
    </w:p>
    <w:p w14:paraId="3E6F8A77" w14:textId="77777777" w:rsidR="00CF02AB" w:rsidRDefault="00CF02AB" w:rsidP="008D1A78">
      <w:pPr>
        <w:spacing w:after="0" w:line="240" w:lineRule="auto"/>
        <w:ind w:right="-188"/>
        <w:jc w:val="both"/>
        <w:rPr>
          <w:rFonts w:ascii="Times New Roman" w:hAnsi="Times New Roman" w:cs="Times New Roman"/>
          <w:sz w:val="24"/>
          <w:szCs w:val="24"/>
        </w:rPr>
      </w:pPr>
    </w:p>
    <w:p w14:paraId="57A1A858" w14:textId="17178806" w:rsidR="00CF02AB" w:rsidRPr="00566D55" w:rsidRDefault="003471C5" w:rsidP="009A3D33">
      <w:pPr>
        <w:pStyle w:val="ListParagraph"/>
        <w:numPr>
          <w:ilvl w:val="1"/>
          <w:numId w:val="51"/>
        </w:numPr>
        <w:tabs>
          <w:tab w:val="left" w:pos="426"/>
        </w:tabs>
        <w:spacing w:after="0" w:line="240" w:lineRule="auto"/>
        <w:ind w:left="0" w:right="-188" w:firstLine="0"/>
        <w:jc w:val="both"/>
        <w:rPr>
          <w:rFonts w:ascii="Times New Roman" w:hAnsi="Times New Roman" w:cs="Times New Roman"/>
          <w:b/>
          <w:bCs/>
          <w:sz w:val="24"/>
          <w:szCs w:val="24"/>
        </w:rPr>
      </w:pPr>
      <w:r w:rsidRPr="00566D55">
        <w:rPr>
          <w:rFonts w:ascii="Times New Roman" w:hAnsi="Times New Roman" w:cs="Times New Roman"/>
          <w:b/>
          <w:bCs/>
          <w:sz w:val="24"/>
          <w:szCs w:val="24"/>
        </w:rPr>
        <w:t>Pre-planning</w:t>
      </w:r>
    </w:p>
    <w:p w14:paraId="6FC1F844" w14:textId="77777777" w:rsidR="00CF02AB" w:rsidRPr="00566D55" w:rsidRDefault="00CF02AB" w:rsidP="00CF02AB">
      <w:pPr>
        <w:tabs>
          <w:tab w:val="left" w:pos="567"/>
        </w:tabs>
        <w:spacing w:after="0" w:line="240" w:lineRule="auto"/>
        <w:ind w:right="-188"/>
        <w:jc w:val="both"/>
        <w:rPr>
          <w:rFonts w:ascii="Times New Roman" w:hAnsi="Times New Roman" w:cs="Times New Roman"/>
          <w:sz w:val="24"/>
          <w:szCs w:val="24"/>
        </w:rPr>
      </w:pPr>
    </w:p>
    <w:p w14:paraId="479B5415" w14:textId="0EA6CA66" w:rsidR="003471C5" w:rsidRPr="00566D55" w:rsidRDefault="000042D8" w:rsidP="009A3D33">
      <w:pPr>
        <w:pStyle w:val="ListParagraph"/>
        <w:numPr>
          <w:ilvl w:val="2"/>
          <w:numId w:val="51"/>
        </w:numPr>
        <w:tabs>
          <w:tab w:val="left" w:pos="567"/>
        </w:tabs>
        <w:spacing w:after="0" w:line="240" w:lineRule="auto"/>
        <w:ind w:left="0" w:right="-188" w:firstLine="0"/>
        <w:jc w:val="both"/>
        <w:rPr>
          <w:rFonts w:ascii="Times New Roman" w:hAnsi="Times New Roman" w:cs="Times New Roman"/>
          <w:i/>
          <w:iCs/>
          <w:sz w:val="24"/>
          <w:szCs w:val="24"/>
        </w:rPr>
      </w:pPr>
      <w:r w:rsidRPr="00566D55">
        <w:rPr>
          <w:rFonts w:ascii="Times New Roman" w:hAnsi="Times New Roman" w:cs="Times New Roman"/>
          <w:i/>
          <w:iCs/>
          <w:sz w:val="24"/>
          <w:szCs w:val="24"/>
        </w:rPr>
        <w:t>Establishing Individual Disruption Scenarios</w:t>
      </w:r>
    </w:p>
    <w:p w14:paraId="285B7DD5" w14:textId="77777777" w:rsidR="00CF02AB" w:rsidRPr="00566D55" w:rsidRDefault="00CF02AB" w:rsidP="00CF02AB">
      <w:pPr>
        <w:spacing w:after="0" w:line="240" w:lineRule="auto"/>
        <w:ind w:right="-188"/>
        <w:jc w:val="both"/>
        <w:rPr>
          <w:rFonts w:ascii="Times New Roman" w:hAnsi="Times New Roman" w:cs="Times New Roman"/>
          <w:sz w:val="24"/>
          <w:szCs w:val="24"/>
        </w:rPr>
      </w:pPr>
    </w:p>
    <w:p w14:paraId="15B6F22D" w14:textId="2CF57E86" w:rsidR="003E438F" w:rsidRPr="00566D55" w:rsidRDefault="003471C5" w:rsidP="008D1A78">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The drinking water utility should take the following into consideration:</w:t>
      </w:r>
    </w:p>
    <w:p w14:paraId="1AF49D92" w14:textId="77777777" w:rsidR="000042D8" w:rsidRPr="00566D55" w:rsidRDefault="000042D8" w:rsidP="008D1A78">
      <w:pPr>
        <w:spacing w:after="0" w:line="240" w:lineRule="auto"/>
        <w:ind w:right="-188"/>
        <w:jc w:val="both"/>
        <w:rPr>
          <w:rFonts w:ascii="Times New Roman" w:hAnsi="Times New Roman" w:cs="Times New Roman"/>
          <w:sz w:val="24"/>
          <w:szCs w:val="24"/>
        </w:rPr>
      </w:pPr>
    </w:p>
    <w:p w14:paraId="2B517563" w14:textId="5C15792B" w:rsidR="003471C5" w:rsidRPr="00566D55" w:rsidRDefault="00F51CCC" w:rsidP="00810F70">
      <w:pPr>
        <w:pStyle w:val="ListParagraph"/>
        <w:numPr>
          <w:ilvl w:val="0"/>
          <w:numId w:val="7"/>
        </w:numPr>
        <w:spacing w:after="0" w:line="240" w:lineRule="auto"/>
        <w:ind w:left="709" w:right="-188"/>
        <w:jc w:val="both"/>
        <w:rPr>
          <w:rFonts w:ascii="Times New Roman" w:hAnsi="Times New Roman" w:cs="Times New Roman"/>
          <w:sz w:val="24"/>
          <w:szCs w:val="24"/>
        </w:rPr>
      </w:pPr>
      <w:r w:rsidRPr="00566D55">
        <w:rPr>
          <w:rFonts w:ascii="Times New Roman" w:hAnsi="Times New Roman" w:cs="Times New Roman"/>
          <w:sz w:val="24"/>
          <w:szCs w:val="24"/>
        </w:rPr>
        <w:t>P</w:t>
      </w:r>
      <w:r w:rsidR="003471C5" w:rsidRPr="00566D55">
        <w:rPr>
          <w:rFonts w:ascii="Times New Roman" w:hAnsi="Times New Roman" w:cs="Times New Roman"/>
          <w:sz w:val="24"/>
          <w:szCs w:val="24"/>
        </w:rPr>
        <w:t>ossible circumstances of the crisis;</w:t>
      </w:r>
    </w:p>
    <w:p w14:paraId="6F112FD4" w14:textId="30C858E0" w:rsidR="003471C5" w:rsidRPr="00566D55" w:rsidRDefault="00F51CCC" w:rsidP="00810F70">
      <w:pPr>
        <w:pStyle w:val="ListParagraph"/>
        <w:numPr>
          <w:ilvl w:val="0"/>
          <w:numId w:val="7"/>
        </w:numPr>
        <w:spacing w:after="0" w:line="240" w:lineRule="auto"/>
        <w:ind w:left="709" w:right="-188"/>
        <w:jc w:val="both"/>
        <w:rPr>
          <w:rFonts w:ascii="Times New Roman" w:hAnsi="Times New Roman" w:cs="Times New Roman"/>
          <w:sz w:val="24"/>
          <w:szCs w:val="24"/>
        </w:rPr>
      </w:pPr>
      <w:r w:rsidRPr="00566D55">
        <w:rPr>
          <w:rFonts w:ascii="Times New Roman" w:hAnsi="Times New Roman" w:cs="Times New Roman"/>
          <w:sz w:val="24"/>
          <w:szCs w:val="24"/>
        </w:rPr>
        <w:t>R</w:t>
      </w:r>
      <w:r w:rsidR="003471C5" w:rsidRPr="00566D55">
        <w:rPr>
          <w:rFonts w:ascii="Times New Roman" w:hAnsi="Times New Roman" w:cs="Times New Roman"/>
          <w:sz w:val="24"/>
          <w:szCs w:val="24"/>
        </w:rPr>
        <w:t>elevant characteristics of the drinking water system of individual service areas, such as gravity fed/pumped areas</w:t>
      </w:r>
      <w:r w:rsidR="00EC4FBF" w:rsidRPr="00566D55">
        <w:rPr>
          <w:rFonts w:ascii="Times New Roman" w:hAnsi="Times New Roman" w:cs="Times New Roman"/>
          <w:sz w:val="24"/>
          <w:szCs w:val="24"/>
        </w:rPr>
        <w:t>,</w:t>
      </w:r>
      <w:r w:rsidR="003471C5" w:rsidRPr="00566D55">
        <w:rPr>
          <w:rFonts w:ascii="Times New Roman" w:hAnsi="Times New Roman" w:cs="Times New Roman"/>
          <w:sz w:val="24"/>
          <w:szCs w:val="24"/>
        </w:rPr>
        <w:t xml:space="preserve"> pressure zones</w:t>
      </w:r>
      <w:r w:rsidR="00EC4FBF" w:rsidRPr="00566D55">
        <w:rPr>
          <w:rFonts w:ascii="Times New Roman" w:hAnsi="Times New Roman" w:cs="Times New Roman"/>
          <w:sz w:val="24"/>
          <w:szCs w:val="24"/>
        </w:rPr>
        <w:t xml:space="preserve"> and</w:t>
      </w:r>
      <w:r w:rsidR="003471C5" w:rsidRPr="00566D55">
        <w:rPr>
          <w:rFonts w:ascii="Times New Roman" w:hAnsi="Times New Roman" w:cs="Times New Roman"/>
          <w:sz w:val="24"/>
          <w:szCs w:val="24"/>
        </w:rPr>
        <w:t xml:space="preserve"> water quality features/constraints;</w:t>
      </w:r>
    </w:p>
    <w:p w14:paraId="0164C231" w14:textId="7003C44C" w:rsidR="003471C5" w:rsidRPr="00566D55" w:rsidRDefault="00F51CCC" w:rsidP="00810F70">
      <w:pPr>
        <w:pStyle w:val="ListParagraph"/>
        <w:numPr>
          <w:ilvl w:val="0"/>
          <w:numId w:val="7"/>
        </w:numPr>
        <w:spacing w:after="0" w:line="240" w:lineRule="auto"/>
        <w:ind w:left="709" w:right="-188"/>
        <w:jc w:val="both"/>
        <w:rPr>
          <w:rFonts w:ascii="Times New Roman" w:hAnsi="Times New Roman" w:cs="Times New Roman"/>
          <w:sz w:val="24"/>
          <w:szCs w:val="24"/>
        </w:rPr>
      </w:pPr>
      <w:r w:rsidRPr="00566D55">
        <w:rPr>
          <w:rFonts w:ascii="Times New Roman" w:hAnsi="Times New Roman" w:cs="Times New Roman"/>
          <w:sz w:val="24"/>
          <w:szCs w:val="24"/>
        </w:rPr>
        <w:t>C</w:t>
      </w:r>
      <w:r w:rsidR="003471C5" w:rsidRPr="00566D55">
        <w:rPr>
          <w:rFonts w:ascii="Times New Roman" w:hAnsi="Times New Roman" w:cs="Times New Roman"/>
          <w:sz w:val="24"/>
          <w:szCs w:val="24"/>
        </w:rPr>
        <w:t>haracteristics of the environment of individual service areas, such as rural/urban distinctions and topographical features that provide access or act as barriers (highways, rivers, railways);</w:t>
      </w:r>
    </w:p>
    <w:p w14:paraId="117A941E" w14:textId="2BDB7499" w:rsidR="003471C5" w:rsidRPr="00566D55" w:rsidRDefault="00F51CCC" w:rsidP="00810F70">
      <w:pPr>
        <w:pStyle w:val="ListParagraph"/>
        <w:numPr>
          <w:ilvl w:val="0"/>
          <w:numId w:val="7"/>
        </w:numPr>
        <w:spacing w:after="0" w:line="240" w:lineRule="auto"/>
        <w:ind w:left="709" w:right="-188"/>
        <w:jc w:val="both"/>
        <w:rPr>
          <w:rFonts w:ascii="Times New Roman" w:hAnsi="Times New Roman" w:cs="Times New Roman"/>
          <w:sz w:val="24"/>
          <w:szCs w:val="24"/>
        </w:rPr>
      </w:pPr>
      <w:r w:rsidRPr="00566D55">
        <w:rPr>
          <w:rFonts w:ascii="Times New Roman" w:hAnsi="Times New Roman" w:cs="Times New Roman"/>
          <w:sz w:val="24"/>
          <w:szCs w:val="24"/>
        </w:rPr>
        <w:t>C</w:t>
      </w:r>
      <w:r w:rsidR="003471C5" w:rsidRPr="00566D55">
        <w:rPr>
          <w:rFonts w:ascii="Times New Roman" w:hAnsi="Times New Roman" w:cs="Times New Roman"/>
          <w:sz w:val="24"/>
          <w:szCs w:val="24"/>
        </w:rPr>
        <w:t>haracteristics of the users in individual service areas;</w:t>
      </w:r>
      <w:r w:rsidR="000042D8" w:rsidRPr="00566D55">
        <w:rPr>
          <w:rFonts w:ascii="Times New Roman" w:hAnsi="Times New Roman" w:cs="Times New Roman"/>
          <w:sz w:val="24"/>
          <w:szCs w:val="24"/>
        </w:rPr>
        <w:t xml:space="preserve"> and</w:t>
      </w:r>
    </w:p>
    <w:p w14:paraId="373F9540" w14:textId="5524AD5A" w:rsidR="003471C5" w:rsidRPr="00566D55" w:rsidRDefault="00F51CCC" w:rsidP="00810F70">
      <w:pPr>
        <w:pStyle w:val="ListParagraph"/>
        <w:numPr>
          <w:ilvl w:val="0"/>
          <w:numId w:val="7"/>
        </w:numPr>
        <w:spacing w:after="0" w:line="240" w:lineRule="auto"/>
        <w:ind w:left="709" w:right="-188"/>
        <w:jc w:val="both"/>
        <w:rPr>
          <w:rFonts w:ascii="Times New Roman" w:hAnsi="Times New Roman" w:cs="Times New Roman"/>
          <w:sz w:val="24"/>
          <w:szCs w:val="24"/>
        </w:rPr>
      </w:pPr>
      <w:r w:rsidRPr="00566D55">
        <w:rPr>
          <w:rFonts w:ascii="Times New Roman" w:hAnsi="Times New Roman" w:cs="Times New Roman"/>
          <w:sz w:val="24"/>
          <w:szCs w:val="24"/>
        </w:rPr>
        <w:t>I</w:t>
      </w:r>
      <w:r w:rsidR="003471C5" w:rsidRPr="00566D55">
        <w:rPr>
          <w:rFonts w:ascii="Times New Roman" w:hAnsi="Times New Roman" w:cs="Times New Roman"/>
          <w:sz w:val="24"/>
          <w:szCs w:val="24"/>
        </w:rPr>
        <w:t>ts available resources (including personnel).</w:t>
      </w:r>
    </w:p>
    <w:p w14:paraId="63591ECC" w14:textId="77777777" w:rsidR="000042D8" w:rsidRPr="00566D55" w:rsidRDefault="000042D8" w:rsidP="008D1A78">
      <w:pPr>
        <w:spacing w:after="0" w:line="240" w:lineRule="auto"/>
        <w:ind w:right="-188"/>
        <w:jc w:val="both"/>
        <w:rPr>
          <w:rFonts w:ascii="Times New Roman" w:hAnsi="Times New Roman" w:cs="Times New Roman"/>
          <w:sz w:val="24"/>
          <w:szCs w:val="24"/>
        </w:rPr>
      </w:pPr>
    </w:p>
    <w:p w14:paraId="5A9449F4" w14:textId="737489C9" w:rsidR="003471C5" w:rsidRPr="00566D55" w:rsidRDefault="003471C5" w:rsidP="009A3D33">
      <w:pPr>
        <w:pStyle w:val="ListParagraph"/>
        <w:numPr>
          <w:ilvl w:val="2"/>
          <w:numId w:val="51"/>
        </w:numPr>
        <w:tabs>
          <w:tab w:val="left" w:pos="567"/>
        </w:tabs>
        <w:spacing w:after="0" w:line="240" w:lineRule="auto"/>
        <w:ind w:left="0" w:right="-188" w:firstLine="0"/>
        <w:jc w:val="both"/>
        <w:rPr>
          <w:rFonts w:ascii="Times New Roman" w:hAnsi="Times New Roman" w:cs="Times New Roman"/>
          <w:sz w:val="24"/>
          <w:szCs w:val="24"/>
        </w:rPr>
      </w:pPr>
      <w:r w:rsidRPr="00566D55">
        <w:rPr>
          <w:rFonts w:ascii="Times New Roman" w:hAnsi="Times New Roman" w:cs="Times New Roman"/>
          <w:sz w:val="24"/>
          <w:szCs w:val="24"/>
        </w:rPr>
        <w:t xml:space="preserve">Pre-planning in accordance with the disruption scenario </w:t>
      </w:r>
      <w:r w:rsidR="00F51CCC" w:rsidRPr="00566D55">
        <w:rPr>
          <w:rFonts w:ascii="Times New Roman" w:hAnsi="Times New Roman" w:cs="Times New Roman"/>
          <w:sz w:val="24"/>
          <w:szCs w:val="24"/>
        </w:rPr>
        <w:t>b</w:t>
      </w:r>
      <w:r w:rsidRPr="00566D55">
        <w:rPr>
          <w:rFonts w:ascii="Times New Roman" w:hAnsi="Times New Roman" w:cs="Times New Roman"/>
          <w:sz w:val="24"/>
          <w:szCs w:val="24"/>
        </w:rPr>
        <w:t>ased on each crisis scenario, the drinking water utility should:</w:t>
      </w:r>
    </w:p>
    <w:p w14:paraId="60F7DE87" w14:textId="77777777" w:rsidR="00F51CCC" w:rsidRPr="00566D55" w:rsidRDefault="00F51CCC" w:rsidP="00F51CCC">
      <w:pPr>
        <w:spacing w:after="0" w:line="240" w:lineRule="auto"/>
        <w:ind w:right="-188"/>
        <w:jc w:val="both"/>
        <w:rPr>
          <w:rFonts w:ascii="Times New Roman" w:hAnsi="Times New Roman" w:cs="Times New Roman"/>
          <w:sz w:val="24"/>
          <w:szCs w:val="24"/>
        </w:rPr>
      </w:pPr>
    </w:p>
    <w:p w14:paraId="1E172BF7" w14:textId="53C3E9E7" w:rsidR="003471C5" w:rsidRPr="00566D55" w:rsidRDefault="003471C5" w:rsidP="00810F70">
      <w:pPr>
        <w:pStyle w:val="ListParagraph"/>
        <w:numPr>
          <w:ilvl w:val="0"/>
          <w:numId w:val="8"/>
        </w:num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decide on the type and, where applicable, quantity of ADWS resources to be deployed (bottled water, water tankers) and the timescale for their provision;</w:t>
      </w:r>
    </w:p>
    <w:p w14:paraId="79FE760C" w14:textId="3BB58863" w:rsidR="003471C5" w:rsidRPr="00566D55" w:rsidRDefault="003471C5" w:rsidP="00810F70">
      <w:pPr>
        <w:pStyle w:val="ListParagraph"/>
        <w:numPr>
          <w:ilvl w:val="0"/>
          <w:numId w:val="8"/>
        </w:num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identify and coordinate ADWS procurement within and outside the service area(s) affected;</w:t>
      </w:r>
    </w:p>
    <w:p w14:paraId="3203A9F7" w14:textId="2F2E570D" w:rsidR="003471C5" w:rsidRPr="00566D55" w:rsidRDefault="003471C5" w:rsidP="00810F70">
      <w:pPr>
        <w:pStyle w:val="ListParagraph"/>
        <w:numPr>
          <w:ilvl w:val="0"/>
          <w:numId w:val="8"/>
        </w:num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identify possible alternatives for water sourcing, conveyance, treatment and drinking water distribution in cases of water contamination;</w:t>
      </w:r>
    </w:p>
    <w:p w14:paraId="6EE158AE" w14:textId="1E516E9E" w:rsidR="003471C5" w:rsidRPr="00566D55" w:rsidRDefault="003471C5" w:rsidP="00810F70">
      <w:pPr>
        <w:pStyle w:val="ListParagraph"/>
        <w:numPr>
          <w:ilvl w:val="0"/>
          <w:numId w:val="8"/>
        </w:num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identify the responders necessary to conduct field operations during a crisis and provide adequate training and support to permit them to display readiness when required;</w:t>
      </w:r>
      <w:r w:rsidR="00F51CCC" w:rsidRPr="00566D55">
        <w:rPr>
          <w:rFonts w:ascii="Times New Roman" w:hAnsi="Times New Roman" w:cs="Times New Roman"/>
          <w:sz w:val="24"/>
          <w:szCs w:val="24"/>
        </w:rPr>
        <w:t xml:space="preserve"> and</w:t>
      </w:r>
    </w:p>
    <w:p w14:paraId="0473DDC6" w14:textId="2FF09785" w:rsidR="003471C5" w:rsidRPr="00566D55" w:rsidRDefault="003471C5" w:rsidP="00810F70">
      <w:pPr>
        <w:pStyle w:val="ListParagraph"/>
        <w:numPr>
          <w:ilvl w:val="0"/>
          <w:numId w:val="8"/>
        </w:num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consider quantities and storage capacity for firefighting purposes, if applicable.</w:t>
      </w:r>
    </w:p>
    <w:p w14:paraId="47A7C8E6" w14:textId="77777777" w:rsidR="00F51CCC" w:rsidRPr="00566D55" w:rsidRDefault="00F51CCC" w:rsidP="008D1A78">
      <w:pPr>
        <w:pStyle w:val="Pa24"/>
        <w:spacing w:line="240" w:lineRule="auto"/>
        <w:ind w:right="-188"/>
        <w:jc w:val="both"/>
        <w:rPr>
          <w:rFonts w:ascii="Times New Roman" w:hAnsi="Times New Roman" w:cs="Times New Roman"/>
          <w:b/>
          <w:bCs/>
          <w:color w:val="221E1F"/>
        </w:rPr>
      </w:pPr>
    </w:p>
    <w:p w14:paraId="4907F4FA" w14:textId="0A021DD8" w:rsidR="003B0187" w:rsidRPr="00566D55" w:rsidRDefault="00272A38" w:rsidP="009A3D33">
      <w:pPr>
        <w:pStyle w:val="Pa24"/>
        <w:numPr>
          <w:ilvl w:val="1"/>
          <w:numId w:val="51"/>
        </w:numPr>
        <w:tabs>
          <w:tab w:val="left" w:pos="426"/>
        </w:tabs>
        <w:spacing w:line="240" w:lineRule="auto"/>
        <w:ind w:left="0" w:right="-188" w:firstLine="0"/>
        <w:jc w:val="both"/>
        <w:rPr>
          <w:rFonts w:ascii="Times New Roman" w:hAnsi="Times New Roman" w:cs="Times New Roman"/>
          <w:b/>
          <w:bCs/>
          <w:color w:val="221E1F"/>
        </w:rPr>
      </w:pPr>
      <w:r w:rsidRPr="00566D55">
        <w:rPr>
          <w:rFonts w:ascii="Times New Roman" w:hAnsi="Times New Roman" w:cs="Times New Roman"/>
          <w:b/>
          <w:bCs/>
          <w:color w:val="221E1F"/>
        </w:rPr>
        <w:t xml:space="preserve">Planning to </w:t>
      </w:r>
      <w:r w:rsidR="003B0187" w:rsidRPr="00566D55">
        <w:rPr>
          <w:rFonts w:ascii="Times New Roman" w:hAnsi="Times New Roman" w:cs="Times New Roman"/>
          <w:b/>
          <w:bCs/>
          <w:color w:val="221E1F"/>
        </w:rPr>
        <w:t>Secur</w:t>
      </w:r>
      <w:r w:rsidRPr="00566D55">
        <w:rPr>
          <w:rFonts w:ascii="Times New Roman" w:hAnsi="Times New Roman" w:cs="Times New Roman"/>
          <w:b/>
          <w:bCs/>
          <w:color w:val="221E1F"/>
        </w:rPr>
        <w:t>e</w:t>
      </w:r>
      <w:r w:rsidR="003B0187" w:rsidRPr="00566D55">
        <w:rPr>
          <w:rFonts w:ascii="Times New Roman" w:hAnsi="Times New Roman" w:cs="Times New Roman"/>
          <w:b/>
          <w:bCs/>
          <w:color w:val="221E1F"/>
        </w:rPr>
        <w:t xml:space="preserve"> </w:t>
      </w:r>
      <w:r w:rsidRPr="00566D55">
        <w:rPr>
          <w:rFonts w:ascii="Times New Roman" w:hAnsi="Times New Roman" w:cs="Times New Roman"/>
          <w:b/>
          <w:bCs/>
          <w:color w:val="221E1F"/>
        </w:rPr>
        <w:t xml:space="preserve">and Mobilize </w:t>
      </w:r>
      <w:r w:rsidR="003B0187" w:rsidRPr="00566D55">
        <w:rPr>
          <w:rFonts w:ascii="Times New Roman" w:hAnsi="Times New Roman" w:cs="Times New Roman"/>
          <w:b/>
          <w:bCs/>
          <w:color w:val="221E1F"/>
        </w:rPr>
        <w:t>Resources</w:t>
      </w:r>
    </w:p>
    <w:p w14:paraId="514DF9FA" w14:textId="77777777" w:rsidR="003B0187" w:rsidRPr="00566D55" w:rsidRDefault="003B0187" w:rsidP="003B0187">
      <w:pPr>
        <w:spacing w:after="0"/>
      </w:pPr>
    </w:p>
    <w:p w14:paraId="377BDFE3" w14:textId="77777777" w:rsidR="003B0187" w:rsidRPr="00566D55" w:rsidRDefault="003B0187" w:rsidP="003B0187">
      <w:pPr>
        <w:pStyle w:val="Pa16"/>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Planning to secure and mobilize resources for ADWS provision should include the following:</w:t>
      </w:r>
    </w:p>
    <w:p w14:paraId="2648C8CE" w14:textId="77777777" w:rsidR="003B0187" w:rsidRPr="00566D55" w:rsidRDefault="003B0187" w:rsidP="003B0187">
      <w:pPr>
        <w:spacing w:after="0"/>
      </w:pPr>
    </w:p>
    <w:p w14:paraId="514C494C" w14:textId="77777777" w:rsidR="003B0187" w:rsidRPr="00566D55" w:rsidRDefault="003B0187" w:rsidP="00810F70">
      <w:pPr>
        <w:pStyle w:val="Pa18"/>
        <w:numPr>
          <w:ilvl w:val="0"/>
          <w:numId w:val="9"/>
        </w:numPr>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The drinking water utility should determine the area(s) likely to be affected according to the individual circumstances of the crisis;</w:t>
      </w:r>
    </w:p>
    <w:p w14:paraId="76A4C6DE" w14:textId="77777777" w:rsidR="003B0187" w:rsidRPr="00566D55" w:rsidRDefault="003B0187" w:rsidP="00810F70">
      <w:pPr>
        <w:pStyle w:val="Pa18"/>
        <w:numPr>
          <w:ilvl w:val="0"/>
          <w:numId w:val="9"/>
        </w:numPr>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Additional considerations such as variable weather conditions, the nature of the service area (rural, urban), topographical features (estuaries, rivers, valleys, hills), the presence of infrastructure (highways, railways, airfields, ports) and socio-economic considerations;</w:t>
      </w:r>
    </w:p>
    <w:p w14:paraId="69969E0E" w14:textId="192D950E" w:rsidR="00272A38" w:rsidRPr="00EC4FBF" w:rsidRDefault="0021117E" w:rsidP="00810F70">
      <w:pPr>
        <w:pStyle w:val="Pa18"/>
        <w:numPr>
          <w:ilvl w:val="0"/>
          <w:numId w:val="9"/>
        </w:numPr>
        <w:spacing w:line="240" w:lineRule="auto"/>
        <w:ind w:right="-188"/>
        <w:jc w:val="both"/>
        <w:rPr>
          <w:rFonts w:ascii="Times New Roman" w:hAnsi="Times New Roman" w:cs="Times New Roman"/>
          <w:color w:val="221E1F"/>
          <w:sz w:val="20"/>
          <w:szCs w:val="20"/>
        </w:rPr>
      </w:pPr>
      <w:r w:rsidRPr="00566D55">
        <w:rPr>
          <w:rFonts w:ascii="Times New Roman" w:hAnsi="Times New Roman" w:cs="Times New Roman"/>
          <w:color w:val="221E1F"/>
        </w:rPr>
        <w:t>T</w:t>
      </w:r>
      <w:r w:rsidR="003B0187" w:rsidRPr="00566D55">
        <w:rPr>
          <w:rFonts w:ascii="Times New Roman" w:hAnsi="Times New Roman" w:cs="Times New Roman"/>
          <w:color w:val="221E1F"/>
        </w:rPr>
        <w:t>he drinking water utility should organize its drinking water system in a manner that permits as great a degree of flexibility and resilience as is deemed practicable and cost-effective (installing additional valves and interconnections beyond those essential for normal use; installing foundations, power supplies and pipework to accept temporary pumping installations)</w:t>
      </w:r>
      <w:r w:rsidR="00272A38" w:rsidRPr="00566D55">
        <w:rPr>
          <w:rFonts w:ascii="Times New Roman" w:hAnsi="Times New Roman" w:cs="Times New Roman"/>
          <w:color w:val="221E1F"/>
        </w:rPr>
        <w:t>;</w:t>
      </w:r>
    </w:p>
    <w:p w14:paraId="43636F5F" w14:textId="77777777" w:rsidR="00272A38" w:rsidRDefault="00272A38" w:rsidP="00272A38">
      <w:pPr>
        <w:pStyle w:val="Pa18"/>
        <w:spacing w:line="240" w:lineRule="auto"/>
        <w:ind w:left="720" w:right="-188"/>
        <w:jc w:val="both"/>
        <w:rPr>
          <w:rFonts w:ascii="Times New Roman" w:hAnsi="Times New Roman" w:cs="Times New Roman"/>
          <w:color w:val="221E1F"/>
        </w:rPr>
      </w:pPr>
    </w:p>
    <w:p w14:paraId="28634F21" w14:textId="66CC36E9" w:rsidR="00272A38" w:rsidRPr="00566D55" w:rsidRDefault="003B0187" w:rsidP="00272A38">
      <w:pPr>
        <w:pStyle w:val="Pa18"/>
        <w:spacing w:line="240" w:lineRule="auto"/>
        <w:ind w:left="993" w:right="-188"/>
        <w:jc w:val="both"/>
        <w:rPr>
          <w:rFonts w:ascii="Times New Roman" w:hAnsi="Times New Roman" w:cs="Times New Roman"/>
          <w:color w:val="221E1F"/>
          <w:sz w:val="20"/>
          <w:szCs w:val="20"/>
        </w:rPr>
      </w:pPr>
      <w:r w:rsidRPr="00566D55">
        <w:rPr>
          <w:rFonts w:ascii="Times New Roman" w:hAnsi="Times New Roman" w:cs="Times New Roman"/>
          <w:color w:val="221E1F"/>
          <w:sz w:val="20"/>
          <w:szCs w:val="20"/>
        </w:rPr>
        <w:t>NOTE — Such plans could include the distribution of non-drinking water if such provision mitigates risks to public health or public safety (for toilet flushing or firefighting purposes). However, before running drinking water again, the pipes should be flushed and residual chlorine should be checked when appropriate to confirm that it is within the numerical standards.</w:t>
      </w:r>
    </w:p>
    <w:p w14:paraId="6D68F0CA" w14:textId="77777777" w:rsidR="00272A38" w:rsidRPr="00272A38" w:rsidRDefault="00272A38" w:rsidP="00272A38">
      <w:pPr>
        <w:spacing w:after="0"/>
      </w:pPr>
    </w:p>
    <w:p w14:paraId="42B82927" w14:textId="1C0B9823" w:rsidR="003B0187" w:rsidRPr="00566D55" w:rsidRDefault="003B0187" w:rsidP="00810F70">
      <w:pPr>
        <w:pStyle w:val="Pa18"/>
        <w:numPr>
          <w:ilvl w:val="0"/>
          <w:numId w:val="9"/>
        </w:numPr>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The drinking water utility should aim to balance users' expectations and the practicability of providing a reasonable daily drinking water allocation</w:t>
      </w:r>
      <w:r w:rsidR="00272A38" w:rsidRPr="00566D55">
        <w:rPr>
          <w:rFonts w:ascii="Times New Roman" w:hAnsi="Times New Roman" w:cs="Times New Roman"/>
          <w:color w:val="221E1F"/>
        </w:rPr>
        <w:t>;</w:t>
      </w:r>
    </w:p>
    <w:p w14:paraId="26F8BB36" w14:textId="40B95540" w:rsidR="003B0187" w:rsidRPr="00566D55" w:rsidRDefault="003B0187" w:rsidP="00810F70">
      <w:pPr>
        <w:pStyle w:val="Pa18"/>
        <w:numPr>
          <w:ilvl w:val="0"/>
          <w:numId w:val="9"/>
        </w:numPr>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The drinking water utility should plan the locations and number of TPDs based on the numbers and types of users and service areas</w:t>
      </w:r>
      <w:r w:rsidR="004B5744" w:rsidRPr="00566D55">
        <w:rPr>
          <w:rFonts w:ascii="Times New Roman" w:hAnsi="Times New Roman" w:cs="Times New Roman"/>
          <w:color w:val="221E1F"/>
        </w:rPr>
        <w:t>;</w:t>
      </w:r>
    </w:p>
    <w:p w14:paraId="02DE396D" w14:textId="30805E55" w:rsidR="003829E8" w:rsidRPr="00566D55" w:rsidRDefault="003B0187" w:rsidP="00810F70">
      <w:pPr>
        <w:pStyle w:val="Pa18"/>
        <w:numPr>
          <w:ilvl w:val="0"/>
          <w:numId w:val="9"/>
        </w:numPr>
        <w:spacing w:line="240" w:lineRule="auto"/>
        <w:ind w:right="-188"/>
        <w:jc w:val="both"/>
        <w:rPr>
          <w:rFonts w:ascii="Times New Roman" w:hAnsi="Times New Roman" w:cs="Times New Roman"/>
          <w:color w:val="221E1F"/>
          <w:sz w:val="32"/>
          <w:szCs w:val="32"/>
        </w:rPr>
      </w:pPr>
      <w:r w:rsidRPr="00566D55">
        <w:rPr>
          <w:rFonts w:ascii="Times New Roman" w:hAnsi="Times New Roman" w:cs="Times New Roman"/>
          <w:color w:val="221E1F"/>
        </w:rPr>
        <w:t>The drinking water utility should plan the type and scope of resources required for each TPD (containerized drinking water, personnel, vehicles, safety equipment)</w:t>
      </w:r>
      <w:r w:rsidR="003829E8" w:rsidRPr="00566D55">
        <w:rPr>
          <w:rFonts w:ascii="Times New Roman" w:hAnsi="Times New Roman" w:cs="Times New Roman"/>
          <w:color w:val="221E1F"/>
        </w:rPr>
        <w:t>;</w:t>
      </w:r>
      <w:r w:rsidRPr="00566D55">
        <w:rPr>
          <w:rFonts w:ascii="Times New Roman" w:hAnsi="Times New Roman" w:cs="Times New Roman"/>
          <w:color w:val="221E1F"/>
        </w:rPr>
        <w:t xml:space="preserve"> </w:t>
      </w:r>
    </w:p>
    <w:p w14:paraId="09C33837" w14:textId="77777777" w:rsidR="003829E8" w:rsidRDefault="003829E8" w:rsidP="003829E8">
      <w:pPr>
        <w:pStyle w:val="Pa18"/>
        <w:spacing w:line="240" w:lineRule="auto"/>
        <w:ind w:left="720" w:right="-188"/>
        <w:jc w:val="both"/>
        <w:rPr>
          <w:rFonts w:ascii="Times New Roman" w:hAnsi="Times New Roman" w:cs="Times New Roman"/>
          <w:color w:val="221E1F"/>
        </w:rPr>
      </w:pPr>
    </w:p>
    <w:p w14:paraId="2F32CCFA" w14:textId="3353AAB1" w:rsidR="003B0187" w:rsidRPr="00566D55" w:rsidRDefault="003829E8" w:rsidP="003829E8">
      <w:pPr>
        <w:pStyle w:val="Pa18"/>
        <w:spacing w:line="240" w:lineRule="auto"/>
        <w:ind w:left="993" w:right="-188"/>
        <w:jc w:val="both"/>
        <w:rPr>
          <w:rFonts w:ascii="Times New Roman" w:hAnsi="Times New Roman" w:cs="Times New Roman"/>
          <w:color w:val="221E1F"/>
          <w:sz w:val="20"/>
          <w:szCs w:val="20"/>
        </w:rPr>
      </w:pPr>
      <w:r w:rsidRPr="00566D55">
        <w:rPr>
          <w:rFonts w:ascii="Times New Roman" w:hAnsi="Times New Roman" w:cs="Times New Roman"/>
          <w:color w:val="221E1F"/>
          <w:sz w:val="20"/>
          <w:szCs w:val="20"/>
        </w:rPr>
        <w:t xml:space="preserve">NOTE — </w:t>
      </w:r>
      <w:r w:rsidR="003B0187" w:rsidRPr="00566D55">
        <w:rPr>
          <w:rFonts w:ascii="Times New Roman" w:hAnsi="Times New Roman" w:cs="Times New Roman"/>
          <w:color w:val="221E1F"/>
          <w:sz w:val="20"/>
          <w:szCs w:val="20"/>
        </w:rPr>
        <w:t xml:space="preserve">Resources should be based on the relevant drinking water allocation(s) per capita and the </w:t>
      </w:r>
      <w:r w:rsidR="009F0F12" w:rsidRPr="00566D55">
        <w:rPr>
          <w:rFonts w:ascii="Times New Roman" w:hAnsi="Times New Roman" w:cs="Times New Roman"/>
          <w:color w:val="221E1F"/>
          <w:sz w:val="20"/>
          <w:szCs w:val="20"/>
        </w:rPr>
        <w:t>number</w:t>
      </w:r>
      <w:r w:rsidR="003B0187" w:rsidRPr="00566D55">
        <w:rPr>
          <w:rFonts w:ascii="Times New Roman" w:hAnsi="Times New Roman" w:cs="Times New Roman"/>
          <w:color w:val="221E1F"/>
          <w:sz w:val="20"/>
          <w:szCs w:val="20"/>
        </w:rPr>
        <w:t xml:space="preserve"> of users that an individual TPD is designed to support.</w:t>
      </w:r>
    </w:p>
    <w:p w14:paraId="20F3959C" w14:textId="77777777" w:rsidR="003829E8" w:rsidRPr="003829E8" w:rsidRDefault="003829E8" w:rsidP="003829E8">
      <w:pPr>
        <w:spacing w:after="0"/>
      </w:pPr>
    </w:p>
    <w:p w14:paraId="4AEE5BCD" w14:textId="672575AC" w:rsidR="003B0187" w:rsidRPr="00566D55" w:rsidRDefault="003B0187" w:rsidP="00626883">
      <w:pPr>
        <w:pStyle w:val="Pa18"/>
        <w:numPr>
          <w:ilvl w:val="0"/>
          <w:numId w:val="9"/>
        </w:numPr>
        <w:spacing w:after="240" w:line="240" w:lineRule="auto"/>
        <w:ind w:right="-188"/>
        <w:jc w:val="both"/>
        <w:rPr>
          <w:rFonts w:ascii="Times New Roman" w:hAnsi="Times New Roman" w:cs="Times New Roman"/>
          <w:color w:val="221E1F"/>
        </w:rPr>
      </w:pPr>
      <w:r w:rsidRPr="00566D55">
        <w:rPr>
          <w:rFonts w:ascii="Times New Roman" w:hAnsi="Times New Roman" w:cs="Times New Roman"/>
          <w:color w:val="221E1F"/>
        </w:rPr>
        <w:t>In the case that alternative water resources are proposed, the drinking water utility should plan and coordinate these considering options both within and outside the affected service area. Consideration should be given to:</w:t>
      </w:r>
    </w:p>
    <w:p w14:paraId="35449E2A" w14:textId="77777777" w:rsidR="003B0187" w:rsidRPr="00566D55" w:rsidRDefault="003B0187" w:rsidP="00810F70">
      <w:pPr>
        <w:pStyle w:val="Pa27"/>
        <w:numPr>
          <w:ilvl w:val="0"/>
          <w:numId w:val="10"/>
        </w:numPr>
        <w:spacing w:line="240" w:lineRule="auto"/>
        <w:ind w:left="1134" w:right="-188"/>
        <w:jc w:val="both"/>
        <w:rPr>
          <w:rFonts w:ascii="Times New Roman" w:hAnsi="Times New Roman" w:cs="Times New Roman"/>
          <w:color w:val="221E1F"/>
        </w:rPr>
      </w:pPr>
      <w:r w:rsidRPr="00566D55">
        <w:rPr>
          <w:rFonts w:ascii="Times New Roman" w:hAnsi="Times New Roman" w:cs="Times New Roman"/>
          <w:color w:val="221E1F"/>
        </w:rPr>
        <w:t>periods when an alternative water resource could be unavailable due to inadequate water quality and quantity (low source water level; algal bloom);</w:t>
      </w:r>
    </w:p>
    <w:p w14:paraId="2474912B" w14:textId="0B08FBA6" w:rsidR="003B0187" w:rsidRPr="00566D55" w:rsidRDefault="003B0187" w:rsidP="00810F70">
      <w:pPr>
        <w:pStyle w:val="ListParagraph"/>
        <w:numPr>
          <w:ilvl w:val="0"/>
          <w:numId w:val="10"/>
        </w:numPr>
        <w:spacing w:after="0" w:line="240" w:lineRule="auto"/>
        <w:ind w:left="1134"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possible alternative(s) for conveyance, treatment and drinking water distribution by use of a temporary system (by utilizing portable treatment systems) which could make a normally unusable water resource viable;</w:t>
      </w:r>
      <w:r w:rsidR="00626883" w:rsidRPr="00566D55">
        <w:rPr>
          <w:rFonts w:ascii="Times New Roman" w:hAnsi="Times New Roman" w:cs="Times New Roman"/>
          <w:color w:val="221E1F"/>
          <w:sz w:val="24"/>
          <w:szCs w:val="24"/>
        </w:rPr>
        <w:t xml:space="preserve"> and</w:t>
      </w:r>
    </w:p>
    <w:p w14:paraId="26F1E548" w14:textId="07DDD903" w:rsidR="003B0187" w:rsidRPr="00566D55" w:rsidRDefault="003B0187" w:rsidP="00626883">
      <w:pPr>
        <w:pStyle w:val="Pa27"/>
        <w:numPr>
          <w:ilvl w:val="0"/>
          <w:numId w:val="10"/>
        </w:numPr>
        <w:spacing w:after="240" w:line="240" w:lineRule="auto"/>
        <w:ind w:left="1134" w:right="-188"/>
        <w:jc w:val="both"/>
        <w:rPr>
          <w:rFonts w:ascii="Times New Roman" w:hAnsi="Times New Roman" w:cs="Times New Roman"/>
          <w:color w:val="000000"/>
        </w:rPr>
      </w:pPr>
      <w:r w:rsidRPr="00566D55">
        <w:rPr>
          <w:rFonts w:ascii="Times New Roman" w:hAnsi="Times New Roman" w:cs="Times New Roman"/>
          <w:color w:val="000000"/>
        </w:rPr>
        <w:t>how a water tanker could be filled up from an alternative water resource</w:t>
      </w:r>
      <w:r w:rsidR="003829E8" w:rsidRPr="00566D55">
        <w:rPr>
          <w:rFonts w:ascii="Times New Roman" w:hAnsi="Times New Roman" w:cs="Times New Roman"/>
          <w:color w:val="000000"/>
        </w:rPr>
        <w:t>;</w:t>
      </w:r>
    </w:p>
    <w:p w14:paraId="6FA452FF" w14:textId="38635EBE" w:rsidR="003B0187" w:rsidRPr="00566D55" w:rsidRDefault="003B0187" w:rsidP="00810F70">
      <w:pPr>
        <w:pStyle w:val="Pa18"/>
        <w:numPr>
          <w:ilvl w:val="0"/>
          <w:numId w:val="12"/>
        </w:numPr>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 xml:space="preserve">The drinking water utility should include in its ADWS processes measures to support priory points of supply including </w:t>
      </w:r>
      <w:r w:rsidR="00DD247B" w:rsidRPr="00566D55">
        <w:rPr>
          <w:rFonts w:ascii="Times New Roman" w:hAnsi="Times New Roman" w:cs="Times New Roman"/>
          <w:color w:val="221E1F"/>
        </w:rPr>
        <w:t>hospitals</w:t>
      </w:r>
      <w:r w:rsidRPr="00566D55">
        <w:rPr>
          <w:rFonts w:ascii="Times New Roman" w:hAnsi="Times New Roman" w:cs="Times New Roman"/>
          <w:color w:val="221E1F"/>
        </w:rPr>
        <w:t xml:space="preserve">, transit camps </w:t>
      </w:r>
      <w:r w:rsidR="00E6347D" w:rsidRPr="00566D55">
        <w:rPr>
          <w:rFonts w:ascii="Times New Roman" w:hAnsi="Times New Roman" w:cs="Times New Roman"/>
          <w:color w:val="221E1F"/>
        </w:rPr>
        <w:t xml:space="preserve">and </w:t>
      </w:r>
      <w:r w:rsidRPr="00566D55">
        <w:rPr>
          <w:rFonts w:ascii="Times New Roman" w:hAnsi="Times New Roman" w:cs="Times New Roman"/>
          <w:color w:val="221E1F"/>
        </w:rPr>
        <w:t>relief camps</w:t>
      </w:r>
      <w:r w:rsidR="00E6347D" w:rsidRPr="00566D55">
        <w:rPr>
          <w:rFonts w:ascii="Times New Roman" w:hAnsi="Times New Roman" w:cs="Times New Roman"/>
          <w:color w:val="221E1F"/>
        </w:rPr>
        <w:t>,</w:t>
      </w:r>
      <w:r w:rsidRPr="00566D55">
        <w:rPr>
          <w:rFonts w:ascii="Times New Roman" w:hAnsi="Times New Roman" w:cs="Times New Roman"/>
          <w:color w:val="221E1F"/>
        </w:rPr>
        <w:t xml:space="preserve"> and ensure that these points receive ADWS provision consistent with their needs and capabilities</w:t>
      </w:r>
      <w:r w:rsidR="00810F70" w:rsidRPr="00566D55">
        <w:rPr>
          <w:rFonts w:ascii="Times New Roman" w:hAnsi="Times New Roman" w:cs="Times New Roman"/>
          <w:color w:val="221E1F"/>
        </w:rPr>
        <w:t>;</w:t>
      </w:r>
    </w:p>
    <w:p w14:paraId="5DDE6007" w14:textId="77777777" w:rsidR="00810F70" w:rsidRPr="00E6347D" w:rsidRDefault="00810F70" w:rsidP="00810F70">
      <w:pPr>
        <w:spacing w:after="0"/>
        <w:rPr>
          <w:sz w:val="20"/>
          <w:szCs w:val="20"/>
        </w:rPr>
      </w:pPr>
    </w:p>
    <w:p w14:paraId="0E10E8B7" w14:textId="650F89D9" w:rsidR="003B0187" w:rsidRPr="00566D55" w:rsidRDefault="003B0187" w:rsidP="00AF1A76">
      <w:pPr>
        <w:pStyle w:val="Pa18"/>
        <w:spacing w:after="240" w:line="240" w:lineRule="auto"/>
        <w:ind w:left="1276" w:right="-188"/>
        <w:jc w:val="both"/>
        <w:rPr>
          <w:rFonts w:ascii="Times New Roman" w:hAnsi="Times New Roman" w:cs="Times New Roman"/>
          <w:color w:val="221E1F"/>
          <w:sz w:val="20"/>
          <w:szCs w:val="20"/>
        </w:rPr>
      </w:pPr>
      <w:r w:rsidRPr="00566D55">
        <w:rPr>
          <w:rFonts w:ascii="Times New Roman" w:hAnsi="Times New Roman" w:cs="Times New Roman"/>
          <w:color w:val="221E1F"/>
          <w:sz w:val="20"/>
          <w:szCs w:val="20"/>
        </w:rPr>
        <w:t xml:space="preserve">NOTE ― </w:t>
      </w:r>
      <w:r w:rsidR="00556168" w:rsidRPr="00566D55">
        <w:rPr>
          <w:rFonts w:ascii="Times New Roman" w:hAnsi="Times New Roman" w:cs="Times New Roman"/>
          <w:color w:val="221E1F"/>
          <w:sz w:val="20"/>
          <w:szCs w:val="20"/>
        </w:rPr>
        <w:t>Refer Annex C for AD</w:t>
      </w:r>
      <w:r w:rsidRPr="00566D55">
        <w:rPr>
          <w:rFonts w:ascii="Times New Roman" w:hAnsi="Times New Roman" w:cs="Times New Roman"/>
          <w:color w:val="221E1F"/>
          <w:sz w:val="20"/>
          <w:szCs w:val="20"/>
        </w:rPr>
        <w:t xml:space="preserve">WS provision </w:t>
      </w:r>
      <w:r w:rsidR="00C83F27" w:rsidRPr="00566D55">
        <w:rPr>
          <w:rFonts w:ascii="Times New Roman" w:hAnsi="Times New Roman" w:cs="Times New Roman"/>
          <w:color w:val="221E1F"/>
          <w:sz w:val="20"/>
          <w:szCs w:val="20"/>
        </w:rPr>
        <w:t>for users with special needs</w:t>
      </w:r>
      <w:r w:rsidRPr="00566D55">
        <w:rPr>
          <w:rFonts w:ascii="Times New Roman" w:hAnsi="Times New Roman" w:cs="Times New Roman"/>
          <w:color w:val="221E1F"/>
          <w:sz w:val="20"/>
          <w:szCs w:val="20"/>
        </w:rPr>
        <w:t>.</w:t>
      </w:r>
    </w:p>
    <w:p w14:paraId="4EE9EA9C" w14:textId="58EA2235" w:rsidR="003B0187" w:rsidRPr="00566D55" w:rsidRDefault="00810F70" w:rsidP="00810F70">
      <w:pPr>
        <w:pStyle w:val="Pa18"/>
        <w:numPr>
          <w:ilvl w:val="0"/>
          <w:numId w:val="15"/>
        </w:numPr>
        <w:spacing w:line="240" w:lineRule="auto"/>
        <w:ind w:right="-188"/>
        <w:jc w:val="both"/>
        <w:rPr>
          <w:rFonts w:ascii="Times New Roman" w:hAnsi="Times New Roman" w:cs="Times New Roman"/>
          <w:color w:val="221E1F"/>
        </w:rPr>
      </w:pPr>
      <w:r w:rsidRPr="00566D55">
        <w:rPr>
          <w:rFonts w:ascii="Times New Roman" w:hAnsi="Times New Roman" w:cs="Times New Roman"/>
          <w:color w:val="221E1F"/>
        </w:rPr>
        <w:t>T</w:t>
      </w:r>
      <w:r w:rsidR="003B0187" w:rsidRPr="00566D55">
        <w:rPr>
          <w:rFonts w:ascii="Times New Roman" w:hAnsi="Times New Roman" w:cs="Times New Roman"/>
          <w:color w:val="221E1F"/>
        </w:rPr>
        <w:t>he drinking water utility should make the necessary personnel planning arrangements for ADWS provision to be implemented. All relevant personnel should be trained periodically during normal operations. Training of any third parties anticipated to be involved in ADWS provision should be undertaken either at the request of the drinking water utility or as other opportunities arise. Training should include practical exercises for all relevant personnel and third parties.</w:t>
      </w:r>
    </w:p>
    <w:p w14:paraId="046D5A4A" w14:textId="77777777" w:rsidR="008822AB" w:rsidRDefault="008822AB" w:rsidP="00B67120">
      <w:pPr>
        <w:spacing w:after="0" w:line="240" w:lineRule="auto"/>
        <w:rPr>
          <w:rFonts w:ascii="Times New Roman" w:hAnsi="Times New Roman" w:cs="Times New Roman"/>
          <w:color w:val="221E1F"/>
          <w:kern w:val="0"/>
          <w:sz w:val="24"/>
          <w:szCs w:val="24"/>
        </w:rPr>
      </w:pPr>
    </w:p>
    <w:p w14:paraId="753A59D5" w14:textId="3D12398F" w:rsidR="00421990" w:rsidRPr="00566D55" w:rsidRDefault="001E466B" w:rsidP="00B67120">
      <w:pPr>
        <w:spacing w:after="0" w:line="240" w:lineRule="auto"/>
        <w:ind w:left="709"/>
        <w:rPr>
          <w:rFonts w:ascii="Times New Roman" w:hAnsi="Times New Roman" w:cs="Times New Roman"/>
          <w:color w:val="221E1F"/>
          <w:kern w:val="0"/>
          <w:sz w:val="20"/>
          <w:szCs w:val="20"/>
        </w:rPr>
      </w:pPr>
      <w:r w:rsidRPr="00566D55">
        <w:rPr>
          <w:rFonts w:ascii="Times New Roman" w:hAnsi="Times New Roman" w:cs="Times New Roman"/>
          <w:color w:val="221E1F"/>
          <w:kern w:val="0"/>
          <w:sz w:val="20"/>
          <w:szCs w:val="20"/>
        </w:rPr>
        <w:t xml:space="preserve">NOTE — For the </w:t>
      </w:r>
      <w:r w:rsidR="00E83D53" w:rsidRPr="00566D55">
        <w:rPr>
          <w:rFonts w:ascii="Times New Roman" w:hAnsi="Times New Roman" w:cs="Times New Roman"/>
          <w:color w:val="221E1F"/>
          <w:kern w:val="0"/>
          <w:sz w:val="20"/>
          <w:szCs w:val="20"/>
        </w:rPr>
        <w:t>planning and mobilizing resources</w:t>
      </w:r>
      <w:r w:rsidRPr="00566D55">
        <w:rPr>
          <w:rFonts w:ascii="Times New Roman" w:hAnsi="Times New Roman" w:cs="Times New Roman"/>
          <w:color w:val="221E1F"/>
          <w:kern w:val="0"/>
          <w:sz w:val="20"/>
          <w:szCs w:val="20"/>
        </w:rPr>
        <w:t xml:space="preserve"> e</w:t>
      </w:r>
      <w:r w:rsidR="008822AB" w:rsidRPr="00566D55">
        <w:rPr>
          <w:rFonts w:ascii="Times New Roman" w:hAnsi="Times New Roman" w:cs="Times New Roman"/>
          <w:color w:val="221E1F"/>
          <w:kern w:val="0"/>
          <w:sz w:val="20"/>
          <w:szCs w:val="20"/>
        </w:rPr>
        <w:t>arly financial approval</w:t>
      </w:r>
      <w:r w:rsidR="00E83D53" w:rsidRPr="00566D55">
        <w:rPr>
          <w:rFonts w:ascii="Times New Roman" w:hAnsi="Times New Roman" w:cs="Times New Roman"/>
          <w:color w:val="221E1F"/>
          <w:kern w:val="0"/>
          <w:sz w:val="20"/>
          <w:szCs w:val="20"/>
        </w:rPr>
        <w:t>s</w:t>
      </w:r>
      <w:r w:rsidR="008822AB" w:rsidRPr="00566D55">
        <w:rPr>
          <w:rFonts w:ascii="Times New Roman" w:hAnsi="Times New Roman" w:cs="Times New Roman"/>
          <w:color w:val="221E1F"/>
          <w:kern w:val="0"/>
          <w:sz w:val="20"/>
          <w:szCs w:val="20"/>
        </w:rPr>
        <w:t xml:space="preserve"> </w:t>
      </w:r>
      <w:r w:rsidR="00E83D53" w:rsidRPr="00566D55">
        <w:rPr>
          <w:rFonts w:ascii="Times New Roman" w:hAnsi="Times New Roman" w:cs="Times New Roman"/>
          <w:color w:val="221E1F"/>
          <w:kern w:val="0"/>
          <w:sz w:val="20"/>
          <w:szCs w:val="20"/>
        </w:rPr>
        <w:t>are</w:t>
      </w:r>
      <w:r w:rsidR="008822AB" w:rsidRPr="00566D55">
        <w:rPr>
          <w:rFonts w:ascii="Times New Roman" w:hAnsi="Times New Roman" w:cs="Times New Roman"/>
          <w:color w:val="221E1F"/>
          <w:kern w:val="0"/>
          <w:sz w:val="20"/>
          <w:szCs w:val="20"/>
        </w:rPr>
        <w:t xml:space="preserve"> desirable</w:t>
      </w:r>
      <w:r w:rsidR="00E83D53" w:rsidRPr="00566D55">
        <w:rPr>
          <w:rFonts w:ascii="Times New Roman" w:hAnsi="Times New Roman" w:cs="Times New Roman"/>
          <w:color w:val="221E1F"/>
          <w:kern w:val="0"/>
          <w:sz w:val="20"/>
          <w:szCs w:val="20"/>
        </w:rPr>
        <w:t>.</w:t>
      </w:r>
    </w:p>
    <w:p w14:paraId="19454A60" w14:textId="77777777" w:rsidR="00E83D53" w:rsidRPr="008822AB" w:rsidRDefault="00E83D53" w:rsidP="00B67120">
      <w:pPr>
        <w:spacing w:after="0" w:line="240" w:lineRule="auto"/>
        <w:rPr>
          <w:rFonts w:ascii="Times New Roman" w:hAnsi="Times New Roman" w:cs="Times New Roman"/>
          <w:color w:val="221E1F"/>
          <w:kern w:val="0"/>
          <w:sz w:val="24"/>
          <w:szCs w:val="24"/>
        </w:rPr>
      </w:pPr>
    </w:p>
    <w:p w14:paraId="657E137D" w14:textId="2EE729C6" w:rsidR="00421990" w:rsidRPr="00566D55" w:rsidRDefault="00421990" w:rsidP="009A3D33">
      <w:pPr>
        <w:pStyle w:val="ListParagraph"/>
        <w:numPr>
          <w:ilvl w:val="1"/>
          <w:numId w:val="51"/>
        </w:numPr>
        <w:rPr>
          <w:rFonts w:ascii="Times New Roman" w:hAnsi="Times New Roman" w:cs="Times New Roman"/>
          <w:b/>
          <w:bCs/>
          <w:color w:val="221E1F"/>
          <w:kern w:val="0"/>
          <w:sz w:val="24"/>
          <w:szCs w:val="24"/>
        </w:rPr>
      </w:pPr>
      <w:r w:rsidRPr="00566D55">
        <w:rPr>
          <w:rFonts w:ascii="Times New Roman" w:hAnsi="Times New Roman" w:cs="Times New Roman"/>
          <w:b/>
          <w:bCs/>
          <w:color w:val="221E1F"/>
          <w:kern w:val="0"/>
          <w:sz w:val="24"/>
          <w:szCs w:val="24"/>
        </w:rPr>
        <w:t>Selection of Temporary Points of Distribution</w:t>
      </w:r>
    </w:p>
    <w:p w14:paraId="30BE9175" w14:textId="6A3B5217" w:rsidR="00421990" w:rsidRPr="00566D55" w:rsidRDefault="00421990" w:rsidP="00421990">
      <w:p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 xml:space="preserve">The drinking water utility should consider </w:t>
      </w:r>
      <w:r w:rsidR="001A1EBC" w:rsidRPr="00566D55">
        <w:rPr>
          <w:rFonts w:ascii="Times New Roman" w:hAnsi="Times New Roman" w:cs="Times New Roman"/>
          <w:color w:val="221E1F"/>
          <w:sz w:val="24"/>
          <w:szCs w:val="24"/>
        </w:rPr>
        <w:t xml:space="preserve">the </w:t>
      </w:r>
      <w:r w:rsidRPr="00566D55">
        <w:rPr>
          <w:rFonts w:ascii="Times New Roman" w:hAnsi="Times New Roman" w:cs="Times New Roman"/>
          <w:color w:val="221E1F"/>
          <w:sz w:val="24"/>
          <w:szCs w:val="24"/>
        </w:rPr>
        <w:t>following characteristics of TPDs for its establishment:</w:t>
      </w:r>
    </w:p>
    <w:p w14:paraId="19DEF053" w14:textId="77777777" w:rsidR="00421990" w:rsidRPr="00566D55" w:rsidRDefault="00421990" w:rsidP="00421990">
      <w:pPr>
        <w:spacing w:after="0" w:line="240" w:lineRule="auto"/>
        <w:ind w:right="-188"/>
        <w:jc w:val="both"/>
        <w:rPr>
          <w:rFonts w:ascii="Times New Roman" w:hAnsi="Times New Roman" w:cs="Times New Roman"/>
          <w:color w:val="221E1F"/>
          <w:sz w:val="24"/>
          <w:szCs w:val="24"/>
        </w:rPr>
      </w:pPr>
    </w:p>
    <w:p w14:paraId="18B66A2F" w14:textId="77777777" w:rsidR="00421990" w:rsidRPr="00566D55" w:rsidRDefault="00421990" w:rsidP="00421990">
      <w:pPr>
        <w:pStyle w:val="ListParagraph"/>
        <w:numPr>
          <w:ilvl w:val="0"/>
          <w:numId w:val="35"/>
        </w:num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Hygiene ― the site is safe and free from contamination, such as pollutants or pathogens;</w:t>
      </w:r>
    </w:p>
    <w:p w14:paraId="2914523C" w14:textId="77777777" w:rsidR="00421990" w:rsidRPr="00566D55" w:rsidRDefault="00421990" w:rsidP="00421990">
      <w:pPr>
        <w:pStyle w:val="ListParagraph"/>
        <w:numPr>
          <w:ilvl w:val="0"/>
          <w:numId w:val="35"/>
        </w:num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Accessibility ― accessible to the affected population, considering factors like proximity, transportation, and mobility of residents. Prioritize locations near temporary shelters, evacuation centers, or areas with a high population density;</w:t>
      </w:r>
    </w:p>
    <w:p w14:paraId="0BA39461" w14:textId="15280BA5" w:rsidR="00421990" w:rsidRPr="00566D55" w:rsidRDefault="00421990" w:rsidP="00421990">
      <w:pPr>
        <w:pStyle w:val="ListParagraph"/>
        <w:numPr>
          <w:ilvl w:val="0"/>
          <w:numId w:val="35"/>
        </w:num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Capacity and Flow ― the capacity should meet the water needs of the affected population, taking into account the estimated number of people and their daily water requirements and a steady and efficient flow of water to minimize wait times;</w:t>
      </w:r>
    </w:p>
    <w:p w14:paraId="1D7FF2C8" w14:textId="77777777" w:rsidR="00421990" w:rsidRPr="00566D55" w:rsidRDefault="00421990" w:rsidP="00421990">
      <w:pPr>
        <w:pStyle w:val="ListParagraph"/>
        <w:numPr>
          <w:ilvl w:val="0"/>
          <w:numId w:val="35"/>
        </w:num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Security and Safety Measures ― security measures to prevent tampering, theft, or unauthorized access to the water supply and establish safety protocols to prevent accidents, such as slips and falls, at the distribution site;</w:t>
      </w:r>
    </w:p>
    <w:p w14:paraId="50919635" w14:textId="77777777" w:rsidR="00421990" w:rsidRPr="00566D55" w:rsidRDefault="00421990" w:rsidP="00421990">
      <w:pPr>
        <w:pStyle w:val="ListParagraph"/>
        <w:numPr>
          <w:ilvl w:val="0"/>
          <w:numId w:val="35"/>
        </w:num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Accessibility for Vulnerable Populations ― consider the needs of vulnerable populations, such as the elderly, disabled, or those with limited mobility, by providing accessible facilities and assistance if needed;</w:t>
      </w:r>
    </w:p>
    <w:p w14:paraId="7C3C47E4" w14:textId="1D400757" w:rsidR="00421990" w:rsidRPr="00566D55" w:rsidRDefault="00421990" w:rsidP="00421990">
      <w:pPr>
        <w:pStyle w:val="ListParagraph"/>
        <w:numPr>
          <w:ilvl w:val="0"/>
          <w:numId w:val="35"/>
        </w:num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Environmental Considerations</w:t>
      </w:r>
      <w:r w:rsidR="00AB6AEE" w:rsidRPr="00566D55">
        <w:rPr>
          <w:rFonts w:ascii="Times New Roman" w:hAnsi="Times New Roman" w:cs="Times New Roman"/>
          <w:color w:val="221E1F"/>
          <w:sz w:val="24"/>
          <w:szCs w:val="24"/>
        </w:rPr>
        <w:t xml:space="preserve"> ―</w:t>
      </w:r>
      <w:r w:rsidRPr="00566D55">
        <w:rPr>
          <w:rFonts w:ascii="Times New Roman" w:hAnsi="Times New Roman" w:cs="Times New Roman"/>
          <w:color w:val="221E1F"/>
          <w:sz w:val="24"/>
          <w:szCs w:val="24"/>
        </w:rPr>
        <w:t xml:space="preserve"> assess the environmental impact of the temporary water distribution, such as groundwater usage or potential runoff, and take appropriate measures to mitigate any negative effects;</w:t>
      </w:r>
    </w:p>
    <w:p w14:paraId="2F9EF176" w14:textId="77777777" w:rsidR="00421990" w:rsidRPr="00566D55" w:rsidRDefault="00421990" w:rsidP="00421990">
      <w:pPr>
        <w:pStyle w:val="ListParagraph"/>
        <w:numPr>
          <w:ilvl w:val="0"/>
          <w:numId w:val="35"/>
        </w:num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Adaptability and Flexibility ― be prepared to adapt the TPD's location, operating hours, and capacity based on changing circumstances and evolving needs during the emergency;</w:t>
      </w:r>
    </w:p>
    <w:p w14:paraId="7FA20A9D" w14:textId="77777777" w:rsidR="00421990" w:rsidRPr="00566D55" w:rsidRDefault="00421990" w:rsidP="00421990">
      <w:pPr>
        <w:pStyle w:val="ListParagraph"/>
        <w:numPr>
          <w:ilvl w:val="0"/>
          <w:numId w:val="35"/>
        </w:num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Regulatory Compliance ― comply with local, state, and federal regulations related to the distribution of drinking water, including permits and licensing requirements;</w:t>
      </w:r>
    </w:p>
    <w:p w14:paraId="067E2592" w14:textId="77777777" w:rsidR="00421990" w:rsidRPr="00566D55" w:rsidRDefault="00421990" w:rsidP="00421990">
      <w:pPr>
        <w:pStyle w:val="ListParagraph"/>
        <w:numPr>
          <w:ilvl w:val="0"/>
          <w:numId w:val="35"/>
        </w:num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Community Engagement ― involve the affected community, civil societies, NGOs in the decision-making process, gather feedback, and address concerns to improve the effectiveness and acceptability of the TPD.</w:t>
      </w:r>
    </w:p>
    <w:p w14:paraId="30740152" w14:textId="77777777" w:rsidR="00421990" w:rsidRPr="00566D55" w:rsidRDefault="00421990" w:rsidP="00421990">
      <w:pPr>
        <w:spacing w:after="0" w:line="240" w:lineRule="auto"/>
        <w:ind w:right="-188"/>
        <w:jc w:val="both"/>
        <w:rPr>
          <w:rFonts w:ascii="Times New Roman" w:hAnsi="Times New Roman" w:cs="Times New Roman"/>
          <w:color w:val="221E1F"/>
          <w:sz w:val="24"/>
          <w:szCs w:val="24"/>
        </w:rPr>
      </w:pPr>
    </w:p>
    <w:p w14:paraId="6D6371DD" w14:textId="68BCE083" w:rsidR="00421990" w:rsidRPr="00566D55" w:rsidRDefault="00421990" w:rsidP="00421990">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w:t>
      </w:r>
      <w:r w:rsidR="00194DD1" w:rsidRPr="00566D55">
        <w:rPr>
          <w:rFonts w:ascii="Times New Roman" w:hAnsi="Times New Roman" w:cs="Times New Roman"/>
          <w:sz w:val="24"/>
          <w:szCs w:val="24"/>
        </w:rPr>
        <w:t>Periodic quality surveillance of drinking water being distributed must be carried out</w:t>
      </w:r>
      <w:r w:rsidR="00F14054" w:rsidRPr="00566D55">
        <w:rPr>
          <w:rFonts w:ascii="Times New Roman" w:hAnsi="Times New Roman" w:cs="Times New Roman"/>
          <w:sz w:val="24"/>
          <w:szCs w:val="24"/>
        </w:rPr>
        <w:t>.</w:t>
      </w:r>
      <w:r w:rsidR="00194DD1" w:rsidRPr="00566D55">
        <w:rPr>
          <w:rFonts w:ascii="Times New Roman" w:hAnsi="Times New Roman" w:cs="Times New Roman"/>
          <w:sz w:val="24"/>
          <w:szCs w:val="24"/>
        </w:rPr>
        <w:t xml:space="preserve"> </w:t>
      </w:r>
      <w:r w:rsidRPr="00566D55">
        <w:rPr>
          <w:rFonts w:ascii="Times New Roman" w:hAnsi="Times New Roman" w:cs="Times New Roman"/>
          <w:sz w:val="24"/>
          <w:szCs w:val="24"/>
        </w:rPr>
        <w:t xml:space="preserve">Proven methods of ADWS provision not using the drinking water distribution network are described in </w:t>
      </w:r>
      <w:r w:rsidR="00FE1906">
        <w:rPr>
          <w:rFonts w:ascii="Times New Roman" w:hAnsi="Times New Roman" w:cs="Times New Roman"/>
          <w:b/>
          <w:bCs/>
          <w:sz w:val="24"/>
          <w:szCs w:val="24"/>
        </w:rPr>
        <w:t>7</w:t>
      </w:r>
      <w:r w:rsidRPr="00566D55">
        <w:rPr>
          <w:rFonts w:ascii="Times New Roman" w:hAnsi="Times New Roman" w:cs="Times New Roman"/>
          <w:b/>
          <w:bCs/>
          <w:sz w:val="24"/>
          <w:szCs w:val="24"/>
        </w:rPr>
        <w:t>.3</w:t>
      </w:r>
      <w:r w:rsidRPr="00566D55">
        <w:rPr>
          <w:rFonts w:ascii="Times New Roman" w:hAnsi="Times New Roman" w:cs="Times New Roman"/>
          <w:sz w:val="24"/>
          <w:szCs w:val="24"/>
        </w:rPr>
        <w:t>.</w:t>
      </w:r>
    </w:p>
    <w:p w14:paraId="1B142BA4" w14:textId="77777777" w:rsidR="00421990" w:rsidRDefault="00421990" w:rsidP="00421990">
      <w:pPr>
        <w:spacing w:after="0" w:line="240" w:lineRule="auto"/>
        <w:ind w:right="-188"/>
        <w:jc w:val="both"/>
        <w:rPr>
          <w:rFonts w:ascii="Times New Roman" w:hAnsi="Times New Roman" w:cs="Times New Roman"/>
          <w:color w:val="221E1F"/>
          <w:sz w:val="24"/>
          <w:szCs w:val="24"/>
        </w:rPr>
      </w:pPr>
    </w:p>
    <w:p w14:paraId="6FDAEBE5" w14:textId="02631934" w:rsidR="00421990" w:rsidRPr="00566D55" w:rsidRDefault="00421990" w:rsidP="00421990">
      <w:pPr>
        <w:spacing w:after="0" w:line="240" w:lineRule="auto"/>
        <w:ind w:left="567" w:right="-188"/>
        <w:jc w:val="both"/>
        <w:rPr>
          <w:rFonts w:ascii="Times New Roman" w:hAnsi="Times New Roman" w:cs="Times New Roman"/>
          <w:color w:val="221E1F"/>
          <w:sz w:val="20"/>
          <w:szCs w:val="20"/>
        </w:rPr>
      </w:pPr>
      <w:r w:rsidRPr="00566D55">
        <w:rPr>
          <w:rFonts w:ascii="Times New Roman" w:hAnsi="Times New Roman" w:cs="Times New Roman"/>
          <w:color w:val="221E1F"/>
          <w:sz w:val="20"/>
          <w:szCs w:val="20"/>
        </w:rPr>
        <w:t>NOTE — Examples of TPD methods are described in Annex D.</w:t>
      </w:r>
    </w:p>
    <w:p w14:paraId="21728BFB" w14:textId="77777777" w:rsidR="00A80382" w:rsidRPr="00A80382" w:rsidRDefault="00A80382" w:rsidP="00A80382">
      <w:pPr>
        <w:spacing w:after="0"/>
      </w:pPr>
    </w:p>
    <w:p w14:paraId="69F70B90" w14:textId="6A6D495D" w:rsidR="00C606A4" w:rsidRPr="00566D55" w:rsidRDefault="003F6441" w:rsidP="008D1A78">
      <w:pPr>
        <w:pStyle w:val="Pa20"/>
        <w:spacing w:line="240" w:lineRule="auto"/>
        <w:ind w:right="-188"/>
        <w:jc w:val="both"/>
        <w:rPr>
          <w:rFonts w:ascii="Times New Roman" w:hAnsi="Times New Roman" w:cs="Times New Roman"/>
          <w:color w:val="221E1F"/>
        </w:rPr>
      </w:pPr>
      <w:r w:rsidRPr="00566D55">
        <w:rPr>
          <w:rFonts w:ascii="Times New Roman" w:hAnsi="Times New Roman" w:cs="Times New Roman"/>
          <w:b/>
          <w:bCs/>
          <w:color w:val="221E1F"/>
        </w:rPr>
        <w:t>6</w:t>
      </w:r>
      <w:r w:rsidR="00C606A4" w:rsidRPr="00566D55">
        <w:rPr>
          <w:rFonts w:ascii="Times New Roman" w:hAnsi="Times New Roman" w:cs="Times New Roman"/>
          <w:b/>
          <w:bCs/>
          <w:color w:val="221E1F"/>
        </w:rPr>
        <w:t xml:space="preserve"> </w:t>
      </w:r>
      <w:r w:rsidR="00D439E9" w:rsidRPr="00566D55">
        <w:rPr>
          <w:rFonts w:ascii="Times New Roman" w:hAnsi="Times New Roman" w:cs="Times New Roman"/>
          <w:b/>
          <w:bCs/>
          <w:color w:val="221E1F"/>
        </w:rPr>
        <w:t>INTERNAL AND EXTERNAL COMMUNICATIONS</w:t>
      </w:r>
    </w:p>
    <w:p w14:paraId="22032206" w14:textId="77777777" w:rsidR="00D439E9" w:rsidRPr="00566D55" w:rsidRDefault="00D439E9" w:rsidP="008D1A78">
      <w:pPr>
        <w:pStyle w:val="Pa24"/>
        <w:spacing w:line="240" w:lineRule="auto"/>
        <w:ind w:right="-188"/>
        <w:jc w:val="both"/>
        <w:rPr>
          <w:rFonts w:ascii="Times New Roman" w:hAnsi="Times New Roman" w:cs="Times New Roman"/>
          <w:b/>
          <w:bCs/>
          <w:color w:val="221E1F"/>
        </w:rPr>
      </w:pPr>
    </w:p>
    <w:p w14:paraId="45838EF2" w14:textId="20E54395" w:rsidR="00C606A4" w:rsidRPr="00566D55" w:rsidRDefault="00C606A4" w:rsidP="00AB5887">
      <w:pPr>
        <w:pStyle w:val="Pa24"/>
        <w:numPr>
          <w:ilvl w:val="1"/>
          <w:numId w:val="46"/>
        </w:numPr>
        <w:spacing w:line="240" w:lineRule="auto"/>
        <w:ind w:right="-188"/>
        <w:jc w:val="both"/>
        <w:rPr>
          <w:rFonts w:ascii="Times New Roman" w:hAnsi="Times New Roman" w:cs="Times New Roman"/>
          <w:color w:val="221E1F"/>
        </w:rPr>
      </w:pPr>
      <w:r w:rsidRPr="00566D55">
        <w:rPr>
          <w:rFonts w:ascii="Times New Roman" w:hAnsi="Times New Roman" w:cs="Times New Roman"/>
          <w:b/>
          <w:bCs/>
          <w:color w:val="221E1F"/>
        </w:rPr>
        <w:t>General</w:t>
      </w:r>
    </w:p>
    <w:p w14:paraId="2CC157B4" w14:textId="77777777" w:rsidR="00344E54" w:rsidRPr="00566D55" w:rsidRDefault="00344E54" w:rsidP="008D1A78">
      <w:pPr>
        <w:spacing w:after="0" w:line="240" w:lineRule="auto"/>
        <w:ind w:right="-188"/>
        <w:jc w:val="both"/>
        <w:rPr>
          <w:rFonts w:ascii="Times New Roman" w:hAnsi="Times New Roman" w:cs="Times New Roman"/>
          <w:color w:val="221E1F"/>
          <w:sz w:val="24"/>
          <w:szCs w:val="24"/>
        </w:rPr>
      </w:pPr>
    </w:p>
    <w:p w14:paraId="54B13BC1" w14:textId="1524107F" w:rsidR="00AB5887" w:rsidRPr="00566D55" w:rsidRDefault="00C606A4" w:rsidP="00AB5887">
      <w:p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 xml:space="preserve">The drinking water utility should consider, in advance of any incident requiring ADWS provision, informing the relevant stakeholders more widely about its plans for ADWS delivery. </w:t>
      </w:r>
    </w:p>
    <w:p w14:paraId="482628C4" w14:textId="5EF76A2D" w:rsidR="00AB5887" w:rsidRPr="00566D55" w:rsidRDefault="00AB5887" w:rsidP="00AB5887">
      <w:p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The drinking water utility should develop a communications plan for internal and external communications during the deployment of an ADWS, which should include:</w:t>
      </w:r>
    </w:p>
    <w:p w14:paraId="29481ABD" w14:textId="77777777" w:rsidR="00AB5887" w:rsidRPr="00EC4FBF" w:rsidRDefault="00AB5887" w:rsidP="00AB5887">
      <w:pPr>
        <w:spacing w:after="0" w:line="240" w:lineRule="auto"/>
        <w:ind w:left="709" w:right="-188"/>
        <w:jc w:val="both"/>
        <w:rPr>
          <w:rFonts w:ascii="Times New Roman" w:hAnsi="Times New Roman" w:cs="Times New Roman"/>
          <w:color w:val="221E1F"/>
          <w:sz w:val="20"/>
          <w:szCs w:val="20"/>
        </w:rPr>
      </w:pPr>
    </w:p>
    <w:p w14:paraId="60B102CE" w14:textId="1E4AF5C2" w:rsidR="00AB5887" w:rsidRPr="00EC4FBF" w:rsidRDefault="00AB5887" w:rsidP="00AB5887">
      <w:pPr>
        <w:pStyle w:val="Pa27"/>
        <w:numPr>
          <w:ilvl w:val="0"/>
          <w:numId w:val="47"/>
        </w:numPr>
        <w:spacing w:after="240" w:line="240" w:lineRule="auto"/>
        <w:ind w:left="709" w:right="-188"/>
        <w:jc w:val="both"/>
        <w:rPr>
          <w:rFonts w:ascii="Times New Roman" w:hAnsi="Times New Roman" w:cs="Times New Roman"/>
          <w:color w:val="221E1F"/>
          <w:sz w:val="20"/>
          <w:szCs w:val="20"/>
        </w:rPr>
      </w:pPr>
      <w:r w:rsidRPr="00EC4FBF">
        <w:rPr>
          <w:rFonts w:ascii="Times New Roman" w:hAnsi="Times New Roman" w:cs="Times New Roman"/>
          <w:color w:val="221E1F"/>
          <w:sz w:val="20"/>
          <w:szCs w:val="20"/>
        </w:rPr>
        <w:t>the identification of responsibilities for coordination during a crisis, including ADWS provision deployment and replenishment; and identification of any operational issues that could require escalation for tactical or strategic decisions</w:t>
      </w:r>
      <w:r w:rsidR="008425CA" w:rsidRPr="00EC4FBF">
        <w:rPr>
          <w:rFonts w:ascii="Times New Roman" w:hAnsi="Times New Roman" w:cs="Times New Roman"/>
          <w:color w:val="221E1F"/>
          <w:sz w:val="20"/>
          <w:szCs w:val="20"/>
        </w:rPr>
        <w:t>;</w:t>
      </w:r>
    </w:p>
    <w:p w14:paraId="7AF6D126" w14:textId="4E8F5EF9" w:rsidR="00AB5887" w:rsidRPr="00566D55" w:rsidRDefault="00AB5887" w:rsidP="00365C5D">
      <w:pPr>
        <w:pStyle w:val="Pa27"/>
        <w:spacing w:after="240" w:line="240" w:lineRule="auto"/>
        <w:ind w:left="567" w:right="-188"/>
        <w:jc w:val="both"/>
        <w:rPr>
          <w:rFonts w:ascii="Times New Roman" w:hAnsi="Times New Roman" w:cs="Times New Roman"/>
          <w:color w:val="221E1F"/>
          <w:sz w:val="20"/>
          <w:szCs w:val="20"/>
        </w:rPr>
      </w:pPr>
      <w:r w:rsidRPr="00566D55">
        <w:rPr>
          <w:rFonts w:ascii="Times New Roman" w:hAnsi="Times New Roman" w:cs="Times New Roman"/>
          <w:color w:val="221E1F"/>
          <w:sz w:val="20"/>
          <w:szCs w:val="20"/>
        </w:rPr>
        <w:t>NOTE — Those responsible for ADWS provision should include updates about the effectiveness of those communications and the need to further tailor them to enhance interactions between the drinking water utility and its stakeholders.</w:t>
      </w:r>
    </w:p>
    <w:p w14:paraId="4CFD036D" w14:textId="102BF63C" w:rsidR="00877BD9" w:rsidRPr="00566D55" w:rsidRDefault="00877BD9" w:rsidP="00AB5887">
      <w:pPr>
        <w:pStyle w:val="Pa27"/>
        <w:numPr>
          <w:ilvl w:val="0"/>
          <w:numId w:val="47"/>
        </w:numPr>
        <w:spacing w:line="240" w:lineRule="auto"/>
        <w:ind w:left="709" w:right="-188"/>
        <w:jc w:val="both"/>
        <w:rPr>
          <w:rFonts w:ascii="Times New Roman" w:hAnsi="Times New Roman" w:cs="Times New Roman"/>
          <w:color w:val="221E1F"/>
        </w:rPr>
      </w:pPr>
      <w:r w:rsidRPr="00566D55">
        <w:rPr>
          <w:rFonts w:ascii="Times New Roman" w:hAnsi="Times New Roman" w:cs="Times New Roman"/>
          <w:color w:val="221E1F"/>
        </w:rPr>
        <w:t xml:space="preserve">use </w:t>
      </w:r>
      <w:r w:rsidR="00626883" w:rsidRPr="00566D55">
        <w:rPr>
          <w:rFonts w:ascii="Times New Roman" w:hAnsi="Times New Roman" w:cs="Times New Roman"/>
          <w:color w:val="221E1F"/>
        </w:rPr>
        <w:t>of</w:t>
      </w:r>
      <w:r w:rsidRPr="00566D55">
        <w:rPr>
          <w:rFonts w:ascii="Times New Roman" w:hAnsi="Times New Roman" w:cs="Times New Roman"/>
          <w:color w:val="221E1F"/>
        </w:rPr>
        <w:t xml:space="preserve"> chosen communications strategy and tools to convey information about the location, operating hours, and procedures of ADWS deployment</w:t>
      </w:r>
      <w:r w:rsidR="00626883" w:rsidRPr="00566D55">
        <w:rPr>
          <w:rFonts w:ascii="Times New Roman" w:hAnsi="Times New Roman" w:cs="Times New Roman"/>
          <w:color w:val="221E1F"/>
        </w:rPr>
        <w:t>; and</w:t>
      </w:r>
    </w:p>
    <w:p w14:paraId="68FAD447" w14:textId="4E7BAFDC" w:rsidR="00AB5887" w:rsidRPr="00566D55" w:rsidRDefault="00AB5887" w:rsidP="008425CA">
      <w:pPr>
        <w:pStyle w:val="Pa27"/>
        <w:numPr>
          <w:ilvl w:val="0"/>
          <w:numId w:val="47"/>
        </w:numPr>
        <w:spacing w:line="240" w:lineRule="auto"/>
        <w:ind w:left="709" w:right="-188"/>
        <w:jc w:val="both"/>
        <w:rPr>
          <w:rFonts w:ascii="Times New Roman" w:hAnsi="Times New Roman" w:cs="Times New Roman"/>
          <w:color w:val="221E1F"/>
        </w:rPr>
      </w:pPr>
      <w:r w:rsidRPr="00566D55">
        <w:rPr>
          <w:rFonts w:ascii="Times New Roman" w:hAnsi="Times New Roman" w:cs="Times New Roman"/>
          <w:color w:val="221E1F"/>
        </w:rPr>
        <w:t>crisis management decision processes (internal communications; user communications; stakeholder management) for framing and communicating relevant messages.</w:t>
      </w:r>
    </w:p>
    <w:p w14:paraId="38BD1046" w14:textId="77777777" w:rsidR="00AB5887" w:rsidRPr="00EC4FBF" w:rsidRDefault="00AB5887" w:rsidP="006F27C5">
      <w:pPr>
        <w:spacing w:after="0" w:line="240" w:lineRule="auto"/>
        <w:ind w:right="-188"/>
        <w:jc w:val="both"/>
        <w:rPr>
          <w:rFonts w:ascii="Times New Roman" w:hAnsi="Times New Roman" w:cs="Times New Roman"/>
          <w:color w:val="221E1F"/>
          <w:sz w:val="20"/>
          <w:szCs w:val="20"/>
        </w:rPr>
      </w:pPr>
    </w:p>
    <w:p w14:paraId="75A9A6FD" w14:textId="324AA5A4" w:rsidR="00877BD9" w:rsidRPr="00566D55" w:rsidRDefault="00877BD9" w:rsidP="006F27C5">
      <w:pPr>
        <w:spacing w:after="0" w:line="240" w:lineRule="auto"/>
        <w:ind w:right="-188"/>
        <w:jc w:val="both"/>
        <w:rPr>
          <w:rFonts w:ascii="Times New Roman" w:hAnsi="Times New Roman" w:cs="Times New Roman"/>
          <w:color w:val="221E1F"/>
          <w:sz w:val="24"/>
          <w:szCs w:val="24"/>
        </w:rPr>
      </w:pPr>
      <w:r w:rsidRPr="00566D55">
        <w:rPr>
          <w:rFonts w:ascii="Times New Roman" w:hAnsi="Times New Roman" w:cs="Times New Roman"/>
          <w:color w:val="221E1F"/>
          <w:sz w:val="24"/>
          <w:szCs w:val="24"/>
        </w:rPr>
        <w:t>The strategy should permit two-way communication with stakeholders allowing ADWS deployment to be amended as necessary to address relevant issues. Coordinate with local authorities, emergency services, and relief organizations to ensure adequate resources, personnel, and equipment are available for the operation of the TPDs.</w:t>
      </w:r>
    </w:p>
    <w:p w14:paraId="16138685" w14:textId="77777777" w:rsidR="00877BD9" w:rsidRPr="00566D55" w:rsidRDefault="00877BD9" w:rsidP="006F27C5">
      <w:pPr>
        <w:spacing w:after="0" w:line="240" w:lineRule="auto"/>
        <w:ind w:right="-188"/>
        <w:jc w:val="both"/>
        <w:rPr>
          <w:rFonts w:ascii="Times New Roman" w:hAnsi="Times New Roman" w:cs="Times New Roman"/>
          <w:color w:val="221E1F"/>
          <w:sz w:val="24"/>
          <w:szCs w:val="24"/>
        </w:rPr>
      </w:pPr>
    </w:p>
    <w:p w14:paraId="1202D843" w14:textId="500821A5" w:rsidR="006B26A9" w:rsidRPr="00566D55" w:rsidRDefault="006B26A9" w:rsidP="008D1A78">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w:t>
      </w:r>
      <w:r w:rsidR="003F6441" w:rsidRPr="00566D55">
        <w:rPr>
          <w:rFonts w:ascii="Times New Roman" w:hAnsi="Times New Roman" w:cs="Times New Roman"/>
          <w:b/>
          <w:bCs/>
          <w:sz w:val="24"/>
          <w:szCs w:val="24"/>
        </w:rPr>
        <w:t>6</w:t>
      </w:r>
      <w:r w:rsidR="008C6C41" w:rsidRPr="00566D55">
        <w:rPr>
          <w:rFonts w:ascii="Times New Roman" w:hAnsi="Times New Roman" w:cs="Times New Roman"/>
          <w:b/>
          <w:bCs/>
          <w:sz w:val="24"/>
          <w:szCs w:val="24"/>
        </w:rPr>
        <w:t>.2</w:t>
      </w:r>
      <w:r w:rsidR="008C6C41" w:rsidRPr="00566D55">
        <w:rPr>
          <w:rFonts w:ascii="Times New Roman" w:hAnsi="Times New Roman" w:cs="Times New Roman"/>
          <w:sz w:val="24"/>
          <w:szCs w:val="24"/>
        </w:rPr>
        <w:t xml:space="preserve"> </w:t>
      </w:r>
      <w:r w:rsidR="005943F9" w:rsidRPr="00566D55">
        <w:rPr>
          <w:rFonts w:ascii="Times New Roman" w:hAnsi="Times New Roman" w:cs="Times New Roman"/>
          <w:b/>
          <w:bCs/>
          <w:sz w:val="24"/>
          <w:szCs w:val="24"/>
        </w:rPr>
        <w:t>Preparing Stakeholders in Advance of a Crisis</w:t>
      </w:r>
      <w:r w:rsidR="005943F9" w:rsidRPr="00566D55">
        <w:rPr>
          <w:rFonts w:ascii="Times New Roman" w:hAnsi="Times New Roman" w:cs="Times New Roman"/>
          <w:sz w:val="24"/>
          <w:szCs w:val="24"/>
        </w:rPr>
        <w:t xml:space="preserve"> </w:t>
      </w:r>
    </w:p>
    <w:p w14:paraId="6FBFE22F" w14:textId="77777777" w:rsidR="00D439E9" w:rsidRPr="00566D55" w:rsidRDefault="00D439E9" w:rsidP="008D1A78">
      <w:pPr>
        <w:spacing w:after="0" w:line="240" w:lineRule="auto"/>
        <w:ind w:right="-188"/>
        <w:jc w:val="both"/>
        <w:rPr>
          <w:rFonts w:ascii="Times New Roman" w:hAnsi="Times New Roman" w:cs="Times New Roman"/>
          <w:sz w:val="24"/>
          <w:szCs w:val="24"/>
        </w:rPr>
      </w:pPr>
    </w:p>
    <w:p w14:paraId="122F384B" w14:textId="1DD0BC6E" w:rsidR="006B26A9" w:rsidRPr="00566D55" w:rsidRDefault="003F6441" w:rsidP="008D1A78">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b/>
          <w:bCs/>
          <w:sz w:val="24"/>
          <w:szCs w:val="24"/>
        </w:rPr>
        <w:t>6</w:t>
      </w:r>
      <w:r w:rsidR="006B26A9" w:rsidRPr="00566D55">
        <w:rPr>
          <w:rFonts w:ascii="Times New Roman" w:hAnsi="Times New Roman" w:cs="Times New Roman"/>
          <w:b/>
          <w:bCs/>
          <w:sz w:val="24"/>
          <w:szCs w:val="24"/>
        </w:rPr>
        <w:t>.2.1</w:t>
      </w:r>
      <w:r w:rsidR="006B26A9" w:rsidRPr="00566D55">
        <w:rPr>
          <w:rFonts w:ascii="Times New Roman" w:hAnsi="Times New Roman" w:cs="Times New Roman"/>
          <w:sz w:val="24"/>
          <w:szCs w:val="24"/>
        </w:rPr>
        <w:t xml:space="preserve"> </w:t>
      </w:r>
      <w:r w:rsidR="006B26A9" w:rsidRPr="00566D55">
        <w:rPr>
          <w:rFonts w:ascii="Times New Roman" w:hAnsi="Times New Roman" w:cs="Times New Roman"/>
          <w:i/>
          <w:iCs/>
          <w:sz w:val="24"/>
          <w:szCs w:val="24"/>
        </w:rPr>
        <w:t xml:space="preserve">Tailored </w:t>
      </w:r>
      <w:r w:rsidRPr="00566D55">
        <w:rPr>
          <w:rFonts w:ascii="Times New Roman" w:hAnsi="Times New Roman" w:cs="Times New Roman"/>
          <w:i/>
          <w:iCs/>
          <w:sz w:val="24"/>
          <w:szCs w:val="24"/>
        </w:rPr>
        <w:t>M</w:t>
      </w:r>
      <w:r w:rsidR="006B26A9" w:rsidRPr="00566D55">
        <w:rPr>
          <w:rFonts w:ascii="Times New Roman" w:hAnsi="Times New Roman" w:cs="Times New Roman"/>
          <w:i/>
          <w:iCs/>
          <w:sz w:val="24"/>
          <w:szCs w:val="24"/>
        </w:rPr>
        <w:t>essaging</w:t>
      </w:r>
    </w:p>
    <w:p w14:paraId="28DA4907" w14:textId="77777777" w:rsidR="003F6441" w:rsidRPr="00566D55" w:rsidRDefault="003F6441" w:rsidP="008D1A78">
      <w:pPr>
        <w:spacing w:after="0" w:line="240" w:lineRule="auto"/>
        <w:ind w:right="-188"/>
        <w:jc w:val="both"/>
        <w:rPr>
          <w:rFonts w:ascii="Times New Roman" w:hAnsi="Times New Roman" w:cs="Times New Roman"/>
          <w:sz w:val="24"/>
          <w:szCs w:val="24"/>
        </w:rPr>
      </w:pPr>
    </w:p>
    <w:p w14:paraId="388F4055" w14:textId="65CA9C47" w:rsidR="006B26A9" w:rsidRPr="00566D55" w:rsidRDefault="006B26A9" w:rsidP="008D1A78">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The drinking water utility should provide information to users on how the drinking water utility will, and how the users are requested to, respond during an ADWS event. Other stakeholders could require more specific advice, and possibly face-to-face briefings, to ensure that all expectations are discussed and outputs agreed.</w:t>
      </w:r>
    </w:p>
    <w:p w14:paraId="6E02E34D" w14:textId="77777777" w:rsidR="00D439E9" w:rsidRPr="00566D55" w:rsidRDefault="00D439E9" w:rsidP="008D1A78">
      <w:pPr>
        <w:spacing w:after="0" w:line="240" w:lineRule="auto"/>
        <w:ind w:right="-188"/>
        <w:jc w:val="both"/>
        <w:rPr>
          <w:rFonts w:ascii="Times New Roman" w:hAnsi="Times New Roman" w:cs="Times New Roman"/>
          <w:sz w:val="24"/>
          <w:szCs w:val="24"/>
        </w:rPr>
      </w:pPr>
    </w:p>
    <w:p w14:paraId="6AA3C15C" w14:textId="1366B215" w:rsidR="006B26A9" w:rsidRPr="00566D55" w:rsidRDefault="003F6441" w:rsidP="008D1A78">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b/>
          <w:bCs/>
          <w:sz w:val="24"/>
          <w:szCs w:val="24"/>
        </w:rPr>
        <w:t>6</w:t>
      </w:r>
      <w:r w:rsidR="006B26A9" w:rsidRPr="00566D55">
        <w:rPr>
          <w:rFonts w:ascii="Times New Roman" w:hAnsi="Times New Roman" w:cs="Times New Roman"/>
          <w:b/>
          <w:bCs/>
          <w:sz w:val="24"/>
          <w:szCs w:val="24"/>
        </w:rPr>
        <w:t>.2.2</w:t>
      </w:r>
      <w:r w:rsidR="006B26A9" w:rsidRPr="00566D55">
        <w:rPr>
          <w:rFonts w:ascii="Times New Roman" w:hAnsi="Times New Roman" w:cs="Times New Roman"/>
          <w:sz w:val="24"/>
          <w:szCs w:val="24"/>
        </w:rPr>
        <w:t xml:space="preserve"> </w:t>
      </w:r>
      <w:r w:rsidR="006B26A9" w:rsidRPr="00566D55">
        <w:rPr>
          <w:rFonts w:ascii="Times New Roman" w:hAnsi="Times New Roman" w:cs="Times New Roman"/>
          <w:i/>
          <w:iCs/>
          <w:sz w:val="24"/>
          <w:szCs w:val="24"/>
        </w:rPr>
        <w:t xml:space="preserve">Preparing </w:t>
      </w:r>
      <w:r w:rsidRPr="00566D55">
        <w:rPr>
          <w:rFonts w:ascii="Times New Roman" w:hAnsi="Times New Roman" w:cs="Times New Roman"/>
          <w:i/>
          <w:iCs/>
          <w:sz w:val="24"/>
          <w:szCs w:val="24"/>
        </w:rPr>
        <w:t>U</w:t>
      </w:r>
      <w:r w:rsidR="006B26A9" w:rsidRPr="00566D55">
        <w:rPr>
          <w:rFonts w:ascii="Times New Roman" w:hAnsi="Times New Roman" w:cs="Times New Roman"/>
          <w:i/>
          <w:iCs/>
          <w:sz w:val="24"/>
          <w:szCs w:val="24"/>
        </w:rPr>
        <w:t>sers</w:t>
      </w:r>
    </w:p>
    <w:p w14:paraId="30F92742" w14:textId="77777777" w:rsidR="003F6441" w:rsidRPr="00566D55" w:rsidRDefault="003F6441" w:rsidP="008D1A78">
      <w:pPr>
        <w:spacing w:after="0" w:line="240" w:lineRule="auto"/>
        <w:ind w:right="-188"/>
        <w:jc w:val="both"/>
        <w:rPr>
          <w:rFonts w:ascii="Times New Roman" w:hAnsi="Times New Roman" w:cs="Times New Roman"/>
          <w:sz w:val="24"/>
          <w:szCs w:val="24"/>
        </w:rPr>
      </w:pPr>
    </w:p>
    <w:p w14:paraId="273DE760" w14:textId="76F3C3D8" w:rsidR="006B26A9" w:rsidRPr="00566D55" w:rsidRDefault="006B26A9" w:rsidP="008D1A78">
      <w:pPr>
        <w:spacing w:after="0" w:line="240" w:lineRule="auto"/>
        <w:ind w:right="-188"/>
        <w:jc w:val="both"/>
        <w:rPr>
          <w:rFonts w:ascii="Times New Roman" w:hAnsi="Times New Roman" w:cs="Times New Roman"/>
          <w:sz w:val="24"/>
          <w:szCs w:val="24"/>
        </w:rPr>
      </w:pPr>
      <w:r w:rsidRPr="009C190E">
        <w:rPr>
          <w:rFonts w:ascii="Times New Roman" w:hAnsi="Times New Roman" w:cs="Times New Roman"/>
          <w:sz w:val="24"/>
          <w:szCs w:val="24"/>
        </w:rPr>
        <w:t>Users</w:t>
      </w:r>
      <w:r w:rsidR="003F6441" w:rsidRPr="009C190E">
        <w:rPr>
          <w:rFonts w:ascii="Times New Roman" w:hAnsi="Times New Roman" w:cs="Times New Roman"/>
          <w:sz w:val="24"/>
          <w:szCs w:val="24"/>
        </w:rPr>
        <w:t>’</w:t>
      </w:r>
      <w:r w:rsidRPr="009C190E">
        <w:rPr>
          <w:rFonts w:ascii="Times New Roman" w:hAnsi="Times New Roman" w:cs="Times New Roman"/>
          <w:sz w:val="24"/>
          <w:szCs w:val="24"/>
        </w:rPr>
        <w:t xml:space="preserve"> preparation requirements may, for example, be communicated through the </w:t>
      </w:r>
      <w:r w:rsidR="009C190E">
        <w:rPr>
          <w:rFonts w:ascii="Times New Roman" w:hAnsi="Times New Roman" w:cs="Times New Roman"/>
          <w:sz w:val="24"/>
          <w:szCs w:val="24"/>
        </w:rPr>
        <w:t xml:space="preserve">methods referred to in </w:t>
      </w:r>
      <w:r w:rsidR="009C190E" w:rsidRPr="009C190E">
        <w:rPr>
          <w:rFonts w:ascii="Times New Roman" w:hAnsi="Times New Roman" w:cs="Times New Roman"/>
          <w:b/>
          <w:bCs/>
          <w:sz w:val="24"/>
          <w:szCs w:val="24"/>
        </w:rPr>
        <w:t>6.3.2.2</w:t>
      </w:r>
      <w:r w:rsidR="009C190E">
        <w:rPr>
          <w:rFonts w:ascii="Times New Roman" w:hAnsi="Times New Roman" w:cs="Times New Roman"/>
          <w:sz w:val="24"/>
          <w:szCs w:val="24"/>
        </w:rPr>
        <w:t>.</w:t>
      </w:r>
    </w:p>
    <w:p w14:paraId="4006441F" w14:textId="77777777" w:rsidR="003F6441" w:rsidRPr="00566D55" w:rsidRDefault="003F6441" w:rsidP="008D1A78">
      <w:pPr>
        <w:spacing w:after="0" w:line="240" w:lineRule="auto"/>
        <w:ind w:right="-188"/>
        <w:jc w:val="both"/>
        <w:rPr>
          <w:rFonts w:ascii="Times New Roman" w:hAnsi="Times New Roman" w:cs="Times New Roman"/>
          <w:sz w:val="24"/>
          <w:szCs w:val="24"/>
        </w:rPr>
      </w:pPr>
    </w:p>
    <w:p w14:paraId="435304E0" w14:textId="0CE21882" w:rsidR="00C606A4" w:rsidRPr="00566D55" w:rsidRDefault="006B26A9" w:rsidP="008D1A78">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Communications should include information about the following:</w:t>
      </w:r>
    </w:p>
    <w:p w14:paraId="27F85A0E" w14:textId="77777777" w:rsidR="003F6441" w:rsidRPr="00566D55" w:rsidRDefault="003F6441" w:rsidP="006E0E10">
      <w:pPr>
        <w:spacing w:after="0" w:line="240" w:lineRule="auto"/>
        <w:ind w:left="709" w:right="-188" w:hanging="425"/>
        <w:jc w:val="both"/>
        <w:rPr>
          <w:rFonts w:ascii="Times New Roman" w:hAnsi="Times New Roman" w:cs="Times New Roman"/>
          <w:sz w:val="24"/>
          <w:szCs w:val="24"/>
        </w:rPr>
      </w:pPr>
    </w:p>
    <w:p w14:paraId="21A8B8AD" w14:textId="1F4B3844" w:rsidR="008C6C41" w:rsidRPr="00566D55" w:rsidRDefault="002E04B7" w:rsidP="006E0E10">
      <w:pPr>
        <w:pStyle w:val="ListParagraph"/>
        <w:numPr>
          <w:ilvl w:val="0"/>
          <w:numId w:val="50"/>
        </w:numPr>
        <w:spacing w:after="0" w:line="240" w:lineRule="auto"/>
        <w:ind w:left="709" w:right="-188" w:hanging="425"/>
        <w:jc w:val="both"/>
        <w:rPr>
          <w:rFonts w:ascii="Times New Roman" w:hAnsi="Times New Roman" w:cs="Times New Roman"/>
          <w:sz w:val="24"/>
          <w:szCs w:val="24"/>
        </w:rPr>
      </w:pPr>
      <w:r w:rsidRPr="00566D55">
        <w:rPr>
          <w:rFonts w:ascii="Times New Roman" w:hAnsi="Times New Roman" w:cs="Times New Roman"/>
          <w:sz w:val="24"/>
          <w:szCs w:val="24"/>
        </w:rPr>
        <w:t>S</w:t>
      </w:r>
      <w:r w:rsidR="008C6C41" w:rsidRPr="00566D55">
        <w:rPr>
          <w:rFonts w:ascii="Times New Roman" w:hAnsi="Times New Roman" w:cs="Times New Roman"/>
          <w:sz w:val="24"/>
          <w:szCs w:val="24"/>
        </w:rPr>
        <w:t>elf-help and self-control in the acquisition of containerized drinking water;</w:t>
      </w:r>
    </w:p>
    <w:p w14:paraId="063F9258" w14:textId="2B7CB8DA" w:rsidR="006E0E10" w:rsidRPr="00566D55" w:rsidRDefault="006E0E10" w:rsidP="006E0E10">
      <w:pPr>
        <w:pStyle w:val="ListParagraph"/>
        <w:numPr>
          <w:ilvl w:val="0"/>
          <w:numId w:val="50"/>
        </w:numPr>
        <w:spacing w:after="0" w:line="240" w:lineRule="auto"/>
        <w:ind w:left="709" w:right="-188" w:hanging="425"/>
        <w:jc w:val="both"/>
        <w:rPr>
          <w:rFonts w:ascii="Times New Roman" w:hAnsi="Times New Roman" w:cs="Times New Roman"/>
          <w:sz w:val="24"/>
          <w:szCs w:val="24"/>
        </w:rPr>
      </w:pPr>
      <w:r w:rsidRPr="00566D55">
        <w:rPr>
          <w:rFonts w:ascii="Times New Roman" w:hAnsi="Times New Roman" w:cs="Times New Roman"/>
          <w:sz w:val="24"/>
          <w:szCs w:val="24"/>
        </w:rPr>
        <w:t>Spread awareness about the conservation of water savage and hygiene;</w:t>
      </w:r>
    </w:p>
    <w:p w14:paraId="632F0323" w14:textId="77777777" w:rsidR="006E0E10" w:rsidRPr="00566D55" w:rsidRDefault="002E04B7" w:rsidP="006E0E10">
      <w:pPr>
        <w:pStyle w:val="ListParagraph"/>
        <w:numPr>
          <w:ilvl w:val="0"/>
          <w:numId w:val="50"/>
        </w:numPr>
        <w:spacing w:after="0" w:line="240" w:lineRule="auto"/>
        <w:ind w:left="709" w:right="-188" w:hanging="425"/>
        <w:jc w:val="both"/>
        <w:rPr>
          <w:rFonts w:ascii="Times New Roman" w:hAnsi="Times New Roman" w:cs="Times New Roman"/>
          <w:sz w:val="24"/>
          <w:szCs w:val="24"/>
        </w:rPr>
      </w:pPr>
      <w:r w:rsidRPr="00566D55">
        <w:rPr>
          <w:rFonts w:ascii="Times New Roman" w:hAnsi="Times New Roman" w:cs="Times New Roman"/>
          <w:sz w:val="24"/>
          <w:szCs w:val="24"/>
        </w:rPr>
        <w:t>D</w:t>
      </w:r>
      <w:r w:rsidR="008C6C41" w:rsidRPr="00566D55">
        <w:rPr>
          <w:rFonts w:ascii="Times New Roman" w:hAnsi="Times New Roman" w:cs="Times New Roman"/>
          <w:sz w:val="24"/>
          <w:szCs w:val="24"/>
        </w:rPr>
        <w:t>rinking water storage and safe retention periods;</w:t>
      </w:r>
      <w:r w:rsidRPr="00566D55">
        <w:rPr>
          <w:rFonts w:ascii="Times New Roman" w:hAnsi="Times New Roman" w:cs="Times New Roman"/>
          <w:sz w:val="24"/>
          <w:szCs w:val="24"/>
        </w:rPr>
        <w:t xml:space="preserve"> and</w:t>
      </w:r>
    </w:p>
    <w:p w14:paraId="127905C3" w14:textId="66804DA1" w:rsidR="008C6C41" w:rsidRPr="00566D55" w:rsidRDefault="008C6C41" w:rsidP="006E0E10">
      <w:pPr>
        <w:pStyle w:val="ListParagraph"/>
        <w:numPr>
          <w:ilvl w:val="0"/>
          <w:numId w:val="50"/>
        </w:numPr>
        <w:spacing w:after="0" w:line="240" w:lineRule="auto"/>
        <w:ind w:left="709" w:right="-188" w:hanging="425"/>
        <w:jc w:val="both"/>
        <w:rPr>
          <w:rFonts w:ascii="Times New Roman" w:hAnsi="Times New Roman" w:cs="Times New Roman"/>
          <w:sz w:val="24"/>
          <w:szCs w:val="24"/>
        </w:rPr>
      </w:pPr>
      <w:r w:rsidRPr="00566D55">
        <w:rPr>
          <w:rFonts w:ascii="Times New Roman" w:hAnsi="Times New Roman" w:cs="Times New Roman"/>
          <w:sz w:val="24"/>
          <w:szCs w:val="24"/>
        </w:rPr>
        <w:t>ADWS deployment methods and user interactions.</w:t>
      </w:r>
    </w:p>
    <w:p w14:paraId="760190EB" w14:textId="77777777" w:rsidR="00D439E9" w:rsidRPr="00566D55" w:rsidRDefault="00D439E9" w:rsidP="008D1A78">
      <w:pPr>
        <w:spacing w:after="0" w:line="240" w:lineRule="auto"/>
        <w:ind w:right="-188"/>
        <w:jc w:val="both"/>
        <w:rPr>
          <w:rFonts w:ascii="Times New Roman" w:hAnsi="Times New Roman" w:cs="Times New Roman"/>
          <w:sz w:val="24"/>
          <w:szCs w:val="24"/>
        </w:rPr>
      </w:pPr>
    </w:p>
    <w:p w14:paraId="3FF641E2" w14:textId="6B721C0F" w:rsidR="008C6C41" w:rsidRPr="00566D55" w:rsidRDefault="003F6441" w:rsidP="008D1A78">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b/>
          <w:bCs/>
          <w:sz w:val="24"/>
          <w:szCs w:val="24"/>
        </w:rPr>
        <w:t>6</w:t>
      </w:r>
      <w:r w:rsidR="008C6C41" w:rsidRPr="00566D55">
        <w:rPr>
          <w:rFonts w:ascii="Times New Roman" w:hAnsi="Times New Roman" w:cs="Times New Roman"/>
          <w:b/>
          <w:bCs/>
          <w:sz w:val="24"/>
          <w:szCs w:val="24"/>
        </w:rPr>
        <w:t xml:space="preserve">.2.3 </w:t>
      </w:r>
      <w:r w:rsidR="008C6C41" w:rsidRPr="00566D55">
        <w:rPr>
          <w:rFonts w:ascii="Times New Roman" w:hAnsi="Times New Roman" w:cs="Times New Roman"/>
          <w:i/>
          <w:iCs/>
          <w:sz w:val="24"/>
          <w:szCs w:val="24"/>
        </w:rPr>
        <w:t xml:space="preserve">Preparing </w:t>
      </w:r>
      <w:r w:rsidR="005943F9" w:rsidRPr="00566D55">
        <w:rPr>
          <w:rFonts w:ascii="Times New Roman" w:hAnsi="Times New Roman" w:cs="Times New Roman"/>
          <w:i/>
          <w:iCs/>
          <w:sz w:val="24"/>
          <w:szCs w:val="24"/>
        </w:rPr>
        <w:t>Key Stakeholders</w:t>
      </w:r>
    </w:p>
    <w:p w14:paraId="4FB0F990" w14:textId="77777777" w:rsidR="003F6441" w:rsidRPr="00566D55" w:rsidRDefault="003F6441" w:rsidP="008D1A78">
      <w:pPr>
        <w:spacing w:after="0" w:line="240" w:lineRule="auto"/>
        <w:ind w:right="-188"/>
        <w:jc w:val="both"/>
        <w:rPr>
          <w:rFonts w:ascii="Times New Roman" w:hAnsi="Times New Roman" w:cs="Times New Roman"/>
          <w:sz w:val="32"/>
          <w:szCs w:val="32"/>
        </w:rPr>
      </w:pPr>
    </w:p>
    <w:p w14:paraId="654A6353" w14:textId="6163E0B9" w:rsidR="008C6C41" w:rsidRPr="00566D55" w:rsidRDefault="008C6C41" w:rsidP="008D1A78">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Depending on the relationship with each key stakeholder, more sensitive information regarding preparation requirements could be communicated, including the maximum credible event the drinking water utility plans to be capable of responding to while satisfying the required criteria.</w:t>
      </w:r>
    </w:p>
    <w:p w14:paraId="71D15A64" w14:textId="77777777" w:rsidR="008C6C41" w:rsidRPr="00566D55" w:rsidRDefault="008C6C41" w:rsidP="008D1A78">
      <w:pPr>
        <w:spacing w:after="0" w:line="240" w:lineRule="auto"/>
        <w:ind w:right="-188"/>
        <w:jc w:val="both"/>
        <w:rPr>
          <w:rFonts w:ascii="Times New Roman" w:hAnsi="Times New Roman" w:cs="Times New Roman"/>
          <w:sz w:val="24"/>
          <w:szCs w:val="24"/>
        </w:rPr>
      </w:pPr>
      <w:r w:rsidRPr="00566D55">
        <w:rPr>
          <w:rFonts w:ascii="Times New Roman" w:hAnsi="Times New Roman" w:cs="Times New Roman"/>
          <w:sz w:val="24"/>
          <w:szCs w:val="24"/>
        </w:rPr>
        <w:t>Key assumptions, constraints or limitations affecting such a response should be shared with key stakeholders subject to their relevance and appropriate security requirements.</w:t>
      </w:r>
    </w:p>
    <w:p w14:paraId="5F4D0753" w14:textId="77777777" w:rsidR="00D439E9" w:rsidRPr="00566D55" w:rsidRDefault="00D439E9" w:rsidP="008D1A78">
      <w:pPr>
        <w:spacing w:after="0" w:line="240" w:lineRule="auto"/>
        <w:ind w:right="-188"/>
        <w:jc w:val="both"/>
        <w:rPr>
          <w:rFonts w:ascii="Times New Roman" w:hAnsi="Times New Roman" w:cs="Times New Roman"/>
          <w:sz w:val="24"/>
          <w:szCs w:val="24"/>
        </w:rPr>
      </w:pPr>
    </w:p>
    <w:p w14:paraId="0785961C" w14:textId="0797ED87" w:rsidR="008C6C41" w:rsidRPr="00566D55" w:rsidRDefault="003F6441" w:rsidP="008D1A78">
      <w:pPr>
        <w:spacing w:after="0" w:line="240" w:lineRule="auto"/>
        <w:ind w:right="-188"/>
        <w:jc w:val="both"/>
        <w:rPr>
          <w:rFonts w:ascii="Times New Roman" w:hAnsi="Times New Roman" w:cs="Times New Roman"/>
          <w:b/>
          <w:bCs/>
          <w:sz w:val="24"/>
          <w:szCs w:val="24"/>
        </w:rPr>
      </w:pPr>
      <w:r w:rsidRPr="00566D55">
        <w:rPr>
          <w:rFonts w:ascii="Times New Roman" w:hAnsi="Times New Roman" w:cs="Times New Roman"/>
          <w:b/>
          <w:bCs/>
          <w:sz w:val="24"/>
          <w:szCs w:val="24"/>
        </w:rPr>
        <w:t>6</w:t>
      </w:r>
      <w:r w:rsidR="008C6C41" w:rsidRPr="00566D55">
        <w:rPr>
          <w:rFonts w:ascii="Times New Roman" w:hAnsi="Times New Roman" w:cs="Times New Roman"/>
          <w:b/>
          <w:bCs/>
          <w:sz w:val="24"/>
          <w:szCs w:val="24"/>
        </w:rPr>
        <w:t xml:space="preserve">.3 </w:t>
      </w:r>
      <w:r w:rsidR="005943F9" w:rsidRPr="00566D55">
        <w:rPr>
          <w:rFonts w:ascii="Times New Roman" w:hAnsi="Times New Roman" w:cs="Times New Roman"/>
          <w:b/>
          <w:bCs/>
          <w:sz w:val="24"/>
          <w:szCs w:val="24"/>
        </w:rPr>
        <w:t>ADWS</w:t>
      </w:r>
      <w:r w:rsidR="008C6C41" w:rsidRPr="00566D55">
        <w:rPr>
          <w:rFonts w:ascii="Times New Roman" w:hAnsi="Times New Roman" w:cs="Times New Roman"/>
          <w:b/>
          <w:bCs/>
          <w:sz w:val="24"/>
          <w:szCs w:val="24"/>
        </w:rPr>
        <w:t xml:space="preserve"> information during a crisis</w:t>
      </w:r>
    </w:p>
    <w:p w14:paraId="2119EC36" w14:textId="77777777" w:rsidR="00D439E9" w:rsidRPr="00566D55" w:rsidRDefault="00D439E9" w:rsidP="008D1A78">
      <w:pPr>
        <w:spacing w:after="0" w:line="240" w:lineRule="auto"/>
        <w:ind w:right="-188"/>
        <w:jc w:val="both"/>
        <w:rPr>
          <w:rFonts w:ascii="Times New Roman" w:hAnsi="Times New Roman" w:cs="Times New Roman"/>
          <w:sz w:val="24"/>
          <w:szCs w:val="24"/>
        </w:rPr>
      </w:pPr>
    </w:p>
    <w:p w14:paraId="2ADC5351" w14:textId="62DDD1DA" w:rsidR="008C6C41" w:rsidRPr="00566D55" w:rsidRDefault="003F6441" w:rsidP="008D1A78">
      <w:pPr>
        <w:spacing w:after="0" w:line="240" w:lineRule="auto"/>
        <w:ind w:right="-188"/>
        <w:jc w:val="both"/>
        <w:rPr>
          <w:rFonts w:ascii="Times New Roman" w:hAnsi="Times New Roman" w:cs="Times New Roman"/>
          <w:b/>
          <w:bCs/>
          <w:sz w:val="24"/>
          <w:szCs w:val="24"/>
        </w:rPr>
      </w:pPr>
      <w:r w:rsidRPr="00566D55">
        <w:rPr>
          <w:rFonts w:ascii="Times New Roman" w:hAnsi="Times New Roman" w:cs="Times New Roman"/>
          <w:b/>
          <w:bCs/>
          <w:sz w:val="24"/>
          <w:szCs w:val="24"/>
        </w:rPr>
        <w:t>6</w:t>
      </w:r>
      <w:r w:rsidR="008C6C41" w:rsidRPr="00566D55">
        <w:rPr>
          <w:rFonts w:ascii="Times New Roman" w:hAnsi="Times New Roman" w:cs="Times New Roman"/>
          <w:b/>
          <w:bCs/>
          <w:sz w:val="24"/>
          <w:szCs w:val="24"/>
        </w:rPr>
        <w:t xml:space="preserve">.3.1 </w:t>
      </w:r>
      <w:r w:rsidR="008C6C41" w:rsidRPr="00566D55">
        <w:rPr>
          <w:rFonts w:ascii="Times New Roman" w:hAnsi="Times New Roman" w:cs="Times New Roman"/>
          <w:i/>
          <w:iCs/>
          <w:sz w:val="24"/>
          <w:szCs w:val="24"/>
        </w:rPr>
        <w:t>General</w:t>
      </w:r>
    </w:p>
    <w:p w14:paraId="1B53E0AF" w14:textId="77777777" w:rsidR="003F6441" w:rsidRPr="00566D55" w:rsidRDefault="003F6441" w:rsidP="008D1A78">
      <w:pPr>
        <w:spacing w:after="0" w:line="240" w:lineRule="auto"/>
        <w:ind w:right="-188"/>
        <w:jc w:val="both"/>
        <w:rPr>
          <w:rFonts w:ascii="Times New Roman" w:hAnsi="Times New Roman" w:cs="Times New Roman"/>
          <w:sz w:val="24"/>
          <w:szCs w:val="24"/>
        </w:rPr>
      </w:pPr>
    </w:p>
    <w:p w14:paraId="6175052B" w14:textId="7E04DB09" w:rsidR="008C6C41" w:rsidRPr="00EC4FBF" w:rsidRDefault="008C6C41" w:rsidP="008D1A78">
      <w:pPr>
        <w:spacing w:after="0" w:line="240" w:lineRule="auto"/>
        <w:ind w:right="-188"/>
        <w:jc w:val="both"/>
        <w:rPr>
          <w:rFonts w:ascii="Times New Roman" w:hAnsi="Times New Roman" w:cs="Times New Roman"/>
          <w:sz w:val="20"/>
          <w:szCs w:val="20"/>
        </w:rPr>
      </w:pPr>
      <w:r w:rsidRPr="00566D55">
        <w:rPr>
          <w:rFonts w:ascii="Times New Roman" w:hAnsi="Times New Roman" w:cs="Times New Roman"/>
          <w:sz w:val="24"/>
          <w:szCs w:val="24"/>
        </w:rPr>
        <w:t>A key aspect of communications on ADWS provision is the need to reassure stakeholders that the drinking water utility remains in control of its planned drinking water distribution activities in response to the crisis. Such reassurance should help to mitigate stress and discourage unhelpful behaviours (panic-buying of excessive quantities of containerized drinking water; unwarranted storage of excessive volumes of drinking water in advance of any supply interruption).</w:t>
      </w:r>
    </w:p>
    <w:p w14:paraId="40C54916" w14:textId="77777777" w:rsidR="003F6441" w:rsidRPr="002E04B7" w:rsidRDefault="003F6441" w:rsidP="008D1A78">
      <w:pPr>
        <w:spacing w:after="0" w:line="240" w:lineRule="auto"/>
        <w:ind w:right="-188"/>
        <w:jc w:val="both"/>
        <w:rPr>
          <w:rFonts w:ascii="Times New Roman" w:hAnsi="Times New Roman" w:cs="Times New Roman"/>
          <w:sz w:val="20"/>
          <w:szCs w:val="20"/>
        </w:rPr>
      </w:pPr>
    </w:p>
    <w:p w14:paraId="61542C0B" w14:textId="174F6953" w:rsidR="008C6C41" w:rsidRPr="00EC4FBF" w:rsidRDefault="003F6441" w:rsidP="005943F9">
      <w:pPr>
        <w:spacing w:after="0" w:line="240" w:lineRule="auto"/>
        <w:ind w:left="426" w:right="-188"/>
        <w:jc w:val="both"/>
        <w:rPr>
          <w:rFonts w:ascii="Times New Roman" w:hAnsi="Times New Roman" w:cs="Times New Roman"/>
          <w:sz w:val="16"/>
          <w:szCs w:val="16"/>
        </w:rPr>
      </w:pPr>
      <w:r w:rsidRPr="00D71532">
        <w:rPr>
          <w:rFonts w:ascii="Times New Roman" w:hAnsi="Times New Roman" w:cs="Times New Roman"/>
          <w:sz w:val="20"/>
          <w:szCs w:val="20"/>
        </w:rPr>
        <w:t xml:space="preserve">NOTE ― </w:t>
      </w:r>
      <w:r w:rsidR="008C6C41" w:rsidRPr="00D71532">
        <w:rPr>
          <w:rFonts w:ascii="Times New Roman" w:hAnsi="Times New Roman" w:cs="Times New Roman"/>
          <w:sz w:val="20"/>
          <w:szCs w:val="20"/>
        </w:rPr>
        <w:t>Guidance on communications issued by the drinking water utility during a crisis is provided in IS</w:t>
      </w:r>
      <w:r w:rsidRPr="00D71532">
        <w:rPr>
          <w:rFonts w:ascii="Times New Roman" w:hAnsi="Times New Roman" w:cs="Times New Roman"/>
          <w:sz w:val="20"/>
          <w:szCs w:val="20"/>
        </w:rPr>
        <w:t xml:space="preserve"> 17392</w:t>
      </w:r>
      <w:r w:rsidR="008C6C41" w:rsidRPr="00D71532">
        <w:rPr>
          <w:rFonts w:ascii="Times New Roman" w:hAnsi="Times New Roman" w:cs="Times New Roman"/>
          <w:sz w:val="20"/>
          <w:szCs w:val="20"/>
        </w:rPr>
        <w:t>.</w:t>
      </w:r>
    </w:p>
    <w:p w14:paraId="3FDA2CE9" w14:textId="77777777" w:rsidR="00D439E9" w:rsidRDefault="00D439E9" w:rsidP="008D1A78">
      <w:pPr>
        <w:spacing w:after="0" w:line="240" w:lineRule="auto"/>
        <w:ind w:right="-188"/>
        <w:jc w:val="both"/>
        <w:rPr>
          <w:rFonts w:ascii="Times New Roman" w:hAnsi="Times New Roman" w:cs="Times New Roman"/>
          <w:sz w:val="24"/>
          <w:szCs w:val="24"/>
        </w:rPr>
      </w:pPr>
    </w:p>
    <w:p w14:paraId="752A91A3" w14:textId="28FC4B3B" w:rsidR="008C6C41" w:rsidRPr="00DA045B" w:rsidRDefault="003F6441" w:rsidP="008D1A78">
      <w:pPr>
        <w:spacing w:after="0" w:line="240" w:lineRule="auto"/>
        <w:ind w:right="-188"/>
        <w:jc w:val="both"/>
        <w:rPr>
          <w:rFonts w:ascii="Times New Roman" w:hAnsi="Times New Roman" w:cs="Times New Roman"/>
          <w:i/>
          <w:iCs/>
          <w:sz w:val="24"/>
          <w:szCs w:val="24"/>
        </w:rPr>
      </w:pPr>
      <w:r w:rsidRPr="00DA045B">
        <w:rPr>
          <w:rFonts w:ascii="Times New Roman" w:hAnsi="Times New Roman" w:cs="Times New Roman"/>
          <w:b/>
          <w:bCs/>
          <w:sz w:val="24"/>
          <w:szCs w:val="24"/>
        </w:rPr>
        <w:t>6</w:t>
      </w:r>
      <w:r w:rsidR="008C6C41" w:rsidRPr="00DA045B">
        <w:rPr>
          <w:rFonts w:ascii="Times New Roman" w:hAnsi="Times New Roman" w:cs="Times New Roman"/>
          <w:b/>
          <w:bCs/>
          <w:sz w:val="24"/>
          <w:szCs w:val="24"/>
        </w:rPr>
        <w:t>.3.2</w:t>
      </w:r>
      <w:r w:rsidR="00365C5D" w:rsidRPr="00DA045B">
        <w:rPr>
          <w:rFonts w:ascii="Times New Roman" w:hAnsi="Times New Roman" w:cs="Times New Roman"/>
          <w:sz w:val="24"/>
          <w:szCs w:val="24"/>
        </w:rPr>
        <w:t xml:space="preserve"> </w:t>
      </w:r>
      <w:r w:rsidR="00930D4E" w:rsidRPr="00DA045B">
        <w:rPr>
          <w:rFonts w:ascii="Times New Roman" w:hAnsi="Times New Roman" w:cs="Times New Roman"/>
          <w:i/>
          <w:iCs/>
          <w:sz w:val="24"/>
          <w:szCs w:val="24"/>
        </w:rPr>
        <w:t>Communication</w:t>
      </w:r>
    </w:p>
    <w:p w14:paraId="71D9A5D4" w14:textId="77777777" w:rsidR="00084F04" w:rsidRPr="00DA045B" w:rsidRDefault="00084F04" w:rsidP="008D1A78">
      <w:pPr>
        <w:spacing w:after="0" w:line="240" w:lineRule="auto"/>
        <w:ind w:right="-188"/>
        <w:jc w:val="both"/>
        <w:rPr>
          <w:rFonts w:ascii="Times New Roman" w:hAnsi="Times New Roman" w:cs="Times New Roman"/>
          <w:sz w:val="24"/>
          <w:szCs w:val="24"/>
        </w:rPr>
      </w:pPr>
    </w:p>
    <w:p w14:paraId="7D220CC7" w14:textId="3BC0240F" w:rsidR="008C6C41" w:rsidRPr="00DA045B" w:rsidRDefault="003F6441" w:rsidP="008D1A78">
      <w:pPr>
        <w:spacing w:after="0" w:line="240" w:lineRule="auto"/>
        <w:ind w:right="-188"/>
        <w:jc w:val="both"/>
        <w:rPr>
          <w:rFonts w:ascii="Times New Roman" w:hAnsi="Times New Roman" w:cs="Times New Roman"/>
          <w:sz w:val="24"/>
          <w:szCs w:val="24"/>
        </w:rPr>
      </w:pPr>
      <w:r w:rsidRPr="00DA045B">
        <w:rPr>
          <w:rFonts w:ascii="Times New Roman" w:hAnsi="Times New Roman" w:cs="Times New Roman"/>
          <w:b/>
          <w:bCs/>
          <w:sz w:val="24"/>
          <w:szCs w:val="24"/>
        </w:rPr>
        <w:t>6</w:t>
      </w:r>
      <w:r w:rsidR="008C6C41" w:rsidRPr="00DA045B">
        <w:rPr>
          <w:rFonts w:ascii="Times New Roman" w:hAnsi="Times New Roman" w:cs="Times New Roman"/>
          <w:b/>
          <w:bCs/>
          <w:sz w:val="24"/>
          <w:szCs w:val="24"/>
        </w:rPr>
        <w:t>.3.2.1</w:t>
      </w:r>
      <w:r w:rsidR="008C6C41" w:rsidRPr="00DA045B">
        <w:rPr>
          <w:rFonts w:ascii="Times New Roman" w:hAnsi="Times New Roman" w:cs="Times New Roman"/>
          <w:sz w:val="24"/>
          <w:szCs w:val="24"/>
        </w:rPr>
        <w:t xml:space="preserve"> </w:t>
      </w:r>
      <w:r w:rsidR="008C6C41" w:rsidRPr="00DA045B">
        <w:rPr>
          <w:rFonts w:ascii="Times New Roman" w:hAnsi="Times New Roman" w:cs="Times New Roman"/>
          <w:i/>
          <w:iCs/>
          <w:sz w:val="24"/>
          <w:szCs w:val="24"/>
        </w:rPr>
        <w:t xml:space="preserve">Tailored </w:t>
      </w:r>
      <w:r w:rsidR="005943F9" w:rsidRPr="00DA045B">
        <w:rPr>
          <w:rFonts w:ascii="Times New Roman" w:hAnsi="Times New Roman" w:cs="Times New Roman"/>
          <w:i/>
          <w:iCs/>
          <w:sz w:val="24"/>
          <w:szCs w:val="24"/>
        </w:rPr>
        <w:t>C</w:t>
      </w:r>
      <w:r w:rsidR="008C6C41" w:rsidRPr="00DA045B">
        <w:rPr>
          <w:rFonts w:ascii="Times New Roman" w:hAnsi="Times New Roman" w:cs="Times New Roman"/>
          <w:i/>
          <w:iCs/>
          <w:sz w:val="24"/>
          <w:szCs w:val="24"/>
        </w:rPr>
        <w:t>ommunications</w:t>
      </w:r>
    </w:p>
    <w:p w14:paraId="73DCF08A" w14:textId="77777777" w:rsidR="003F6441" w:rsidRPr="00DA045B" w:rsidRDefault="003F6441" w:rsidP="008D1A78">
      <w:pPr>
        <w:spacing w:after="0" w:line="240" w:lineRule="auto"/>
        <w:ind w:right="-188"/>
        <w:jc w:val="both"/>
        <w:rPr>
          <w:rFonts w:ascii="Times New Roman" w:hAnsi="Times New Roman" w:cs="Times New Roman"/>
          <w:sz w:val="24"/>
          <w:szCs w:val="24"/>
        </w:rPr>
      </w:pPr>
    </w:p>
    <w:p w14:paraId="29E4E1BB" w14:textId="0DFCDE67" w:rsidR="008C6C41" w:rsidRPr="00DA045B" w:rsidRDefault="008C6C41" w:rsidP="008D1A78">
      <w:pPr>
        <w:spacing w:after="0" w:line="240" w:lineRule="auto"/>
        <w:ind w:right="-188"/>
        <w:jc w:val="both"/>
        <w:rPr>
          <w:rFonts w:ascii="Times New Roman" w:hAnsi="Times New Roman" w:cs="Times New Roman"/>
          <w:sz w:val="24"/>
          <w:szCs w:val="24"/>
        </w:rPr>
      </w:pPr>
      <w:r w:rsidRPr="00DA045B">
        <w:rPr>
          <w:rFonts w:ascii="Times New Roman" w:hAnsi="Times New Roman" w:cs="Times New Roman"/>
          <w:sz w:val="24"/>
          <w:szCs w:val="24"/>
        </w:rPr>
        <w:t>The drinking water utility should provide information to users on the crisis</w:t>
      </w:r>
      <w:r w:rsidR="00930D4E" w:rsidRPr="00DA045B">
        <w:rPr>
          <w:rFonts w:ascii="Times New Roman" w:hAnsi="Times New Roman" w:cs="Times New Roman"/>
          <w:sz w:val="24"/>
          <w:szCs w:val="24"/>
        </w:rPr>
        <w:t xml:space="preserve"> including provisions</w:t>
      </w:r>
      <w:r w:rsidRPr="00DA045B">
        <w:rPr>
          <w:rFonts w:ascii="Times New Roman" w:hAnsi="Times New Roman" w:cs="Times New Roman"/>
          <w:sz w:val="24"/>
          <w:szCs w:val="24"/>
        </w:rPr>
        <w:t xml:space="preserve"> to deploy an ADWS and </w:t>
      </w:r>
      <w:r w:rsidR="00930D4E" w:rsidRPr="00DA045B">
        <w:rPr>
          <w:rFonts w:ascii="Times New Roman" w:hAnsi="Times New Roman" w:cs="Times New Roman"/>
          <w:sz w:val="24"/>
          <w:szCs w:val="24"/>
        </w:rPr>
        <w:t xml:space="preserve">role of users </w:t>
      </w:r>
      <w:r w:rsidRPr="00DA045B">
        <w:rPr>
          <w:rFonts w:ascii="Times New Roman" w:hAnsi="Times New Roman" w:cs="Times New Roman"/>
          <w:sz w:val="24"/>
          <w:szCs w:val="24"/>
        </w:rPr>
        <w:t>during the deployment of the ADWS.</w:t>
      </w:r>
      <w:r w:rsidR="00930D4E" w:rsidRPr="00DA045B">
        <w:rPr>
          <w:rFonts w:ascii="Times New Roman" w:hAnsi="Times New Roman" w:cs="Times New Roman"/>
          <w:sz w:val="24"/>
          <w:szCs w:val="24"/>
        </w:rPr>
        <w:t xml:space="preserve"> Depending on need, o</w:t>
      </w:r>
      <w:r w:rsidRPr="00DA045B">
        <w:rPr>
          <w:rFonts w:ascii="Times New Roman" w:hAnsi="Times New Roman" w:cs="Times New Roman"/>
          <w:sz w:val="24"/>
          <w:szCs w:val="24"/>
        </w:rPr>
        <w:t>ther stakeholders may require more specific, direct and individual briefings.</w:t>
      </w:r>
    </w:p>
    <w:p w14:paraId="0A74BF5B" w14:textId="38ECC84C" w:rsidR="008C6C41" w:rsidRPr="00DA045B" w:rsidRDefault="008C6C41" w:rsidP="008D1A78">
      <w:pPr>
        <w:spacing w:after="0" w:line="240" w:lineRule="auto"/>
        <w:ind w:right="-188"/>
        <w:jc w:val="both"/>
        <w:rPr>
          <w:rFonts w:ascii="Times New Roman" w:hAnsi="Times New Roman" w:cs="Times New Roman"/>
          <w:sz w:val="24"/>
          <w:szCs w:val="24"/>
        </w:rPr>
      </w:pPr>
      <w:r w:rsidRPr="00DA045B">
        <w:rPr>
          <w:rFonts w:ascii="Times New Roman" w:hAnsi="Times New Roman" w:cs="Times New Roman"/>
          <w:sz w:val="24"/>
          <w:szCs w:val="24"/>
        </w:rPr>
        <w:t>The drinking water utility should determine, jointly with each stakeholder or their representative(s), the most appropriate means of communications</w:t>
      </w:r>
      <w:r w:rsidR="00930D4E" w:rsidRPr="00DA045B">
        <w:rPr>
          <w:rFonts w:ascii="Times New Roman" w:hAnsi="Times New Roman" w:cs="Times New Roman"/>
          <w:sz w:val="24"/>
          <w:szCs w:val="24"/>
        </w:rPr>
        <w:t xml:space="preserve"> with the stakeholder</w:t>
      </w:r>
      <w:r w:rsidRPr="00DA045B">
        <w:rPr>
          <w:rFonts w:ascii="Times New Roman" w:hAnsi="Times New Roman" w:cs="Times New Roman"/>
          <w:sz w:val="24"/>
          <w:szCs w:val="24"/>
        </w:rPr>
        <w:t>.</w:t>
      </w:r>
    </w:p>
    <w:p w14:paraId="4BD4A4E7" w14:textId="77777777" w:rsidR="00084F04" w:rsidRPr="00DA045B" w:rsidRDefault="00084F04" w:rsidP="008D1A78">
      <w:pPr>
        <w:pStyle w:val="Pa25"/>
        <w:spacing w:line="240" w:lineRule="auto"/>
        <w:ind w:right="-188"/>
        <w:jc w:val="both"/>
        <w:rPr>
          <w:rFonts w:ascii="Times New Roman" w:hAnsi="Times New Roman" w:cs="Times New Roman"/>
          <w:b/>
          <w:bCs/>
          <w:color w:val="221E1F"/>
        </w:rPr>
      </w:pPr>
    </w:p>
    <w:p w14:paraId="68C7EDE5" w14:textId="01206900" w:rsidR="001B3925" w:rsidRPr="00DA045B" w:rsidRDefault="003F6441" w:rsidP="008D1A78">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6</w:t>
      </w:r>
      <w:r w:rsidR="001B3925" w:rsidRPr="00DA045B">
        <w:rPr>
          <w:rFonts w:ascii="Times New Roman" w:hAnsi="Times New Roman" w:cs="Times New Roman"/>
          <w:b/>
          <w:bCs/>
          <w:color w:val="221E1F"/>
        </w:rPr>
        <w:t xml:space="preserve">.3.2.2 </w:t>
      </w:r>
      <w:r w:rsidR="001B3925" w:rsidRPr="00DA045B">
        <w:rPr>
          <w:rFonts w:ascii="Times New Roman" w:hAnsi="Times New Roman" w:cs="Times New Roman"/>
          <w:i/>
          <w:iCs/>
          <w:color w:val="221E1F"/>
        </w:rPr>
        <w:t xml:space="preserve">Communicating </w:t>
      </w:r>
      <w:r w:rsidR="005943F9" w:rsidRPr="00DA045B">
        <w:rPr>
          <w:rFonts w:ascii="Times New Roman" w:hAnsi="Times New Roman" w:cs="Times New Roman"/>
          <w:i/>
          <w:iCs/>
          <w:color w:val="221E1F"/>
        </w:rPr>
        <w:t>U</w:t>
      </w:r>
      <w:r w:rsidR="001B3925" w:rsidRPr="00DA045B">
        <w:rPr>
          <w:rFonts w:ascii="Times New Roman" w:hAnsi="Times New Roman" w:cs="Times New Roman"/>
          <w:i/>
          <w:iCs/>
          <w:color w:val="221E1F"/>
        </w:rPr>
        <w:t>sers</w:t>
      </w:r>
    </w:p>
    <w:p w14:paraId="1AB7A488" w14:textId="77777777" w:rsidR="00084F04" w:rsidRPr="00DA045B" w:rsidRDefault="00084F04" w:rsidP="008D1A78">
      <w:pPr>
        <w:pStyle w:val="Pa16"/>
        <w:spacing w:line="240" w:lineRule="auto"/>
        <w:ind w:right="-188"/>
        <w:jc w:val="both"/>
        <w:rPr>
          <w:rFonts w:ascii="Times New Roman" w:hAnsi="Times New Roman" w:cs="Times New Roman"/>
          <w:color w:val="221E1F"/>
        </w:rPr>
      </w:pPr>
    </w:p>
    <w:p w14:paraId="58FE5ACF" w14:textId="5D838CA6" w:rsidR="001B3925" w:rsidRPr="00DA045B" w:rsidRDefault="001B3925" w:rsidP="008D1A78">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Given the dynamic nature of an ADWS response, dynamic communication methods should be employed in addition to more traditional methods.</w:t>
      </w:r>
    </w:p>
    <w:p w14:paraId="6AE13A39" w14:textId="77777777" w:rsidR="00084F04" w:rsidRPr="00DA045B" w:rsidRDefault="00084F04" w:rsidP="008D1A78">
      <w:pPr>
        <w:pStyle w:val="Pa16"/>
        <w:spacing w:line="240" w:lineRule="auto"/>
        <w:ind w:right="-188"/>
        <w:jc w:val="both"/>
        <w:rPr>
          <w:rFonts w:ascii="Times New Roman" w:hAnsi="Times New Roman" w:cs="Times New Roman"/>
          <w:color w:val="221E1F"/>
        </w:rPr>
      </w:pPr>
    </w:p>
    <w:p w14:paraId="30EE9144" w14:textId="37C710EE" w:rsidR="001B3925" w:rsidRPr="00DA045B" w:rsidRDefault="001B3925" w:rsidP="008D1A78">
      <w:pPr>
        <w:pStyle w:val="Pa16"/>
        <w:spacing w:line="240" w:lineRule="auto"/>
        <w:ind w:right="-188"/>
        <w:jc w:val="both"/>
        <w:rPr>
          <w:rFonts w:ascii="Times New Roman" w:hAnsi="Times New Roman" w:cs="Times New Roman"/>
          <w:color w:val="221E1F"/>
        </w:rPr>
      </w:pPr>
      <w:r w:rsidRPr="009C190E">
        <w:rPr>
          <w:rFonts w:ascii="Times New Roman" w:hAnsi="Times New Roman" w:cs="Times New Roman"/>
          <w:color w:val="221E1F"/>
        </w:rPr>
        <w:t>Dynamic communication methods can include:</w:t>
      </w:r>
    </w:p>
    <w:p w14:paraId="78794FAA" w14:textId="77777777" w:rsidR="005943F9" w:rsidRPr="00DA045B" w:rsidRDefault="005943F9" w:rsidP="005943F9">
      <w:pPr>
        <w:spacing w:after="0"/>
        <w:rPr>
          <w:rFonts w:ascii="Times New Roman" w:hAnsi="Times New Roman" w:cs="Times New Roman"/>
          <w:sz w:val="24"/>
          <w:szCs w:val="24"/>
        </w:rPr>
      </w:pPr>
    </w:p>
    <w:p w14:paraId="4B479DEB" w14:textId="60F7FC2F" w:rsidR="001B3925" w:rsidRPr="00DA045B" w:rsidRDefault="001B3925" w:rsidP="00810F70">
      <w:pPr>
        <w:pStyle w:val="Pa18"/>
        <w:numPr>
          <w:ilvl w:val="0"/>
          <w:numId w:val="16"/>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the drinking water utility's website;</w:t>
      </w:r>
    </w:p>
    <w:p w14:paraId="15820D66" w14:textId="2378165C" w:rsidR="001B3925" w:rsidRPr="00DA045B" w:rsidRDefault="001B3925" w:rsidP="00810F70">
      <w:pPr>
        <w:pStyle w:val="Pa18"/>
        <w:numPr>
          <w:ilvl w:val="0"/>
          <w:numId w:val="16"/>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automated texting and/or email;</w:t>
      </w:r>
    </w:p>
    <w:p w14:paraId="3948D168" w14:textId="0ECAEF4E" w:rsidR="001B3925" w:rsidRPr="00DA045B" w:rsidRDefault="001B3925" w:rsidP="00810F70">
      <w:pPr>
        <w:pStyle w:val="Pa18"/>
        <w:numPr>
          <w:ilvl w:val="0"/>
          <w:numId w:val="16"/>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websites of external stakeholders (using links to the relevant page(s) of the drinking water utility’s</w:t>
      </w:r>
      <w:r w:rsidR="003F6441" w:rsidRPr="00DA045B">
        <w:rPr>
          <w:rFonts w:ascii="Times New Roman" w:hAnsi="Times New Roman" w:cs="Times New Roman"/>
          <w:color w:val="221E1F"/>
        </w:rPr>
        <w:t xml:space="preserve"> </w:t>
      </w:r>
      <w:r w:rsidRPr="00DA045B">
        <w:rPr>
          <w:rFonts w:ascii="Times New Roman" w:hAnsi="Times New Roman" w:cs="Times New Roman"/>
          <w:color w:val="221E1F"/>
        </w:rPr>
        <w:t>website to maintain the currency of information);</w:t>
      </w:r>
    </w:p>
    <w:p w14:paraId="399643F8" w14:textId="5C619226" w:rsidR="001B3925" w:rsidRPr="00DA045B" w:rsidRDefault="001B3925" w:rsidP="00810F70">
      <w:pPr>
        <w:pStyle w:val="Pa18"/>
        <w:numPr>
          <w:ilvl w:val="0"/>
          <w:numId w:val="16"/>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media outlets (radio, television, newspapers, websites and other internet portals);</w:t>
      </w:r>
    </w:p>
    <w:p w14:paraId="54BA5BFB" w14:textId="303494C3" w:rsidR="001B3925" w:rsidRPr="00DA045B" w:rsidRDefault="001B3925" w:rsidP="00810F70">
      <w:pPr>
        <w:pStyle w:val="Pa18"/>
        <w:numPr>
          <w:ilvl w:val="0"/>
          <w:numId w:val="16"/>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social media;</w:t>
      </w:r>
    </w:p>
    <w:p w14:paraId="0C6792B0" w14:textId="600A8631" w:rsidR="001B3925" w:rsidRPr="00DA045B" w:rsidRDefault="001B3925" w:rsidP="00810F70">
      <w:pPr>
        <w:pStyle w:val="Pa18"/>
        <w:numPr>
          <w:ilvl w:val="0"/>
          <w:numId w:val="16"/>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the drinking water utility's relevant call centre(s) (using temporary staffing or recorded messaging</w:t>
      </w:r>
      <w:r w:rsidR="003F6441" w:rsidRPr="00DA045B">
        <w:rPr>
          <w:rFonts w:ascii="Times New Roman" w:hAnsi="Times New Roman" w:cs="Times New Roman"/>
          <w:color w:val="221E1F"/>
        </w:rPr>
        <w:t xml:space="preserve"> </w:t>
      </w:r>
      <w:r w:rsidRPr="00DA045B">
        <w:rPr>
          <w:rFonts w:ascii="Times New Roman" w:hAnsi="Times New Roman" w:cs="Times New Roman"/>
          <w:color w:val="221E1F"/>
        </w:rPr>
        <w:t>where necessary to manage increased call volumes and resourcing constraints);</w:t>
      </w:r>
    </w:p>
    <w:p w14:paraId="440B20FD" w14:textId="200C178E" w:rsidR="00084F04" w:rsidRPr="00DA045B" w:rsidRDefault="001B3925" w:rsidP="00F04797">
      <w:pPr>
        <w:pStyle w:val="Pa18"/>
        <w:numPr>
          <w:ilvl w:val="0"/>
          <w:numId w:val="16"/>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loudspeaker announcements (manual, vehicular or airborne)</w:t>
      </w:r>
      <w:r w:rsidR="00F04797" w:rsidRPr="00DA045B">
        <w:rPr>
          <w:rFonts w:ascii="Times New Roman" w:hAnsi="Times New Roman" w:cs="Times New Roman"/>
        </w:rPr>
        <w:t>.</w:t>
      </w:r>
    </w:p>
    <w:p w14:paraId="45C87FF2" w14:textId="77777777" w:rsidR="00F04797" w:rsidRPr="00DA045B" w:rsidRDefault="00F04797" w:rsidP="00084F04">
      <w:pPr>
        <w:pStyle w:val="Pa16"/>
        <w:spacing w:line="240" w:lineRule="auto"/>
        <w:ind w:right="-188"/>
        <w:jc w:val="both"/>
        <w:rPr>
          <w:rFonts w:ascii="Times New Roman" w:hAnsi="Times New Roman" w:cs="Times New Roman"/>
          <w:color w:val="221E1F"/>
        </w:rPr>
      </w:pPr>
    </w:p>
    <w:p w14:paraId="6464DCA3" w14:textId="476F1146" w:rsidR="001B3925" w:rsidRPr="00DA045B" w:rsidRDefault="001B3925" w:rsidP="008D1A78">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Traditional communication methods can include</w:t>
      </w:r>
      <w:r w:rsidR="00084F04" w:rsidRPr="00DA045B">
        <w:rPr>
          <w:rFonts w:ascii="Times New Roman" w:hAnsi="Times New Roman" w:cs="Times New Roman"/>
          <w:color w:val="221E1F"/>
        </w:rPr>
        <w:t xml:space="preserve"> </w:t>
      </w:r>
      <w:r w:rsidRPr="00DA045B">
        <w:rPr>
          <w:rFonts w:ascii="Times New Roman" w:hAnsi="Times New Roman" w:cs="Times New Roman"/>
          <w:color w:val="221E1F"/>
        </w:rPr>
        <w:t>printed warning notices</w:t>
      </w:r>
      <w:r w:rsidR="00084F04" w:rsidRPr="00DA045B">
        <w:rPr>
          <w:rFonts w:ascii="Times New Roman" w:hAnsi="Times New Roman" w:cs="Times New Roman"/>
          <w:color w:val="221E1F"/>
        </w:rPr>
        <w:t xml:space="preserve">, </w:t>
      </w:r>
      <w:r w:rsidRPr="00DA045B">
        <w:rPr>
          <w:rFonts w:ascii="Times New Roman" w:hAnsi="Times New Roman" w:cs="Times New Roman"/>
          <w:color w:val="221E1F"/>
        </w:rPr>
        <w:t>newspapers (reports and paid advertisements)</w:t>
      </w:r>
      <w:r w:rsidR="00084F04" w:rsidRPr="00DA045B">
        <w:rPr>
          <w:rFonts w:ascii="Times New Roman" w:hAnsi="Times New Roman" w:cs="Times New Roman"/>
          <w:color w:val="221E1F"/>
        </w:rPr>
        <w:t xml:space="preserve">, </w:t>
      </w:r>
      <w:r w:rsidRPr="00DA045B">
        <w:rPr>
          <w:rFonts w:ascii="Times New Roman" w:hAnsi="Times New Roman" w:cs="Times New Roman"/>
          <w:color w:val="221E1F"/>
        </w:rPr>
        <w:t>billboards</w:t>
      </w:r>
      <w:r w:rsidR="00084F04" w:rsidRPr="00DA045B">
        <w:rPr>
          <w:rFonts w:ascii="Times New Roman" w:hAnsi="Times New Roman" w:cs="Times New Roman"/>
          <w:color w:val="221E1F"/>
        </w:rPr>
        <w:t xml:space="preserve"> and </w:t>
      </w:r>
      <w:r w:rsidRPr="00DA045B">
        <w:rPr>
          <w:rFonts w:ascii="Times New Roman" w:hAnsi="Times New Roman" w:cs="Times New Roman"/>
          <w:color w:val="221E1F"/>
        </w:rPr>
        <w:t>portable electronic messaging signs.</w:t>
      </w:r>
      <w:r w:rsidR="00930D4E" w:rsidRPr="00DA045B">
        <w:rPr>
          <w:rFonts w:ascii="Times New Roman" w:hAnsi="Times New Roman" w:cs="Times New Roman"/>
          <w:color w:val="221E1F"/>
        </w:rPr>
        <w:t xml:space="preserve"> </w:t>
      </w:r>
      <w:r w:rsidRPr="00DA045B">
        <w:rPr>
          <w:rFonts w:ascii="Times New Roman" w:hAnsi="Times New Roman" w:cs="Times New Roman"/>
          <w:color w:val="221E1F"/>
        </w:rPr>
        <w:t>Rules and regulations dealing with privacy policy should be taken into account.</w:t>
      </w:r>
    </w:p>
    <w:p w14:paraId="5B745C8F" w14:textId="77777777" w:rsidR="0078137C" w:rsidRPr="00DA045B" w:rsidRDefault="0078137C" w:rsidP="005943F9">
      <w:pPr>
        <w:spacing w:after="0"/>
        <w:rPr>
          <w:rFonts w:ascii="Times New Roman" w:hAnsi="Times New Roman" w:cs="Times New Roman"/>
          <w:sz w:val="24"/>
          <w:szCs w:val="24"/>
        </w:rPr>
      </w:pPr>
    </w:p>
    <w:p w14:paraId="0C7157D9" w14:textId="40CC8A88" w:rsidR="001B3925" w:rsidRPr="00DA045B" w:rsidRDefault="003F6441" w:rsidP="008D1A78">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6</w:t>
      </w:r>
      <w:r w:rsidR="001B3925" w:rsidRPr="00DA045B">
        <w:rPr>
          <w:rFonts w:ascii="Times New Roman" w:hAnsi="Times New Roman" w:cs="Times New Roman"/>
          <w:b/>
          <w:bCs/>
          <w:color w:val="221E1F"/>
        </w:rPr>
        <w:t xml:space="preserve">.3.2.3 </w:t>
      </w:r>
      <w:r w:rsidR="004A5F84" w:rsidRPr="00DA045B">
        <w:rPr>
          <w:rFonts w:ascii="Times New Roman" w:hAnsi="Times New Roman" w:cs="Times New Roman"/>
          <w:i/>
          <w:iCs/>
          <w:color w:val="221E1F"/>
        </w:rPr>
        <w:t xml:space="preserve">Communicating </w:t>
      </w:r>
      <w:r w:rsidR="001500F3" w:rsidRPr="00DA045B">
        <w:rPr>
          <w:rFonts w:ascii="Times New Roman" w:hAnsi="Times New Roman" w:cs="Times New Roman"/>
          <w:i/>
          <w:iCs/>
          <w:color w:val="221E1F"/>
        </w:rPr>
        <w:t>with</w:t>
      </w:r>
      <w:r w:rsidR="004A5F84" w:rsidRPr="00DA045B">
        <w:rPr>
          <w:rFonts w:ascii="Times New Roman" w:hAnsi="Times New Roman" w:cs="Times New Roman"/>
          <w:i/>
          <w:iCs/>
          <w:color w:val="221E1F"/>
        </w:rPr>
        <w:t xml:space="preserve"> Other Stakeholders</w:t>
      </w:r>
    </w:p>
    <w:p w14:paraId="0B4CA672" w14:textId="77777777" w:rsidR="00084F04" w:rsidRPr="00DA045B" w:rsidRDefault="00084F04" w:rsidP="008D1A78">
      <w:pPr>
        <w:pStyle w:val="Pa16"/>
        <w:spacing w:line="240" w:lineRule="auto"/>
        <w:ind w:right="-188"/>
        <w:jc w:val="both"/>
        <w:rPr>
          <w:rFonts w:ascii="Times New Roman" w:hAnsi="Times New Roman" w:cs="Times New Roman"/>
          <w:color w:val="221E1F"/>
        </w:rPr>
      </w:pPr>
    </w:p>
    <w:p w14:paraId="7343D242" w14:textId="778D85A3" w:rsidR="001B3925" w:rsidRPr="00DA045B" w:rsidRDefault="001B3925" w:rsidP="008D1A78">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Given the dynamic nature of an ADWS response, communication should also be offered to relevant stakeholders depending on their preferences. This communication should supplement existing communication methods and be consistent with the information being supplied to all users.</w:t>
      </w:r>
    </w:p>
    <w:p w14:paraId="705A6EF6" w14:textId="0AF6780F" w:rsidR="001B3925" w:rsidRPr="00DA045B" w:rsidRDefault="001B3925" w:rsidP="00084F04">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Such communication methods can include</w:t>
      </w:r>
      <w:r w:rsidR="00084F04" w:rsidRPr="00DA045B">
        <w:rPr>
          <w:rFonts w:ascii="Times New Roman" w:hAnsi="Times New Roman" w:cs="Times New Roman"/>
          <w:color w:val="221E1F"/>
        </w:rPr>
        <w:t xml:space="preserve"> </w:t>
      </w:r>
      <w:r w:rsidRPr="00DA045B">
        <w:rPr>
          <w:rFonts w:ascii="Times New Roman" w:hAnsi="Times New Roman" w:cs="Times New Roman"/>
          <w:color w:val="221E1F"/>
        </w:rPr>
        <w:t>phone communications (at predetermined intervals or adhoc)</w:t>
      </w:r>
      <w:r w:rsidR="00084F04" w:rsidRPr="00DA045B">
        <w:rPr>
          <w:rFonts w:ascii="Times New Roman" w:hAnsi="Times New Roman" w:cs="Times New Roman"/>
          <w:color w:val="221E1F"/>
        </w:rPr>
        <w:t xml:space="preserve">, </w:t>
      </w:r>
      <w:r w:rsidRPr="00DA045B">
        <w:rPr>
          <w:rFonts w:ascii="Times New Roman" w:hAnsi="Times New Roman" w:cs="Times New Roman"/>
          <w:color w:val="221E1F"/>
        </w:rPr>
        <w:t>email updates</w:t>
      </w:r>
      <w:r w:rsidR="00084F04" w:rsidRPr="00DA045B">
        <w:rPr>
          <w:rFonts w:ascii="Times New Roman" w:hAnsi="Times New Roman" w:cs="Times New Roman"/>
          <w:color w:val="221E1F"/>
        </w:rPr>
        <w:t xml:space="preserve">, </w:t>
      </w:r>
      <w:r w:rsidRPr="00DA045B">
        <w:rPr>
          <w:rFonts w:ascii="Times New Roman" w:hAnsi="Times New Roman" w:cs="Times New Roman"/>
          <w:color w:val="221E1F"/>
        </w:rPr>
        <w:t>text messages</w:t>
      </w:r>
      <w:r w:rsidR="00084F04" w:rsidRPr="00DA045B">
        <w:rPr>
          <w:rFonts w:ascii="Times New Roman" w:hAnsi="Times New Roman" w:cs="Times New Roman"/>
          <w:color w:val="221E1F"/>
        </w:rPr>
        <w:t xml:space="preserve">, </w:t>
      </w:r>
      <w:r w:rsidRPr="00DA045B">
        <w:rPr>
          <w:rFonts w:ascii="Times New Roman" w:hAnsi="Times New Roman" w:cs="Times New Roman"/>
          <w:color w:val="221E1F"/>
        </w:rPr>
        <w:t>faxed reports</w:t>
      </w:r>
      <w:r w:rsidR="00084F04" w:rsidRPr="00DA045B">
        <w:rPr>
          <w:rFonts w:ascii="Times New Roman" w:hAnsi="Times New Roman" w:cs="Times New Roman"/>
          <w:color w:val="221E1F"/>
        </w:rPr>
        <w:t xml:space="preserve">, </w:t>
      </w:r>
      <w:r w:rsidRPr="00DA045B">
        <w:rPr>
          <w:rFonts w:ascii="Times New Roman" w:hAnsi="Times New Roman" w:cs="Times New Roman"/>
          <w:color w:val="221E1F"/>
        </w:rPr>
        <w:t>drinking water utility representation within local, regional or national contingency bodies or</w:t>
      </w:r>
      <w:r w:rsidR="00084F04" w:rsidRPr="00DA045B">
        <w:rPr>
          <w:rFonts w:ascii="Times New Roman" w:hAnsi="Times New Roman" w:cs="Times New Roman"/>
          <w:color w:val="221E1F"/>
        </w:rPr>
        <w:t xml:space="preserve"> </w:t>
      </w:r>
      <w:r w:rsidRPr="00DA045B">
        <w:rPr>
          <w:rFonts w:ascii="Times New Roman" w:hAnsi="Times New Roman" w:cs="Times New Roman"/>
          <w:color w:val="221E1F"/>
        </w:rPr>
        <w:t>committees</w:t>
      </w:r>
      <w:r w:rsidR="00084F04" w:rsidRPr="00DA045B">
        <w:rPr>
          <w:rFonts w:ascii="Times New Roman" w:hAnsi="Times New Roman" w:cs="Times New Roman"/>
          <w:color w:val="221E1F"/>
        </w:rPr>
        <w:t xml:space="preserve">, and </w:t>
      </w:r>
      <w:r w:rsidRPr="00DA045B">
        <w:rPr>
          <w:rFonts w:ascii="Times New Roman" w:hAnsi="Times New Roman" w:cs="Times New Roman"/>
          <w:color w:val="221E1F"/>
        </w:rPr>
        <w:t>regular face-to-face reporting.</w:t>
      </w:r>
    </w:p>
    <w:p w14:paraId="035A0C87" w14:textId="77777777" w:rsidR="00084F04" w:rsidRPr="00DA045B" w:rsidRDefault="00084F04" w:rsidP="008D1A78">
      <w:pPr>
        <w:pStyle w:val="Pa25"/>
        <w:spacing w:line="240" w:lineRule="auto"/>
        <w:ind w:right="-188"/>
        <w:jc w:val="both"/>
        <w:rPr>
          <w:rFonts w:ascii="Times New Roman" w:hAnsi="Times New Roman" w:cs="Times New Roman"/>
          <w:b/>
          <w:bCs/>
          <w:color w:val="221E1F"/>
        </w:rPr>
      </w:pPr>
    </w:p>
    <w:p w14:paraId="585FBFF0" w14:textId="711E706C" w:rsidR="001B3925" w:rsidRPr="00DA045B" w:rsidRDefault="003F6441" w:rsidP="008D1A78">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6</w:t>
      </w:r>
      <w:r w:rsidR="001B3925" w:rsidRPr="00DA045B">
        <w:rPr>
          <w:rFonts w:ascii="Times New Roman" w:hAnsi="Times New Roman" w:cs="Times New Roman"/>
          <w:b/>
          <w:bCs/>
          <w:color w:val="221E1F"/>
        </w:rPr>
        <w:t xml:space="preserve">.3.2.4 </w:t>
      </w:r>
      <w:r w:rsidR="004A5F84" w:rsidRPr="00DA045B">
        <w:rPr>
          <w:rFonts w:ascii="Times New Roman" w:hAnsi="Times New Roman" w:cs="Times New Roman"/>
          <w:i/>
          <w:iCs/>
          <w:color w:val="221E1F"/>
        </w:rPr>
        <w:t xml:space="preserve">Communication Tools </w:t>
      </w:r>
      <w:r w:rsidR="00FB34CB" w:rsidRPr="00DA045B">
        <w:rPr>
          <w:rFonts w:ascii="Times New Roman" w:hAnsi="Times New Roman" w:cs="Times New Roman"/>
          <w:i/>
          <w:iCs/>
          <w:color w:val="221E1F"/>
        </w:rPr>
        <w:t>and</w:t>
      </w:r>
      <w:r w:rsidR="004A5F84" w:rsidRPr="00DA045B">
        <w:rPr>
          <w:rFonts w:ascii="Times New Roman" w:hAnsi="Times New Roman" w:cs="Times New Roman"/>
          <w:i/>
          <w:iCs/>
          <w:color w:val="221E1F"/>
        </w:rPr>
        <w:t xml:space="preserve"> Techniques</w:t>
      </w:r>
    </w:p>
    <w:p w14:paraId="03EEB6D8" w14:textId="77777777" w:rsidR="0078137C" w:rsidRPr="00DA045B" w:rsidRDefault="0078137C" w:rsidP="008D1A78">
      <w:pPr>
        <w:pStyle w:val="Pa16"/>
        <w:spacing w:line="240" w:lineRule="auto"/>
        <w:ind w:right="-188"/>
        <w:jc w:val="both"/>
        <w:rPr>
          <w:rFonts w:ascii="Times New Roman" w:hAnsi="Times New Roman" w:cs="Times New Roman"/>
          <w:color w:val="221E1F"/>
        </w:rPr>
      </w:pPr>
    </w:p>
    <w:p w14:paraId="6C533BAB" w14:textId="7FA1F987" w:rsidR="001B3925" w:rsidRPr="00DA045B" w:rsidRDefault="001B3925" w:rsidP="008D1A78">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Useful communication tools and techniques can include:</w:t>
      </w:r>
    </w:p>
    <w:p w14:paraId="63BFB3B5" w14:textId="77777777" w:rsidR="003F6441" w:rsidRPr="00DA045B" w:rsidRDefault="003F6441" w:rsidP="003F6441">
      <w:pPr>
        <w:spacing w:after="0"/>
        <w:rPr>
          <w:rFonts w:ascii="Times New Roman" w:hAnsi="Times New Roman" w:cs="Times New Roman"/>
          <w:sz w:val="24"/>
          <w:szCs w:val="24"/>
        </w:rPr>
      </w:pPr>
    </w:p>
    <w:p w14:paraId="5024F506" w14:textId="2EC83054" w:rsidR="001B3925" w:rsidRPr="00DA045B" w:rsidRDefault="001B3925" w:rsidP="00810F70">
      <w:pPr>
        <w:pStyle w:val="Pa18"/>
        <w:numPr>
          <w:ilvl w:val="0"/>
          <w:numId w:val="28"/>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pre-prepared ADWS script templates for completion during an event;</w:t>
      </w:r>
    </w:p>
    <w:p w14:paraId="5C07FE88" w14:textId="3E44445C" w:rsidR="001B3925" w:rsidRPr="00DA045B" w:rsidRDefault="001B3925" w:rsidP="00810F70">
      <w:pPr>
        <w:pStyle w:val="ListParagraph"/>
        <w:numPr>
          <w:ilvl w:val="0"/>
          <w:numId w:val="28"/>
        </w:num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 xml:space="preserve">frequently asked </w:t>
      </w:r>
      <w:r w:rsidR="00EF76B5" w:rsidRPr="00DA045B">
        <w:rPr>
          <w:rFonts w:ascii="Times New Roman" w:hAnsi="Times New Roman" w:cs="Times New Roman"/>
          <w:color w:val="221E1F"/>
          <w:sz w:val="24"/>
          <w:szCs w:val="24"/>
        </w:rPr>
        <w:t>questions</w:t>
      </w:r>
      <w:r w:rsidRPr="00DA045B">
        <w:rPr>
          <w:rFonts w:ascii="Times New Roman" w:hAnsi="Times New Roman" w:cs="Times New Roman"/>
          <w:color w:val="221E1F"/>
          <w:sz w:val="24"/>
          <w:szCs w:val="24"/>
        </w:rPr>
        <w:t xml:space="preserve"> (FAQ) and answer sheets dealing with common issues and concerns</w:t>
      </w:r>
      <w:r w:rsidR="00084F04" w:rsidRPr="00DA045B">
        <w:rPr>
          <w:rFonts w:ascii="Times New Roman" w:hAnsi="Times New Roman" w:cs="Times New Roman"/>
          <w:color w:val="221E1F"/>
          <w:sz w:val="24"/>
          <w:szCs w:val="24"/>
        </w:rPr>
        <w:t xml:space="preserve"> </w:t>
      </w:r>
      <w:r w:rsidRPr="00DA045B">
        <w:rPr>
          <w:rFonts w:ascii="Times New Roman" w:hAnsi="Times New Roman" w:cs="Times New Roman"/>
          <w:color w:val="221E1F"/>
          <w:sz w:val="24"/>
          <w:szCs w:val="24"/>
        </w:rPr>
        <w:t>associated with ADWS events;</w:t>
      </w:r>
    </w:p>
    <w:p w14:paraId="41775809" w14:textId="26059347" w:rsidR="001B3925" w:rsidRPr="00DA045B" w:rsidRDefault="001B3925" w:rsidP="00810F70">
      <w:pPr>
        <w:pStyle w:val="Pa18"/>
        <w:numPr>
          <w:ilvl w:val="0"/>
          <w:numId w:val="28"/>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customer response scripts for all relevant drinking water utility personnel;</w:t>
      </w:r>
    </w:p>
    <w:p w14:paraId="1A79332A" w14:textId="119F097F" w:rsidR="001B3925" w:rsidRPr="00DA045B" w:rsidRDefault="001B3925" w:rsidP="00810F70">
      <w:pPr>
        <w:pStyle w:val="Pa18"/>
        <w:numPr>
          <w:ilvl w:val="0"/>
          <w:numId w:val="28"/>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briefing notes for personnel who may be approached directly by users for the latest information;</w:t>
      </w:r>
    </w:p>
    <w:p w14:paraId="36ACA4FB" w14:textId="223B1559" w:rsidR="001B3925" w:rsidRPr="00DA045B" w:rsidRDefault="001B3925" w:rsidP="00810F70">
      <w:pPr>
        <w:pStyle w:val="Pa18"/>
        <w:numPr>
          <w:ilvl w:val="0"/>
          <w:numId w:val="28"/>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regular updates for all drinking water utility personnel and third-party support teams to assist</w:t>
      </w:r>
      <w:r w:rsidR="00084F04" w:rsidRPr="00DA045B">
        <w:rPr>
          <w:rFonts w:ascii="Times New Roman" w:hAnsi="Times New Roman" w:cs="Times New Roman"/>
          <w:color w:val="221E1F"/>
        </w:rPr>
        <w:t xml:space="preserve"> </w:t>
      </w:r>
      <w:r w:rsidRPr="00DA045B">
        <w:rPr>
          <w:rFonts w:ascii="Times New Roman" w:hAnsi="Times New Roman" w:cs="Times New Roman"/>
          <w:color w:val="221E1F"/>
        </w:rPr>
        <w:t>them in answering queries.</w:t>
      </w:r>
    </w:p>
    <w:p w14:paraId="23D66C70" w14:textId="77777777" w:rsidR="00084F04" w:rsidRPr="00DA045B" w:rsidRDefault="00084F04" w:rsidP="008D1A78">
      <w:pPr>
        <w:pStyle w:val="Pa25"/>
        <w:spacing w:line="240" w:lineRule="auto"/>
        <w:ind w:right="-188"/>
        <w:jc w:val="both"/>
        <w:rPr>
          <w:rFonts w:ascii="Times New Roman" w:hAnsi="Times New Roman" w:cs="Times New Roman"/>
          <w:b/>
          <w:bCs/>
          <w:color w:val="221E1F"/>
        </w:rPr>
      </w:pPr>
    </w:p>
    <w:p w14:paraId="1841F90B" w14:textId="08B1A119" w:rsidR="001B3925" w:rsidRPr="00DA045B" w:rsidRDefault="003F6441" w:rsidP="008D1A78">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6</w:t>
      </w:r>
      <w:r w:rsidR="001B3925" w:rsidRPr="00DA045B">
        <w:rPr>
          <w:rFonts w:ascii="Times New Roman" w:hAnsi="Times New Roman" w:cs="Times New Roman"/>
          <w:b/>
          <w:bCs/>
          <w:color w:val="221E1F"/>
        </w:rPr>
        <w:t xml:space="preserve">.3.3 </w:t>
      </w:r>
      <w:r w:rsidR="001B3925" w:rsidRPr="00DA045B">
        <w:rPr>
          <w:rFonts w:ascii="Times New Roman" w:hAnsi="Times New Roman" w:cs="Times New Roman"/>
          <w:i/>
          <w:iCs/>
          <w:color w:val="221E1F"/>
        </w:rPr>
        <w:t xml:space="preserve">What to </w:t>
      </w:r>
      <w:r w:rsidR="00EF76B5" w:rsidRPr="00DA045B">
        <w:rPr>
          <w:rFonts w:ascii="Times New Roman" w:hAnsi="Times New Roman" w:cs="Times New Roman"/>
          <w:i/>
          <w:iCs/>
          <w:color w:val="221E1F"/>
        </w:rPr>
        <w:t>Communicate</w:t>
      </w:r>
    </w:p>
    <w:p w14:paraId="5FC8758F" w14:textId="77777777" w:rsidR="00084F04" w:rsidRPr="00DA045B" w:rsidRDefault="00084F04" w:rsidP="008D1A78">
      <w:pPr>
        <w:pStyle w:val="Pa25"/>
        <w:spacing w:line="240" w:lineRule="auto"/>
        <w:ind w:right="-188"/>
        <w:jc w:val="both"/>
        <w:rPr>
          <w:rFonts w:ascii="Times New Roman" w:hAnsi="Times New Roman" w:cs="Times New Roman"/>
          <w:b/>
          <w:bCs/>
          <w:color w:val="221E1F"/>
        </w:rPr>
      </w:pPr>
    </w:p>
    <w:p w14:paraId="35FBD5E4" w14:textId="20749DFF" w:rsidR="001B3925" w:rsidRPr="00DA045B" w:rsidRDefault="003F6441" w:rsidP="008D1A78">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6</w:t>
      </w:r>
      <w:r w:rsidR="001B3925" w:rsidRPr="00DA045B">
        <w:rPr>
          <w:rFonts w:ascii="Times New Roman" w:hAnsi="Times New Roman" w:cs="Times New Roman"/>
          <w:b/>
          <w:bCs/>
          <w:color w:val="221E1F"/>
        </w:rPr>
        <w:t xml:space="preserve">.3.3.1 </w:t>
      </w:r>
      <w:r w:rsidR="001B3925" w:rsidRPr="00DA045B">
        <w:rPr>
          <w:rFonts w:ascii="Times New Roman" w:hAnsi="Times New Roman" w:cs="Times New Roman"/>
          <w:i/>
          <w:iCs/>
          <w:color w:val="221E1F"/>
        </w:rPr>
        <w:t>Information to users</w:t>
      </w:r>
    </w:p>
    <w:p w14:paraId="0CF327C8" w14:textId="77777777" w:rsidR="00084F04" w:rsidRPr="00DA045B" w:rsidRDefault="00084F04" w:rsidP="008D1A78">
      <w:pPr>
        <w:pStyle w:val="Pa16"/>
        <w:spacing w:line="240" w:lineRule="auto"/>
        <w:ind w:right="-188"/>
        <w:jc w:val="both"/>
        <w:rPr>
          <w:rFonts w:ascii="Times New Roman" w:hAnsi="Times New Roman" w:cs="Times New Roman"/>
          <w:color w:val="221E1F"/>
        </w:rPr>
      </w:pPr>
    </w:p>
    <w:p w14:paraId="19495CD4" w14:textId="2852D647" w:rsidR="001B3925" w:rsidRPr="00DA045B" w:rsidRDefault="001B3925" w:rsidP="008D1A78">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Information distributed to users during a crisis should be consistent and include:</w:t>
      </w:r>
    </w:p>
    <w:p w14:paraId="2E7AF20E" w14:textId="474992DD" w:rsidR="001B3925" w:rsidRPr="00DA045B" w:rsidRDefault="001B3925" w:rsidP="00810F70">
      <w:pPr>
        <w:pStyle w:val="Pa18"/>
        <w:numPr>
          <w:ilvl w:val="0"/>
          <w:numId w:val="29"/>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the current situation, its causes and consequences (where available);</w:t>
      </w:r>
    </w:p>
    <w:p w14:paraId="3DA4D00A" w14:textId="07783C67" w:rsidR="001B3925" w:rsidRPr="00DA045B" w:rsidRDefault="001B3925" w:rsidP="00810F70">
      <w:pPr>
        <w:pStyle w:val="Pa18"/>
        <w:numPr>
          <w:ilvl w:val="0"/>
          <w:numId w:val="29"/>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the current forecast of the service interruption’s duration (where available);</w:t>
      </w:r>
    </w:p>
    <w:p w14:paraId="76CDD803" w14:textId="05213025" w:rsidR="001B3925" w:rsidRPr="00DA045B" w:rsidRDefault="001B3925" w:rsidP="00810F70">
      <w:pPr>
        <w:pStyle w:val="Pa18"/>
        <w:numPr>
          <w:ilvl w:val="0"/>
          <w:numId w:val="29"/>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the nature of the ADWS response;</w:t>
      </w:r>
    </w:p>
    <w:p w14:paraId="51E4D6C3" w14:textId="7F606992" w:rsidR="001B3925" w:rsidRPr="00DA045B" w:rsidRDefault="001B3925" w:rsidP="00810F70">
      <w:pPr>
        <w:pStyle w:val="Pa18"/>
        <w:numPr>
          <w:ilvl w:val="0"/>
          <w:numId w:val="29"/>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reassurance that the situation remains under control;</w:t>
      </w:r>
    </w:p>
    <w:p w14:paraId="530FD16D" w14:textId="2C453FED" w:rsidR="001B3925" w:rsidRPr="00DA045B" w:rsidRDefault="001B3925" w:rsidP="00810F70">
      <w:pPr>
        <w:pStyle w:val="Pa18"/>
        <w:numPr>
          <w:ilvl w:val="0"/>
          <w:numId w:val="29"/>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guidance and advice on appropriate and inappropriate behaviours by users;</w:t>
      </w:r>
    </w:p>
    <w:p w14:paraId="20E23397" w14:textId="0A0244ED" w:rsidR="001B3925" w:rsidRPr="00DA045B" w:rsidRDefault="001B3925" w:rsidP="00810F70">
      <w:pPr>
        <w:pStyle w:val="Pa18"/>
        <w:numPr>
          <w:ilvl w:val="0"/>
          <w:numId w:val="29"/>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details of the ADWS deployment (or where to find such details);</w:t>
      </w:r>
    </w:p>
    <w:p w14:paraId="20E1FE66" w14:textId="6986E428" w:rsidR="001B3925" w:rsidRPr="00DA045B" w:rsidRDefault="001B3925" w:rsidP="00810F70">
      <w:pPr>
        <w:pStyle w:val="Pa18"/>
        <w:numPr>
          <w:ilvl w:val="0"/>
          <w:numId w:val="29"/>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reassurance on the preservation of drinking water quality and self-help steps to aid its preservation;</w:t>
      </w:r>
    </w:p>
    <w:p w14:paraId="18E96107" w14:textId="4CCFECB2" w:rsidR="001B3925" w:rsidRPr="00DA045B" w:rsidRDefault="001B3925" w:rsidP="00810F70">
      <w:pPr>
        <w:pStyle w:val="Pa18"/>
        <w:numPr>
          <w:ilvl w:val="0"/>
          <w:numId w:val="29"/>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where to find further information and the nature of further updates.</w:t>
      </w:r>
    </w:p>
    <w:p w14:paraId="3DBBFF6E" w14:textId="77777777" w:rsidR="003F6441" w:rsidRPr="00DA045B" w:rsidRDefault="003F6441" w:rsidP="003F6441">
      <w:pPr>
        <w:pStyle w:val="Pa16"/>
        <w:spacing w:line="240" w:lineRule="auto"/>
        <w:ind w:right="-188"/>
        <w:jc w:val="both"/>
        <w:rPr>
          <w:rFonts w:ascii="Times New Roman" w:hAnsi="Times New Roman" w:cs="Times New Roman"/>
          <w:color w:val="221E1F"/>
        </w:rPr>
      </w:pPr>
    </w:p>
    <w:p w14:paraId="4C3C1871" w14:textId="5FB855AF" w:rsidR="001B3925" w:rsidRPr="00DA045B" w:rsidRDefault="001B3925" w:rsidP="003F644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The drinking water utility should always maintain the highest integrity in communicating with users and other stakeholders, and never knowingly provide false or misleading comments on progress to restore service.</w:t>
      </w:r>
    </w:p>
    <w:p w14:paraId="14CF5C0C" w14:textId="77777777" w:rsidR="00084F04" w:rsidRPr="00DA045B" w:rsidRDefault="00084F04" w:rsidP="008D1A78">
      <w:pPr>
        <w:pStyle w:val="Pa25"/>
        <w:spacing w:line="240" w:lineRule="auto"/>
        <w:ind w:right="-188"/>
        <w:jc w:val="both"/>
        <w:rPr>
          <w:rFonts w:ascii="Times New Roman" w:hAnsi="Times New Roman" w:cs="Times New Roman"/>
          <w:b/>
          <w:bCs/>
          <w:color w:val="221E1F"/>
        </w:rPr>
      </w:pPr>
    </w:p>
    <w:p w14:paraId="38828B28" w14:textId="456AA72D" w:rsidR="001B3925" w:rsidRPr="00DA045B" w:rsidRDefault="003F6441" w:rsidP="008D1A78">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6</w:t>
      </w:r>
      <w:r w:rsidR="001B3925" w:rsidRPr="00DA045B">
        <w:rPr>
          <w:rFonts w:ascii="Times New Roman" w:hAnsi="Times New Roman" w:cs="Times New Roman"/>
          <w:b/>
          <w:bCs/>
          <w:color w:val="221E1F"/>
        </w:rPr>
        <w:t xml:space="preserve">.3.3.2 </w:t>
      </w:r>
      <w:r w:rsidR="001B3925" w:rsidRPr="00DA045B">
        <w:rPr>
          <w:rFonts w:ascii="Times New Roman" w:hAnsi="Times New Roman" w:cs="Times New Roman"/>
          <w:i/>
          <w:iCs/>
          <w:color w:val="221E1F"/>
        </w:rPr>
        <w:t>Information to other stakeholders</w:t>
      </w:r>
    </w:p>
    <w:p w14:paraId="60315F4D" w14:textId="77777777" w:rsidR="0078137C" w:rsidRPr="00DA045B" w:rsidRDefault="0078137C" w:rsidP="008D1A78">
      <w:pPr>
        <w:pStyle w:val="Pa16"/>
        <w:spacing w:line="240" w:lineRule="auto"/>
        <w:ind w:right="-188"/>
        <w:jc w:val="both"/>
        <w:rPr>
          <w:rFonts w:ascii="Times New Roman" w:hAnsi="Times New Roman" w:cs="Times New Roman"/>
          <w:color w:val="221E1F"/>
        </w:rPr>
      </w:pPr>
    </w:p>
    <w:p w14:paraId="03214AC9" w14:textId="5AEA0E3F" w:rsidR="001B3925" w:rsidRPr="00DA045B" w:rsidRDefault="001B3925" w:rsidP="008D1A78">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Supplementary information distributed to other stakeholders during a crisis can include:</w:t>
      </w:r>
    </w:p>
    <w:p w14:paraId="2F3EBEE9" w14:textId="587BDD78" w:rsidR="001B3925" w:rsidRPr="00DA045B" w:rsidRDefault="001B3925" w:rsidP="00810F70">
      <w:pPr>
        <w:pStyle w:val="Pa18"/>
        <w:numPr>
          <w:ilvl w:val="0"/>
          <w:numId w:val="30"/>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reports to responsible bodies (mandatory and voluntary);</w:t>
      </w:r>
    </w:p>
    <w:p w14:paraId="152ECBD6" w14:textId="60102E67" w:rsidR="001B3925" w:rsidRPr="00DA045B" w:rsidRDefault="001B3925" w:rsidP="00810F70">
      <w:pPr>
        <w:pStyle w:val="Pa18"/>
        <w:numPr>
          <w:ilvl w:val="0"/>
          <w:numId w:val="30"/>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details of the drinking water utility's crisis management response;</w:t>
      </w:r>
    </w:p>
    <w:p w14:paraId="3F4E9D65" w14:textId="77FB3E0D" w:rsidR="001B3925" w:rsidRPr="00DA045B" w:rsidRDefault="001B3925" w:rsidP="00810F70">
      <w:pPr>
        <w:pStyle w:val="Pa18"/>
        <w:numPr>
          <w:ilvl w:val="0"/>
          <w:numId w:val="30"/>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implications for individual stakeholders;</w:t>
      </w:r>
    </w:p>
    <w:p w14:paraId="45F8FE90" w14:textId="19D076A4" w:rsidR="001B3925" w:rsidRPr="00DA045B" w:rsidRDefault="001B3925" w:rsidP="00810F70">
      <w:pPr>
        <w:pStyle w:val="Pa18"/>
        <w:numPr>
          <w:ilvl w:val="0"/>
          <w:numId w:val="30"/>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constraints, risks and opportunities arising from the crisis;</w:t>
      </w:r>
    </w:p>
    <w:p w14:paraId="7C4AB01A" w14:textId="67D10938" w:rsidR="001B3925" w:rsidRPr="00DA045B" w:rsidRDefault="001B3925" w:rsidP="00810F70">
      <w:pPr>
        <w:pStyle w:val="Pa18"/>
        <w:numPr>
          <w:ilvl w:val="0"/>
          <w:numId w:val="30"/>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request for support from individual stakeholders;</w:t>
      </w:r>
    </w:p>
    <w:p w14:paraId="5852D4D2" w14:textId="0D611618" w:rsidR="001B3925" w:rsidRPr="00DA045B" w:rsidRDefault="001B3925" w:rsidP="00810F70">
      <w:pPr>
        <w:pStyle w:val="Pa18"/>
        <w:numPr>
          <w:ilvl w:val="0"/>
          <w:numId w:val="30"/>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proposed communication arrangements, information sources and update frequencies.</w:t>
      </w:r>
    </w:p>
    <w:p w14:paraId="3F7C96C1" w14:textId="77777777" w:rsidR="004D4CF2" w:rsidRPr="00DA045B" w:rsidRDefault="004D4CF2" w:rsidP="008D1A78">
      <w:pPr>
        <w:pStyle w:val="Pa16"/>
        <w:spacing w:line="240" w:lineRule="auto"/>
        <w:ind w:right="-188"/>
        <w:jc w:val="both"/>
        <w:rPr>
          <w:rFonts w:ascii="Times New Roman" w:hAnsi="Times New Roman" w:cs="Times New Roman"/>
          <w:color w:val="221E1F"/>
        </w:rPr>
      </w:pPr>
    </w:p>
    <w:p w14:paraId="5BD4183A" w14:textId="2407C539" w:rsidR="003F6441" w:rsidRPr="00DA045B" w:rsidRDefault="003F6441" w:rsidP="00810F70">
      <w:pPr>
        <w:pStyle w:val="Pa20"/>
        <w:numPr>
          <w:ilvl w:val="0"/>
          <w:numId w:val="31"/>
        </w:numPr>
        <w:tabs>
          <w:tab w:val="left" w:pos="426"/>
        </w:tabs>
        <w:spacing w:line="240" w:lineRule="auto"/>
        <w:ind w:left="0" w:right="-188" w:firstLine="0"/>
        <w:jc w:val="both"/>
        <w:rPr>
          <w:rFonts w:ascii="Times New Roman" w:hAnsi="Times New Roman" w:cs="Times New Roman"/>
          <w:b/>
          <w:bCs/>
          <w:color w:val="221E1F"/>
        </w:rPr>
      </w:pPr>
      <w:r w:rsidRPr="00DA045B">
        <w:rPr>
          <w:rFonts w:ascii="Times New Roman" w:hAnsi="Times New Roman" w:cs="Times New Roman"/>
          <w:b/>
          <w:bCs/>
          <w:color w:val="221E1F"/>
        </w:rPr>
        <w:t>IMPLEMENTATION OF ALTERNATIVE DRINKING WATER SERVICE PROVISION</w:t>
      </w:r>
    </w:p>
    <w:p w14:paraId="72B25018" w14:textId="77777777" w:rsidR="003F6441" w:rsidRPr="00DA045B" w:rsidRDefault="003F6441" w:rsidP="003F6441">
      <w:pPr>
        <w:pStyle w:val="Pa24"/>
        <w:spacing w:line="240" w:lineRule="auto"/>
        <w:ind w:right="-188"/>
        <w:jc w:val="both"/>
        <w:rPr>
          <w:rFonts w:ascii="Times New Roman" w:hAnsi="Times New Roman" w:cs="Times New Roman"/>
          <w:b/>
          <w:bCs/>
          <w:color w:val="221E1F"/>
        </w:rPr>
      </w:pPr>
    </w:p>
    <w:p w14:paraId="3DB79F8E" w14:textId="66F56F02" w:rsidR="003F6441" w:rsidRPr="00DA045B" w:rsidRDefault="003F6441" w:rsidP="003F6441">
      <w:pPr>
        <w:pStyle w:val="Pa24"/>
        <w:spacing w:line="240" w:lineRule="auto"/>
        <w:ind w:right="-188"/>
        <w:jc w:val="both"/>
        <w:rPr>
          <w:rFonts w:ascii="Times New Roman" w:hAnsi="Times New Roman" w:cs="Times New Roman"/>
          <w:b/>
          <w:bCs/>
          <w:color w:val="221E1F"/>
        </w:rPr>
      </w:pPr>
      <w:r w:rsidRPr="00DA045B">
        <w:rPr>
          <w:rFonts w:ascii="Times New Roman" w:hAnsi="Times New Roman" w:cs="Times New Roman"/>
          <w:b/>
          <w:bCs/>
          <w:color w:val="221E1F"/>
        </w:rPr>
        <w:t>7.1 General</w:t>
      </w:r>
    </w:p>
    <w:p w14:paraId="4870E7B9" w14:textId="77777777" w:rsidR="003F6441" w:rsidRPr="00DA045B" w:rsidRDefault="003F6441" w:rsidP="003F6441">
      <w:pPr>
        <w:pStyle w:val="Pa16"/>
        <w:spacing w:line="240" w:lineRule="auto"/>
        <w:ind w:right="-188"/>
        <w:jc w:val="both"/>
        <w:rPr>
          <w:rFonts w:ascii="Times New Roman" w:hAnsi="Times New Roman" w:cs="Times New Roman"/>
          <w:color w:val="221E1F"/>
        </w:rPr>
      </w:pPr>
    </w:p>
    <w:p w14:paraId="2E767595" w14:textId="595BA772" w:rsidR="003F6441" w:rsidRPr="00DA045B" w:rsidRDefault="003F6441" w:rsidP="003F644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The two approaches to ADWS provision outlined in </w:t>
      </w:r>
      <w:r w:rsidRPr="00DA045B">
        <w:rPr>
          <w:rFonts w:ascii="Times New Roman" w:hAnsi="Times New Roman" w:cs="Times New Roman"/>
          <w:b/>
          <w:bCs/>
          <w:color w:val="221E1F"/>
        </w:rPr>
        <w:t>4.2</w:t>
      </w:r>
      <w:r w:rsidRPr="00DA045B">
        <w:rPr>
          <w:rFonts w:ascii="Times New Roman" w:hAnsi="Times New Roman" w:cs="Times New Roman"/>
          <w:color w:val="221E1F"/>
        </w:rPr>
        <w:t xml:space="preserve"> include various accepted ADWS implementation methods. A drinking water utility's choice among these methods is likely to be governed by its preferred approach determined during the planning stage (see </w:t>
      </w:r>
      <w:r w:rsidRPr="00DA045B">
        <w:rPr>
          <w:rFonts w:ascii="Times New Roman" w:hAnsi="Times New Roman" w:cs="Times New Roman"/>
          <w:b/>
          <w:bCs/>
          <w:color w:val="221E1F"/>
        </w:rPr>
        <w:t>5</w:t>
      </w:r>
      <w:r w:rsidRPr="00DA045B">
        <w:rPr>
          <w:rFonts w:ascii="Times New Roman" w:hAnsi="Times New Roman" w:cs="Times New Roman"/>
          <w:color w:val="221E1F"/>
        </w:rPr>
        <w:t>).</w:t>
      </w:r>
    </w:p>
    <w:p w14:paraId="40A139E7" w14:textId="77777777" w:rsidR="003F6441" w:rsidRPr="00DA045B" w:rsidRDefault="003F6441" w:rsidP="003F6441">
      <w:pPr>
        <w:pStyle w:val="Pa16"/>
        <w:spacing w:line="240" w:lineRule="auto"/>
        <w:ind w:right="-188"/>
        <w:jc w:val="both"/>
        <w:rPr>
          <w:rFonts w:ascii="Times New Roman" w:hAnsi="Times New Roman" w:cs="Times New Roman"/>
          <w:color w:val="221E1F"/>
        </w:rPr>
      </w:pPr>
    </w:p>
    <w:p w14:paraId="118992A6" w14:textId="2E1A3BEC" w:rsidR="003F6441" w:rsidRPr="00DA045B" w:rsidRDefault="003F6441" w:rsidP="00FB34CB">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For each crisis, subject to pre-existing constraints, the drinking water utility should determine the decision process for establishing which method(s) to</w:t>
      </w:r>
      <w:r w:rsidR="00847F37" w:rsidRPr="00DA045B">
        <w:rPr>
          <w:rFonts w:ascii="Times New Roman" w:hAnsi="Times New Roman" w:cs="Times New Roman"/>
          <w:color w:val="221E1F"/>
        </w:rPr>
        <w:t xml:space="preserve"> </w:t>
      </w:r>
      <w:r w:rsidRPr="00DA045B">
        <w:rPr>
          <w:rFonts w:ascii="Times New Roman" w:hAnsi="Times New Roman" w:cs="Times New Roman"/>
          <w:color w:val="221E1F"/>
        </w:rPr>
        <w:t>use according to the:</w:t>
      </w:r>
    </w:p>
    <w:p w14:paraId="215C137A" w14:textId="77777777" w:rsidR="00FB34CB" w:rsidRPr="00DA045B" w:rsidRDefault="00FB34CB" w:rsidP="00FB34CB">
      <w:pPr>
        <w:spacing w:after="0" w:line="240" w:lineRule="auto"/>
        <w:rPr>
          <w:rFonts w:ascii="Times New Roman" w:hAnsi="Times New Roman" w:cs="Times New Roman"/>
          <w:sz w:val="24"/>
          <w:szCs w:val="24"/>
        </w:rPr>
      </w:pPr>
    </w:p>
    <w:p w14:paraId="502BAAEC" w14:textId="3FE77C1F" w:rsidR="003F6441" w:rsidRPr="00DA045B" w:rsidRDefault="003F6441" w:rsidP="00FB34CB">
      <w:pPr>
        <w:pStyle w:val="Pa18"/>
        <w:numPr>
          <w:ilvl w:val="0"/>
          <w:numId w:val="32"/>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circumstances of the crisis;</w:t>
      </w:r>
    </w:p>
    <w:p w14:paraId="3648F9CD" w14:textId="1DDD7549" w:rsidR="003F6441" w:rsidRPr="00DA045B" w:rsidRDefault="003F6441" w:rsidP="00810F70">
      <w:pPr>
        <w:pStyle w:val="Pa18"/>
        <w:numPr>
          <w:ilvl w:val="0"/>
          <w:numId w:val="32"/>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characteristics of the drinking water system specific to the service area(s) affected;</w:t>
      </w:r>
    </w:p>
    <w:p w14:paraId="28A3EDB0" w14:textId="3747C23E" w:rsidR="003F6441" w:rsidRPr="00DA045B" w:rsidRDefault="003F6441" w:rsidP="00810F70">
      <w:pPr>
        <w:pStyle w:val="Pa18"/>
        <w:numPr>
          <w:ilvl w:val="0"/>
          <w:numId w:val="32"/>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characteristics of the environment specific to the service area(s);</w:t>
      </w:r>
    </w:p>
    <w:p w14:paraId="33E245F7" w14:textId="59A7D79F" w:rsidR="003F6441" w:rsidRPr="00DA045B" w:rsidRDefault="003F6441" w:rsidP="00810F70">
      <w:pPr>
        <w:pStyle w:val="Pa18"/>
        <w:numPr>
          <w:ilvl w:val="0"/>
          <w:numId w:val="32"/>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characteristics of the users; and</w:t>
      </w:r>
    </w:p>
    <w:p w14:paraId="0AA2E415" w14:textId="230BD213" w:rsidR="003F6441" w:rsidRPr="00DA045B" w:rsidRDefault="003F6441" w:rsidP="00810F70">
      <w:pPr>
        <w:pStyle w:val="Pa18"/>
        <w:numPr>
          <w:ilvl w:val="0"/>
          <w:numId w:val="32"/>
        </w:numPr>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available resources (including personnel).</w:t>
      </w:r>
    </w:p>
    <w:p w14:paraId="2614BAD2" w14:textId="77777777" w:rsidR="003F6441" w:rsidRPr="00DA045B" w:rsidRDefault="003F6441" w:rsidP="003F6441">
      <w:pPr>
        <w:pStyle w:val="Pa16"/>
        <w:spacing w:line="240" w:lineRule="auto"/>
        <w:ind w:right="-188"/>
        <w:jc w:val="both"/>
        <w:rPr>
          <w:rFonts w:ascii="Times New Roman" w:hAnsi="Times New Roman" w:cs="Times New Roman"/>
          <w:color w:val="221E1F"/>
        </w:rPr>
      </w:pPr>
    </w:p>
    <w:p w14:paraId="044FBED1" w14:textId="0CB7C7C0" w:rsidR="003F6441" w:rsidRPr="00DA045B" w:rsidRDefault="003F6441" w:rsidP="003F644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More than one </w:t>
      </w:r>
      <w:r w:rsidR="00FB34CB" w:rsidRPr="00DA045B">
        <w:rPr>
          <w:rFonts w:ascii="Times New Roman" w:hAnsi="Times New Roman" w:cs="Times New Roman"/>
          <w:color w:val="221E1F"/>
        </w:rPr>
        <w:t xml:space="preserve">ADWS </w:t>
      </w:r>
      <w:r w:rsidRPr="00DA045B">
        <w:rPr>
          <w:rFonts w:ascii="Times New Roman" w:hAnsi="Times New Roman" w:cs="Times New Roman"/>
          <w:color w:val="221E1F"/>
        </w:rPr>
        <w:t>implementation method can be used during a crisis.</w:t>
      </w:r>
    </w:p>
    <w:p w14:paraId="02581812" w14:textId="77777777" w:rsidR="003F6441" w:rsidRPr="00DA045B" w:rsidRDefault="003F6441" w:rsidP="003F6441">
      <w:pPr>
        <w:pStyle w:val="Pa24"/>
        <w:spacing w:line="240" w:lineRule="auto"/>
        <w:ind w:right="-188"/>
        <w:jc w:val="both"/>
        <w:rPr>
          <w:rFonts w:ascii="Times New Roman" w:hAnsi="Times New Roman" w:cs="Times New Roman"/>
          <w:b/>
          <w:bCs/>
          <w:color w:val="221E1F"/>
        </w:rPr>
      </w:pPr>
    </w:p>
    <w:p w14:paraId="08A00A3D" w14:textId="1CCB3AE0" w:rsidR="003F6441" w:rsidRPr="00DA045B" w:rsidRDefault="003F6441" w:rsidP="003F6441">
      <w:pPr>
        <w:pStyle w:val="Pa24"/>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 xml:space="preserve">7.2 </w:t>
      </w:r>
      <w:r w:rsidR="009D09DD" w:rsidRPr="00DA045B">
        <w:rPr>
          <w:rFonts w:ascii="Times New Roman" w:hAnsi="Times New Roman" w:cs="Times New Roman"/>
          <w:b/>
          <w:bCs/>
          <w:color w:val="221E1F"/>
        </w:rPr>
        <w:t>Non</w:t>
      </w:r>
      <w:r w:rsidR="000915A4" w:rsidRPr="00DA045B">
        <w:rPr>
          <w:rFonts w:ascii="Times New Roman" w:hAnsi="Times New Roman" w:cs="Times New Roman"/>
          <w:b/>
          <w:bCs/>
          <w:color w:val="221E1F"/>
        </w:rPr>
        <w:t>c</w:t>
      </w:r>
      <w:r w:rsidR="009D09DD" w:rsidRPr="00DA045B">
        <w:rPr>
          <w:rFonts w:ascii="Times New Roman" w:hAnsi="Times New Roman" w:cs="Times New Roman"/>
          <w:b/>
          <w:bCs/>
          <w:color w:val="221E1F"/>
        </w:rPr>
        <w:t xml:space="preserve">onventional Methods </w:t>
      </w:r>
      <w:r w:rsidR="00471772" w:rsidRPr="00DA045B">
        <w:rPr>
          <w:rFonts w:ascii="Times New Roman" w:hAnsi="Times New Roman" w:cs="Times New Roman"/>
          <w:b/>
          <w:bCs/>
          <w:color w:val="221E1F"/>
        </w:rPr>
        <w:t>f</w:t>
      </w:r>
      <w:r w:rsidR="009D09DD" w:rsidRPr="00DA045B">
        <w:rPr>
          <w:rFonts w:ascii="Times New Roman" w:hAnsi="Times New Roman" w:cs="Times New Roman"/>
          <w:b/>
          <w:bCs/>
          <w:color w:val="221E1F"/>
        </w:rPr>
        <w:t>or Drinking Water Distribution Network Use</w:t>
      </w:r>
    </w:p>
    <w:p w14:paraId="7EB57344" w14:textId="77777777" w:rsidR="003F6441" w:rsidRPr="00DA045B" w:rsidRDefault="003F6441" w:rsidP="003F6441">
      <w:pPr>
        <w:pStyle w:val="Pa25"/>
        <w:spacing w:line="240" w:lineRule="auto"/>
        <w:ind w:right="-188"/>
        <w:jc w:val="both"/>
        <w:rPr>
          <w:rFonts w:ascii="Times New Roman" w:hAnsi="Times New Roman" w:cs="Times New Roman"/>
          <w:b/>
          <w:bCs/>
          <w:color w:val="221E1F"/>
        </w:rPr>
      </w:pPr>
    </w:p>
    <w:p w14:paraId="1213F5E0" w14:textId="16A36EA6" w:rsidR="003F6441" w:rsidRPr="00DA045B" w:rsidRDefault="003F6441" w:rsidP="003F6441">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 xml:space="preserve">7.2.1 </w:t>
      </w:r>
      <w:r w:rsidRPr="00DA045B">
        <w:rPr>
          <w:rFonts w:ascii="Times New Roman" w:hAnsi="Times New Roman" w:cs="Times New Roman"/>
          <w:i/>
          <w:iCs/>
          <w:color w:val="221E1F"/>
        </w:rPr>
        <w:t>General</w:t>
      </w:r>
    </w:p>
    <w:p w14:paraId="22CC5896" w14:textId="77777777" w:rsidR="003F6441" w:rsidRPr="00DA045B" w:rsidRDefault="003F6441" w:rsidP="003F6441">
      <w:pPr>
        <w:pStyle w:val="Pa16"/>
        <w:spacing w:line="240" w:lineRule="auto"/>
        <w:ind w:right="-188"/>
        <w:jc w:val="both"/>
        <w:rPr>
          <w:rFonts w:ascii="Times New Roman" w:hAnsi="Times New Roman" w:cs="Times New Roman"/>
          <w:color w:val="221E1F"/>
        </w:rPr>
      </w:pPr>
    </w:p>
    <w:p w14:paraId="146F2D8A" w14:textId="77777777" w:rsidR="003F6441" w:rsidRPr="00DA045B" w:rsidRDefault="003F6441" w:rsidP="003F644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In this approach, water is supplied to users via the drinking water distribution network, but not in the normal operational manner. Sometimes the service level can be of a lower standard than during normal service provision.</w:t>
      </w:r>
    </w:p>
    <w:p w14:paraId="0832BFB5" w14:textId="77777777" w:rsidR="003F6441" w:rsidRPr="00DA045B" w:rsidRDefault="003F6441" w:rsidP="003F6441">
      <w:pPr>
        <w:pStyle w:val="Pa25"/>
        <w:spacing w:line="240" w:lineRule="auto"/>
        <w:ind w:right="-188"/>
        <w:jc w:val="both"/>
        <w:rPr>
          <w:rFonts w:ascii="Times New Roman" w:hAnsi="Times New Roman" w:cs="Times New Roman"/>
          <w:b/>
          <w:bCs/>
          <w:color w:val="221E1F"/>
        </w:rPr>
      </w:pPr>
    </w:p>
    <w:p w14:paraId="1DF13B8D" w14:textId="6FAE2BF3" w:rsidR="003F6441" w:rsidRPr="00DA045B" w:rsidRDefault="003F6441" w:rsidP="003F6441">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 xml:space="preserve">7.2.2 </w:t>
      </w:r>
      <w:r w:rsidR="004A5F84" w:rsidRPr="00DA045B">
        <w:rPr>
          <w:rFonts w:ascii="Times New Roman" w:hAnsi="Times New Roman" w:cs="Times New Roman"/>
          <w:i/>
          <w:iCs/>
          <w:color w:val="221E1F"/>
        </w:rPr>
        <w:t>Distribution of Drinking Water by Erection of Standpipes</w:t>
      </w:r>
    </w:p>
    <w:p w14:paraId="4A865DEC" w14:textId="77777777" w:rsidR="003F6441" w:rsidRPr="00DA045B" w:rsidRDefault="003F6441" w:rsidP="003F6441">
      <w:pPr>
        <w:pStyle w:val="Pa16"/>
        <w:spacing w:line="240" w:lineRule="auto"/>
        <w:ind w:right="-188"/>
        <w:jc w:val="both"/>
        <w:rPr>
          <w:rFonts w:ascii="Times New Roman" w:hAnsi="Times New Roman" w:cs="Times New Roman"/>
          <w:color w:val="221E1F"/>
        </w:rPr>
      </w:pPr>
    </w:p>
    <w:p w14:paraId="1FCE0E70" w14:textId="49DCD336" w:rsidR="003F6441" w:rsidRPr="00DA045B" w:rsidRDefault="003F6441" w:rsidP="003F644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Where water quality is maintained but water quantity is constrained by the crisis, the drinking water utility can operate ADWS provision by erecting temporary standpipes connected to the drinking water distribution network. Such a method can create control issues with </w:t>
      </w:r>
      <w:r w:rsidR="00E31D2F" w:rsidRPr="00DA045B">
        <w:rPr>
          <w:rFonts w:ascii="Times New Roman" w:hAnsi="Times New Roman" w:cs="Times New Roman"/>
          <w:color w:val="221E1F"/>
        </w:rPr>
        <w:t>regard</w:t>
      </w:r>
      <w:r w:rsidRPr="00DA045B">
        <w:rPr>
          <w:rFonts w:ascii="Times New Roman" w:hAnsi="Times New Roman" w:cs="Times New Roman"/>
          <w:color w:val="221E1F"/>
        </w:rPr>
        <w:t xml:space="preserve"> to the assets (the standpipes and the hydrants on which they are mounted), the quantities of water discharged and the resulting flow disturbances in the drinking water distribution network. Deployment of this method depends on the drinking water utility’s resources to manage the operation of the assets and can be affected by the degree of cooperation anticipated from users.</w:t>
      </w:r>
    </w:p>
    <w:p w14:paraId="3F0CA126" w14:textId="77777777" w:rsidR="003F6441" w:rsidRPr="00DA045B" w:rsidRDefault="003F6441" w:rsidP="003F6441">
      <w:pPr>
        <w:pStyle w:val="Pa25"/>
        <w:spacing w:line="240" w:lineRule="auto"/>
        <w:ind w:right="-188"/>
        <w:jc w:val="both"/>
        <w:rPr>
          <w:rFonts w:ascii="Times New Roman" w:hAnsi="Times New Roman" w:cs="Times New Roman"/>
          <w:b/>
          <w:bCs/>
          <w:color w:val="221E1F"/>
        </w:rPr>
      </w:pPr>
    </w:p>
    <w:p w14:paraId="628F0D10" w14:textId="477F7084" w:rsidR="003F6441" w:rsidRPr="00DA045B" w:rsidRDefault="003F6441" w:rsidP="003F6441">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 xml:space="preserve">7.2.3 </w:t>
      </w:r>
      <w:r w:rsidR="001D162F" w:rsidRPr="00DA045B">
        <w:rPr>
          <w:rFonts w:ascii="Times New Roman" w:hAnsi="Times New Roman" w:cs="Times New Roman"/>
          <w:i/>
          <w:iCs/>
          <w:color w:val="221E1F"/>
        </w:rPr>
        <w:t>Recharging of Isolated Drinking Water Distribution Network Assets by Water Tankers</w:t>
      </w:r>
    </w:p>
    <w:p w14:paraId="24F50BFC" w14:textId="77777777" w:rsidR="003F6441" w:rsidRPr="00DA045B" w:rsidRDefault="003F6441" w:rsidP="003F6441">
      <w:pPr>
        <w:pStyle w:val="Pa16"/>
        <w:spacing w:line="240" w:lineRule="auto"/>
        <w:ind w:right="-188"/>
        <w:jc w:val="both"/>
        <w:rPr>
          <w:rFonts w:ascii="Times New Roman" w:hAnsi="Times New Roman" w:cs="Times New Roman"/>
          <w:color w:val="221E1F"/>
        </w:rPr>
      </w:pPr>
    </w:p>
    <w:p w14:paraId="67D98EF9" w14:textId="77777777" w:rsidR="003F6441" w:rsidRPr="00DA045B" w:rsidRDefault="003F6441" w:rsidP="003F644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According to circumstances and the event characteristics (treatment plant failure; aqueduct failure), the drinking water utility can use mobile tankers to recharge drinking water system storage assets, such as reservoirs, or the drinking water distribution network itself (by pumped or gravity feed). This action can enable continued drinking water supply to users through the drinking water distribution network.</w:t>
      </w:r>
    </w:p>
    <w:p w14:paraId="06628831" w14:textId="77777777" w:rsidR="003F6441" w:rsidRPr="00DA045B" w:rsidRDefault="003F6441" w:rsidP="003F6441">
      <w:pPr>
        <w:spacing w:after="0"/>
        <w:rPr>
          <w:rFonts w:ascii="Times New Roman" w:hAnsi="Times New Roman" w:cs="Times New Roman"/>
          <w:sz w:val="24"/>
          <w:szCs w:val="24"/>
        </w:rPr>
      </w:pPr>
    </w:p>
    <w:p w14:paraId="204ECACA" w14:textId="4E35E5FD" w:rsidR="003F6441" w:rsidRPr="00DA045B" w:rsidRDefault="003F6441" w:rsidP="003F6441">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 xml:space="preserve">This method </w:t>
      </w:r>
      <w:r w:rsidR="00FB34CB" w:rsidRPr="00DA045B">
        <w:rPr>
          <w:rFonts w:ascii="Times New Roman" w:hAnsi="Times New Roman" w:cs="Times New Roman"/>
          <w:color w:val="221E1F"/>
          <w:sz w:val="24"/>
          <w:szCs w:val="24"/>
        </w:rPr>
        <w:t xml:space="preserve">may </w:t>
      </w:r>
      <w:r w:rsidRPr="00DA045B">
        <w:rPr>
          <w:rFonts w:ascii="Times New Roman" w:hAnsi="Times New Roman" w:cs="Times New Roman"/>
          <w:color w:val="221E1F"/>
          <w:sz w:val="24"/>
          <w:szCs w:val="24"/>
        </w:rPr>
        <w:t xml:space="preserve">require </w:t>
      </w:r>
      <w:r w:rsidR="00881F40" w:rsidRPr="00DA045B">
        <w:rPr>
          <w:rFonts w:ascii="Times New Roman" w:hAnsi="Times New Roman" w:cs="Times New Roman"/>
          <w:color w:val="221E1F"/>
          <w:sz w:val="24"/>
          <w:szCs w:val="24"/>
        </w:rPr>
        <w:t xml:space="preserve">approval of concerned </w:t>
      </w:r>
      <w:r w:rsidR="00365C5D" w:rsidRPr="00DA045B">
        <w:rPr>
          <w:rFonts w:ascii="Times New Roman" w:hAnsi="Times New Roman" w:cs="Times New Roman"/>
          <w:color w:val="221E1F"/>
          <w:sz w:val="24"/>
          <w:szCs w:val="24"/>
        </w:rPr>
        <w:t>authority and</w:t>
      </w:r>
      <w:r w:rsidR="00881F40" w:rsidRPr="00DA045B">
        <w:rPr>
          <w:rFonts w:ascii="Times New Roman" w:hAnsi="Times New Roman" w:cs="Times New Roman"/>
          <w:color w:val="221E1F"/>
          <w:sz w:val="24"/>
          <w:szCs w:val="24"/>
        </w:rPr>
        <w:t xml:space="preserve"> </w:t>
      </w:r>
      <w:r w:rsidRPr="00DA045B">
        <w:rPr>
          <w:rFonts w:ascii="Times New Roman" w:hAnsi="Times New Roman" w:cs="Times New Roman"/>
          <w:color w:val="221E1F"/>
          <w:sz w:val="24"/>
          <w:szCs w:val="24"/>
        </w:rPr>
        <w:t>is dependent on sustained recharge of the drinking water distribution network and carries an increased risk of contaminating the network.</w:t>
      </w:r>
    </w:p>
    <w:p w14:paraId="0506BD5F" w14:textId="77777777" w:rsidR="000B54A3" w:rsidRPr="00DA045B" w:rsidRDefault="003F6441" w:rsidP="003F6441">
      <w:pPr>
        <w:pStyle w:val="Pa16"/>
        <w:spacing w:line="240" w:lineRule="auto"/>
        <w:ind w:right="-188"/>
        <w:jc w:val="both"/>
        <w:rPr>
          <w:rFonts w:ascii="Times New Roman" w:hAnsi="Times New Roman" w:cs="Times New Roman"/>
        </w:rPr>
      </w:pPr>
      <w:r w:rsidRPr="00DA045B">
        <w:rPr>
          <w:rFonts w:ascii="Times New Roman" w:hAnsi="Times New Roman" w:cs="Times New Roman"/>
        </w:rPr>
        <w:t>‍</w:t>
      </w:r>
    </w:p>
    <w:p w14:paraId="144019CC" w14:textId="3BD389F0" w:rsidR="000B54A3" w:rsidRPr="00DA045B" w:rsidRDefault="00E6279E" w:rsidP="000B54A3">
      <w:pPr>
        <w:spacing w:after="0" w:line="240" w:lineRule="auto"/>
        <w:ind w:right="-188"/>
        <w:jc w:val="both"/>
        <w:rPr>
          <w:rFonts w:ascii="Times New Roman" w:hAnsi="Times New Roman" w:cs="Times New Roman"/>
          <w:b/>
          <w:bCs/>
          <w:color w:val="221E1F"/>
          <w:sz w:val="24"/>
          <w:szCs w:val="24"/>
        </w:rPr>
      </w:pPr>
      <w:r w:rsidRPr="00DA045B">
        <w:rPr>
          <w:rFonts w:ascii="Times New Roman" w:hAnsi="Times New Roman" w:cs="Times New Roman"/>
          <w:b/>
          <w:bCs/>
          <w:color w:val="221E1F"/>
          <w:sz w:val="24"/>
          <w:szCs w:val="24"/>
        </w:rPr>
        <w:t>7</w:t>
      </w:r>
      <w:r w:rsidR="000B54A3" w:rsidRPr="00DA045B">
        <w:rPr>
          <w:rFonts w:ascii="Times New Roman" w:hAnsi="Times New Roman" w:cs="Times New Roman"/>
          <w:b/>
          <w:bCs/>
          <w:color w:val="221E1F"/>
          <w:sz w:val="24"/>
          <w:szCs w:val="24"/>
        </w:rPr>
        <w:t xml:space="preserve">.2.4 </w:t>
      </w:r>
      <w:r w:rsidR="001D162F" w:rsidRPr="00DA045B">
        <w:rPr>
          <w:rFonts w:ascii="Times New Roman" w:hAnsi="Times New Roman" w:cs="Times New Roman"/>
          <w:i/>
          <w:iCs/>
          <w:color w:val="221E1F"/>
          <w:sz w:val="24"/>
          <w:szCs w:val="24"/>
        </w:rPr>
        <w:t xml:space="preserve">Lowering Supply Pressure </w:t>
      </w:r>
    </w:p>
    <w:p w14:paraId="7A2A6080"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46C513F2" w14:textId="04C4F7FA" w:rsidR="000B54A3" w:rsidRPr="00DA045B" w:rsidRDefault="000B54A3"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Drinking water should be supplied through the normal drinking water distribution network, at lower pressure than normal, by controlling valves and other water assets in accordance with circumstances and engineering constraints. This method can require</w:t>
      </w:r>
      <w:r w:rsidR="00881F40" w:rsidRPr="00DA045B">
        <w:rPr>
          <w:rFonts w:ascii="Times New Roman" w:hAnsi="Times New Roman" w:cs="Times New Roman"/>
          <w:color w:val="221E1F"/>
          <w:sz w:val="24"/>
          <w:szCs w:val="24"/>
        </w:rPr>
        <w:t xml:space="preserve"> approval of concerned authority for</w:t>
      </w:r>
      <w:r w:rsidRPr="00DA045B">
        <w:rPr>
          <w:rFonts w:ascii="Times New Roman" w:hAnsi="Times New Roman" w:cs="Times New Roman"/>
          <w:color w:val="221E1F"/>
          <w:sz w:val="24"/>
          <w:szCs w:val="24"/>
        </w:rPr>
        <w:t xml:space="preserve"> minimum sustained pressure in the drinking water distribution network.</w:t>
      </w:r>
    </w:p>
    <w:p w14:paraId="119B1816"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05F7D06C" w14:textId="1E7355CA" w:rsidR="000B54A3" w:rsidRPr="00DA045B" w:rsidRDefault="00E6279E" w:rsidP="000B54A3">
      <w:pPr>
        <w:spacing w:after="0" w:line="240" w:lineRule="auto"/>
        <w:ind w:right="-188"/>
        <w:jc w:val="both"/>
        <w:rPr>
          <w:rFonts w:ascii="Times New Roman" w:hAnsi="Times New Roman" w:cs="Times New Roman"/>
          <w:b/>
          <w:bCs/>
          <w:color w:val="221E1F"/>
          <w:sz w:val="24"/>
          <w:szCs w:val="24"/>
        </w:rPr>
      </w:pPr>
      <w:r w:rsidRPr="00DA045B">
        <w:rPr>
          <w:rFonts w:ascii="Times New Roman" w:hAnsi="Times New Roman" w:cs="Times New Roman"/>
          <w:b/>
          <w:bCs/>
          <w:color w:val="221E1F"/>
          <w:sz w:val="24"/>
          <w:szCs w:val="24"/>
        </w:rPr>
        <w:t>7</w:t>
      </w:r>
      <w:r w:rsidR="000B54A3" w:rsidRPr="00DA045B">
        <w:rPr>
          <w:rFonts w:ascii="Times New Roman" w:hAnsi="Times New Roman" w:cs="Times New Roman"/>
          <w:b/>
          <w:bCs/>
          <w:color w:val="221E1F"/>
          <w:sz w:val="24"/>
          <w:szCs w:val="24"/>
        </w:rPr>
        <w:t xml:space="preserve">.3 </w:t>
      </w:r>
      <w:r w:rsidR="00EB6B4E" w:rsidRPr="00DA045B">
        <w:rPr>
          <w:rFonts w:ascii="Times New Roman" w:hAnsi="Times New Roman" w:cs="Times New Roman"/>
          <w:b/>
          <w:bCs/>
          <w:color w:val="221E1F"/>
          <w:sz w:val="24"/>
          <w:szCs w:val="24"/>
        </w:rPr>
        <w:t>Methods Not Using the Drinking Water Distribution Network</w:t>
      </w:r>
    </w:p>
    <w:p w14:paraId="0F037D34"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13E6EFB0" w14:textId="5958E712" w:rsidR="000B54A3" w:rsidRPr="00DA045B" w:rsidRDefault="00E6279E"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b/>
          <w:bCs/>
          <w:color w:val="221E1F"/>
          <w:sz w:val="24"/>
          <w:szCs w:val="24"/>
        </w:rPr>
        <w:t>7</w:t>
      </w:r>
      <w:r w:rsidR="000B54A3" w:rsidRPr="00DA045B">
        <w:rPr>
          <w:rFonts w:ascii="Times New Roman" w:hAnsi="Times New Roman" w:cs="Times New Roman"/>
          <w:b/>
          <w:bCs/>
          <w:color w:val="221E1F"/>
          <w:sz w:val="24"/>
          <w:szCs w:val="24"/>
        </w:rPr>
        <w:t>.3.1</w:t>
      </w:r>
      <w:r w:rsidR="000B54A3" w:rsidRPr="00DA045B">
        <w:rPr>
          <w:rFonts w:ascii="Times New Roman" w:hAnsi="Times New Roman" w:cs="Times New Roman"/>
          <w:color w:val="221E1F"/>
          <w:sz w:val="24"/>
          <w:szCs w:val="24"/>
        </w:rPr>
        <w:t xml:space="preserve"> </w:t>
      </w:r>
      <w:r w:rsidR="000B54A3" w:rsidRPr="00DA045B">
        <w:rPr>
          <w:rFonts w:ascii="Times New Roman" w:hAnsi="Times New Roman" w:cs="Times New Roman"/>
          <w:i/>
          <w:iCs/>
          <w:color w:val="221E1F"/>
          <w:sz w:val="24"/>
          <w:szCs w:val="24"/>
        </w:rPr>
        <w:t>General</w:t>
      </w:r>
    </w:p>
    <w:p w14:paraId="1D85E478"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349A858B" w14:textId="608D258D" w:rsidR="000B54A3" w:rsidRPr="00DA045B" w:rsidRDefault="000B54A3"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 xml:space="preserve">In this approach, TPDs should be established by trained personnel </w:t>
      </w:r>
      <w:r w:rsidR="00E24F65" w:rsidRPr="00DA045B">
        <w:rPr>
          <w:rFonts w:ascii="Times New Roman" w:hAnsi="Times New Roman" w:cs="Times New Roman"/>
          <w:color w:val="221E1F"/>
          <w:sz w:val="24"/>
          <w:szCs w:val="24"/>
        </w:rPr>
        <w:t xml:space="preserve">of water utility </w:t>
      </w:r>
      <w:r w:rsidRPr="00DA045B">
        <w:rPr>
          <w:rFonts w:ascii="Times New Roman" w:hAnsi="Times New Roman" w:cs="Times New Roman"/>
          <w:color w:val="221E1F"/>
          <w:sz w:val="24"/>
          <w:szCs w:val="24"/>
        </w:rPr>
        <w:t xml:space="preserve">across the service area(s) affected by the crisis. The drinking water utility should advise able-bodied users to independently approach a TPD to get drinking water according to their determined drinking water allocation. </w:t>
      </w:r>
      <w:r w:rsidR="00E24F65" w:rsidRPr="00DA045B">
        <w:rPr>
          <w:rFonts w:ascii="Times New Roman" w:hAnsi="Times New Roman" w:cs="Times New Roman"/>
          <w:color w:val="221E1F"/>
          <w:sz w:val="24"/>
          <w:szCs w:val="24"/>
        </w:rPr>
        <w:t xml:space="preserve">Adequate </w:t>
      </w:r>
      <w:r w:rsidRPr="00DA045B">
        <w:rPr>
          <w:rFonts w:ascii="Times New Roman" w:hAnsi="Times New Roman" w:cs="Times New Roman"/>
          <w:color w:val="221E1F"/>
          <w:sz w:val="24"/>
          <w:szCs w:val="24"/>
        </w:rPr>
        <w:t xml:space="preserve">arrangements should be made for users with special needs. Users should be </w:t>
      </w:r>
      <w:r w:rsidR="00E24F65" w:rsidRPr="00DA045B">
        <w:rPr>
          <w:rFonts w:ascii="Times New Roman" w:hAnsi="Times New Roman" w:cs="Times New Roman"/>
          <w:color w:val="221E1F"/>
          <w:sz w:val="24"/>
          <w:szCs w:val="24"/>
        </w:rPr>
        <w:t xml:space="preserve">informed about </w:t>
      </w:r>
      <w:r w:rsidRPr="00DA045B">
        <w:rPr>
          <w:rFonts w:ascii="Times New Roman" w:hAnsi="Times New Roman" w:cs="Times New Roman"/>
          <w:color w:val="221E1F"/>
          <w:sz w:val="24"/>
          <w:szCs w:val="24"/>
        </w:rPr>
        <w:t xml:space="preserve">of TPDs locations within close proximity to their residence or workplace </w:t>
      </w:r>
      <w:r w:rsidR="00E24F65" w:rsidRPr="00DA045B">
        <w:rPr>
          <w:rFonts w:ascii="Times New Roman" w:hAnsi="Times New Roman" w:cs="Times New Roman"/>
          <w:color w:val="221E1F"/>
          <w:sz w:val="24"/>
          <w:szCs w:val="24"/>
        </w:rPr>
        <w:t xml:space="preserve">to </w:t>
      </w:r>
      <w:r w:rsidRPr="00DA045B">
        <w:rPr>
          <w:rFonts w:ascii="Times New Roman" w:hAnsi="Times New Roman" w:cs="Times New Roman"/>
          <w:color w:val="221E1F"/>
          <w:sz w:val="24"/>
          <w:szCs w:val="24"/>
        </w:rPr>
        <w:t>legitimately claim a need</w:t>
      </w:r>
      <w:r w:rsidR="00E24F65" w:rsidRPr="00DA045B">
        <w:rPr>
          <w:rFonts w:ascii="Times New Roman" w:hAnsi="Times New Roman" w:cs="Times New Roman"/>
          <w:color w:val="221E1F"/>
          <w:sz w:val="24"/>
          <w:szCs w:val="24"/>
        </w:rPr>
        <w:t xml:space="preserve"> of drinking water</w:t>
      </w:r>
      <w:r w:rsidRPr="00DA045B">
        <w:rPr>
          <w:rFonts w:ascii="Times New Roman" w:hAnsi="Times New Roman" w:cs="Times New Roman"/>
          <w:color w:val="221E1F"/>
          <w:sz w:val="24"/>
          <w:szCs w:val="24"/>
        </w:rPr>
        <w:t>.</w:t>
      </w:r>
    </w:p>
    <w:p w14:paraId="2701F6F2"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116B6667" w14:textId="5E8DC67E" w:rsidR="000B54A3" w:rsidRPr="00DA045B" w:rsidRDefault="000B54A3"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 xml:space="preserve">A </w:t>
      </w:r>
      <w:r w:rsidR="00E24F65" w:rsidRPr="00DA045B">
        <w:rPr>
          <w:rFonts w:ascii="Times New Roman" w:hAnsi="Times New Roman" w:cs="Times New Roman"/>
          <w:color w:val="221E1F"/>
          <w:sz w:val="24"/>
          <w:szCs w:val="24"/>
        </w:rPr>
        <w:t xml:space="preserve">representative of </w:t>
      </w:r>
      <w:r w:rsidRPr="00DA045B">
        <w:rPr>
          <w:rFonts w:ascii="Times New Roman" w:hAnsi="Times New Roman" w:cs="Times New Roman"/>
          <w:color w:val="221E1F"/>
          <w:sz w:val="24"/>
          <w:szCs w:val="24"/>
        </w:rPr>
        <w:t>drinking water utility should be present to assist users (where resources and/or the number and configuration of TPDs permit).</w:t>
      </w:r>
      <w:r w:rsidR="00B514F2" w:rsidRPr="00DA045B">
        <w:rPr>
          <w:rFonts w:ascii="Times New Roman" w:hAnsi="Times New Roman" w:cs="Times New Roman"/>
          <w:color w:val="221E1F"/>
          <w:sz w:val="24"/>
          <w:szCs w:val="24"/>
        </w:rPr>
        <w:t xml:space="preserve"> </w:t>
      </w:r>
      <w:r w:rsidRPr="00DA045B">
        <w:rPr>
          <w:rFonts w:ascii="Times New Roman" w:hAnsi="Times New Roman" w:cs="Times New Roman"/>
          <w:color w:val="221E1F"/>
          <w:sz w:val="24"/>
          <w:szCs w:val="24"/>
        </w:rPr>
        <w:t>TPDs should be located (by prior agreement where necessary) in central, familiar and accessible places for users. Recommended locations for TPDs</w:t>
      </w:r>
      <w:r w:rsidR="00587229" w:rsidRPr="00DA045B">
        <w:rPr>
          <w:rFonts w:ascii="Times New Roman" w:hAnsi="Times New Roman" w:cs="Times New Roman"/>
          <w:color w:val="221E1F"/>
          <w:sz w:val="24"/>
          <w:szCs w:val="24"/>
        </w:rPr>
        <w:t xml:space="preserve"> such as schools, public parks, community or sports centres </w:t>
      </w:r>
      <w:r w:rsidRPr="00DA045B">
        <w:rPr>
          <w:rFonts w:ascii="Times New Roman" w:hAnsi="Times New Roman" w:cs="Times New Roman"/>
          <w:color w:val="221E1F"/>
          <w:sz w:val="24"/>
          <w:szCs w:val="24"/>
        </w:rPr>
        <w:t>can be</w:t>
      </w:r>
      <w:r w:rsidR="00587229" w:rsidRPr="00DA045B">
        <w:rPr>
          <w:rFonts w:ascii="Times New Roman" w:hAnsi="Times New Roman" w:cs="Times New Roman"/>
          <w:color w:val="221E1F"/>
          <w:sz w:val="24"/>
          <w:szCs w:val="24"/>
        </w:rPr>
        <w:t xml:space="preserve"> pre-planned after risk assessment.</w:t>
      </w:r>
      <w:r w:rsidRPr="00DA045B">
        <w:rPr>
          <w:rFonts w:ascii="Times New Roman" w:hAnsi="Times New Roman" w:cs="Times New Roman"/>
          <w:color w:val="221E1F"/>
          <w:sz w:val="24"/>
          <w:szCs w:val="24"/>
        </w:rPr>
        <w:t xml:space="preserve"> </w:t>
      </w:r>
    </w:p>
    <w:p w14:paraId="604431A4"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33315192" w14:textId="457FD4D8" w:rsidR="000B54A3" w:rsidRPr="00DA045B" w:rsidRDefault="000B54A3"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 xml:space="preserve">Alternatively, in urban areas with high population densities and reduced availability of public spaces, TPDs can be located at the roadside with sufficient controls, including pedestrian and vehicular segregation and clear warning of any temporary obstructions or hazards that a TPD installation </w:t>
      </w:r>
      <w:r w:rsidR="00587229" w:rsidRPr="00DA045B">
        <w:rPr>
          <w:rFonts w:ascii="Times New Roman" w:hAnsi="Times New Roman" w:cs="Times New Roman"/>
          <w:color w:val="221E1F"/>
          <w:sz w:val="24"/>
          <w:szCs w:val="24"/>
        </w:rPr>
        <w:t xml:space="preserve">may </w:t>
      </w:r>
      <w:r w:rsidRPr="00DA045B">
        <w:rPr>
          <w:rFonts w:ascii="Times New Roman" w:hAnsi="Times New Roman" w:cs="Times New Roman"/>
          <w:color w:val="221E1F"/>
          <w:sz w:val="24"/>
          <w:szCs w:val="24"/>
        </w:rPr>
        <w:t xml:space="preserve">create. In addition, adequate lighting for night-time use should be provided, and provision of security measures should be </w:t>
      </w:r>
      <w:r w:rsidR="00587229" w:rsidRPr="00DA045B">
        <w:rPr>
          <w:rFonts w:ascii="Times New Roman" w:hAnsi="Times New Roman" w:cs="Times New Roman"/>
          <w:color w:val="221E1F"/>
          <w:sz w:val="24"/>
          <w:szCs w:val="24"/>
        </w:rPr>
        <w:t xml:space="preserve">made available </w:t>
      </w:r>
      <w:r w:rsidRPr="00DA045B">
        <w:rPr>
          <w:rFonts w:ascii="Times New Roman" w:hAnsi="Times New Roman" w:cs="Times New Roman"/>
          <w:color w:val="221E1F"/>
          <w:sz w:val="24"/>
          <w:szCs w:val="24"/>
        </w:rPr>
        <w:t>based on local circumstances</w:t>
      </w:r>
      <w:r w:rsidR="00556168" w:rsidRPr="00DA045B">
        <w:rPr>
          <w:rFonts w:ascii="Times New Roman" w:hAnsi="Times New Roman" w:cs="Times New Roman"/>
          <w:color w:val="221E1F"/>
          <w:sz w:val="24"/>
          <w:szCs w:val="24"/>
        </w:rPr>
        <w:t>.</w:t>
      </w:r>
    </w:p>
    <w:p w14:paraId="06132496"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276F3A1A" w14:textId="4EB35B87" w:rsidR="000B54A3" w:rsidRPr="00DA045B" w:rsidRDefault="000B54A3"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 xml:space="preserve">The TPD should include equipment for the hygienic dispensing of drinking water such as water tanks, containerized drinking water and access points. Other equipment can be made available for use by the </w:t>
      </w:r>
      <w:r w:rsidR="00587229" w:rsidRPr="00DA045B">
        <w:rPr>
          <w:rFonts w:ascii="Times New Roman" w:hAnsi="Times New Roman" w:cs="Times New Roman"/>
          <w:color w:val="221E1F"/>
          <w:sz w:val="24"/>
          <w:szCs w:val="24"/>
        </w:rPr>
        <w:t xml:space="preserve">representative(s) of </w:t>
      </w:r>
      <w:r w:rsidRPr="00DA045B">
        <w:rPr>
          <w:rFonts w:ascii="Times New Roman" w:hAnsi="Times New Roman" w:cs="Times New Roman"/>
          <w:color w:val="221E1F"/>
          <w:sz w:val="24"/>
          <w:szCs w:val="24"/>
        </w:rPr>
        <w:t>drinking water utility</w:t>
      </w:r>
      <w:r w:rsidR="00587229" w:rsidRPr="00DA045B">
        <w:rPr>
          <w:rFonts w:ascii="Times New Roman" w:hAnsi="Times New Roman" w:cs="Times New Roman"/>
          <w:color w:val="221E1F"/>
          <w:sz w:val="24"/>
          <w:szCs w:val="24"/>
        </w:rPr>
        <w:t>,</w:t>
      </w:r>
      <w:r w:rsidRPr="00DA045B">
        <w:rPr>
          <w:rFonts w:ascii="Times New Roman" w:hAnsi="Times New Roman" w:cs="Times New Roman"/>
          <w:color w:val="221E1F"/>
          <w:sz w:val="24"/>
          <w:szCs w:val="24"/>
        </w:rPr>
        <w:t xml:space="preserve"> such as radio communication equipment, night vision equipment, flashligh</w:t>
      </w:r>
      <w:r w:rsidR="006825CD" w:rsidRPr="00DA045B">
        <w:rPr>
          <w:rFonts w:ascii="Times New Roman" w:hAnsi="Times New Roman" w:cs="Times New Roman"/>
          <w:color w:val="221E1F"/>
          <w:sz w:val="24"/>
          <w:szCs w:val="24"/>
        </w:rPr>
        <w:t xml:space="preserve">ts, basic tools, first aid kits, </w:t>
      </w:r>
      <w:r w:rsidR="00365C5D" w:rsidRPr="00DA045B">
        <w:rPr>
          <w:rFonts w:ascii="Times New Roman" w:hAnsi="Times New Roman" w:cs="Times New Roman"/>
          <w:color w:val="221E1F"/>
          <w:sz w:val="24"/>
          <w:szCs w:val="24"/>
        </w:rPr>
        <w:t xml:space="preserve">and </w:t>
      </w:r>
      <w:r w:rsidRPr="00DA045B">
        <w:rPr>
          <w:rFonts w:ascii="Times New Roman" w:hAnsi="Times New Roman" w:cs="Times New Roman"/>
          <w:color w:val="221E1F"/>
          <w:sz w:val="24"/>
          <w:szCs w:val="24"/>
        </w:rPr>
        <w:t>megaphones.</w:t>
      </w:r>
    </w:p>
    <w:p w14:paraId="7114C658"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559F293F" w14:textId="3834C46D" w:rsidR="000B54A3" w:rsidRPr="00DA045B" w:rsidRDefault="000B54A3"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 xml:space="preserve">One or more of the following TPD methods </w:t>
      </w:r>
      <w:r w:rsidR="00063CD3">
        <w:rPr>
          <w:rFonts w:ascii="Times New Roman" w:hAnsi="Times New Roman" w:cs="Times New Roman"/>
          <w:color w:val="221E1F"/>
          <w:sz w:val="24"/>
          <w:szCs w:val="24"/>
        </w:rPr>
        <w:t>can</w:t>
      </w:r>
      <w:r w:rsidRPr="00DA045B">
        <w:rPr>
          <w:rFonts w:ascii="Times New Roman" w:hAnsi="Times New Roman" w:cs="Times New Roman"/>
          <w:color w:val="221E1F"/>
          <w:sz w:val="24"/>
          <w:szCs w:val="24"/>
        </w:rPr>
        <w:t xml:space="preserve"> be used for distribution of drinking water to users.</w:t>
      </w:r>
    </w:p>
    <w:p w14:paraId="55FE31D3"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13CA40A0" w14:textId="47844398" w:rsidR="000B54A3" w:rsidRPr="00DA045B" w:rsidRDefault="00E6279E"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b/>
          <w:bCs/>
          <w:color w:val="221E1F"/>
          <w:sz w:val="24"/>
          <w:szCs w:val="24"/>
        </w:rPr>
        <w:t>7</w:t>
      </w:r>
      <w:r w:rsidR="000B54A3" w:rsidRPr="00DA045B">
        <w:rPr>
          <w:rFonts w:ascii="Times New Roman" w:hAnsi="Times New Roman" w:cs="Times New Roman"/>
          <w:b/>
          <w:bCs/>
          <w:color w:val="221E1F"/>
          <w:sz w:val="24"/>
          <w:szCs w:val="24"/>
        </w:rPr>
        <w:t>.3.2</w:t>
      </w:r>
      <w:r w:rsidR="000B54A3" w:rsidRPr="00DA045B">
        <w:rPr>
          <w:rFonts w:ascii="Times New Roman" w:hAnsi="Times New Roman" w:cs="Times New Roman"/>
          <w:color w:val="221E1F"/>
          <w:sz w:val="24"/>
          <w:szCs w:val="24"/>
        </w:rPr>
        <w:t xml:space="preserve"> </w:t>
      </w:r>
      <w:r w:rsidR="00B514F2" w:rsidRPr="00DA045B">
        <w:rPr>
          <w:rFonts w:ascii="Times New Roman" w:hAnsi="Times New Roman" w:cs="Times New Roman"/>
          <w:i/>
          <w:iCs/>
          <w:color w:val="221E1F"/>
          <w:sz w:val="24"/>
          <w:szCs w:val="24"/>
        </w:rPr>
        <w:t>Static Water Tanks Connected to Multi-Drinking Water Taps</w:t>
      </w:r>
    </w:p>
    <w:p w14:paraId="511DECDA"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04143FEA" w14:textId="33C159A7" w:rsidR="000B54A3" w:rsidRPr="00DA045B" w:rsidRDefault="000B54A3"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Static water tanks can be connected to multi-drinking water taps, from which users can draw drinking water. Each static water tank should be replenished by mobile tanker periodically (</w:t>
      </w:r>
      <w:r w:rsidR="006825CD" w:rsidRPr="00DA045B">
        <w:rPr>
          <w:rFonts w:ascii="Times New Roman" w:hAnsi="Times New Roman" w:cs="Times New Roman"/>
          <w:color w:val="221E1F"/>
          <w:sz w:val="24"/>
          <w:szCs w:val="24"/>
        </w:rPr>
        <w:t xml:space="preserve">preferably </w:t>
      </w:r>
      <w:r w:rsidRPr="00DA045B">
        <w:rPr>
          <w:rFonts w:ascii="Times New Roman" w:hAnsi="Times New Roman" w:cs="Times New Roman"/>
          <w:color w:val="221E1F"/>
          <w:sz w:val="24"/>
          <w:szCs w:val="24"/>
        </w:rPr>
        <w:t xml:space="preserve">several times a day) with fresh drinking water from an external resource configured for rapid refilling of mobile tankers. The efficiency of this method depends on the reliability of the replenishment cycles and </w:t>
      </w:r>
      <w:r w:rsidR="00471772" w:rsidRPr="00DA045B">
        <w:rPr>
          <w:rFonts w:ascii="Times New Roman" w:hAnsi="Times New Roman" w:cs="Times New Roman"/>
          <w:color w:val="221E1F"/>
          <w:sz w:val="24"/>
          <w:szCs w:val="24"/>
        </w:rPr>
        <w:t xml:space="preserve">the </w:t>
      </w:r>
      <w:r w:rsidRPr="00DA045B">
        <w:rPr>
          <w:rFonts w:ascii="Times New Roman" w:hAnsi="Times New Roman" w:cs="Times New Roman"/>
          <w:color w:val="221E1F"/>
          <w:sz w:val="24"/>
          <w:szCs w:val="24"/>
        </w:rPr>
        <w:t>minimization of ADWS overuse by users.</w:t>
      </w:r>
    </w:p>
    <w:p w14:paraId="17E4A9E2"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3A560D95" w14:textId="5DDAA297" w:rsidR="000B54A3" w:rsidRPr="00DA045B" w:rsidRDefault="000B54A3"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In this method</w:t>
      </w:r>
      <w:r w:rsidR="00471772" w:rsidRPr="00DA045B">
        <w:rPr>
          <w:rFonts w:ascii="Times New Roman" w:hAnsi="Times New Roman" w:cs="Times New Roman"/>
          <w:color w:val="221E1F"/>
          <w:sz w:val="24"/>
          <w:szCs w:val="24"/>
        </w:rPr>
        <w:t>,</w:t>
      </w:r>
      <w:r w:rsidRPr="00DA045B">
        <w:rPr>
          <w:rFonts w:ascii="Times New Roman" w:hAnsi="Times New Roman" w:cs="Times New Roman"/>
          <w:color w:val="221E1F"/>
          <w:sz w:val="24"/>
          <w:szCs w:val="24"/>
        </w:rPr>
        <w:t xml:space="preserve"> the replenishment may be done by another mobile water tanker, or by the rotation of full mobile tankers or towed bowsers for depleted ones. </w:t>
      </w:r>
      <w:r w:rsidR="006825CD" w:rsidRPr="00DA045B">
        <w:rPr>
          <w:rFonts w:ascii="Times New Roman" w:hAnsi="Times New Roman" w:cs="Times New Roman"/>
          <w:color w:val="221E1F"/>
          <w:sz w:val="24"/>
          <w:szCs w:val="24"/>
        </w:rPr>
        <w:t>T</w:t>
      </w:r>
      <w:r w:rsidRPr="00DA045B">
        <w:rPr>
          <w:rFonts w:ascii="Times New Roman" w:hAnsi="Times New Roman" w:cs="Times New Roman"/>
          <w:color w:val="221E1F"/>
          <w:sz w:val="24"/>
          <w:szCs w:val="24"/>
        </w:rPr>
        <w:t>he drinking water utility should strive to provide water continuously, unless interrupted briefly by the rotation of the mobile tankers or towed bowsers.</w:t>
      </w:r>
    </w:p>
    <w:p w14:paraId="1253D5BD"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353B6783" w14:textId="5666A6D4" w:rsidR="000B54A3" w:rsidRPr="00DA045B" w:rsidRDefault="00E6279E"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b/>
          <w:bCs/>
          <w:color w:val="221E1F"/>
          <w:sz w:val="24"/>
          <w:szCs w:val="24"/>
        </w:rPr>
        <w:t>7</w:t>
      </w:r>
      <w:r w:rsidR="000B54A3" w:rsidRPr="00DA045B">
        <w:rPr>
          <w:rFonts w:ascii="Times New Roman" w:hAnsi="Times New Roman" w:cs="Times New Roman"/>
          <w:b/>
          <w:bCs/>
          <w:color w:val="221E1F"/>
          <w:sz w:val="24"/>
          <w:szCs w:val="24"/>
        </w:rPr>
        <w:t>.3.3</w:t>
      </w:r>
      <w:r w:rsidR="000B54A3" w:rsidRPr="00DA045B">
        <w:rPr>
          <w:rFonts w:ascii="Times New Roman" w:hAnsi="Times New Roman" w:cs="Times New Roman"/>
          <w:color w:val="221E1F"/>
          <w:sz w:val="24"/>
          <w:szCs w:val="24"/>
        </w:rPr>
        <w:t xml:space="preserve"> </w:t>
      </w:r>
      <w:r w:rsidR="00B514F2" w:rsidRPr="00DA045B">
        <w:rPr>
          <w:rFonts w:ascii="Times New Roman" w:hAnsi="Times New Roman" w:cs="Times New Roman"/>
          <w:i/>
          <w:iCs/>
          <w:color w:val="221E1F"/>
          <w:sz w:val="24"/>
          <w:szCs w:val="24"/>
        </w:rPr>
        <w:t>Containerized Drinking Water</w:t>
      </w:r>
    </w:p>
    <w:p w14:paraId="42FEDABD"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461A6FCF"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 xml:space="preserve">A drinking water utility can carry a stock of containerized drinking water for ADWS provision. During a crisis, stock can be rapidly depleted and contingency plans for resupply of stock should be prepared. </w:t>
      </w:r>
    </w:p>
    <w:p w14:paraId="7F40284B" w14:textId="77777777" w:rsidR="000B54A3" w:rsidRPr="00DA045B" w:rsidRDefault="000B54A3" w:rsidP="000B54A3">
      <w:pPr>
        <w:spacing w:after="0" w:line="240" w:lineRule="auto"/>
        <w:ind w:right="-188"/>
        <w:jc w:val="both"/>
        <w:rPr>
          <w:rFonts w:ascii="Times New Roman" w:hAnsi="Times New Roman" w:cs="Times New Roman"/>
          <w:color w:val="221E1F"/>
          <w:sz w:val="24"/>
          <w:szCs w:val="24"/>
        </w:rPr>
      </w:pPr>
    </w:p>
    <w:p w14:paraId="5B56CC1E" w14:textId="77777777" w:rsidR="000B54A3" w:rsidRPr="00DA045B" w:rsidRDefault="000B54A3" w:rsidP="000B54A3">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rPr>
        <w:t>‍</w:t>
      </w:r>
      <w:r w:rsidRPr="00DA045B">
        <w:rPr>
          <w:rFonts w:ascii="Times New Roman" w:hAnsi="Times New Roman" w:cs="Times New Roman"/>
          <w:color w:val="221E1F"/>
        </w:rPr>
        <w:t>To deploy this method, prior arrangements with containerized drinking water producers or suppliers should be made, and stock is likely to be delivered in bulk (palletized and packaged in plastic wrapping for stability/security).</w:t>
      </w:r>
    </w:p>
    <w:p w14:paraId="2BE172F1" w14:textId="77777777" w:rsidR="000B54A3" w:rsidRPr="00DA045B" w:rsidRDefault="000B54A3" w:rsidP="00562148">
      <w:pPr>
        <w:spacing w:after="0"/>
        <w:rPr>
          <w:rFonts w:ascii="Times New Roman" w:hAnsi="Times New Roman" w:cs="Times New Roman"/>
          <w:sz w:val="24"/>
          <w:szCs w:val="24"/>
        </w:rPr>
      </w:pPr>
    </w:p>
    <w:p w14:paraId="03034B71" w14:textId="1BA8C0C5" w:rsidR="000B54A3" w:rsidRPr="00DA045B" w:rsidRDefault="000B54A3" w:rsidP="000B54A3">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For TPDs utilizing a spacious location, the layout should allow for the safe unloading and breaking down of bulk deliveries under the control of trained personnel. Users should be prevented from undertaking this task.</w:t>
      </w:r>
    </w:p>
    <w:p w14:paraId="3071D0E5" w14:textId="77777777" w:rsidR="000B54A3" w:rsidRPr="00DA045B" w:rsidRDefault="000B54A3" w:rsidP="00562148">
      <w:pPr>
        <w:spacing w:after="0"/>
        <w:rPr>
          <w:rFonts w:ascii="Times New Roman" w:hAnsi="Times New Roman" w:cs="Times New Roman"/>
          <w:color w:val="221E1F"/>
          <w:kern w:val="0"/>
          <w:sz w:val="24"/>
          <w:szCs w:val="24"/>
        </w:rPr>
      </w:pPr>
    </w:p>
    <w:p w14:paraId="1967A66E" w14:textId="33A745E7" w:rsidR="000B54A3" w:rsidRPr="00DA045B" w:rsidRDefault="000B54A3" w:rsidP="000B54A3">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Alternatively, TPDs located in high-density urban areas (roadside) require an intermediate location to be established where containerized drinking water deliveries </w:t>
      </w:r>
      <w:r w:rsidR="00BF56F5" w:rsidRPr="00DA045B">
        <w:rPr>
          <w:rFonts w:ascii="Times New Roman" w:hAnsi="Times New Roman" w:cs="Times New Roman"/>
          <w:color w:val="221E1F"/>
        </w:rPr>
        <w:t xml:space="preserve">may </w:t>
      </w:r>
      <w:r w:rsidRPr="00DA045B">
        <w:rPr>
          <w:rFonts w:ascii="Times New Roman" w:hAnsi="Times New Roman" w:cs="Times New Roman"/>
          <w:color w:val="221E1F"/>
        </w:rPr>
        <w:t>be broken down</w:t>
      </w:r>
      <w:r w:rsidR="006825CD" w:rsidRPr="00DA045B">
        <w:rPr>
          <w:rFonts w:ascii="Times New Roman" w:hAnsi="Times New Roman" w:cs="Times New Roman"/>
          <w:color w:val="221E1F"/>
        </w:rPr>
        <w:t xml:space="preserve"> </w:t>
      </w:r>
      <w:r w:rsidRPr="00DA045B">
        <w:rPr>
          <w:rFonts w:ascii="Times New Roman" w:hAnsi="Times New Roman" w:cs="Times New Roman"/>
          <w:color w:val="221E1F"/>
        </w:rPr>
        <w:t>into manageable quantities for safe delivery.</w:t>
      </w:r>
    </w:p>
    <w:p w14:paraId="38688E25" w14:textId="77777777" w:rsidR="000B54A3" w:rsidRPr="00DA045B" w:rsidRDefault="000B54A3" w:rsidP="00562148">
      <w:pPr>
        <w:spacing w:after="0"/>
        <w:rPr>
          <w:rFonts w:ascii="Times New Roman" w:hAnsi="Times New Roman" w:cs="Times New Roman"/>
          <w:color w:val="221E1F"/>
          <w:kern w:val="0"/>
          <w:sz w:val="24"/>
          <w:szCs w:val="24"/>
        </w:rPr>
      </w:pPr>
    </w:p>
    <w:p w14:paraId="1E220686" w14:textId="60885A62" w:rsidR="000B54A3" w:rsidRPr="00DA045B" w:rsidRDefault="000B54A3" w:rsidP="00562148">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Arrangements for the storage, separation and recycling of bulk delivery waste materials should be considered. </w:t>
      </w:r>
      <w:r w:rsidR="00BF56F5" w:rsidRPr="00DA045B">
        <w:rPr>
          <w:rFonts w:ascii="Times New Roman" w:hAnsi="Times New Roman" w:cs="Times New Roman"/>
          <w:color w:val="221E1F"/>
        </w:rPr>
        <w:t xml:space="preserve">The provisions </w:t>
      </w:r>
      <w:r w:rsidRPr="00DA045B">
        <w:rPr>
          <w:rFonts w:ascii="Times New Roman" w:hAnsi="Times New Roman" w:cs="Times New Roman"/>
          <w:color w:val="221E1F"/>
        </w:rPr>
        <w:t>for environmentally acceptable methods of collection and recycling or disposal of empty drinking water containers should be implemented.</w:t>
      </w:r>
    </w:p>
    <w:p w14:paraId="1A60F76F" w14:textId="77777777" w:rsidR="000B54A3" w:rsidRPr="00DA045B" w:rsidRDefault="000B54A3" w:rsidP="00562148">
      <w:pPr>
        <w:spacing w:after="0"/>
        <w:rPr>
          <w:rFonts w:ascii="Times New Roman" w:hAnsi="Times New Roman" w:cs="Times New Roman"/>
          <w:color w:val="221E1F"/>
          <w:kern w:val="0"/>
          <w:sz w:val="24"/>
          <w:szCs w:val="24"/>
        </w:rPr>
      </w:pPr>
    </w:p>
    <w:p w14:paraId="15010C02" w14:textId="5D9DB82B" w:rsidR="000B54A3" w:rsidRPr="00EC4FBF" w:rsidRDefault="000B54A3" w:rsidP="00562148">
      <w:pPr>
        <w:pStyle w:val="Pa16"/>
        <w:spacing w:line="240" w:lineRule="auto"/>
        <w:ind w:right="-188"/>
        <w:jc w:val="both"/>
        <w:rPr>
          <w:rFonts w:ascii="Times New Roman" w:hAnsi="Times New Roman" w:cs="Times New Roman"/>
          <w:color w:val="221E1F"/>
          <w:sz w:val="20"/>
          <w:szCs w:val="20"/>
        </w:rPr>
      </w:pPr>
      <w:r w:rsidRPr="00DA045B">
        <w:rPr>
          <w:rFonts w:ascii="Times New Roman" w:hAnsi="Times New Roman" w:cs="Times New Roman"/>
          <w:color w:val="221E1F"/>
        </w:rPr>
        <w:t>Containerized drinking water</w:t>
      </w:r>
      <w:r w:rsidR="00BF56F5" w:rsidRPr="00DA045B">
        <w:rPr>
          <w:rFonts w:ascii="Times New Roman" w:hAnsi="Times New Roman" w:cs="Times New Roman"/>
          <w:color w:val="221E1F"/>
        </w:rPr>
        <w:t xml:space="preserve"> may</w:t>
      </w:r>
      <w:r w:rsidRPr="00DA045B">
        <w:rPr>
          <w:rFonts w:ascii="Times New Roman" w:hAnsi="Times New Roman" w:cs="Times New Roman"/>
          <w:color w:val="221E1F"/>
        </w:rPr>
        <w:t xml:space="preserve"> also be delivered directly to users in certain circumstances. This method does not require the use of a TPD. Caution should be exercised to avoid raising stakeholders' expectations that </w:t>
      </w:r>
      <w:r w:rsidR="00365C5D" w:rsidRPr="00DA045B">
        <w:rPr>
          <w:rFonts w:ascii="Times New Roman" w:hAnsi="Times New Roman" w:cs="Times New Roman"/>
          <w:color w:val="221E1F"/>
        </w:rPr>
        <w:t>containerized drinking water</w:t>
      </w:r>
      <w:r w:rsidRPr="00DA045B">
        <w:rPr>
          <w:rFonts w:ascii="Times New Roman" w:hAnsi="Times New Roman" w:cs="Times New Roman"/>
          <w:color w:val="221E1F"/>
        </w:rPr>
        <w:t xml:space="preserve"> is </w:t>
      </w:r>
      <w:r w:rsidR="00365C5D" w:rsidRPr="00DA045B">
        <w:rPr>
          <w:rFonts w:ascii="Times New Roman" w:hAnsi="Times New Roman" w:cs="Times New Roman"/>
          <w:color w:val="221E1F"/>
        </w:rPr>
        <w:t>the</w:t>
      </w:r>
      <w:r w:rsidRPr="00DA045B">
        <w:rPr>
          <w:rFonts w:ascii="Times New Roman" w:hAnsi="Times New Roman" w:cs="Times New Roman"/>
          <w:color w:val="221E1F"/>
        </w:rPr>
        <w:t xml:space="preserve"> standard response method in every crisis.</w:t>
      </w:r>
      <w:r w:rsidR="00BF56F5" w:rsidRPr="00DA045B">
        <w:rPr>
          <w:rFonts w:ascii="Times New Roman" w:hAnsi="Times New Roman" w:cs="Times New Roman"/>
          <w:color w:val="221E1F"/>
        </w:rPr>
        <w:t xml:space="preserve"> </w:t>
      </w:r>
    </w:p>
    <w:p w14:paraId="6082C804" w14:textId="77777777" w:rsidR="000B54A3" w:rsidRPr="000B54A3" w:rsidRDefault="000B54A3" w:rsidP="00562148">
      <w:pPr>
        <w:spacing w:after="0"/>
      </w:pPr>
    </w:p>
    <w:p w14:paraId="13543767" w14:textId="51D9BCF9" w:rsidR="0055563E" w:rsidRPr="00DA045B" w:rsidRDefault="0055563E" w:rsidP="0055563E">
      <w:pPr>
        <w:spacing w:after="0" w:line="240" w:lineRule="auto"/>
        <w:ind w:left="567" w:right="-188"/>
        <w:jc w:val="both"/>
        <w:rPr>
          <w:rFonts w:ascii="Times New Roman" w:hAnsi="Times New Roman" w:cs="Times New Roman"/>
          <w:color w:val="221E1F"/>
          <w:sz w:val="20"/>
          <w:szCs w:val="20"/>
        </w:rPr>
      </w:pPr>
      <w:r w:rsidRPr="00DA045B">
        <w:rPr>
          <w:rFonts w:ascii="Times New Roman" w:hAnsi="Times New Roman" w:cs="Times New Roman"/>
          <w:color w:val="221E1F"/>
          <w:sz w:val="20"/>
          <w:szCs w:val="20"/>
        </w:rPr>
        <w:t xml:space="preserve">NOTE — Examples of containerized drinking water are described in Annex </w:t>
      </w:r>
      <w:r w:rsidR="00556168" w:rsidRPr="00DA045B">
        <w:rPr>
          <w:rFonts w:ascii="Times New Roman" w:hAnsi="Times New Roman" w:cs="Times New Roman"/>
          <w:color w:val="221E1F"/>
          <w:sz w:val="20"/>
          <w:szCs w:val="20"/>
        </w:rPr>
        <w:t>E</w:t>
      </w:r>
      <w:r w:rsidRPr="00DA045B">
        <w:rPr>
          <w:rFonts w:ascii="Times New Roman" w:hAnsi="Times New Roman" w:cs="Times New Roman"/>
          <w:color w:val="221E1F"/>
          <w:sz w:val="20"/>
          <w:szCs w:val="20"/>
        </w:rPr>
        <w:t>.</w:t>
      </w:r>
    </w:p>
    <w:p w14:paraId="1696A54B" w14:textId="77777777" w:rsidR="003F6441" w:rsidRDefault="003F6441" w:rsidP="003F6441">
      <w:pPr>
        <w:pStyle w:val="Pa25"/>
        <w:spacing w:line="240" w:lineRule="auto"/>
        <w:ind w:right="-188"/>
        <w:jc w:val="both"/>
        <w:rPr>
          <w:rFonts w:ascii="Times New Roman" w:hAnsi="Times New Roman" w:cs="Times New Roman"/>
          <w:b/>
          <w:bCs/>
          <w:color w:val="221E1F"/>
        </w:rPr>
      </w:pPr>
    </w:p>
    <w:p w14:paraId="2C4FF8E0" w14:textId="45850E0C" w:rsidR="003F6441" w:rsidRPr="00DA045B" w:rsidRDefault="00040F0B" w:rsidP="003F6441">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7</w:t>
      </w:r>
      <w:r w:rsidR="003F6441" w:rsidRPr="00DA045B">
        <w:rPr>
          <w:rFonts w:ascii="Times New Roman" w:hAnsi="Times New Roman" w:cs="Times New Roman"/>
          <w:b/>
          <w:bCs/>
          <w:color w:val="221E1F"/>
        </w:rPr>
        <w:t xml:space="preserve">.3.4 </w:t>
      </w:r>
      <w:r w:rsidR="00B514F2" w:rsidRPr="00DA045B">
        <w:rPr>
          <w:rFonts w:ascii="Times New Roman" w:hAnsi="Times New Roman" w:cs="Times New Roman"/>
          <w:i/>
          <w:iCs/>
          <w:color w:val="221E1F"/>
        </w:rPr>
        <w:t>Fixed Water Resource</w:t>
      </w:r>
    </w:p>
    <w:p w14:paraId="5EC4DAE2" w14:textId="77777777" w:rsidR="00B514F2" w:rsidRPr="00DA045B" w:rsidRDefault="00B514F2" w:rsidP="003F6441">
      <w:pPr>
        <w:pStyle w:val="Pa16"/>
        <w:spacing w:line="240" w:lineRule="auto"/>
        <w:ind w:right="-188"/>
        <w:jc w:val="both"/>
        <w:rPr>
          <w:rFonts w:ascii="Times New Roman" w:hAnsi="Times New Roman" w:cs="Times New Roman"/>
          <w:color w:val="221E1F"/>
        </w:rPr>
      </w:pPr>
    </w:p>
    <w:p w14:paraId="130B7FEC" w14:textId="3E51B947" w:rsidR="003F6441" w:rsidRPr="00DA045B" w:rsidRDefault="00BF56F5" w:rsidP="003F644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In </w:t>
      </w:r>
      <w:r w:rsidR="003F6441" w:rsidRPr="00DA045B">
        <w:rPr>
          <w:rFonts w:ascii="Times New Roman" w:hAnsi="Times New Roman" w:cs="Times New Roman"/>
          <w:color w:val="221E1F"/>
        </w:rPr>
        <w:t>this drinking water distribution method, a fixed water resource such as a hydrant, reservoir, underground storage tank or well can be used where the quantity of drinking water in the water resources is sufficient.</w:t>
      </w:r>
    </w:p>
    <w:p w14:paraId="3B372C58" w14:textId="77777777" w:rsidR="003F6441" w:rsidRPr="00DA045B" w:rsidRDefault="003F6441" w:rsidP="003F6441">
      <w:pPr>
        <w:pStyle w:val="Pa16"/>
        <w:spacing w:line="240" w:lineRule="auto"/>
        <w:ind w:right="-188"/>
        <w:jc w:val="both"/>
        <w:rPr>
          <w:rFonts w:ascii="Times New Roman" w:hAnsi="Times New Roman" w:cs="Times New Roman"/>
          <w:color w:val="221E1F"/>
        </w:rPr>
      </w:pPr>
    </w:p>
    <w:p w14:paraId="4EACFADE" w14:textId="5A54F24D" w:rsidR="003F6441" w:rsidRPr="00DA045B" w:rsidRDefault="003F6441" w:rsidP="003F644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The TPD should be located in the service area with adequate measures to protect the resource, such as backflow prevention devices. Typically, multiple drinking water taps are connected to the resource and made available for providing drinking water.</w:t>
      </w:r>
    </w:p>
    <w:p w14:paraId="653F992B" w14:textId="77777777" w:rsidR="00BF56F5" w:rsidRPr="00DA045B" w:rsidRDefault="00BF56F5" w:rsidP="003F6441">
      <w:pPr>
        <w:pStyle w:val="Pa16"/>
        <w:spacing w:line="240" w:lineRule="auto"/>
        <w:ind w:right="-188"/>
        <w:jc w:val="both"/>
        <w:rPr>
          <w:rFonts w:ascii="Times New Roman" w:hAnsi="Times New Roman" w:cs="Times New Roman"/>
          <w:color w:val="221E1F"/>
        </w:rPr>
      </w:pPr>
    </w:p>
    <w:p w14:paraId="5D20FAC0" w14:textId="473206E7" w:rsidR="003F6441" w:rsidRPr="00DA045B" w:rsidRDefault="003F6441" w:rsidP="003F644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This method is mostly deployed in small-scale events, where a limited proportion of the service area is affected. However, this method could be expanded (with pre-planning) to larger-scale events.</w:t>
      </w:r>
    </w:p>
    <w:p w14:paraId="55408B5D" w14:textId="77777777" w:rsidR="003F6441" w:rsidRPr="00DA045B" w:rsidRDefault="003F6441" w:rsidP="003F6441">
      <w:pPr>
        <w:pStyle w:val="Pa25"/>
        <w:spacing w:line="240" w:lineRule="auto"/>
        <w:ind w:right="-188"/>
        <w:jc w:val="both"/>
        <w:rPr>
          <w:rFonts w:ascii="Times New Roman" w:hAnsi="Times New Roman" w:cs="Times New Roman"/>
          <w:b/>
          <w:bCs/>
          <w:color w:val="221E1F"/>
        </w:rPr>
      </w:pPr>
    </w:p>
    <w:p w14:paraId="2F0E1D91" w14:textId="12D3DD52" w:rsidR="00817B6D" w:rsidRPr="00A31960" w:rsidRDefault="00817B6D" w:rsidP="00817B6D">
      <w:pPr>
        <w:ind w:right="-188"/>
        <w:jc w:val="both"/>
        <w:rPr>
          <w:rFonts w:ascii="Times New Roman" w:hAnsi="Times New Roman" w:cs="Times New Roman"/>
          <w:sz w:val="24"/>
          <w:szCs w:val="24"/>
        </w:rPr>
      </w:pPr>
      <w:r w:rsidRPr="00B84C43">
        <w:rPr>
          <w:rFonts w:ascii="Times New Roman" w:hAnsi="Times New Roman" w:cs="Times New Roman"/>
          <w:b/>
          <w:bCs/>
          <w:sz w:val="24"/>
          <w:szCs w:val="24"/>
        </w:rPr>
        <w:t>7.3.</w:t>
      </w:r>
      <w:r>
        <w:rPr>
          <w:rFonts w:ascii="Times New Roman" w:hAnsi="Times New Roman" w:cs="Times New Roman"/>
          <w:b/>
          <w:bCs/>
          <w:sz w:val="24"/>
          <w:szCs w:val="24"/>
        </w:rPr>
        <w:t>5</w:t>
      </w:r>
      <w:r w:rsidRPr="00A31960">
        <w:rPr>
          <w:rFonts w:ascii="Times New Roman" w:hAnsi="Times New Roman" w:cs="Times New Roman"/>
          <w:b/>
          <w:bCs/>
          <w:sz w:val="24"/>
          <w:szCs w:val="24"/>
        </w:rPr>
        <w:t xml:space="preserve"> </w:t>
      </w:r>
      <w:r w:rsidRPr="00B84C43">
        <w:rPr>
          <w:rFonts w:ascii="Times New Roman" w:hAnsi="Times New Roman" w:cs="Times New Roman"/>
          <w:i/>
          <w:iCs/>
          <w:sz w:val="24"/>
          <w:szCs w:val="24"/>
        </w:rPr>
        <w:t>Automated Water Transaction Machine</w:t>
      </w:r>
    </w:p>
    <w:p w14:paraId="4B91174C" w14:textId="77777777" w:rsidR="00817B6D" w:rsidRPr="00A31960" w:rsidRDefault="00817B6D" w:rsidP="00817B6D">
      <w:pPr>
        <w:ind w:right="-188"/>
        <w:jc w:val="both"/>
        <w:rPr>
          <w:rFonts w:ascii="Times New Roman" w:hAnsi="Times New Roman" w:cs="Times New Roman"/>
          <w:sz w:val="24"/>
          <w:szCs w:val="24"/>
        </w:rPr>
      </w:pPr>
      <w:r w:rsidRPr="00A31960">
        <w:rPr>
          <w:rFonts w:ascii="Times New Roman" w:hAnsi="Times New Roman" w:cs="Times New Roman"/>
          <w:sz w:val="24"/>
          <w:szCs w:val="24"/>
        </w:rPr>
        <w:t xml:space="preserve">Automated water transaction machines should be encouraged, as per the feasibility and accessibility.  </w:t>
      </w:r>
    </w:p>
    <w:p w14:paraId="764861E5" w14:textId="3F6F0BBF" w:rsidR="00D90A97" w:rsidRPr="00DA045B" w:rsidRDefault="00D90A97" w:rsidP="00D90A97">
      <w:pPr>
        <w:pStyle w:val="Pa25"/>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 xml:space="preserve">7.3.6 </w:t>
      </w:r>
      <w:r w:rsidR="00607C9B" w:rsidRPr="00DA045B">
        <w:rPr>
          <w:rFonts w:ascii="Times New Roman" w:hAnsi="Times New Roman" w:cs="Times New Roman"/>
          <w:i/>
          <w:iCs/>
          <w:color w:val="221E1F"/>
        </w:rPr>
        <w:t>Sourcing Water from Other Utility</w:t>
      </w:r>
    </w:p>
    <w:p w14:paraId="3ABC51E0" w14:textId="77777777" w:rsidR="00084F04" w:rsidRPr="00DA045B" w:rsidRDefault="00084F04" w:rsidP="008D1A78">
      <w:pPr>
        <w:pStyle w:val="Pa29"/>
        <w:spacing w:line="240" w:lineRule="auto"/>
        <w:ind w:right="-188"/>
        <w:jc w:val="both"/>
        <w:rPr>
          <w:rFonts w:ascii="Times New Roman" w:hAnsi="Times New Roman" w:cs="Times New Roman"/>
          <w:b/>
          <w:bCs/>
          <w:color w:val="221E1F"/>
        </w:rPr>
      </w:pPr>
    </w:p>
    <w:p w14:paraId="2BF8531B" w14:textId="2F553217" w:rsidR="00F504FB" w:rsidRPr="00DA045B" w:rsidRDefault="00F504FB" w:rsidP="00F504FB">
      <w:pPr>
        <w:pStyle w:val="Pa29"/>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Collaborating with </w:t>
      </w:r>
      <w:r w:rsidR="00365C5D" w:rsidRPr="00DA045B">
        <w:rPr>
          <w:rFonts w:ascii="Times New Roman" w:hAnsi="Times New Roman" w:cs="Times New Roman"/>
          <w:color w:val="221E1F"/>
        </w:rPr>
        <w:t>neighbouring</w:t>
      </w:r>
      <w:r w:rsidRPr="00DA045B">
        <w:rPr>
          <w:rFonts w:ascii="Times New Roman" w:hAnsi="Times New Roman" w:cs="Times New Roman"/>
          <w:color w:val="221E1F"/>
        </w:rPr>
        <w:t xml:space="preserve"> water utilities </w:t>
      </w:r>
      <w:r w:rsidR="009A5B0B" w:rsidRPr="00DA045B">
        <w:rPr>
          <w:rFonts w:ascii="Times New Roman" w:hAnsi="Times New Roman" w:cs="Times New Roman"/>
          <w:color w:val="221E1F"/>
        </w:rPr>
        <w:t xml:space="preserve">may </w:t>
      </w:r>
      <w:r w:rsidRPr="00DA045B">
        <w:rPr>
          <w:rFonts w:ascii="Times New Roman" w:hAnsi="Times New Roman" w:cs="Times New Roman"/>
          <w:color w:val="221E1F"/>
        </w:rPr>
        <w:t>provide a backup source of water. This can be particularly useful in cases of localized infrastructure damage.</w:t>
      </w:r>
    </w:p>
    <w:p w14:paraId="32D857A9" w14:textId="77777777" w:rsidR="00C039D7" w:rsidRPr="00DA045B" w:rsidRDefault="00C039D7" w:rsidP="00C039D7">
      <w:pPr>
        <w:pStyle w:val="Pa29"/>
        <w:spacing w:line="240" w:lineRule="auto"/>
        <w:ind w:right="-188"/>
        <w:jc w:val="both"/>
        <w:rPr>
          <w:rFonts w:ascii="Times New Roman" w:hAnsi="Times New Roman" w:cs="Times New Roman"/>
          <w:color w:val="221E1F"/>
        </w:rPr>
      </w:pPr>
    </w:p>
    <w:p w14:paraId="646CF7DC" w14:textId="77777777" w:rsidR="00F504FB" w:rsidRPr="00DA045B" w:rsidRDefault="00F504FB" w:rsidP="00810F70">
      <w:pPr>
        <w:pStyle w:val="Pa29"/>
        <w:numPr>
          <w:ilvl w:val="2"/>
          <w:numId w:val="31"/>
        </w:numPr>
        <w:spacing w:line="240" w:lineRule="auto"/>
        <w:ind w:left="0" w:right="-188" w:firstLine="0"/>
        <w:jc w:val="both"/>
        <w:rPr>
          <w:rFonts w:ascii="Times New Roman" w:hAnsi="Times New Roman" w:cs="Times New Roman"/>
          <w:i/>
          <w:iCs/>
          <w:color w:val="221E1F"/>
        </w:rPr>
      </w:pPr>
      <w:r w:rsidRPr="00DA045B">
        <w:rPr>
          <w:rFonts w:ascii="Times New Roman" w:hAnsi="Times New Roman" w:cs="Times New Roman"/>
          <w:i/>
          <w:iCs/>
          <w:color w:val="221E1F"/>
        </w:rPr>
        <w:t>Mobile Water Treatment Units</w:t>
      </w:r>
    </w:p>
    <w:p w14:paraId="436DA364" w14:textId="77777777" w:rsidR="00F504FB" w:rsidRPr="00DA045B" w:rsidRDefault="00F504FB" w:rsidP="00F504FB">
      <w:pPr>
        <w:pStyle w:val="Pa29"/>
        <w:spacing w:line="240" w:lineRule="auto"/>
        <w:ind w:right="-188"/>
        <w:jc w:val="both"/>
        <w:rPr>
          <w:rFonts w:ascii="Times New Roman" w:hAnsi="Times New Roman" w:cs="Times New Roman"/>
          <w:color w:val="221E1F"/>
        </w:rPr>
      </w:pPr>
    </w:p>
    <w:p w14:paraId="6021FF74" w14:textId="02E05C99" w:rsidR="00F504FB" w:rsidRPr="00DA045B" w:rsidRDefault="00F504FB" w:rsidP="00F504FB">
      <w:pPr>
        <w:pStyle w:val="Pa29"/>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Water utilities</w:t>
      </w:r>
      <w:r w:rsidR="009A5B0B" w:rsidRPr="00DA045B">
        <w:rPr>
          <w:rFonts w:ascii="Times New Roman" w:hAnsi="Times New Roman" w:cs="Times New Roman"/>
          <w:color w:val="221E1F"/>
        </w:rPr>
        <w:t xml:space="preserve"> may </w:t>
      </w:r>
      <w:r w:rsidRPr="00DA045B">
        <w:rPr>
          <w:rFonts w:ascii="Times New Roman" w:hAnsi="Times New Roman" w:cs="Times New Roman"/>
          <w:color w:val="221E1F"/>
        </w:rPr>
        <w:t>have mobile water treatment units on standby. These units can be quickly deployed to treat available water sources, such as rivers or ponds, and make the water safe for consumption.</w:t>
      </w:r>
    </w:p>
    <w:p w14:paraId="1351F3F6" w14:textId="77777777" w:rsidR="00F504FB" w:rsidRPr="00DA045B" w:rsidRDefault="00F504FB" w:rsidP="00F504FB">
      <w:pPr>
        <w:pStyle w:val="Pa29"/>
        <w:spacing w:line="240" w:lineRule="auto"/>
        <w:ind w:right="-188"/>
        <w:jc w:val="both"/>
        <w:rPr>
          <w:rFonts w:ascii="Times New Roman" w:hAnsi="Times New Roman" w:cs="Times New Roman"/>
          <w:color w:val="221E1F"/>
        </w:rPr>
      </w:pPr>
    </w:p>
    <w:p w14:paraId="4A08F0A5" w14:textId="0F9FD1DE" w:rsidR="00F504FB" w:rsidRPr="00DA045B" w:rsidRDefault="00F504FB" w:rsidP="00F504FB">
      <w:pPr>
        <w:pStyle w:val="Pa29"/>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7.</w:t>
      </w:r>
      <w:r w:rsidR="008D6D97" w:rsidRPr="00DA045B">
        <w:rPr>
          <w:rFonts w:ascii="Times New Roman" w:hAnsi="Times New Roman" w:cs="Times New Roman"/>
          <w:b/>
          <w:bCs/>
          <w:color w:val="221E1F"/>
        </w:rPr>
        <w:t>3</w:t>
      </w:r>
      <w:r w:rsidRPr="00DA045B">
        <w:rPr>
          <w:rFonts w:ascii="Times New Roman" w:hAnsi="Times New Roman" w:cs="Times New Roman"/>
          <w:b/>
          <w:bCs/>
          <w:color w:val="221E1F"/>
        </w:rPr>
        <w:t>.8</w:t>
      </w:r>
      <w:r w:rsidRPr="00DA045B">
        <w:rPr>
          <w:rFonts w:ascii="Times New Roman" w:hAnsi="Times New Roman" w:cs="Times New Roman"/>
          <w:color w:val="221E1F"/>
        </w:rPr>
        <w:t xml:space="preserve"> </w:t>
      </w:r>
      <w:r w:rsidRPr="00DA045B">
        <w:rPr>
          <w:rFonts w:ascii="Times New Roman" w:hAnsi="Times New Roman" w:cs="Times New Roman"/>
          <w:i/>
          <w:iCs/>
          <w:color w:val="221E1F"/>
        </w:rPr>
        <w:t>Community Water Points</w:t>
      </w:r>
    </w:p>
    <w:p w14:paraId="5404C055" w14:textId="77777777" w:rsidR="00F504FB" w:rsidRPr="00DA045B" w:rsidRDefault="00F504FB" w:rsidP="00F504FB">
      <w:pPr>
        <w:pStyle w:val="Pa29"/>
        <w:spacing w:line="240" w:lineRule="auto"/>
        <w:ind w:right="-188"/>
        <w:jc w:val="both"/>
        <w:rPr>
          <w:rFonts w:ascii="Times New Roman" w:hAnsi="Times New Roman" w:cs="Times New Roman"/>
          <w:color w:val="221E1F"/>
        </w:rPr>
      </w:pPr>
    </w:p>
    <w:p w14:paraId="55536747" w14:textId="039A5199" w:rsidR="00F504FB" w:rsidRDefault="00F504FB" w:rsidP="00F504FB">
      <w:pPr>
        <w:pStyle w:val="Pa29"/>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 xml:space="preserve">Establishing community water points with water storage tanks and treatment equipment </w:t>
      </w:r>
      <w:r w:rsidR="009A5B0B" w:rsidRPr="00DA045B">
        <w:rPr>
          <w:rFonts w:ascii="Times New Roman" w:hAnsi="Times New Roman" w:cs="Times New Roman"/>
          <w:color w:val="221E1F"/>
        </w:rPr>
        <w:t>may</w:t>
      </w:r>
      <w:r w:rsidRPr="00DA045B">
        <w:rPr>
          <w:rFonts w:ascii="Times New Roman" w:hAnsi="Times New Roman" w:cs="Times New Roman"/>
          <w:color w:val="221E1F"/>
        </w:rPr>
        <w:t xml:space="preserve"> serve as distribution hubs where residents can collect clean water during a crisis.</w:t>
      </w:r>
    </w:p>
    <w:p w14:paraId="06F8E0EE" w14:textId="77777777" w:rsidR="00563A22" w:rsidRDefault="00563A22" w:rsidP="00563A22"/>
    <w:p w14:paraId="10E44952" w14:textId="54CFBEE6" w:rsidR="00563A22" w:rsidRPr="00A31960" w:rsidRDefault="00563A22" w:rsidP="00563A22">
      <w:pPr>
        <w:rPr>
          <w:rFonts w:ascii="Times New Roman" w:hAnsi="Times New Roman" w:cs="Times New Roman"/>
          <w:sz w:val="24"/>
          <w:szCs w:val="24"/>
        </w:rPr>
      </w:pPr>
      <w:r>
        <w:rPr>
          <w:rFonts w:ascii="Times New Roman" w:hAnsi="Times New Roman" w:cs="Times New Roman"/>
          <w:b/>
          <w:bCs/>
          <w:sz w:val="24"/>
          <w:szCs w:val="24"/>
        </w:rPr>
        <w:t>7.3.9</w:t>
      </w:r>
      <w:r w:rsidRPr="00A31960">
        <w:rPr>
          <w:rFonts w:ascii="Times New Roman" w:hAnsi="Times New Roman" w:cs="Times New Roman"/>
          <w:b/>
          <w:bCs/>
          <w:sz w:val="24"/>
          <w:szCs w:val="24"/>
        </w:rPr>
        <w:t xml:space="preserve"> </w:t>
      </w:r>
      <w:r w:rsidRPr="00563A22">
        <w:rPr>
          <w:rFonts w:ascii="Times New Roman" w:hAnsi="Times New Roman" w:cs="Times New Roman"/>
          <w:i/>
          <w:iCs/>
          <w:color w:val="221E1F"/>
          <w:kern w:val="0"/>
          <w:sz w:val="24"/>
          <w:szCs w:val="24"/>
        </w:rPr>
        <w:t>Rainwater Harvesting</w:t>
      </w:r>
    </w:p>
    <w:p w14:paraId="20DD9839" w14:textId="77777777" w:rsidR="00563A22" w:rsidRPr="00A31960" w:rsidRDefault="00563A22" w:rsidP="00563A22">
      <w:pPr>
        <w:ind w:right="-188"/>
        <w:jc w:val="both"/>
        <w:rPr>
          <w:rFonts w:ascii="Times New Roman" w:hAnsi="Times New Roman" w:cs="Times New Roman"/>
          <w:sz w:val="24"/>
          <w:szCs w:val="24"/>
        </w:rPr>
      </w:pPr>
      <w:r w:rsidRPr="00A31960">
        <w:rPr>
          <w:rFonts w:ascii="Times New Roman" w:hAnsi="Times New Roman" w:cs="Times New Roman"/>
          <w:sz w:val="24"/>
          <w:szCs w:val="24"/>
        </w:rPr>
        <w:t xml:space="preserve">An alternate drinking water can be resourced through the Rainwater Harvesting System (RWHS). RWHS carries a huge potential as an alternative strategy to cope with drinking water scarcity. RWHS becomes economically feasible when certain steps and risk assessment procedures are implemented in designing and maintaining the system. Drinking water sufficiency is possible if a sustainable drinking water supply is established via RWHS. </w:t>
      </w:r>
    </w:p>
    <w:p w14:paraId="57E1A9AE" w14:textId="77777777" w:rsidR="00B84C43" w:rsidRDefault="00563A22" w:rsidP="00B84C43">
      <w:pPr>
        <w:ind w:right="-188"/>
        <w:jc w:val="both"/>
        <w:rPr>
          <w:rFonts w:ascii="Times New Roman" w:hAnsi="Times New Roman" w:cs="Times New Roman"/>
          <w:sz w:val="24"/>
          <w:szCs w:val="24"/>
        </w:rPr>
      </w:pPr>
      <w:r w:rsidRPr="00A31960">
        <w:rPr>
          <w:rFonts w:ascii="Times New Roman" w:hAnsi="Times New Roman" w:cs="Times New Roman"/>
          <w:sz w:val="24"/>
          <w:szCs w:val="24"/>
        </w:rPr>
        <w:t>More emphasis may be given to the treatment and quality control of rainwater during crises. The drinking water quality at any point of consumption may be maintained as per IS 10500.</w:t>
      </w:r>
    </w:p>
    <w:p w14:paraId="3F1E0EC9" w14:textId="45FCAC49" w:rsidR="00D65EBA" w:rsidRPr="00DA045B" w:rsidRDefault="00D654E1" w:rsidP="00D65EBA">
      <w:pPr>
        <w:pStyle w:val="Pa29"/>
        <w:spacing w:line="240" w:lineRule="auto"/>
        <w:ind w:right="-188"/>
        <w:jc w:val="center"/>
        <w:rPr>
          <w:rFonts w:ascii="Times New Roman" w:hAnsi="Times New Roman" w:cs="Times New Roman"/>
          <w:b/>
          <w:bCs/>
          <w:color w:val="221E1F"/>
        </w:rPr>
      </w:pPr>
      <w:r w:rsidRPr="00DA045B">
        <w:rPr>
          <w:rFonts w:ascii="Times New Roman" w:hAnsi="Times New Roman" w:cs="Times New Roman"/>
          <w:b/>
          <w:bCs/>
          <w:color w:val="221E1F"/>
        </w:rPr>
        <w:t>Annex A</w:t>
      </w:r>
    </w:p>
    <w:p w14:paraId="00E52BC5" w14:textId="5C917E0D" w:rsidR="00D65EBA" w:rsidRPr="00DA045B" w:rsidRDefault="00D65EBA" w:rsidP="00D65EBA">
      <w:pPr>
        <w:spacing w:after="0"/>
        <w:ind w:right="-46"/>
        <w:jc w:val="center"/>
        <w:rPr>
          <w:rFonts w:ascii="Times New Roman" w:hAnsi="Times New Roman" w:cs="Times New Roman"/>
          <w:sz w:val="24"/>
          <w:szCs w:val="24"/>
        </w:rPr>
      </w:pPr>
      <w:r w:rsidRPr="00DA045B">
        <w:rPr>
          <w:rFonts w:ascii="Times New Roman" w:hAnsi="Times New Roman" w:cs="Times New Roman"/>
          <w:sz w:val="24"/>
          <w:szCs w:val="24"/>
        </w:rPr>
        <w:t>(</w:t>
      </w:r>
      <w:r w:rsidRPr="00DA045B">
        <w:rPr>
          <w:rFonts w:ascii="Times New Roman" w:hAnsi="Times New Roman" w:cs="Times New Roman"/>
          <w:i/>
          <w:iCs/>
          <w:sz w:val="24"/>
          <w:szCs w:val="24"/>
        </w:rPr>
        <w:t>Clause</w:t>
      </w:r>
      <w:r w:rsidRPr="00DA045B">
        <w:rPr>
          <w:rFonts w:ascii="Times New Roman" w:hAnsi="Times New Roman" w:cs="Times New Roman"/>
          <w:sz w:val="24"/>
          <w:szCs w:val="24"/>
        </w:rPr>
        <w:t xml:space="preserve"> 4</w:t>
      </w:r>
      <w:r w:rsidR="00CE639C" w:rsidRPr="00DA045B">
        <w:rPr>
          <w:rFonts w:ascii="Times New Roman" w:hAnsi="Times New Roman" w:cs="Times New Roman"/>
          <w:sz w:val="24"/>
          <w:szCs w:val="24"/>
        </w:rPr>
        <w:t>.1</w:t>
      </w:r>
      <w:r w:rsidRPr="00DA045B">
        <w:rPr>
          <w:rFonts w:ascii="Times New Roman" w:hAnsi="Times New Roman" w:cs="Times New Roman"/>
          <w:sz w:val="24"/>
          <w:szCs w:val="24"/>
        </w:rPr>
        <w:t>)</w:t>
      </w:r>
    </w:p>
    <w:p w14:paraId="4CAD022B" w14:textId="72E217EF" w:rsidR="00D654E1" w:rsidRPr="00DA045B" w:rsidRDefault="00D654E1" w:rsidP="00D654E1">
      <w:pPr>
        <w:pStyle w:val="Pa29"/>
        <w:spacing w:line="240" w:lineRule="auto"/>
        <w:ind w:right="-188"/>
        <w:jc w:val="center"/>
        <w:rPr>
          <w:rFonts w:ascii="Times New Roman" w:hAnsi="Times New Roman" w:cs="Times New Roman"/>
          <w:color w:val="221E1F"/>
        </w:rPr>
      </w:pPr>
      <w:r w:rsidRPr="00DA045B">
        <w:rPr>
          <w:rFonts w:ascii="Times New Roman" w:hAnsi="Times New Roman" w:cs="Times New Roman"/>
          <w:color w:val="221E1F"/>
        </w:rPr>
        <w:t>(</w:t>
      </w:r>
      <w:r w:rsidR="00C83F27" w:rsidRPr="00DA045B">
        <w:rPr>
          <w:rFonts w:ascii="Times New Roman" w:hAnsi="Times New Roman" w:cs="Times New Roman"/>
          <w:color w:val="221E1F"/>
        </w:rPr>
        <w:t>Informative</w:t>
      </w:r>
      <w:r w:rsidRPr="00DA045B">
        <w:rPr>
          <w:rFonts w:ascii="Times New Roman" w:hAnsi="Times New Roman" w:cs="Times New Roman"/>
          <w:color w:val="221E1F"/>
        </w:rPr>
        <w:t>)</w:t>
      </w:r>
    </w:p>
    <w:p w14:paraId="61B818BD" w14:textId="77777777" w:rsidR="00D65EBA" w:rsidRPr="00DA045B" w:rsidRDefault="00D65EBA" w:rsidP="00D654E1">
      <w:pPr>
        <w:pStyle w:val="Pa29"/>
        <w:spacing w:line="240" w:lineRule="auto"/>
        <w:ind w:right="-188"/>
        <w:jc w:val="center"/>
        <w:rPr>
          <w:rFonts w:ascii="Times New Roman" w:hAnsi="Times New Roman" w:cs="Times New Roman"/>
          <w:b/>
          <w:bCs/>
          <w:color w:val="221E1F"/>
        </w:rPr>
      </w:pPr>
    </w:p>
    <w:p w14:paraId="2438F893" w14:textId="71D45FFA" w:rsidR="00D654E1" w:rsidRPr="00DA045B" w:rsidRDefault="00F504FB" w:rsidP="00D654E1">
      <w:pPr>
        <w:pStyle w:val="Pa29"/>
        <w:spacing w:line="240" w:lineRule="auto"/>
        <w:ind w:right="-188"/>
        <w:jc w:val="center"/>
        <w:rPr>
          <w:rFonts w:ascii="Times New Roman" w:hAnsi="Times New Roman" w:cs="Times New Roman"/>
          <w:color w:val="221E1F"/>
        </w:rPr>
      </w:pPr>
      <w:r w:rsidRPr="00DA045B">
        <w:rPr>
          <w:rFonts w:ascii="Times New Roman" w:hAnsi="Times New Roman" w:cs="Times New Roman"/>
          <w:b/>
          <w:bCs/>
          <w:color w:val="221E1F"/>
        </w:rPr>
        <w:t>GUIDANCE ON DETERMINING DRINKING WATER ALLOCATIONS</w:t>
      </w:r>
    </w:p>
    <w:p w14:paraId="38A4E7C9" w14:textId="77777777" w:rsidR="00D654E1" w:rsidRPr="00DA045B" w:rsidRDefault="00D654E1" w:rsidP="00D654E1">
      <w:pPr>
        <w:pStyle w:val="Pa16"/>
        <w:spacing w:line="240" w:lineRule="auto"/>
        <w:ind w:right="-188"/>
        <w:jc w:val="both"/>
        <w:rPr>
          <w:rFonts w:ascii="Times New Roman" w:hAnsi="Times New Roman" w:cs="Times New Roman"/>
          <w:color w:val="221E1F"/>
        </w:rPr>
      </w:pPr>
    </w:p>
    <w:p w14:paraId="4DA7B757" w14:textId="5520DB00" w:rsidR="00D654E1" w:rsidRPr="00DA045B" w:rsidRDefault="002A6D13" w:rsidP="00D654E1">
      <w:pPr>
        <w:pStyle w:val="Pa20"/>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A</w:t>
      </w:r>
      <w:r w:rsidR="00DE0A44" w:rsidRPr="00DA045B">
        <w:rPr>
          <w:rFonts w:ascii="Times New Roman" w:hAnsi="Times New Roman" w:cs="Times New Roman"/>
          <w:b/>
          <w:bCs/>
          <w:color w:val="221E1F"/>
        </w:rPr>
        <w:t>-</w:t>
      </w:r>
      <w:r w:rsidRPr="00DA045B">
        <w:rPr>
          <w:rFonts w:ascii="Times New Roman" w:hAnsi="Times New Roman" w:cs="Times New Roman"/>
          <w:b/>
          <w:bCs/>
          <w:color w:val="221E1F"/>
        </w:rPr>
        <w:t>1</w:t>
      </w:r>
      <w:r w:rsidR="00D654E1" w:rsidRPr="00DA045B">
        <w:rPr>
          <w:rFonts w:ascii="Times New Roman" w:hAnsi="Times New Roman" w:cs="Times New Roman"/>
          <w:b/>
          <w:bCs/>
          <w:color w:val="221E1F"/>
        </w:rPr>
        <w:t xml:space="preserve"> Pre-determining </w:t>
      </w:r>
      <w:r w:rsidR="00471772" w:rsidRPr="00DA045B">
        <w:rPr>
          <w:rFonts w:ascii="Times New Roman" w:hAnsi="Times New Roman" w:cs="Times New Roman"/>
          <w:b/>
          <w:bCs/>
          <w:color w:val="221E1F"/>
        </w:rPr>
        <w:t>Minimum Water Allocation Requirements</w:t>
      </w:r>
    </w:p>
    <w:p w14:paraId="7147E3D2" w14:textId="77777777" w:rsidR="00817EA2" w:rsidRDefault="00817EA2" w:rsidP="00D654E1">
      <w:pPr>
        <w:pStyle w:val="Pa16"/>
        <w:spacing w:line="240" w:lineRule="auto"/>
        <w:ind w:right="-188"/>
        <w:jc w:val="both"/>
        <w:rPr>
          <w:rFonts w:ascii="Times New Roman" w:hAnsi="Times New Roman" w:cs="Times New Roman"/>
          <w:color w:val="221E1F"/>
        </w:rPr>
      </w:pPr>
    </w:p>
    <w:p w14:paraId="36315634" w14:textId="501C85DA" w:rsidR="00D654E1" w:rsidRPr="00DA045B" w:rsidRDefault="00D654E1" w:rsidP="00D654E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If possible, drinking water utilities should work with relevant authorities in the planning stages to determine a minimum per-capita drinking water allocation that takes into account the basic requirements of health or regulations. This value can then be used during the crisis to determine the appropriate scale and method(s) of ADWS provision. Completing such an exercise also allows for establishing predetermined TPD locations with the necessary assets and resources assigned to the TPDs' establishment.</w:t>
      </w:r>
    </w:p>
    <w:p w14:paraId="6F049EFD" w14:textId="77777777" w:rsidR="002A6D13" w:rsidRPr="00DA045B" w:rsidRDefault="002A6D13" w:rsidP="002A6D13">
      <w:pPr>
        <w:spacing w:after="0"/>
        <w:rPr>
          <w:rFonts w:ascii="Times New Roman" w:hAnsi="Times New Roman" w:cs="Times New Roman"/>
          <w:sz w:val="24"/>
          <w:szCs w:val="24"/>
        </w:rPr>
      </w:pPr>
    </w:p>
    <w:p w14:paraId="1DC4DB50" w14:textId="19AD5F4E" w:rsidR="00D654E1" w:rsidRPr="00DA045B" w:rsidRDefault="002A6D13" w:rsidP="00D654E1">
      <w:pPr>
        <w:pStyle w:val="Pa20"/>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A</w:t>
      </w:r>
      <w:r w:rsidR="00DE0A44" w:rsidRPr="00DA045B">
        <w:rPr>
          <w:rFonts w:ascii="Times New Roman" w:hAnsi="Times New Roman" w:cs="Times New Roman"/>
          <w:b/>
          <w:bCs/>
          <w:color w:val="221E1F"/>
        </w:rPr>
        <w:t>-</w:t>
      </w:r>
      <w:r w:rsidRPr="00DA045B">
        <w:rPr>
          <w:rFonts w:ascii="Times New Roman" w:hAnsi="Times New Roman" w:cs="Times New Roman"/>
          <w:b/>
          <w:bCs/>
          <w:color w:val="221E1F"/>
        </w:rPr>
        <w:t>2</w:t>
      </w:r>
      <w:r w:rsidR="00D654E1" w:rsidRPr="00DA045B">
        <w:rPr>
          <w:rFonts w:ascii="Times New Roman" w:hAnsi="Times New Roman" w:cs="Times New Roman"/>
          <w:b/>
          <w:bCs/>
          <w:color w:val="221E1F"/>
        </w:rPr>
        <w:t xml:space="preserve"> </w:t>
      </w:r>
      <w:r w:rsidR="00471772" w:rsidRPr="00DA045B">
        <w:rPr>
          <w:rFonts w:ascii="Times New Roman" w:hAnsi="Times New Roman" w:cs="Times New Roman"/>
          <w:b/>
          <w:bCs/>
          <w:color w:val="221E1F"/>
        </w:rPr>
        <w:t>Factors Affecting Minimum Drinking Water Allocation Requirements</w:t>
      </w:r>
    </w:p>
    <w:p w14:paraId="6FCE1585" w14:textId="77777777" w:rsidR="00817EA2" w:rsidRDefault="00817EA2" w:rsidP="00D654E1">
      <w:pPr>
        <w:pStyle w:val="Pa16"/>
        <w:spacing w:line="240" w:lineRule="auto"/>
        <w:ind w:right="-188"/>
        <w:jc w:val="both"/>
        <w:rPr>
          <w:rFonts w:ascii="Times New Roman" w:hAnsi="Times New Roman" w:cs="Times New Roman"/>
          <w:color w:val="221E1F"/>
        </w:rPr>
      </w:pPr>
    </w:p>
    <w:p w14:paraId="241E5E69" w14:textId="5FFC5ECF" w:rsidR="00D654E1" w:rsidRPr="00DA045B" w:rsidRDefault="00D654E1" w:rsidP="00D654E1">
      <w:pPr>
        <w:pStyle w:val="Pa16"/>
        <w:spacing w:line="240" w:lineRule="auto"/>
        <w:ind w:right="-188"/>
        <w:jc w:val="both"/>
        <w:rPr>
          <w:rFonts w:ascii="Times New Roman" w:hAnsi="Times New Roman" w:cs="Times New Roman"/>
          <w:color w:val="221E1F"/>
        </w:rPr>
      </w:pPr>
      <w:r w:rsidRPr="00DA045B">
        <w:rPr>
          <w:rFonts w:ascii="Times New Roman" w:hAnsi="Times New Roman" w:cs="Times New Roman"/>
          <w:color w:val="221E1F"/>
        </w:rPr>
        <w:t>Although it is possible that a predetermined value for minimum per-capita drinking water allocation has been established, several factors could require its re-evaluation and, if necessary, its revision to address users with special needs. The World Health Organization recognizes that, to provide drinking water for the basics of hydration only, several factors exist that can increase this base value. These include consideration of the needs of users who have a requirement for a greater quantity of drinking water, such as young children, woman, pregnant or nursing women, the elderly and people with certain illnesses that can have increased fluid requirements. Vulnerable users can be pre-identified by the drinking water utility or can self-present during the crisis. Also, hydration levels are greatly affected by the climatic conditions and the amount of activity and associated thermal stress experienced by a user. These can result in an increased drinking water allocation being required.</w:t>
      </w:r>
    </w:p>
    <w:p w14:paraId="0BCEE54D" w14:textId="77777777" w:rsidR="002A6D13" w:rsidRPr="00DA045B" w:rsidRDefault="002A6D13" w:rsidP="002A6D13">
      <w:pPr>
        <w:spacing w:after="0"/>
        <w:rPr>
          <w:rFonts w:ascii="Times New Roman" w:hAnsi="Times New Roman" w:cs="Times New Roman"/>
          <w:sz w:val="24"/>
          <w:szCs w:val="24"/>
        </w:rPr>
      </w:pPr>
    </w:p>
    <w:p w14:paraId="3C18AD86" w14:textId="5B89B39F" w:rsidR="00D654E1" w:rsidRPr="00DA045B" w:rsidRDefault="002A6D13" w:rsidP="00D654E1">
      <w:pPr>
        <w:pStyle w:val="Pa20"/>
        <w:spacing w:line="240" w:lineRule="auto"/>
        <w:ind w:right="-188"/>
        <w:jc w:val="both"/>
        <w:rPr>
          <w:rFonts w:ascii="Times New Roman" w:hAnsi="Times New Roman" w:cs="Times New Roman"/>
          <w:color w:val="221E1F"/>
        </w:rPr>
      </w:pPr>
      <w:r w:rsidRPr="00DA045B">
        <w:rPr>
          <w:rFonts w:ascii="Times New Roman" w:hAnsi="Times New Roman" w:cs="Times New Roman"/>
          <w:b/>
          <w:bCs/>
          <w:color w:val="221E1F"/>
        </w:rPr>
        <w:t>A</w:t>
      </w:r>
      <w:r w:rsidR="00DE0A44" w:rsidRPr="00DA045B">
        <w:rPr>
          <w:rFonts w:ascii="Times New Roman" w:hAnsi="Times New Roman" w:cs="Times New Roman"/>
          <w:b/>
          <w:bCs/>
          <w:color w:val="221E1F"/>
        </w:rPr>
        <w:t>-</w:t>
      </w:r>
      <w:r w:rsidRPr="00DA045B">
        <w:rPr>
          <w:rFonts w:ascii="Times New Roman" w:hAnsi="Times New Roman" w:cs="Times New Roman"/>
          <w:b/>
          <w:bCs/>
          <w:color w:val="221E1F"/>
        </w:rPr>
        <w:t>3</w:t>
      </w:r>
      <w:r w:rsidR="00D654E1" w:rsidRPr="00DA045B">
        <w:rPr>
          <w:rFonts w:ascii="Times New Roman" w:hAnsi="Times New Roman" w:cs="Times New Roman"/>
          <w:b/>
          <w:bCs/>
          <w:color w:val="221E1F"/>
        </w:rPr>
        <w:t xml:space="preserve"> </w:t>
      </w:r>
      <w:r w:rsidR="00471772" w:rsidRPr="00DA045B">
        <w:rPr>
          <w:rFonts w:ascii="Times New Roman" w:hAnsi="Times New Roman" w:cs="Times New Roman"/>
          <w:b/>
          <w:bCs/>
          <w:color w:val="221E1F"/>
        </w:rPr>
        <w:t>Additional Factors in Determining Drinking Water Allocation Beyond Human Health</w:t>
      </w:r>
    </w:p>
    <w:p w14:paraId="35E2FC78" w14:textId="77777777" w:rsidR="00817EA2" w:rsidRDefault="00817EA2" w:rsidP="00D654E1">
      <w:pPr>
        <w:spacing w:after="0" w:line="240" w:lineRule="auto"/>
        <w:ind w:right="-188"/>
        <w:jc w:val="both"/>
        <w:rPr>
          <w:rFonts w:ascii="Times New Roman" w:hAnsi="Times New Roman" w:cs="Times New Roman"/>
          <w:color w:val="221E1F"/>
          <w:sz w:val="24"/>
          <w:szCs w:val="24"/>
        </w:rPr>
      </w:pPr>
    </w:p>
    <w:p w14:paraId="19C5BD2E" w14:textId="5774C629" w:rsidR="00D654E1" w:rsidRPr="00DA045B" w:rsidRDefault="00D654E1" w:rsidP="00D654E1">
      <w:pPr>
        <w:spacing w:after="0" w:line="240" w:lineRule="auto"/>
        <w:ind w:right="-188"/>
        <w:jc w:val="both"/>
        <w:rPr>
          <w:rFonts w:ascii="Times New Roman" w:hAnsi="Times New Roman" w:cs="Times New Roman"/>
          <w:color w:val="221E1F"/>
          <w:sz w:val="24"/>
          <w:szCs w:val="24"/>
        </w:rPr>
      </w:pPr>
      <w:r w:rsidRPr="00DA045B">
        <w:rPr>
          <w:rFonts w:ascii="Times New Roman" w:hAnsi="Times New Roman" w:cs="Times New Roman"/>
          <w:color w:val="221E1F"/>
          <w:sz w:val="24"/>
          <w:szCs w:val="24"/>
        </w:rPr>
        <w:t>Although the main purpose of ADWS provision is satisfying a per-capita drinking water allocation that meets the basic requirements of human health, many additional factors should be considered during the event. Decisions should be made regarding the level of service provided beyond such basic requirements. For example, will the drinking water utility supply enough water for domestic purposes such as the flushing of toilets, bathing or cooking and others?</w:t>
      </w:r>
    </w:p>
    <w:p w14:paraId="51F75CD6" w14:textId="77777777" w:rsidR="00D654E1" w:rsidRPr="00DA045B" w:rsidRDefault="00D654E1" w:rsidP="00D654E1">
      <w:pPr>
        <w:spacing w:after="0" w:line="240" w:lineRule="auto"/>
        <w:ind w:right="-188"/>
        <w:jc w:val="both"/>
        <w:rPr>
          <w:rFonts w:ascii="Times New Roman" w:hAnsi="Times New Roman" w:cs="Times New Roman"/>
          <w:sz w:val="24"/>
          <w:szCs w:val="24"/>
        </w:rPr>
      </w:pPr>
      <w:r w:rsidRPr="00DA045B">
        <w:rPr>
          <w:rFonts w:ascii="Times New Roman" w:hAnsi="Times New Roman" w:cs="Times New Roman"/>
          <w:sz w:val="24"/>
          <w:szCs w:val="24"/>
        </w:rPr>
        <w:t>‍These decisions will be influenced by the cause of the event, the maximum estimated duration of service interruption, the drinking water utility's estimation of recovery time and its ability to secure or generate ADWS provision.</w:t>
      </w:r>
    </w:p>
    <w:p w14:paraId="19B15064" w14:textId="77777777" w:rsidR="00D654E1" w:rsidRPr="00DA045B" w:rsidRDefault="00D654E1" w:rsidP="00D654E1">
      <w:pPr>
        <w:spacing w:after="0" w:line="240" w:lineRule="auto"/>
        <w:ind w:right="-188"/>
        <w:jc w:val="both"/>
        <w:rPr>
          <w:rFonts w:ascii="Times New Roman" w:hAnsi="Times New Roman" w:cs="Times New Roman"/>
          <w:sz w:val="24"/>
          <w:szCs w:val="24"/>
        </w:rPr>
      </w:pPr>
    </w:p>
    <w:p w14:paraId="4265CD37" w14:textId="77777777" w:rsidR="00D654E1" w:rsidRPr="00DA045B" w:rsidRDefault="00D654E1" w:rsidP="00D654E1">
      <w:pPr>
        <w:spacing w:after="0" w:line="240" w:lineRule="auto"/>
        <w:ind w:right="-188"/>
        <w:jc w:val="both"/>
        <w:rPr>
          <w:rFonts w:ascii="Times New Roman" w:hAnsi="Times New Roman" w:cs="Times New Roman"/>
          <w:sz w:val="24"/>
          <w:szCs w:val="24"/>
        </w:rPr>
      </w:pPr>
      <w:r w:rsidRPr="00DA045B">
        <w:rPr>
          <w:rFonts w:ascii="Times New Roman" w:hAnsi="Times New Roman" w:cs="Times New Roman"/>
          <w:sz w:val="24"/>
          <w:szCs w:val="24"/>
        </w:rPr>
        <w:t>The drinking water utility could, for example, determine it necessary to supply water for non-drinking water usage with appropriate warnings about such usage, or it could inform users of precautions for using potentially microbial contaminated water, such as boiling water (and cooling as necessary) before use for drinking, bathing or food preparation.</w:t>
      </w:r>
    </w:p>
    <w:p w14:paraId="567E9C5B" w14:textId="6C9AD762" w:rsidR="00D654E1" w:rsidRPr="00DA045B" w:rsidRDefault="00D654E1" w:rsidP="00D654E1">
      <w:pPr>
        <w:spacing w:after="0" w:line="240" w:lineRule="auto"/>
        <w:ind w:right="-188"/>
        <w:jc w:val="both"/>
        <w:rPr>
          <w:rFonts w:ascii="Times New Roman" w:hAnsi="Times New Roman" w:cs="Times New Roman"/>
          <w:strike/>
          <w:sz w:val="24"/>
          <w:szCs w:val="24"/>
        </w:rPr>
      </w:pPr>
      <w:r w:rsidRPr="00DA045B">
        <w:rPr>
          <w:rFonts w:ascii="Times New Roman" w:hAnsi="Times New Roman" w:cs="Times New Roman"/>
          <w:sz w:val="24"/>
          <w:szCs w:val="24"/>
        </w:rPr>
        <w:t xml:space="preserve">Consideration can be given to water allocation for drinking purposes at locations that remain functioning during the water crisis. It can be necessary to provide extra supplies to essential workers involved in the restoration of services to the area. </w:t>
      </w:r>
    </w:p>
    <w:p w14:paraId="5C12C3E3" w14:textId="77777777" w:rsidR="002A6D13" w:rsidRPr="00DA045B" w:rsidRDefault="002A6D13" w:rsidP="00D654E1">
      <w:pPr>
        <w:spacing w:after="0" w:line="240" w:lineRule="auto"/>
        <w:ind w:right="-188"/>
        <w:jc w:val="both"/>
        <w:rPr>
          <w:rFonts w:ascii="Times New Roman" w:hAnsi="Times New Roman" w:cs="Times New Roman"/>
          <w:sz w:val="24"/>
          <w:szCs w:val="24"/>
        </w:rPr>
      </w:pPr>
    </w:p>
    <w:p w14:paraId="5241460B" w14:textId="0A2B7457" w:rsidR="00D654E1" w:rsidRPr="00DA045B" w:rsidRDefault="002A6D13" w:rsidP="00D654E1">
      <w:pPr>
        <w:spacing w:after="0" w:line="240" w:lineRule="auto"/>
        <w:ind w:right="-188"/>
        <w:jc w:val="both"/>
        <w:rPr>
          <w:rFonts w:ascii="Times New Roman" w:hAnsi="Times New Roman" w:cs="Times New Roman"/>
          <w:b/>
          <w:bCs/>
          <w:sz w:val="24"/>
          <w:szCs w:val="24"/>
        </w:rPr>
      </w:pPr>
      <w:r w:rsidRPr="00DA045B">
        <w:rPr>
          <w:rFonts w:ascii="Times New Roman" w:hAnsi="Times New Roman" w:cs="Times New Roman"/>
          <w:b/>
          <w:bCs/>
          <w:sz w:val="24"/>
          <w:szCs w:val="24"/>
        </w:rPr>
        <w:t>A</w:t>
      </w:r>
      <w:r w:rsidR="00DE0A44" w:rsidRPr="00DA045B">
        <w:rPr>
          <w:rFonts w:ascii="Times New Roman" w:hAnsi="Times New Roman" w:cs="Times New Roman"/>
          <w:b/>
          <w:bCs/>
          <w:sz w:val="24"/>
          <w:szCs w:val="24"/>
        </w:rPr>
        <w:t>-</w:t>
      </w:r>
      <w:r w:rsidRPr="00DA045B">
        <w:rPr>
          <w:rFonts w:ascii="Times New Roman" w:hAnsi="Times New Roman" w:cs="Times New Roman"/>
          <w:b/>
          <w:bCs/>
          <w:sz w:val="24"/>
          <w:szCs w:val="24"/>
        </w:rPr>
        <w:t>4</w:t>
      </w:r>
      <w:r w:rsidR="00D654E1" w:rsidRPr="00DA045B">
        <w:rPr>
          <w:rFonts w:ascii="Times New Roman" w:hAnsi="Times New Roman" w:cs="Times New Roman"/>
          <w:b/>
          <w:bCs/>
          <w:sz w:val="24"/>
          <w:szCs w:val="24"/>
        </w:rPr>
        <w:t xml:space="preserve"> Re-evaluation of </w:t>
      </w:r>
      <w:r w:rsidR="00471772" w:rsidRPr="00DA045B">
        <w:rPr>
          <w:rFonts w:ascii="Times New Roman" w:hAnsi="Times New Roman" w:cs="Times New Roman"/>
          <w:b/>
          <w:bCs/>
          <w:sz w:val="24"/>
          <w:szCs w:val="24"/>
        </w:rPr>
        <w:t>Drinking Water Allocation</w:t>
      </w:r>
    </w:p>
    <w:p w14:paraId="2D28FEEC" w14:textId="401AF550" w:rsidR="00D654E1" w:rsidRPr="00DA045B" w:rsidRDefault="00D654E1" w:rsidP="00D654E1">
      <w:pPr>
        <w:spacing w:after="0" w:line="240" w:lineRule="auto"/>
        <w:ind w:right="-188"/>
        <w:jc w:val="both"/>
        <w:rPr>
          <w:rFonts w:ascii="Times New Roman" w:hAnsi="Times New Roman" w:cs="Times New Roman"/>
          <w:sz w:val="24"/>
          <w:szCs w:val="24"/>
        </w:rPr>
      </w:pPr>
      <w:r w:rsidRPr="00DA045B">
        <w:rPr>
          <w:rFonts w:ascii="Times New Roman" w:hAnsi="Times New Roman" w:cs="Times New Roman"/>
          <w:sz w:val="24"/>
          <w:szCs w:val="24"/>
        </w:rPr>
        <w:t>As each crisis is unique, any predetermined drinking water allocation (above any minimum regulatory requirement) could be adjusted by the drinking water utility during the crisis depending on the situation and availability of the water resources.</w:t>
      </w:r>
    </w:p>
    <w:p w14:paraId="18C85EEE" w14:textId="290A75D8" w:rsidR="00D654E1" w:rsidRPr="00DA045B" w:rsidRDefault="00D654E1" w:rsidP="00D654E1">
      <w:pPr>
        <w:spacing w:after="0" w:line="240" w:lineRule="auto"/>
        <w:ind w:right="-188"/>
        <w:jc w:val="both"/>
        <w:rPr>
          <w:rFonts w:ascii="Times New Roman" w:hAnsi="Times New Roman" w:cs="Times New Roman"/>
          <w:sz w:val="24"/>
          <w:szCs w:val="24"/>
        </w:rPr>
      </w:pPr>
      <w:r w:rsidRPr="00DA045B">
        <w:rPr>
          <w:rFonts w:ascii="Times New Roman" w:hAnsi="Times New Roman" w:cs="Times New Roman"/>
          <w:sz w:val="24"/>
          <w:szCs w:val="24"/>
        </w:rPr>
        <w:t xml:space="preserve">It is important to establish a base per-capita drinking water allocation. However, it is equally important to monitor the conditions of the crisis and not only regularly reassess whether the base requirement is being met, but also adjust that allocation upward, when possible, </w:t>
      </w:r>
      <w:r w:rsidR="00471772" w:rsidRPr="00DA045B">
        <w:rPr>
          <w:rFonts w:ascii="Times New Roman" w:hAnsi="Times New Roman" w:cs="Times New Roman"/>
          <w:sz w:val="24"/>
          <w:szCs w:val="24"/>
        </w:rPr>
        <w:t>to return</w:t>
      </w:r>
      <w:r w:rsidRPr="00DA045B">
        <w:rPr>
          <w:rFonts w:ascii="Times New Roman" w:hAnsi="Times New Roman" w:cs="Times New Roman"/>
          <w:sz w:val="24"/>
          <w:szCs w:val="24"/>
        </w:rPr>
        <w:t xml:space="preserve"> to normal supply conditions.</w:t>
      </w:r>
    </w:p>
    <w:p w14:paraId="26B0A84C" w14:textId="77777777" w:rsidR="00DE0A44" w:rsidRDefault="00DE0A44" w:rsidP="00421990">
      <w:pPr>
        <w:pStyle w:val="Pa29"/>
        <w:spacing w:line="240" w:lineRule="auto"/>
        <w:ind w:right="-188"/>
        <w:jc w:val="center"/>
        <w:rPr>
          <w:rFonts w:ascii="Times New Roman" w:hAnsi="Times New Roman" w:cs="Times New Roman"/>
          <w:b/>
          <w:bCs/>
          <w:color w:val="221E1F"/>
          <w:sz w:val="20"/>
          <w:szCs w:val="20"/>
        </w:rPr>
      </w:pPr>
    </w:p>
    <w:p w14:paraId="63A3A73A" w14:textId="77777777" w:rsidR="00471772" w:rsidRPr="00471772" w:rsidRDefault="00471772" w:rsidP="00471772"/>
    <w:p w14:paraId="2BE21610" w14:textId="77777777" w:rsidR="00DE0A44" w:rsidRPr="00EC4FBF" w:rsidRDefault="00DE0A44" w:rsidP="00421990">
      <w:pPr>
        <w:pStyle w:val="Pa29"/>
        <w:spacing w:line="240" w:lineRule="auto"/>
        <w:ind w:right="-188"/>
        <w:jc w:val="center"/>
        <w:rPr>
          <w:rFonts w:ascii="Times New Roman" w:hAnsi="Times New Roman" w:cs="Times New Roman"/>
          <w:b/>
          <w:bCs/>
          <w:color w:val="221E1F"/>
          <w:sz w:val="20"/>
          <w:szCs w:val="20"/>
        </w:rPr>
      </w:pPr>
    </w:p>
    <w:p w14:paraId="7713B7A7" w14:textId="77777777" w:rsidR="00DE0A44" w:rsidRPr="00EC4FBF" w:rsidRDefault="00DE0A44" w:rsidP="00421990">
      <w:pPr>
        <w:pStyle w:val="Pa29"/>
        <w:spacing w:line="240" w:lineRule="auto"/>
        <w:ind w:right="-188"/>
        <w:jc w:val="center"/>
        <w:rPr>
          <w:rFonts w:ascii="Times New Roman" w:hAnsi="Times New Roman" w:cs="Times New Roman"/>
          <w:b/>
          <w:bCs/>
          <w:color w:val="221E1F"/>
          <w:sz w:val="20"/>
          <w:szCs w:val="20"/>
        </w:rPr>
      </w:pPr>
    </w:p>
    <w:p w14:paraId="331352C7" w14:textId="77777777" w:rsidR="00DE0A44" w:rsidRPr="00EC4FBF" w:rsidRDefault="00DE0A44" w:rsidP="00421990">
      <w:pPr>
        <w:pStyle w:val="Pa29"/>
        <w:spacing w:line="240" w:lineRule="auto"/>
        <w:ind w:right="-188"/>
        <w:jc w:val="center"/>
        <w:rPr>
          <w:rFonts w:ascii="Times New Roman" w:hAnsi="Times New Roman" w:cs="Times New Roman"/>
          <w:b/>
          <w:bCs/>
          <w:color w:val="221E1F"/>
          <w:sz w:val="20"/>
          <w:szCs w:val="20"/>
        </w:rPr>
      </w:pPr>
    </w:p>
    <w:p w14:paraId="572F51CB" w14:textId="77777777" w:rsidR="00DE0A44" w:rsidRPr="00EC4FBF" w:rsidRDefault="00DE0A44" w:rsidP="00421990">
      <w:pPr>
        <w:pStyle w:val="Pa29"/>
        <w:spacing w:line="240" w:lineRule="auto"/>
        <w:ind w:right="-188"/>
        <w:jc w:val="center"/>
        <w:rPr>
          <w:rFonts w:ascii="Times New Roman" w:hAnsi="Times New Roman" w:cs="Times New Roman"/>
          <w:b/>
          <w:bCs/>
          <w:color w:val="221E1F"/>
          <w:sz w:val="20"/>
          <w:szCs w:val="20"/>
        </w:rPr>
      </w:pPr>
    </w:p>
    <w:p w14:paraId="3BFDE8C5" w14:textId="77777777" w:rsidR="00DE0A44" w:rsidRPr="00EC4FBF" w:rsidRDefault="00DE0A44" w:rsidP="00421990">
      <w:pPr>
        <w:pStyle w:val="Pa29"/>
        <w:spacing w:line="240" w:lineRule="auto"/>
        <w:ind w:right="-188"/>
        <w:jc w:val="center"/>
        <w:rPr>
          <w:rFonts w:ascii="Times New Roman" w:hAnsi="Times New Roman" w:cs="Times New Roman"/>
          <w:b/>
          <w:bCs/>
          <w:color w:val="221E1F"/>
          <w:sz w:val="20"/>
          <w:szCs w:val="20"/>
        </w:rPr>
      </w:pPr>
    </w:p>
    <w:p w14:paraId="6BDEDFB3" w14:textId="77777777" w:rsidR="00DE0A44" w:rsidRPr="00EC4FBF" w:rsidRDefault="00DE0A44" w:rsidP="00421990">
      <w:pPr>
        <w:pStyle w:val="Pa29"/>
        <w:spacing w:line="240" w:lineRule="auto"/>
        <w:ind w:right="-188"/>
        <w:jc w:val="center"/>
        <w:rPr>
          <w:rFonts w:ascii="Times New Roman" w:hAnsi="Times New Roman" w:cs="Times New Roman"/>
          <w:b/>
          <w:bCs/>
          <w:color w:val="221E1F"/>
          <w:sz w:val="20"/>
          <w:szCs w:val="20"/>
        </w:rPr>
      </w:pPr>
    </w:p>
    <w:p w14:paraId="6C29E93F" w14:textId="77777777" w:rsidR="006C0943" w:rsidRPr="00EC4FBF" w:rsidRDefault="006C0943" w:rsidP="00421990">
      <w:pPr>
        <w:pStyle w:val="Pa29"/>
        <w:spacing w:line="240" w:lineRule="auto"/>
        <w:ind w:right="-188"/>
        <w:jc w:val="center"/>
        <w:rPr>
          <w:rFonts w:ascii="Times New Roman" w:hAnsi="Times New Roman" w:cs="Times New Roman"/>
          <w:b/>
          <w:bCs/>
          <w:color w:val="221E1F"/>
          <w:sz w:val="20"/>
          <w:szCs w:val="20"/>
        </w:rPr>
      </w:pPr>
    </w:p>
    <w:p w14:paraId="775B4D89" w14:textId="77777777" w:rsidR="006C0943" w:rsidRPr="00EC4FBF" w:rsidRDefault="006C0943" w:rsidP="00421990">
      <w:pPr>
        <w:pStyle w:val="Pa29"/>
        <w:spacing w:line="240" w:lineRule="auto"/>
        <w:ind w:right="-188"/>
        <w:jc w:val="center"/>
        <w:rPr>
          <w:rFonts w:ascii="Times New Roman" w:hAnsi="Times New Roman" w:cs="Times New Roman"/>
          <w:b/>
          <w:bCs/>
          <w:color w:val="221E1F"/>
          <w:sz w:val="20"/>
          <w:szCs w:val="20"/>
        </w:rPr>
      </w:pPr>
    </w:p>
    <w:p w14:paraId="7E4C6C4E" w14:textId="77777777" w:rsidR="006C0943" w:rsidRPr="00EC4FBF" w:rsidRDefault="006C0943" w:rsidP="00421990">
      <w:pPr>
        <w:pStyle w:val="Pa29"/>
        <w:spacing w:line="240" w:lineRule="auto"/>
        <w:ind w:right="-188"/>
        <w:jc w:val="center"/>
        <w:rPr>
          <w:rFonts w:ascii="Times New Roman" w:hAnsi="Times New Roman" w:cs="Times New Roman"/>
          <w:b/>
          <w:bCs/>
          <w:color w:val="221E1F"/>
          <w:sz w:val="20"/>
          <w:szCs w:val="20"/>
        </w:rPr>
      </w:pPr>
    </w:p>
    <w:p w14:paraId="487A4A7F" w14:textId="77777777" w:rsidR="006C0943" w:rsidRPr="00EC4FBF" w:rsidRDefault="006C0943" w:rsidP="00421990">
      <w:pPr>
        <w:pStyle w:val="Pa29"/>
        <w:spacing w:line="240" w:lineRule="auto"/>
        <w:ind w:right="-188"/>
        <w:jc w:val="center"/>
        <w:rPr>
          <w:rFonts w:ascii="Times New Roman" w:hAnsi="Times New Roman" w:cs="Times New Roman"/>
          <w:b/>
          <w:bCs/>
          <w:color w:val="221E1F"/>
          <w:sz w:val="20"/>
          <w:szCs w:val="20"/>
        </w:rPr>
      </w:pPr>
    </w:p>
    <w:p w14:paraId="70935AF8"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40E22AAB"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6E29C460"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10E6BD79"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2B62D155"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326A493A"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253F58B4"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08EA5245"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0A8C29A7"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6DEA3B20"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5003D963"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24A79F65"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3FDBADD1"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6F7231DD"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2C8C813D"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2558B9B5"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3E31592E"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0A9F7245"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78544150"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571C062B"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6026F937"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21576750"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2DEF4BC2" w14:textId="77777777" w:rsidR="00817EA2" w:rsidRDefault="00817EA2" w:rsidP="00421990">
      <w:pPr>
        <w:pStyle w:val="Pa29"/>
        <w:spacing w:line="240" w:lineRule="auto"/>
        <w:ind w:right="-188"/>
        <w:jc w:val="center"/>
        <w:rPr>
          <w:rFonts w:ascii="Times New Roman" w:hAnsi="Times New Roman" w:cs="Times New Roman"/>
          <w:b/>
          <w:bCs/>
          <w:color w:val="221E1F"/>
          <w:sz w:val="20"/>
          <w:szCs w:val="20"/>
        </w:rPr>
      </w:pPr>
    </w:p>
    <w:p w14:paraId="07B1EF63"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42267D89"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07E69774"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04398BC9"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55B5D1AC"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2A00BA0D"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67E8B770"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49421006"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35BC1029"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38E5EEDF"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547AFB18"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4A130C83"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7524A6D2"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7374C3A9"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7D514091"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40D4EBA7" w14:textId="77777777" w:rsidR="00A31960" w:rsidRDefault="00A31960" w:rsidP="00421990">
      <w:pPr>
        <w:pStyle w:val="Pa29"/>
        <w:spacing w:line="240" w:lineRule="auto"/>
        <w:ind w:right="-188"/>
        <w:jc w:val="center"/>
        <w:rPr>
          <w:rFonts w:ascii="Times New Roman" w:hAnsi="Times New Roman" w:cs="Times New Roman"/>
          <w:b/>
          <w:bCs/>
          <w:color w:val="221E1F"/>
          <w:sz w:val="20"/>
          <w:szCs w:val="20"/>
        </w:rPr>
      </w:pPr>
    </w:p>
    <w:p w14:paraId="7D15B60B" w14:textId="31270418" w:rsidR="00421990" w:rsidRPr="00A31960" w:rsidRDefault="00421990" w:rsidP="00421990">
      <w:pPr>
        <w:pStyle w:val="Pa29"/>
        <w:spacing w:line="240" w:lineRule="auto"/>
        <w:ind w:right="-188"/>
        <w:jc w:val="center"/>
        <w:rPr>
          <w:rFonts w:ascii="Times New Roman" w:hAnsi="Times New Roman" w:cs="Times New Roman"/>
          <w:b/>
          <w:bCs/>
          <w:color w:val="221E1F"/>
        </w:rPr>
      </w:pPr>
      <w:r w:rsidRPr="00A31960">
        <w:rPr>
          <w:rFonts w:ascii="Times New Roman" w:hAnsi="Times New Roman" w:cs="Times New Roman"/>
          <w:b/>
          <w:bCs/>
          <w:color w:val="221E1F"/>
        </w:rPr>
        <w:t xml:space="preserve">Annex </w:t>
      </w:r>
      <w:r w:rsidR="00556168" w:rsidRPr="00A31960">
        <w:rPr>
          <w:rFonts w:ascii="Times New Roman" w:hAnsi="Times New Roman" w:cs="Times New Roman"/>
          <w:b/>
          <w:bCs/>
          <w:color w:val="221E1F"/>
        </w:rPr>
        <w:t>B</w:t>
      </w:r>
    </w:p>
    <w:p w14:paraId="4E208E1F" w14:textId="4CF44A0C" w:rsidR="00556168" w:rsidRPr="00A31960" w:rsidRDefault="00556168" w:rsidP="00421990">
      <w:pPr>
        <w:pStyle w:val="Pa29"/>
        <w:spacing w:line="240" w:lineRule="auto"/>
        <w:ind w:right="-188"/>
        <w:jc w:val="center"/>
        <w:rPr>
          <w:rFonts w:ascii="Times New Roman" w:hAnsi="Times New Roman" w:cs="Times New Roman"/>
          <w:color w:val="221E1F"/>
        </w:rPr>
      </w:pPr>
      <w:r w:rsidRPr="00A31960">
        <w:rPr>
          <w:rFonts w:ascii="Times New Roman" w:hAnsi="Times New Roman" w:cs="Times New Roman"/>
          <w:color w:val="221E1F"/>
        </w:rPr>
        <w:t>(</w:t>
      </w:r>
      <w:r w:rsidR="00471772" w:rsidRPr="00A31960">
        <w:rPr>
          <w:rFonts w:ascii="Times New Roman" w:hAnsi="Times New Roman" w:cs="Times New Roman"/>
          <w:i/>
          <w:iCs/>
          <w:color w:val="221E1F"/>
        </w:rPr>
        <w:t>C</w:t>
      </w:r>
      <w:r w:rsidRPr="00A31960">
        <w:rPr>
          <w:rFonts w:ascii="Times New Roman" w:hAnsi="Times New Roman" w:cs="Times New Roman"/>
          <w:i/>
          <w:iCs/>
          <w:color w:val="221E1F"/>
        </w:rPr>
        <w:t xml:space="preserve">lause </w:t>
      </w:r>
      <w:r w:rsidRPr="00A31960">
        <w:rPr>
          <w:rFonts w:ascii="Times New Roman" w:hAnsi="Times New Roman" w:cs="Times New Roman"/>
          <w:color w:val="221E1F"/>
        </w:rPr>
        <w:t>5.1)</w:t>
      </w:r>
    </w:p>
    <w:p w14:paraId="36268924" w14:textId="77777777" w:rsidR="00556168" w:rsidRPr="00A31960" w:rsidRDefault="00556168" w:rsidP="00421990">
      <w:pPr>
        <w:pStyle w:val="Pa29"/>
        <w:spacing w:line="240" w:lineRule="auto"/>
        <w:ind w:right="-188"/>
        <w:jc w:val="center"/>
        <w:rPr>
          <w:rFonts w:ascii="Times New Roman" w:hAnsi="Times New Roman" w:cs="Times New Roman"/>
          <w:b/>
          <w:bCs/>
          <w:color w:val="221E1F"/>
        </w:rPr>
      </w:pPr>
    </w:p>
    <w:p w14:paraId="22C5523D" w14:textId="313BC78C" w:rsidR="00421990" w:rsidRPr="00A31960" w:rsidRDefault="00421990" w:rsidP="00421990">
      <w:pPr>
        <w:pStyle w:val="Pa29"/>
        <w:spacing w:line="240" w:lineRule="auto"/>
        <w:ind w:right="-188"/>
        <w:jc w:val="center"/>
        <w:rPr>
          <w:rFonts w:ascii="Times New Roman" w:hAnsi="Times New Roman" w:cs="Times New Roman"/>
          <w:color w:val="221E1F"/>
        </w:rPr>
      </w:pPr>
      <w:r w:rsidRPr="00A31960">
        <w:rPr>
          <w:rFonts w:ascii="Times New Roman" w:hAnsi="Times New Roman" w:cs="Times New Roman"/>
          <w:b/>
          <w:bCs/>
          <w:color w:val="221E1F"/>
        </w:rPr>
        <w:t>THE LOGISTICS OF ALTERNAT</w:t>
      </w:r>
      <w:r w:rsidR="00AB5DEA" w:rsidRPr="00A31960">
        <w:rPr>
          <w:rFonts w:ascii="Times New Roman" w:hAnsi="Times New Roman" w:cs="Times New Roman"/>
          <w:b/>
          <w:bCs/>
          <w:color w:val="221E1F"/>
        </w:rPr>
        <w:t>E</w:t>
      </w:r>
      <w:r w:rsidRPr="00A31960">
        <w:rPr>
          <w:rFonts w:ascii="Times New Roman" w:hAnsi="Times New Roman" w:cs="Times New Roman"/>
          <w:b/>
          <w:bCs/>
          <w:color w:val="221E1F"/>
        </w:rPr>
        <w:t xml:space="preserve"> DRINKING WATER SERVICE PROVISION</w:t>
      </w:r>
    </w:p>
    <w:p w14:paraId="06F0C455" w14:textId="77777777" w:rsidR="00421990" w:rsidRPr="00A31960" w:rsidRDefault="00421990" w:rsidP="00421990">
      <w:pPr>
        <w:pStyle w:val="Pa20"/>
        <w:spacing w:line="240" w:lineRule="auto"/>
        <w:ind w:right="-188"/>
        <w:jc w:val="both"/>
        <w:rPr>
          <w:rFonts w:ascii="Times New Roman" w:hAnsi="Times New Roman" w:cs="Times New Roman"/>
          <w:b/>
          <w:bCs/>
          <w:color w:val="221E1F"/>
        </w:rPr>
      </w:pPr>
    </w:p>
    <w:p w14:paraId="5DA8A002" w14:textId="6CC96F92" w:rsidR="00421990" w:rsidRPr="00A31960" w:rsidRDefault="00556168" w:rsidP="00421990">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DE0A44" w:rsidRPr="00A31960">
        <w:rPr>
          <w:rFonts w:ascii="Times New Roman" w:hAnsi="Times New Roman" w:cs="Times New Roman"/>
          <w:b/>
          <w:bCs/>
          <w:color w:val="221E1F"/>
        </w:rPr>
        <w:t>-</w:t>
      </w:r>
      <w:r w:rsidR="00421990" w:rsidRPr="00A31960">
        <w:rPr>
          <w:rFonts w:ascii="Times New Roman" w:hAnsi="Times New Roman" w:cs="Times New Roman"/>
          <w:b/>
          <w:bCs/>
          <w:color w:val="221E1F"/>
        </w:rPr>
        <w:t>1 General</w:t>
      </w:r>
    </w:p>
    <w:p w14:paraId="290F503C"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4B85C9AA"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Logistics can be defined as the planning, execution and control of the movement and placement of resources (personnel and/or goods) and of the supporting activities related to such movement and placement, within a system organized to achieve specific objectives.</w:t>
      </w:r>
    </w:p>
    <w:p w14:paraId="66965D9D"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31924E97"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In the case of ADWS provision,</w:t>
      </w:r>
    </w:p>
    <w:p w14:paraId="54DDC8AD" w14:textId="77777777" w:rsidR="00421990" w:rsidRPr="00A31960" w:rsidRDefault="00421990" w:rsidP="00421990">
      <w:pPr>
        <w:spacing w:after="0"/>
        <w:rPr>
          <w:rFonts w:ascii="Times New Roman" w:hAnsi="Times New Roman" w:cs="Times New Roman"/>
          <w:sz w:val="24"/>
          <w:szCs w:val="24"/>
        </w:rPr>
      </w:pPr>
    </w:p>
    <w:p w14:paraId="5B687C2C" w14:textId="77777777" w:rsidR="00421990" w:rsidRPr="00A31960" w:rsidRDefault="00421990" w:rsidP="00421990">
      <w:pPr>
        <w:pStyle w:val="Pa18"/>
        <w:numPr>
          <w:ilvl w:val="0"/>
          <w:numId w:val="1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people can include drinking water utility's personnel, their agents (suppliers, contractors, hauliers), third parties (external water utilities, personnel), emergency services personnel, military personnel, trained volunteers, users and other stakeholders;</w:t>
      </w:r>
    </w:p>
    <w:p w14:paraId="52709054" w14:textId="77777777" w:rsidR="00421990" w:rsidRPr="00A31960" w:rsidRDefault="00421990" w:rsidP="00421990">
      <w:pPr>
        <w:pStyle w:val="Pa18"/>
        <w:numPr>
          <w:ilvl w:val="0"/>
          <w:numId w:val="1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resources (goods or assets) can include standpipes, static water tanks, multi-drinking water taps, mobile water tankers, containerized drinking water, pumps and hoses;</w:t>
      </w:r>
    </w:p>
    <w:p w14:paraId="435DD961" w14:textId="77777777" w:rsidR="00421990" w:rsidRPr="00A31960" w:rsidRDefault="00421990" w:rsidP="00421990">
      <w:pPr>
        <w:pStyle w:val="Pa18"/>
        <w:numPr>
          <w:ilvl w:val="0"/>
          <w:numId w:val="1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movement and placement can include leading or driving animals (towing assets), driving self-propelled vehicles, towing assets (water bowsers, trailers, hose reels), loading and unloading of water tanks, containerized drinking water, lifting and lowering by crane, hoist manual labour and pumping. Such movement can be by foot, road, rail, water or airborne means as appropriate;</w:t>
      </w:r>
    </w:p>
    <w:p w14:paraId="0269498A" w14:textId="77777777" w:rsidR="00421990" w:rsidRPr="00A31960" w:rsidRDefault="00421990" w:rsidP="00421990">
      <w:pPr>
        <w:pStyle w:val="Pa18"/>
        <w:numPr>
          <w:ilvl w:val="0"/>
          <w:numId w:val="1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supporting activities (during periods of both routine and non-routine operations) can include management of ADWS assets, avoidance of contamination by regular disinfection of ADWS assets, training of people likely to be involved in ADWS provision (including exercises),communication with users and other stakeholders on ADWS mobilization and deployment, contractual negotiation and maintenance of supply chain support and stock rotation (containerized drinking water) and provision of security personnel if warranted.</w:t>
      </w:r>
    </w:p>
    <w:p w14:paraId="1C36EACF" w14:textId="77777777" w:rsidR="00421990" w:rsidRPr="00A31960" w:rsidRDefault="00421990" w:rsidP="00421990">
      <w:pPr>
        <w:pStyle w:val="Pa20"/>
        <w:spacing w:line="240" w:lineRule="auto"/>
        <w:ind w:right="-188"/>
        <w:jc w:val="both"/>
        <w:rPr>
          <w:rFonts w:ascii="Times New Roman" w:hAnsi="Times New Roman" w:cs="Times New Roman"/>
          <w:b/>
          <w:bCs/>
          <w:color w:val="221E1F"/>
        </w:rPr>
      </w:pPr>
    </w:p>
    <w:p w14:paraId="01DAB91C" w14:textId="14BC4061" w:rsidR="00421990" w:rsidRPr="00A31960" w:rsidRDefault="00556168" w:rsidP="00421990">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DE0A44" w:rsidRPr="00A31960">
        <w:rPr>
          <w:rFonts w:ascii="Times New Roman" w:hAnsi="Times New Roman" w:cs="Times New Roman"/>
          <w:b/>
          <w:bCs/>
          <w:color w:val="221E1F"/>
        </w:rPr>
        <w:t>-</w:t>
      </w:r>
      <w:r w:rsidR="00421990" w:rsidRPr="00A31960">
        <w:rPr>
          <w:rFonts w:ascii="Times New Roman" w:hAnsi="Times New Roman" w:cs="Times New Roman"/>
          <w:b/>
          <w:bCs/>
          <w:color w:val="221E1F"/>
        </w:rPr>
        <w:t xml:space="preserve">2 Objectives </w:t>
      </w:r>
    </w:p>
    <w:p w14:paraId="3EFC0A3D"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6621A04D"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ADWS provision should be integrated with the drinking water utility's operational response system. Such a system should be capable of satisfying the full range of ADWS operational needs from regular small-scale service interruptions to a full crisis management response. The ADWS objectives should be derived from the wider operational response objectives (or during a crisis, the crisis management team's objectives).</w:t>
      </w:r>
    </w:p>
    <w:p w14:paraId="330F8829" w14:textId="77777777" w:rsidR="00421990" w:rsidRPr="00A31960" w:rsidRDefault="00421990" w:rsidP="00421990">
      <w:pPr>
        <w:spacing w:after="0"/>
        <w:rPr>
          <w:rFonts w:ascii="Times New Roman" w:hAnsi="Times New Roman" w:cs="Times New Roman"/>
          <w:sz w:val="24"/>
          <w:szCs w:val="24"/>
        </w:rPr>
      </w:pPr>
    </w:p>
    <w:p w14:paraId="75E74CBB"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rapid deployment, maintenance, movement and subsequent recovery of the ADWS assets can contribute to the drinking water utility's objectives by a tangible demonstration that it:</w:t>
      </w:r>
    </w:p>
    <w:p w14:paraId="457798D8" w14:textId="77777777" w:rsidR="00421990" w:rsidRPr="00A31960" w:rsidRDefault="00421990" w:rsidP="00421990">
      <w:pPr>
        <w:spacing w:after="0"/>
        <w:rPr>
          <w:rFonts w:ascii="Times New Roman" w:hAnsi="Times New Roman" w:cs="Times New Roman"/>
          <w:sz w:val="24"/>
          <w:szCs w:val="24"/>
        </w:rPr>
      </w:pPr>
    </w:p>
    <w:p w14:paraId="182F7A80" w14:textId="77777777" w:rsidR="00421990" w:rsidRPr="00A31960" w:rsidRDefault="00421990" w:rsidP="00421990">
      <w:pPr>
        <w:pStyle w:val="Pa18"/>
        <w:numPr>
          <w:ilvl w:val="0"/>
          <w:numId w:val="19"/>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has planned its response for the scale of event that has occurred;</w:t>
      </w:r>
    </w:p>
    <w:p w14:paraId="707B46C8" w14:textId="77777777" w:rsidR="00421990" w:rsidRPr="00A31960" w:rsidRDefault="00421990" w:rsidP="00421990">
      <w:pPr>
        <w:pStyle w:val="Pa18"/>
        <w:numPr>
          <w:ilvl w:val="0"/>
          <w:numId w:val="19"/>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remains in control of the situation from an ADWS provision perspective;</w:t>
      </w:r>
    </w:p>
    <w:p w14:paraId="44574F08" w14:textId="77777777" w:rsidR="00421990" w:rsidRPr="00A31960" w:rsidRDefault="00421990" w:rsidP="00421990">
      <w:pPr>
        <w:pStyle w:val="Pa18"/>
        <w:numPr>
          <w:ilvl w:val="0"/>
          <w:numId w:val="19"/>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recognizes the immediacy of users' needs for ADWS provision;</w:t>
      </w:r>
    </w:p>
    <w:p w14:paraId="647FC0CB" w14:textId="77777777" w:rsidR="00421990" w:rsidRPr="00A31960" w:rsidRDefault="00421990" w:rsidP="00421990">
      <w:pPr>
        <w:pStyle w:val="Pa18"/>
        <w:numPr>
          <w:ilvl w:val="0"/>
          <w:numId w:val="19"/>
        </w:numPr>
        <w:spacing w:line="240" w:lineRule="auto"/>
        <w:ind w:right="-188"/>
        <w:jc w:val="both"/>
        <w:rPr>
          <w:rFonts w:ascii="Times New Roman" w:hAnsi="Times New Roman" w:cs="Times New Roman"/>
          <w:color w:val="221E1F"/>
        </w:rPr>
      </w:pPr>
      <w:r w:rsidRPr="00A31960">
        <w:rPr>
          <w:rFonts w:ascii="Times New Roman" w:hAnsi="Times New Roman" w:cs="Times New Roman"/>
          <w:color w:val="000000"/>
        </w:rPr>
        <w:t>can cater for those needs in a practical and acceptable manner;</w:t>
      </w:r>
    </w:p>
    <w:p w14:paraId="14141240" w14:textId="77777777" w:rsidR="00421990" w:rsidRPr="00A31960" w:rsidRDefault="00421990" w:rsidP="00421990">
      <w:pPr>
        <w:pStyle w:val="Pa18"/>
        <w:numPr>
          <w:ilvl w:val="0"/>
          <w:numId w:val="19"/>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aims to deliver ADWS provision in accordance with pre-planned criteria;</w:t>
      </w:r>
    </w:p>
    <w:p w14:paraId="610CE74E" w14:textId="77777777" w:rsidR="00421990" w:rsidRPr="00A31960" w:rsidRDefault="00421990" w:rsidP="00421990">
      <w:pPr>
        <w:pStyle w:val="Pa18"/>
        <w:numPr>
          <w:ilvl w:val="0"/>
          <w:numId w:val="19"/>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can explain to users where to find ADWS provision and what they should, and should not, do;</w:t>
      </w:r>
    </w:p>
    <w:p w14:paraId="4712952B" w14:textId="77777777" w:rsidR="00421990" w:rsidRPr="00A31960" w:rsidRDefault="00421990" w:rsidP="00421990">
      <w:pPr>
        <w:pStyle w:val="Pa18"/>
        <w:numPr>
          <w:ilvl w:val="0"/>
          <w:numId w:val="19"/>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intends to support users with special needs; and</w:t>
      </w:r>
    </w:p>
    <w:p w14:paraId="2EF179CC" w14:textId="77777777" w:rsidR="00421990" w:rsidRPr="00A31960" w:rsidRDefault="00421990" w:rsidP="00421990">
      <w:pPr>
        <w:pStyle w:val="Pa18"/>
        <w:numPr>
          <w:ilvl w:val="0"/>
          <w:numId w:val="19"/>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continues to have regard for its environmental obligations.</w:t>
      </w:r>
    </w:p>
    <w:p w14:paraId="00DA6586"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5575740F"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Specific logistical objectives and performance measures should be derived from the ADWS objectives. These objectives are likely to be dynamic and the ADWS logistical response should continue to satisfy the drinking water utility's performance requirements while meeting the changing operational needs.</w:t>
      </w:r>
    </w:p>
    <w:p w14:paraId="15F24E00" w14:textId="77777777" w:rsidR="00421990" w:rsidRPr="00A31960" w:rsidRDefault="00421990" w:rsidP="00421990">
      <w:pPr>
        <w:spacing w:after="0"/>
        <w:rPr>
          <w:rFonts w:ascii="Times New Roman" w:hAnsi="Times New Roman" w:cs="Times New Roman"/>
          <w:sz w:val="24"/>
          <w:szCs w:val="24"/>
        </w:rPr>
      </w:pPr>
    </w:p>
    <w:p w14:paraId="0BA7202F" w14:textId="52C4109A" w:rsidR="00421990" w:rsidRPr="00A31960" w:rsidRDefault="00556168" w:rsidP="00421990">
      <w:pPr>
        <w:pStyle w:val="Pa32"/>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3 Resources</w:t>
      </w:r>
    </w:p>
    <w:p w14:paraId="258A57CF"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47576489"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logistics of ADWS provision are likely to be resource intensive. The scale and type(s) of such resourcing should be consistent with the maximum credible planning scenario(s) for service interruption. The competence of individuals, the condition of assets and the efficiency of supporting activities should all be maintained to a level consistent with agreed planning assumptions.</w:t>
      </w:r>
    </w:p>
    <w:p w14:paraId="7EB8A86B" w14:textId="77777777" w:rsidR="00421990" w:rsidRPr="00A31960" w:rsidRDefault="00421990" w:rsidP="00421990">
      <w:pPr>
        <w:spacing w:after="0"/>
        <w:rPr>
          <w:rFonts w:ascii="Times New Roman" w:hAnsi="Times New Roman" w:cs="Times New Roman"/>
          <w:sz w:val="24"/>
          <w:szCs w:val="24"/>
        </w:rPr>
      </w:pPr>
    </w:p>
    <w:p w14:paraId="0D220A1C" w14:textId="77B6C0A5" w:rsidR="00421990" w:rsidRPr="00A31960" w:rsidRDefault="00556168" w:rsidP="00421990">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3 Preparedness</w:t>
      </w:r>
    </w:p>
    <w:p w14:paraId="6DEA83C0"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58CD43B3"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ADWS preparedness measures should include:</w:t>
      </w:r>
    </w:p>
    <w:p w14:paraId="55AB1A0B" w14:textId="77777777" w:rsidR="00421990" w:rsidRPr="00A31960" w:rsidRDefault="00421990" w:rsidP="00421990">
      <w:pPr>
        <w:pStyle w:val="Pa18"/>
        <w:spacing w:line="240" w:lineRule="auto"/>
        <w:ind w:right="-188"/>
        <w:jc w:val="both"/>
        <w:rPr>
          <w:rFonts w:ascii="Times New Roman" w:hAnsi="Times New Roman" w:cs="Times New Roman"/>
          <w:color w:val="221E1F"/>
        </w:rPr>
      </w:pPr>
    </w:p>
    <w:p w14:paraId="2013070B" w14:textId="77777777" w:rsidR="00421990" w:rsidRPr="00A31960" w:rsidRDefault="00421990" w:rsidP="00421990">
      <w:pPr>
        <w:pStyle w:val="Pa18"/>
        <w:numPr>
          <w:ilvl w:val="0"/>
          <w:numId w:val="2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risk assessments of key criteria, for example the maximum credible service interruption (extent and duration) for each discrete element of the drinking water utility's drinking water system(s)/service area(s), and users' behaviours;</w:t>
      </w:r>
    </w:p>
    <w:p w14:paraId="1501EBD1" w14:textId="77777777" w:rsidR="00421990" w:rsidRPr="00A31960" w:rsidRDefault="00421990" w:rsidP="00421990">
      <w:pPr>
        <w:pStyle w:val="Pa18"/>
        <w:numPr>
          <w:ilvl w:val="0"/>
          <w:numId w:val="2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minimum quantities of drinking water to be provided to users that have been agreed with the relevant authorities;</w:t>
      </w:r>
    </w:p>
    <w:p w14:paraId="05C07AF5" w14:textId="77777777" w:rsidR="00421990" w:rsidRPr="00A31960" w:rsidRDefault="00421990" w:rsidP="00421990">
      <w:pPr>
        <w:pStyle w:val="Pa18"/>
        <w:numPr>
          <w:ilvl w:val="0"/>
          <w:numId w:val="2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assumptions about the risk assessment process, the number of people, assets and support resources to be deployed and the effectiveness and efficiency of their deployment;</w:t>
      </w:r>
    </w:p>
    <w:p w14:paraId="4439CE2A" w14:textId="77777777" w:rsidR="00421990" w:rsidRPr="00A31960" w:rsidRDefault="00421990" w:rsidP="00421990">
      <w:pPr>
        <w:pStyle w:val="Pa18"/>
        <w:numPr>
          <w:ilvl w:val="0"/>
          <w:numId w:val="2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stress testing and challenging of any assumptions (against limited availability of third-party support, weather conditions, out-of-working-hours events, industrial action, occurrence of a pandemic).</w:t>
      </w:r>
    </w:p>
    <w:p w14:paraId="78A6EDD5"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36FEF6A5"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ADWS preparedness measures could include the need for enhanced or reduced levels of asset supervision dependent on the location of assets' deployment.</w:t>
      </w:r>
    </w:p>
    <w:p w14:paraId="6E48F1EE"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7F761711"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These preparedness criteria should be fully documented and approved by the management in ADWS plans. Where resource constraints exist their impact on operational objectives and ADWS performance criteria should be discussed with management and relevant stakeholders as necessary.</w:t>
      </w:r>
    </w:p>
    <w:p w14:paraId="705FDEAF" w14:textId="77777777" w:rsidR="00421990" w:rsidRPr="00A31960" w:rsidRDefault="00421990" w:rsidP="00421990">
      <w:pPr>
        <w:spacing w:after="0"/>
        <w:rPr>
          <w:rFonts w:ascii="Times New Roman" w:hAnsi="Times New Roman" w:cs="Times New Roman"/>
          <w:sz w:val="24"/>
          <w:szCs w:val="24"/>
        </w:rPr>
      </w:pPr>
    </w:p>
    <w:p w14:paraId="28EED4FD" w14:textId="7C6C6DD2" w:rsidR="00421990" w:rsidRPr="00A31960" w:rsidRDefault="00556168" w:rsidP="00421990">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4 Execution</w:t>
      </w:r>
    </w:p>
    <w:p w14:paraId="6D6DB9A9"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25787ABD"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Effective and efficient execution of ADWS plans requires:</w:t>
      </w:r>
    </w:p>
    <w:p w14:paraId="1A095F55" w14:textId="77777777" w:rsidR="00421990" w:rsidRPr="00A31960" w:rsidRDefault="00421990" w:rsidP="00421990">
      <w:pPr>
        <w:spacing w:after="0"/>
        <w:rPr>
          <w:rFonts w:ascii="Times New Roman" w:hAnsi="Times New Roman" w:cs="Times New Roman"/>
          <w:sz w:val="24"/>
          <w:szCs w:val="24"/>
        </w:rPr>
      </w:pPr>
    </w:p>
    <w:p w14:paraId="749AFBF8" w14:textId="77777777" w:rsidR="00421990" w:rsidRPr="00A31960" w:rsidRDefault="00421990" w:rsidP="00421990">
      <w:pPr>
        <w:pStyle w:val="Pa18"/>
        <w:numPr>
          <w:ilvl w:val="0"/>
          <w:numId w:val="21"/>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prompt and complete communication of the ADWS needs and objectives;</w:t>
      </w:r>
    </w:p>
    <w:p w14:paraId="78C14CDB" w14:textId="77777777" w:rsidR="00421990" w:rsidRPr="00A31960" w:rsidRDefault="00421990" w:rsidP="00421990">
      <w:pPr>
        <w:pStyle w:val="Pa18"/>
        <w:numPr>
          <w:ilvl w:val="0"/>
          <w:numId w:val="21"/>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preparedness of resources (personnel, assets) and supporting activities, consistent with preparedness assumptions; and</w:t>
      </w:r>
    </w:p>
    <w:p w14:paraId="2AAE5FD3" w14:textId="77777777" w:rsidR="00421990" w:rsidRPr="00A31960" w:rsidRDefault="00421990" w:rsidP="00421990">
      <w:pPr>
        <w:pStyle w:val="Pa18"/>
        <w:numPr>
          <w:ilvl w:val="0"/>
          <w:numId w:val="21"/>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rapid attention (through appropriate processes) to any variances in actual execution performance compared with preparedness criteria and assumptions.</w:t>
      </w:r>
    </w:p>
    <w:p w14:paraId="7E9EFBA3" w14:textId="77777777" w:rsidR="00421990" w:rsidRPr="00A31960" w:rsidRDefault="00421990" w:rsidP="00421990">
      <w:pPr>
        <w:pStyle w:val="Pa20"/>
        <w:spacing w:line="240" w:lineRule="auto"/>
        <w:ind w:right="-188"/>
        <w:jc w:val="both"/>
        <w:rPr>
          <w:rFonts w:ascii="Times New Roman" w:hAnsi="Times New Roman" w:cs="Times New Roman"/>
          <w:b/>
          <w:bCs/>
          <w:color w:val="221E1F"/>
        </w:rPr>
      </w:pPr>
    </w:p>
    <w:p w14:paraId="3428A230" w14:textId="6EDEEAC5" w:rsidR="00421990" w:rsidRPr="00A31960" w:rsidRDefault="00556168" w:rsidP="00421990">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 xml:space="preserve">5 Management of the </w:t>
      </w:r>
      <w:r w:rsidR="00471772" w:rsidRPr="00A31960">
        <w:rPr>
          <w:rFonts w:ascii="Times New Roman" w:hAnsi="Times New Roman" w:cs="Times New Roman"/>
          <w:b/>
          <w:bCs/>
          <w:color w:val="221E1F"/>
        </w:rPr>
        <w:t>Alternative Drinking Water Service Logistical Response</w:t>
      </w:r>
    </w:p>
    <w:p w14:paraId="15E2DC96" w14:textId="78E17303"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The drinking water utility should, in conjunction with third parties as necessary, assign responsibility for </w:t>
      </w:r>
      <w:r w:rsidR="00471772" w:rsidRPr="00A31960">
        <w:rPr>
          <w:rFonts w:ascii="Times New Roman" w:hAnsi="Times New Roman" w:cs="Times New Roman"/>
          <w:color w:val="221E1F"/>
        </w:rPr>
        <w:t xml:space="preserve">the </w:t>
      </w:r>
      <w:r w:rsidRPr="00A31960">
        <w:rPr>
          <w:rFonts w:ascii="Times New Roman" w:hAnsi="Times New Roman" w:cs="Times New Roman"/>
          <w:color w:val="221E1F"/>
        </w:rPr>
        <w:t>management of the ADWS logistical response. These responsibilities should include:</w:t>
      </w:r>
    </w:p>
    <w:p w14:paraId="3B353578" w14:textId="77777777" w:rsidR="00421990" w:rsidRPr="00A31960" w:rsidRDefault="00421990" w:rsidP="00421990">
      <w:pPr>
        <w:spacing w:after="0"/>
        <w:rPr>
          <w:rFonts w:ascii="Times New Roman" w:hAnsi="Times New Roman" w:cs="Times New Roman"/>
          <w:sz w:val="24"/>
          <w:szCs w:val="24"/>
        </w:rPr>
      </w:pPr>
    </w:p>
    <w:p w14:paraId="0351014F" w14:textId="77777777" w:rsidR="00421990" w:rsidRPr="00A31960" w:rsidRDefault="00421990" w:rsidP="00421990">
      <w:pPr>
        <w:pStyle w:val="Pa18"/>
        <w:numPr>
          <w:ilvl w:val="0"/>
          <w:numId w:val="22"/>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authority to deploy resources (personnel and assets) and mobilize third parties;</w:t>
      </w:r>
    </w:p>
    <w:p w14:paraId="55ABD677" w14:textId="77777777" w:rsidR="00421990" w:rsidRPr="00A31960" w:rsidRDefault="00421990" w:rsidP="00421990">
      <w:pPr>
        <w:pStyle w:val="Pa18"/>
        <w:numPr>
          <w:ilvl w:val="0"/>
          <w:numId w:val="22"/>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authority to control third parties who may:</w:t>
      </w:r>
    </w:p>
    <w:p w14:paraId="3C4F77DD" w14:textId="77777777" w:rsidR="00421990" w:rsidRPr="00A31960" w:rsidRDefault="00421990" w:rsidP="00421990">
      <w:pPr>
        <w:pStyle w:val="Pa27"/>
        <w:numPr>
          <w:ilvl w:val="0"/>
          <w:numId w:val="23"/>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be subject to different organizations' policies and procedures;</w:t>
      </w:r>
    </w:p>
    <w:p w14:paraId="4FB62197" w14:textId="77777777" w:rsidR="00421990" w:rsidRPr="00A31960" w:rsidRDefault="00421990" w:rsidP="00421990">
      <w:pPr>
        <w:pStyle w:val="Pa27"/>
        <w:numPr>
          <w:ilvl w:val="0"/>
          <w:numId w:val="23"/>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be operating in unfamiliar areas;</w:t>
      </w:r>
    </w:p>
    <w:p w14:paraId="19338290" w14:textId="77777777" w:rsidR="00421990" w:rsidRPr="00A31960" w:rsidRDefault="00421990" w:rsidP="00421990">
      <w:pPr>
        <w:pStyle w:val="Pa27"/>
        <w:numPr>
          <w:ilvl w:val="0"/>
          <w:numId w:val="23"/>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be exposed to unfamiliar environmental or health risks (including occupational health risks);</w:t>
      </w:r>
    </w:p>
    <w:p w14:paraId="68248695" w14:textId="77777777" w:rsidR="00421990" w:rsidRPr="00A31960" w:rsidRDefault="00421990" w:rsidP="00421990">
      <w:pPr>
        <w:pStyle w:val="Pa27"/>
        <w:numPr>
          <w:ilvl w:val="0"/>
          <w:numId w:val="23"/>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inadvertently create a public health risk (if operating unfamiliar equipment or if found to be non-compliant with the drinking water utility's health criteria for personnel in contact with drinking water);</w:t>
      </w:r>
    </w:p>
    <w:p w14:paraId="5C4BEBC7" w14:textId="77777777" w:rsidR="00421990" w:rsidRPr="00A31960" w:rsidRDefault="00421990" w:rsidP="00421990">
      <w:pPr>
        <w:pStyle w:val="Pa27"/>
        <w:numPr>
          <w:ilvl w:val="0"/>
          <w:numId w:val="23"/>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have legitimate welfare needs (food, protective clothing, petty cash, lodgings);</w:t>
      </w:r>
    </w:p>
    <w:p w14:paraId="67A10F7A" w14:textId="77777777" w:rsidR="00421990" w:rsidRPr="00A31960" w:rsidRDefault="00421990" w:rsidP="00421990">
      <w:pPr>
        <w:pStyle w:val="Pa27"/>
        <w:numPr>
          <w:ilvl w:val="0"/>
          <w:numId w:val="23"/>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have specific, independent authority (emergency services, military).</w:t>
      </w:r>
    </w:p>
    <w:p w14:paraId="28DBA186" w14:textId="77777777" w:rsidR="00421990" w:rsidRPr="00A31960" w:rsidRDefault="00421990" w:rsidP="00421990">
      <w:pPr>
        <w:pStyle w:val="Pa18"/>
        <w:numPr>
          <w:ilvl w:val="0"/>
          <w:numId w:val="22"/>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ability to commit expenditure (vehicle refuelling, containerized water ordering/delivery, scaffolding erection); and</w:t>
      </w:r>
    </w:p>
    <w:p w14:paraId="0CD0623B" w14:textId="77777777" w:rsidR="00421990" w:rsidRPr="00A31960" w:rsidRDefault="00421990" w:rsidP="00421990">
      <w:pPr>
        <w:pStyle w:val="Pa18"/>
        <w:numPr>
          <w:ilvl w:val="0"/>
          <w:numId w:val="22"/>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ability to allocate ADWS resources.</w:t>
      </w:r>
    </w:p>
    <w:p w14:paraId="31552F07" w14:textId="77777777" w:rsidR="00421990" w:rsidRPr="00A31960" w:rsidRDefault="00421990" w:rsidP="00421990">
      <w:pPr>
        <w:pStyle w:val="Pa20"/>
        <w:spacing w:line="240" w:lineRule="auto"/>
        <w:ind w:right="-188"/>
        <w:jc w:val="both"/>
        <w:rPr>
          <w:rFonts w:ascii="Times New Roman" w:hAnsi="Times New Roman" w:cs="Times New Roman"/>
          <w:b/>
          <w:bCs/>
          <w:color w:val="221E1F"/>
        </w:rPr>
      </w:pPr>
    </w:p>
    <w:p w14:paraId="2BF9DEDC" w14:textId="12F4C3A8" w:rsidR="00421990" w:rsidRPr="00A31960" w:rsidRDefault="00556168" w:rsidP="00421990">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 xml:space="preserve">6 Movement and </w:t>
      </w:r>
      <w:r w:rsidR="00471772" w:rsidRPr="00A31960">
        <w:rPr>
          <w:rFonts w:ascii="Times New Roman" w:hAnsi="Times New Roman" w:cs="Times New Roman"/>
          <w:b/>
          <w:bCs/>
          <w:color w:val="221E1F"/>
        </w:rPr>
        <w:t>P</w:t>
      </w:r>
      <w:r w:rsidR="00421990" w:rsidRPr="00A31960">
        <w:rPr>
          <w:rFonts w:ascii="Times New Roman" w:hAnsi="Times New Roman" w:cs="Times New Roman"/>
          <w:b/>
          <w:bCs/>
          <w:color w:val="221E1F"/>
        </w:rPr>
        <w:t>lacement</w:t>
      </w:r>
    </w:p>
    <w:p w14:paraId="2BE7640E"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66F64786" w14:textId="2A0D4A7D"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Movement and placement </w:t>
      </w:r>
      <w:r w:rsidR="00471772" w:rsidRPr="00A31960">
        <w:rPr>
          <w:rFonts w:ascii="Times New Roman" w:hAnsi="Times New Roman" w:cs="Times New Roman"/>
          <w:color w:val="221E1F"/>
        </w:rPr>
        <w:t>include</w:t>
      </w:r>
      <w:r w:rsidRPr="00A31960">
        <w:rPr>
          <w:rFonts w:ascii="Times New Roman" w:hAnsi="Times New Roman" w:cs="Times New Roman"/>
          <w:color w:val="221E1F"/>
        </w:rPr>
        <w:t>:</w:t>
      </w:r>
    </w:p>
    <w:p w14:paraId="1122C2BD" w14:textId="77777777" w:rsidR="00421990" w:rsidRPr="00A31960" w:rsidRDefault="00421990" w:rsidP="00421990">
      <w:pPr>
        <w:spacing w:after="0"/>
        <w:rPr>
          <w:rFonts w:ascii="Times New Roman" w:hAnsi="Times New Roman" w:cs="Times New Roman"/>
          <w:sz w:val="24"/>
          <w:szCs w:val="24"/>
        </w:rPr>
      </w:pPr>
    </w:p>
    <w:p w14:paraId="7D958514" w14:textId="77777777" w:rsidR="00421990" w:rsidRPr="00A31960" w:rsidRDefault="00421990" w:rsidP="00421990">
      <w:pPr>
        <w:pStyle w:val="Pa18"/>
        <w:numPr>
          <w:ilvl w:val="0"/>
          <w:numId w:val="2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mobilization of facilities where the distribution network is not used;</w:t>
      </w:r>
    </w:p>
    <w:p w14:paraId="6C1F47D9" w14:textId="77777777" w:rsidR="00421990" w:rsidRPr="00A31960" w:rsidRDefault="00421990" w:rsidP="00421990">
      <w:pPr>
        <w:pStyle w:val="Pa18"/>
        <w:numPr>
          <w:ilvl w:val="0"/>
          <w:numId w:val="2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initial deployment and placement of assets;</w:t>
      </w:r>
    </w:p>
    <w:p w14:paraId="07144C24" w14:textId="77777777" w:rsidR="00421990" w:rsidRPr="00A31960" w:rsidRDefault="00421990" w:rsidP="00421990">
      <w:pPr>
        <w:pStyle w:val="Pa18"/>
        <w:numPr>
          <w:ilvl w:val="0"/>
          <w:numId w:val="2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commissioning (including erection where necessary) of permanent or temporary filling arrangements for assets (overhead discharge gantries for mobile tankers, temporary supports for static tanks, standpipes and hose reels in the streets);</w:t>
      </w:r>
    </w:p>
    <w:p w14:paraId="30B9C1BE" w14:textId="77777777" w:rsidR="00421990" w:rsidRPr="00A31960" w:rsidRDefault="00421990" w:rsidP="00421990">
      <w:pPr>
        <w:pStyle w:val="Pa18"/>
        <w:numPr>
          <w:ilvl w:val="0"/>
          <w:numId w:val="2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filling (and periodic refilling) of those assets with drinking water;</w:t>
      </w:r>
    </w:p>
    <w:p w14:paraId="614A667F" w14:textId="77777777" w:rsidR="00421990" w:rsidRPr="00A31960" w:rsidRDefault="00421990" w:rsidP="00421990">
      <w:pPr>
        <w:pStyle w:val="Pa18"/>
        <w:numPr>
          <w:ilvl w:val="0"/>
          <w:numId w:val="2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redeployment of those assets (possibly several times) to different locations (and periodic refilling there);</w:t>
      </w:r>
    </w:p>
    <w:p w14:paraId="7E4AF31F" w14:textId="77777777" w:rsidR="00421990" w:rsidRPr="00A31960" w:rsidRDefault="00421990" w:rsidP="00421990">
      <w:pPr>
        <w:pStyle w:val="Pa18"/>
        <w:numPr>
          <w:ilvl w:val="0"/>
          <w:numId w:val="2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recovery of those assets back to storage locations at the end of ADWS provision;</w:t>
      </w:r>
    </w:p>
    <w:p w14:paraId="1C5DD610" w14:textId="77777777" w:rsidR="00421990" w:rsidRPr="00A31960" w:rsidRDefault="00421990" w:rsidP="00421990">
      <w:pPr>
        <w:pStyle w:val="Pa18"/>
        <w:numPr>
          <w:ilvl w:val="0"/>
          <w:numId w:val="2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positioning (and repositioning as necessary) of assets to permit their cleaning, maintenance and disinfection in their storage locations;</w:t>
      </w:r>
    </w:p>
    <w:p w14:paraId="56E9E992" w14:textId="77777777" w:rsidR="00421990" w:rsidRPr="00A31960" w:rsidRDefault="00421990" w:rsidP="00421990">
      <w:pPr>
        <w:pStyle w:val="Pa18"/>
        <w:numPr>
          <w:ilvl w:val="0"/>
          <w:numId w:val="2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collection and disposal, during and after ADWS provision, of waste materials (empty water bottles; pallets; wrapping materials; unrepairable assets) in accordance with the drinking water utility's relevant policies.</w:t>
      </w:r>
    </w:p>
    <w:p w14:paraId="66B263FF" w14:textId="77777777" w:rsidR="00421990" w:rsidRPr="00A31960" w:rsidRDefault="00421990" w:rsidP="00421990">
      <w:pPr>
        <w:pStyle w:val="Pa18"/>
        <w:numPr>
          <w:ilvl w:val="0"/>
          <w:numId w:val="2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mobilization, placement, dismantling and storage can create unusual risks for both the drinking water utility's personnel and other people arising from the:</w:t>
      </w:r>
    </w:p>
    <w:p w14:paraId="64B3254C" w14:textId="77777777" w:rsidR="00421990" w:rsidRPr="00A31960" w:rsidRDefault="00421990" w:rsidP="00421990">
      <w:pPr>
        <w:pStyle w:val="Pa18"/>
        <w:numPr>
          <w:ilvl w:val="0"/>
          <w:numId w:val="25"/>
        </w:numPr>
        <w:spacing w:line="240" w:lineRule="auto"/>
        <w:ind w:left="1701" w:right="-188"/>
        <w:jc w:val="both"/>
        <w:rPr>
          <w:rFonts w:ascii="Times New Roman" w:hAnsi="Times New Roman" w:cs="Times New Roman"/>
          <w:color w:val="221E1F"/>
        </w:rPr>
      </w:pPr>
      <w:r w:rsidRPr="00A31960">
        <w:rPr>
          <w:rFonts w:ascii="Times New Roman" w:hAnsi="Times New Roman" w:cs="Times New Roman"/>
          <w:color w:val="221E1F"/>
        </w:rPr>
        <w:t>urgency and scale of the event;</w:t>
      </w:r>
    </w:p>
    <w:p w14:paraId="47AAB185" w14:textId="77777777" w:rsidR="00421990" w:rsidRPr="00A31960" w:rsidRDefault="00421990" w:rsidP="00421990">
      <w:pPr>
        <w:pStyle w:val="Pa18"/>
        <w:numPr>
          <w:ilvl w:val="0"/>
          <w:numId w:val="25"/>
        </w:numPr>
        <w:spacing w:line="240" w:lineRule="auto"/>
        <w:ind w:left="1701" w:right="-188"/>
        <w:jc w:val="both"/>
        <w:rPr>
          <w:rFonts w:ascii="Times New Roman" w:hAnsi="Times New Roman" w:cs="Times New Roman"/>
          <w:color w:val="221E1F"/>
        </w:rPr>
      </w:pPr>
      <w:r w:rsidRPr="00A31960">
        <w:rPr>
          <w:rFonts w:ascii="Times New Roman" w:hAnsi="Times New Roman" w:cs="Times New Roman"/>
          <w:color w:val="221E1F"/>
        </w:rPr>
        <w:t>movement of large, unwieldy and potentially hazardous assets from storage to placement;</w:t>
      </w:r>
    </w:p>
    <w:p w14:paraId="7A691E25" w14:textId="77777777" w:rsidR="00421990" w:rsidRPr="00A31960" w:rsidRDefault="00421990" w:rsidP="00421990">
      <w:pPr>
        <w:pStyle w:val="ListParagraph"/>
        <w:numPr>
          <w:ilvl w:val="0"/>
          <w:numId w:val="25"/>
        </w:numPr>
        <w:spacing w:after="0" w:line="240" w:lineRule="auto"/>
        <w:ind w:left="1701" w:right="-188"/>
        <w:jc w:val="both"/>
        <w:rPr>
          <w:rFonts w:ascii="Times New Roman" w:hAnsi="Times New Roman" w:cs="Times New Roman"/>
          <w:color w:val="221E1F"/>
          <w:sz w:val="24"/>
          <w:szCs w:val="24"/>
        </w:rPr>
      </w:pPr>
      <w:r w:rsidRPr="00A31960">
        <w:rPr>
          <w:rFonts w:ascii="Times New Roman" w:hAnsi="Times New Roman" w:cs="Times New Roman"/>
          <w:color w:val="221E1F"/>
          <w:sz w:val="24"/>
          <w:szCs w:val="24"/>
        </w:rPr>
        <w:t>ADWS placement in locations to which the public can have access;</w:t>
      </w:r>
    </w:p>
    <w:p w14:paraId="2DB661AF" w14:textId="77777777" w:rsidR="00421990" w:rsidRPr="00A31960" w:rsidRDefault="00421990" w:rsidP="00421990">
      <w:pPr>
        <w:pStyle w:val="Pa18"/>
        <w:numPr>
          <w:ilvl w:val="0"/>
          <w:numId w:val="25"/>
        </w:numPr>
        <w:spacing w:line="240" w:lineRule="auto"/>
        <w:ind w:left="1701" w:right="-188"/>
        <w:jc w:val="both"/>
        <w:rPr>
          <w:rFonts w:ascii="Times New Roman" w:hAnsi="Times New Roman" w:cs="Times New Roman"/>
          <w:color w:val="221E1F"/>
        </w:rPr>
      </w:pPr>
      <w:r w:rsidRPr="00A31960">
        <w:rPr>
          <w:rFonts w:ascii="Times New Roman" w:hAnsi="Times New Roman" w:cs="Times New Roman"/>
          <w:color w:val="000000"/>
        </w:rPr>
        <w:t xml:space="preserve">possible inability of the drinking water utility to keep all such assets under its observation and </w:t>
      </w:r>
      <w:r w:rsidRPr="00A31960">
        <w:rPr>
          <w:rFonts w:ascii="Times New Roman" w:hAnsi="Times New Roman" w:cs="Times New Roman"/>
          <w:color w:val="221E1F"/>
        </w:rPr>
        <w:t>control at all times;</w:t>
      </w:r>
    </w:p>
    <w:p w14:paraId="48CE544F" w14:textId="6FA935C3" w:rsidR="00421990" w:rsidRPr="00A31960" w:rsidRDefault="00421990" w:rsidP="00421990">
      <w:pPr>
        <w:pStyle w:val="ListParagraph"/>
        <w:numPr>
          <w:ilvl w:val="0"/>
          <w:numId w:val="25"/>
        </w:numPr>
        <w:spacing w:after="0" w:line="240" w:lineRule="auto"/>
        <w:ind w:left="1701" w:right="-188"/>
        <w:jc w:val="both"/>
        <w:rPr>
          <w:rFonts w:ascii="Times New Roman" w:hAnsi="Times New Roman" w:cs="Times New Roman"/>
          <w:color w:val="221E1F"/>
          <w:sz w:val="24"/>
          <w:szCs w:val="24"/>
        </w:rPr>
      </w:pPr>
      <w:r w:rsidRPr="00A31960">
        <w:rPr>
          <w:rFonts w:ascii="Times New Roman" w:hAnsi="Times New Roman" w:cs="Times New Roman"/>
          <w:color w:val="221E1F"/>
          <w:sz w:val="24"/>
          <w:szCs w:val="24"/>
        </w:rPr>
        <w:t>need for the public to interact with these assets with varying degrees of control by the drinking water utility</w:t>
      </w:r>
      <w:r w:rsidR="00143144" w:rsidRPr="00A31960">
        <w:rPr>
          <w:rFonts w:ascii="Times New Roman" w:hAnsi="Times New Roman" w:cs="Times New Roman"/>
          <w:color w:val="221E1F"/>
          <w:sz w:val="24"/>
          <w:szCs w:val="24"/>
        </w:rPr>
        <w:t>; and</w:t>
      </w:r>
    </w:p>
    <w:p w14:paraId="6BE07741" w14:textId="222B767A" w:rsidR="00143144" w:rsidRPr="00A31960" w:rsidRDefault="00143144" w:rsidP="00421990">
      <w:pPr>
        <w:pStyle w:val="ListParagraph"/>
        <w:numPr>
          <w:ilvl w:val="0"/>
          <w:numId w:val="25"/>
        </w:numPr>
        <w:spacing w:after="0" w:line="240" w:lineRule="auto"/>
        <w:ind w:left="1701" w:right="-188"/>
        <w:jc w:val="both"/>
        <w:rPr>
          <w:rFonts w:ascii="Times New Roman" w:hAnsi="Times New Roman" w:cs="Times New Roman"/>
          <w:color w:val="221E1F"/>
          <w:sz w:val="24"/>
          <w:szCs w:val="24"/>
        </w:rPr>
      </w:pPr>
      <w:r w:rsidRPr="00A31960">
        <w:rPr>
          <w:rFonts w:ascii="Times New Roman" w:hAnsi="Times New Roman" w:cs="Times New Roman"/>
          <w:color w:val="221E1F"/>
          <w:sz w:val="24"/>
          <w:szCs w:val="24"/>
        </w:rPr>
        <w:t>sabotage of assets due to resentment.</w:t>
      </w:r>
    </w:p>
    <w:p w14:paraId="2E853D75"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4893746A"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Undesirable behaviours from users towards ADWS provision can occur. For example:</w:t>
      </w:r>
    </w:p>
    <w:p w14:paraId="5BE5E837" w14:textId="77777777" w:rsidR="00421990" w:rsidRPr="00A31960" w:rsidRDefault="00421990" w:rsidP="00421990">
      <w:pPr>
        <w:pStyle w:val="Pa18"/>
        <w:numPr>
          <w:ilvl w:val="0"/>
          <w:numId w:val="2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abuse of the drinking water utility or third-party personnel;</w:t>
      </w:r>
    </w:p>
    <w:p w14:paraId="1E0A5A6D" w14:textId="77777777" w:rsidR="00421990" w:rsidRPr="00A31960" w:rsidRDefault="00421990" w:rsidP="00421990">
      <w:pPr>
        <w:pStyle w:val="Pa18"/>
        <w:numPr>
          <w:ilvl w:val="0"/>
          <w:numId w:val="2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climbing on the assets;</w:t>
      </w:r>
    </w:p>
    <w:p w14:paraId="0E3BD647" w14:textId="77777777" w:rsidR="00421990" w:rsidRPr="00A31960" w:rsidRDefault="00421990" w:rsidP="00421990">
      <w:pPr>
        <w:pStyle w:val="Pa18"/>
        <w:numPr>
          <w:ilvl w:val="0"/>
          <w:numId w:val="2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moving assets to locations more favourable to themselves;</w:t>
      </w:r>
    </w:p>
    <w:p w14:paraId="28980AA1" w14:textId="77777777" w:rsidR="00421990" w:rsidRPr="00A31960" w:rsidRDefault="00421990" w:rsidP="00421990">
      <w:pPr>
        <w:pStyle w:val="Pa18"/>
        <w:numPr>
          <w:ilvl w:val="0"/>
          <w:numId w:val="2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taking unnecessarily large quantities of the asset (e.g. containerized drinking water);</w:t>
      </w:r>
    </w:p>
    <w:p w14:paraId="6BDC9C1A" w14:textId="77777777" w:rsidR="00421990" w:rsidRPr="00A31960" w:rsidRDefault="00421990" w:rsidP="00421990">
      <w:pPr>
        <w:pStyle w:val="Pa18"/>
        <w:numPr>
          <w:ilvl w:val="0"/>
          <w:numId w:val="2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limiting access to the assets;</w:t>
      </w:r>
    </w:p>
    <w:p w14:paraId="095D7494" w14:textId="77777777" w:rsidR="00421990" w:rsidRPr="00A31960" w:rsidRDefault="00421990" w:rsidP="00421990">
      <w:pPr>
        <w:pStyle w:val="Pa18"/>
        <w:numPr>
          <w:ilvl w:val="0"/>
          <w:numId w:val="2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deliberate wastage (e.g. leaving taps running);</w:t>
      </w:r>
    </w:p>
    <w:p w14:paraId="614E113A" w14:textId="77777777" w:rsidR="00421990" w:rsidRPr="00A31960" w:rsidRDefault="00421990" w:rsidP="00421990">
      <w:pPr>
        <w:pStyle w:val="Pa18"/>
        <w:numPr>
          <w:ilvl w:val="0"/>
          <w:numId w:val="2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deliberately contaminating an asset's contents;</w:t>
      </w:r>
    </w:p>
    <w:p w14:paraId="0AF7D882" w14:textId="77777777" w:rsidR="00421990" w:rsidRPr="00A31960" w:rsidRDefault="00421990" w:rsidP="00421990">
      <w:pPr>
        <w:pStyle w:val="Pa18"/>
        <w:numPr>
          <w:ilvl w:val="0"/>
          <w:numId w:val="2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stealing an asset.</w:t>
      </w:r>
    </w:p>
    <w:p w14:paraId="61399F0F"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7A97E640"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Risk control measures to address these potential behaviours should be planned for in advance.</w:t>
      </w:r>
    </w:p>
    <w:p w14:paraId="3069235B" w14:textId="77777777" w:rsidR="00421990" w:rsidRPr="00A31960" w:rsidRDefault="00421990" w:rsidP="00421990">
      <w:pPr>
        <w:pStyle w:val="Pa20"/>
        <w:spacing w:line="240" w:lineRule="auto"/>
        <w:ind w:right="-188"/>
        <w:jc w:val="both"/>
        <w:rPr>
          <w:rFonts w:ascii="Times New Roman" w:hAnsi="Times New Roman" w:cs="Times New Roman"/>
          <w:b/>
          <w:bCs/>
          <w:color w:val="221E1F"/>
        </w:rPr>
      </w:pPr>
    </w:p>
    <w:p w14:paraId="4C7E2882" w14:textId="2AC81D16" w:rsidR="00421990" w:rsidRPr="00A31960" w:rsidRDefault="00556168" w:rsidP="00421990">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 xml:space="preserve">7 Supporting </w:t>
      </w:r>
      <w:r w:rsidR="00471772" w:rsidRPr="00A31960">
        <w:rPr>
          <w:rFonts w:ascii="Times New Roman" w:hAnsi="Times New Roman" w:cs="Times New Roman"/>
          <w:b/>
          <w:bCs/>
          <w:color w:val="221E1F"/>
        </w:rPr>
        <w:t>A</w:t>
      </w:r>
      <w:r w:rsidR="00421990" w:rsidRPr="00A31960">
        <w:rPr>
          <w:rFonts w:ascii="Times New Roman" w:hAnsi="Times New Roman" w:cs="Times New Roman"/>
          <w:b/>
          <w:bCs/>
          <w:color w:val="221E1F"/>
        </w:rPr>
        <w:t>ctivities</w:t>
      </w:r>
    </w:p>
    <w:p w14:paraId="1EE4E3E3" w14:textId="77777777" w:rsidR="00421990" w:rsidRPr="00A31960" w:rsidRDefault="00421990" w:rsidP="00421990">
      <w:pPr>
        <w:pStyle w:val="Pa32"/>
        <w:spacing w:line="240" w:lineRule="auto"/>
        <w:ind w:right="-188"/>
        <w:jc w:val="both"/>
        <w:rPr>
          <w:rFonts w:ascii="Times New Roman" w:hAnsi="Times New Roman" w:cs="Times New Roman"/>
          <w:b/>
          <w:bCs/>
          <w:color w:val="221E1F"/>
        </w:rPr>
      </w:pPr>
    </w:p>
    <w:p w14:paraId="4E073B14" w14:textId="5D64A861" w:rsidR="00421990" w:rsidRPr="00A31960" w:rsidRDefault="00556168" w:rsidP="00421990">
      <w:pPr>
        <w:pStyle w:val="Pa32"/>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 xml:space="preserve">7.1 </w:t>
      </w:r>
      <w:r w:rsidR="00421990" w:rsidRPr="00A31960">
        <w:rPr>
          <w:rFonts w:ascii="Times New Roman" w:hAnsi="Times New Roman" w:cs="Times New Roman"/>
          <w:i/>
          <w:iCs/>
          <w:color w:val="221E1F"/>
        </w:rPr>
        <w:t>Alternative drinking water service asset management</w:t>
      </w:r>
    </w:p>
    <w:p w14:paraId="06725047"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6A7E5762"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ADWS assets should be included in the drinking water utility's asset management register and subject to acquisition, periodic inspection, maintenance, use and disposal in accordance with its asset management policy.</w:t>
      </w:r>
    </w:p>
    <w:p w14:paraId="0BEB2F29" w14:textId="77777777" w:rsidR="00421990" w:rsidRPr="00A31960" w:rsidRDefault="00421990" w:rsidP="00421990">
      <w:pPr>
        <w:spacing w:after="0"/>
        <w:rPr>
          <w:rFonts w:ascii="Times New Roman" w:hAnsi="Times New Roman" w:cs="Times New Roman"/>
          <w:sz w:val="24"/>
          <w:szCs w:val="24"/>
        </w:rPr>
      </w:pPr>
    </w:p>
    <w:p w14:paraId="587CE23A"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facilities available for the assets' storage should aid the tasks of inspection, maintenance, disinfection, deployment and recovery.</w:t>
      </w:r>
    </w:p>
    <w:p w14:paraId="49FFBCF6" w14:textId="77777777" w:rsidR="00421990" w:rsidRPr="00A31960" w:rsidRDefault="00421990" w:rsidP="00421990">
      <w:pPr>
        <w:pStyle w:val="Pa32"/>
        <w:spacing w:line="240" w:lineRule="auto"/>
        <w:ind w:right="-188"/>
        <w:jc w:val="both"/>
        <w:rPr>
          <w:rFonts w:ascii="Times New Roman" w:hAnsi="Times New Roman" w:cs="Times New Roman"/>
          <w:b/>
          <w:bCs/>
          <w:color w:val="221E1F"/>
        </w:rPr>
      </w:pPr>
    </w:p>
    <w:p w14:paraId="730106CD" w14:textId="385107E4" w:rsidR="00421990" w:rsidRPr="00A31960" w:rsidRDefault="00556168" w:rsidP="00421990">
      <w:pPr>
        <w:pStyle w:val="Pa32"/>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 xml:space="preserve">7.2 </w:t>
      </w:r>
      <w:r w:rsidR="00421990" w:rsidRPr="00A31960">
        <w:rPr>
          <w:rFonts w:ascii="Times New Roman" w:hAnsi="Times New Roman" w:cs="Times New Roman"/>
          <w:i/>
          <w:iCs/>
          <w:color w:val="221E1F"/>
        </w:rPr>
        <w:t>Disinfection and avoidance of contamination</w:t>
      </w:r>
    </w:p>
    <w:p w14:paraId="096ED3B9"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7BBD0D63"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ADWS assets should be stored and placed in a location and manner that:</w:t>
      </w:r>
    </w:p>
    <w:p w14:paraId="1EB77D1D" w14:textId="77777777" w:rsidR="00421990" w:rsidRPr="00A31960" w:rsidRDefault="00421990" w:rsidP="00421990">
      <w:pPr>
        <w:spacing w:after="0"/>
        <w:rPr>
          <w:rFonts w:ascii="Times New Roman" w:hAnsi="Times New Roman" w:cs="Times New Roman"/>
          <w:sz w:val="24"/>
          <w:szCs w:val="24"/>
        </w:rPr>
      </w:pPr>
    </w:p>
    <w:p w14:paraId="0047759D" w14:textId="77777777" w:rsidR="00421990" w:rsidRPr="00A31960" w:rsidRDefault="00421990" w:rsidP="00421990">
      <w:pPr>
        <w:pStyle w:val="ListParagraph"/>
        <w:numPr>
          <w:ilvl w:val="0"/>
          <w:numId w:val="41"/>
        </w:numPr>
        <w:spacing w:after="0" w:line="240" w:lineRule="auto"/>
        <w:ind w:right="-188"/>
        <w:jc w:val="both"/>
        <w:rPr>
          <w:rFonts w:ascii="Times New Roman" w:hAnsi="Times New Roman" w:cs="Times New Roman"/>
          <w:color w:val="221E1F"/>
          <w:sz w:val="24"/>
          <w:szCs w:val="24"/>
        </w:rPr>
      </w:pPr>
      <w:r w:rsidRPr="00A31960">
        <w:rPr>
          <w:rFonts w:ascii="Times New Roman" w:hAnsi="Times New Roman" w:cs="Times New Roman"/>
          <w:color w:val="221E1F"/>
          <w:sz w:val="24"/>
          <w:szCs w:val="24"/>
        </w:rPr>
        <w:t>minimizes the risk of their contamination; and</w:t>
      </w:r>
    </w:p>
    <w:p w14:paraId="5077C4BA" w14:textId="77777777" w:rsidR="00421990" w:rsidRPr="00A31960" w:rsidRDefault="00421990" w:rsidP="00421990">
      <w:pPr>
        <w:pStyle w:val="Pa18"/>
        <w:numPr>
          <w:ilvl w:val="0"/>
          <w:numId w:val="41"/>
        </w:numPr>
        <w:spacing w:line="240" w:lineRule="auto"/>
        <w:ind w:right="-188"/>
        <w:jc w:val="both"/>
        <w:rPr>
          <w:rFonts w:ascii="Times New Roman" w:hAnsi="Times New Roman" w:cs="Times New Roman"/>
          <w:color w:val="000000"/>
        </w:rPr>
      </w:pPr>
      <w:r w:rsidRPr="00A31960">
        <w:rPr>
          <w:rFonts w:ascii="Times New Roman" w:hAnsi="Times New Roman" w:cs="Times New Roman"/>
          <w:color w:val="000000"/>
        </w:rPr>
        <w:t>aids the process of periodic disinfection.</w:t>
      </w:r>
    </w:p>
    <w:p w14:paraId="1DC2F25C"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5AD86CAA"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Procedures for deployment of ADWS assets should minimize the risk of cross-contamination of assets (by avoiding transportation by, or use of, assets (such as pumps) previously used for non-drinking water purposes).</w:t>
      </w:r>
    </w:p>
    <w:p w14:paraId="3BCDAD45" w14:textId="77777777" w:rsidR="00421990" w:rsidRPr="00A31960" w:rsidRDefault="00421990" w:rsidP="00421990">
      <w:pPr>
        <w:pStyle w:val="Pa32"/>
        <w:spacing w:line="240" w:lineRule="auto"/>
        <w:ind w:right="-188"/>
        <w:jc w:val="both"/>
        <w:rPr>
          <w:rFonts w:ascii="Times New Roman" w:hAnsi="Times New Roman" w:cs="Times New Roman"/>
          <w:b/>
          <w:bCs/>
          <w:color w:val="221E1F"/>
        </w:rPr>
      </w:pPr>
    </w:p>
    <w:p w14:paraId="5C7CFF0A" w14:textId="5167D66D" w:rsidR="00421990" w:rsidRPr="00A31960" w:rsidRDefault="00556168" w:rsidP="00421990">
      <w:pPr>
        <w:pStyle w:val="Pa32"/>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 xml:space="preserve">7.3 </w:t>
      </w:r>
      <w:r w:rsidR="00421990" w:rsidRPr="00A31960">
        <w:rPr>
          <w:rFonts w:ascii="Times New Roman" w:hAnsi="Times New Roman" w:cs="Times New Roman"/>
          <w:i/>
          <w:iCs/>
          <w:color w:val="221E1F"/>
        </w:rPr>
        <w:t>Logistical training and exercise</w:t>
      </w:r>
    </w:p>
    <w:p w14:paraId="42510DB5"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3A87A1E2"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Logistical training and exercise include both theoretical and practical components. The practical exercises can be related to mobilization, deployment and commissioning of examples of typical assets. Undertaking practical exercises can test key planning assumptions around, for example: mobilization times, towing, lifting and storage capacities, inter-connectivity of assets and liaison with stakeholders and third parties.</w:t>
      </w:r>
    </w:p>
    <w:p w14:paraId="005A3FBC" w14:textId="77777777" w:rsidR="00421990" w:rsidRPr="00A31960" w:rsidRDefault="00421990" w:rsidP="00421990">
      <w:pPr>
        <w:pStyle w:val="Pa32"/>
        <w:spacing w:line="240" w:lineRule="auto"/>
        <w:ind w:right="-188"/>
        <w:jc w:val="both"/>
        <w:rPr>
          <w:rFonts w:ascii="Times New Roman" w:hAnsi="Times New Roman" w:cs="Times New Roman"/>
          <w:b/>
          <w:bCs/>
          <w:color w:val="221E1F"/>
        </w:rPr>
      </w:pPr>
    </w:p>
    <w:p w14:paraId="214BC09A" w14:textId="56625CAF" w:rsidR="00421990" w:rsidRPr="00A31960" w:rsidRDefault="00556168" w:rsidP="00421990">
      <w:pPr>
        <w:pStyle w:val="Pa32"/>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 xml:space="preserve">7.4 </w:t>
      </w:r>
      <w:r w:rsidR="00421990" w:rsidRPr="00A31960">
        <w:rPr>
          <w:rFonts w:ascii="Times New Roman" w:hAnsi="Times New Roman" w:cs="Times New Roman"/>
          <w:i/>
          <w:iCs/>
          <w:color w:val="221E1F"/>
        </w:rPr>
        <w:t>Communication with users and other stakeholders</w:t>
      </w:r>
    </w:p>
    <w:p w14:paraId="72289B5A"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1ADCB7E5" w14:textId="20D5388B"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Arrangements for communication with users and other stakeholders during ADWS provision should be planned. </w:t>
      </w:r>
      <w:r w:rsidR="005F0D52" w:rsidRPr="00A31960">
        <w:rPr>
          <w:rFonts w:ascii="Times New Roman" w:hAnsi="Times New Roman" w:cs="Times New Roman"/>
          <w:color w:val="221E1F"/>
        </w:rPr>
        <w:t>Details of the mobilization and deployment of people, assets and supporting activities should be</w:t>
      </w:r>
      <w:r w:rsidRPr="00A31960">
        <w:rPr>
          <w:rFonts w:ascii="Times New Roman" w:hAnsi="Times New Roman" w:cs="Times New Roman"/>
          <w:color w:val="221E1F"/>
        </w:rPr>
        <w:t xml:space="preserve"> regularly supplied to those responsible for such communication and updated as they change. Those responsible for communication with users should, in turn, relay information to aid the effective and efficient deployment of ADWS assets.</w:t>
      </w:r>
    </w:p>
    <w:p w14:paraId="20878AC2" w14:textId="77777777" w:rsidR="00421990" w:rsidRPr="00A31960" w:rsidRDefault="00421990" w:rsidP="00421990">
      <w:pPr>
        <w:pStyle w:val="Pa32"/>
        <w:spacing w:line="240" w:lineRule="auto"/>
        <w:ind w:right="-188"/>
        <w:jc w:val="both"/>
        <w:rPr>
          <w:rFonts w:ascii="Times New Roman" w:hAnsi="Times New Roman" w:cs="Times New Roman"/>
          <w:b/>
          <w:bCs/>
          <w:color w:val="221E1F"/>
        </w:rPr>
      </w:pPr>
    </w:p>
    <w:p w14:paraId="0AE301A8" w14:textId="3E42CA57" w:rsidR="00421990" w:rsidRPr="00A31960" w:rsidRDefault="00556168" w:rsidP="00421990">
      <w:pPr>
        <w:pStyle w:val="Pa32"/>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B</w:t>
      </w:r>
      <w:r w:rsidR="002852ED" w:rsidRPr="00A31960">
        <w:rPr>
          <w:rFonts w:ascii="Times New Roman" w:hAnsi="Times New Roman" w:cs="Times New Roman"/>
          <w:b/>
          <w:bCs/>
          <w:color w:val="221E1F"/>
        </w:rPr>
        <w:t>-</w:t>
      </w:r>
      <w:r w:rsidR="00421990" w:rsidRPr="00A31960">
        <w:rPr>
          <w:rFonts w:ascii="Times New Roman" w:hAnsi="Times New Roman" w:cs="Times New Roman"/>
          <w:b/>
          <w:bCs/>
          <w:color w:val="221E1F"/>
        </w:rPr>
        <w:t xml:space="preserve">7.5 </w:t>
      </w:r>
      <w:r w:rsidR="00421990" w:rsidRPr="00A31960">
        <w:rPr>
          <w:rFonts w:ascii="Times New Roman" w:hAnsi="Times New Roman" w:cs="Times New Roman"/>
          <w:i/>
          <w:iCs/>
          <w:color w:val="221E1F"/>
        </w:rPr>
        <w:t>Supply chain support</w:t>
      </w:r>
    </w:p>
    <w:p w14:paraId="41C340F4"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7A9FAFF2" w14:textId="77777777"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Examples of ADWS supply chain providers are:</w:t>
      </w:r>
    </w:p>
    <w:p w14:paraId="5B2DD8EA" w14:textId="77777777" w:rsidR="00421990" w:rsidRPr="00A31960" w:rsidRDefault="00421990" w:rsidP="00421990">
      <w:pPr>
        <w:spacing w:after="0"/>
        <w:rPr>
          <w:rFonts w:ascii="Times New Roman" w:hAnsi="Times New Roman" w:cs="Times New Roman"/>
          <w:sz w:val="24"/>
          <w:szCs w:val="24"/>
        </w:rPr>
      </w:pPr>
    </w:p>
    <w:p w14:paraId="08E7688C" w14:textId="77777777" w:rsidR="00421990" w:rsidRPr="00A31960" w:rsidRDefault="00421990" w:rsidP="00421990">
      <w:pPr>
        <w:pStyle w:val="Pa18"/>
        <w:numPr>
          <w:ilvl w:val="0"/>
          <w:numId w:val="42"/>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water container and containerized water supplier(s);</w:t>
      </w:r>
    </w:p>
    <w:p w14:paraId="30A266AD" w14:textId="77777777" w:rsidR="00421990" w:rsidRPr="00A31960" w:rsidRDefault="00421990" w:rsidP="00421990">
      <w:pPr>
        <w:pStyle w:val="Pa18"/>
        <w:numPr>
          <w:ilvl w:val="0"/>
          <w:numId w:val="42"/>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drinking water utility contractors;</w:t>
      </w:r>
    </w:p>
    <w:p w14:paraId="6149CDF1" w14:textId="77777777" w:rsidR="00421990" w:rsidRPr="00A31960" w:rsidRDefault="00421990" w:rsidP="00421990">
      <w:pPr>
        <w:pStyle w:val="Pa18"/>
        <w:numPr>
          <w:ilvl w:val="0"/>
          <w:numId w:val="42"/>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other water utilities (under mutual aid agreements);</w:t>
      </w:r>
    </w:p>
    <w:p w14:paraId="676E813F" w14:textId="77777777" w:rsidR="00421990" w:rsidRPr="00A31960" w:rsidRDefault="00421990" w:rsidP="00421990">
      <w:pPr>
        <w:pStyle w:val="Pa18"/>
        <w:numPr>
          <w:ilvl w:val="0"/>
          <w:numId w:val="42"/>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crane or forklift truck providers;</w:t>
      </w:r>
    </w:p>
    <w:p w14:paraId="156140E8" w14:textId="77777777" w:rsidR="00421990" w:rsidRPr="00A31960" w:rsidRDefault="00421990" w:rsidP="00421990">
      <w:pPr>
        <w:pStyle w:val="Pa18"/>
        <w:numPr>
          <w:ilvl w:val="0"/>
          <w:numId w:val="42"/>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heavy goods vehicle providers (flat-bed or curtain-sided trucks); and</w:t>
      </w:r>
    </w:p>
    <w:p w14:paraId="4F03B0CA" w14:textId="77777777" w:rsidR="00421990" w:rsidRPr="00A31960" w:rsidRDefault="00421990" w:rsidP="00421990">
      <w:pPr>
        <w:pStyle w:val="Pa18"/>
        <w:numPr>
          <w:ilvl w:val="0"/>
          <w:numId w:val="42"/>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food grade mobile tanker providers.</w:t>
      </w:r>
    </w:p>
    <w:p w14:paraId="5BA20B2D" w14:textId="77777777" w:rsidR="00421990" w:rsidRPr="00A31960" w:rsidRDefault="00421990" w:rsidP="00421990">
      <w:pPr>
        <w:spacing w:after="0" w:line="240" w:lineRule="auto"/>
        <w:ind w:right="-188"/>
        <w:jc w:val="both"/>
        <w:rPr>
          <w:rFonts w:ascii="Times New Roman" w:hAnsi="Times New Roman" w:cs="Times New Roman"/>
          <w:color w:val="221E1F"/>
          <w:sz w:val="24"/>
          <w:szCs w:val="24"/>
        </w:rPr>
      </w:pPr>
    </w:p>
    <w:p w14:paraId="7293965C" w14:textId="77777777" w:rsidR="00421990" w:rsidRPr="00A31960" w:rsidRDefault="00421990" w:rsidP="00421990">
      <w:pPr>
        <w:spacing w:after="0" w:line="240" w:lineRule="auto"/>
        <w:ind w:right="-188"/>
        <w:jc w:val="both"/>
        <w:rPr>
          <w:rFonts w:ascii="Times New Roman" w:hAnsi="Times New Roman" w:cs="Times New Roman"/>
          <w:color w:val="221E1F"/>
          <w:sz w:val="24"/>
          <w:szCs w:val="24"/>
        </w:rPr>
      </w:pPr>
      <w:r w:rsidRPr="00A31960">
        <w:rPr>
          <w:rFonts w:ascii="Times New Roman" w:hAnsi="Times New Roman" w:cs="Times New Roman"/>
          <w:color w:val="221E1F"/>
          <w:sz w:val="24"/>
          <w:szCs w:val="24"/>
        </w:rPr>
        <w:t>Planning assumptions should state whether this support can be relied upon (typically requiring some form of contractual agreement – which should include performance metrics) or whether reliance will be placed on the open market. Reliance on the open market will depend on the location and availability of resources. Assumptions should be tested with providers and associated contract arrangements (in and out of working hours) documented. In the execution of such contract arrangements, it is important that both parties fulfil their obligations to the other – including paying the supplier with appropriate promptness. It is expected that this will encourage their continuing support.</w:t>
      </w:r>
    </w:p>
    <w:p w14:paraId="22FC3F89" w14:textId="77777777" w:rsidR="00421990" w:rsidRPr="00EC4FBF" w:rsidRDefault="00421990" w:rsidP="00421990">
      <w:pPr>
        <w:pStyle w:val="Pa29"/>
        <w:spacing w:line="240" w:lineRule="auto"/>
        <w:ind w:right="-188"/>
        <w:jc w:val="both"/>
        <w:rPr>
          <w:rFonts w:ascii="Times New Roman" w:hAnsi="Times New Roman" w:cs="Times New Roman"/>
          <w:b/>
          <w:bCs/>
          <w:color w:val="221E1F"/>
          <w:sz w:val="20"/>
          <w:szCs w:val="20"/>
        </w:rPr>
      </w:pPr>
    </w:p>
    <w:p w14:paraId="421E24D7" w14:textId="77777777" w:rsidR="00421990" w:rsidRPr="00EC4FBF" w:rsidRDefault="00421990" w:rsidP="00421990">
      <w:pPr>
        <w:pStyle w:val="Pa29"/>
        <w:spacing w:line="240" w:lineRule="auto"/>
        <w:ind w:right="-188"/>
        <w:jc w:val="both"/>
        <w:rPr>
          <w:rFonts w:ascii="Times New Roman" w:hAnsi="Times New Roman" w:cs="Times New Roman"/>
          <w:b/>
          <w:bCs/>
          <w:color w:val="221E1F"/>
          <w:sz w:val="20"/>
          <w:szCs w:val="20"/>
        </w:rPr>
      </w:pPr>
    </w:p>
    <w:p w14:paraId="19781D2E" w14:textId="77777777" w:rsidR="00421990" w:rsidRPr="00EC4FBF" w:rsidRDefault="00421990" w:rsidP="00421990">
      <w:pPr>
        <w:pStyle w:val="Pa29"/>
        <w:spacing w:line="240" w:lineRule="auto"/>
        <w:ind w:right="-188"/>
        <w:jc w:val="both"/>
        <w:rPr>
          <w:rFonts w:ascii="Times New Roman" w:hAnsi="Times New Roman" w:cs="Times New Roman"/>
          <w:b/>
          <w:bCs/>
          <w:color w:val="221E1F"/>
          <w:sz w:val="20"/>
          <w:szCs w:val="20"/>
        </w:rPr>
      </w:pPr>
    </w:p>
    <w:p w14:paraId="300435B8" w14:textId="77777777" w:rsidR="00421990" w:rsidRPr="00EC4FBF" w:rsidRDefault="00421990" w:rsidP="00421990">
      <w:pPr>
        <w:pStyle w:val="Pa29"/>
        <w:spacing w:line="240" w:lineRule="auto"/>
        <w:ind w:right="-188"/>
        <w:jc w:val="both"/>
        <w:rPr>
          <w:rFonts w:ascii="Times New Roman" w:hAnsi="Times New Roman" w:cs="Times New Roman"/>
          <w:b/>
          <w:bCs/>
          <w:color w:val="221E1F"/>
          <w:sz w:val="20"/>
          <w:szCs w:val="20"/>
        </w:rPr>
      </w:pPr>
    </w:p>
    <w:p w14:paraId="2C8D9CAD" w14:textId="77777777" w:rsidR="00421990" w:rsidRPr="00EC4FBF" w:rsidRDefault="00421990" w:rsidP="00421990">
      <w:pPr>
        <w:pStyle w:val="Pa29"/>
        <w:spacing w:line="240" w:lineRule="auto"/>
        <w:ind w:right="-188"/>
        <w:jc w:val="both"/>
        <w:rPr>
          <w:rFonts w:ascii="Times New Roman" w:hAnsi="Times New Roman" w:cs="Times New Roman"/>
          <w:b/>
          <w:bCs/>
          <w:color w:val="221E1F"/>
          <w:sz w:val="20"/>
          <w:szCs w:val="20"/>
        </w:rPr>
      </w:pPr>
    </w:p>
    <w:p w14:paraId="4FC0619A" w14:textId="77777777" w:rsidR="00421990" w:rsidRPr="00EC4FBF" w:rsidRDefault="00421990" w:rsidP="00421990">
      <w:pPr>
        <w:pStyle w:val="Pa29"/>
        <w:spacing w:line="240" w:lineRule="auto"/>
        <w:ind w:right="-188"/>
        <w:jc w:val="both"/>
        <w:rPr>
          <w:rFonts w:ascii="Times New Roman" w:hAnsi="Times New Roman" w:cs="Times New Roman"/>
          <w:b/>
          <w:bCs/>
          <w:color w:val="221E1F"/>
          <w:sz w:val="20"/>
          <w:szCs w:val="20"/>
        </w:rPr>
      </w:pPr>
    </w:p>
    <w:p w14:paraId="226D3919" w14:textId="77777777" w:rsidR="00421990" w:rsidRPr="00EC4FBF" w:rsidRDefault="00421990" w:rsidP="00421990">
      <w:pPr>
        <w:pStyle w:val="Pa29"/>
        <w:spacing w:line="240" w:lineRule="auto"/>
        <w:ind w:right="-188"/>
        <w:jc w:val="both"/>
        <w:rPr>
          <w:rFonts w:ascii="Times New Roman" w:hAnsi="Times New Roman" w:cs="Times New Roman"/>
          <w:b/>
          <w:bCs/>
          <w:color w:val="221E1F"/>
          <w:sz w:val="20"/>
          <w:szCs w:val="20"/>
        </w:rPr>
      </w:pPr>
    </w:p>
    <w:p w14:paraId="533439FD" w14:textId="77777777" w:rsidR="00421990" w:rsidRPr="00EC4FBF" w:rsidRDefault="00421990" w:rsidP="00421990">
      <w:pPr>
        <w:rPr>
          <w:rFonts w:ascii="Times New Roman" w:hAnsi="Times New Roman" w:cs="Times New Roman"/>
          <w:sz w:val="20"/>
          <w:szCs w:val="20"/>
        </w:rPr>
      </w:pPr>
    </w:p>
    <w:p w14:paraId="15A18ACF"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7156F040"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2F4BCB46"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09C2185F"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762DA31D"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4FD78EFD"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1B9558B4"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4B78AE3B"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6FC0FA27"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59499983"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77930D6E"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5F7722CE"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787F1DC3"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3FA5B561"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532C27AC"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5FFADEBA"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363F7F54"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3D0499B9"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748A30BC"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747C9707"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6ABAD5C3"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1CA77B2D" w14:textId="77777777" w:rsidR="00421990" w:rsidRPr="00EC4FBF" w:rsidRDefault="00421990" w:rsidP="00421990">
      <w:pPr>
        <w:pStyle w:val="Pa29"/>
        <w:spacing w:line="240" w:lineRule="auto"/>
        <w:ind w:right="-188"/>
        <w:jc w:val="center"/>
        <w:rPr>
          <w:rFonts w:ascii="Times New Roman" w:hAnsi="Times New Roman" w:cs="Times New Roman"/>
          <w:b/>
          <w:bCs/>
          <w:color w:val="221E1F"/>
          <w:sz w:val="20"/>
          <w:szCs w:val="20"/>
        </w:rPr>
      </w:pPr>
    </w:p>
    <w:p w14:paraId="53410B2E" w14:textId="77777777" w:rsidR="00C83F27" w:rsidRPr="00EC4FBF" w:rsidRDefault="00C83F27" w:rsidP="00421990">
      <w:pPr>
        <w:pStyle w:val="Pa29"/>
        <w:spacing w:line="240" w:lineRule="auto"/>
        <w:ind w:right="-188"/>
        <w:jc w:val="center"/>
        <w:rPr>
          <w:rFonts w:ascii="Times New Roman" w:hAnsi="Times New Roman" w:cs="Times New Roman"/>
          <w:b/>
          <w:bCs/>
          <w:color w:val="221E1F"/>
          <w:sz w:val="20"/>
          <w:szCs w:val="20"/>
        </w:rPr>
      </w:pPr>
    </w:p>
    <w:p w14:paraId="4FB161B6" w14:textId="77777777" w:rsidR="005F0D52" w:rsidRDefault="005F0D52" w:rsidP="00421990">
      <w:pPr>
        <w:pStyle w:val="Pa29"/>
        <w:spacing w:line="240" w:lineRule="auto"/>
        <w:ind w:right="-188"/>
        <w:jc w:val="center"/>
        <w:rPr>
          <w:rFonts w:ascii="Times New Roman" w:hAnsi="Times New Roman" w:cs="Times New Roman"/>
          <w:b/>
          <w:bCs/>
          <w:color w:val="221E1F"/>
          <w:sz w:val="20"/>
          <w:szCs w:val="20"/>
        </w:rPr>
      </w:pPr>
    </w:p>
    <w:p w14:paraId="5429CA33" w14:textId="77777777" w:rsidR="005F0D52" w:rsidRDefault="005F0D52" w:rsidP="00421990">
      <w:pPr>
        <w:pStyle w:val="Pa29"/>
        <w:spacing w:line="240" w:lineRule="auto"/>
        <w:ind w:right="-188"/>
        <w:jc w:val="center"/>
        <w:rPr>
          <w:rFonts w:ascii="Times New Roman" w:hAnsi="Times New Roman" w:cs="Times New Roman"/>
          <w:b/>
          <w:bCs/>
          <w:color w:val="221E1F"/>
          <w:sz w:val="20"/>
          <w:szCs w:val="20"/>
        </w:rPr>
      </w:pPr>
    </w:p>
    <w:p w14:paraId="22D8D4D0" w14:textId="77777777" w:rsidR="005F0D52" w:rsidRDefault="005F0D52" w:rsidP="00421990">
      <w:pPr>
        <w:pStyle w:val="Pa29"/>
        <w:spacing w:line="240" w:lineRule="auto"/>
        <w:ind w:right="-188"/>
        <w:jc w:val="center"/>
        <w:rPr>
          <w:rFonts w:ascii="Times New Roman" w:hAnsi="Times New Roman" w:cs="Times New Roman"/>
          <w:b/>
          <w:bCs/>
          <w:color w:val="221E1F"/>
          <w:sz w:val="20"/>
          <w:szCs w:val="20"/>
        </w:rPr>
      </w:pPr>
    </w:p>
    <w:p w14:paraId="1AFD1B3F" w14:textId="77777777" w:rsidR="005F0D52" w:rsidRDefault="005F0D52" w:rsidP="00421990">
      <w:pPr>
        <w:pStyle w:val="Pa29"/>
        <w:spacing w:line="240" w:lineRule="auto"/>
        <w:ind w:right="-188"/>
        <w:jc w:val="center"/>
        <w:rPr>
          <w:rFonts w:ascii="Times New Roman" w:hAnsi="Times New Roman" w:cs="Times New Roman"/>
          <w:b/>
          <w:bCs/>
          <w:color w:val="221E1F"/>
          <w:sz w:val="20"/>
          <w:szCs w:val="20"/>
        </w:rPr>
      </w:pPr>
    </w:p>
    <w:p w14:paraId="6EF5FF25" w14:textId="77777777" w:rsidR="005F0D52" w:rsidRDefault="005F0D52" w:rsidP="00421990">
      <w:pPr>
        <w:pStyle w:val="Pa29"/>
        <w:spacing w:line="240" w:lineRule="auto"/>
        <w:ind w:right="-188"/>
        <w:jc w:val="center"/>
        <w:rPr>
          <w:rFonts w:ascii="Times New Roman" w:hAnsi="Times New Roman" w:cs="Times New Roman"/>
          <w:b/>
          <w:bCs/>
          <w:color w:val="221E1F"/>
          <w:sz w:val="20"/>
          <w:szCs w:val="20"/>
        </w:rPr>
      </w:pPr>
    </w:p>
    <w:p w14:paraId="2AA7F2D5" w14:textId="77777777" w:rsidR="005F0D52" w:rsidRDefault="005F0D52" w:rsidP="00421990">
      <w:pPr>
        <w:pStyle w:val="Pa29"/>
        <w:spacing w:line="240" w:lineRule="auto"/>
        <w:ind w:right="-188"/>
        <w:jc w:val="center"/>
        <w:rPr>
          <w:rFonts w:ascii="Times New Roman" w:hAnsi="Times New Roman" w:cs="Times New Roman"/>
          <w:b/>
          <w:bCs/>
          <w:color w:val="221E1F"/>
          <w:sz w:val="20"/>
          <w:szCs w:val="20"/>
        </w:rPr>
      </w:pPr>
    </w:p>
    <w:p w14:paraId="29124989" w14:textId="77777777" w:rsidR="005F0D52" w:rsidRDefault="005F0D52" w:rsidP="00421990">
      <w:pPr>
        <w:pStyle w:val="Pa29"/>
        <w:spacing w:line="240" w:lineRule="auto"/>
        <w:ind w:right="-188"/>
        <w:jc w:val="center"/>
        <w:rPr>
          <w:rFonts w:ascii="Times New Roman" w:hAnsi="Times New Roman" w:cs="Times New Roman"/>
          <w:b/>
          <w:bCs/>
          <w:color w:val="221E1F"/>
          <w:sz w:val="20"/>
          <w:szCs w:val="20"/>
        </w:rPr>
      </w:pPr>
    </w:p>
    <w:p w14:paraId="020BC248" w14:textId="081BAEEC" w:rsidR="00421990" w:rsidRPr="00A31960" w:rsidRDefault="00421990" w:rsidP="00421990">
      <w:pPr>
        <w:pStyle w:val="Pa29"/>
        <w:spacing w:line="240" w:lineRule="auto"/>
        <w:ind w:right="-188"/>
        <w:jc w:val="center"/>
        <w:rPr>
          <w:rFonts w:ascii="Times New Roman" w:hAnsi="Times New Roman" w:cs="Times New Roman"/>
          <w:b/>
          <w:bCs/>
          <w:color w:val="221E1F"/>
        </w:rPr>
      </w:pPr>
      <w:r w:rsidRPr="00A31960">
        <w:rPr>
          <w:rFonts w:ascii="Times New Roman" w:hAnsi="Times New Roman" w:cs="Times New Roman"/>
          <w:b/>
          <w:bCs/>
          <w:color w:val="221E1F"/>
        </w:rPr>
        <w:t xml:space="preserve">Annex </w:t>
      </w:r>
      <w:r w:rsidR="00556168" w:rsidRPr="00A31960">
        <w:rPr>
          <w:rFonts w:ascii="Times New Roman" w:hAnsi="Times New Roman" w:cs="Times New Roman"/>
          <w:b/>
          <w:bCs/>
          <w:color w:val="221E1F"/>
        </w:rPr>
        <w:t>C</w:t>
      </w:r>
    </w:p>
    <w:p w14:paraId="6221246B" w14:textId="63357DFB" w:rsidR="00556168" w:rsidRPr="00A31960" w:rsidRDefault="00556168" w:rsidP="00421990">
      <w:pPr>
        <w:pStyle w:val="Pa29"/>
        <w:spacing w:line="240" w:lineRule="auto"/>
        <w:ind w:right="-188"/>
        <w:jc w:val="center"/>
        <w:rPr>
          <w:rFonts w:ascii="Times New Roman" w:hAnsi="Times New Roman" w:cs="Times New Roman"/>
          <w:color w:val="221E1F"/>
        </w:rPr>
      </w:pPr>
      <w:r w:rsidRPr="00A31960">
        <w:rPr>
          <w:rFonts w:ascii="Times New Roman" w:hAnsi="Times New Roman" w:cs="Times New Roman"/>
          <w:color w:val="221E1F"/>
        </w:rPr>
        <w:t>(</w:t>
      </w:r>
      <w:r w:rsidR="005F0D52" w:rsidRPr="00A31960">
        <w:rPr>
          <w:rFonts w:ascii="Times New Roman" w:hAnsi="Times New Roman" w:cs="Times New Roman"/>
          <w:i/>
          <w:iCs/>
          <w:color w:val="221E1F"/>
        </w:rPr>
        <w:t>C</w:t>
      </w:r>
      <w:r w:rsidRPr="00A31960">
        <w:rPr>
          <w:rFonts w:ascii="Times New Roman" w:hAnsi="Times New Roman" w:cs="Times New Roman"/>
          <w:i/>
          <w:iCs/>
          <w:color w:val="221E1F"/>
        </w:rPr>
        <w:t xml:space="preserve">lause </w:t>
      </w:r>
      <w:r w:rsidRPr="00A31960">
        <w:rPr>
          <w:rFonts w:ascii="Times New Roman" w:hAnsi="Times New Roman" w:cs="Times New Roman"/>
          <w:color w:val="221E1F"/>
        </w:rPr>
        <w:t>5.</w:t>
      </w:r>
      <w:r w:rsidR="00564736">
        <w:rPr>
          <w:rFonts w:ascii="Times New Roman" w:hAnsi="Times New Roman" w:cs="Times New Roman"/>
          <w:color w:val="221E1F"/>
        </w:rPr>
        <w:t>3</w:t>
      </w:r>
      <w:r w:rsidRPr="00A31960">
        <w:rPr>
          <w:rFonts w:ascii="Times New Roman" w:hAnsi="Times New Roman" w:cs="Times New Roman"/>
          <w:color w:val="221E1F"/>
        </w:rPr>
        <w:t>)</w:t>
      </w:r>
    </w:p>
    <w:p w14:paraId="1828E2A8" w14:textId="480F9173" w:rsidR="00421990" w:rsidRPr="00A31960" w:rsidRDefault="00421990" w:rsidP="00421990">
      <w:pPr>
        <w:pStyle w:val="Pa29"/>
        <w:spacing w:line="240" w:lineRule="auto"/>
        <w:ind w:right="-188"/>
        <w:jc w:val="center"/>
        <w:rPr>
          <w:rFonts w:ascii="Times New Roman" w:hAnsi="Times New Roman" w:cs="Times New Roman"/>
          <w:color w:val="221E1F"/>
        </w:rPr>
      </w:pPr>
    </w:p>
    <w:p w14:paraId="738BF7BC" w14:textId="77777777" w:rsidR="00421990" w:rsidRPr="00A31960" w:rsidRDefault="00421990" w:rsidP="00421990">
      <w:pPr>
        <w:pStyle w:val="Pa29"/>
        <w:spacing w:line="240" w:lineRule="auto"/>
        <w:ind w:right="-188"/>
        <w:jc w:val="center"/>
        <w:rPr>
          <w:rFonts w:ascii="Times New Roman" w:hAnsi="Times New Roman" w:cs="Times New Roman"/>
          <w:color w:val="221E1F"/>
        </w:rPr>
      </w:pPr>
      <w:r w:rsidRPr="00A31960">
        <w:rPr>
          <w:rFonts w:ascii="Times New Roman" w:hAnsi="Times New Roman" w:cs="Times New Roman"/>
          <w:b/>
          <w:bCs/>
          <w:color w:val="221E1F"/>
        </w:rPr>
        <w:t>MODIFICATION OF STANDARD ALTERNATIVE DRINKING WATER SERVICE PROCESSES TO SUPPORT USERS WITH SPECIAL NEEDS</w:t>
      </w:r>
    </w:p>
    <w:p w14:paraId="5BABDAAF" w14:textId="77777777" w:rsidR="00421990" w:rsidRPr="00A31960" w:rsidRDefault="00421990" w:rsidP="00421990">
      <w:pPr>
        <w:pStyle w:val="Pa16"/>
        <w:spacing w:line="240" w:lineRule="auto"/>
        <w:ind w:right="-188"/>
        <w:jc w:val="both"/>
        <w:rPr>
          <w:rFonts w:ascii="Times New Roman" w:hAnsi="Times New Roman" w:cs="Times New Roman"/>
          <w:color w:val="221E1F"/>
        </w:rPr>
      </w:pPr>
    </w:p>
    <w:p w14:paraId="6AF16149" w14:textId="567D80F9" w:rsidR="00421990" w:rsidRPr="00A31960" w:rsidRDefault="00421990" w:rsidP="00556168">
      <w:pPr>
        <w:pStyle w:val="Pa18"/>
        <w:spacing w:after="240"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The drinking water utility should plan ADWS provision for users with </w:t>
      </w:r>
      <w:r w:rsidR="00940B4E" w:rsidRPr="00A31960">
        <w:rPr>
          <w:rFonts w:ascii="Times New Roman" w:hAnsi="Times New Roman" w:cs="Times New Roman"/>
          <w:color w:val="221E1F"/>
        </w:rPr>
        <w:t>special</w:t>
      </w:r>
      <w:r w:rsidRPr="00A31960">
        <w:rPr>
          <w:rFonts w:ascii="Times New Roman" w:hAnsi="Times New Roman" w:cs="Times New Roman"/>
          <w:color w:val="221E1F"/>
        </w:rPr>
        <w:t xml:space="preserve"> needs as follows:</w:t>
      </w:r>
    </w:p>
    <w:p w14:paraId="492E1512" w14:textId="77777777" w:rsidR="00421990" w:rsidRPr="00A31960" w:rsidRDefault="00421990" w:rsidP="00556168">
      <w:pPr>
        <w:pStyle w:val="Pa27"/>
        <w:numPr>
          <w:ilvl w:val="0"/>
          <w:numId w:val="4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during normal operations, by preliminary identification of such special needs;</w:t>
      </w:r>
    </w:p>
    <w:p w14:paraId="07EB2E95" w14:textId="77777777" w:rsidR="00421990" w:rsidRPr="00A31960" w:rsidRDefault="00421990" w:rsidP="00556168">
      <w:pPr>
        <w:pStyle w:val="Pa27"/>
        <w:numPr>
          <w:ilvl w:val="0"/>
          <w:numId w:val="4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during a crisis, by liaising with both internal and external stakeholders to ensure that any dynamic supply adjustments to the requirements of users with special needs are captured and incorporated into the ADWS response.</w:t>
      </w:r>
    </w:p>
    <w:p w14:paraId="4EE90C63" w14:textId="77777777" w:rsidR="00556168" w:rsidRPr="00A31960" w:rsidRDefault="00556168" w:rsidP="00421990">
      <w:pPr>
        <w:pStyle w:val="Pa16"/>
        <w:spacing w:line="240" w:lineRule="auto"/>
        <w:ind w:right="-188"/>
        <w:jc w:val="both"/>
        <w:rPr>
          <w:rFonts w:ascii="Times New Roman" w:hAnsi="Times New Roman" w:cs="Times New Roman"/>
          <w:color w:val="221E1F"/>
        </w:rPr>
      </w:pPr>
    </w:p>
    <w:p w14:paraId="6466B1D7" w14:textId="43E8A404" w:rsidR="00421990" w:rsidRPr="00A31960" w:rsidRDefault="00421990" w:rsidP="0042199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Modification of standard ADWS processes to support users with special needs can include:</w:t>
      </w:r>
    </w:p>
    <w:p w14:paraId="52C16949" w14:textId="77777777" w:rsidR="00421990" w:rsidRPr="00A31960" w:rsidRDefault="00421990" w:rsidP="00421990">
      <w:pPr>
        <w:spacing w:after="0"/>
        <w:rPr>
          <w:rFonts w:ascii="Times New Roman" w:hAnsi="Times New Roman" w:cs="Times New Roman"/>
          <w:sz w:val="24"/>
          <w:szCs w:val="24"/>
        </w:rPr>
      </w:pPr>
    </w:p>
    <w:p w14:paraId="60F0E9BD" w14:textId="77777777" w:rsidR="00421990" w:rsidRPr="00A31960" w:rsidRDefault="00421990" w:rsidP="00421990">
      <w:pPr>
        <w:pStyle w:val="Pa18"/>
        <w:numPr>
          <w:ilvl w:val="0"/>
          <w:numId w:val="43"/>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identifying users with special needs within the service area(s), for example through contacts with local health service and social service organizations;</w:t>
      </w:r>
    </w:p>
    <w:p w14:paraId="1543D7CC" w14:textId="77777777" w:rsidR="00421990" w:rsidRPr="00A31960" w:rsidRDefault="00421990" w:rsidP="00421990">
      <w:pPr>
        <w:pStyle w:val="Pa18"/>
        <w:numPr>
          <w:ilvl w:val="0"/>
          <w:numId w:val="43"/>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maintaining a database of users with special needs within the service area(s) including relevant details, such as quantity of water required, location and other.</w:t>
      </w:r>
    </w:p>
    <w:p w14:paraId="5DBD48A5" w14:textId="77777777" w:rsidR="00421990" w:rsidRPr="00A31960" w:rsidRDefault="00421990" w:rsidP="00421990">
      <w:pPr>
        <w:pStyle w:val="Pa18"/>
        <w:numPr>
          <w:ilvl w:val="0"/>
          <w:numId w:val="43"/>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allocating dedicated ADWS planning, deployment and replenishment resources to support users with special needs;</w:t>
      </w:r>
    </w:p>
    <w:p w14:paraId="4198CB97" w14:textId="77777777" w:rsidR="00421990" w:rsidRPr="00A31960" w:rsidRDefault="00421990" w:rsidP="00421990">
      <w:pPr>
        <w:pStyle w:val="Pa18"/>
        <w:numPr>
          <w:ilvl w:val="0"/>
          <w:numId w:val="43"/>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implementing such plans in a manner that satisfies the needs of such users, for example:</w:t>
      </w:r>
    </w:p>
    <w:p w14:paraId="1DC73E0B" w14:textId="77777777" w:rsidR="00421990" w:rsidRPr="00A31960" w:rsidRDefault="00421990" w:rsidP="00421990">
      <w:pPr>
        <w:pStyle w:val="Pa27"/>
        <w:numPr>
          <w:ilvl w:val="0"/>
          <w:numId w:val="4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ensuring all users (and/or their carers if any) understand the ADWS arrangements and the implications for that user;</w:t>
      </w:r>
    </w:p>
    <w:p w14:paraId="7FA3EBD5" w14:textId="77777777" w:rsidR="00421990" w:rsidRPr="00A31960" w:rsidRDefault="00421990" w:rsidP="00421990">
      <w:pPr>
        <w:pStyle w:val="Pa27"/>
        <w:numPr>
          <w:ilvl w:val="0"/>
          <w:numId w:val="4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delivering containerized drinking water to users who may be disadvantaged by the standard ADWS process, for example users who are housebound, frail, poor-sighted, deaf or of limited mobility;</w:t>
      </w:r>
    </w:p>
    <w:p w14:paraId="4E9B414A" w14:textId="77777777" w:rsidR="00421990" w:rsidRPr="00A31960" w:rsidRDefault="00421990" w:rsidP="00421990">
      <w:pPr>
        <w:pStyle w:val="Pa27"/>
        <w:numPr>
          <w:ilvl w:val="0"/>
          <w:numId w:val="4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siting ADWS assets within appropriate distances for those with limited mobility and/or carrying capacity;</w:t>
      </w:r>
    </w:p>
    <w:p w14:paraId="352497EA" w14:textId="77777777" w:rsidR="00421990" w:rsidRPr="00A31960" w:rsidRDefault="00421990" w:rsidP="00421990">
      <w:pPr>
        <w:pStyle w:val="Pa27"/>
        <w:numPr>
          <w:ilvl w:val="0"/>
          <w:numId w:val="4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encouraging neighbours and other community members to look after those users’ interests;</w:t>
      </w:r>
    </w:p>
    <w:p w14:paraId="57E4B24A" w14:textId="77777777" w:rsidR="00421990" w:rsidRPr="00A31960" w:rsidRDefault="00421990" w:rsidP="00421990">
      <w:pPr>
        <w:pStyle w:val="Pa27"/>
        <w:numPr>
          <w:ilvl w:val="0"/>
          <w:numId w:val="44"/>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providing a point of contact with the drinking water utility throughout the crisis;</w:t>
      </w:r>
    </w:p>
    <w:p w14:paraId="2B58908D" w14:textId="77777777" w:rsidR="00421990" w:rsidRPr="00A31960" w:rsidRDefault="00421990" w:rsidP="00421990">
      <w:pPr>
        <w:spacing w:after="0" w:line="240" w:lineRule="auto"/>
        <w:ind w:right="-188"/>
        <w:jc w:val="both"/>
        <w:rPr>
          <w:rFonts w:ascii="Times New Roman" w:hAnsi="Times New Roman" w:cs="Times New Roman"/>
          <w:color w:val="221E1F"/>
          <w:sz w:val="24"/>
          <w:szCs w:val="24"/>
        </w:rPr>
      </w:pPr>
    </w:p>
    <w:p w14:paraId="7FAE4451" w14:textId="28020B04" w:rsidR="00421990" w:rsidRPr="00A31960" w:rsidRDefault="00421990" w:rsidP="00421990">
      <w:pPr>
        <w:spacing w:after="0" w:line="240" w:lineRule="auto"/>
        <w:ind w:right="-188"/>
        <w:jc w:val="both"/>
        <w:rPr>
          <w:rFonts w:ascii="Times New Roman" w:hAnsi="Times New Roman" w:cs="Times New Roman"/>
          <w:sz w:val="24"/>
          <w:szCs w:val="24"/>
        </w:rPr>
      </w:pPr>
      <w:r w:rsidRPr="00A31960">
        <w:rPr>
          <w:rFonts w:ascii="Times New Roman" w:hAnsi="Times New Roman" w:cs="Times New Roman"/>
          <w:color w:val="221E1F"/>
          <w:sz w:val="24"/>
          <w:szCs w:val="24"/>
        </w:rPr>
        <w:t xml:space="preserve"> During the crisis, the drinking water utility's ADWS response should include the need to check if each user has an adequate quantity of water for their current basic needs and for the period until the next check.</w:t>
      </w:r>
    </w:p>
    <w:p w14:paraId="0CE3FA98" w14:textId="77777777" w:rsidR="00556168" w:rsidRPr="00EC4FBF" w:rsidRDefault="00556168" w:rsidP="00084F04">
      <w:pPr>
        <w:pStyle w:val="Pa29"/>
        <w:spacing w:line="240" w:lineRule="auto"/>
        <w:ind w:right="-188"/>
        <w:jc w:val="center"/>
        <w:rPr>
          <w:rFonts w:ascii="Times New Roman" w:hAnsi="Times New Roman" w:cs="Times New Roman"/>
          <w:b/>
          <w:bCs/>
          <w:color w:val="221E1F"/>
          <w:sz w:val="20"/>
          <w:szCs w:val="20"/>
        </w:rPr>
      </w:pPr>
    </w:p>
    <w:p w14:paraId="73111B60" w14:textId="77777777" w:rsidR="006C0943" w:rsidRPr="00EC4FBF" w:rsidRDefault="006C0943" w:rsidP="006C0943">
      <w:pPr>
        <w:rPr>
          <w:rFonts w:ascii="Times New Roman" w:hAnsi="Times New Roman" w:cs="Times New Roman"/>
          <w:sz w:val="20"/>
          <w:szCs w:val="20"/>
        </w:rPr>
      </w:pPr>
    </w:p>
    <w:p w14:paraId="20C79566" w14:textId="77777777" w:rsidR="006C0943" w:rsidRPr="00EC4FBF" w:rsidRDefault="006C0943" w:rsidP="006C0943">
      <w:pPr>
        <w:rPr>
          <w:rFonts w:ascii="Times New Roman" w:hAnsi="Times New Roman" w:cs="Times New Roman"/>
          <w:sz w:val="20"/>
          <w:szCs w:val="20"/>
        </w:rPr>
      </w:pPr>
    </w:p>
    <w:p w14:paraId="5CE73663" w14:textId="77777777" w:rsidR="006C0943" w:rsidRPr="00EC4FBF" w:rsidRDefault="006C0943" w:rsidP="006C0943">
      <w:pPr>
        <w:rPr>
          <w:rFonts w:ascii="Times New Roman" w:hAnsi="Times New Roman" w:cs="Times New Roman"/>
          <w:sz w:val="20"/>
          <w:szCs w:val="20"/>
        </w:rPr>
      </w:pPr>
    </w:p>
    <w:p w14:paraId="001CD82F" w14:textId="77777777" w:rsidR="006C0943" w:rsidRPr="00EC4FBF" w:rsidRDefault="006C0943" w:rsidP="006C0943">
      <w:pPr>
        <w:rPr>
          <w:rFonts w:ascii="Times New Roman" w:hAnsi="Times New Roman" w:cs="Times New Roman"/>
          <w:sz w:val="20"/>
          <w:szCs w:val="20"/>
        </w:rPr>
      </w:pPr>
    </w:p>
    <w:p w14:paraId="6749ABCB" w14:textId="77777777" w:rsidR="006C0943" w:rsidRPr="00EC4FBF" w:rsidRDefault="006C0943" w:rsidP="006C0943">
      <w:pPr>
        <w:rPr>
          <w:rFonts w:ascii="Times New Roman" w:hAnsi="Times New Roman" w:cs="Times New Roman"/>
          <w:sz w:val="20"/>
          <w:szCs w:val="20"/>
        </w:rPr>
      </w:pPr>
    </w:p>
    <w:p w14:paraId="7B403158" w14:textId="77777777" w:rsidR="006C0943" w:rsidRPr="00EC4FBF" w:rsidRDefault="006C0943" w:rsidP="006C0943">
      <w:pPr>
        <w:rPr>
          <w:rFonts w:ascii="Times New Roman" w:hAnsi="Times New Roman" w:cs="Times New Roman"/>
          <w:sz w:val="20"/>
          <w:szCs w:val="20"/>
        </w:rPr>
      </w:pPr>
    </w:p>
    <w:p w14:paraId="0FDFCC02" w14:textId="77777777" w:rsidR="006C0943" w:rsidRPr="00EC4FBF" w:rsidRDefault="006C0943" w:rsidP="006C0943">
      <w:pPr>
        <w:rPr>
          <w:rFonts w:ascii="Times New Roman" w:hAnsi="Times New Roman" w:cs="Times New Roman"/>
          <w:sz w:val="20"/>
          <w:szCs w:val="20"/>
        </w:rPr>
      </w:pPr>
    </w:p>
    <w:p w14:paraId="6075B9A4" w14:textId="77777777" w:rsidR="00C83F27" w:rsidRPr="00EC4FBF" w:rsidRDefault="00C83F27" w:rsidP="00084F04">
      <w:pPr>
        <w:pStyle w:val="Pa29"/>
        <w:spacing w:line="240" w:lineRule="auto"/>
        <w:ind w:right="-188"/>
        <w:jc w:val="center"/>
        <w:rPr>
          <w:rFonts w:ascii="Times New Roman" w:hAnsi="Times New Roman" w:cs="Times New Roman"/>
          <w:b/>
          <w:bCs/>
          <w:color w:val="221E1F"/>
          <w:sz w:val="20"/>
          <w:szCs w:val="20"/>
        </w:rPr>
      </w:pPr>
    </w:p>
    <w:p w14:paraId="32F513E6" w14:textId="77777777" w:rsidR="00C83F27" w:rsidRPr="00EC4FBF" w:rsidRDefault="00C83F27" w:rsidP="00084F04">
      <w:pPr>
        <w:pStyle w:val="Pa29"/>
        <w:spacing w:line="240" w:lineRule="auto"/>
        <w:ind w:right="-188"/>
        <w:jc w:val="center"/>
        <w:rPr>
          <w:rFonts w:ascii="Times New Roman" w:hAnsi="Times New Roman" w:cs="Times New Roman"/>
          <w:b/>
          <w:bCs/>
          <w:color w:val="221E1F"/>
          <w:sz w:val="20"/>
          <w:szCs w:val="20"/>
        </w:rPr>
      </w:pPr>
    </w:p>
    <w:p w14:paraId="026B2B2F" w14:textId="77777777" w:rsidR="00940B4E" w:rsidRDefault="00940B4E" w:rsidP="00084F04">
      <w:pPr>
        <w:pStyle w:val="Pa29"/>
        <w:spacing w:line="240" w:lineRule="auto"/>
        <w:ind w:right="-188"/>
        <w:jc w:val="center"/>
        <w:rPr>
          <w:rFonts w:ascii="Times New Roman" w:hAnsi="Times New Roman" w:cs="Times New Roman"/>
          <w:b/>
          <w:bCs/>
          <w:color w:val="221E1F"/>
          <w:sz w:val="20"/>
          <w:szCs w:val="20"/>
        </w:rPr>
      </w:pPr>
    </w:p>
    <w:p w14:paraId="7B73C43A" w14:textId="77777777" w:rsidR="00940B4E" w:rsidRDefault="00940B4E" w:rsidP="00084F04">
      <w:pPr>
        <w:pStyle w:val="Pa29"/>
        <w:spacing w:line="240" w:lineRule="auto"/>
        <w:ind w:right="-188"/>
        <w:jc w:val="center"/>
        <w:rPr>
          <w:rFonts w:ascii="Times New Roman" w:hAnsi="Times New Roman" w:cs="Times New Roman"/>
          <w:b/>
          <w:bCs/>
          <w:color w:val="221E1F"/>
          <w:sz w:val="20"/>
          <w:szCs w:val="20"/>
        </w:rPr>
      </w:pPr>
    </w:p>
    <w:p w14:paraId="1C89392D" w14:textId="6354975C" w:rsidR="00C04AD9" w:rsidRPr="00A31960" w:rsidRDefault="00FF73D4" w:rsidP="00084F04">
      <w:pPr>
        <w:pStyle w:val="Pa29"/>
        <w:spacing w:line="240" w:lineRule="auto"/>
        <w:ind w:right="-188"/>
        <w:jc w:val="center"/>
        <w:rPr>
          <w:rFonts w:ascii="Times New Roman" w:hAnsi="Times New Roman" w:cs="Times New Roman"/>
          <w:b/>
          <w:bCs/>
          <w:color w:val="221E1F"/>
        </w:rPr>
      </w:pPr>
      <w:r w:rsidRPr="00A31960">
        <w:rPr>
          <w:rFonts w:ascii="Times New Roman" w:hAnsi="Times New Roman" w:cs="Times New Roman"/>
          <w:b/>
          <w:bCs/>
          <w:color w:val="221E1F"/>
        </w:rPr>
        <w:t xml:space="preserve">Annex </w:t>
      </w:r>
      <w:r w:rsidR="00556168" w:rsidRPr="00A31960">
        <w:rPr>
          <w:rFonts w:ascii="Times New Roman" w:hAnsi="Times New Roman" w:cs="Times New Roman"/>
          <w:b/>
          <w:bCs/>
          <w:color w:val="221E1F"/>
        </w:rPr>
        <w:t>D</w:t>
      </w:r>
    </w:p>
    <w:p w14:paraId="3BA424CC" w14:textId="23432A97" w:rsidR="00D170B2" w:rsidRPr="00A31960" w:rsidRDefault="00D170B2" w:rsidP="00D170B2">
      <w:pPr>
        <w:spacing w:after="0"/>
        <w:ind w:right="-46"/>
        <w:jc w:val="center"/>
        <w:rPr>
          <w:rFonts w:ascii="Times New Roman" w:hAnsi="Times New Roman" w:cs="Times New Roman"/>
          <w:sz w:val="24"/>
          <w:szCs w:val="24"/>
        </w:rPr>
      </w:pPr>
      <w:r w:rsidRPr="00A31960">
        <w:rPr>
          <w:rFonts w:ascii="Times New Roman" w:hAnsi="Times New Roman" w:cs="Times New Roman"/>
          <w:sz w:val="24"/>
          <w:szCs w:val="24"/>
        </w:rPr>
        <w:t>(</w:t>
      </w:r>
      <w:r w:rsidRPr="00A31960">
        <w:rPr>
          <w:rFonts w:ascii="Times New Roman" w:hAnsi="Times New Roman" w:cs="Times New Roman"/>
          <w:i/>
          <w:iCs/>
          <w:sz w:val="24"/>
          <w:szCs w:val="24"/>
        </w:rPr>
        <w:t>Clause</w:t>
      </w:r>
      <w:r w:rsidRPr="00A31960">
        <w:rPr>
          <w:rFonts w:ascii="Times New Roman" w:hAnsi="Times New Roman" w:cs="Times New Roman"/>
          <w:sz w:val="24"/>
          <w:szCs w:val="24"/>
        </w:rPr>
        <w:t xml:space="preserve"> 5.</w:t>
      </w:r>
      <w:r w:rsidR="00564736">
        <w:rPr>
          <w:rFonts w:ascii="Times New Roman" w:hAnsi="Times New Roman" w:cs="Times New Roman"/>
          <w:sz w:val="24"/>
          <w:szCs w:val="24"/>
        </w:rPr>
        <w:t>4</w:t>
      </w:r>
      <w:r w:rsidRPr="00A31960">
        <w:rPr>
          <w:rFonts w:ascii="Times New Roman" w:hAnsi="Times New Roman" w:cs="Times New Roman"/>
          <w:sz w:val="24"/>
          <w:szCs w:val="24"/>
        </w:rPr>
        <w:t>)</w:t>
      </w:r>
    </w:p>
    <w:p w14:paraId="0C1234CB" w14:textId="77777777" w:rsidR="00F504FB" w:rsidRPr="00A31960" w:rsidRDefault="00F504FB" w:rsidP="00084F04">
      <w:pPr>
        <w:pStyle w:val="Pa29"/>
        <w:spacing w:line="240" w:lineRule="auto"/>
        <w:ind w:right="-188"/>
        <w:jc w:val="center"/>
        <w:rPr>
          <w:rFonts w:ascii="Times New Roman" w:hAnsi="Times New Roman" w:cs="Times New Roman"/>
          <w:b/>
          <w:bCs/>
          <w:color w:val="221E1F"/>
        </w:rPr>
      </w:pPr>
    </w:p>
    <w:p w14:paraId="1BED1DC0" w14:textId="5B3720A2" w:rsidR="00FF73D4" w:rsidRPr="00A31960" w:rsidRDefault="00F504FB" w:rsidP="00084F04">
      <w:pPr>
        <w:pStyle w:val="Pa29"/>
        <w:spacing w:line="240" w:lineRule="auto"/>
        <w:ind w:right="-188"/>
        <w:jc w:val="center"/>
        <w:rPr>
          <w:rFonts w:ascii="Times New Roman" w:hAnsi="Times New Roman" w:cs="Times New Roman"/>
          <w:b/>
          <w:bCs/>
          <w:color w:val="221E1F"/>
        </w:rPr>
      </w:pPr>
      <w:r w:rsidRPr="00A31960">
        <w:rPr>
          <w:rFonts w:ascii="Times New Roman" w:hAnsi="Times New Roman" w:cs="Times New Roman"/>
          <w:b/>
          <w:bCs/>
          <w:color w:val="221E1F"/>
        </w:rPr>
        <w:t>EXAMPLES OF LAYOUTS OF, AND ASSETS DEPLOYMENT AT, TEMPORARY POINTS OF DISTRIBUTION</w:t>
      </w:r>
    </w:p>
    <w:p w14:paraId="5F548FF3" w14:textId="77777777" w:rsidR="00084F04" w:rsidRPr="00A31960" w:rsidRDefault="00084F04" w:rsidP="00084F04">
      <w:pPr>
        <w:rPr>
          <w:rFonts w:ascii="Times New Roman" w:hAnsi="Times New Roman" w:cs="Times New Roman"/>
          <w:sz w:val="24"/>
          <w:szCs w:val="24"/>
        </w:rPr>
      </w:pPr>
    </w:p>
    <w:p w14:paraId="729B0AD7" w14:textId="6D65B4B1" w:rsidR="00FF73D4" w:rsidRPr="00A31960" w:rsidRDefault="00556168" w:rsidP="008D1A78">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D</w:t>
      </w:r>
      <w:r w:rsidR="002852ED" w:rsidRPr="00A31960">
        <w:rPr>
          <w:rFonts w:ascii="Times New Roman" w:hAnsi="Times New Roman" w:cs="Times New Roman"/>
          <w:b/>
          <w:bCs/>
          <w:color w:val="221E1F"/>
        </w:rPr>
        <w:t>-</w:t>
      </w:r>
      <w:r w:rsidR="008D6D97" w:rsidRPr="00A31960">
        <w:rPr>
          <w:rFonts w:ascii="Times New Roman" w:hAnsi="Times New Roman" w:cs="Times New Roman"/>
          <w:b/>
          <w:bCs/>
          <w:color w:val="221E1F"/>
        </w:rPr>
        <w:t>1</w:t>
      </w:r>
      <w:r w:rsidR="00FF73D4" w:rsidRPr="00A31960">
        <w:rPr>
          <w:rFonts w:ascii="Times New Roman" w:hAnsi="Times New Roman" w:cs="Times New Roman"/>
          <w:b/>
          <w:bCs/>
          <w:color w:val="221E1F"/>
        </w:rPr>
        <w:t xml:space="preserve"> Temporary </w:t>
      </w:r>
      <w:r w:rsidR="00940B4E" w:rsidRPr="00A31960">
        <w:rPr>
          <w:rFonts w:ascii="Times New Roman" w:hAnsi="Times New Roman" w:cs="Times New Roman"/>
          <w:b/>
          <w:bCs/>
          <w:color w:val="221E1F"/>
        </w:rPr>
        <w:t>P</w:t>
      </w:r>
      <w:r w:rsidR="00FF73D4" w:rsidRPr="00A31960">
        <w:rPr>
          <w:rFonts w:ascii="Times New Roman" w:hAnsi="Times New Roman" w:cs="Times New Roman"/>
          <w:b/>
          <w:bCs/>
          <w:color w:val="221E1F"/>
        </w:rPr>
        <w:t xml:space="preserve">oint of </w:t>
      </w:r>
      <w:r w:rsidR="00940B4E" w:rsidRPr="00A31960">
        <w:rPr>
          <w:rFonts w:ascii="Times New Roman" w:hAnsi="Times New Roman" w:cs="Times New Roman"/>
          <w:b/>
          <w:bCs/>
          <w:color w:val="221E1F"/>
        </w:rPr>
        <w:t>Distribution Scheme Examples</w:t>
      </w:r>
    </w:p>
    <w:p w14:paraId="4459AF17" w14:textId="77777777" w:rsidR="00F504FB" w:rsidRPr="00A31960" w:rsidRDefault="00F504FB" w:rsidP="008D1A78">
      <w:pPr>
        <w:pStyle w:val="Pa16"/>
        <w:spacing w:line="240" w:lineRule="auto"/>
        <w:ind w:right="-188"/>
        <w:jc w:val="both"/>
        <w:rPr>
          <w:rFonts w:ascii="Times New Roman" w:hAnsi="Times New Roman" w:cs="Times New Roman"/>
          <w:color w:val="221E1F"/>
        </w:rPr>
      </w:pPr>
    </w:p>
    <w:p w14:paraId="1A1039CE" w14:textId="610E3FDE" w:rsidR="00F504FB" w:rsidRPr="00A31960" w:rsidRDefault="00FF73D4" w:rsidP="008D1A78">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The main elements </w:t>
      </w:r>
      <w:r w:rsidR="006C0943" w:rsidRPr="00A31960">
        <w:rPr>
          <w:rFonts w:ascii="Times New Roman" w:hAnsi="Times New Roman" w:cs="Times New Roman"/>
          <w:color w:val="221E1F"/>
        </w:rPr>
        <w:t>that</w:t>
      </w:r>
      <w:r w:rsidRPr="00A31960">
        <w:rPr>
          <w:rFonts w:ascii="Times New Roman" w:hAnsi="Times New Roman" w:cs="Times New Roman"/>
          <w:color w:val="221E1F"/>
        </w:rPr>
        <w:t xml:space="preserve"> should be set up in a TPD are illustrated in</w:t>
      </w:r>
      <w:r w:rsidR="00F504FB" w:rsidRPr="00A31960">
        <w:rPr>
          <w:rFonts w:ascii="Times New Roman" w:hAnsi="Times New Roman" w:cs="Times New Roman"/>
          <w:color w:val="221E1F"/>
        </w:rPr>
        <w:t xml:space="preserve"> figure </w:t>
      </w:r>
      <w:r w:rsidR="00556168" w:rsidRPr="00E954D0">
        <w:rPr>
          <w:rFonts w:ascii="Times New Roman" w:hAnsi="Times New Roman" w:cs="Times New Roman"/>
          <w:b/>
          <w:bCs/>
          <w:color w:val="221E1F"/>
        </w:rPr>
        <w:t>D</w:t>
      </w:r>
      <w:r w:rsidR="00F504FB" w:rsidRPr="00E954D0">
        <w:rPr>
          <w:rFonts w:ascii="Times New Roman" w:hAnsi="Times New Roman" w:cs="Times New Roman"/>
          <w:b/>
          <w:bCs/>
          <w:color w:val="221E1F"/>
        </w:rPr>
        <w:t>.1</w:t>
      </w:r>
      <w:r w:rsidR="00F504FB" w:rsidRPr="00A31960">
        <w:rPr>
          <w:rFonts w:ascii="Times New Roman" w:hAnsi="Times New Roman" w:cs="Times New Roman"/>
          <w:color w:val="221E1F"/>
        </w:rPr>
        <w:t xml:space="preserve"> </w:t>
      </w:r>
      <w:r w:rsidRPr="00A31960">
        <w:rPr>
          <w:rFonts w:ascii="Times New Roman" w:hAnsi="Times New Roman" w:cs="Times New Roman"/>
          <w:color w:val="221E1F"/>
        </w:rPr>
        <w:t>and</w:t>
      </w:r>
      <w:r w:rsidR="00F504FB" w:rsidRPr="00A31960">
        <w:rPr>
          <w:rFonts w:ascii="Times New Roman" w:hAnsi="Times New Roman" w:cs="Times New Roman"/>
          <w:color w:val="221E1F"/>
        </w:rPr>
        <w:t xml:space="preserve"> figure </w:t>
      </w:r>
      <w:r w:rsidR="00556168" w:rsidRPr="00E954D0">
        <w:rPr>
          <w:rFonts w:ascii="Times New Roman" w:hAnsi="Times New Roman" w:cs="Times New Roman"/>
          <w:b/>
          <w:bCs/>
          <w:color w:val="221E1F"/>
        </w:rPr>
        <w:t>D</w:t>
      </w:r>
      <w:r w:rsidR="00F504FB" w:rsidRPr="00E954D0">
        <w:rPr>
          <w:rFonts w:ascii="Times New Roman" w:hAnsi="Times New Roman" w:cs="Times New Roman"/>
          <w:b/>
          <w:bCs/>
          <w:color w:val="221E1F"/>
        </w:rPr>
        <w:t>.2</w:t>
      </w:r>
      <w:r w:rsidRPr="00A31960">
        <w:rPr>
          <w:rFonts w:ascii="Times New Roman" w:hAnsi="Times New Roman" w:cs="Times New Roman"/>
          <w:color w:val="221E1F"/>
        </w:rPr>
        <w:t>.</w:t>
      </w:r>
    </w:p>
    <w:p w14:paraId="53DCCDD2" w14:textId="77777777" w:rsidR="00F504FB" w:rsidRPr="00A31960" w:rsidRDefault="00F504FB" w:rsidP="008D1A78">
      <w:pPr>
        <w:pStyle w:val="Pa16"/>
        <w:spacing w:line="240" w:lineRule="auto"/>
        <w:ind w:right="-188"/>
        <w:jc w:val="both"/>
        <w:rPr>
          <w:rFonts w:ascii="Times New Roman" w:hAnsi="Times New Roman" w:cs="Times New Roman"/>
          <w:color w:val="221E1F"/>
        </w:rPr>
      </w:pPr>
    </w:p>
    <w:p w14:paraId="582EB792" w14:textId="4C24E80D" w:rsidR="00505679" w:rsidRPr="00A31960" w:rsidRDefault="00F504FB" w:rsidP="008D1A78">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Figure </w:t>
      </w:r>
      <w:r w:rsidR="00556168" w:rsidRPr="00A31960">
        <w:rPr>
          <w:rFonts w:ascii="Times New Roman" w:hAnsi="Times New Roman" w:cs="Times New Roman"/>
          <w:color w:val="221E1F"/>
        </w:rPr>
        <w:t>D</w:t>
      </w:r>
      <w:r w:rsidRPr="00A31960">
        <w:rPr>
          <w:rFonts w:ascii="Times New Roman" w:hAnsi="Times New Roman" w:cs="Times New Roman"/>
          <w:color w:val="221E1F"/>
        </w:rPr>
        <w:t xml:space="preserve">.1 </w:t>
      </w:r>
      <w:r w:rsidR="00FF73D4" w:rsidRPr="00A31960">
        <w:rPr>
          <w:rFonts w:ascii="Times New Roman" w:hAnsi="Times New Roman" w:cs="Times New Roman"/>
          <w:color w:val="221E1F"/>
        </w:rPr>
        <w:t>illustrates the basic components where users are directed to a centralized access point that can be closely controlled by the drinking water utility.</w:t>
      </w:r>
    </w:p>
    <w:p w14:paraId="63DFCB80" w14:textId="77777777" w:rsidR="00505679" w:rsidRPr="00EC4FBF" w:rsidRDefault="00505679" w:rsidP="008D1A78">
      <w:pPr>
        <w:pStyle w:val="Pa16"/>
        <w:spacing w:line="240" w:lineRule="auto"/>
        <w:ind w:right="-188"/>
        <w:jc w:val="both"/>
        <w:rPr>
          <w:rFonts w:ascii="Times New Roman" w:hAnsi="Times New Roman" w:cs="Times New Roman"/>
          <w:color w:val="221E1F"/>
          <w:sz w:val="20"/>
          <w:szCs w:val="20"/>
        </w:rPr>
      </w:pPr>
    </w:p>
    <w:p w14:paraId="4D209013" w14:textId="649EFA02" w:rsidR="00A74C15" w:rsidRPr="00EC4FBF" w:rsidRDefault="00C34B25" w:rsidP="008D1A78">
      <w:pPr>
        <w:spacing w:after="0" w:line="240" w:lineRule="auto"/>
        <w:ind w:right="-188"/>
        <w:jc w:val="both"/>
        <w:rPr>
          <w:rFonts w:ascii="Times New Roman" w:hAnsi="Times New Roman" w:cs="Times New Roman"/>
          <w:sz w:val="20"/>
          <w:szCs w:val="20"/>
        </w:rPr>
      </w:pPr>
      <w:r w:rsidRPr="00EC4FBF">
        <w:rPr>
          <w:rFonts w:ascii="Times New Roman" w:hAnsi="Times New Roman" w:cs="Times New Roman"/>
          <w:noProof/>
          <w:sz w:val="20"/>
          <w:szCs w:val="20"/>
          <w:lang w:eastAsia="en-IN"/>
        </w:rPr>
        <w:drawing>
          <wp:inline distT="0" distB="0" distL="0" distR="0" wp14:anchorId="02A3C792" wp14:editId="384A4223">
            <wp:extent cx="5801360" cy="2615565"/>
            <wp:effectExtent l="0" t="0" r="8890" b="0"/>
            <wp:docPr id="6840485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2590" cy="2620628"/>
                    </a:xfrm>
                    <a:prstGeom prst="rect">
                      <a:avLst/>
                    </a:prstGeom>
                    <a:noFill/>
                    <a:ln>
                      <a:noFill/>
                    </a:ln>
                  </pic:spPr>
                </pic:pic>
              </a:graphicData>
            </a:graphic>
          </wp:inline>
        </w:drawing>
      </w:r>
    </w:p>
    <w:p w14:paraId="592B51C4" w14:textId="77777777" w:rsidR="00E85D47" w:rsidRPr="00EC4FBF" w:rsidRDefault="00E85D47" w:rsidP="008D1A78">
      <w:pPr>
        <w:pStyle w:val="Pa31"/>
        <w:spacing w:line="240" w:lineRule="auto"/>
        <w:ind w:right="-188"/>
        <w:jc w:val="both"/>
        <w:rPr>
          <w:rFonts w:ascii="Times New Roman" w:hAnsi="Times New Roman" w:cs="Times New Roman"/>
          <w:b/>
          <w:bCs/>
          <w:color w:val="221E1F"/>
          <w:sz w:val="20"/>
          <w:szCs w:val="20"/>
        </w:rPr>
      </w:pPr>
    </w:p>
    <w:p w14:paraId="4B8D9F60" w14:textId="293462A3" w:rsidR="00FF73D4" w:rsidRPr="00EC4FBF" w:rsidRDefault="00FF73D4" w:rsidP="00E85D47">
      <w:pPr>
        <w:pStyle w:val="Pa31"/>
        <w:spacing w:line="240" w:lineRule="auto"/>
        <w:ind w:right="-188"/>
        <w:jc w:val="center"/>
        <w:rPr>
          <w:rFonts w:ascii="Times New Roman" w:hAnsi="Times New Roman" w:cs="Times New Roman"/>
          <w:color w:val="221E1F"/>
          <w:sz w:val="20"/>
          <w:szCs w:val="20"/>
        </w:rPr>
      </w:pPr>
      <w:r w:rsidRPr="00EC4FBF">
        <w:rPr>
          <w:rFonts w:ascii="Times New Roman" w:hAnsi="Times New Roman" w:cs="Times New Roman"/>
          <w:b/>
          <w:bCs/>
          <w:color w:val="221E1F"/>
          <w:sz w:val="20"/>
          <w:szCs w:val="20"/>
        </w:rPr>
        <w:t>F</w:t>
      </w:r>
      <w:r w:rsidR="00AD4375" w:rsidRPr="00EC4FBF">
        <w:rPr>
          <w:rFonts w:ascii="Times New Roman" w:hAnsi="Times New Roman" w:cs="Times New Roman"/>
          <w:b/>
          <w:bCs/>
          <w:color w:val="221E1F"/>
          <w:sz w:val="20"/>
          <w:szCs w:val="20"/>
        </w:rPr>
        <w:t xml:space="preserve">IG. </w:t>
      </w:r>
      <w:r w:rsidR="00556168" w:rsidRPr="00EC4FBF">
        <w:rPr>
          <w:rFonts w:ascii="Times New Roman" w:hAnsi="Times New Roman" w:cs="Times New Roman"/>
          <w:b/>
          <w:bCs/>
          <w:color w:val="221E1F"/>
          <w:sz w:val="20"/>
          <w:szCs w:val="20"/>
        </w:rPr>
        <w:t>D</w:t>
      </w:r>
      <w:r w:rsidRPr="00EC4FBF">
        <w:rPr>
          <w:rFonts w:ascii="Times New Roman" w:hAnsi="Times New Roman" w:cs="Times New Roman"/>
          <w:b/>
          <w:bCs/>
          <w:color w:val="221E1F"/>
          <w:sz w:val="20"/>
          <w:szCs w:val="20"/>
        </w:rPr>
        <w:t xml:space="preserve">.1 </w:t>
      </w:r>
      <w:r w:rsidR="00AD4375" w:rsidRPr="00EC4FBF">
        <w:rPr>
          <w:rFonts w:ascii="Times New Roman" w:hAnsi="Times New Roman" w:cs="Times New Roman"/>
          <w:b/>
          <w:bCs/>
          <w:color w:val="221E1F"/>
          <w:sz w:val="20"/>
          <w:szCs w:val="20"/>
        </w:rPr>
        <w:t>A CENTRALIZED ACCESS POINT TPD SCHEME</w:t>
      </w:r>
    </w:p>
    <w:p w14:paraId="77AA703E" w14:textId="77777777" w:rsidR="00E85D47" w:rsidRPr="00EC4FBF" w:rsidRDefault="00E85D47" w:rsidP="008D1A78">
      <w:pPr>
        <w:spacing w:after="0" w:line="240" w:lineRule="auto"/>
        <w:ind w:right="-188"/>
        <w:jc w:val="both"/>
        <w:rPr>
          <w:rFonts w:ascii="Times New Roman" w:hAnsi="Times New Roman" w:cs="Times New Roman"/>
          <w:color w:val="221E1F"/>
          <w:sz w:val="20"/>
          <w:szCs w:val="20"/>
        </w:rPr>
      </w:pPr>
    </w:p>
    <w:p w14:paraId="608A8D00" w14:textId="2096636A" w:rsidR="00FF73D4" w:rsidRPr="00A31960" w:rsidRDefault="00774B7E" w:rsidP="00EA652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Figure D.2 illustrates the basic components where users receive ADWS provision through static tanks or mobile bowsers/water ATM/ Water kiosks close to their normal point of distribution (at the roadside close to their homes or workplaces).</w:t>
      </w:r>
      <w:r w:rsidR="00EA6520" w:rsidRPr="00A31960">
        <w:rPr>
          <w:rFonts w:ascii="Times New Roman" w:hAnsi="Times New Roman" w:cs="Times New Roman"/>
          <w:color w:val="221E1F"/>
        </w:rPr>
        <w:t xml:space="preserve"> </w:t>
      </w:r>
      <w:r w:rsidR="00FF73D4" w:rsidRPr="00A31960">
        <w:rPr>
          <w:rFonts w:ascii="Times New Roman" w:hAnsi="Times New Roman" w:cs="Times New Roman"/>
          <w:color w:val="221E1F"/>
        </w:rPr>
        <w:t>The example TPD in</w:t>
      </w:r>
      <w:r w:rsidR="00C34B25" w:rsidRPr="00A31960">
        <w:rPr>
          <w:rFonts w:ascii="Times New Roman" w:hAnsi="Times New Roman" w:cs="Times New Roman"/>
          <w:color w:val="221E1F"/>
        </w:rPr>
        <w:t xml:space="preserve"> figure </w:t>
      </w:r>
      <w:r w:rsidR="00556168" w:rsidRPr="00A31960">
        <w:rPr>
          <w:rFonts w:ascii="Times New Roman" w:hAnsi="Times New Roman" w:cs="Times New Roman"/>
          <w:color w:val="221E1F"/>
        </w:rPr>
        <w:t>D</w:t>
      </w:r>
      <w:r w:rsidR="00C34B25" w:rsidRPr="00A31960">
        <w:rPr>
          <w:rFonts w:ascii="Times New Roman" w:hAnsi="Times New Roman" w:cs="Times New Roman"/>
          <w:color w:val="221E1F"/>
        </w:rPr>
        <w:t xml:space="preserve">.2 </w:t>
      </w:r>
      <w:r w:rsidR="00FF73D4" w:rsidRPr="00A31960">
        <w:rPr>
          <w:rFonts w:ascii="Times New Roman" w:hAnsi="Times New Roman" w:cs="Times New Roman"/>
          <w:color w:val="221E1F"/>
        </w:rPr>
        <w:t>would typically be manned continuously</w:t>
      </w:r>
      <w:r w:rsidR="005137A0" w:rsidRPr="00A31960">
        <w:rPr>
          <w:rFonts w:ascii="Times New Roman" w:hAnsi="Times New Roman" w:cs="Times New Roman"/>
          <w:color w:val="221E1F"/>
        </w:rPr>
        <w:t xml:space="preserve"> as it is </w:t>
      </w:r>
      <w:r w:rsidR="00FF73D4" w:rsidRPr="00A31960">
        <w:rPr>
          <w:rFonts w:ascii="Times New Roman" w:hAnsi="Times New Roman" w:cs="Times New Roman"/>
          <w:color w:val="221E1F"/>
        </w:rPr>
        <w:t>more likely to be visited periodically to ensure its condition and serviceability remain satisfactory and to replenish its static assets</w:t>
      </w:r>
      <w:r w:rsidR="00084F04" w:rsidRPr="00A31960">
        <w:rPr>
          <w:rFonts w:ascii="Times New Roman" w:hAnsi="Times New Roman" w:cs="Times New Roman"/>
          <w:color w:val="221E1F"/>
        </w:rPr>
        <w:t>’</w:t>
      </w:r>
      <w:r w:rsidR="00FF73D4" w:rsidRPr="00A31960">
        <w:rPr>
          <w:rFonts w:ascii="Times New Roman" w:hAnsi="Times New Roman" w:cs="Times New Roman"/>
          <w:color w:val="221E1F"/>
        </w:rPr>
        <w:t xml:space="preserve"> contents.</w:t>
      </w:r>
    </w:p>
    <w:p w14:paraId="4CD6705B" w14:textId="50B6B70B" w:rsidR="006B71C2" w:rsidRPr="00EC4FBF" w:rsidRDefault="006B71C2" w:rsidP="008D1A78">
      <w:pPr>
        <w:spacing w:after="0" w:line="240" w:lineRule="auto"/>
        <w:ind w:right="-188"/>
        <w:jc w:val="both"/>
        <w:rPr>
          <w:rFonts w:ascii="Times New Roman" w:hAnsi="Times New Roman" w:cs="Times New Roman"/>
          <w:color w:val="221E1F"/>
          <w:sz w:val="20"/>
          <w:szCs w:val="20"/>
        </w:rPr>
      </w:pPr>
    </w:p>
    <w:p w14:paraId="304ADF65" w14:textId="0F3D37FC" w:rsidR="00EB36D2" w:rsidRPr="00EC4FBF" w:rsidRDefault="009E27C6" w:rsidP="008D1A78">
      <w:pPr>
        <w:spacing w:after="0" w:line="240" w:lineRule="auto"/>
        <w:ind w:right="-188"/>
        <w:jc w:val="both"/>
        <w:rPr>
          <w:rFonts w:ascii="Times New Roman" w:hAnsi="Times New Roman" w:cs="Times New Roman"/>
          <w:color w:val="221E1F"/>
          <w:sz w:val="20"/>
          <w:szCs w:val="20"/>
        </w:rPr>
      </w:pPr>
      <w:r w:rsidRPr="00EC4FBF">
        <w:rPr>
          <w:rFonts w:ascii="Times New Roman" w:hAnsi="Times New Roman" w:cs="Times New Roman"/>
          <w:noProof/>
          <w:sz w:val="20"/>
          <w:szCs w:val="20"/>
          <w:lang w:eastAsia="en-IN"/>
        </w:rPr>
        <w:drawing>
          <wp:inline distT="0" distB="0" distL="0" distR="0" wp14:anchorId="41261C3C" wp14:editId="736F487F">
            <wp:extent cx="5731510" cy="1751965"/>
            <wp:effectExtent l="0" t="0" r="2540" b="635"/>
            <wp:docPr id="2046184609" name="Picture 2" descr="A group of people standing next to bu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84609" name="Picture 2" descr="A group of people standing next to bucket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751965"/>
                    </a:xfrm>
                    <a:prstGeom prst="rect">
                      <a:avLst/>
                    </a:prstGeom>
                    <a:noFill/>
                    <a:ln>
                      <a:noFill/>
                    </a:ln>
                  </pic:spPr>
                </pic:pic>
              </a:graphicData>
            </a:graphic>
          </wp:inline>
        </w:drawing>
      </w:r>
    </w:p>
    <w:p w14:paraId="002D5BC2" w14:textId="2C7E957D" w:rsidR="00FF73D4" w:rsidRPr="00EC4FBF" w:rsidRDefault="00FF73D4" w:rsidP="00F6608B">
      <w:pPr>
        <w:pStyle w:val="Pa31"/>
        <w:spacing w:line="240" w:lineRule="auto"/>
        <w:ind w:right="-188"/>
        <w:jc w:val="center"/>
        <w:rPr>
          <w:rFonts w:ascii="Times New Roman" w:hAnsi="Times New Roman" w:cs="Times New Roman"/>
          <w:color w:val="221E1F"/>
          <w:sz w:val="20"/>
          <w:szCs w:val="20"/>
        </w:rPr>
      </w:pPr>
      <w:r w:rsidRPr="00EC4FBF">
        <w:rPr>
          <w:rFonts w:ascii="Times New Roman" w:hAnsi="Times New Roman" w:cs="Times New Roman"/>
          <w:b/>
          <w:bCs/>
          <w:color w:val="221E1F"/>
          <w:sz w:val="20"/>
          <w:szCs w:val="20"/>
        </w:rPr>
        <w:t>Fi</w:t>
      </w:r>
      <w:r w:rsidR="00F6608B" w:rsidRPr="00EC4FBF">
        <w:rPr>
          <w:rFonts w:ascii="Times New Roman" w:hAnsi="Times New Roman" w:cs="Times New Roman"/>
          <w:b/>
          <w:bCs/>
          <w:color w:val="221E1F"/>
          <w:sz w:val="20"/>
          <w:szCs w:val="20"/>
        </w:rPr>
        <w:t>g.</w:t>
      </w:r>
      <w:r w:rsidRPr="00EC4FBF">
        <w:rPr>
          <w:rFonts w:ascii="Times New Roman" w:hAnsi="Times New Roman" w:cs="Times New Roman"/>
          <w:b/>
          <w:bCs/>
          <w:color w:val="221E1F"/>
          <w:sz w:val="20"/>
          <w:szCs w:val="20"/>
        </w:rPr>
        <w:t xml:space="preserve"> </w:t>
      </w:r>
      <w:r w:rsidR="005137A0" w:rsidRPr="00EC4FBF">
        <w:rPr>
          <w:rFonts w:ascii="Times New Roman" w:hAnsi="Times New Roman" w:cs="Times New Roman"/>
          <w:b/>
          <w:bCs/>
          <w:color w:val="221E1F"/>
          <w:sz w:val="20"/>
          <w:szCs w:val="20"/>
        </w:rPr>
        <w:t>D</w:t>
      </w:r>
      <w:r w:rsidRPr="00EC4FBF">
        <w:rPr>
          <w:rFonts w:ascii="Times New Roman" w:hAnsi="Times New Roman" w:cs="Times New Roman"/>
          <w:b/>
          <w:bCs/>
          <w:color w:val="221E1F"/>
          <w:sz w:val="20"/>
          <w:szCs w:val="20"/>
        </w:rPr>
        <w:t xml:space="preserve">.2 </w:t>
      </w:r>
      <w:r w:rsidR="00F6608B" w:rsidRPr="00EC4FBF">
        <w:rPr>
          <w:rFonts w:ascii="Times New Roman" w:hAnsi="Times New Roman" w:cs="Times New Roman"/>
          <w:b/>
          <w:bCs/>
          <w:color w:val="221E1F"/>
          <w:sz w:val="20"/>
          <w:szCs w:val="20"/>
        </w:rPr>
        <w:t>COMPONENTS OF A TPD CLOSE TO USERS’ NORMAL POINT OF DELIVERY</w:t>
      </w:r>
    </w:p>
    <w:p w14:paraId="11BD827F" w14:textId="77777777" w:rsidR="00F6608B" w:rsidRPr="00EC4FBF" w:rsidRDefault="00F6608B" w:rsidP="008D1A78">
      <w:pPr>
        <w:pStyle w:val="Pa20"/>
        <w:spacing w:line="240" w:lineRule="auto"/>
        <w:ind w:right="-188"/>
        <w:jc w:val="both"/>
        <w:rPr>
          <w:rFonts w:ascii="Times New Roman" w:hAnsi="Times New Roman" w:cs="Times New Roman"/>
          <w:b/>
          <w:bCs/>
          <w:color w:val="221E1F"/>
          <w:sz w:val="20"/>
          <w:szCs w:val="20"/>
        </w:rPr>
      </w:pPr>
    </w:p>
    <w:p w14:paraId="6725C7FD" w14:textId="76D38394" w:rsidR="00FF73D4" w:rsidRPr="00A31960" w:rsidRDefault="005137A0" w:rsidP="008D1A78">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D</w:t>
      </w:r>
      <w:r w:rsidR="002852ED" w:rsidRPr="00A31960">
        <w:rPr>
          <w:rFonts w:ascii="Times New Roman" w:hAnsi="Times New Roman" w:cs="Times New Roman"/>
          <w:b/>
          <w:bCs/>
          <w:color w:val="221E1F"/>
        </w:rPr>
        <w:t>-</w:t>
      </w:r>
      <w:r w:rsidR="00FF73D4" w:rsidRPr="00A31960">
        <w:rPr>
          <w:rFonts w:ascii="Times New Roman" w:hAnsi="Times New Roman" w:cs="Times New Roman"/>
          <w:b/>
          <w:bCs/>
          <w:color w:val="221E1F"/>
        </w:rPr>
        <w:t xml:space="preserve">2 </w:t>
      </w:r>
      <w:r w:rsidR="00F6608B" w:rsidRPr="00A31960">
        <w:rPr>
          <w:rFonts w:ascii="Times New Roman" w:hAnsi="Times New Roman" w:cs="Times New Roman"/>
          <w:b/>
          <w:bCs/>
          <w:color w:val="221E1F"/>
        </w:rPr>
        <w:t xml:space="preserve">Drinking Water Tanks </w:t>
      </w:r>
      <w:r w:rsidRPr="00A31960">
        <w:rPr>
          <w:rFonts w:ascii="Times New Roman" w:hAnsi="Times New Roman" w:cs="Times New Roman"/>
          <w:b/>
          <w:bCs/>
          <w:color w:val="221E1F"/>
        </w:rPr>
        <w:t>in</w:t>
      </w:r>
      <w:r w:rsidR="00F6608B" w:rsidRPr="00A31960">
        <w:rPr>
          <w:rFonts w:ascii="Times New Roman" w:hAnsi="Times New Roman" w:cs="Times New Roman"/>
          <w:b/>
          <w:bCs/>
          <w:color w:val="221E1F"/>
        </w:rPr>
        <w:t xml:space="preserve"> Use</w:t>
      </w:r>
    </w:p>
    <w:p w14:paraId="2565A45A" w14:textId="77777777" w:rsidR="00F6608B" w:rsidRPr="00A31960" w:rsidRDefault="00F6608B" w:rsidP="008D1A78">
      <w:pPr>
        <w:pStyle w:val="Pa32"/>
        <w:spacing w:line="240" w:lineRule="auto"/>
        <w:ind w:right="-188"/>
        <w:jc w:val="both"/>
        <w:rPr>
          <w:rFonts w:ascii="Times New Roman" w:hAnsi="Times New Roman" w:cs="Times New Roman"/>
          <w:b/>
          <w:bCs/>
          <w:color w:val="221E1F"/>
        </w:rPr>
      </w:pPr>
    </w:p>
    <w:p w14:paraId="2F761CB0" w14:textId="77E43AD8" w:rsidR="00FF73D4" w:rsidRPr="00A31960" w:rsidRDefault="005137A0" w:rsidP="008D1A78">
      <w:pPr>
        <w:pStyle w:val="Pa32"/>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D</w:t>
      </w:r>
      <w:r w:rsidR="002852ED" w:rsidRPr="00A31960">
        <w:rPr>
          <w:rFonts w:ascii="Times New Roman" w:hAnsi="Times New Roman" w:cs="Times New Roman"/>
          <w:b/>
          <w:bCs/>
          <w:color w:val="221E1F"/>
        </w:rPr>
        <w:t>-</w:t>
      </w:r>
      <w:r w:rsidR="00FF73D4" w:rsidRPr="00A31960">
        <w:rPr>
          <w:rFonts w:ascii="Times New Roman" w:hAnsi="Times New Roman" w:cs="Times New Roman"/>
          <w:b/>
          <w:bCs/>
          <w:color w:val="221E1F"/>
        </w:rPr>
        <w:t xml:space="preserve">2.1 </w:t>
      </w:r>
      <w:r w:rsidR="00FF73D4" w:rsidRPr="00A31960">
        <w:rPr>
          <w:rFonts w:ascii="Times New Roman" w:hAnsi="Times New Roman" w:cs="Times New Roman"/>
          <w:i/>
          <w:iCs/>
          <w:color w:val="221E1F"/>
        </w:rPr>
        <w:t>Static tanks for use in a temporary point of distribution</w:t>
      </w:r>
    </w:p>
    <w:p w14:paraId="63312435" w14:textId="77777777" w:rsidR="00F6608B" w:rsidRPr="00A31960" w:rsidRDefault="00F6608B" w:rsidP="008D1A78">
      <w:pPr>
        <w:spacing w:after="0" w:line="240" w:lineRule="auto"/>
        <w:ind w:right="-188"/>
        <w:jc w:val="both"/>
        <w:rPr>
          <w:rFonts w:ascii="Times New Roman" w:hAnsi="Times New Roman" w:cs="Times New Roman"/>
          <w:color w:val="221E1F"/>
          <w:sz w:val="24"/>
          <w:szCs w:val="24"/>
        </w:rPr>
      </w:pPr>
    </w:p>
    <w:p w14:paraId="4299D25B" w14:textId="53EA6BA9" w:rsidR="00FF73D4" w:rsidRPr="00A31960" w:rsidRDefault="00FF73D4" w:rsidP="008D1A78">
      <w:pPr>
        <w:spacing w:after="0" w:line="240" w:lineRule="auto"/>
        <w:ind w:right="-188"/>
        <w:jc w:val="both"/>
        <w:rPr>
          <w:rFonts w:ascii="Times New Roman" w:hAnsi="Times New Roman" w:cs="Times New Roman"/>
          <w:color w:val="221E1F"/>
          <w:sz w:val="24"/>
          <w:szCs w:val="24"/>
        </w:rPr>
      </w:pPr>
      <w:r w:rsidRPr="00A31960">
        <w:rPr>
          <w:rFonts w:ascii="Times New Roman" w:hAnsi="Times New Roman" w:cs="Times New Roman"/>
          <w:color w:val="221E1F"/>
          <w:sz w:val="24"/>
          <w:szCs w:val="24"/>
        </w:rPr>
        <w:t>Static tank(s) can be of several types. The type and extent of the static tanks deployed at individual or across multiple TPDs should be determined according to the relevant drinking water allocation(s), number of users and the number of opened TPDs within that part of the service area affected.</w:t>
      </w:r>
    </w:p>
    <w:p w14:paraId="7D204AEB" w14:textId="77777777" w:rsidR="006C07F2" w:rsidRPr="00A31960" w:rsidRDefault="006C07F2" w:rsidP="008D1A78">
      <w:pPr>
        <w:spacing w:after="0" w:line="240" w:lineRule="auto"/>
        <w:ind w:right="-188"/>
        <w:jc w:val="both"/>
        <w:rPr>
          <w:rFonts w:ascii="Times New Roman" w:hAnsi="Times New Roman" w:cs="Times New Roman"/>
          <w:sz w:val="24"/>
          <w:szCs w:val="24"/>
        </w:rPr>
      </w:pPr>
    </w:p>
    <w:p w14:paraId="6C215377" w14:textId="7DE5B67E" w:rsidR="003217BA" w:rsidRPr="00A31960" w:rsidRDefault="005137A0" w:rsidP="008D1A78">
      <w:pPr>
        <w:spacing w:after="0" w:line="240" w:lineRule="auto"/>
        <w:ind w:right="-188"/>
        <w:jc w:val="both"/>
        <w:rPr>
          <w:rFonts w:ascii="Times New Roman" w:hAnsi="Times New Roman" w:cs="Times New Roman"/>
          <w:sz w:val="24"/>
          <w:szCs w:val="24"/>
        </w:rPr>
      </w:pPr>
      <w:r w:rsidRPr="00A31960">
        <w:rPr>
          <w:rFonts w:ascii="Times New Roman" w:hAnsi="Times New Roman" w:cs="Times New Roman"/>
          <w:b/>
          <w:bCs/>
          <w:sz w:val="24"/>
          <w:szCs w:val="24"/>
        </w:rPr>
        <w:t>D</w:t>
      </w:r>
      <w:r w:rsidR="002852ED" w:rsidRPr="00A31960">
        <w:rPr>
          <w:rFonts w:ascii="Times New Roman" w:hAnsi="Times New Roman" w:cs="Times New Roman"/>
          <w:b/>
          <w:bCs/>
          <w:sz w:val="24"/>
          <w:szCs w:val="24"/>
        </w:rPr>
        <w:t>-</w:t>
      </w:r>
      <w:r w:rsidR="003217BA" w:rsidRPr="00A31960">
        <w:rPr>
          <w:rFonts w:ascii="Times New Roman" w:hAnsi="Times New Roman" w:cs="Times New Roman"/>
          <w:b/>
          <w:bCs/>
          <w:sz w:val="24"/>
          <w:szCs w:val="24"/>
        </w:rPr>
        <w:t>2.</w:t>
      </w:r>
      <w:r w:rsidR="00CD4455" w:rsidRPr="00A31960">
        <w:rPr>
          <w:rFonts w:ascii="Times New Roman" w:hAnsi="Times New Roman" w:cs="Times New Roman"/>
          <w:b/>
          <w:bCs/>
          <w:sz w:val="24"/>
          <w:szCs w:val="24"/>
        </w:rPr>
        <w:t>2</w:t>
      </w:r>
      <w:r w:rsidR="003217BA" w:rsidRPr="00A31960">
        <w:rPr>
          <w:rFonts w:ascii="Times New Roman" w:hAnsi="Times New Roman" w:cs="Times New Roman"/>
          <w:sz w:val="24"/>
          <w:szCs w:val="24"/>
        </w:rPr>
        <w:t xml:space="preserve"> </w:t>
      </w:r>
      <w:r w:rsidR="003217BA" w:rsidRPr="00A31960">
        <w:rPr>
          <w:rFonts w:ascii="Times New Roman" w:hAnsi="Times New Roman" w:cs="Times New Roman"/>
          <w:i/>
          <w:iCs/>
          <w:sz w:val="24"/>
          <w:szCs w:val="24"/>
        </w:rPr>
        <w:t>Mobile tanker</w:t>
      </w:r>
    </w:p>
    <w:p w14:paraId="65D00770" w14:textId="77777777" w:rsidR="00E07C69" w:rsidRPr="00A31960" w:rsidRDefault="00E07C69" w:rsidP="008D1A78">
      <w:pPr>
        <w:spacing w:after="0" w:line="240" w:lineRule="auto"/>
        <w:ind w:right="-188"/>
        <w:jc w:val="both"/>
        <w:rPr>
          <w:rFonts w:ascii="Times New Roman" w:hAnsi="Times New Roman" w:cs="Times New Roman"/>
          <w:sz w:val="24"/>
          <w:szCs w:val="24"/>
        </w:rPr>
      </w:pPr>
    </w:p>
    <w:p w14:paraId="558BDDDC" w14:textId="1184F983" w:rsidR="003217BA" w:rsidRPr="00A31960" w:rsidRDefault="003217BA" w:rsidP="008D1A78">
      <w:pPr>
        <w:spacing w:after="0" w:line="240" w:lineRule="auto"/>
        <w:ind w:right="-188"/>
        <w:jc w:val="both"/>
        <w:rPr>
          <w:rFonts w:ascii="Times New Roman" w:hAnsi="Times New Roman" w:cs="Times New Roman"/>
          <w:sz w:val="24"/>
          <w:szCs w:val="24"/>
        </w:rPr>
      </w:pPr>
      <w:r w:rsidRPr="00A31960">
        <w:rPr>
          <w:rFonts w:ascii="Times New Roman" w:hAnsi="Times New Roman" w:cs="Times New Roman"/>
          <w:sz w:val="24"/>
          <w:szCs w:val="24"/>
        </w:rPr>
        <w:t xml:space="preserve">A mobile tanker can be used for replenishment cycles and/or as a water resource in the TPD. Preferably, the mobile tanker should </w:t>
      </w:r>
      <w:r w:rsidR="00AC7B2C" w:rsidRPr="00A31960">
        <w:rPr>
          <w:rFonts w:ascii="Times New Roman" w:hAnsi="Times New Roman" w:cs="Times New Roman"/>
          <w:sz w:val="24"/>
          <w:szCs w:val="24"/>
        </w:rPr>
        <w:t xml:space="preserve">be </w:t>
      </w:r>
      <w:r w:rsidR="00647AC4" w:rsidRPr="00A31960">
        <w:rPr>
          <w:rFonts w:ascii="Times New Roman" w:hAnsi="Times New Roman" w:cs="Times New Roman"/>
          <w:sz w:val="24"/>
          <w:szCs w:val="24"/>
        </w:rPr>
        <w:t>attached</w:t>
      </w:r>
      <w:r w:rsidR="00AC7B2C" w:rsidRPr="00A31960">
        <w:rPr>
          <w:rFonts w:ascii="Times New Roman" w:hAnsi="Times New Roman" w:cs="Times New Roman"/>
          <w:sz w:val="24"/>
          <w:szCs w:val="24"/>
        </w:rPr>
        <w:t xml:space="preserve"> </w:t>
      </w:r>
      <w:r w:rsidR="00A92639" w:rsidRPr="00A31960">
        <w:rPr>
          <w:rFonts w:ascii="Times New Roman" w:hAnsi="Times New Roman" w:cs="Times New Roman"/>
          <w:sz w:val="24"/>
          <w:szCs w:val="24"/>
        </w:rPr>
        <w:t>to</w:t>
      </w:r>
      <w:r w:rsidR="00647AC4" w:rsidRPr="00A31960">
        <w:rPr>
          <w:rFonts w:ascii="Times New Roman" w:hAnsi="Times New Roman" w:cs="Times New Roman"/>
          <w:sz w:val="24"/>
          <w:szCs w:val="24"/>
        </w:rPr>
        <w:t xml:space="preserve"> </w:t>
      </w:r>
      <w:r w:rsidRPr="00A31960">
        <w:rPr>
          <w:rFonts w:ascii="Times New Roman" w:hAnsi="Times New Roman" w:cs="Times New Roman"/>
          <w:sz w:val="24"/>
          <w:szCs w:val="24"/>
        </w:rPr>
        <w:t xml:space="preserve">a pump to deliver water to other drinking water storage assets. </w:t>
      </w:r>
      <w:r w:rsidR="00CD4455" w:rsidRPr="00A31960">
        <w:rPr>
          <w:rFonts w:ascii="Times New Roman" w:hAnsi="Times New Roman" w:cs="Times New Roman"/>
          <w:sz w:val="24"/>
          <w:szCs w:val="24"/>
        </w:rPr>
        <w:t xml:space="preserve">An example is described in </w:t>
      </w:r>
      <w:r w:rsidR="00491CB5" w:rsidRPr="00A31960">
        <w:rPr>
          <w:rFonts w:ascii="Times New Roman" w:hAnsi="Times New Roman" w:cs="Times New Roman"/>
          <w:b/>
          <w:bCs/>
          <w:sz w:val="24"/>
          <w:szCs w:val="24"/>
        </w:rPr>
        <w:t>E</w:t>
      </w:r>
      <w:r w:rsidR="00053C83">
        <w:rPr>
          <w:rFonts w:ascii="Times New Roman" w:hAnsi="Times New Roman" w:cs="Times New Roman"/>
          <w:b/>
          <w:bCs/>
          <w:sz w:val="24"/>
          <w:szCs w:val="24"/>
        </w:rPr>
        <w:t xml:space="preserve"> </w:t>
      </w:r>
      <w:r w:rsidR="00491CB5" w:rsidRPr="00A31960">
        <w:rPr>
          <w:rFonts w:ascii="Times New Roman" w:hAnsi="Times New Roman" w:cs="Times New Roman"/>
          <w:b/>
          <w:bCs/>
          <w:sz w:val="24"/>
          <w:szCs w:val="24"/>
        </w:rPr>
        <w:t>4.2</w:t>
      </w:r>
      <w:r w:rsidR="00CD4455" w:rsidRPr="00A31960">
        <w:rPr>
          <w:rFonts w:ascii="Times New Roman" w:hAnsi="Times New Roman" w:cs="Times New Roman"/>
          <w:sz w:val="24"/>
          <w:szCs w:val="24"/>
        </w:rPr>
        <w:t xml:space="preserve"> and illustrated in figure </w:t>
      </w:r>
      <w:r w:rsidR="00491CB5" w:rsidRPr="00A31960">
        <w:rPr>
          <w:rFonts w:ascii="Times New Roman" w:hAnsi="Times New Roman" w:cs="Times New Roman"/>
          <w:b/>
          <w:bCs/>
          <w:sz w:val="24"/>
          <w:szCs w:val="24"/>
        </w:rPr>
        <w:t>E</w:t>
      </w:r>
      <w:r w:rsidR="005C3CD5">
        <w:rPr>
          <w:rFonts w:ascii="Times New Roman" w:hAnsi="Times New Roman" w:cs="Times New Roman"/>
          <w:b/>
          <w:bCs/>
          <w:sz w:val="24"/>
          <w:szCs w:val="24"/>
        </w:rPr>
        <w:t>.4</w:t>
      </w:r>
      <w:r w:rsidR="00491CB5" w:rsidRPr="00A31960">
        <w:rPr>
          <w:rFonts w:ascii="Times New Roman" w:hAnsi="Times New Roman" w:cs="Times New Roman"/>
          <w:sz w:val="24"/>
          <w:szCs w:val="24"/>
        </w:rPr>
        <w:t>.</w:t>
      </w:r>
    </w:p>
    <w:p w14:paraId="66D3A920" w14:textId="77777777" w:rsidR="00B1262C" w:rsidRPr="00A31960" w:rsidRDefault="00B1262C" w:rsidP="008D1A78">
      <w:pPr>
        <w:spacing w:after="0" w:line="240" w:lineRule="auto"/>
        <w:ind w:right="-188"/>
        <w:jc w:val="both"/>
        <w:rPr>
          <w:rFonts w:ascii="Times New Roman" w:hAnsi="Times New Roman" w:cs="Times New Roman"/>
          <w:sz w:val="24"/>
          <w:szCs w:val="24"/>
        </w:rPr>
      </w:pPr>
    </w:p>
    <w:p w14:paraId="68F51645" w14:textId="73871449" w:rsidR="00CD4455" w:rsidRPr="00A31960" w:rsidRDefault="005137A0" w:rsidP="00CD4455">
      <w:pPr>
        <w:spacing w:after="0" w:line="240" w:lineRule="auto"/>
        <w:ind w:right="-188"/>
        <w:jc w:val="both"/>
        <w:rPr>
          <w:rFonts w:ascii="Times New Roman" w:hAnsi="Times New Roman" w:cs="Times New Roman"/>
          <w:sz w:val="24"/>
          <w:szCs w:val="24"/>
        </w:rPr>
      </w:pPr>
      <w:r w:rsidRPr="00A31960">
        <w:rPr>
          <w:rFonts w:ascii="Times New Roman" w:hAnsi="Times New Roman" w:cs="Times New Roman"/>
          <w:b/>
          <w:bCs/>
          <w:sz w:val="24"/>
          <w:szCs w:val="24"/>
        </w:rPr>
        <w:t>D</w:t>
      </w:r>
      <w:r w:rsidR="002852ED" w:rsidRPr="00A31960">
        <w:rPr>
          <w:rFonts w:ascii="Times New Roman" w:hAnsi="Times New Roman" w:cs="Times New Roman"/>
          <w:b/>
          <w:bCs/>
          <w:sz w:val="24"/>
          <w:szCs w:val="24"/>
        </w:rPr>
        <w:t>-</w:t>
      </w:r>
      <w:r w:rsidR="00CD4455" w:rsidRPr="00A31960">
        <w:rPr>
          <w:rFonts w:ascii="Times New Roman" w:hAnsi="Times New Roman" w:cs="Times New Roman"/>
          <w:b/>
          <w:bCs/>
          <w:sz w:val="24"/>
          <w:szCs w:val="24"/>
        </w:rPr>
        <w:t>3</w:t>
      </w:r>
      <w:r w:rsidR="00CD4455" w:rsidRPr="00A31960">
        <w:rPr>
          <w:rFonts w:ascii="Times New Roman" w:hAnsi="Times New Roman" w:cs="Times New Roman"/>
          <w:sz w:val="24"/>
          <w:szCs w:val="24"/>
        </w:rPr>
        <w:t xml:space="preserve"> </w:t>
      </w:r>
      <w:r w:rsidR="00CD4455" w:rsidRPr="00A31960">
        <w:rPr>
          <w:rFonts w:ascii="Times New Roman" w:hAnsi="Times New Roman" w:cs="Times New Roman"/>
          <w:b/>
          <w:bCs/>
          <w:sz w:val="24"/>
          <w:szCs w:val="24"/>
        </w:rPr>
        <w:t>Personal Water</w:t>
      </w:r>
      <w:r w:rsidR="00CD4455" w:rsidRPr="00A31960">
        <w:rPr>
          <w:rFonts w:ascii="Times New Roman" w:hAnsi="Times New Roman" w:cs="Times New Roman"/>
          <w:i/>
          <w:iCs/>
          <w:sz w:val="24"/>
          <w:szCs w:val="24"/>
        </w:rPr>
        <w:t xml:space="preserve"> </w:t>
      </w:r>
      <w:r w:rsidR="00CD4455" w:rsidRPr="00A31960">
        <w:rPr>
          <w:rFonts w:ascii="Times New Roman" w:hAnsi="Times New Roman" w:cs="Times New Roman"/>
          <w:b/>
          <w:bCs/>
          <w:sz w:val="24"/>
          <w:szCs w:val="24"/>
        </w:rPr>
        <w:t>Containers</w:t>
      </w:r>
      <w:r w:rsidR="00CD4455" w:rsidRPr="00A31960">
        <w:rPr>
          <w:rFonts w:ascii="Times New Roman" w:hAnsi="Times New Roman" w:cs="Times New Roman"/>
          <w:sz w:val="24"/>
          <w:szCs w:val="24"/>
        </w:rPr>
        <w:t xml:space="preserve"> </w:t>
      </w:r>
    </w:p>
    <w:p w14:paraId="1D64380D" w14:textId="77777777" w:rsidR="00CD4455" w:rsidRPr="00A31960" w:rsidRDefault="00CD4455" w:rsidP="00CD4455">
      <w:pPr>
        <w:spacing w:after="0" w:line="240" w:lineRule="auto"/>
        <w:ind w:right="-188"/>
        <w:jc w:val="both"/>
        <w:rPr>
          <w:rFonts w:ascii="Times New Roman" w:hAnsi="Times New Roman" w:cs="Times New Roman"/>
          <w:sz w:val="24"/>
          <w:szCs w:val="24"/>
        </w:rPr>
      </w:pPr>
    </w:p>
    <w:p w14:paraId="28C6FC2D" w14:textId="4AAEE9D5" w:rsidR="00CD4455" w:rsidRPr="00A31960" w:rsidRDefault="00CD4455" w:rsidP="00CD4455">
      <w:pPr>
        <w:spacing w:after="0" w:line="240" w:lineRule="auto"/>
        <w:ind w:right="-188"/>
        <w:jc w:val="both"/>
        <w:rPr>
          <w:rFonts w:ascii="Times New Roman" w:hAnsi="Times New Roman" w:cs="Times New Roman"/>
          <w:sz w:val="24"/>
          <w:szCs w:val="24"/>
        </w:rPr>
      </w:pPr>
      <w:r w:rsidRPr="00A31960">
        <w:rPr>
          <w:rFonts w:ascii="Times New Roman" w:hAnsi="Times New Roman" w:cs="Times New Roman"/>
          <w:sz w:val="24"/>
          <w:szCs w:val="24"/>
        </w:rPr>
        <w:t xml:space="preserve">Personal water containers can be distributed to users in the TPD or issued in advance. The bags should be filled with water by the users at the TPD. The same bag is used until the end of the crisis. An example is described </w:t>
      </w:r>
      <w:r w:rsidR="005137A0" w:rsidRPr="00A31960">
        <w:rPr>
          <w:rFonts w:ascii="Times New Roman" w:hAnsi="Times New Roman" w:cs="Times New Roman"/>
          <w:sz w:val="24"/>
          <w:szCs w:val="24"/>
        </w:rPr>
        <w:t xml:space="preserve">and illustrated </w:t>
      </w:r>
      <w:r w:rsidRPr="00A31960">
        <w:rPr>
          <w:rFonts w:ascii="Times New Roman" w:hAnsi="Times New Roman" w:cs="Times New Roman"/>
          <w:sz w:val="24"/>
          <w:szCs w:val="24"/>
        </w:rPr>
        <w:t xml:space="preserve">in </w:t>
      </w:r>
      <w:r w:rsidR="005137A0" w:rsidRPr="00A31960">
        <w:rPr>
          <w:rFonts w:ascii="Times New Roman" w:hAnsi="Times New Roman" w:cs="Times New Roman"/>
          <w:b/>
          <w:bCs/>
          <w:sz w:val="24"/>
          <w:szCs w:val="24"/>
        </w:rPr>
        <w:t>E</w:t>
      </w:r>
      <w:r w:rsidRPr="00A31960">
        <w:rPr>
          <w:rFonts w:ascii="Times New Roman" w:hAnsi="Times New Roman" w:cs="Times New Roman"/>
          <w:b/>
          <w:bCs/>
          <w:sz w:val="24"/>
          <w:szCs w:val="24"/>
        </w:rPr>
        <w:t>.</w:t>
      </w:r>
      <w:r w:rsidR="00A92639" w:rsidRPr="00A31960">
        <w:rPr>
          <w:rFonts w:ascii="Times New Roman" w:hAnsi="Times New Roman" w:cs="Times New Roman"/>
          <w:b/>
          <w:bCs/>
          <w:sz w:val="24"/>
          <w:szCs w:val="24"/>
        </w:rPr>
        <w:t>3</w:t>
      </w:r>
      <w:r w:rsidR="005137A0" w:rsidRPr="00A31960">
        <w:rPr>
          <w:rFonts w:ascii="Times New Roman" w:hAnsi="Times New Roman" w:cs="Times New Roman"/>
          <w:sz w:val="24"/>
          <w:szCs w:val="24"/>
        </w:rPr>
        <w:t>.</w:t>
      </w:r>
    </w:p>
    <w:p w14:paraId="1CD16F66" w14:textId="77777777" w:rsidR="00CD4455" w:rsidRPr="00A31960" w:rsidRDefault="00CD4455" w:rsidP="008D1A78">
      <w:pPr>
        <w:spacing w:after="0" w:line="240" w:lineRule="auto"/>
        <w:ind w:right="-188"/>
        <w:jc w:val="both"/>
        <w:rPr>
          <w:rFonts w:ascii="Times New Roman" w:hAnsi="Times New Roman" w:cs="Times New Roman"/>
          <w:sz w:val="24"/>
          <w:szCs w:val="24"/>
        </w:rPr>
      </w:pPr>
    </w:p>
    <w:p w14:paraId="71CB34D5" w14:textId="316285D5" w:rsidR="003217BA" w:rsidRPr="00A31960" w:rsidRDefault="005137A0" w:rsidP="008D1A78">
      <w:pPr>
        <w:spacing w:after="0" w:line="240" w:lineRule="auto"/>
        <w:ind w:right="-188"/>
        <w:jc w:val="both"/>
        <w:rPr>
          <w:rFonts w:ascii="Times New Roman" w:hAnsi="Times New Roman" w:cs="Times New Roman"/>
          <w:b/>
          <w:bCs/>
          <w:sz w:val="24"/>
          <w:szCs w:val="24"/>
        </w:rPr>
      </w:pPr>
      <w:r w:rsidRPr="00A31960">
        <w:rPr>
          <w:rFonts w:ascii="Times New Roman" w:hAnsi="Times New Roman" w:cs="Times New Roman"/>
          <w:b/>
          <w:bCs/>
          <w:sz w:val="24"/>
          <w:szCs w:val="24"/>
        </w:rPr>
        <w:t>D</w:t>
      </w:r>
      <w:r w:rsidR="002852ED" w:rsidRPr="00A31960">
        <w:rPr>
          <w:rFonts w:ascii="Times New Roman" w:hAnsi="Times New Roman" w:cs="Times New Roman"/>
          <w:b/>
          <w:bCs/>
          <w:sz w:val="24"/>
          <w:szCs w:val="24"/>
        </w:rPr>
        <w:t>-</w:t>
      </w:r>
      <w:r w:rsidR="00CD4455" w:rsidRPr="00A31960">
        <w:rPr>
          <w:rFonts w:ascii="Times New Roman" w:hAnsi="Times New Roman" w:cs="Times New Roman"/>
          <w:b/>
          <w:bCs/>
          <w:sz w:val="24"/>
          <w:szCs w:val="24"/>
        </w:rPr>
        <w:t>4</w:t>
      </w:r>
      <w:r w:rsidR="003217BA" w:rsidRPr="00A31960">
        <w:rPr>
          <w:rFonts w:ascii="Times New Roman" w:hAnsi="Times New Roman" w:cs="Times New Roman"/>
          <w:b/>
          <w:bCs/>
          <w:sz w:val="24"/>
          <w:szCs w:val="24"/>
        </w:rPr>
        <w:t xml:space="preserve"> Bottled </w:t>
      </w:r>
      <w:r w:rsidR="00EA6520" w:rsidRPr="00A31960">
        <w:rPr>
          <w:rFonts w:ascii="Times New Roman" w:hAnsi="Times New Roman" w:cs="Times New Roman"/>
          <w:b/>
          <w:bCs/>
          <w:sz w:val="24"/>
          <w:szCs w:val="24"/>
        </w:rPr>
        <w:t>W</w:t>
      </w:r>
      <w:r w:rsidR="003217BA" w:rsidRPr="00A31960">
        <w:rPr>
          <w:rFonts w:ascii="Times New Roman" w:hAnsi="Times New Roman" w:cs="Times New Roman"/>
          <w:b/>
          <w:bCs/>
          <w:sz w:val="24"/>
          <w:szCs w:val="24"/>
        </w:rPr>
        <w:t>ater</w:t>
      </w:r>
    </w:p>
    <w:p w14:paraId="32B08A12" w14:textId="77777777" w:rsidR="00C01D94" w:rsidRPr="00A31960" w:rsidRDefault="00C01D94" w:rsidP="008D1A78">
      <w:pPr>
        <w:spacing w:after="0" w:line="240" w:lineRule="auto"/>
        <w:ind w:right="-188"/>
        <w:jc w:val="both"/>
        <w:rPr>
          <w:rFonts w:ascii="Times New Roman" w:hAnsi="Times New Roman" w:cs="Times New Roman"/>
          <w:sz w:val="24"/>
          <w:szCs w:val="24"/>
        </w:rPr>
      </w:pPr>
    </w:p>
    <w:p w14:paraId="1BB6CF82" w14:textId="66CF1DA1" w:rsidR="003217BA" w:rsidRPr="00A31960" w:rsidRDefault="003217BA" w:rsidP="008D1A78">
      <w:pPr>
        <w:spacing w:after="0" w:line="240" w:lineRule="auto"/>
        <w:ind w:right="-188"/>
        <w:jc w:val="both"/>
        <w:rPr>
          <w:rFonts w:ascii="Times New Roman" w:hAnsi="Times New Roman" w:cs="Times New Roman"/>
          <w:sz w:val="24"/>
          <w:szCs w:val="24"/>
        </w:rPr>
      </w:pPr>
      <w:r w:rsidRPr="00A31960">
        <w:rPr>
          <w:rFonts w:ascii="Times New Roman" w:hAnsi="Times New Roman" w:cs="Times New Roman"/>
          <w:sz w:val="24"/>
          <w:szCs w:val="24"/>
        </w:rPr>
        <w:t>Bottled water can be used as a water resource in the TDP. In this case, there might be no need for multi-drinking water taps at the TDP.</w:t>
      </w:r>
    </w:p>
    <w:p w14:paraId="38C88423" w14:textId="77777777" w:rsidR="003B0F04" w:rsidRPr="00A31960" w:rsidRDefault="003B0F04" w:rsidP="008D1A78">
      <w:pPr>
        <w:spacing w:after="0" w:line="240" w:lineRule="auto"/>
        <w:ind w:right="-188"/>
        <w:jc w:val="both"/>
        <w:rPr>
          <w:rFonts w:ascii="Times New Roman" w:hAnsi="Times New Roman" w:cs="Times New Roman"/>
          <w:sz w:val="24"/>
          <w:szCs w:val="24"/>
        </w:rPr>
      </w:pPr>
    </w:p>
    <w:p w14:paraId="4F437914" w14:textId="3B3D9F0B" w:rsidR="003217BA" w:rsidRPr="00A31960" w:rsidRDefault="005137A0" w:rsidP="008D1A78">
      <w:pPr>
        <w:spacing w:after="0" w:line="240" w:lineRule="auto"/>
        <w:ind w:right="-188"/>
        <w:jc w:val="both"/>
        <w:rPr>
          <w:rFonts w:ascii="Times New Roman" w:hAnsi="Times New Roman" w:cs="Times New Roman"/>
          <w:b/>
          <w:bCs/>
          <w:sz w:val="24"/>
          <w:szCs w:val="24"/>
        </w:rPr>
      </w:pPr>
      <w:r w:rsidRPr="00A31960">
        <w:rPr>
          <w:rFonts w:ascii="Times New Roman" w:hAnsi="Times New Roman" w:cs="Times New Roman"/>
          <w:b/>
          <w:bCs/>
          <w:sz w:val="24"/>
          <w:szCs w:val="24"/>
        </w:rPr>
        <w:t>D</w:t>
      </w:r>
      <w:r w:rsidR="002852ED" w:rsidRPr="00A31960">
        <w:rPr>
          <w:rFonts w:ascii="Times New Roman" w:hAnsi="Times New Roman" w:cs="Times New Roman"/>
          <w:b/>
          <w:bCs/>
          <w:sz w:val="24"/>
          <w:szCs w:val="24"/>
        </w:rPr>
        <w:t>-</w:t>
      </w:r>
      <w:r w:rsidR="004F2A54" w:rsidRPr="00A31960">
        <w:rPr>
          <w:rFonts w:ascii="Times New Roman" w:hAnsi="Times New Roman" w:cs="Times New Roman"/>
          <w:b/>
          <w:bCs/>
          <w:sz w:val="24"/>
          <w:szCs w:val="24"/>
        </w:rPr>
        <w:t>5</w:t>
      </w:r>
      <w:r w:rsidR="003217BA" w:rsidRPr="00A31960">
        <w:rPr>
          <w:rFonts w:ascii="Times New Roman" w:hAnsi="Times New Roman" w:cs="Times New Roman"/>
          <w:b/>
          <w:bCs/>
          <w:sz w:val="24"/>
          <w:szCs w:val="24"/>
        </w:rPr>
        <w:t xml:space="preserve"> Fixed </w:t>
      </w:r>
      <w:r w:rsidR="00EA6520" w:rsidRPr="00A31960">
        <w:rPr>
          <w:rFonts w:ascii="Times New Roman" w:hAnsi="Times New Roman" w:cs="Times New Roman"/>
          <w:b/>
          <w:bCs/>
          <w:sz w:val="24"/>
          <w:szCs w:val="24"/>
        </w:rPr>
        <w:t>Water Resource</w:t>
      </w:r>
    </w:p>
    <w:p w14:paraId="48EDD207" w14:textId="77777777" w:rsidR="003B0F04" w:rsidRPr="00A31960" w:rsidRDefault="003B0F04" w:rsidP="008D1A78">
      <w:pPr>
        <w:spacing w:after="0" w:line="240" w:lineRule="auto"/>
        <w:ind w:right="-188"/>
        <w:jc w:val="both"/>
        <w:rPr>
          <w:rFonts w:ascii="Times New Roman" w:hAnsi="Times New Roman" w:cs="Times New Roman"/>
          <w:sz w:val="24"/>
          <w:szCs w:val="24"/>
        </w:rPr>
      </w:pPr>
    </w:p>
    <w:p w14:paraId="75AD8A8B" w14:textId="0CEFE53D" w:rsidR="00FF73D4" w:rsidRPr="00A31960" w:rsidRDefault="003217BA" w:rsidP="008D1A78">
      <w:pPr>
        <w:spacing w:after="0" w:line="240" w:lineRule="auto"/>
        <w:ind w:right="-188"/>
        <w:jc w:val="both"/>
        <w:rPr>
          <w:rFonts w:ascii="Times New Roman" w:hAnsi="Times New Roman" w:cs="Times New Roman"/>
          <w:sz w:val="24"/>
          <w:szCs w:val="24"/>
        </w:rPr>
      </w:pPr>
      <w:r w:rsidRPr="00A31960">
        <w:rPr>
          <w:rFonts w:ascii="Times New Roman" w:hAnsi="Times New Roman" w:cs="Times New Roman"/>
          <w:sz w:val="24"/>
          <w:szCs w:val="24"/>
        </w:rPr>
        <w:t>A fixed water resource such as a hydrant,</w:t>
      </w:r>
      <w:r w:rsidR="00E72AE9" w:rsidRPr="00A31960">
        <w:rPr>
          <w:rFonts w:ascii="Times New Roman" w:hAnsi="Times New Roman" w:cs="Times New Roman"/>
          <w:sz w:val="24"/>
          <w:szCs w:val="24"/>
        </w:rPr>
        <w:t xml:space="preserve"> </w:t>
      </w:r>
      <w:r w:rsidRPr="00A31960">
        <w:rPr>
          <w:rFonts w:ascii="Times New Roman" w:hAnsi="Times New Roman" w:cs="Times New Roman"/>
          <w:sz w:val="24"/>
          <w:szCs w:val="24"/>
        </w:rPr>
        <w:t>reservoir</w:t>
      </w:r>
      <w:r w:rsidR="00826A29" w:rsidRPr="00A31960">
        <w:rPr>
          <w:rFonts w:ascii="Times New Roman" w:hAnsi="Times New Roman" w:cs="Times New Roman"/>
          <w:sz w:val="24"/>
          <w:szCs w:val="24"/>
        </w:rPr>
        <w:t>, water tank</w:t>
      </w:r>
      <w:r w:rsidR="002627A8" w:rsidRPr="00A31960">
        <w:rPr>
          <w:rFonts w:ascii="Times New Roman" w:hAnsi="Times New Roman" w:cs="Times New Roman"/>
          <w:sz w:val="24"/>
          <w:szCs w:val="24"/>
        </w:rPr>
        <w:t xml:space="preserve">, </w:t>
      </w:r>
      <w:r w:rsidR="00266097" w:rsidRPr="00A31960">
        <w:rPr>
          <w:rFonts w:ascii="Times New Roman" w:hAnsi="Times New Roman" w:cs="Times New Roman"/>
          <w:sz w:val="24"/>
          <w:szCs w:val="24"/>
        </w:rPr>
        <w:t xml:space="preserve">automated </w:t>
      </w:r>
      <w:r w:rsidR="002627A8" w:rsidRPr="00A31960">
        <w:rPr>
          <w:rFonts w:ascii="Times New Roman" w:hAnsi="Times New Roman" w:cs="Times New Roman"/>
          <w:sz w:val="24"/>
          <w:szCs w:val="24"/>
        </w:rPr>
        <w:t>water transaction machine</w:t>
      </w:r>
      <w:r w:rsidRPr="00A31960">
        <w:rPr>
          <w:rFonts w:ascii="Times New Roman" w:hAnsi="Times New Roman" w:cs="Times New Roman"/>
          <w:sz w:val="24"/>
          <w:szCs w:val="24"/>
        </w:rPr>
        <w:t xml:space="preserve"> or </w:t>
      </w:r>
      <w:r w:rsidR="00143144" w:rsidRPr="00A31960">
        <w:rPr>
          <w:rFonts w:ascii="Times New Roman" w:hAnsi="Times New Roman" w:cs="Times New Roman"/>
          <w:sz w:val="24"/>
          <w:szCs w:val="24"/>
        </w:rPr>
        <w:t xml:space="preserve">temporary tube wells </w:t>
      </w:r>
      <w:r w:rsidRPr="00A31960">
        <w:rPr>
          <w:rFonts w:ascii="Times New Roman" w:hAnsi="Times New Roman" w:cs="Times New Roman"/>
          <w:sz w:val="24"/>
          <w:szCs w:val="24"/>
        </w:rPr>
        <w:t>can be used as a water resource for a TDP</w:t>
      </w:r>
      <w:r w:rsidR="002627A8" w:rsidRPr="00A31960">
        <w:rPr>
          <w:rFonts w:ascii="Times New Roman" w:hAnsi="Times New Roman" w:cs="Times New Roman"/>
          <w:sz w:val="24"/>
          <w:szCs w:val="24"/>
        </w:rPr>
        <w:t xml:space="preserve"> based on the feasibility, availability and accessibility</w:t>
      </w:r>
      <w:r w:rsidRPr="00A31960">
        <w:rPr>
          <w:rFonts w:ascii="Times New Roman" w:hAnsi="Times New Roman" w:cs="Times New Roman"/>
          <w:sz w:val="24"/>
          <w:szCs w:val="24"/>
        </w:rPr>
        <w:t xml:space="preserve">. A multi-drinking water tap </w:t>
      </w:r>
      <w:r w:rsidR="00DF54B2" w:rsidRPr="00A31960">
        <w:rPr>
          <w:rFonts w:ascii="Times New Roman" w:hAnsi="Times New Roman" w:cs="Times New Roman"/>
          <w:sz w:val="24"/>
          <w:szCs w:val="24"/>
        </w:rPr>
        <w:t>can</w:t>
      </w:r>
      <w:r w:rsidRPr="00A31960">
        <w:rPr>
          <w:rFonts w:ascii="Times New Roman" w:hAnsi="Times New Roman" w:cs="Times New Roman"/>
          <w:sz w:val="24"/>
          <w:szCs w:val="24"/>
        </w:rPr>
        <w:t xml:space="preserve"> be connected to the </w:t>
      </w:r>
      <w:r w:rsidR="00DF54B2" w:rsidRPr="00A31960">
        <w:rPr>
          <w:rFonts w:ascii="Times New Roman" w:hAnsi="Times New Roman" w:cs="Times New Roman"/>
          <w:sz w:val="24"/>
          <w:szCs w:val="24"/>
        </w:rPr>
        <w:t xml:space="preserve">fixed </w:t>
      </w:r>
      <w:r w:rsidRPr="00A31960">
        <w:rPr>
          <w:rFonts w:ascii="Times New Roman" w:hAnsi="Times New Roman" w:cs="Times New Roman"/>
          <w:sz w:val="24"/>
          <w:szCs w:val="24"/>
        </w:rPr>
        <w:t xml:space="preserve">water resource to enable more efficient drinking water distribution for users, see </w:t>
      </w:r>
      <w:r w:rsidR="00CD4455" w:rsidRPr="00A31960">
        <w:rPr>
          <w:rFonts w:ascii="Times New Roman" w:hAnsi="Times New Roman" w:cs="Times New Roman"/>
          <w:sz w:val="24"/>
          <w:szCs w:val="24"/>
        </w:rPr>
        <w:t>f</w:t>
      </w:r>
      <w:r w:rsidRPr="00A31960">
        <w:rPr>
          <w:rFonts w:ascii="Times New Roman" w:hAnsi="Times New Roman" w:cs="Times New Roman"/>
          <w:sz w:val="24"/>
          <w:szCs w:val="24"/>
        </w:rPr>
        <w:t xml:space="preserve">igure </w:t>
      </w:r>
      <w:r w:rsidR="005137A0" w:rsidRPr="00A31960">
        <w:rPr>
          <w:rFonts w:ascii="Times New Roman" w:hAnsi="Times New Roman" w:cs="Times New Roman"/>
          <w:sz w:val="24"/>
          <w:szCs w:val="24"/>
        </w:rPr>
        <w:t>D</w:t>
      </w:r>
      <w:r w:rsidRPr="00A31960">
        <w:rPr>
          <w:rFonts w:ascii="Times New Roman" w:hAnsi="Times New Roman" w:cs="Times New Roman"/>
          <w:sz w:val="24"/>
          <w:szCs w:val="24"/>
        </w:rPr>
        <w:t xml:space="preserve">.3. </w:t>
      </w:r>
      <w:r w:rsidR="00834710" w:rsidRPr="00A31960">
        <w:rPr>
          <w:rFonts w:ascii="Times New Roman" w:hAnsi="Times New Roman" w:cs="Times New Roman"/>
          <w:sz w:val="24"/>
          <w:szCs w:val="24"/>
        </w:rPr>
        <w:t>T</w:t>
      </w:r>
      <w:r w:rsidRPr="00A31960">
        <w:rPr>
          <w:rFonts w:ascii="Times New Roman" w:hAnsi="Times New Roman" w:cs="Times New Roman"/>
          <w:sz w:val="24"/>
          <w:szCs w:val="24"/>
        </w:rPr>
        <w:t>his case</w:t>
      </w:r>
      <w:r w:rsidR="00A92639" w:rsidRPr="00A31960">
        <w:rPr>
          <w:rFonts w:ascii="Times New Roman" w:hAnsi="Times New Roman" w:cs="Times New Roman"/>
          <w:sz w:val="24"/>
          <w:szCs w:val="24"/>
        </w:rPr>
        <w:t xml:space="preserve"> </w:t>
      </w:r>
      <w:r w:rsidR="00526000" w:rsidRPr="00A31960">
        <w:rPr>
          <w:rFonts w:ascii="Times New Roman" w:hAnsi="Times New Roman" w:cs="Times New Roman"/>
          <w:sz w:val="24"/>
          <w:szCs w:val="24"/>
        </w:rPr>
        <w:t xml:space="preserve">may or may not </w:t>
      </w:r>
      <w:r w:rsidRPr="00A31960">
        <w:rPr>
          <w:rFonts w:ascii="Times New Roman" w:hAnsi="Times New Roman" w:cs="Times New Roman"/>
          <w:sz w:val="24"/>
          <w:szCs w:val="24"/>
        </w:rPr>
        <w:t>need</w:t>
      </w:r>
      <w:r w:rsidR="00A92639" w:rsidRPr="00A31960">
        <w:rPr>
          <w:rFonts w:ascii="Times New Roman" w:hAnsi="Times New Roman" w:cs="Times New Roman"/>
          <w:sz w:val="24"/>
          <w:szCs w:val="24"/>
        </w:rPr>
        <w:t xml:space="preserve"> </w:t>
      </w:r>
      <w:r w:rsidRPr="00A31960">
        <w:rPr>
          <w:rFonts w:ascii="Times New Roman" w:hAnsi="Times New Roman" w:cs="Times New Roman"/>
          <w:sz w:val="24"/>
          <w:szCs w:val="24"/>
        </w:rPr>
        <w:t>replenishment.</w:t>
      </w:r>
    </w:p>
    <w:p w14:paraId="43F7CA13" w14:textId="77777777" w:rsidR="00CD4455" w:rsidRPr="00EC4FBF" w:rsidRDefault="00CD4455" w:rsidP="008D1A78">
      <w:pPr>
        <w:spacing w:after="0" w:line="240" w:lineRule="auto"/>
        <w:ind w:right="-188"/>
        <w:jc w:val="both"/>
        <w:rPr>
          <w:rFonts w:ascii="Times New Roman" w:hAnsi="Times New Roman" w:cs="Times New Roman"/>
          <w:sz w:val="20"/>
          <w:szCs w:val="20"/>
        </w:rPr>
      </w:pPr>
    </w:p>
    <w:p w14:paraId="5CF7B347" w14:textId="488CCA7C" w:rsidR="003217BA" w:rsidRPr="00EC4FBF" w:rsidRDefault="006B71C2" w:rsidP="00CD4455">
      <w:pPr>
        <w:spacing w:after="0" w:line="240" w:lineRule="auto"/>
        <w:ind w:right="-188"/>
        <w:jc w:val="center"/>
        <w:rPr>
          <w:rFonts w:ascii="Times New Roman" w:hAnsi="Times New Roman" w:cs="Times New Roman"/>
          <w:sz w:val="20"/>
          <w:szCs w:val="20"/>
        </w:rPr>
      </w:pPr>
      <w:r w:rsidRPr="00EC4FBF">
        <w:rPr>
          <w:rFonts w:ascii="Times New Roman" w:hAnsi="Times New Roman" w:cs="Times New Roman"/>
          <w:noProof/>
          <w:sz w:val="20"/>
          <w:szCs w:val="20"/>
          <w:lang w:eastAsia="en-IN"/>
        </w:rPr>
        <w:drawing>
          <wp:inline distT="0" distB="0" distL="0" distR="0" wp14:anchorId="5C40E03F" wp14:editId="45E1538F">
            <wp:extent cx="3053475" cy="1730033"/>
            <wp:effectExtent l="0" t="0" r="0" b="3810"/>
            <wp:docPr id="1757645227" name="Picture 1757645227" descr="A metal pipes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45227" name="Picture 1" descr="A metal pipes on the ground&#10;&#10;Description automatically generated"/>
                    <pic:cNvPicPr/>
                  </pic:nvPicPr>
                  <pic:blipFill>
                    <a:blip r:embed="rId9"/>
                    <a:stretch>
                      <a:fillRect/>
                    </a:stretch>
                  </pic:blipFill>
                  <pic:spPr>
                    <a:xfrm>
                      <a:off x="0" y="0"/>
                      <a:ext cx="3071617" cy="1740312"/>
                    </a:xfrm>
                    <a:prstGeom prst="rect">
                      <a:avLst/>
                    </a:prstGeom>
                  </pic:spPr>
                </pic:pic>
              </a:graphicData>
            </a:graphic>
          </wp:inline>
        </w:drawing>
      </w:r>
    </w:p>
    <w:p w14:paraId="5D170768" w14:textId="6AFB0177" w:rsidR="003217BA" w:rsidRPr="00EC4FBF" w:rsidRDefault="003217BA" w:rsidP="00CD4455">
      <w:pPr>
        <w:spacing w:after="0" w:line="240" w:lineRule="auto"/>
        <w:ind w:right="-188"/>
        <w:jc w:val="center"/>
        <w:rPr>
          <w:rFonts w:ascii="Times New Roman" w:hAnsi="Times New Roman" w:cs="Times New Roman"/>
          <w:b/>
          <w:bCs/>
          <w:color w:val="221E1F"/>
          <w:sz w:val="20"/>
          <w:szCs w:val="20"/>
        </w:rPr>
      </w:pPr>
      <w:r w:rsidRPr="00EC4FBF">
        <w:rPr>
          <w:rFonts w:ascii="Times New Roman" w:hAnsi="Times New Roman" w:cs="Times New Roman"/>
          <w:b/>
          <w:bCs/>
          <w:color w:val="221E1F"/>
          <w:sz w:val="20"/>
          <w:szCs w:val="20"/>
        </w:rPr>
        <w:t>Fig</w:t>
      </w:r>
      <w:r w:rsidR="00CD4455" w:rsidRPr="00EC4FBF">
        <w:rPr>
          <w:rFonts w:ascii="Times New Roman" w:hAnsi="Times New Roman" w:cs="Times New Roman"/>
          <w:b/>
          <w:bCs/>
          <w:color w:val="221E1F"/>
          <w:sz w:val="20"/>
          <w:szCs w:val="20"/>
        </w:rPr>
        <w:t>.</w:t>
      </w:r>
      <w:r w:rsidRPr="00EC4FBF">
        <w:rPr>
          <w:rFonts w:ascii="Times New Roman" w:hAnsi="Times New Roman" w:cs="Times New Roman"/>
          <w:b/>
          <w:bCs/>
          <w:color w:val="221E1F"/>
          <w:sz w:val="20"/>
          <w:szCs w:val="20"/>
        </w:rPr>
        <w:t xml:space="preserve"> </w:t>
      </w:r>
      <w:r w:rsidR="005137A0" w:rsidRPr="00EC4FBF">
        <w:rPr>
          <w:rFonts w:ascii="Times New Roman" w:hAnsi="Times New Roman" w:cs="Times New Roman"/>
          <w:b/>
          <w:bCs/>
          <w:color w:val="221E1F"/>
          <w:sz w:val="20"/>
          <w:szCs w:val="20"/>
        </w:rPr>
        <w:t>D</w:t>
      </w:r>
      <w:r w:rsidRPr="00EC4FBF">
        <w:rPr>
          <w:rFonts w:ascii="Times New Roman" w:hAnsi="Times New Roman" w:cs="Times New Roman"/>
          <w:b/>
          <w:bCs/>
          <w:color w:val="221E1F"/>
          <w:sz w:val="20"/>
          <w:szCs w:val="20"/>
        </w:rPr>
        <w:t xml:space="preserve">.3 </w:t>
      </w:r>
      <w:r w:rsidR="005137A0" w:rsidRPr="00EC4FBF">
        <w:rPr>
          <w:rFonts w:ascii="Times New Roman" w:hAnsi="Times New Roman" w:cs="Times New Roman"/>
          <w:b/>
          <w:bCs/>
          <w:color w:val="221E1F"/>
          <w:sz w:val="20"/>
          <w:szCs w:val="20"/>
        </w:rPr>
        <w:t>MULTI-DRINKING WATER TAP</w:t>
      </w:r>
    </w:p>
    <w:p w14:paraId="6C35F404" w14:textId="77777777" w:rsidR="00881EB3" w:rsidRPr="00EC4FBF" w:rsidRDefault="00881EB3" w:rsidP="008D1A78">
      <w:pPr>
        <w:pStyle w:val="Pa29"/>
        <w:spacing w:line="240" w:lineRule="auto"/>
        <w:ind w:right="-188"/>
        <w:jc w:val="both"/>
        <w:rPr>
          <w:rFonts w:ascii="Times New Roman" w:hAnsi="Times New Roman" w:cs="Times New Roman"/>
          <w:b/>
          <w:bCs/>
          <w:color w:val="221E1F"/>
          <w:sz w:val="20"/>
          <w:szCs w:val="20"/>
        </w:rPr>
      </w:pPr>
    </w:p>
    <w:p w14:paraId="15D7AE4B" w14:textId="77777777" w:rsidR="00881EB3" w:rsidRPr="00EC4FBF" w:rsidRDefault="00881EB3" w:rsidP="008D1A78">
      <w:pPr>
        <w:pStyle w:val="Pa29"/>
        <w:spacing w:line="240" w:lineRule="auto"/>
        <w:ind w:right="-188"/>
        <w:jc w:val="both"/>
        <w:rPr>
          <w:rFonts w:ascii="Times New Roman" w:hAnsi="Times New Roman" w:cs="Times New Roman"/>
          <w:b/>
          <w:bCs/>
          <w:color w:val="221E1F"/>
          <w:sz w:val="20"/>
          <w:szCs w:val="20"/>
        </w:rPr>
      </w:pPr>
    </w:p>
    <w:p w14:paraId="2CA1FD53" w14:textId="6FD720F9" w:rsidR="00266097" w:rsidRPr="00A31960" w:rsidRDefault="00266097" w:rsidP="00266097">
      <w:pPr>
        <w:rPr>
          <w:rFonts w:ascii="Times New Roman" w:hAnsi="Times New Roman" w:cs="Times New Roman"/>
          <w:sz w:val="24"/>
          <w:szCs w:val="24"/>
        </w:rPr>
      </w:pPr>
      <w:r w:rsidRPr="00A31960">
        <w:rPr>
          <w:rFonts w:ascii="Times New Roman" w:hAnsi="Times New Roman" w:cs="Times New Roman"/>
          <w:b/>
          <w:bCs/>
          <w:sz w:val="24"/>
          <w:szCs w:val="24"/>
        </w:rPr>
        <w:t>D-</w:t>
      </w:r>
      <w:r w:rsidR="00544D5E">
        <w:rPr>
          <w:rFonts w:ascii="Times New Roman" w:hAnsi="Times New Roman" w:cs="Times New Roman"/>
          <w:b/>
          <w:bCs/>
          <w:sz w:val="24"/>
          <w:szCs w:val="24"/>
        </w:rPr>
        <w:t>6</w:t>
      </w:r>
      <w:r w:rsidRPr="00A31960">
        <w:rPr>
          <w:rFonts w:ascii="Times New Roman" w:hAnsi="Times New Roman" w:cs="Times New Roman"/>
          <w:b/>
          <w:bCs/>
          <w:sz w:val="24"/>
          <w:szCs w:val="24"/>
        </w:rPr>
        <w:t xml:space="preserve"> Automated Water Transaction Machine</w:t>
      </w:r>
    </w:p>
    <w:p w14:paraId="57BF0AB1" w14:textId="5971D45A" w:rsidR="00393263" w:rsidRPr="00A31960" w:rsidRDefault="00266097" w:rsidP="007E4ABC">
      <w:pPr>
        <w:ind w:right="-188"/>
        <w:jc w:val="both"/>
        <w:rPr>
          <w:rFonts w:ascii="Times New Roman" w:hAnsi="Times New Roman" w:cs="Times New Roman"/>
          <w:sz w:val="24"/>
          <w:szCs w:val="24"/>
        </w:rPr>
      </w:pPr>
      <w:r w:rsidRPr="00A31960">
        <w:rPr>
          <w:rFonts w:ascii="Times New Roman" w:hAnsi="Times New Roman" w:cs="Times New Roman"/>
          <w:sz w:val="24"/>
          <w:szCs w:val="24"/>
        </w:rPr>
        <w:t xml:space="preserve">Automated water transaction machines should be encouraged, as per the feasibility and accessibility.  </w:t>
      </w:r>
    </w:p>
    <w:p w14:paraId="53A0E14A" w14:textId="77777777" w:rsidR="00F473FE" w:rsidRPr="00A31960" w:rsidRDefault="00F473FE" w:rsidP="007E4ABC">
      <w:pPr>
        <w:ind w:right="-188"/>
        <w:jc w:val="both"/>
        <w:rPr>
          <w:rFonts w:ascii="Times New Roman" w:hAnsi="Times New Roman" w:cs="Times New Roman"/>
          <w:b/>
          <w:bCs/>
          <w:color w:val="221E1F"/>
          <w:sz w:val="24"/>
          <w:szCs w:val="24"/>
        </w:rPr>
      </w:pPr>
    </w:p>
    <w:p w14:paraId="22B2F356" w14:textId="3B35C02A" w:rsidR="00881EB3" w:rsidRPr="00A31960" w:rsidRDefault="003217BA" w:rsidP="00881EB3">
      <w:pPr>
        <w:pStyle w:val="Pa29"/>
        <w:spacing w:line="240" w:lineRule="auto"/>
        <w:ind w:right="-188"/>
        <w:jc w:val="center"/>
        <w:rPr>
          <w:rFonts w:ascii="Times New Roman" w:hAnsi="Times New Roman" w:cs="Times New Roman"/>
          <w:b/>
          <w:bCs/>
          <w:color w:val="221E1F"/>
        </w:rPr>
      </w:pPr>
      <w:r w:rsidRPr="00A31960">
        <w:rPr>
          <w:rFonts w:ascii="Times New Roman" w:hAnsi="Times New Roman" w:cs="Times New Roman"/>
          <w:b/>
          <w:bCs/>
          <w:color w:val="221E1F"/>
        </w:rPr>
        <w:t xml:space="preserve">Annex </w:t>
      </w:r>
      <w:r w:rsidR="00556168" w:rsidRPr="00A31960">
        <w:rPr>
          <w:rFonts w:ascii="Times New Roman" w:hAnsi="Times New Roman" w:cs="Times New Roman"/>
          <w:b/>
          <w:bCs/>
          <w:color w:val="221E1F"/>
        </w:rPr>
        <w:t>E</w:t>
      </w:r>
    </w:p>
    <w:p w14:paraId="148E47CD" w14:textId="4B9BE83B" w:rsidR="00556168" w:rsidRPr="00A31960" w:rsidRDefault="00556168" w:rsidP="00881EB3">
      <w:pPr>
        <w:pStyle w:val="Pa29"/>
        <w:spacing w:line="240" w:lineRule="auto"/>
        <w:ind w:right="-188"/>
        <w:jc w:val="center"/>
        <w:rPr>
          <w:rFonts w:ascii="Times New Roman" w:hAnsi="Times New Roman" w:cs="Times New Roman"/>
          <w:color w:val="221E1F"/>
        </w:rPr>
      </w:pPr>
      <w:r w:rsidRPr="00A31960">
        <w:rPr>
          <w:rFonts w:ascii="Times New Roman" w:hAnsi="Times New Roman" w:cs="Times New Roman"/>
          <w:color w:val="221E1F"/>
        </w:rPr>
        <w:t>(</w:t>
      </w:r>
      <w:r w:rsidR="00F473FE" w:rsidRPr="00A31960">
        <w:rPr>
          <w:rFonts w:ascii="Times New Roman" w:hAnsi="Times New Roman" w:cs="Times New Roman"/>
          <w:i/>
          <w:iCs/>
          <w:color w:val="221E1F"/>
        </w:rPr>
        <w:t>C</w:t>
      </w:r>
      <w:r w:rsidRPr="00A31960">
        <w:rPr>
          <w:rFonts w:ascii="Times New Roman" w:hAnsi="Times New Roman" w:cs="Times New Roman"/>
          <w:i/>
          <w:iCs/>
          <w:color w:val="221E1F"/>
        </w:rPr>
        <w:t xml:space="preserve">lause </w:t>
      </w:r>
      <w:r w:rsidRPr="00A31960">
        <w:rPr>
          <w:rFonts w:ascii="Times New Roman" w:hAnsi="Times New Roman" w:cs="Times New Roman"/>
          <w:color w:val="221E1F"/>
        </w:rPr>
        <w:t>7.3.3)</w:t>
      </w:r>
    </w:p>
    <w:p w14:paraId="44E86329" w14:textId="2282BC18" w:rsidR="003217BA" w:rsidRPr="00A31960" w:rsidRDefault="00805470" w:rsidP="00881EB3">
      <w:pPr>
        <w:pStyle w:val="Pa29"/>
        <w:spacing w:line="240" w:lineRule="auto"/>
        <w:ind w:right="-188"/>
        <w:jc w:val="center"/>
        <w:rPr>
          <w:rFonts w:ascii="Times New Roman" w:hAnsi="Times New Roman" w:cs="Times New Roman"/>
          <w:color w:val="221E1F"/>
        </w:rPr>
      </w:pPr>
      <w:r w:rsidRPr="00A31960">
        <w:rPr>
          <w:rFonts w:ascii="Times New Roman" w:hAnsi="Times New Roman" w:cs="Times New Roman"/>
          <w:b/>
          <w:bCs/>
          <w:color w:val="221E1F"/>
        </w:rPr>
        <w:t>CONTAINERIZED DRINKING WATER</w:t>
      </w:r>
    </w:p>
    <w:p w14:paraId="223100E6" w14:textId="718CC796" w:rsidR="003217BA" w:rsidRPr="00A31960" w:rsidRDefault="005137A0" w:rsidP="008D1A78">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E</w:t>
      </w:r>
      <w:r w:rsidR="002852ED" w:rsidRPr="00A31960">
        <w:rPr>
          <w:rFonts w:ascii="Times New Roman" w:hAnsi="Times New Roman" w:cs="Times New Roman"/>
          <w:b/>
          <w:bCs/>
          <w:color w:val="221E1F"/>
        </w:rPr>
        <w:t>-</w:t>
      </w:r>
      <w:r w:rsidR="003217BA" w:rsidRPr="00A31960">
        <w:rPr>
          <w:rFonts w:ascii="Times New Roman" w:hAnsi="Times New Roman" w:cs="Times New Roman"/>
          <w:b/>
          <w:bCs/>
          <w:color w:val="221E1F"/>
        </w:rPr>
        <w:t>1 General</w:t>
      </w:r>
    </w:p>
    <w:p w14:paraId="62201550" w14:textId="77777777" w:rsidR="006A5A4A" w:rsidRPr="00A31960" w:rsidRDefault="006A5A4A" w:rsidP="008D1A78">
      <w:pPr>
        <w:pStyle w:val="Pa16"/>
        <w:spacing w:line="240" w:lineRule="auto"/>
        <w:ind w:right="-188"/>
        <w:jc w:val="both"/>
        <w:rPr>
          <w:rFonts w:ascii="Times New Roman" w:hAnsi="Times New Roman" w:cs="Times New Roman"/>
          <w:color w:val="221E1F"/>
        </w:rPr>
      </w:pPr>
    </w:p>
    <w:p w14:paraId="6E873BC7" w14:textId="7DE95F27" w:rsidR="00025A97" w:rsidRPr="00A31960" w:rsidRDefault="003217BA" w:rsidP="00805470">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following examples of containerized drinking water can be used in a crisis (manufacturer</w:t>
      </w:r>
      <w:r w:rsidR="00084F04" w:rsidRPr="00A31960">
        <w:rPr>
          <w:rFonts w:ascii="Times New Roman" w:hAnsi="Times New Roman" w:cs="Times New Roman"/>
          <w:color w:val="221E1F"/>
        </w:rPr>
        <w:t>’</w:t>
      </w:r>
      <w:r w:rsidRPr="00A31960">
        <w:rPr>
          <w:rFonts w:ascii="Times New Roman" w:hAnsi="Times New Roman" w:cs="Times New Roman"/>
          <w:color w:val="221E1F"/>
        </w:rPr>
        <w:t>s guidance on the useful life of the asset should be followed):</w:t>
      </w:r>
    </w:p>
    <w:p w14:paraId="4A6AA8DE" w14:textId="77777777" w:rsidR="00805470" w:rsidRPr="00A31960" w:rsidRDefault="00805470" w:rsidP="00805470">
      <w:pPr>
        <w:spacing w:after="0"/>
        <w:rPr>
          <w:rFonts w:ascii="Times New Roman" w:hAnsi="Times New Roman" w:cs="Times New Roman"/>
          <w:sz w:val="24"/>
          <w:szCs w:val="24"/>
        </w:rPr>
      </w:pPr>
    </w:p>
    <w:p w14:paraId="05F0EB32" w14:textId="10865EEE" w:rsidR="003217BA" w:rsidRPr="00A31960" w:rsidRDefault="003217BA" w:rsidP="00810F70">
      <w:pPr>
        <w:pStyle w:val="Pa18"/>
        <w:numPr>
          <w:ilvl w:val="0"/>
          <w:numId w:val="3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static water tank for use in TPDs;</w:t>
      </w:r>
    </w:p>
    <w:p w14:paraId="067B967D" w14:textId="2B59C816" w:rsidR="003217BA" w:rsidRPr="00A31960" w:rsidRDefault="003217BA" w:rsidP="00810F70">
      <w:pPr>
        <w:pStyle w:val="Pa18"/>
        <w:numPr>
          <w:ilvl w:val="0"/>
          <w:numId w:val="3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personal drinking water bags for users to receive water at TPDs;</w:t>
      </w:r>
    </w:p>
    <w:p w14:paraId="4E48EB29" w14:textId="290E3280" w:rsidR="003217BA" w:rsidRPr="00A31960" w:rsidRDefault="003217BA" w:rsidP="00810F70">
      <w:pPr>
        <w:pStyle w:val="Pa18"/>
        <w:numPr>
          <w:ilvl w:val="0"/>
          <w:numId w:val="3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bottled water;</w:t>
      </w:r>
    </w:p>
    <w:p w14:paraId="5E72751C" w14:textId="07A6FAC8" w:rsidR="003217BA" w:rsidRPr="00A31960" w:rsidRDefault="003217BA" w:rsidP="00810F70">
      <w:pPr>
        <w:pStyle w:val="Pa18"/>
        <w:numPr>
          <w:ilvl w:val="0"/>
          <w:numId w:val="36"/>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mobile tankers for replenishment.</w:t>
      </w:r>
    </w:p>
    <w:p w14:paraId="3987D755" w14:textId="77777777" w:rsidR="00881EB3" w:rsidRPr="00A31960" w:rsidRDefault="00881EB3" w:rsidP="008D1A78">
      <w:pPr>
        <w:pStyle w:val="Pa20"/>
        <w:spacing w:line="240" w:lineRule="auto"/>
        <w:ind w:right="-188"/>
        <w:jc w:val="both"/>
        <w:rPr>
          <w:rFonts w:ascii="Times New Roman" w:hAnsi="Times New Roman" w:cs="Times New Roman"/>
          <w:b/>
          <w:bCs/>
          <w:color w:val="221E1F"/>
        </w:rPr>
      </w:pPr>
    </w:p>
    <w:p w14:paraId="68039E9E" w14:textId="5A6D6154" w:rsidR="003217BA" w:rsidRPr="00A31960" w:rsidRDefault="005137A0" w:rsidP="008D1A78">
      <w:pPr>
        <w:pStyle w:val="Pa20"/>
        <w:spacing w:line="240" w:lineRule="auto"/>
        <w:ind w:right="-188"/>
        <w:jc w:val="both"/>
        <w:rPr>
          <w:rFonts w:ascii="Times New Roman" w:hAnsi="Times New Roman" w:cs="Times New Roman"/>
          <w:b/>
          <w:bCs/>
          <w:color w:val="221E1F"/>
        </w:rPr>
      </w:pPr>
      <w:r w:rsidRPr="00A31960">
        <w:rPr>
          <w:rFonts w:ascii="Times New Roman" w:hAnsi="Times New Roman" w:cs="Times New Roman"/>
          <w:b/>
          <w:bCs/>
          <w:color w:val="221E1F"/>
        </w:rPr>
        <w:t>E</w:t>
      </w:r>
      <w:r w:rsidR="002852ED" w:rsidRPr="00A31960">
        <w:rPr>
          <w:rFonts w:ascii="Times New Roman" w:hAnsi="Times New Roman" w:cs="Times New Roman"/>
          <w:b/>
          <w:bCs/>
          <w:color w:val="221E1F"/>
        </w:rPr>
        <w:t>-</w:t>
      </w:r>
      <w:r w:rsidR="003217BA" w:rsidRPr="00A31960">
        <w:rPr>
          <w:rFonts w:ascii="Times New Roman" w:hAnsi="Times New Roman" w:cs="Times New Roman"/>
          <w:b/>
          <w:bCs/>
          <w:color w:val="221E1F"/>
        </w:rPr>
        <w:t xml:space="preserve">2 Examples of </w:t>
      </w:r>
      <w:r w:rsidR="009655A8" w:rsidRPr="00A31960">
        <w:rPr>
          <w:rFonts w:ascii="Times New Roman" w:hAnsi="Times New Roman" w:cs="Times New Roman"/>
          <w:b/>
          <w:bCs/>
          <w:color w:val="221E1F"/>
        </w:rPr>
        <w:t>Static Drinking Water Tanks</w:t>
      </w:r>
    </w:p>
    <w:p w14:paraId="344748ED" w14:textId="77777777" w:rsidR="00025A97" w:rsidRPr="00A31960" w:rsidRDefault="00025A97" w:rsidP="00025A97">
      <w:pPr>
        <w:spacing w:after="0"/>
        <w:rPr>
          <w:rFonts w:ascii="Times New Roman" w:hAnsi="Times New Roman" w:cs="Times New Roman"/>
          <w:sz w:val="24"/>
          <w:szCs w:val="24"/>
        </w:rPr>
      </w:pPr>
    </w:p>
    <w:p w14:paraId="435C2044" w14:textId="3B4101B8" w:rsidR="002B2CCB" w:rsidRPr="00A31960" w:rsidRDefault="005137A0" w:rsidP="002B2CCB">
      <w:pPr>
        <w:pStyle w:val="Pa32"/>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E</w:t>
      </w:r>
      <w:r w:rsidR="002B2CCB" w:rsidRPr="00A31960">
        <w:rPr>
          <w:rFonts w:ascii="Times New Roman" w:hAnsi="Times New Roman" w:cs="Times New Roman"/>
          <w:b/>
          <w:bCs/>
          <w:color w:val="221E1F"/>
        </w:rPr>
        <w:t xml:space="preserve">.2.1 </w:t>
      </w:r>
      <w:r w:rsidR="002B2CCB" w:rsidRPr="00A31960">
        <w:rPr>
          <w:rFonts w:ascii="Times New Roman" w:hAnsi="Times New Roman" w:cs="Times New Roman"/>
          <w:i/>
          <w:iCs/>
          <w:color w:val="221E1F"/>
        </w:rPr>
        <w:t>Rigid Static Tanks</w:t>
      </w:r>
    </w:p>
    <w:p w14:paraId="404EB7CE" w14:textId="77777777" w:rsidR="002B2CCB" w:rsidRPr="00A31960" w:rsidRDefault="002B2CCB" w:rsidP="002B2CCB">
      <w:pPr>
        <w:pStyle w:val="Pa16"/>
        <w:spacing w:line="240" w:lineRule="auto"/>
        <w:ind w:right="-188"/>
        <w:jc w:val="both"/>
        <w:rPr>
          <w:rFonts w:ascii="Times New Roman" w:hAnsi="Times New Roman" w:cs="Times New Roman"/>
          <w:color w:val="221E1F"/>
        </w:rPr>
      </w:pPr>
    </w:p>
    <w:p w14:paraId="26EE3147" w14:textId="77777777" w:rsidR="002B2CCB" w:rsidRPr="00A31960" w:rsidRDefault="002B2CCB" w:rsidP="002B2CCB">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 xml:space="preserve">Rigid water storage tanks are commonly used in India to store water for various purposes, including domestic use, agriculture, industrial applications, and more. These tanks are typically made from durable materials such as concrete, plastic, fiberglass, metal and others depending on the specific requirements and budget. </w:t>
      </w:r>
    </w:p>
    <w:p w14:paraId="1AE549A9" w14:textId="77777777" w:rsidR="002B2CCB" w:rsidRPr="00A31960" w:rsidRDefault="002B2CCB" w:rsidP="002B2CCB">
      <w:pPr>
        <w:pStyle w:val="Pa16"/>
        <w:spacing w:line="240" w:lineRule="auto"/>
        <w:ind w:right="-188"/>
        <w:jc w:val="both"/>
        <w:rPr>
          <w:rFonts w:ascii="Times New Roman" w:hAnsi="Times New Roman" w:cs="Times New Roman"/>
          <w:color w:val="221E1F"/>
        </w:rPr>
      </w:pPr>
    </w:p>
    <w:p w14:paraId="69479C34" w14:textId="77777777" w:rsidR="002B2CCB" w:rsidRPr="00A31960" w:rsidRDefault="002B2CCB" w:rsidP="002B2CCB">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In regions with space constraints, underground water storage tanks are used to conserve space and protect against temperature variations. They are typically made of concrete or plastic. Elevated water storage tanks are often seen in rural and hilly areas. These tanks are raised on supporting structures to provide water pressure through gravity flow.</w:t>
      </w:r>
    </w:p>
    <w:p w14:paraId="778D8768" w14:textId="77777777" w:rsidR="002B2CCB" w:rsidRPr="00A31960" w:rsidRDefault="002B2CCB" w:rsidP="002B2CCB">
      <w:pPr>
        <w:pStyle w:val="Pa16"/>
        <w:spacing w:line="240" w:lineRule="auto"/>
        <w:ind w:right="-188"/>
        <w:jc w:val="both"/>
        <w:rPr>
          <w:rFonts w:ascii="Times New Roman" w:hAnsi="Times New Roman" w:cs="Times New Roman"/>
          <w:color w:val="221E1F"/>
        </w:rPr>
      </w:pPr>
    </w:p>
    <w:p w14:paraId="029F13EB" w14:textId="2C927C6C" w:rsidR="00C04AD9" w:rsidRPr="00A31960" w:rsidRDefault="005137A0" w:rsidP="008D1A78">
      <w:pPr>
        <w:spacing w:after="0" w:line="240" w:lineRule="auto"/>
        <w:ind w:right="-188"/>
        <w:jc w:val="both"/>
        <w:rPr>
          <w:rFonts w:ascii="Times New Roman" w:hAnsi="Times New Roman" w:cs="Times New Roman"/>
          <w:sz w:val="24"/>
          <w:szCs w:val="24"/>
        </w:rPr>
      </w:pPr>
      <w:r w:rsidRPr="00A31960">
        <w:rPr>
          <w:rFonts w:ascii="Times New Roman" w:hAnsi="Times New Roman" w:cs="Times New Roman"/>
          <w:b/>
          <w:bCs/>
          <w:sz w:val="24"/>
          <w:szCs w:val="24"/>
        </w:rPr>
        <w:t>E</w:t>
      </w:r>
      <w:r w:rsidR="002852ED" w:rsidRPr="00A31960">
        <w:rPr>
          <w:rFonts w:ascii="Times New Roman" w:hAnsi="Times New Roman" w:cs="Times New Roman"/>
          <w:b/>
          <w:bCs/>
          <w:sz w:val="24"/>
          <w:szCs w:val="24"/>
        </w:rPr>
        <w:t>-</w:t>
      </w:r>
      <w:r w:rsidR="00C04AD9" w:rsidRPr="00A31960">
        <w:rPr>
          <w:rFonts w:ascii="Times New Roman" w:hAnsi="Times New Roman" w:cs="Times New Roman"/>
          <w:b/>
          <w:bCs/>
          <w:sz w:val="24"/>
          <w:szCs w:val="24"/>
        </w:rPr>
        <w:t>2.2</w:t>
      </w:r>
      <w:r w:rsidR="00C04AD9" w:rsidRPr="00A31960">
        <w:rPr>
          <w:rFonts w:ascii="Times New Roman" w:hAnsi="Times New Roman" w:cs="Times New Roman"/>
          <w:sz w:val="24"/>
          <w:szCs w:val="24"/>
        </w:rPr>
        <w:t xml:space="preserve"> </w:t>
      </w:r>
      <w:r w:rsidR="00C04AD9" w:rsidRPr="00A31960">
        <w:rPr>
          <w:rFonts w:ascii="Times New Roman" w:hAnsi="Times New Roman" w:cs="Times New Roman"/>
          <w:i/>
          <w:iCs/>
          <w:sz w:val="24"/>
          <w:szCs w:val="24"/>
        </w:rPr>
        <w:t xml:space="preserve">Flexible </w:t>
      </w:r>
      <w:r w:rsidR="00FA4547" w:rsidRPr="00A31960">
        <w:rPr>
          <w:rFonts w:ascii="Times New Roman" w:hAnsi="Times New Roman" w:cs="Times New Roman"/>
          <w:i/>
          <w:iCs/>
          <w:sz w:val="24"/>
          <w:szCs w:val="24"/>
        </w:rPr>
        <w:t>T</w:t>
      </w:r>
      <w:r w:rsidR="00C04AD9" w:rsidRPr="00A31960">
        <w:rPr>
          <w:rFonts w:ascii="Times New Roman" w:hAnsi="Times New Roman" w:cs="Times New Roman"/>
          <w:i/>
          <w:iCs/>
          <w:sz w:val="24"/>
          <w:szCs w:val="24"/>
        </w:rPr>
        <w:t>ank</w:t>
      </w:r>
      <w:r w:rsidR="00C04AD9" w:rsidRPr="00A31960">
        <w:rPr>
          <w:rFonts w:ascii="Times New Roman" w:hAnsi="Times New Roman" w:cs="Times New Roman"/>
          <w:sz w:val="24"/>
          <w:szCs w:val="24"/>
        </w:rPr>
        <w:t xml:space="preserve"> </w:t>
      </w:r>
    </w:p>
    <w:p w14:paraId="73F49911" w14:textId="77777777" w:rsidR="00084F04" w:rsidRPr="00A31960" w:rsidRDefault="00084F04" w:rsidP="008D1A78">
      <w:pPr>
        <w:spacing w:after="0" w:line="240" w:lineRule="auto"/>
        <w:ind w:right="-188"/>
        <w:jc w:val="both"/>
        <w:rPr>
          <w:rFonts w:ascii="Times New Roman" w:hAnsi="Times New Roman" w:cs="Times New Roman"/>
          <w:sz w:val="24"/>
          <w:szCs w:val="24"/>
        </w:rPr>
      </w:pPr>
    </w:p>
    <w:p w14:paraId="6DD92077" w14:textId="35CD78C5" w:rsidR="00FA4547" w:rsidRPr="00A31960" w:rsidRDefault="00C04AD9" w:rsidP="00FA4547">
      <w:pPr>
        <w:spacing w:after="0" w:line="240" w:lineRule="auto"/>
        <w:ind w:right="-188"/>
        <w:jc w:val="both"/>
        <w:rPr>
          <w:rFonts w:ascii="Times New Roman" w:hAnsi="Times New Roman" w:cs="Times New Roman"/>
          <w:sz w:val="24"/>
          <w:szCs w:val="24"/>
        </w:rPr>
      </w:pPr>
      <w:r w:rsidRPr="00A31960">
        <w:rPr>
          <w:rFonts w:ascii="Times New Roman" w:hAnsi="Times New Roman" w:cs="Times New Roman"/>
          <w:sz w:val="24"/>
          <w:szCs w:val="24"/>
        </w:rPr>
        <w:t xml:space="preserve">Flexible tanks consist of an exterior cover </w:t>
      </w:r>
      <w:r w:rsidR="009655A8" w:rsidRPr="00A31960">
        <w:rPr>
          <w:rFonts w:ascii="Times New Roman" w:hAnsi="Times New Roman" w:cs="Times New Roman"/>
          <w:sz w:val="24"/>
          <w:szCs w:val="24"/>
        </w:rPr>
        <w:t xml:space="preserve">(resistant to UV radiation) </w:t>
      </w:r>
      <w:r w:rsidRPr="00A31960">
        <w:rPr>
          <w:rFonts w:ascii="Times New Roman" w:hAnsi="Times New Roman" w:cs="Times New Roman"/>
          <w:sz w:val="24"/>
          <w:szCs w:val="24"/>
        </w:rPr>
        <w:t>and a filling bag.</w:t>
      </w:r>
      <w:r w:rsidR="009655A8" w:rsidRPr="00A31960">
        <w:rPr>
          <w:rFonts w:ascii="Times New Roman" w:hAnsi="Times New Roman" w:cs="Times New Roman"/>
          <w:sz w:val="24"/>
          <w:szCs w:val="24"/>
        </w:rPr>
        <w:t xml:space="preserve"> </w:t>
      </w:r>
      <w:r w:rsidRPr="00A31960">
        <w:rPr>
          <w:rFonts w:ascii="Times New Roman" w:hAnsi="Times New Roman" w:cs="Times New Roman"/>
          <w:sz w:val="24"/>
          <w:szCs w:val="24"/>
        </w:rPr>
        <w:t>A flexible tank's multi-drinking water taps should be sized to match the entrance size of any containerized water assets (</w:t>
      </w:r>
      <w:r w:rsidR="009655A8" w:rsidRPr="00A31960">
        <w:rPr>
          <w:rFonts w:ascii="Times New Roman" w:hAnsi="Times New Roman" w:cs="Times New Roman"/>
          <w:sz w:val="24"/>
          <w:szCs w:val="24"/>
        </w:rPr>
        <w:t xml:space="preserve">such as </w:t>
      </w:r>
      <w:r w:rsidRPr="00A31960">
        <w:rPr>
          <w:rFonts w:ascii="Times New Roman" w:hAnsi="Times New Roman" w:cs="Times New Roman"/>
          <w:sz w:val="24"/>
          <w:szCs w:val="24"/>
        </w:rPr>
        <w:t>personal bags) the ADWS has been designed to integrate with.</w:t>
      </w:r>
      <w:r w:rsidR="009655A8" w:rsidRPr="00A31960">
        <w:rPr>
          <w:rFonts w:ascii="Times New Roman" w:hAnsi="Times New Roman" w:cs="Times New Roman"/>
          <w:sz w:val="24"/>
          <w:szCs w:val="24"/>
        </w:rPr>
        <w:t xml:space="preserve"> </w:t>
      </w:r>
      <w:r w:rsidRPr="00A31960">
        <w:rPr>
          <w:rFonts w:ascii="Times New Roman" w:hAnsi="Times New Roman" w:cs="Times New Roman"/>
          <w:sz w:val="24"/>
          <w:szCs w:val="24"/>
        </w:rPr>
        <w:t>Flexible tanks typically include an air-inlet valve and can include a pressure relief valve.</w:t>
      </w:r>
      <w:r w:rsidR="009655A8" w:rsidRPr="00A31960">
        <w:rPr>
          <w:rFonts w:ascii="Times New Roman" w:hAnsi="Times New Roman" w:cs="Times New Roman"/>
          <w:sz w:val="24"/>
          <w:szCs w:val="24"/>
        </w:rPr>
        <w:t xml:space="preserve"> </w:t>
      </w:r>
      <w:r w:rsidRPr="00A31960">
        <w:rPr>
          <w:rFonts w:ascii="Times New Roman" w:hAnsi="Times New Roman" w:cs="Times New Roman"/>
          <w:sz w:val="24"/>
          <w:szCs w:val="24"/>
        </w:rPr>
        <w:t>The shelf-life of a flexible tank is typically moderately long (5 years or more).</w:t>
      </w:r>
      <w:r w:rsidR="00FA4547" w:rsidRPr="00A31960">
        <w:rPr>
          <w:rFonts w:ascii="Times New Roman" w:hAnsi="Times New Roman" w:cs="Times New Roman"/>
          <w:sz w:val="24"/>
          <w:szCs w:val="24"/>
        </w:rPr>
        <w:t xml:space="preserve"> Figure </w:t>
      </w:r>
      <w:r w:rsidR="005137A0" w:rsidRPr="00A31960">
        <w:rPr>
          <w:rFonts w:ascii="Times New Roman" w:hAnsi="Times New Roman" w:cs="Times New Roman"/>
          <w:sz w:val="24"/>
          <w:szCs w:val="24"/>
        </w:rPr>
        <w:t>E</w:t>
      </w:r>
      <w:r w:rsidR="00FA4547" w:rsidRPr="00A31960">
        <w:rPr>
          <w:rFonts w:ascii="Times New Roman" w:hAnsi="Times New Roman" w:cs="Times New Roman"/>
          <w:sz w:val="24"/>
          <w:szCs w:val="24"/>
        </w:rPr>
        <w:t>.</w:t>
      </w:r>
      <w:r w:rsidR="00F1487C">
        <w:rPr>
          <w:rFonts w:ascii="Times New Roman" w:hAnsi="Times New Roman" w:cs="Times New Roman"/>
          <w:sz w:val="24"/>
          <w:szCs w:val="24"/>
        </w:rPr>
        <w:t>1</w:t>
      </w:r>
      <w:r w:rsidR="00FA4547" w:rsidRPr="00A31960">
        <w:rPr>
          <w:rFonts w:ascii="Times New Roman" w:hAnsi="Times New Roman" w:cs="Times New Roman"/>
          <w:sz w:val="24"/>
          <w:szCs w:val="24"/>
        </w:rPr>
        <w:t xml:space="preserve"> illustrates an example of a flexible tank. </w:t>
      </w:r>
      <w:r w:rsidR="00FA4547" w:rsidRPr="00A31960">
        <w:rPr>
          <w:rFonts w:ascii="Times New Roman" w:hAnsi="Times New Roman" w:cs="Times New Roman"/>
          <w:color w:val="221E1F"/>
          <w:sz w:val="24"/>
          <w:szCs w:val="24"/>
        </w:rPr>
        <w:t>It can be stored in folded form and inflated with an air pump when it is to be used as a tank. It can be placed on a flat stand to serve as a water well without pumping.</w:t>
      </w:r>
    </w:p>
    <w:p w14:paraId="414896E6" w14:textId="77777777" w:rsidR="00FA4547" w:rsidRPr="00A31960" w:rsidRDefault="00FA4547" w:rsidP="00FA4547">
      <w:pPr>
        <w:spacing w:after="0" w:line="240" w:lineRule="auto"/>
        <w:ind w:right="-188"/>
        <w:jc w:val="both"/>
        <w:rPr>
          <w:rFonts w:ascii="Times New Roman" w:hAnsi="Times New Roman" w:cs="Times New Roman"/>
          <w:sz w:val="24"/>
          <w:szCs w:val="24"/>
        </w:rPr>
      </w:pPr>
    </w:p>
    <w:p w14:paraId="4F9FA223" w14:textId="17F734C9" w:rsidR="00FA4547" w:rsidRPr="00EC4FBF" w:rsidRDefault="00FA4547" w:rsidP="00FA4547">
      <w:pPr>
        <w:spacing w:after="0" w:line="240" w:lineRule="auto"/>
        <w:ind w:right="-188"/>
        <w:jc w:val="center"/>
        <w:rPr>
          <w:rFonts w:ascii="Times New Roman" w:hAnsi="Times New Roman" w:cs="Times New Roman"/>
          <w:sz w:val="20"/>
          <w:szCs w:val="20"/>
        </w:rPr>
      </w:pPr>
      <w:r w:rsidRPr="00EC4FBF">
        <w:rPr>
          <w:rFonts w:ascii="Times New Roman" w:hAnsi="Times New Roman" w:cs="Times New Roman"/>
          <w:b/>
          <w:bCs/>
          <w:noProof/>
          <w:color w:val="221E1F"/>
          <w:sz w:val="20"/>
          <w:szCs w:val="20"/>
          <w:lang w:eastAsia="en-IN"/>
        </w:rPr>
        <w:drawing>
          <wp:inline distT="0" distB="0" distL="0" distR="0" wp14:anchorId="01B0C81A" wp14:editId="16443822">
            <wp:extent cx="2905341" cy="1676400"/>
            <wp:effectExtent l="0" t="0" r="9525" b="0"/>
            <wp:docPr id="1764899883" name="Picture 1764899883" descr="A blue tarp over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99883" name="Picture 1" descr="A blue tarp over a table&#10;&#10;Description automatically generated"/>
                    <pic:cNvPicPr/>
                  </pic:nvPicPr>
                  <pic:blipFill>
                    <a:blip r:embed="rId10"/>
                    <a:stretch>
                      <a:fillRect/>
                    </a:stretch>
                  </pic:blipFill>
                  <pic:spPr>
                    <a:xfrm>
                      <a:off x="0" y="0"/>
                      <a:ext cx="2915734" cy="1682397"/>
                    </a:xfrm>
                    <a:prstGeom prst="rect">
                      <a:avLst/>
                    </a:prstGeom>
                  </pic:spPr>
                </pic:pic>
              </a:graphicData>
            </a:graphic>
          </wp:inline>
        </w:drawing>
      </w:r>
    </w:p>
    <w:p w14:paraId="060EED41" w14:textId="204B1973" w:rsidR="004F1BAE" w:rsidRPr="00EC4FBF" w:rsidRDefault="00FA4547" w:rsidP="00FA4547">
      <w:pPr>
        <w:spacing w:after="0" w:line="240" w:lineRule="auto"/>
        <w:ind w:right="-188"/>
        <w:jc w:val="center"/>
        <w:rPr>
          <w:rFonts w:ascii="Times New Roman" w:hAnsi="Times New Roman" w:cs="Times New Roman"/>
          <w:b/>
          <w:bCs/>
          <w:sz w:val="20"/>
          <w:szCs w:val="20"/>
        </w:rPr>
      </w:pPr>
      <w:r w:rsidRPr="00EC4FBF">
        <w:rPr>
          <w:rFonts w:ascii="Times New Roman" w:hAnsi="Times New Roman" w:cs="Times New Roman"/>
          <w:b/>
          <w:bCs/>
          <w:sz w:val="20"/>
          <w:szCs w:val="20"/>
        </w:rPr>
        <w:t xml:space="preserve">Fig. </w:t>
      </w:r>
      <w:r w:rsidR="005137A0" w:rsidRPr="00EC4FBF">
        <w:rPr>
          <w:rFonts w:ascii="Times New Roman" w:hAnsi="Times New Roman" w:cs="Times New Roman"/>
          <w:b/>
          <w:bCs/>
          <w:sz w:val="20"/>
          <w:szCs w:val="20"/>
        </w:rPr>
        <w:t>E</w:t>
      </w:r>
      <w:r w:rsidRPr="00EC4FBF">
        <w:rPr>
          <w:rFonts w:ascii="Times New Roman" w:hAnsi="Times New Roman" w:cs="Times New Roman"/>
          <w:b/>
          <w:bCs/>
          <w:sz w:val="20"/>
          <w:szCs w:val="20"/>
        </w:rPr>
        <w:t>.</w:t>
      </w:r>
      <w:r w:rsidR="001150C8" w:rsidRPr="00EC4FBF">
        <w:rPr>
          <w:rFonts w:ascii="Times New Roman" w:hAnsi="Times New Roman" w:cs="Times New Roman"/>
          <w:b/>
          <w:bCs/>
          <w:sz w:val="20"/>
          <w:szCs w:val="20"/>
        </w:rPr>
        <w:t>1</w:t>
      </w:r>
      <w:r w:rsidRPr="00EC4FBF">
        <w:rPr>
          <w:rFonts w:ascii="Times New Roman" w:hAnsi="Times New Roman" w:cs="Times New Roman"/>
          <w:b/>
          <w:bCs/>
          <w:sz w:val="20"/>
          <w:szCs w:val="20"/>
        </w:rPr>
        <w:t xml:space="preserve"> Flexible Tank</w:t>
      </w:r>
    </w:p>
    <w:p w14:paraId="637D05B2" w14:textId="77777777" w:rsidR="004F1BAE" w:rsidRPr="00EC4FBF" w:rsidRDefault="004F1BAE" w:rsidP="008D1A78">
      <w:pPr>
        <w:pStyle w:val="Pa25"/>
        <w:spacing w:line="240" w:lineRule="auto"/>
        <w:ind w:right="-188"/>
        <w:jc w:val="both"/>
        <w:rPr>
          <w:rFonts w:ascii="Times New Roman" w:hAnsi="Times New Roman" w:cs="Times New Roman"/>
          <w:b/>
          <w:bCs/>
          <w:color w:val="221E1F"/>
          <w:sz w:val="20"/>
          <w:szCs w:val="20"/>
        </w:rPr>
      </w:pPr>
    </w:p>
    <w:p w14:paraId="5712B77E" w14:textId="04164839" w:rsidR="004D7F9E" w:rsidRPr="00A31960" w:rsidRDefault="00AF063A" w:rsidP="004D7F9E">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 flexible tank platform's design should include the following considerations:</w:t>
      </w:r>
    </w:p>
    <w:p w14:paraId="7C5D8B72" w14:textId="77777777" w:rsidR="004D7F9E" w:rsidRPr="00A31960" w:rsidRDefault="004D7F9E" w:rsidP="004D7F9E">
      <w:pPr>
        <w:spacing w:after="0" w:line="240" w:lineRule="auto"/>
        <w:rPr>
          <w:rFonts w:ascii="Times New Roman" w:hAnsi="Times New Roman" w:cs="Times New Roman"/>
          <w:sz w:val="24"/>
          <w:szCs w:val="24"/>
        </w:rPr>
      </w:pPr>
    </w:p>
    <w:p w14:paraId="23EC461E" w14:textId="6CCA79BB" w:rsidR="00AF063A" w:rsidRPr="00A31960" w:rsidRDefault="004D7F9E" w:rsidP="00810F70">
      <w:pPr>
        <w:pStyle w:val="Pa18"/>
        <w:numPr>
          <w:ilvl w:val="0"/>
          <w:numId w:val="37"/>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W</w:t>
      </w:r>
      <w:r w:rsidR="00AF063A" w:rsidRPr="00A31960">
        <w:rPr>
          <w:rFonts w:ascii="Times New Roman" w:hAnsi="Times New Roman" w:cs="Times New Roman"/>
          <w:color w:val="221E1F"/>
        </w:rPr>
        <w:t>eight should allow easy carrying;</w:t>
      </w:r>
    </w:p>
    <w:p w14:paraId="3A4AA240" w14:textId="4F27FE36" w:rsidR="00AF063A" w:rsidRPr="00A31960" w:rsidRDefault="004D7F9E" w:rsidP="00810F70">
      <w:pPr>
        <w:pStyle w:val="Pa18"/>
        <w:numPr>
          <w:ilvl w:val="0"/>
          <w:numId w:val="37"/>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w:t>
      </w:r>
      <w:r w:rsidR="00AF063A" w:rsidRPr="00A31960">
        <w:rPr>
          <w:rFonts w:ascii="Times New Roman" w:hAnsi="Times New Roman" w:cs="Times New Roman"/>
          <w:color w:val="221E1F"/>
        </w:rPr>
        <w:t>trong enough to safely support its own and the tank's weight when full;</w:t>
      </w:r>
    </w:p>
    <w:p w14:paraId="5C3F3150" w14:textId="30E686A1" w:rsidR="00AF063A" w:rsidRPr="00A31960" w:rsidRDefault="004D7F9E" w:rsidP="00810F70">
      <w:pPr>
        <w:pStyle w:val="Pa18"/>
        <w:numPr>
          <w:ilvl w:val="0"/>
          <w:numId w:val="37"/>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St</w:t>
      </w:r>
      <w:r w:rsidR="00AF063A" w:rsidRPr="00A31960">
        <w:rPr>
          <w:rFonts w:ascii="Times New Roman" w:hAnsi="Times New Roman" w:cs="Times New Roman"/>
          <w:color w:val="221E1F"/>
        </w:rPr>
        <w:t>able enough to withstand the rigours of attention by users at all stages from</w:t>
      </w:r>
      <w:r w:rsidR="00BB6462" w:rsidRPr="00A31960">
        <w:rPr>
          <w:rFonts w:ascii="Times New Roman" w:hAnsi="Times New Roman" w:cs="Times New Roman"/>
          <w:color w:val="221E1F"/>
        </w:rPr>
        <w:t xml:space="preserve"> </w:t>
      </w:r>
      <w:r w:rsidR="00AF063A" w:rsidRPr="00A31960">
        <w:rPr>
          <w:rFonts w:ascii="Times New Roman" w:hAnsi="Times New Roman" w:cs="Times New Roman"/>
          <w:color w:val="221E1F"/>
        </w:rPr>
        <w:t>standing alone to supporting a full tank of water;</w:t>
      </w:r>
    </w:p>
    <w:p w14:paraId="7F53AF83" w14:textId="56BDCFE1" w:rsidR="00AF063A" w:rsidRPr="00A31960" w:rsidRDefault="004D7F9E" w:rsidP="00810F70">
      <w:pPr>
        <w:pStyle w:val="Pa18"/>
        <w:numPr>
          <w:ilvl w:val="0"/>
          <w:numId w:val="37"/>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w:t>
      </w:r>
      <w:r w:rsidR="00AF063A" w:rsidRPr="00A31960">
        <w:rPr>
          <w:rFonts w:ascii="Times New Roman" w:hAnsi="Times New Roman" w:cs="Times New Roman"/>
          <w:color w:val="221E1F"/>
        </w:rPr>
        <w:t>afe and easy assembly and dismantling;</w:t>
      </w:r>
    </w:p>
    <w:p w14:paraId="4881328B" w14:textId="201434C3" w:rsidR="00AF063A" w:rsidRPr="00A31960" w:rsidRDefault="004D7F9E" w:rsidP="00810F70">
      <w:pPr>
        <w:pStyle w:val="Pa18"/>
        <w:numPr>
          <w:ilvl w:val="0"/>
          <w:numId w:val="37"/>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w:t>
      </w:r>
      <w:r w:rsidR="00AF063A" w:rsidRPr="00A31960">
        <w:rPr>
          <w:rFonts w:ascii="Times New Roman" w:hAnsi="Times New Roman" w:cs="Times New Roman"/>
          <w:color w:val="221E1F"/>
        </w:rPr>
        <w:t>all enough to permit full gravitational discharge of the flexible tank's contents</w:t>
      </w:r>
      <w:r w:rsidR="00BB6462" w:rsidRPr="00A31960">
        <w:rPr>
          <w:rFonts w:ascii="Times New Roman" w:hAnsi="Times New Roman" w:cs="Times New Roman"/>
          <w:color w:val="221E1F"/>
        </w:rPr>
        <w:t xml:space="preserve"> </w:t>
      </w:r>
      <w:r w:rsidR="00AF063A" w:rsidRPr="00A31960">
        <w:rPr>
          <w:rFonts w:ascii="Times New Roman" w:hAnsi="Times New Roman" w:cs="Times New Roman"/>
          <w:color w:val="221E1F"/>
        </w:rPr>
        <w:t>via the multi-drinking water tap;</w:t>
      </w:r>
      <w:r w:rsidRPr="00A31960">
        <w:rPr>
          <w:rFonts w:ascii="Times New Roman" w:hAnsi="Times New Roman" w:cs="Times New Roman"/>
          <w:color w:val="221E1F"/>
        </w:rPr>
        <w:t xml:space="preserve"> and</w:t>
      </w:r>
    </w:p>
    <w:p w14:paraId="1F7CE560" w14:textId="0293790A" w:rsidR="00AF063A" w:rsidRPr="00A31960" w:rsidRDefault="004D7F9E" w:rsidP="00810F70">
      <w:pPr>
        <w:pStyle w:val="Pa18"/>
        <w:numPr>
          <w:ilvl w:val="0"/>
          <w:numId w:val="37"/>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C</w:t>
      </w:r>
      <w:r w:rsidR="00AF063A" w:rsidRPr="00A31960">
        <w:rPr>
          <w:rFonts w:ascii="Times New Roman" w:hAnsi="Times New Roman" w:cs="Times New Roman"/>
          <w:color w:val="221E1F"/>
        </w:rPr>
        <w:t>arry clips or include a connection mechanism to</w:t>
      </w:r>
      <w:r w:rsidR="00BB6462" w:rsidRPr="00A31960">
        <w:rPr>
          <w:rFonts w:ascii="Times New Roman" w:hAnsi="Times New Roman" w:cs="Times New Roman"/>
          <w:color w:val="221E1F"/>
        </w:rPr>
        <w:t xml:space="preserve"> </w:t>
      </w:r>
      <w:r w:rsidR="00AF063A" w:rsidRPr="00A31960">
        <w:rPr>
          <w:rFonts w:ascii="Times New Roman" w:hAnsi="Times New Roman" w:cs="Times New Roman"/>
          <w:color w:val="221E1F"/>
        </w:rPr>
        <w:t>permit attachment of multi-drinking water taps</w:t>
      </w:r>
      <w:r w:rsidRPr="00A31960">
        <w:rPr>
          <w:rFonts w:ascii="Times New Roman" w:hAnsi="Times New Roman" w:cs="Times New Roman"/>
          <w:color w:val="221E1F"/>
        </w:rPr>
        <w:t xml:space="preserve"> to reduce the risk of damage to the tanks by users</w:t>
      </w:r>
      <w:r w:rsidR="00AF063A" w:rsidRPr="00A31960">
        <w:rPr>
          <w:rFonts w:ascii="Times New Roman" w:hAnsi="Times New Roman" w:cs="Times New Roman"/>
          <w:color w:val="221E1F"/>
        </w:rPr>
        <w:t>.</w:t>
      </w:r>
    </w:p>
    <w:p w14:paraId="0B03CA96" w14:textId="77777777" w:rsidR="00BB6462" w:rsidRPr="00A31960" w:rsidRDefault="00BB6462" w:rsidP="008D1A78">
      <w:pPr>
        <w:pStyle w:val="Pa25"/>
        <w:spacing w:line="240" w:lineRule="auto"/>
        <w:ind w:right="-188"/>
        <w:jc w:val="both"/>
        <w:rPr>
          <w:rFonts w:ascii="Times New Roman" w:hAnsi="Times New Roman" w:cs="Times New Roman"/>
          <w:b/>
          <w:bCs/>
          <w:color w:val="221E1F"/>
        </w:rPr>
      </w:pPr>
    </w:p>
    <w:p w14:paraId="11612890" w14:textId="4F7035DE" w:rsidR="00AF063A" w:rsidRPr="00A31960" w:rsidRDefault="00AF063A" w:rsidP="008D1A78">
      <w:pPr>
        <w:pStyle w:val="Pa39"/>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number of taps can</w:t>
      </w:r>
      <w:r w:rsidR="00C56625" w:rsidRPr="00A31960">
        <w:rPr>
          <w:rFonts w:ascii="Times New Roman" w:hAnsi="Times New Roman" w:cs="Times New Roman"/>
          <w:color w:val="221E1F"/>
        </w:rPr>
        <w:t xml:space="preserve"> </w:t>
      </w:r>
      <w:r w:rsidRPr="00A31960">
        <w:rPr>
          <w:rFonts w:ascii="Times New Roman" w:hAnsi="Times New Roman" w:cs="Times New Roman"/>
          <w:color w:val="221E1F"/>
        </w:rPr>
        <w:t>be determined by hydraulic design or experimentation and their spacing should suit local circumstances.</w:t>
      </w:r>
      <w:r w:rsidR="00605C8B" w:rsidRPr="00A31960">
        <w:rPr>
          <w:rFonts w:ascii="Times New Roman" w:hAnsi="Times New Roman" w:cs="Times New Roman"/>
          <w:color w:val="221E1F"/>
        </w:rPr>
        <w:t xml:space="preserve"> </w:t>
      </w:r>
    </w:p>
    <w:p w14:paraId="30BC7E47" w14:textId="23E9E762" w:rsidR="002B5D04" w:rsidRPr="00A31960" w:rsidRDefault="002B5D04" w:rsidP="00BB6462">
      <w:pPr>
        <w:pStyle w:val="Pa31"/>
        <w:spacing w:line="240" w:lineRule="auto"/>
        <w:ind w:right="-188"/>
        <w:jc w:val="center"/>
        <w:rPr>
          <w:rFonts w:ascii="Times New Roman" w:hAnsi="Times New Roman" w:cs="Times New Roman"/>
          <w:b/>
          <w:bCs/>
          <w:color w:val="221E1F"/>
        </w:rPr>
      </w:pPr>
    </w:p>
    <w:p w14:paraId="37FBD394" w14:textId="3CC3CDEE" w:rsidR="00AF063A" w:rsidRPr="00A31960" w:rsidRDefault="005137A0" w:rsidP="008D1A78">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E</w:t>
      </w:r>
      <w:r w:rsidR="002852ED" w:rsidRPr="00A31960">
        <w:rPr>
          <w:rFonts w:ascii="Times New Roman" w:hAnsi="Times New Roman" w:cs="Times New Roman"/>
          <w:b/>
          <w:bCs/>
          <w:color w:val="221E1F"/>
        </w:rPr>
        <w:t>-</w:t>
      </w:r>
      <w:r w:rsidR="00AF063A" w:rsidRPr="00A31960">
        <w:rPr>
          <w:rFonts w:ascii="Times New Roman" w:hAnsi="Times New Roman" w:cs="Times New Roman"/>
          <w:b/>
          <w:bCs/>
          <w:color w:val="221E1F"/>
        </w:rPr>
        <w:t xml:space="preserve">3 Personal </w:t>
      </w:r>
      <w:r w:rsidR="002B2CCB" w:rsidRPr="00A31960">
        <w:rPr>
          <w:rFonts w:ascii="Times New Roman" w:hAnsi="Times New Roman" w:cs="Times New Roman"/>
          <w:b/>
          <w:bCs/>
          <w:color w:val="221E1F"/>
        </w:rPr>
        <w:t>Water Bag</w:t>
      </w:r>
    </w:p>
    <w:p w14:paraId="10171053" w14:textId="77777777" w:rsidR="0078137C" w:rsidRPr="00A31960" w:rsidRDefault="0078137C" w:rsidP="008D1A78">
      <w:pPr>
        <w:pStyle w:val="Pa16"/>
        <w:spacing w:line="240" w:lineRule="auto"/>
        <w:ind w:right="-188"/>
        <w:jc w:val="both"/>
        <w:rPr>
          <w:rFonts w:ascii="Times New Roman" w:hAnsi="Times New Roman" w:cs="Times New Roman"/>
          <w:color w:val="221E1F"/>
        </w:rPr>
      </w:pPr>
    </w:p>
    <w:p w14:paraId="52F0A7C9" w14:textId="34B1C90B" w:rsidR="00AF063A" w:rsidRPr="00A31960" w:rsidRDefault="00AF063A" w:rsidP="008D1A78">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Design considerations for a personal water bag (see</w:t>
      </w:r>
      <w:r w:rsidR="002B2CCB" w:rsidRPr="00A31960">
        <w:rPr>
          <w:rFonts w:ascii="Times New Roman" w:hAnsi="Times New Roman" w:cs="Times New Roman"/>
          <w:color w:val="221E1F"/>
        </w:rPr>
        <w:t xml:space="preserve"> figure </w:t>
      </w:r>
      <w:r w:rsidR="005137A0" w:rsidRPr="00A31960">
        <w:rPr>
          <w:rFonts w:ascii="Times New Roman" w:hAnsi="Times New Roman" w:cs="Times New Roman"/>
          <w:color w:val="221E1F"/>
        </w:rPr>
        <w:t>E</w:t>
      </w:r>
      <w:r w:rsidR="002B2CCB" w:rsidRPr="00A31960">
        <w:rPr>
          <w:rFonts w:ascii="Times New Roman" w:hAnsi="Times New Roman" w:cs="Times New Roman"/>
          <w:color w:val="221E1F"/>
        </w:rPr>
        <w:t>.</w:t>
      </w:r>
      <w:r w:rsidR="00474ED7">
        <w:rPr>
          <w:rFonts w:ascii="Times New Roman" w:hAnsi="Times New Roman" w:cs="Times New Roman"/>
          <w:color w:val="221E1F"/>
        </w:rPr>
        <w:t>2</w:t>
      </w:r>
      <w:r w:rsidR="002B2CCB" w:rsidRPr="00A31960">
        <w:rPr>
          <w:rFonts w:ascii="Times New Roman" w:hAnsi="Times New Roman" w:cs="Times New Roman"/>
          <w:color w:val="221E1F"/>
        </w:rPr>
        <w:t>)</w:t>
      </w:r>
      <w:r w:rsidRPr="00A31960">
        <w:rPr>
          <w:rFonts w:ascii="Times New Roman" w:hAnsi="Times New Roman" w:cs="Times New Roman"/>
          <w:color w:val="221E1F"/>
        </w:rPr>
        <w:t xml:space="preserve"> include the following:</w:t>
      </w:r>
    </w:p>
    <w:p w14:paraId="1CCA124C" w14:textId="77777777" w:rsidR="002B2CCB" w:rsidRPr="00A31960" w:rsidRDefault="002B2CCB" w:rsidP="002B2CCB">
      <w:pPr>
        <w:spacing w:after="0"/>
        <w:rPr>
          <w:rFonts w:ascii="Times New Roman" w:hAnsi="Times New Roman" w:cs="Times New Roman"/>
          <w:sz w:val="24"/>
          <w:szCs w:val="24"/>
        </w:rPr>
      </w:pPr>
    </w:p>
    <w:p w14:paraId="7561ADBF" w14:textId="1D380CF2" w:rsidR="00AF063A" w:rsidRPr="00A31960" w:rsidRDefault="00AF063A" w:rsidP="00810F70">
      <w:pPr>
        <w:pStyle w:val="Pa18"/>
        <w:numPr>
          <w:ilvl w:val="0"/>
          <w:numId w:val="3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volume in accordance with drinking water allocation(s);</w:t>
      </w:r>
    </w:p>
    <w:p w14:paraId="3F536F86" w14:textId="5A777D63" w:rsidR="00AF063A" w:rsidRPr="00A31960" w:rsidRDefault="00AF063A" w:rsidP="00810F70">
      <w:pPr>
        <w:pStyle w:val="Pa18"/>
        <w:numPr>
          <w:ilvl w:val="0"/>
          <w:numId w:val="3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flat when empty, for efficient storage;</w:t>
      </w:r>
    </w:p>
    <w:p w14:paraId="7EEA3A52" w14:textId="3F5A915D" w:rsidR="00AF063A" w:rsidRPr="00A31960" w:rsidRDefault="00AF063A" w:rsidP="00810F70">
      <w:pPr>
        <w:pStyle w:val="Pa18"/>
        <w:numPr>
          <w:ilvl w:val="0"/>
          <w:numId w:val="3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 sealable, leak-proof opening located in the top of the bag. This should be larger than the size of the</w:t>
      </w:r>
      <w:r w:rsidR="002B2CCB" w:rsidRPr="00A31960">
        <w:rPr>
          <w:rFonts w:ascii="Times New Roman" w:hAnsi="Times New Roman" w:cs="Times New Roman"/>
          <w:color w:val="221E1F"/>
        </w:rPr>
        <w:t xml:space="preserve"> </w:t>
      </w:r>
      <w:r w:rsidRPr="00A31960">
        <w:rPr>
          <w:rFonts w:ascii="Times New Roman" w:hAnsi="Times New Roman" w:cs="Times New Roman"/>
          <w:color w:val="221E1F"/>
        </w:rPr>
        <w:t>multi-drinking water taps to reduce spillage when filling;</w:t>
      </w:r>
    </w:p>
    <w:p w14:paraId="7ACC6966" w14:textId="12765399" w:rsidR="00AF063A" w:rsidRPr="00A31960" w:rsidRDefault="00AF063A" w:rsidP="00810F70">
      <w:pPr>
        <w:pStyle w:val="Pa18"/>
        <w:numPr>
          <w:ilvl w:val="0"/>
          <w:numId w:val="3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 handle to assist in carrying the bag. It should have a load capacity in accordance with the bag's</w:t>
      </w:r>
      <w:r w:rsidR="002B2CCB" w:rsidRPr="00A31960">
        <w:rPr>
          <w:rFonts w:ascii="Times New Roman" w:hAnsi="Times New Roman" w:cs="Times New Roman"/>
          <w:color w:val="221E1F"/>
        </w:rPr>
        <w:t xml:space="preserve"> </w:t>
      </w:r>
      <w:r w:rsidRPr="00A31960">
        <w:rPr>
          <w:rFonts w:ascii="Times New Roman" w:hAnsi="Times New Roman" w:cs="Times New Roman"/>
          <w:color w:val="221E1F"/>
        </w:rPr>
        <w:t>weight when full;</w:t>
      </w:r>
    </w:p>
    <w:p w14:paraId="0EF479F3" w14:textId="606C9551" w:rsidR="00AF063A" w:rsidRPr="00A31960" w:rsidRDefault="00AF063A" w:rsidP="00810F70">
      <w:pPr>
        <w:pStyle w:val="Pa18"/>
        <w:numPr>
          <w:ilvl w:val="0"/>
          <w:numId w:val="3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instructions on the bag's operation, cleaning and drying together with relevant warnings in an</w:t>
      </w:r>
      <w:r w:rsidR="002B2CCB" w:rsidRPr="00A31960">
        <w:rPr>
          <w:rFonts w:ascii="Times New Roman" w:hAnsi="Times New Roman" w:cs="Times New Roman"/>
          <w:color w:val="221E1F"/>
        </w:rPr>
        <w:t xml:space="preserve"> </w:t>
      </w:r>
      <w:r w:rsidRPr="00A31960">
        <w:rPr>
          <w:rFonts w:ascii="Times New Roman" w:hAnsi="Times New Roman" w:cs="Times New Roman"/>
          <w:color w:val="221E1F"/>
        </w:rPr>
        <w:t>appropriate language, printed on the front or the back of the bag;</w:t>
      </w:r>
    </w:p>
    <w:p w14:paraId="53F7178C" w14:textId="070DBD63" w:rsidR="00AF063A" w:rsidRPr="00A31960" w:rsidRDefault="00AF063A" w:rsidP="00810F70">
      <w:pPr>
        <w:pStyle w:val="Pa18"/>
        <w:numPr>
          <w:ilvl w:val="0"/>
          <w:numId w:val="3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 shelf-life of 15 years or more in dry conditions before use; resistant to UV radiation;</w:t>
      </w:r>
    </w:p>
    <w:p w14:paraId="494F3F82" w14:textId="0321BB7D" w:rsidR="00AF063A" w:rsidRPr="00A31960" w:rsidRDefault="00AF063A" w:rsidP="00810F70">
      <w:pPr>
        <w:pStyle w:val="Pa18"/>
        <w:numPr>
          <w:ilvl w:val="0"/>
          <w:numId w:val="3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packaged in a portable format that would allow 15 or more years' use;</w:t>
      </w:r>
    </w:p>
    <w:p w14:paraId="00443C6A" w14:textId="1C6F993B" w:rsidR="00AF063A" w:rsidRPr="00A31960" w:rsidRDefault="00AF063A" w:rsidP="00810F70">
      <w:pPr>
        <w:pStyle w:val="Pa18"/>
        <w:numPr>
          <w:ilvl w:val="0"/>
          <w:numId w:val="38"/>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resistant to wear while in use, including reuse, when filled with water;</w:t>
      </w:r>
    </w:p>
    <w:p w14:paraId="4D9F7876" w14:textId="0787439E" w:rsidR="00AF063A" w:rsidRPr="00A31960" w:rsidRDefault="00AF063A" w:rsidP="00810F70">
      <w:pPr>
        <w:pStyle w:val="ListParagraph"/>
        <w:numPr>
          <w:ilvl w:val="0"/>
          <w:numId w:val="39"/>
        </w:numPr>
        <w:spacing w:after="0" w:line="240" w:lineRule="auto"/>
        <w:ind w:right="-188"/>
        <w:jc w:val="both"/>
        <w:rPr>
          <w:rFonts w:ascii="Times New Roman" w:hAnsi="Times New Roman" w:cs="Times New Roman"/>
          <w:color w:val="221E1F"/>
          <w:sz w:val="24"/>
          <w:szCs w:val="24"/>
        </w:rPr>
      </w:pPr>
      <w:r w:rsidRPr="00A31960">
        <w:rPr>
          <w:rFonts w:ascii="Times New Roman" w:hAnsi="Times New Roman" w:cs="Times New Roman"/>
          <w:color w:val="221E1F"/>
          <w:sz w:val="24"/>
          <w:szCs w:val="24"/>
        </w:rPr>
        <w:t>capable of being refilled to support continual use for 30 successive days.</w:t>
      </w:r>
    </w:p>
    <w:p w14:paraId="29970ED1" w14:textId="48AF1A26" w:rsidR="0057200B" w:rsidRPr="00EC4FBF" w:rsidRDefault="0057200B" w:rsidP="00BB6462">
      <w:pPr>
        <w:pStyle w:val="Pa31"/>
        <w:spacing w:line="240" w:lineRule="auto"/>
        <w:ind w:right="-188"/>
        <w:jc w:val="center"/>
        <w:rPr>
          <w:rFonts w:ascii="Times New Roman" w:hAnsi="Times New Roman" w:cs="Times New Roman"/>
          <w:b/>
          <w:bCs/>
          <w:color w:val="221E1F"/>
          <w:sz w:val="20"/>
          <w:szCs w:val="20"/>
        </w:rPr>
      </w:pPr>
    </w:p>
    <w:p w14:paraId="08A55FCC" w14:textId="3EAB4AEF" w:rsidR="00CD4455" w:rsidRPr="00EC4FBF" w:rsidRDefault="00CD4455" w:rsidP="006C0943">
      <w:pPr>
        <w:jc w:val="center"/>
        <w:rPr>
          <w:rFonts w:ascii="Times New Roman" w:hAnsi="Times New Roman" w:cs="Times New Roman"/>
          <w:sz w:val="20"/>
          <w:szCs w:val="20"/>
        </w:rPr>
      </w:pPr>
      <w:r w:rsidRPr="00EC4FBF">
        <w:rPr>
          <w:rFonts w:ascii="Times New Roman" w:hAnsi="Times New Roman" w:cs="Times New Roman"/>
          <w:noProof/>
          <w:sz w:val="20"/>
          <w:szCs w:val="20"/>
          <w:lang w:eastAsia="en-IN"/>
        </w:rPr>
        <w:drawing>
          <wp:inline distT="0" distB="0" distL="0" distR="0" wp14:anchorId="5BA61AC8" wp14:editId="12384831">
            <wp:extent cx="1571192" cy="1320800"/>
            <wp:effectExtent l="0" t="0" r="0" b="0"/>
            <wp:docPr id="316130038" name="Picture 6" descr="Buy NISUN Water Storage Bag Cold Water Bag for Picnic Tour Journey Outdoor  Hiking Camping Online at Low Prices in India - Amazo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y NISUN Water Storage Bag Cold Water Bag for Picnic Tour Journey Outdoor  Hiking Camping Online at Low Prices in India - Amazon.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2232" cy="1330081"/>
                    </a:xfrm>
                    <a:prstGeom prst="rect">
                      <a:avLst/>
                    </a:prstGeom>
                    <a:noFill/>
                    <a:ln>
                      <a:noFill/>
                    </a:ln>
                  </pic:spPr>
                </pic:pic>
              </a:graphicData>
            </a:graphic>
          </wp:inline>
        </w:drawing>
      </w:r>
    </w:p>
    <w:p w14:paraId="6B79ED8C" w14:textId="2A985BCB" w:rsidR="00A462BF" w:rsidRPr="00EC4FBF" w:rsidRDefault="00A462BF" w:rsidP="00BB6462">
      <w:pPr>
        <w:pStyle w:val="Pa31"/>
        <w:spacing w:line="240" w:lineRule="auto"/>
        <w:ind w:right="-188"/>
        <w:jc w:val="center"/>
        <w:rPr>
          <w:rFonts w:ascii="Times New Roman" w:hAnsi="Times New Roman" w:cs="Times New Roman"/>
          <w:b/>
          <w:bCs/>
          <w:color w:val="221E1F"/>
          <w:sz w:val="20"/>
          <w:szCs w:val="20"/>
        </w:rPr>
      </w:pPr>
      <w:r w:rsidRPr="00EC4FBF">
        <w:rPr>
          <w:rFonts w:ascii="Times New Roman" w:hAnsi="Times New Roman" w:cs="Times New Roman"/>
          <w:b/>
          <w:bCs/>
          <w:color w:val="221E1F"/>
          <w:sz w:val="20"/>
          <w:szCs w:val="20"/>
        </w:rPr>
        <w:t>Fig</w:t>
      </w:r>
      <w:r w:rsidR="002B2CCB" w:rsidRPr="00EC4FBF">
        <w:rPr>
          <w:rFonts w:ascii="Times New Roman" w:hAnsi="Times New Roman" w:cs="Times New Roman"/>
          <w:b/>
          <w:bCs/>
          <w:color w:val="221E1F"/>
          <w:sz w:val="20"/>
          <w:szCs w:val="20"/>
        </w:rPr>
        <w:t>.</w:t>
      </w:r>
      <w:r w:rsidRPr="00EC4FBF">
        <w:rPr>
          <w:rFonts w:ascii="Times New Roman" w:hAnsi="Times New Roman" w:cs="Times New Roman"/>
          <w:b/>
          <w:bCs/>
          <w:color w:val="221E1F"/>
          <w:sz w:val="20"/>
          <w:szCs w:val="20"/>
        </w:rPr>
        <w:t xml:space="preserve"> </w:t>
      </w:r>
      <w:r w:rsidR="005137A0" w:rsidRPr="00EC4FBF">
        <w:rPr>
          <w:rFonts w:ascii="Times New Roman" w:hAnsi="Times New Roman" w:cs="Times New Roman"/>
          <w:b/>
          <w:bCs/>
          <w:color w:val="221E1F"/>
          <w:sz w:val="20"/>
          <w:szCs w:val="20"/>
        </w:rPr>
        <w:t>E</w:t>
      </w:r>
      <w:r w:rsidRPr="00EC4FBF">
        <w:rPr>
          <w:rFonts w:ascii="Times New Roman" w:hAnsi="Times New Roman" w:cs="Times New Roman"/>
          <w:b/>
          <w:bCs/>
          <w:color w:val="221E1F"/>
          <w:sz w:val="20"/>
          <w:szCs w:val="20"/>
        </w:rPr>
        <w:t>.</w:t>
      </w:r>
      <w:r w:rsidR="001150C8" w:rsidRPr="00EC4FBF">
        <w:rPr>
          <w:rFonts w:ascii="Times New Roman" w:hAnsi="Times New Roman" w:cs="Times New Roman"/>
          <w:b/>
          <w:bCs/>
          <w:color w:val="221E1F"/>
          <w:sz w:val="20"/>
          <w:szCs w:val="20"/>
        </w:rPr>
        <w:t>2</w:t>
      </w:r>
      <w:r w:rsidRPr="00EC4FBF">
        <w:rPr>
          <w:rFonts w:ascii="Times New Roman" w:hAnsi="Times New Roman" w:cs="Times New Roman"/>
          <w:b/>
          <w:bCs/>
          <w:color w:val="221E1F"/>
          <w:sz w:val="20"/>
          <w:szCs w:val="20"/>
        </w:rPr>
        <w:t xml:space="preserve"> </w:t>
      </w:r>
      <w:r w:rsidR="002B2CCB" w:rsidRPr="00EC4FBF">
        <w:rPr>
          <w:rFonts w:ascii="Times New Roman" w:hAnsi="Times New Roman" w:cs="Times New Roman"/>
          <w:b/>
          <w:bCs/>
          <w:color w:val="221E1F"/>
          <w:sz w:val="20"/>
          <w:szCs w:val="20"/>
        </w:rPr>
        <w:t>PERSONAL WATER BAG</w:t>
      </w:r>
    </w:p>
    <w:p w14:paraId="06FD28FE" w14:textId="77777777" w:rsidR="006C03D5" w:rsidRDefault="006C03D5" w:rsidP="006C03D5">
      <w:pPr>
        <w:jc w:val="both"/>
        <w:rPr>
          <w:rFonts w:ascii="Times New Roman" w:hAnsi="Times New Roman" w:cs="Times New Roman"/>
          <w:color w:val="221E1F"/>
          <w:kern w:val="0"/>
          <w:sz w:val="24"/>
          <w:szCs w:val="24"/>
        </w:rPr>
      </w:pPr>
    </w:p>
    <w:p w14:paraId="25506270" w14:textId="27AF3125" w:rsidR="003D32AB" w:rsidRPr="006C03D5" w:rsidRDefault="006C03D5" w:rsidP="006C03D5">
      <w:pPr>
        <w:jc w:val="both"/>
        <w:rPr>
          <w:rFonts w:ascii="Times New Roman" w:hAnsi="Times New Roman" w:cs="Times New Roman"/>
          <w:color w:val="221E1F"/>
          <w:kern w:val="0"/>
          <w:sz w:val="24"/>
          <w:szCs w:val="24"/>
        </w:rPr>
      </w:pPr>
      <w:r w:rsidRPr="006C03D5">
        <w:rPr>
          <w:rFonts w:ascii="Times New Roman" w:hAnsi="Times New Roman" w:cs="Times New Roman"/>
          <w:color w:val="221E1F"/>
          <w:kern w:val="0"/>
          <w:sz w:val="24"/>
          <w:szCs w:val="24"/>
        </w:rPr>
        <w:t>Where personal water bags are used, the taps' diameter should be designed to match the entrance of the personal water bag.</w:t>
      </w:r>
    </w:p>
    <w:p w14:paraId="3F9AFD82" w14:textId="5F20DA9F" w:rsidR="00A462BF" w:rsidRPr="00A31960" w:rsidRDefault="005137A0" w:rsidP="008D1A78">
      <w:pPr>
        <w:pStyle w:val="Pa20"/>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E</w:t>
      </w:r>
      <w:r w:rsidR="004C0925" w:rsidRPr="00A31960">
        <w:rPr>
          <w:rFonts w:ascii="Times New Roman" w:hAnsi="Times New Roman" w:cs="Times New Roman"/>
          <w:b/>
          <w:bCs/>
          <w:color w:val="221E1F"/>
        </w:rPr>
        <w:t>-</w:t>
      </w:r>
      <w:r w:rsidR="00A462BF" w:rsidRPr="00A31960">
        <w:rPr>
          <w:rFonts w:ascii="Times New Roman" w:hAnsi="Times New Roman" w:cs="Times New Roman"/>
          <w:b/>
          <w:bCs/>
          <w:color w:val="221E1F"/>
        </w:rPr>
        <w:t xml:space="preserve">4 Examples of </w:t>
      </w:r>
      <w:r w:rsidR="002B2CCB" w:rsidRPr="00A31960">
        <w:rPr>
          <w:rFonts w:ascii="Times New Roman" w:hAnsi="Times New Roman" w:cs="Times New Roman"/>
          <w:b/>
          <w:bCs/>
          <w:color w:val="221E1F"/>
        </w:rPr>
        <w:t xml:space="preserve">Mobile Tankers </w:t>
      </w:r>
      <w:r w:rsidR="00A462BF" w:rsidRPr="00A31960">
        <w:rPr>
          <w:rFonts w:ascii="Times New Roman" w:hAnsi="Times New Roman" w:cs="Times New Roman"/>
          <w:b/>
          <w:bCs/>
          <w:color w:val="221E1F"/>
        </w:rPr>
        <w:t xml:space="preserve">for </w:t>
      </w:r>
      <w:r w:rsidR="002B2CCB" w:rsidRPr="00A31960">
        <w:rPr>
          <w:rFonts w:ascii="Times New Roman" w:hAnsi="Times New Roman" w:cs="Times New Roman"/>
          <w:b/>
          <w:bCs/>
          <w:color w:val="221E1F"/>
        </w:rPr>
        <w:t>R</w:t>
      </w:r>
      <w:r w:rsidR="00A462BF" w:rsidRPr="00A31960">
        <w:rPr>
          <w:rFonts w:ascii="Times New Roman" w:hAnsi="Times New Roman" w:cs="Times New Roman"/>
          <w:b/>
          <w:bCs/>
          <w:color w:val="221E1F"/>
        </w:rPr>
        <w:t>eplenishment</w:t>
      </w:r>
    </w:p>
    <w:p w14:paraId="38476BB5" w14:textId="77777777" w:rsidR="00BB6462" w:rsidRPr="00A31960" w:rsidRDefault="00BB6462" w:rsidP="008D1A78">
      <w:pPr>
        <w:pStyle w:val="Pa32"/>
        <w:spacing w:line="240" w:lineRule="auto"/>
        <w:ind w:right="-188"/>
        <w:jc w:val="both"/>
        <w:rPr>
          <w:rFonts w:ascii="Times New Roman" w:hAnsi="Times New Roman" w:cs="Times New Roman"/>
          <w:b/>
          <w:bCs/>
          <w:color w:val="221E1F"/>
        </w:rPr>
      </w:pPr>
    </w:p>
    <w:p w14:paraId="37FC4290" w14:textId="5BE6FD02" w:rsidR="00A462BF" w:rsidRPr="00A31960" w:rsidRDefault="005137A0" w:rsidP="008D1A78">
      <w:pPr>
        <w:pStyle w:val="Pa32"/>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E</w:t>
      </w:r>
      <w:r w:rsidR="004C0925" w:rsidRPr="00A31960">
        <w:rPr>
          <w:rFonts w:ascii="Times New Roman" w:hAnsi="Times New Roman" w:cs="Times New Roman"/>
          <w:b/>
          <w:bCs/>
          <w:color w:val="221E1F"/>
        </w:rPr>
        <w:t>-</w:t>
      </w:r>
      <w:r w:rsidR="00A462BF" w:rsidRPr="00A31960">
        <w:rPr>
          <w:rFonts w:ascii="Times New Roman" w:hAnsi="Times New Roman" w:cs="Times New Roman"/>
          <w:b/>
          <w:bCs/>
          <w:color w:val="221E1F"/>
        </w:rPr>
        <w:t xml:space="preserve">4.1 </w:t>
      </w:r>
      <w:r w:rsidR="00A462BF" w:rsidRPr="00A31960">
        <w:rPr>
          <w:rFonts w:ascii="Times New Roman" w:hAnsi="Times New Roman" w:cs="Times New Roman"/>
          <w:i/>
          <w:iCs/>
          <w:color w:val="221E1F"/>
        </w:rPr>
        <w:t>Flexible tank on a platform truck</w:t>
      </w:r>
    </w:p>
    <w:p w14:paraId="7693355B" w14:textId="77777777" w:rsidR="00BB6462" w:rsidRPr="00A31960" w:rsidRDefault="00BB6462" w:rsidP="008D1A78">
      <w:pPr>
        <w:pStyle w:val="Pa25"/>
        <w:spacing w:line="240" w:lineRule="auto"/>
        <w:ind w:right="-188"/>
        <w:jc w:val="both"/>
        <w:rPr>
          <w:rFonts w:ascii="Times New Roman" w:hAnsi="Times New Roman" w:cs="Times New Roman"/>
          <w:b/>
          <w:bCs/>
          <w:color w:val="221E1F"/>
        </w:rPr>
      </w:pPr>
    </w:p>
    <w:p w14:paraId="27C943F8" w14:textId="68419435" w:rsidR="001150C8" w:rsidRPr="00A31960" w:rsidRDefault="00A462BF" w:rsidP="008D1A78">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Flexible tanks</w:t>
      </w:r>
      <w:r w:rsidR="001150C8" w:rsidRPr="00A31960">
        <w:rPr>
          <w:rFonts w:ascii="Times New Roman" w:hAnsi="Times New Roman" w:cs="Times New Roman"/>
          <w:color w:val="221E1F"/>
        </w:rPr>
        <w:t xml:space="preserve"> should</w:t>
      </w:r>
      <w:r w:rsidRPr="00A31960">
        <w:rPr>
          <w:rFonts w:ascii="Times New Roman" w:hAnsi="Times New Roman" w:cs="Times New Roman"/>
          <w:color w:val="221E1F"/>
        </w:rPr>
        <w:t xml:space="preserve"> consist of an exterior cover </w:t>
      </w:r>
      <w:r w:rsidR="001150C8" w:rsidRPr="00A31960">
        <w:rPr>
          <w:rFonts w:ascii="Times New Roman" w:hAnsi="Times New Roman" w:cs="Times New Roman"/>
          <w:color w:val="221E1F"/>
        </w:rPr>
        <w:t xml:space="preserve">with </w:t>
      </w:r>
      <w:r w:rsidR="002374ED">
        <w:rPr>
          <w:rFonts w:ascii="Times New Roman" w:hAnsi="Times New Roman" w:cs="Times New Roman"/>
          <w:color w:val="221E1F"/>
        </w:rPr>
        <w:t xml:space="preserve">the </w:t>
      </w:r>
      <w:r w:rsidR="001150C8" w:rsidRPr="00A31960">
        <w:rPr>
          <w:rFonts w:ascii="Times New Roman" w:hAnsi="Times New Roman" w:cs="Times New Roman"/>
          <w:color w:val="221E1F"/>
        </w:rPr>
        <w:t>following characteristics</w:t>
      </w:r>
      <w:r w:rsidRPr="00A31960">
        <w:rPr>
          <w:rFonts w:ascii="Times New Roman" w:hAnsi="Times New Roman" w:cs="Times New Roman"/>
          <w:color w:val="221E1F"/>
        </w:rPr>
        <w:t>.</w:t>
      </w:r>
      <w:r w:rsidR="002B2CCB" w:rsidRPr="00A31960">
        <w:rPr>
          <w:rFonts w:ascii="Times New Roman" w:hAnsi="Times New Roman" w:cs="Times New Roman"/>
          <w:color w:val="221E1F"/>
        </w:rPr>
        <w:t xml:space="preserve"> </w:t>
      </w:r>
    </w:p>
    <w:p w14:paraId="34A16A2B" w14:textId="77777777" w:rsidR="001150C8" w:rsidRPr="00A31960" w:rsidRDefault="001150C8" w:rsidP="008D1A78">
      <w:pPr>
        <w:pStyle w:val="Pa16"/>
        <w:spacing w:line="240" w:lineRule="auto"/>
        <w:ind w:right="-188"/>
        <w:jc w:val="both"/>
        <w:rPr>
          <w:rFonts w:ascii="Times New Roman" w:hAnsi="Times New Roman" w:cs="Times New Roman"/>
          <w:color w:val="221E1F"/>
        </w:rPr>
      </w:pPr>
    </w:p>
    <w:p w14:paraId="67FBA097" w14:textId="42B1E58C" w:rsidR="00A462BF" w:rsidRPr="00A31960" w:rsidRDefault="001150C8" w:rsidP="00810F70">
      <w:pPr>
        <w:pStyle w:val="Pa18"/>
        <w:numPr>
          <w:ilvl w:val="0"/>
          <w:numId w:val="4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w:t>
      </w:r>
      <w:r w:rsidR="00A462BF" w:rsidRPr="00A31960">
        <w:rPr>
          <w:rFonts w:ascii="Times New Roman" w:hAnsi="Times New Roman" w:cs="Times New Roman"/>
          <w:color w:val="221E1F"/>
        </w:rPr>
        <w:t>hould be resistant to UV radiation;</w:t>
      </w:r>
    </w:p>
    <w:p w14:paraId="3B4CBD63" w14:textId="7B0DAACC" w:rsidR="00A462BF" w:rsidRPr="00A31960" w:rsidRDefault="001150C8" w:rsidP="00810F70">
      <w:pPr>
        <w:pStyle w:val="Pa18"/>
        <w:numPr>
          <w:ilvl w:val="0"/>
          <w:numId w:val="4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D</w:t>
      </w:r>
      <w:r w:rsidR="00A462BF" w:rsidRPr="00A31960">
        <w:rPr>
          <w:rFonts w:ascii="Times New Roman" w:hAnsi="Times New Roman" w:cs="Times New Roman"/>
          <w:color w:val="221E1F"/>
        </w:rPr>
        <w:t xml:space="preserve">rain and fill tap. The diameter </w:t>
      </w:r>
      <w:r w:rsidR="007178C7" w:rsidRPr="00A31960">
        <w:rPr>
          <w:rFonts w:ascii="Times New Roman" w:hAnsi="Times New Roman" w:cs="Times New Roman"/>
          <w:color w:val="221E1F"/>
        </w:rPr>
        <w:t xml:space="preserve">of the drain tap </w:t>
      </w:r>
      <w:r w:rsidR="00A462BF" w:rsidRPr="00A31960">
        <w:rPr>
          <w:rFonts w:ascii="Times New Roman" w:hAnsi="Times New Roman" w:cs="Times New Roman"/>
          <w:color w:val="221E1F"/>
        </w:rPr>
        <w:t>should be in accordance with</w:t>
      </w:r>
      <w:r w:rsidRPr="00A31960">
        <w:rPr>
          <w:rFonts w:ascii="Times New Roman" w:hAnsi="Times New Roman" w:cs="Times New Roman"/>
          <w:color w:val="221E1F"/>
        </w:rPr>
        <w:t xml:space="preserve"> </w:t>
      </w:r>
      <w:r w:rsidR="00A462BF" w:rsidRPr="00A31960">
        <w:rPr>
          <w:rFonts w:ascii="Times New Roman" w:hAnsi="Times New Roman" w:cs="Times New Roman"/>
          <w:color w:val="221E1F"/>
        </w:rPr>
        <w:t>the diameter</w:t>
      </w:r>
      <w:r w:rsidR="007178C7" w:rsidRPr="00A31960">
        <w:rPr>
          <w:rFonts w:ascii="Times New Roman" w:hAnsi="Times New Roman" w:cs="Times New Roman"/>
          <w:color w:val="221E1F"/>
        </w:rPr>
        <w:t xml:space="preserve"> of the filling tap</w:t>
      </w:r>
      <w:r w:rsidR="00A462BF" w:rsidRPr="00A31960">
        <w:rPr>
          <w:rFonts w:ascii="Times New Roman" w:hAnsi="Times New Roman" w:cs="Times New Roman"/>
          <w:color w:val="221E1F"/>
        </w:rPr>
        <w:t>;</w:t>
      </w:r>
    </w:p>
    <w:p w14:paraId="67B9891F" w14:textId="77777777" w:rsidR="001150C8" w:rsidRPr="00A31960" w:rsidRDefault="001150C8" w:rsidP="00810F70">
      <w:pPr>
        <w:pStyle w:val="Pa18"/>
        <w:numPr>
          <w:ilvl w:val="0"/>
          <w:numId w:val="4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A</w:t>
      </w:r>
      <w:r w:rsidR="00A462BF" w:rsidRPr="00A31960">
        <w:rPr>
          <w:rFonts w:ascii="Times New Roman" w:hAnsi="Times New Roman" w:cs="Times New Roman"/>
          <w:color w:val="221E1F"/>
        </w:rPr>
        <w:t xml:space="preserve"> pressure relief valve;</w:t>
      </w:r>
    </w:p>
    <w:p w14:paraId="4956F002" w14:textId="3A519B24" w:rsidR="00A462BF" w:rsidRPr="00A31960" w:rsidRDefault="001150C8" w:rsidP="00810F70">
      <w:pPr>
        <w:pStyle w:val="Pa18"/>
        <w:numPr>
          <w:ilvl w:val="0"/>
          <w:numId w:val="4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w:t>
      </w:r>
      <w:r w:rsidR="00A462BF" w:rsidRPr="00A31960">
        <w:rPr>
          <w:rFonts w:ascii="Times New Roman" w:hAnsi="Times New Roman" w:cs="Times New Roman"/>
          <w:color w:val="221E1F"/>
        </w:rPr>
        <w:t>helf-life of 5 years or more;</w:t>
      </w:r>
    </w:p>
    <w:p w14:paraId="2D62EE59" w14:textId="77777777" w:rsidR="001150C8" w:rsidRPr="00A31960" w:rsidRDefault="001150C8" w:rsidP="00810F70">
      <w:pPr>
        <w:pStyle w:val="Pa18"/>
        <w:numPr>
          <w:ilvl w:val="0"/>
          <w:numId w:val="4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I</w:t>
      </w:r>
      <w:r w:rsidR="00A462BF" w:rsidRPr="00A31960">
        <w:rPr>
          <w:rFonts w:ascii="Times New Roman" w:hAnsi="Times New Roman" w:cs="Times New Roman"/>
          <w:color w:val="221E1F"/>
        </w:rPr>
        <w:t>ndividual water pump</w:t>
      </w:r>
      <w:r w:rsidRPr="00A31960">
        <w:rPr>
          <w:rFonts w:ascii="Times New Roman" w:hAnsi="Times New Roman" w:cs="Times New Roman"/>
          <w:color w:val="221E1F"/>
        </w:rPr>
        <w:t>;</w:t>
      </w:r>
    </w:p>
    <w:p w14:paraId="41768344" w14:textId="77777777" w:rsidR="001150C8" w:rsidRPr="00A31960" w:rsidRDefault="001150C8" w:rsidP="00810F70">
      <w:pPr>
        <w:pStyle w:val="Pa18"/>
        <w:numPr>
          <w:ilvl w:val="0"/>
          <w:numId w:val="4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C</w:t>
      </w:r>
      <w:r w:rsidR="00A462BF" w:rsidRPr="00A31960">
        <w:rPr>
          <w:rFonts w:ascii="Times New Roman" w:hAnsi="Times New Roman" w:cs="Times New Roman"/>
          <w:color w:val="221E1F"/>
        </w:rPr>
        <w:t>horing strips in accordance with the weight of the tank</w:t>
      </w:r>
      <w:r w:rsidRPr="00A31960">
        <w:rPr>
          <w:rFonts w:ascii="Times New Roman" w:hAnsi="Times New Roman" w:cs="Times New Roman"/>
          <w:color w:val="221E1F"/>
        </w:rPr>
        <w:t>;</w:t>
      </w:r>
    </w:p>
    <w:p w14:paraId="4CD0E57A" w14:textId="7FF6C0B5" w:rsidR="00A462BF" w:rsidRPr="00A31960" w:rsidRDefault="001150C8" w:rsidP="00810F70">
      <w:pPr>
        <w:pStyle w:val="Pa18"/>
        <w:numPr>
          <w:ilvl w:val="0"/>
          <w:numId w:val="40"/>
        </w:numPr>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R</w:t>
      </w:r>
      <w:r w:rsidR="00A462BF" w:rsidRPr="00A31960">
        <w:rPr>
          <w:rFonts w:ascii="Times New Roman" w:hAnsi="Times New Roman" w:cs="Times New Roman"/>
          <w:color w:val="221E1F"/>
        </w:rPr>
        <w:t>obust enough to protect itself and the flexible filling bag from damage (when used in</w:t>
      </w:r>
      <w:r w:rsidRPr="00A31960">
        <w:rPr>
          <w:rFonts w:ascii="Times New Roman" w:hAnsi="Times New Roman" w:cs="Times New Roman"/>
          <w:color w:val="221E1F"/>
        </w:rPr>
        <w:t xml:space="preserve"> </w:t>
      </w:r>
      <w:r w:rsidR="00A462BF" w:rsidRPr="00A31960">
        <w:rPr>
          <w:rFonts w:ascii="Times New Roman" w:hAnsi="Times New Roman" w:cs="Times New Roman"/>
          <w:color w:val="221E1F"/>
        </w:rPr>
        <w:t>accordance with its handling instructions) for the planned life of the product.</w:t>
      </w:r>
    </w:p>
    <w:p w14:paraId="26D6FBA9" w14:textId="77777777" w:rsidR="00881EB3" w:rsidRPr="00A31960" w:rsidRDefault="00881EB3" w:rsidP="008D1A78">
      <w:pPr>
        <w:pStyle w:val="Pa25"/>
        <w:spacing w:line="240" w:lineRule="auto"/>
        <w:ind w:right="-188"/>
        <w:jc w:val="both"/>
        <w:rPr>
          <w:rFonts w:ascii="Times New Roman" w:hAnsi="Times New Roman" w:cs="Times New Roman"/>
          <w:b/>
          <w:bCs/>
          <w:color w:val="221E1F"/>
        </w:rPr>
      </w:pPr>
    </w:p>
    <w:p w14:paraId="5F1D701B" w14:textId="176AA518" w:rsidR="00A462BF" w:rsidRPr="00A31960" w:rsidRDefault="00A462BF" w:rsidP="001150C8">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The filling bag inside of a flexible tank is typically intended for single use and should be capable of uninterrupted ADWS provision for one month or more. At the end of a particular event, the bag is replaced by a new bag or drained and decommissioned for use in subsequent crises.</w:t>
      </w:r>
      <w:r w:rsidR="001150C8" w:rsidRPr="00A31960">
        <w:rPr>
          <w:rFonts w:ascii="Times New Roman" w:hAnsi="Times New Roman" w:cs="Times New Roman"/>
          <w:color w:val="221E1F"/>
        </w:rPr>
        <w:t xml:space="preserve"> Figure </w:t>
      </w:r>
      <w:r w:rsidR="002852ED" w:rsidRPr="00A31960">
        <w:rPr>
          <w:rFonts w:ascii="Times New Roman" w:hAnsi="Times New Roman" w:cs="Times New Roman"/>
          <w:color w:val="221E1F"/>
        </w:rPr>
        <w:t>E</w:t>
      </w:r>
      <w:r w:rsidR="001150C8" w:rsidRPr="00A31960">
        <w:rPr>
          <w:rFonts w:ascii="Times New Roman" w:hAnsi="Times New Roman" w:cs="Times New Roman"/>
          <w:color w:val="221E1F"/>
        </w:rPr>
        <w:t xml:space="preserve">.3 </w:t>
      </w:r>
      <w:r w:rsidRPr="00A31960">
        <w:rPr>
          <w:rFonts w:ascii="Times New Roman" w:hAnsi="Times New Roman" w:cs="Times New Roman"/>
          <w:color w:val="221E1F"/>
        </w:rPr>
        <w:t>illustrates such a flexible tank, strapped to a flat-bed truck.</w:t>
      </w:r>
      <w:r w:rsidR="001150C8" w:rsidRPr="00A31960">
        <w:rPr>
          <w:rFonts w:ascii="Times New Roman" w:hAnsi="Times New Roman" w:cs="Times New Roman"/>
          <w:color w:val="221E1F"/>
        </w:rPr>
        <w:t xml:space="preserve"> </w:t>
      </w:r>
      <w:r w:rsidRPr="00A31960">
        <w:rPr>
          <w:rFonts w:ascii="Times New Roman" w:hAnsi="Times New Roman" w:cs="Times New Roman"/>
          <w:color w:val="221E1F"/>
        </w:rPr>
        <w:t xml:space="preserve">A flexible tank's filling bag should be capable of easy replacement. </w:t>
      </w:r>
    </w:p>
    <w:p w14:paraId="51A94FF7" w14:textId="77777777" w:rsidR="0057200B" w:rsidRPr="00EC4FBF" w:rsidRDefault="0057200B" w:rsidP="00BB6462">
      <w:pPr>
        <w:pStyle w:val="Pa31"/>
        <w:spacing w:line="240" w:lineRule="auto"/>
        <w:ind w:right="-188"/>
        <w:jc w:val="center"/>
        <w:rPr>
          <w:rFonts w:ascii="Times New Roman" w:hAnsi="Times New Roman" w:cs="Times New Roman"/>
          <w:b/>
          <w:bCs/>
          <w:color w:val="221E1F"/>
          <w:sz w:val="20"/>
          <w:szCs w:val="20"/>
        </w:rPr>
      </w:pPr>
      <w:r w:rsidRPr="00EC4FBF">
        <w:rPr>
          <w:rFonts w:ascii="Times New Roman" w:hAnsi="Times New Roman" w:cs="Times New Roman"/>
          <w:b/>
          <w:bCs/>
          <w:noProof/>
          <w:color w:val="221E1F"/>
          <w:sz w:val="20"/>
          <w:szCs w:val="20"/>
          <w:lang w:eastAsia="en-IN"/>
        </w:rPr>
        <w:drawing>
          <wp:inline distT="0" distB="0" distL="0" distR="0" wp14:anchorId="5C07E49E" wp14:editId="35DA71B8">
            <wp:extent cx="2838846" cy="1667108"/>
            <wp:effectExtent l="0" t="0" r="0" b="9525"/>
            <wp:docPr id="732793481" name="Picture 732793481" descr="A large flatbed truck with a blu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93481" name="Picture 1" descr="A large flatbed truck with a blue cover&#10;&#10;Description automatically generated"/>
                    <pic:cNvPicPr/>
                  </pic:nvPicPr>
                  <pic:blipFill>
                    <a:blip r:embed="rId12"/>
                    <a:stretch>
                      <a:fillRect/>
                    </a:stretch>
                  </pic:blipFill>
                  <pic:spPr>
                    <a:xfrm>
                      <a:off x="0" y="0"/>
                      <a:ext cx="2838846" cy="1667108"/>
                    </a:xfrm>
                    <a:prstGeom prst="rect">
                      <a:avLst/>
                    </a:prstGeom>
                  </pic:spPr>
                </pic:pic>
              </a:graphicData>
            </a:graphic>
          </wp:inline>
        </w:drawing>
      </w:r>
    </w:p>
    <w:p w14:paraId="7E0E2F2D" w14:textId="585DCD6B" w:rsidR="00A462BF" w:rsidRPr="00EC4FBF" w:rsidRDefault="00A462BF" w:rsidP="00BB6462">
      <w:pPr>
        <w:pStyle w:val="Pa31"/>
        <w:spacing w:line="240" w:lineRule="auto"/>
        <w:ind w:right="-188"/>
        <w:jc w:val="center"/>
        <w:rPr>
          <w:rFonts w:ascii="Times New Roman" w:hAnsi="Times New Roman" w:cs="Times New Roman"/>
          <w:b/>
          <w:bCs/>
          <w:color w:val="221E1F"/>
          <w:sz w:val="20"/>
          <w:szCs w:val="20"/>
        </w:rPr>
      </w:pPr>
      <w:r w:rsidRPr="00EC4FBF">
        <w:rPr>
          <w:rFonts w:ascii="Times New Roman" w:hAnsi="Times New Roman" w:cs="Times New Roman"/>
          <w:b/>
          <w:bCs/>
          <w:color w:val="221E1F"/>
          <w:sz w:val="20"/>
          <w:szCs w:val="20"/>
        </w:rPr>
        <w:t>Fig</w:t>
      </w:r>
      <w:r w:rsidR="001150C8" w:rsidRPr="00EC4FBF">
        <w:rPr>
          <w:rFonts w:ascii="Times New Roman" w:hAnsi="Times New Roman" w:cs="Times New Roman"/>
          <w:b/>
          <w:bCs/>
          <w:color w:val="221E1F"/>
          <w:sz w:val="20"/>
          <w:szCs w:val="20"/>
        </w:rPr>
        <w:t>.</w:t>
      </w:r>
      <w:r w:rsidRPr="00EC4FBF">
        <w:rPr>
          <w:rFonts w:ascii="Times New Roman" w:hAnsi="Times New Roman" w:cs="Times New Roman"/>
          <w:b/>
          <w:bCs/>
          <w:color w:val="221E1F"/>
          <w:sz w:val="20"/>
          <w:szCs w:val="20"/>
        </w:rPr>
        <w:t xml:space="preserve"> </w:t>
      </w:r>
      <w:r w:rsidR="002852ED" w:rsidRPr="00EC4FBF">
        <w:rPr>
          <w:rFonts w:ascii="Times New Roman" w:hAnsi="Times New Roman" w:cs="Times New Roman"/>
          <w:b/>
          <w:bCs/>
          <w:color w:val="221E1F"/>
          <w:sz w:val="20"/>
          <w:szCs w:val="20"/>
        </w:rPr>
        <w:t>E</w:t>
      </w:r>
      <w:r w:rsidRPr="00EC4FBF">
        <w:rPr>
          <w:rFonts w:ascii="Times New Roman" w:hAnsi="Times New Roman" w:cs="Times New Roman"/>
          <w:b/>
          <w:bCs/>
          <w:color w:val="221E1F"/>
          <w:sz w:val="20"/>
          <w:szCs w:val="20"/>
        </w:rPr>
        <w:t>.</w:t>
      </w:r>
      <w:r w:rsidR="001150C8" w:rsidRPr="00EC4FBF">
        <w:rPr>
          <w:rFonts w:ascii="Times New Roman" w:hAnsi="Times New Roman" w:cs="Times New Roman"/>
          <w:b/>
          <w:bCs/>
          <w:color w:val="221E1F"/>
          <w:sz w:val="20"/>
          <w:szCs w:val="20"/>
        </w:rPr>
        <w:t>3</w:t>
      </w:r>
      <w:r w:rsidRPr="00EC4FBF">
        <w:rPr>
          <w:rFonts w:ascii="Times New Roman" w:hAnsi="Times New Roman" w:cs="Times New Roman"/>
          <w:b/>
          <w:bCs/>
          <w:color w:val="221E1F"/>
          <w:sz w:val="20"/>
          <w:szCs w:val="20"/>
        </w:rPr>
        <w:t xml:space="preserve"> </w:t>
      </w:r>
      <w:r w:rsidR="001150C8" w:rsidRPr="00EC4FBF">
        <w:rPr>
          <w:rFonts w:ascii="Times New Roman" w:hAnsi="Times New Roman" w:cs="Times New Roman"/>
          <w:b/>
          <w:bCs/>
          <w:color w:val="221E1F"/>
          <w:sz w:val="20"/>
          <w:szCs w:val="20"/>
        </w:rPr>
        <w:t>FLEXIBLE TANK STRAPPED ON A FLAT-BED TRUCK</w:t>
      </w:r>
    </w:p>
    <w:p w14:paraId="14783DE8" w14:textId="77777777" w:rsidR="001150C8" w:rsidRPr="00EC4FBF" w:rsidRDefault="001150C8" w:rsidP="001150C8">
      <w:pPr>
        <w:spacing w:after="0"/>
        <w:rPr>
          <w:rFonts w:ascii="Times New Roman" w:hAnsi="Times New Roman" w:cs="Times New Roman"/>
          <w:sz w:val="20"/>
          <w:szCs w:val="20"/>
        </w:rPr>
      </w:pPr>
    </w:p>
    <w:p w14:paraId="0134D274" w14:textId="3EEBD499" w:rsidR="00A462BF" w:rsidRPr="00A31960" w:rsidRDefault="002852ED" w:rsidP="008D1A78">
      <w:pPr>
        <w:pStyle w:val="Pa32"/>
        <w:spacing w:line="240" w:lineRule="auto"/>
        <w:ind w:right="-188"/>
        <w:jc w:val="both"/>
        <w:rPr>
          <w:rFonts w:ascii="Times New Roman" w:hAnsi="Times New Roman" w:cs="Times New Roman"/>
          <w:color w:val="221E1F"/>
        </w:rPr>
      </w:pPr>
      <w:r w:rsidRPr="00A31960">
        <w:rPr>
          <w:rFonts w:ascii="Times New Roman" w:hAnsi="Times New Roman" w:cs="Times New Roman"/>
          <w:b/>
          <w:bCs/>
          <w:color w:val="221E1F"/>
        </w:rPr>
        <w:t>E-</w:t>
      </w:r>
      <w:r w:rsidR="00A462BF" w:rsidRPr="00A31960">
        <w:rPr>
          <w:rFonts w:ascii="Times New Roman" w:hAnsi="Times New Roman" w:cs="Times New Roman"/>
          <w:b/>
          <w:bCs/>
          <w:color w:val="221E1F"/>
        </w:rPr>
        <w:t xml:space="preserve">4.2 </w:t>
      </w:r>
      <w:r w:rsidR="00053D60" w:rsidRPr="00A31960">
        <w:rPr>
          <w:rFonts w:ascii="Times New Roman" w:hAnsi="Times New Roman" w:cs="Times New Roman"/>
          <w:i/>
          <w:iCs/>
          <w:color w:val="221E1F"/>
        </w:rPr>
        <w:t>Mobile Tankers</w:t>
      </w:r>
    </w:p>
    <w:p w14:paraId="65EDED6D" w14:textId="77777777" w:rsidR="00053D60" w:rsidRPr="00A31960" w:rsidRDefault="00053D60" w:rsidP="008D1A78">
      <w:pPr>
        <w:pStyle w:val="Pa16"/>
        <w:spacing w:line="240" w:lineRule="auto"/>
        <w:ind w:right="-188"/>
        <w:jc w:val="both"/>
        <w:rPr>
          <w:rFonts w:ascii="Times New Roman" w:hAnsi="Times New Roman" w:cs="Times New Roman"/>
          <w:color w:val="221E1F"/>
        </w:rPr>
      </w:pPr>
    </w:p>
    <w:p w14:paraId="627A5E6A" w14:textId="22AD1AE8" w:rsidR="00A462BF" w:rsidRPr="00A31960" w:rsidRDefault="00A462BF" w:rsidP="008D1A78">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Mobile water tankers can take many forms, sizes and means of transportation. The tank linings, fittings and accessories should be suitable for contact with drinking water and capable of complete and repeated disinfection over their working lives.</w:t>
      </w:r>
    </w:p>
    <w:p w14:paraId="0B850425" w14:textId="1BB46F9A" w:rsidR="00A462BF" w:rsidRPr="00A31960" w:rsidRDefault="00A462BF" w:rsidP="008D1A78">
      <w:pPr>
        <w:pStyle w:val="Pa16"/>
        <w:spacing w:line="240" w:lineRule="auto"/>
        <w:ind w:right="-188"/>
        <w:jc w:val="both"/>
        <w:rPr>
          <w:rFonts w:ascii="Times New Roman" w:hAnsi="Times New Roman" w:cs="Times New Roman"/>
          <w:color w:val="221E1F"/>
        </w:rPr>
      </w:pPr>
      <w:r w:rsidRPr="00A31960">
        <w:rPr>
          <w:rFonts w:ascii="Times New Roman" w:hAnsi="Times New Roman" w:cs="Times New Roman"/>
          <w:color w:val="221E1F"/>
        </w:rPr>
        <w:t>See examples of mobile tankers in</w:t>
      </w:r>
      <w:r w:rsidR="00053D60" w:rsidRPr="00A31960">
        <w:rPr>
          <w:rFonts w:ascii="Times New Roman" w:hAnsi="Times New Roman" w:cs="Times New Roman"/>
          <w:color w:val="221E1F"/>
        </w:rPr>
        <w:t xml:space="preserve"> figure </w:t>
      </w:r>
      <w:r w:rsidR="002852ED" w:rsidRPr="00A31960">
        <w:rPr>
          <w:rFonts w:ascii="Times New Roman" w:hAnsi="Times New Roman" w:cs="Times New Roman"/>
          <w:color w:val="221E1F"/>
        </w:rPr>
        <w:t>E</w:t>
      </w:r>
      <w:r w:rsidR="00053D60" w:rsidRPr="00A31960">
        <w:rPr>
          <w:rFonts w:ascii="Times New Roman" w:hAnsi="Times New Roman" w:cs="Times New Roman"/>
          <w:color w:val="221E1F"/>
        </w:rPr>
        <w:t>.4</w:t>
      </w:r>
      <w:r w:rsidRPr="00A31960">
        <w:rPr>
          <w:rFonts w:ascii="Times New Roman" w:hAnsi="Times New Roman" w:cs="Times New Roman"/>
          <w:color w:val="221E1F"/>
        </w:rPr>
        <w:t>.</w:t>
      </w:r>
    </w:p>
    <w:p w14:paraId="598F3516" w14:textId="5776E110" w:rsidR="00CE1749" w:rsidRPr="00EC4FBF" w:rsidRDefault="00CE1749" w:rsidP="00BB6462">
      <w:pPr>
        <w:pStyle w:val="Pa31"/>
        <w:spacing w:line="240" w:lineRule="auto"/>
        <w:ind w:right="-188"/>
        <w:jc w:val="center"/>
        <w:rPr>
          <w:rFonts w:ascii="Times New Roman" w:hAnsi="Times New Roman" w:cs="Times New Roman"/>
          <w:b/>
          <w:bCs/>
          <w:color w:val="221E1F"/>
          <w:sz w:val="20"/>
          <w:szCs w:val="20"/>
        </w:rPr>
      </w:pPr>
    </w:p>
    <w:p w14:paraId="2229282F" w14:textId="0CA35C94" w:rsidR="00053D60" w:rsidRPr="00EC4FBF" w:rsidRDefault="00101F14" w:rsidP="00822121">
      <w:pPr>
        <w:jc w:val="center"/>
        <w:rPr>
          <w:rFonts w:ascii="Times New Roman" w:hAnsi="Times New Roman" w:cs="Times New Roman"/>
          <w:sz w:val="20"/>
          <w:szCs w:val="20"/>
        </w:rPr>
      </w:pPr>
      <w:r w:rsidRPr="00EC4FBF">
        <w:rPr>
          <w:rFonts w:ascii="Times New Roman" w:hAnsi="Times New Roman" w:cs="Times New Roman"/>
          <w:noProof/>
          <w:sz w:val="20"/>
          <w:szCs w:val="20"/>
          <w:lang w:eastAsia="en-IN"/>
        </w:rPr>
        <w:drawing>
          <wp:inline distT="0" distB="0" distL="0" distR="0" wp14:anchorId="6070B92D" wp14:editId="5F7CECA8">
            <wp:extent cx="2171700" cy="1476375"/>
            <wp:effectExtent l="0" t="0" r="0" b="9525"/>
            <wp:docPr id="1320493166" name="Picture 3" descr="A group of people standing next to bu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93166" name="Picture 3" descr="A group of people standing next to buckets&#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r="62109" b="15730"/>
                    <a:stretch/>
                  </pic:blipFill>
                  <pic:spPr bwMode="auto">
                    <a:xfrm>
                      <a:off x="0" y="0"/>
                      <a:ext cx="2171700" cy="1476375"/>
                    </a:xfrm>
                    <a:prstGeom prst="rect">
                      <a:avLst/>
                    </a:prstGeom>
                    <a:noFill/>
                    <a:ln>
                      <a:noFill/>
                    </a:ln>
                    <a:extLst>
                      <a:ext uri="{53640926-AAD7-44D8-BBD7-CCE9431645EC}">
                        <a14:shadowObscured xmlns:a14="http://schemas.microsoft.com/office/drawing/2010/main"/>
                      </a:ext>
                    </a:extLst>
                  </pic:spPr>
                </pic:pic>
              </a:graphicData>
            </a:graphic>
          </wp:inline>
        </w:drawing>
      </w:r>
    </w:p>
    <w:p w14:paraId="08FCB325" w14:textId="233C4B54" w:rsidR="00A462BF" w:rsidRPr="00EC4FBF" w:rsidRDefault="00A462BF" w:rsidP="00BB6462">
      <w:pPr>
        <w:pStyle w:val="Pa31"/>
        <w:spacing w:line="240" w:lineRule="auto"/>
        <w:ind w:right="-188"/>
        <w:jc w:val="center"/>
        <w:rPr>
          <w:rFonts w:ascii="Times New Roman" w:hAnsi="Times New Roman" w:cs="Times New Roman"/>
          <w:b/>
          <w:bCs/>
          <w:color w:val="221E1F"/>
          <w:sz w:val="20"/>
          <w:szCs w:val="20"/>
        </w:rPr>
      </w:pPr>
      <w:r w:rsidRPr="00EC4FBF">
        <w:rPr>
          <w:rFonts w:ascii="Times New Roman" w:hAnsi="Times New Roman" w:cs="Times New Roman"/>
          <w:b/>
          <w:bCs/>
          <w:color w:val="221E1F"/>
          <w:sz w:val="20"/>
          <w:szCs w:val="20"/>
        </w:rPr>
        <w:t>Fig</w:t>
      </w:r>
      <w:r w:rsidR="00053D60" w:rsidRPr="00EC4FBF">
        <w:rPr>
          <w:rFonts w:ascii="Times New Roman" w:hAnsi="Times New Roman" w:cs="Times New Roman"/>
          <w:b/>
          <w:bCs/>
          <w:color w:val="221E1F"/>
          <w:sz w:val="20"/>
          <w:szCs w:val="20"/>
        </w:rPr>
        <w:t>.</w:t>
      </w:r>
      <w:r w:rsidRPr="00EC4FBF">
        <w:rPr>
          <w:rFonts w:ascii="Times New Roman" w:hAnsi="Times New Roman" w:cs="Times New Roman"/>
          <w:b/>
          <w:bCs/>
          <w:color w:val="221E1F"/>
          <w:sz w:val="20"/>
          <w:szCs w:val="20"/>
        </w:rPr>
        <w:t xml:space="preserve"> </w:t>
      </w:r>
      <w:r w:rsidR="002852ED" w:rsidRPr="00EC4FBF">
        <w:rPr>
          <w:rFonts w:ascii="Times New Roman" w:hAnsi="Times New Roman" w:cs="Times New Roman"/>
          <w:b/>
          <w:bCs/>
          <w:color w:val="221E1F"/>
          <w:sz w:val="20"/>
          <w:szCs w:val="20"/>
        </w:rPr>
        <w:t>E</w:t>
      </w:r>
      <w:r w:rsidRPr="00EC4FBF">
        <w:rPr>
          <w:rFonts w:ascii="Times New Roman" w:hAnsi="Times New Roman" w:cs="Times New Roman"/>
          <w:b/>
          <w:bCs/>
          <w:color w:val="221E1F"/>
          <w:sz w:val="20"/>
          <w:szCs w:val="20"/>
        </w:rPr>
        <w:t>.</w:t>
      </w:r>
      <w:r w:rsidR="00053D60" w:rsidRPr="00EC4FBF">
        <w:rPr>
          <w:rFonts w:ascii="Times New Roman" w:hAnsi="Times New Roman" w:cs="Times New Roman"/>
          <w:b/>
          <w:bCs/>
          <w:color w:val="221E1F"/>
          <w:sz w:val="20"/>
          <w:szCs w:val="20"/>
        </w:rPr>
        <w:t>4</w:t>
      </w:r>
      <w:r w:rsidRPr="00EC4FBF">
        <w:rPr>
          <w:rFonts w:ascii="Times New Roman" w:hAnsi="Times New Roman" w:cs="Times New Roman"/>
          <w:b/>
          <w:bCs/>
          <w:color w:val="221E1F"/>
          <w:sz w:val="20"/>
          <w:szCs w:val="20"/>
        </w:rPr>
        <w:t xml:space="preserve"> Mobile </w:t>
      </w:r>
      <w:r w:rsidR="00053D60" w:rsidRPr="00EC4FBF">
        <w:rPr>
          <w:rFonts w:ascii="Times New Roman" w:hAnsi="Times New Roman" w:cs="Times New Roman"/>
          <w:b/>
          <w:bCs/>
          <w:color w:val="221E1F"/>
          <w:sz w:val="20"/>
          <w:szCs w:val="20"/>
        </w:rPr>
        <w:t>T</w:t>
      </w:r>
      <w:r w:rsidRPr="00EC4FBF">
        <w:rPr>
          <w:rFonts w:ascii="Times New Roman" w:hAnsi="Times New Roman" w:cs="Times New Roman"/>
          <w:b/>
          <w:bCs/>
          <w:color w:val="221E1F"/>
          <w:sz w:val="20"/>
          <w:szCs w:val="20"/>
        </w:rPr>
        <w:t>anker</w:t>
      </w:r>
    </w:p>
    <w:p w14:paraId="279E2BDD" w14:textId="201D40A4" w:rsidR="002B5D04" w:rsidRPr="00A31960" w:rsidRDefault="00A462BF" w:rsidP="008D1A78">
      <w:pPr>
        <w:spacing w:after="0" w:line="240" w:lineRule="auto"/>
        <w:ind w:right="-188"/>
        <w:jc w:val="both"/>
        <w:rPr>
          <w:rFonts w:ascii="Times New Roman" w:hAnsi="Times New Roman" w:cs="Times New Roman"/>
          <w:b/>
          <w:bCs/>
          <w:sz w:val="24"/>
          <w:szCs w:val="24"/>
        </w:rPr>
      </w:pPr>
      <w:r w:rsidRPr="00A31960">
        <w:rPr>
          <w:rFonts w:ascii="Times New Roman" w:hAnsi="Times New Roman" w:cs="Times New Roman"/>
          <w:b/>
          <w:bCs/>
          <w:sz w:val="24"/>
          <w:szCs w:val="24"/>
        </w:rPr>
        <w:t>‍</w:t>
      </w:r>
      <w:r w:rsidR="002852ED" w:rsidRPr="00A31960">
        <w:rPr>
          <w:rFonts w:ascii="Times New Roman" w:hAnsi="Times New Roman" w:cs="Times New Roman"/>
          <w:b/>
          <w:bCs/>
          <w:sz w:val="24"/>
          <w:szCs w:val="24"/>
        </w:rPr>
        <w:t>E-</w:t>
      </w:r>
      <w:r w:rsidR="002B5D04" w:rsidRPr="00A31960">
        <w:rPr>
          <w:rFonts w:ascii="Times New Roman" w:hAnsi="Times New Roman" w:cs="Times New Roman"/>
          <w:b/>
          <w:bCs/>
          <w:sz w:val="24"/>
          <w:szCs w:val="24"/>
        </w:rPr>
        <w:t xml:space="preserve">5 </w:t>
      </w:r>
      <w:r w:rsidR="00B56695" w:rsidRPr="00A31960">
        <w:rPr>
          <w:rFonts w:ascii="Times New Roman" w:hAnsi="Times New Roman" w:cs="Times New Roman"/>
          <w:b/>
          <w:bCs/>
          <w:sz w:val="24"/>
          <w:szCs w:val="24"/>
        </w:rPr>
        <w:t xml:space="preserve">Packaged </w:t>
      </w:r>
      <w:r w:rsidR="00492757" w:rsidRPr="00A31960">
        <w:rPr>
          <w:rFonts w:ascii="Times New Roman" w:hAnsi="Times New Roman" w:cs="Times New Roman"/>
          <w:b/>
          <w:bCs/>
          <w:sz w:val="24"/>
          <w:szCs w:val="24"/>
        </w:rPr>
        <w:t xml:space="preserve">Drinking </w:t>
      </w:r>
      <w:r w:rsidR="00AA7137" w:rsidRPr="00A31960">
        <w:rPr>
          <w:rFonts w:ascii="Times New Roman" w:hAnsi="Times New Roman" w:cs="Times New Roman"/>
          <w:b/>
          <w:bCs/>
          <w:sz w:val="24"/>
          <w:szCs w:val="24"/>
        </w:rPr>
        <w:t>W</w:t>
      </w:r>
      <w:r w:rsidR="002B5D04" w:rsidRPr="00A31960">
        <w:rPr>
          <w:rFonts w:ascii="Times New Roman" w:hAnsi="Times New Roman" w:cs="Times New Roman"/>
          <w:b/>
          <w:bCs/>
          <w:sz w:val="24"/>
          <w:szCs w:val="24"/>
        </w:rPr>
        <w:t>ater</w:t>
      </w:r>
    </w:p>
    <w:p w14:paraId="33E9D7C0" w14:textId="77777777" w:rsidR="00AA7137" w:rsidRPr="00A31960" w:rsidRDefault="00AA7137" w:rsidP="008D1A78">
      <w:pPr>
        <w:spacing w:after="0" w:line="240" w:lineRule="auto"/>
        <w:ind w:right="-188"/>
        <w:jc w:val="both"/>
        <w:rPr>
          <w:rFonts w:ascii="Times New Roman" w:hAnsi="Times New Roman" w:cs="Times New Roman"/>
          <w:sz w:val="24"/>
          <w:szCs w:val="24"/>
        </w:rPr>
      </w:pPr>
    </w:p>
    <w:p w14:paraId="198943B0" w14:textId="20800193" w:rsidR="00AC28D8" w:rsidRPr="00A31960" w:rsidRDefault="006564DF" w:rsidP="008D1A78">
      <w:pPr>
        <w:spacing w:after="0" w:line="240" w:lineRule="auto"/>
        <w:ind w:right="-188"/>
        <w:jc w:val="both"/>
        <w:rPr>
          <w:rFonts w:ascii="Times New Roman" w:hAnsi="Times New Roman" w:cs="Times New Roman"/>
          <w:sz w:val="24"/>
          <w:szCs w:val="24"/>
        </w:rPr>
      </w:pPr>
      <w:r w:rsidRPr="00A31960">
        <w:rPr>
          <w:rFonts w:ascii="Times New Roman" w:hAnsi="Times New Roman" w:cs="Times New Roman"/>
          <w:sz w:val="24"/>
          <w:szCs w:val="24"/>
        </w:rPr>
        <w:t>Drinking water utilities can hold limited stocks of packaged drinking water appropriate to their short-term needs. Contractual arrangements with suppliers are typically used to supplement these stocks. Plastic bottles can cause a deterioration in the quality of drinking water in the bottle after an extended period of storage.</w:t>
      </w:r>
    </w:p>
    <w:sectPr w:rsidR="00AC28D8" w:rsidRPr="00A31960">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941411" w14:textId="77777777" w:rsidR="0066655C" w:rsidRDefault="0066655C" w:rsidP="00DB0C19">
      <w:pPr>
        <w:spacing w:after="0" w:line="240" w:lineRule="auto"/>
      </w:pPr>
      <w:r>
        <w:separator/>
      </w:r>
    </w:p>
  </w:endnote>
  <w:endnote w:type="continuationSeparator" w:id="0">
    <w:p w14:paraId="05ADA9B2" w14:textId="77777777" w:rsidR="0066655C" w:rsidRDefault="0066655C" w:rsidP="00DB0C19">
      <w:pPr>
        <w:spacing w:after="0" w:line="240" w:lineRule="auto"/>
      </w:pPr>
      <w:r>
        <w:continuationSeparator/>
      </w:r>
    </w:p>
  </w:endnote>
  <w:endnote w:type="continuationNotice" w:id="1">
    <w:p w14:paraId="134E8149" w14:textId="77777777" w:rsidR="0066655C" w:rsidRDefault="006665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D9BCEC" w14:textId="77777777" w:rsidR="0066655C" w:rsidRDefault="0066655C" w:rsidP="00DB0C19">
      <w:pPr>
        <w:spacing w:after="0" w:line="240" w:lineRule="auto"/>
      </w:pPr>
      <w:r>
        <w:separator/>
      </w:r>
    </w:p>
  </w:footnote>
  <w:footnote w:type="continuationSeparator" w:id="0">
    <w:p w14:paraId="6FD33614" w14:textId="77777777" w:rsidR="0066655C" w:rsidRDefault="0066655C" w:rsidP="00DB0C19">
      <w:pPr>
        <w:spacing w:after="0" w:line="240" w:lineRule="auto"/>
      </w:pPr>
      <w:r>
        <w:continuationSeparator/>
      </w:r>
    </w:p>
  </w:footnote>
  <w:footnote w:type="continuationNotice" w:id="1">
    <w:p w14:paraId="52039E60" w14:textId="77777777" w:rsidR="0066655C" w:rsidRDefault="0066655C">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253E3" w14:textId="7257B60B" w:rsidR="00E27858" w:rsidRDefault="00E27858" w:rsidP="00DB0C19">
    <w:pPr>
      <w:pStyle w:val="Header"/>
      <w:ind w:left="-709"/>
      <w:rPr>
        <w:rFonts w:ascii="Times New Roman" w:hAnsi="Times New Roman" w:cs="Times New Roman"/>
      </w:rPr>
    </w:pPr>
    <w:r w:rsidRPr="00DB0C19">
      <w:rPr>
        <w:rFonts w:ascii="Times New Roman" w:hAnsi="Times New Roman" w:cs="Times New Roman"/>
      </w:rPr>
      <w:t>For BIS Use Only</w:t>
    </w:r>
    <w:r w:rsidRPr="00DB0C19">
      <w:rPr>
        <w:rFonts w:ascii="Times New Roman" w:hAnsi="Times New Roman" w:cs="Times New Roman"/>
      </w:rPr>
      <w:tab/>
    </w:r>
    <w:r w:rsidRPr="00DB0C19">
      <w:rPr>
        <w:rFonts w:ascii="Times New Roman" w:hAnsi="Times New Roman" w:cs="Times New Roman"/>
      </w:rPr>
      <w:tab/>
      <w:t>Doc No.: SSD 14/24778</w:t>
    </w:r>
    <w:r w:rsidR="00C96761">
      <w:rPr>
        <w:rFonts w:ascii="Times New Roman" w:hAnsi="Times New Roman" w:cs="Times New Roman"/>
      </w:rPr>
      <w:t>/WC</w:t>
    </w:r>
  </w:p>
  <w:p w14:paraId="6AB77358" w14:textId="359F59B4" w:rsidR="00C96761" w:rsidRPr="00DB0C19" w:rsidRDefault="00C96761" w:rsidP="00DB0C19">
    <w:pPr>
      <w:pStyle w:val="Header"/>
      <w:ind w:left="-709"/>
      <w:rPr>
        <w:rFonts w:ascii="Times New Roman" w:hAnsi="Times New Roman" w:cs="Times New Roman"/>
      </w:rPr>
    </w:pPr>
    <w:r>
      <w:rPr>
        <w:rFonts w:ascii="Times New Roman" w:hAnsi="Times New Roman" w:cs="Times New Roman"/>
      </w:rPr>
      <w:tab/>
    </w:r>
    <w:r>
      <w:rPr>
        <w:rFonts w:ascii="Times New Roman" w:hAnsi="Times New Roman" w:cs="Times New Roman"/>
      </w:rPr>
      <w:tab/>
      <w:t>Last date of comments: 0</w:t>
    </w:r>
    <w:r w:rsidR="001C02F1">
      <w:rPr>
        <w:rFonts w:ascii="Times New Roman" w:hAnsi="Times New Roman" w:cs="Times New Roman"/>
      </w:rPr>
      <w:t>7</w:t>
    </w:r>
    <w:r>
      <w:rPr>
        <w:rFonts w:ascii="Times New Roman" w:hAnsi="Times New Roman" w:cs="Times New Roman"/>
      </w:rPr>
      <w:t xml:space="preserve"> July 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6271"/>
    <w:multiLevelType w:val="hybridMultilevel"/>
    <w:tmpl w:val="92402E9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7241CB3"/>
    <w:multiLevelType w:val="hybridMultilevel"/>
    <w:tmpl w:val="87ECD4A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D906E4F"/>
    <w:multiLevelType w:val="hybridMultilevel"/>
    <w:tmpl w:val="214E0E3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F9B6094"/>
    <w:multiLevelType w:val="hybridMultilevel"/>
    <w:tmpl w:val="C91AA72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882F4E"/>
    <w:multiLevelType w:val="hybridMultilevel"/>
    <w:tmpl w:val="E540767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DE21C1"/>
    <w:multiLevelType w:val="hybridMultilevel"/>
    <w:tmpl w:val="1DA21A9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7F66976"/>
    <w:multiLevelType w:val="hybridMultilevel"/>
    <w:tmpl w:val="C10A1E3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A5B4A29"/>
    <w:multiLevelType w:val="hybridMultilevel"/>
    <w:tmpl w:val="5C5236D6"/>
    <w:lvl w:ilvl="0" w:tplc="40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0145BC0"/>
    <w:multiLevelType w:val="hybridMultilevel"/>
    <w:tmpl w:val="420E7788"/>
    <w:lvl w:ilvl="0" w:tplc="EF4CCBCC">
      <w:start w:val="10"/>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46F0274"/>
    <w:multiLevelType w:val="multilevel"/>
    <w:tmpl w:val="802C767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bCs/>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236FD5"/>
    <w:multiLevelType w:val="multilevel"/>
    <w:tmpl w:val="B5E49ED2"/>
    <w:lvl w:ilvl="0">
      <w:start w:val="2"/>
      <w:numFmt w:val="decimal"/>
      <w:lvlText w:val="%1"/>
      <w:lvlJc w:val="left"/>
      <w:pPr>
        <w:ind w:left="720" w:hanging="360"/>
      </w:pPr>
      <w:rPr>
        <w:rFonts w:hint="default"/>
        <w:b/>
        <w:bCs/>
      </w:rPr>
    </w:lvl>
    <w:lvl w:ilvl="1">
      <w:start w:val="2"/>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C7A0D05"/>
    <w:multiLevelType w:val="hybridMultilevel"/>
    <w:tmpl w:val="A6D84D2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E843FCC"/>
    <w:multiLevelType w:val="hybridMultilevel"/>
    <w:tmpl w:val="73145D8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E8F5B61"/>
    <w:multiLevelType w:val="hybridMultilevel"/>
    <w:tmpl w:val="BB6A5582"/>
    <w:lvl w:ilvl="0" w:tplc="33C4442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810A98"/>
    <w:multiLevelType w:val="hybridMultilevel"/>
    <w:tmpl w:val="4B2092D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BB4333"/>
    <w:multiLevelType w:val="hybridMultilevel"/>
    <w:tmpl w:val="968CFBE2"/>
    <w:lvl w:ilvl="0" w:tplc="CD28F0D0">
      <w:start w:val="10"/>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0606221"/>
    <w:multiLevelType w:val="hybridMultilevel"/>
    <w:tmpl w:val="71CC356A"/>
    <w:lvl w:ilvl="0" w:tplc="40090017">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 w15:restartNumberingAfterBreak="0">
    <w:nsid w:val="47996B23"/>
    <w:multiLevelType w:val="hybridMultilevel"/>
    <w:tmpl w:val="D6BED84E"/>
    <w:lvl w:ilvl="0" w:tplc="40090011">
      <w:start w:val="1"/>
      <w:numFmt w:val="decimal"/>
      <w:lvlText w:val="%1)"/>
      <w:lvlJc w:val="left"/>
      <w:pPr>
        <w:ind w:left="1713" w:hanging="360"/>
      </w:pPr>
    </w:lvl>
    <w:lvl w:ilvl="1" w:tplc="40090019" w:tentative="1">
      <w:start w:val="1"/>
      <w:numFmt w:val="lowerLetter"/>
      <w:lvlText w:val="%2."/>
      <w:lvlJc w:val="left"/>
      <w:pPr>
        <w:ind w:left="2433" w:hanging="360"/>
      </w:pPr>
    </w:lvl>
    <w:lvl w:ilvl="2" w:tplc="4009001B" w:tentative="1">
      <w:start w:val="1"/>
      <w:numFmt w:val="lowerRoman"/>
      <w:lvlText w:val="%3."/>
      <w:lvlJc w:val="right"/>
      <w:pPr>
        <w:ind w:left="3153" w:hanging="180"/>
      </w:pPr>
    </w:lvl>
    <w:lvl w:ilvl="3" w:tplc="4009000F" w:tentative="1">
      <w:start w:val="1"/>
      <w:numFmt w:val="decimal"/>
      <w:lvlText w:val="%4."/>
      <w:lvlJc w:val="left"/>
      <w:pPr>
        <w:ind w:left="3873" w:hanging="360"/>
      </w:pPr>
    </w:lvl>
    <w:lvl w:ilvl="4" w:tplc="40090019" w:tentative="1">
      <w:start w:val="1"/>
      <w:numFmt w:val="lowerLetter"/>
      <w:lvlText w:val="%5."/>
      <w:lvlJc w:val="left"/>
      <w:pPr>
        <w:ind w:left="4593" w:hanging="360"/>
      </w:pPr>
    </w:lvl>
    <w:lvl w:ilvl="5" w:tplc="4009001B" w:tentative="1">
      <w:start w:val="1"/>
      <w:numFmt w:val="lowerRoman"/>
      <w:lvlText w:val="%6."/>
      <w:lvlJc w:val="right"/>
      <w:pPr>
        <w:ind w:left="5313" w:hanging="180"/>
      </w:pPr>
    </w:lvl>
    <w:lvl w:ilvl="6" w:tplc="4009000F" w:tentative="1">
      <w:start w:val="1"/>
      <w:numFmt w:val="decimal"/>
      <w:lvlText w:val="%7."/>
      <w:lvlJc w:val="left"/>
      <w:pPr>
        <w:ind w:left="6033" w:hanging="360"/>
      </w:pPr>
    </w:lvl>
    <w:lvl w:ilvl="7" w:tplc="40090019" w:tentative="1">
      <w:start w:val="1"/>
      <w:numFmt w:val="lowerLetter"/>
      <w:lvlText w:val="%8."/>
      <w:lvlJc w:val="left"/>
      <w:pPr>
        <w:ind w:left="6753" w:hanging="360"/>
      </w:pPr>
    </w:lvl>
    <w:lvl w:ilvl="8" w:tplc="4009001B" w:tentative="1">
      <w:start w:val="1"/>
      <w:numFmt w:val="lowerRoman"/>
      <w:lvlText w:val="%9."/>
      <w:lvlJc w:val="right"/>
      <w:pPr>
        <w:ind w:left="7473" w:hanging="180"/>
      </w:pPr>
    </w:lvl>
  </w:abstractNum>
  <w:abstractNum w:abstractNumId="18" w15:restartNumberingAfterBreak="0">
    <w:nsid w:val="47E96BAA"/>
    <w:multiLevelType w:val="hybridMultilevel"/>
    <w:tmpl w:val="3AF05E4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E00A40"/>
    <w:multiLevelType w:val="hybridMultilevel"/>
    <w:tmpl w:val="F6A2294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1BC67C7"/>
    <w:multiLevelType w:val="hybridMultilevel"/>
    <w:tmpl w:val="39EEE64A"/>
    <w:lvl w:ilvl="0" w:tplc="616284FE">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2B76CC4"/>
    <w:multiLevelType w:val="hybridMultilevel"/>
    <w:tmpl w:val="C7F214E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5BC663C"/>
    <w:multiLevelType w:val="hybridMultilevel"/>
    <w:tmpl w:val="AAB69A6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5FE2CAA"/>
    <w:multiLevelType w:val="hybridMultilevel"/>
    <w:tmpl w:val="5A56F0B8"/>
    <w:lvl w:ilvl="0" w:tplc="521677E4">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7BD3E18"/>
    <w:multiLevelType w:val="hybridMultilevel"/>
    <w:tmpl w:val="A35443B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8422B15"/>
    <w:multiLevelType w:val="hybridMultilevel"/>
    <w:tmpl w:val="DD0CB19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9D634A8"/>
    <w:multiLevelType w:val="hybridMultilevel"/>
    <w:tmpl w:val="93409BC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BED4C0F"/>
    <w:multiLevelType w:val="hybridMultilevel"/>
    <w:tmpl w:val="2814E274"/>
    <w:lvl w:ilvl="0" w:tplc="F392B92A">
      <w:start w:val="1"/>
      <w:numFmt w:val="lowerLetter"/>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DB40551"/>
    <w:multiLevelType w:val="multilevel"/>
    <w:tmpl w:val="34947BC6"/>
    <w:lvl w:ilvl="0">
      <w:start w:val="7"/>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7"/>
      <w:numFmt w:val="decimal"/>
      <w:isLgl/>
      <w:lvlText w:val="%1.%2.%3"/>
      <w:lvlJc w:val="left"/>
      <w:pPr>
        <w:ind w:left="1080" w:hanging="720"/>
      </w:pPr>
      <w:rPr>
        <w:rFonts w:hint="default"/>
        <w:b/>
        <w:bCs/>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00F71E6"/>
    <w:multiLevelType w:val="hybridMultilevel"/>
    <w:tmpl w:val="B692A73A"/>
    <w:lvl w:ilvl="0" w:tplc="40090011">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0" w15:restartNumberingAfterBreak="0">
    <w:nsid w:val="607660F7"/>
    <w:multiLevelType w:val="hybridMultilevel"/>
    <w:tmpl w:val="7DEEA96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11C3647"/>
    <w:multiLevelType w:val="hybridMultilevel"/>
    <w:tmpl w:val="F71EDFA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26C05A6"/>
    <w:multiLevelType w:val="multilevel"/>
    <w:tmpl w:val="AC2CB93E"/>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6342363E"/>
    <w:multiLevelType w:val="hybridMultilevel"/>
    <w:tmpl w:val="1AA6C30C"/>
    <w:lvl w:ilvl="0" w:tplc="40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3CB1EEE"/>
    <w:multiLevelType w:val="hybridMultilevel"/>
    <w:tmpl w:val="A2120B2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71603FF"/>
    <w:multiLevelType w:val="hybridMultilevel"/>
    <w:tmpl w:val="B352D1C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8DB6399"/>
    <w:multiLevelType w:val="hybridMultilevel"/>
    <w:tmpl w:val="609CD0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991370A"/>
    <w:multiLevelType w:val="multilevel"/>
    <w:tmpl w:val="C2BA06C8"/>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i w:val="0"/>
        <w:iCs w:val="0"/>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8" w15:restartNumberingAfterBreak="0">
    <w:nsid w:val="6C694986"/>
    <w:multiLevelType w:val="hybridMultilevel"/>
    <w:tmpl w:val="BCEC5A0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C8B5B16"/>
    <w:multiLevelType w:val="hybridMultilevel"/>
    <w:tmpl w:val="6710526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DD26A49"/>
    <w:multiLevelType w:val="hybridMultilevel"/>
    <w:tmpl w:val="65FE2EAC"/>
    <w:lvl w:ilvl="0" w:tplc="521677E4">
      <w:start w:val="1"/>
      <w:numFmt w:val="decimal"/>
      <w:lvlText w:val="%1"/>
      <w:lvlJc w:val="left"/>
      <w:pPr>
        <w:ind w:left="1287" w:hanging="360"/>
      </w:pPr>
      <w:rPr>
        <w:rFonts w:hint="default"/>
        <w:b/>
        <w:bCs/>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41" w15:restartNumberingAfterBreak="0">
    <w:nsid w:val="720A3154"/>
    <w:multiLevelType w:val="hybridMultilevel"/>
    <w:tmpl w:val="360AAB2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3624C8B"/>
    <w:multiLevelType w:val="hybridMultilevel"/>
    <w:tmpl w:val="59D476F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45419E3"/>
    <w:multiLevelType w:val="hybridMultilevel"/>
    <w:tmpl w:val="7DB2AAE6"/>
    <w:lvl w:ilvl="0" w:tplc="6916D5F4">
      <w:start w:val="13"/>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E838B8"/>
    <w:multiLevelType w:val="hybridMultilevel"/>
    <w:tmpl w:val="40429D9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6EE5522"/>
    <w:multiLevelType w:val="hybridMultilevel"/>
    <w:tmpl w:val="BBE4917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77C221EB"/>
    <w:multiLevelType w:val="hybridMultilevel"/>
    <w:tmpl w:val="C57EF91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79672F20"/>
    <w:multiLevelType w:val="hybridMultilevel"/>
    <w:tmpl w:val="29CAB32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79854796"/>
    <w:multiLevelType w:val="hybridMultilevel"/>
    <w:tmpl w:val="136E9F2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7C3E3221"/>
    <w:multiLevelType w:val="hybridMultilevel"/>
    <w:tmpl w:val="ACC0F6C8"/>
    <w:lvl w:ilvl="0" w:tplc="0E2AE274">
      <w:start w:val="1"/>
      <w:numFmt w:val="decimal"/>
      <w:lvlText w:val="5.%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7DC0026D"/>
    <w:multiLevelType w:val="hybridMultilevel"/>
    <w:tmpl w:val="8B02451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23"/>
  </w:num>
  <w:num w:numId="3">
    <w:abstractNumId w:val="35"/>
  </w:num>
  <w:num w:numId="4">
    <w:abstractNumId w:val="20"/>
  </w:num>
  <w:num w:numId="5">
    <w:abstractNumId w:val="10"/>
  </w:num>
  <w:num w:numId="6">
    <w:abstractNumId w:val="49"/>
  </w:num>
  <w:num w:numId="7">
    <w:abstractNumId w:val="50"/>
  </w:num>
  <w:num w:numId="8">
    <w:abstractNumId w:val="39"/>
  </w:num>
  <w:num w:numId="9">
    <w:abstractNumId w:val="6"/>
  </w:num>
  <w:num w:numId="10">
    <w:abstractNumId w:val="21"/>
  </w:num>
  <w:num w:numId="11">
    <w:abstractNumId w:val="41"/>
  </w:num>
  <w:num w:numId="12">
    <w:abstractNumId w:val="15"/>
  </w:num>
  <w:num w:numId="13">
    <w:abstractNumId w:val="29"/>
  </w:num>
  <w:num w:numId="14">
    <w:abstractNumId w:val="19"/>
  </w:num>
  <w:num w:numId="15">
    <w:abstractNumId w:val="43"/>
  </w:num>
  <w:num w:numId="16">
    <w:abstractNumId w:val="36"/>
  </w:num>
  <w:num w:numId="17">
    <w:abstractNumId w:val="13"/>
  </w:num>
  <w:num w:numId="18">
    <w:abstractNumId w:val="4"/>
  </w:num>
  <w:num w:numId="19">
    <w:abstractNumId w:val="18"/>
  </w:num>
  <w:num w:numId="20">
    <w:abstractNumId w:val="14"/>
  </w:num>
  <w:num w:numId="21">
    <w:abstractNumId w:val="38"/>
  </w:num>
  <w:num w:numId="22">
    <w:abstractNumId w:val="3"/>
  </w:num>
  <w:num w:numId="23">
    <w:abstractNumId w:val="17"/>
  </w:num>
  <w:num w:numId="24">
    <w:abstractNumId w:val="24"/>
  </w:num>
  <w:num w:numId="25">
    <w:abstractNumId w:val="48"/>
  </w:num>
  <w:num w:numId="26">
    <w:abstractNumId w:val="12"/>
  </w:num>
  <w:num w:numId="27">
    <w:abstractNumId w:val="34"/>
  </w:num>
  <w:num w:numId="28">
    <w:abstractNumId w:val="2"/>
  </w:num>
  <w:num w:numId="29">
    <w:abstractNumId w:val="0"/>
  </w:num>
  <w:num w:numId="30">
    <w:abstractNumId w:val="26"/>
  </w:num>
  <w:num w:numId="31">
    <w:abstractNumId w:val="28"/>
  </w:num>
  <w:num w:numId="32">
    <w:abstractNumId w:val="30"/>
  </w:num>
  <w:num w:numId="33">
    <w:abstractNumId w:val="37"/>
  </w:num>
  <w:num w:numId="34">
    <w:abstractNumId w:val="47"/>
  </w:num>
  <w:num w:numId="35">
    <w:abstractNumId w:val="11"/>
  </w:num>
  <w:num w:numId="36">
    <w:abstractNumId w:val="42"/>
  </w:num>
  <w:num w:numId="37">
    <w:abstractNumId w:val="1"/>
  </w:num>
  <w:num w:numId="38">
    <w:abstractNumId w:val="46"/>
  </w:num>
  <w:num w:numId="39">
    <w:abstractNumId w:val="8"/>
  </w:num>
  <w:num w:numId="40">
    <w:abstractNumId w:val="44"/>
  </w:num>
  <w:num w:numId="41">
    <w:abstractNumId w:val="22"/>
  </w:num>
  <w:num w:numId="42">
    <w:abstractNumId w:val="31"/>
  </w:num>
  <w:num w:numId="43">
    <w:abstractNumId w:val="45"/>
  </w:num>
  <w:num w:numId="44">
    <w:abstractNumId w:val="25"/>
  </w:num>
  <w:num w:numId="45">
    <w:abstractNumId w:val="33"/>
  </w:num>
  <w:num w:numId="46">
    <w:abstractNumId w:val="32"/>
  </w:num>
  <w:num w:numId="47">
    <w:abstractNumId w:val="16"/>
  </w:num>
  <w:num w:numId="48">
    <w:abstractNumId w:val="7"/>
  </w:num>
  <w:num w:numId="49">
    <w:abstractNumId w:val="40"/>
  </w:num>
  <w:num w:numId="50">
    <w:abstractNumId w:val="27"/>
  </w:num>
  <w:num w:numId="51">
    <w:abstractNumId w:val="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FEF"/>
    <w:rsid w:val="00002278"/>
    <w:rsid w:val="000042D8"/>
    <w:rsid w:val="00005D5C"/>
    <w:rsid w:val="00010E4B"/>
    <w:rsid w:val="00011F0D"/>
    <w:rsid w:val="00020F97"/>
    <w:rsid w:val="00025A97"/>
    <w:rsid w:val="00037CCE"/>
    <w:rsid w:val="00040F0B"/>
    <w:rsid w:val="000418D0"/>
    <w:rsid w:val="00046059"/>
    <w:rsid w:val="00047AC1"/>
    <w:rsid w:val="0005132F"/>
    <w:rsid w:val="00053C83"/>
    <w:rsid w:val="00053D60"/>
    <w:rsid w:val="000550F1"/>
    <w:rsid w:val="00055E30"/>
    <w:rsid w:val="000579E7"/>
    <w:rsid w:val="00061083"/>
    <w:rsid w:val="00063CD3"/>
    <w:rsid w:val="00080FE1"/>
    <w:rsid w:val="00083834"/>
    <w:rsid w:val="00084F04"/>
    <w:rsid w:val="000850C3"/>
    <w:rsid w:val="0008671A"/>
    <w:rsid w:val="000915A4"/>
    <w:rsid w:val="000A417D"/>
    <w:rsid w:val="000A5A0A"/>
    <w:rsid w:val="000A6DF1"/>
    <w:rsid w:val="000B0ACE"/>
    <w:rsid w:val="000B54A3"/>
    <w:rsid w:val="000C76A1"/>
    <w:rsid w:val="000C791B"/>
    <w:rsid w:val="000D19CA"/>
    <w:rsid w:val="000E2566"/>
    <w:rsid w:val="000E6D5C"/>
    <w:rsid w:val="000F1D95"/>
    <w:rsid w:val="000F5CD4"/>
    <w:rsid w:val="00101F14"/>
    <w:rsid w:val="00112C89"/>
    <w:rsid w:val="001150C8"/>
    <w:rsid w:val="00115568"/>
    <w:rsid w:val="0012219E"/>
    <w:rsid w:val="00122251"/>
    <w:rsid w:val="00130650"/>
    <w:rsid w:val="00131089"/>
    <w:rsid w:val="001351B0"/>
    <w:rsid w:val="00135D01"/>
    <w:rsid w:val="00142CDF"/>
    <w:rsid w:val="00143144"/>
    <w:rsid w:val="0014580E"/>
    <w:rsid w:val="001500F3"/>
    <w:rsid w:val="00152ECB"/>
    <w:rsid w:val="00162006"/>
    <w:rsid w:val="00170F0E"/>
    <w:rsid w:val="00171750"/>
    <w:rsid w:val="00171FB9"/>
    <w:rsid w:val="00175426"/>
    <w:rsid w:val="001873AB"/>
    <w:rsid w:val="00191763"/>
    <w:rsid w:val="00194DD1"/>
    <w:rsid w:val="001979A8"/>
    <w:rsid w:val="001A1EBC"/>
    <w:rsid w:val="001A2655"/>
    <w:rsid w:val="001A64D8"/>
    <w:rsid w:val="001B09BC"/>
    <w:rsid w:val="001B1311"/>
    <w:rsid w:val="001B3925"/>
    <w:rsid w:val="001C02F1"/>
    <w:rsid w:val="001C11E0"/>
    <w:rsid w:val="001C3D30"/>
    <w:rsid w:val="001C67C0"/>
    <w:rsid w:val="001D162F"/>
    <w:rsid w:val="001D2367"/>
    <w:rsid w:val="001D5CB1"/>
    <w:rsid w:val="001D75B4"/>
    <w:rsid w:val="001E466B"/>
    <w:rsid w:val="0021021F"/>
    <w:rsid w:val="0021117E"/>
    <w:rsid w:val="0021321C"/>
    <w:rsid w:val="0021323F"/>
    <w:rsid w:val="002327F7"/>
    <w:rsid w:val="002374ED"/>
    <w:rsid w:val="002440B7"/>
    <w:rsid w:val="002501CD"/>
    <w:rsid w:val="00253093"/>
    <w:rsid w:val="00256CE2"/>
    <w:rsid w:val="002618B5"/>
    <w:rsid w:val="002627A8"/>
    <w:rsid w:val="0026572A"/>
    <w:rsid w:val="00265BE7"/>
    <w:rsid w:val="00266097"/>
    <w:rsid w:val="0026619C"/>
    <w:rsid w:val="0027182B"/>
    <w:rsid w:val="00272A38"/>
    <w:rsid w:val="002746B1"/>
    <w:rsid w:val="00275C56"/>
    <w:rsid w:val="002841BE"/>
    <w:rsid w:val="002852ED"/>
    <w:rsid w:val="00294CF6"/>
    <w:rsid w:val="00295BA2"/>
    <w:rsid w:val="002A2EDF"/>
    <w:rsid w:val="002A44E7"/>
    <w:rsid w:val="002A688F"/>
    <w:rsid w:val="002A6D13"/>
    <w:rsid w:val="002B2CCB"/>
    <w:rsid w:val="002B5D04"/>
    <w:rsid w:val="002C05E7"/>
    <w:rsid w:val="002C4D8B"/>
    <w:rsid w:val="002C5BA5"/>
    <w:rsid w:val="002C6D28"/>
    <w:rsid w:val="002C72E9"/>
    <w:rsid w:val="002D1063"/>
    <w:rsid w:val="002D27A3"/>
    <w:rsid w:val="002D6C7C"/>
    <w:rsid w:val="002E04B7"/>
    <w:rsid w:val="002E05D7"/>
    <w:rsid w:val="002E2AAF"/>
    <w:rsid w:val="002F07F8"/>
    <w:rsid w:val="002F37D2"/>
    <w:rsid w:val="003006B1"/>
    <w:rsid w:val="00305419"/>
    <w:rsid w:val="00306657"/>
    <w:rsid w:val="003162B1"/>
    <w:rsid w:val="0032054F"/>
    <w:rsid w:val="003217BA"/>
    <w:rsid w:val="00322213"/>
    <w:rsid w:val="00322355"/>
    <w:rsid w:val="00337287"/>
    <w:rsid w:val="00341D23"/>
    <w:rsid w:val="00344107"/>
    <w:rsid w:val="00344E54"/>
    <w:rsid w:val="0034555C"/>
    <w:rsid w:val="003471C5"/>
    <w:rsid w:val="00351B1C"/>
    <w:rsid w:val="003555BE"/>
    <w:rsid w:val="00361A04"/>
    <w:rsid w:val="00365C5D"/>
    <w:rsid w:val="003829E8"/>
    <w:rsid w:val="00382AFA"/>
    <w:rsid w:val="003833DB"/>
    <w:rsid w:val="00385698"/>
    <w:rsid w:val="00385728"/>
    <w:rsid w:val="0039037C"/>
    <w:rsid w:val="00393263"/>
    <w:rsid w:val="00395945"/>
    <w:rsid w:val="003A320B"/>
    <w:rsid w:val="003A72CC"/>
    <w:rsid w:val="003B0187"/>
    <w:rsid w:val="003B0F04"/>
    <w:rsid w:val="003B5B34"/>
    <w:rsid w:val="003B6807"/>
    <w:rsid w:val="003C0B18"/>
    <w:rsid w:val="003C1F32"/>
    <w:rsid w:val="003C25FE"/>
    <w:rsid w:val="003D2B1C"/>
    <w:rsid w:val="003D32AB"/>
    <w:rsid w:val="003E1415"/>
    <w:rsid w:val="003E438F"/>
    <w:rsid w:val="003F1BD8"/>
    <w:rsid w:val="003F249E"/>
    <w:rsid w:val="003F3039"/>
    <w:rsid w:val="003F6441"/>
    <w:rsid w:val="00406466"/>
    <w:rsid w:val="00406F1B"/>
    <w:rsid w:val="004131BD"/>
    <w:rsid w:val="00414C4C"/>
    <w:rsid w:val="00420884"/>
    <w:rsid w:val="00421990"/>
    <w:rsid w:val="004221E7"/>
    <w:rsid w:val="00423342"/>
    <w:rsid w:val="00440C26"/>
    <w:rsid w:val="0044136A"/>
    <w:rsid w:val="00444A51"/>
    <w:rsid w:val="004524B7"/>
    <w:rsid w:val="00452915"/>
    <w:rsid w:val="00470ABB"/>
    <w:rsid w:val="00471772"/>
    <w:rsid w:val="0047244B"/>
    <w:rsid w:val="004744E9"/>
    <w:rsid w:val="00474ED7"/>
    <w:rsid w:val="0047769C"/>
    <w:rsid w:val="00483871"/>
    <w:rsid w:val="00490CD0"/>
    <w:rsid w:val="00490CF9"/>
    <w:rsid w:val="00491CB5"/>
    <w:rsid w:val="00492757"/>
    <w:rsid w:val="00493E32"/>
    <w:rsid w:val="00494401"/>
    <w:rsid w:val="00497C27"/>
    <w:rsid w:val="004A0B81"/>
    <w:rsid w:val="004A5F84"/>
    <w:rsid w:val="004B0408"/>
    <w:rsid w:val="004B0434"/>
    <w:rsid w:val="004B069E"/>
    <w:rsid w:val="004B2351"/>
    <w:rsid w:val="004B5744"/>
    <w:rsid w:val="004C0925"/>
    <w:rsid w:val="004C3E44"/>
    <w:rsid w:val="004D473B"/>
    <w:rsid w:val="004D4CF2"/>
    <w:rsid w:val="004D5503"/>
    <w:rsid w:val="004D7F9E"/>
    <w:rsid w:val="004F1BAE"/>
    <w:rsid w:val="004F2A54"/>
    <w:rsid w:val="004F2D8E"/>
    <w:rsid w:val="00505679"/>
    <w:rsid w:val="00505E50"/>
    <w:rsid w:val="0050718C"/>
    <w:rsid w:val="005137A0"/>
    <w:rsid w:val="00513D4F"/>
    <w:rsid w:val="00521F4D"/>
    <w:rsid w:val="00522643"/>
    <w:rsid w:val="00523353"/>
    <w:rsid w:val="005243DF"/>
    <w:rsid w:val="00525C50"/>
    <w:rsid w:val="00526000"/>
    <w:rsid w:val="005334B9"/>
    <w:rsid w:val="00537447"/>
    <w:rsid w:val="00542494"/>
    <w:rsid w:val="00544D5E"/>
    <w:rsid w:val="0055563E"/>
    <w:rsid w:val="005557F8"/>
    <w:rsid w:val="00556168"/>
    <w:rsid w:val="005601FB"/>
    <w:rsid w:val="00562148"/>
    <w:rsid w:val="00563A22"/>
    <w:rsid w:val="00564736"/>
    <w:rsid w:val="00564948"/>
    <w:rsid w:val="00565547"/>
    <w:rsid w:val="00566D55"/>
    <w:rsid w:val="0057200B"/>
    <w:rsid w:val="005734E7"/>
    <w:rsid w:val="00576B02"/>
    <w:rsid w:val="0058288D"/>
    <w:rsid w:val="005839B3"/>
    <w:rsid w:val="00587229"/>
    <w:rsid w:val="005943F9"/>
    <w:rsid w:val="005B2E4D"/>
    <w:rsid w:val="005B3AC7"/>
    <w:rsid w:val="005C3CD5"/>
    <w:rsid w:val="005C4035"/>
    <w:rsid w:val="005C5365"/>
    <w:rsid w:val="005D2A22"/>
    <w:rsid w:val="005E427C"/>
    <w:rsid w:val="005F0D52"/>
    <w:rsid w:val="005F3074"/>
    <w:rsid w:val="00604620"/>
    <w:rsid w:val="00604B78"/>
    <w:rsid w:val="00605C8B"/>
    <w:rsid w:val="00607C9B"/>
    <w:rsid w:val="00626883"/>
    <w:rsid w:val="00627FE4"/>
    <w:rsid w:val="00633970"/>
    <w:rsid w:val="00640C6E"/>
    <w:rsid w:val="00643C92"/>
    <w:rsid w:val="006444E0"/>
    <w:rsid w:val="00644C91"/>
    <w:rsid w:val="00647AC4"/>
    <w:rsid w:val="00650C1B"/>
    <w:rsid w:val="006564DF"/>
    <w:rsid w:val="00664339"/>
    <w:rsid w:val="0066655C"/>
    <w:rsid w:val="00666EA6"/>
    <w:rsid w:val="00672D1A"/>
    <w:rsid w:val="006825CD"/>
    <w:rsid w:val="00690802"/>
    <w:rsid w:val="0069261C"/>
    <w:rsid w:val="006972FD"/>
    <w:rsid w:val="006A5A4A"/>
    <w:rsid w:val="006A6828"/>
    <w:rsid w:val="006B063B"/>
    <w:rsid w:val="006B0B25"/>
    <w:rsid w:val="006B26A9"/>
    <w:rsid w:val="006B71C2"/>
    <w:rsid w:val="006C03D5"/>
    <w:rsid w:val="006C07F2"/>
    <w:rsid w:val="006C0943"/>
    <w:rsid w:val="006D5A72"/>
    <w:rsid w:val="006E0E10"/>
    <w:rsid w:val="006E2A7A"/>
    <w:rsid w:val="006F0A11"/>
    <w:rsid w:val="006F27C5"/>
    <w:rsid w:val="006F34B5"/>
    <w:rsid w:val="006F59AE"/>
    <w:rsid w:val="0070221F"/>
    <w:rsid w:val="007030C5"/>
    <w:rsid w:val="00703218"/>
    <w:rsid w:val="0071321D"/>
    <w:rsid w:val="007159D8"/>
    <w:rsid w:val="007178C7"/>
    <w:rsid w:val="0072571A"/>
    <w:rsid w:val="00731048"/>
    <w:rsid w:val="00731745"/>
    <w:rsid w:val="00732EA1"/>
    <w:rsid w:val="00734159"/>
    <w:rsid w:val="00736365"/>
    <w:rsid w:val="007514A1"/>
    <w:rsid w:val="007515A7"/>
    <w:rsid w:val="00774B7E"/>
    <w:rsid w:val="0078137C"/>
    <w:rsid w:val="0078178B"/>
    <w:rsid w:val="00787720"/>
    <w:rsid w:val="00790CDB"/>
    <w:rsid w:val="007B30A9"/>
    <w:rsid w:val="007B48E8"/>
    <w:rsid w:val="007C1731"/>
    <w:rsid w:val="007C4C0C"/>
    <w:rsid w:val="007D1B6D"/>
    <w:rsid w:val="007D520D"/>
    <w:rsid w:val="007D6C93"/>
    <w:rsid w:val="007E2896"/>
    <w:rsid w:val="007E2A6D"/>
    <w:rsid w:val="007E3040"/>
    <w:rsid w:val="007E4050"/>
    <w:rsid w:val="007E4ABC"/>
    <w:rsid w:val="007E4CBC"/>
    <w:rsid w:val="007E6010"/>
    <w:rsid w:val="007F6D08"/>
    <w:rsid w:val="007F7956"/>
    <w:rsid w:val="00802D81"/>
    <w:rsid w:val="00805470"/>
    <w:rsid w:val="00810F70"/>
    <w:rsid w:val="00811D51"/>
    <w:rsid w:val="00814E57"/>
    <w:rsid w:val="00815F8E"/>
    <w:rsid w:val="00817701"/>
    <w:rsid w:val="00817B6D"/>
    <w:rsid w:val="00817EA2"/>
    <w:rsid w:val="00820AFA"/>
    <w:rsid w:val="00822121"/>
    <w:rsid w:val="00822D0E"/>
    <w:rsid w:val="0082457C"/>
    <w:rsid w:val="00826A29"/>
    <w:rsid w:val="00830D50"/>
    <w:rsid w:val="00831309"/>
    <w:rsid w:val="00834710"/>
    <w:rsid w:val="008425CA"/>
    <w:rsid w:val="00842FC1"/>
    <w:rsid w:val="00847F37"/>
    <w:rsid w:val="00850C86"/>
    <w:rsid w:val="00864D28"/>
    <w:rsid w:val="00873D25"/>
    <w:rsid w:val="00876F79"/>
    <w:rsid w:val="00877BD9"/>
    <w:rsid w:val="00881EB3"/>
    <w:rsid w:val="00881F40"/>
    <w:rsid w:val="008822AB"/>
    <w:rsid w:val="0089190F"/>
    <w:rsid w:val="00892B0D"/>
    <w:rsid w:val="008B126E"/>
    <w:rsid w:val="008C1D1A"/>
    <w:rsid w:val="008C4013"/>
    <w:rsid w:val="008C5A1A"/>
    <w:rsid w:val="008C6C41"/>
    <w:rsid w:val="008D1A78"/>
    <w:rsid w:val="008D6D97"/>
    <w:rsid w:val="008F4482"/>
    <w:rsid w:val="008F5DE7"/>
    <w:rsid w:val="0091427A"/>
    <w:rsid w:val="00914282"/>
    <w:rsid w:val="009170C6"/>
    <w:rsid w:val="00922A8F"/>
    <w:rsid w:val="00930D4E"/>
    <w:rsid w:val="009329B7"/>
    <w:rsid w:val="00940B4E"/>
    <w:rsid w:val="00944A73"/>
    <w:rsid w:val="009566E2"/>
    <w:rsid w:val="00956C90"/>
    <w:rsid w:val="0096301D"/>
    <w:rsid w:val="009655A8"/>
    <w:rsid w:val="009672FC"/>
    <w:rsid w:val="00976374"/>
    <w:rsid w:val="009806D3"/>
    <w:rsid w:val="00995083"/>
    <w:rsid w:val="009A1330"/>
    <w:rsid w:val="009A14DA"/>
    <w:rsid w:val="009A3D33"/>
    <w:rsid w:val="009A416E"/>
    <w:rsid w:val="009A5B0B"/>
    <w:rsid w:val="009B06DE"/>
    <w:rsid w:val="009B175D"/>
    <w:rsid w:val="009B75E7"/>
    <w:rsid w:val="009C0176"/>
    <w:rsid w:val="009C190E"/>
    <w:rsid w:val="009C7436"/>
    <w:rsid w:val="009D09DD"/>
    <w:rsid w:val="009D6F54"/>
    <w:rsid w:val="009E0E27"/>
    <w:rsid w:val="009E27C6"/>
    <w:rsid w:val="009E3C94"/>
    <w:rsid w:val="009E601F"/>
    <w:rsid w:val="009F0F12"/>
    <w:rsid w:val="009F1274"/>
    <w:rsid w:val="009F1FED"/>
    <w:rsid w:val="009F2AB9"/>
    <w:rsid w:val="009F74C2"/>
    <w:rsid w:val="00A033B2"/>
    <w:rsid w:val="00A04420"/>
    <w:rsid w:val="00A1354F"/>
    <w:rsid w:val="00A21F75"/>
    <w:rsid w:val="00A31960"/>
    <w:rsid w:val="00A32073"/>
    <w:rsid w:val="00A3358F"/>
    <w:rsid w:val="00A462BF"/>
    <w:rsid w:val="00A47E42"/>
    <w:rsid w:val="00A55736"/>
    <w:rsid w:val="00A56872"/>
    <w:rsid w:val="00A57DE8"/>
    <w:rsid w:val="00A62540"/>
    <w:rsid w:val="00A66422"/>
    <w:rsid w:val="00A713F5"/>
    <w:rsid w:val="00A72D35"/>
    <w:rsid w:val="00A74C15"/>
    <w:rsid w:val="00A80382"/>
    <w:rsid w:val="00A81769"/>
    <w:rsid w:val="00A84258"/>
    <w:rsid w:val="00A84F75"/>
    <w:rsid w:val="00A86F39"/>
    <w:rsid w:val="00A915AF"/>
    <w:rsid w:val="00A92639"/>
    <w:rsid w:val="00AA7137"/>
    <w:rsid w:val="00AB0214"/>
    <w:rsid w:val="00AB419D"/>
    <w:rsid w:val="00AB5887"/>
    <w:rsid w:val="00AB5DEA"/>
    <w:rsid w:val="00AB6AEE"/>
    <w:rsid w:val="00AC0438"/>
    <w:rsid w:val="00AC28D8"/>
    <w:rsid w:val="00AC7B2C"/>
    <w:rsid w:val="00AD00BD"/>
    <w:rsid w:val="00AD4134"/>
    <w:rsid w:val="00AD4375"/>
    <w:rsid w:val="00AE2172"/>
    <w:rsid w:val="00AE39C5"/>
    <w:rsid w:val="00AE531D"/>
    <w:rsid w:val="00AF063A"/>
    <w:rsid w:val="00AF1A76"/>
    <w:rsid w:val="00AF47A3"/>
    <w:rsid w:val="00B0106A"/>
    <w:rsid w:val="00B021D2"/>
    <w:rsid w:val="00B02D64"/>
    <w:rsid w:val="00B04AD0"/>
    <w:rsid w:val="00B05F44"/>
    <w:rsid w:val="00B1262C"/>
    <w:rsid w:val="00B15C9E"/>
    <w:rsid w:val="00B23E22"/>
    <w:rsid w:val="00B2574A"/>
    <w:rsid w:val="00B25ABA"/>
    <w:rsid w:val="00B32EBE"/>
    <w:rsid w:val="00B37C8D"/>
    <w:rsid w:val="00B46CD2"/>
    <w:rsid w:val="00B511F4"/>
    <w:rsid w:val="00B514F2"/>
    <w:rsid w:val="00B5292E"/>
    <w:rsid w:val="00B56695"/>
    <w:rsid w:val="00B66CB7"/>
    <w:rsid w:val="00B67120"/>
    <w:rsid w:val="00B7142E"/>
    <w:rsid w:val="00B818C7"/>
    <w:rsid w:val="00B84C43"/>
    <w:rsid w:val="00B90C20"/>
    <w:rsid w:val="00BA4882"/>
    <w:rsid w:val="00BA76B0"/>
    <w:rsid w:val="00BB6462"/>
    <w:rsid w:val="00BC4223"/>
    <w:rsid w:val="00BC7B62"/>
    <w:rsid w:val="00BD195B"/>
    <w:rsid w:val="00BD4750"/>
    <w:rsid w:val="00BE4162"/>
    <w:rsid w:val="00BF181D"/>
    <w:rsid w:val="00BF56F5"/>
    <w:rsid w:val="00C01D94"/>
    <w:rsid w:val="00C039D7"/>
    <w:rsid w:val="00C04AD9"/>
    <w:rsid w:val="00C11A9B"/>
    <w:rsid w:val="00C167FD"/>
    <w:rsid w:val="00C17DB5"/>
    <w:rsid w:val="00C2738B"/>
    <w:rsid w:val="00C27AD5"/>
    <w:rsid w:val="00C3041B"/>
    <w:rsid w:val="00C31E94"/>
    <w:rsid w:val="00C3268B"/>
    <w:rsid w:val="00C34417"/>
    <w:rsid w:val="00C34B25"/>
    <w:rsid w:val="00C35430"/>
    <w:rsid w:val="00C41E98"/>
    <w:rsid w:val="00C44161"/>
    <w:rsid w:val="00C4520A"/>
    <w:rsid w:val="00C508FC"/>
    <w:rsid w:val="00C56625"/>
    <w:rsid w:val="00C56642"/>
    <w:rsid w:val="00C606A4"/>
    <w:rsid w:val="00C6203C"/>
    <w:rsid w:val="00C6712A"/>
    <w:rsid w:val="00C72EA5"/>
    <w:rsid w:val="00C72F04"/>
    <w:rsid w:val="00C740BC"/>
    <w:rsid w:val="00C83F27"/>
    <w:rsid w:val="00C84CDF"/>
    <w:rsid w:val="00C856AD"/>
    <w:rsid w:val="00C96761"/>
    <w:rsid w:val="00CA60E1"/>
    <w:rsid w:val="00CA6FEF"/>
    <w:rsid w:val="00CB21C5"/>
    <w:rsid w:val="00CC019F"/>
    <w:rsid w:val="00CC6421"/>
    <w:rsid w:val="00CD3E12"/>
    <w:rsid w:val="00CD4455"/>
    <w:rsid w:val="00CE1749"/>
    <w:rsid w:val="00CE2C21"/>
    <w:rsid w:val="00CE639C"/>
    <w:rsid w:val="00CF02AB"/>
    <w:rsid w:val="00CF0318"/>
    <w:rsid w:val="00CF4787"/>
    <w:rsid w:val="00CF5C19"/>
    <w:rsid w:val="00D0237B"/>
    <w:rsid w:val="00D03390"/>
    <w:rsid w:val="00D0434D"/>
    <w:rsid w:val="00D143B7"/>
    <w:rsid w:val="00D16E2B"/>
    <w:rsid w:val="00D170B2"/>
    <w:rsid w:val="00D2168C"/>
    <w:rsid w:val="00D243E4"/>
    <w:rsid w:val="00D27597"/>
    <w:rsid w:val="00D32F6B"/>
    <w:rsid w:val="00D35586"/>
    <w:rsid w:val="00D36C49"/>
    <w:rsid w:val="00D42975"/>
    <w:rsid w:val="00D42F4F"/>
    <w:rsid w:val="00D43462"/>
    <w:rsid w:val="00D439E9"/>
    <w:rsid w:val="00D456CC"/>
    <w:rsid w:val="00D654E1"/>
    <w:rsid w:val="00D65EBA"/>
    <w:rsid w:val="00D71532"/>
    <w:rsid w:val="00D72AB2"/>
    <w:rsid w:val="00D73490"/>
    <w:rsid w:val="00D81373"/>
    <w:rsid w:val="00D83C03"/>
    <w:rsid w:val="00D90A97"/>
    <w:rsid w:val="00D92C7E"/>
    <w:rsid w:val="00DA045B"/>
    <w:rsid w:val="00DA56A4"/>
    <w:rsid w:val="00DB0C19"/>
    <w:rsid w:val="00DB10E6"/>
    <w:rsid w:val="00DB5E9C"/>
    <w:rsid w:val="00DD247B"/>
    <w:rsid w:val="00DD25BA"/>
    <w:rsid w:val="00DD3321"/>
    <w:rsid w:val="00DD5984"/>
    <w:rsid w:val="00DE0A44"/>
    <w:rsid w:val="00DE5461"/>
    <w:rsid w:val="00DF262D"/>
    <w:rsid w:val="00DF54B2"/>
    <w:rsid w:val="00DF73DF"/>
    <w:rsid w:val="00DF7EC5"/>
    <w:rsid w:val="00E028D1"/>
    <w:rsid w:val="00E07C69"/>
    <w:rsid w:val="00E235C7"/>
    <w:rsid w:val="00E23C5B"/>
    <w:rsid w:val="00E24F65"/>
    <w:rsid w:val="00E27858"/>
    <w:rsid w:val="00E31797"/>
    <w:rsid w:val="00E31D2F"/>
    <w:rsid w:val="00E57CFB"/>
    <w:rsid w:val="00E607CA"/>
    <w:rsid w:val="00E6279E"/>
    <w:rsid w:val="00E62B3C"/>
    <w:rsid w:val="00E6347D"/>
    <w:rsid w:val="00E72AE9"/>
    <w:rsid w:val="00E80BC7"/>
    <w:rsid w:val="00E83D53"/>
    <w:rsid w:val="00E85D47"/>
    <w:rsid w:val="00E901E9"/>
    <w:rsid w:val="00E919C4"/>
    <w:rsid w:val="00E954D0"/>
    <w:rsid w:val="00EA6520"/>
    <w:rsid w:val="00EB36D2"/>
    <w:rsid w:val="00EB6B4E"/>
    <w:rsid w:val="00EB6D6C"/>
    <w:rsid w:val="00EC24BD"/>
    <w:rsid w:val="00EC4FBF"/>
    <w:rsid w:val="00EC62AE"/>
    <w:rsid w:val="00ED6E8A"/>
    <w:rsid w:val="00EE0D87"/>
    <w:rsid w:val="00EF6C34"/>
    <w:rsid w:val="00EF76B5"/>
    <w:rsid w:val="00F03D7D"/>
    <w:rsid w:val="00F0424F"/>
    <w:rsid w:val="00F04797"/>
    <w:rsid w:val="00F05171"/>
    <w:rsid w:val="00F06ACD"/>
    <w:rsid w:val="00F14054"/>
    <w:rsid w:val="00F1487C"/>
    <w:rsid w:val="00F14BED"/>
    <w:rsid w:val="00F21003"/>
    <w:rsid w:val="00F2320C"/>
    <w:rsid w:val="00F33240"/>
    <w:rsid w:val="00F3362F"/>
    <w:rsid w:val="00F3566E"/>
    <w:rsid w:val="00F444BE"/>
    <w:rsid w:val="00F473FE"/>
    <w:rsid w:val="00F47C45"/>
    <w:rsid w:val="00F504FB"/>
    <w:rsid w:val="00F50FA9"/>
    <w:rsid w:val="00F51850"/>
    <w:rsid w:val="00F51CCC"/>
    <w:rsid w:val="00F549F4"/>
    <w:rsid w:val="00F6608B"/>
    <w:rsid w:val="00F71EAD"/>
    <w:rsid w:val="00F80884"/>
    <w:rsid w:val="00F82301"/>
    <w:rsid w:val="00FA4452"/>
    <w:rsid w:val="00FA4547"/>
    <w:rsid w:val="00FA4803"/>
    <w:rsid w:val="00FA6E62"/>
    <w:rsid w:val="00FB34CB"/>
    <w:rsid w:val="00FB3F8F"/>
    <w:rsid w:val="00FB57D9"/>
    <w:rsid w:val="00FC12FC"/>
    <w:rsid w:val="00FC3577"/>
    <w:rsid w:val="00FC3603"/>
    <w:rsid w:val="00FC3993"/>
    <w:rsid w:val="00FE1906"/>
    <w:rsid w:val="00FE5BD7"/>
    <w:rsid w:val="00FE625C"/>
    <w:rsid w:val="00FF0202"/>
    <w:rsid w:val="00FF0EC8"/>
    <w:rsid w:val="00FF1413"/>
    <w:rsid w:val="00FF73D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808D30"/>
  <w15:chartTrackingRefBased/>
  <w15:docId w15:val="{14833ED3-15E3-4027-80B4-66B80B2D4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20">
    <w:name w:val="Pa20"/>
    <w:basedOn w:val="Normal"/>
    <w:next w:val="Normal"/>
    <w:uiPriority w:val="99"/>
    <w:rsid w:val="00B05F44"/>
    <w:pPr>
      <w:autoSpaceDE w:val="0"/>
      <w:autoSpaceDN w:val="0"/>
      <w:adjustRightInd w:val="0"/>
      <w:spacing w:after="0" w:line="261" w:lineRule="atLeast"/>
    </w:pPr>
    <w:rPr>
      <w:rFonts w:ascii="Cambria" w:hAnsi="Cambria"/>
      <w:kern w:val="0"/>
      <w:sz w:val="24"/>
      <w:szCs w:val="24"/>
    </w:rPr>
  </w:style>
  <w:style w:type="paragraph" w:customStyle="1" w:styleId="Pa24">
    <w:name w:val="Pa24"/>
    <w:basedOn w:val="Normal"/>
    <w:next w:val="Normal"/>
    <w:uiPriority w:val="99"/>
    <w:rsid w:val="00B05F44"/>
    <w:pPr>
      <w:autoSpaceDE w:val="0"/>
      <w:autoSpaceDN w:val="0"/>
      <w:adjustRightInd w:val="0"/>
      <w:spacing w:after="0" w:line="241" w:lineRule="atLeast"/>
    </w:pPr>
    <w:rPr>
      <w:rFonts w:ascii="Cambria" w:hAnsi="Cambria"/>
      <w:kern w:val="0"/>
      <w:sz w:val="24"/>
      <w:szCs w:val="24"/>
    </w:rPr>
  </w:style>
  <w:style w:type="paragraph" w:customStyle="1" w:styleId="Pa16">
    <w:name w:val="Pa16"/>
    <w:basedOn w:val="Normal"/>
    <w:next w:val="Normal"/>
    <w:uiPriority w:val="99"/>
    <w:rsid w:val="00B05F44"/>
    <w:pPr>
      <w:autoSpaceDE w:val="0"/>
      <w:autoSpaceDN w:val="0"/>
      <w:adjustRightInd w:val="0"/>
      <w:spacing w:after="0" w:line="221" w:lineRule="atLeast"/>
    </w:pPr>
    <w:rPr>
      <w:rFonts w:ascii="Cambria" w:hAnsi="Cambria"/>
      <w:kern w:val="0"/>
      <w:sz w:val="24"/>
      <w:szCs w:val="24"/>
    </w:rPr>
  </w:style>
  <w:style w:type="character" w:customStyle="1" w:styleId="A7">
    <w:name w:val="A7"/>
    <w:uiPriority w:val="99"/>
    <w:rsid w:val="00B05F44"/>
    <w:rPr>
      <w:rFonts w:cs="Cambria"/>
      <w:color w:val="053BF5"/>
      <w:sz w:val="22"/>
      <w:szCs w:val="22"/>
      <w:u w:val="single"/>
    </w:rPr>
  </w:style>
  <w:style w:type="paragraph" w:customStyle="1" w:styleId="Pa25">
    <w:name w:val="Pa25"/>
    <w:basedOn w:val="Normal"/>
    <w:next w:val="Normal"/>
    <w:uiPriority w:val="99"/>
    <w:rsid w:val="00B05F44"/>
    <w:pPr>
      <w:autoSpaceDE w:val="0"/>
      <w:autoSpaceDN w:val="0"/>
      <w:adjustRightInd w:val="0"/>
      <w:spacing w:after="0" w:line="221" w:lineRule="atLeast"/>
    </w:pPr>
    <w:rPr>
      <w:rFonts w:ascii="Cambria" w:hAnsi="Cambria"/>
      <w:kern w:val="0"/>
      <w:sz w:val="24"/>
      <w:szCs w:val="24"/>
    </w:rPr>
  </w:style>
  <w:style w:type="paragraph" w:customStyle="1" w:styleId="Pa18">
    <w:name w:val="Pa18"/>
    <w:basedOn w:val="Normal"/>
    <w:next w:val="Normal"/>
    <w:uiPriority w:val="99"/>
    <w:rsid w:val="00F50FA9"/>
    <w:pPr>
      <w:autoSpaceDE w:val="0"/>
      <w:autoSpaceDN w:val="0"/>
      <w:adjustRightInd w:val="0"/>
      <w:spacing w:after="0" w:line="221" w:lineRule="atLeast"/>
    </w:pPr>
    <w:rPr>
      <w:rFonts w:ascii="Cambria" w:hAnsi="Cambria"/>
      <w:kern w:val="0"/>
      <w:sz w:val="24"/>
      <w:szCs w:val="24"/>
    </w:rPr>
  </w:style>
  <w:style w:type="paragraph" w:customStyle="1" w:styleId="Pa26">
    <w:name w:val="Pa26"/>
    <w:basedOn w:val="Normal"/>
    <w:next w:val="Normal"/>
    <w:uiPriority w:val="99"/>
    <w:rsid w:val="00F50FA9"/>
    <w:pPr>
      <w:autoSpaceDE w:val="0"/>
      <w:autoSpaceDN w:val="0"/>
      <w:adjustRightInd w:val="0"/>
      <w:spacing w:after="0" w:line="221" w:lineRule="atLeast"/>
    </w:pPr>
    <w:rPr>
      <w:rFonts w:ascii="Cambria" w:hAnsi="Cambria"/>
      <w:kern w:val="0"/>
      <w:sz w:val="24"/>
      <w:szCs w:val="24"/>
    </w:rPr>
  </w:style>
  <w:style w:type="paragraph" w:customStyle="1" w:styleId="Pa21">
    <w:name w:val="Pa21"/>
    <w:basedOn w:val="Normal"/>
    <w:next w:val="Normal"/>
    <w:uiPriority w:val="99"/>
    <w:rsid w:val="00F50FA9"/>
    <w:pPr>
      <w:autoSpaceDE w:val="0"/>
      <w:autoSpaceDN w:val="0"/>
      <w:adjustRightInd w:val="0"/>
      <w:spacing w:after="0" w:line="201" w:lineRule="atLeast"/>
    </w:pPr>
    <w:rPr>
      <w:rFonts w:ascii="Cambria" w:hAnsi="Cambria"/>
      <w:kern w:val="0"/>
      <w:sz w:val="24"/>
      <w:szCs w:val="24"/>
    </w:rPr>
  </w:style>
  <w:style w:type="paragraph" w:customStyle="1" w:styleId="Pa27">
    <w:name w:val="Pa27"/>
    <w:basedOn w:val="Normal"/>
    <w:next w:val="Normal"/>
    <w:uiPriority w:val="99"/>
    <w:rsid w:val="00F50FA9"/>
    <w:pPr>
      <w:autoSpaceDE w:val="0"/>
      <w:autoSpaceDN w:val="0"/>
      <w:adjustRightInd w:val="0"/>
      <w:spacing w:after="0" w:line="221" w:lineRule="atLeast"/>
    </w:pPr>
    <w:rPr>
      <w:rFonts w:ascii="Cambria" w:hAnsi="Cambria"/>
      <w:kern w:val="0"/>
      <w:sz w:val="24"/>
      <w:szCs w:val="24"/>
    </w:rPr>
  </w:style>
  <w:style w:type="paragraph" w:customStyle="1" w:styleId="Pa28">
    <w:name w:val="Pa28"/>
    <w:basedOn w:val="Normal"/>
    <w:next w:val="Normal"/>
    <w:uiPriority w:val="99"/>
    <w:rsid w:val="00F50FA9"/>
    <w:pPr>
      <w:autoSpaceDE w:val="0"/>
      <w:autoSpaceDN w:val="0"/>
      <w:adjustRightInd w:val="0"/>
      <w:spacing w:after="0" w:line="221" w:lineRule="atLeast"/>
    </w:pPr>
    <w:rPr>
      <w:rFonts w:ascii="Cambria" w:hAnsi="Cambria"/>
      <w:kern w:val="0"/>
      <w:sz w:val="24"/>
      <w:szCs w:val="24"/>
    </w:rPr>
  </w:style>
  <w:style w:type="paragraph" w:customStyle="1" w:styleId="Pa29">
    <w:name w:val="Pa29"/>
    <w:basedOn w:val="Normal"/>
    <w:next w:val="Normal"/>
    <w:uiPriority w:val="99"/>
    <w:rsid w:val="00FF73D4"/>
    <w:pPr>
      <w:autoSpaceDE w:val="0"/>
      <w:autoSpaceDN w:val="0"/>
      <w:adjustRightInd w:val="0"/>
      <w:spacing w:after="0" w:line="321" w:lineRule="atLeast"/>
    </w:pPr>
    <w:rPr>
      <w:rFonts w:ascii="Cambria" w:hAnsi="Cambria"/>
      <w:kern w:val="0"/>
      <w:sz w:val="24"/>
      <w:szCs w:val="24"/>
    </w:rPr>
  </w:style>
  <w:style w:type="paragraph" w:customStyle="1" w:styleId="Pa31">
    <w:name w:val="Pa31"/>
    <w:basedOn w:val="Normal"/>
    <w:next w:val="Normal"/>
    <w:uiPriority w:val="99"/>
    <w:rsid w:val="00FF73D4"/>
    <w:pPr>
      <w:autoSpaceDE w:val="0"/>
      <w:autoSpaceDN w:val="0"/>
      <w:adjustRightInd w:val="0"/>
      <w:spacing w:after="0" w:line="221" w:lineRule="atLeast"/>
    </w:pPr>
    <w:rPr>
      <w:rFonts w:ascii="Cambria" w:hAnsi="Cambria"/>
      <w:kern w:val="0"/>
      <w:sz w:val="24"/>
      <w:szCs w:val="24"/>
    </w:rPr>
  </w:style>
  <w:style w:type="paragraph" w:customStyle="1" w:styleId="Pa32">
    <w:name w:val="Pa32"/>
    <w:basedOn w:val="Normal"/>
    <w:next w:val="Normal"/>
    <w:uiPriority w:val="99"/>
    <w:rsid w:val="00FF73D4"/>
    <w:pPr>
      <w:autoSpaceDE w:val="0"/>
      <w:autoSpaceDN w:val="0"/>
      <w:adjustRightInd w:val="0"/>
      <w:spacing w:after="0" w:line="241" w:lineRule="atLeast"/>
    </w:pPr>
    <w:rPr>
      <w:rFonts w:ascii="Cambria" w:hAnsi="Cambria"/>
      <w:kern w:val="0"/>
      <w:sz w:val="24"/>
      <w:szCs w:val="24"/>
    </w:rPr>
  </w:style>
  <w:style w:type="paragraph" w:customStyle="1" w:styleId="Default">
    <w:name w:val="Default"/>
    <w:rsid w:val="003217BA"/>
    <w:pPr>
      <w:autoSpaceDE w:val="0"/>
      <w:autoSpaceDN w:val="0"/>
      <w:adjustRightInd w:val="0"/>
      <w:spacing w:after="0" w:line="240" w:lineRule="auto"/>
    </w:pPr>
    <w:rPr>
      <w:rFonts w:ascii="Cambria" w:hAnsi="Cambria" w:cs="Cambria"/>
      <w:color w:val="000000"/>
      <w:kern w:val="0"/>
      <w:sz w:val="24"/>
      <w:szCs w:val="24"/>
    </w:rPr>
  </w:style>
  <w:style w:type="paragraph" w:customStyle="1" w:styleId="Pa39">
    <w:name w:val="Pa39"/>
    <w:basedOn w:val="Default"/>
    <w:next w:val="Default"/>
    <w:uiPriority w:val="99"/>
    <w:rsid w:val="00AF063A"/>
    <w:pPr>
      <w:spacing w:line="221" w:lineRule="atLeast"/>
    </w:pPr>
    <w:rPr>
      <w:rFonts w:cstheme="minorBidi"/>
      <w:color w:val="auto"/>
    </w:rPr>
  </w:style>
  <w:style w:type="paragraph" w:styleId="ListParagraph">
    <w:name w:val="List Paragraph"/>
    <w:basedOn w:val="Normal"/>
    <w:uiPriority w:val="34"/>
    <w:qFormat/>
    <w:rsid w:val="008D1A78"/>
    <w:pPr>
      <w:ind w:left="720"/>
      <w:contextualSpacing/>
    </w:pPr>
  </w:style>
  <w:style w:type="paragraph" w:styleId="Revision">
    <w:name w:val="Revision"/>
    <w:hidden/>
    <w:uiPriority w:val="99"/>
    <w:semiHidden/>
    <w:rsid w:val="00E607CA"/>
    <w:pPr>
      <w:spacing w:after="0" w:line="240" w:lineRule="auto"/>
    </w:pPr>
  </w:style>
  <w:style w:type="character" w:styleId="CommentReference">
    <w:name w:val="annotation reference"/>
    <w:basedOn w:val="DefaultParagraphFont"/>
    <w:uiPriority w:val="99"/>
    <w:semiHidden/>
    <w:unhideWhenUsed/>
    <w:rsid w:val="00731745"/>
    <w:rPr>
      <w:sz w:val="16"/>
      <w:szCs w:val="16"/>
    </w:rPr>
  </w:style>
  <w:style w:type="paragraph" w:styleId="CommentText">
    <w:name w:val="annotation text"/>
    <w:basedOn w:val="Normal"/>
    <w:link w:val="CommentTextChar"/>
    <w:uiPriority w:val="99"/>
    <w:unhideWhenUsed/>
    <w:rsid w:val="00731745"/>
    <w:pPr>
      <w:spacing w:line="240" w:lineRule="auto"/>
    </w:pPr>
    <w:rPr>
      <w:sz w:val="20"/>
      <w:szCs w:val="20"/>
    </w:rPr>
  </w:style>
  <w:style w:type="character" w:customStyle="1" w:styleId="CommentTextChar">
    <w:name w:val="Comment Text Char"/>
    <w:basedOn w:val="DefaultParagraphFont"/>
    <w:link w:val="CommentText"/>
    <w:uiPriority w:val="99"/>
    <w:rsid w:val="00731745"/>
    <w:rPr>
      <w:sz w:val="20"/>
      <w:szCs w:val="20"/>
    </w:rPr>
  </w:style>
  <w:style w:type="paragraph" w:styleId="CommentSubject">
    <w:name w:val="annotation subject"/>
    <w:basedOn w:val="CommentText"/>
    <w:next w:val="CommentText"/>
    <w:link w:val="CommentSubjectChar"/>
    <w:uiPriority w:val="99"/>
    <w:semiHidden/>
    <w:unhideWhenUsed/>
    <w:rsid w:val="00731745"/>
    <w:rPr>
      <w:b/>
      <w:bCs/>
    </w:rPr>
  </w:style>
  <w:style w:type="character" w:customStyle="1" w:styleId="CommentSubjectChar">
    <w:name w:val="Comment Subject Char"/>
    <w:basedOn w:val="CommentTextChar"/>
    <w:link w:val="CommentSubject"/>
    <w:uiPriority w:val="99"/>
    <w:semiHidden/>
    <w:rsid w:val="00731745"/>
    <w:rPr>
      <w:b/>
      <w:bCs/>
      <w:sz w:val="20"/>
      <w:szCs w:val="20"/>
    </w:rPr>
  </w:style>
  <w:style w:type="table" w:styleId="TableGrid">
    <w:name w:val="Table Grid"/>
    <w:basedOn w:val="TableNormal"/>
    <w:uiPriority w:val="39"/>
    <w:rsid w:val="00CC0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0C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C19"/>
  </w:style>
  <w:style w:type="paragraph" w:styleId="Footer">
    <w:name w:val="footer"/>
    <w:basedOn w:val="Normal"/>
    <w:link w:val="FooterChar"/>
    <w:uiPriority w:val="99"/>
    <w:unhideWhenUsed/>
    <w:rsid w:val="00DB0C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0C19"/>
  </w:style>
  <w:style w:type="paragraph" w:styleId="PlainText">
    <w:name w:val="Plain Text"/>
    <w:aliases w:val=" Char,Char"/>
    <w:basedOn w:val="Normal"/>
    <w:link w:val="PlainTextChar"/>
    <w:uiPriority w:val="99"/>
    <w:rsid w:val="00D83C03"/>
    <w:pPr>
      <w:spacing w:after="0" w:line="240" w:lineRule="auto"/>
    </w:pPr>
    <w:rPr>
      <w:rFonts w:ascii="Courier New" w:eastAsia="Times New Roman" w:hAnsi="Courier New" w:cs="Mangal"/>
      <w:kern w:val="0"/>
      <w:sz w:val="20"/>
      <w:szCs w:val="20"/>
      <w:lang w:val="en-US" w:bidi="hi-IN"/>
      <w14:ligatures w14:val="none"/>
    </w:rPr>
  </w:style>
  <w:style w:type="character" w:customStyle="1" w:styleId="PlainTextChar">
    <w:name w:val="Plain Text Char"/>
    <w:aliases w:val=" Char Char,Char Char"/>
    <w:basedOn w:val="DefaultParagraphFont"/>
    <w:link w:val="PlainText"/>
    <w:uiPriority w:val="99"/>
    <w:rsid w:val="00D83C03"/>
    <w:rPr>
      <w:rFonts w:ascii="Courier New" w:eastAsia="Times New Roman" w:hAnsi="Courier New" w:cs="Mangal"/>
      <w:kern w:val="0"/>
      <w:sz w:val="20"/>
      <w:szCs w:val="20"/>
      <w:lang w:val="en-US" w:bidi="hi-IN"/>
      <w14:ligatures w14:val="none"/>
    </w:rPr>
  </w:style>
  <w:style w:type="paragraph" w:customStyle="1" w:styleId="TableParagraph">
    <w:name w:val="Table Paragraph"/>
    <w:basedOn w:val="Normal"/>
    <w:uiPriority w:val="1"/>
    <w:qFormat/>
    <w:rsid w:val="00D83C03"/>
    <w:pPr>
      <w:widowControl w:val="0"/>
      <w:autoSpaceDE w:val="0"/>
      <w:autoSpaceDN w:val="0"/>
      <w:spacing w:after="0" w:line="240" w:lineRule="auto"/>
    </w:pPr>
    <w:rPr>
      <w:rFonts w:ascii="Arial MT" w:eastAsia="Arial MT" w:hAnsi="Arial MT" w:cs="Arial MT"/>
      <w:kern w:val="0"/>
      <w:lang w:val="en-US"/>
      <w14:ligatures w14:val="none"/>
    </w:rPr>
  </w:style>
  <w:style w:type="paragraph" w:styleId="BalloonText">
    <w:name w:val="Balloon Text"/>
    <w:basedOn w:val="Normal"/>
    <w:link w:val="BalloonTextChar"/>
    <w:uiPriority w:val="99"/>
    <w:semiHidden/>
    <w:unhideWhenUsed/>
    <w:rsid w:val="00E278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8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022231">
      <w:bodyDiv w:val="1"/>
      <w:marLeft w:val="0"/>
      <w:marRight w:val="0"/>
      <w:marTop w:val="0"/>
      <w:marBottom w:val="0"/>
      <w:divBdr>
        <w:top w:val="none" w:sz="0" w:space="0" w:color="auto"/>
        <w:left w:val="none" w:sz="0" w:space="0" w:color="auto"/>
        <w:bottom w:val="none" w:sz="0" w:space="0" w:color="auto"/>
        <w:right w:val="none" w:sz="0" w:space="0" w:color="auto"/>
      </w:divBdr>
    </w:div>
    <w:div w:id="547843137">
      <w:bodyDiv w:val="1"/>
      <w:marLeft w:val="0"/>
      <w:marRight w:val="0"/>
      <w:marTop w:val="0"/>
      <w:marBottom w:val="0"/>
      <w:divBdr>
        <w:top w:val="none" w:sz="0" w:space="0" w:color="auto"/>
        <w:left w:val="none" w:sz="0" w:space="0" w:color="auto"/>
        <w:bottom w:val="none" w:sz="0" w:space="0" w:color="auto"/>
        <w:right w:val="none" w:sz="0" w:space="0" w:color="auto"/>
      </w:divBdr>
    </w:div>
    <w:div w:id="565531952">
      <w:bodyDiv w:val="1"/>
      <w:marLeft w:val="0"/>
      <w:marRight w:val="0"/>
      <w:marTop w:val="0"/>
      <w:marBottom w:val="0"/>
      <w:divBdr>
        <w:top w:val="none" w:sz="0" w:space="0" w:color="auto"/>
        <w:left w:val="none" w:sz="0" w:space="0" w:color="auto"/>
        <w:bottom w:val="none" w:sz="0" w:space="0" w:color="auto"/>
        <w:right w:val="none" w:sz="0" w:space="0" w:color="auto"/>
      </w:divBdr>
    </w:div>
    <w:div w:id="1034691984">
      <w:bodyDiv w:val="1"/>
      <w:marLeft w:val="0"/>
      <w:marRight w:val="0"/>
      <w:marTop w:val="0"/>
      <w:marBottom w:val="0"/>
      <w:divBdr>
        <w:top w:val="none" w:sz="0" w:space="0" w:color="auto"/>
        <w:left w:val="none" w:sz="0" w:space="0" w:color="auto"/>
        <w:bottom w:val="none" w:sz="0" w:space="0" w:color="auto"/>
        <w:right w:val="none" w:sz="0" w:space="0" w:color="auto"/>
      </w:divBdr>
    </w:div>
    <w:div w:id="161948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9031</Words>
  <Characters>51481</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priyanka singh</dc:creator>
  <cp:keywords/>
  <dc:description/>
  <cp:lastModifiedBy>SANJAY GOSWAMI</cp:lastModifiedBy>
  <cp:revision>2</cp:revision>
  <cp:lastPrinted>2024-05-09T09:19:00Z</cp:lastPrinted>
  <dcterms:created xsi:type="dcterms:W3CDTF">2024-08-06T04:42:00Z</dcterms:created>
  <dcterms:modified xsi:type="dcterms:W3CDTF">2024-08-06T04:42:00Z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82c818103ea88e6a2b97f96d27e82a24f5be94b5b0ee589bd4ed0f718ed7c76e</vt:lpwstr>
  </property>
</Properties>
</file>