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4D" w:rsidRPr="00E07CE9" w:rsidRDefault="001A784D" w:rsidP="001A784D">
      <w:pPr>
        <w:keepNext/>
        <w:keepLines/>
        <w:widowControl w:val="0"/>
        <w:tabs>
          <w:tab w:val="left" w:pos="9270"/>
        </w:tabs>
        <w:contextualSpacing/>
        <w:jc w:val="center"/>
        <w:rPr>
          <w:b/>
        </w:rPr>
      </w:pPr>
      <w:r w:rsidRPr="00E07CE9">
        <w:rPr>
          <w:b/>
        </w:rPr>
        <w:t>BUREAU OF INDIAN STANDARDS</w:t>
      </w:r>
    </w:p>
    <w:p w:rsidR="001A784D" w:rsidRPr="00E07CE9" w:rsidRDefault="001A784D" w:rsidP="001A784D">
      <w:pPr>
        <w:keepNext/>
        <w:keepLines/>
        <w:widowControl w:val="0"/>
        <w:tabs>
          <w:tab w:val="left" w:pos="9270"/>
        </w:tabs>
        <w:contextualSpacing/>
        <w:jc w:val="center"/>
        <w:rPr>
          <w:b/>
        </w:rPr>
      </w:pPr>
    </w:p>
    <w:p w:rsidR="001A784D" w:rsidRDefault="001A784D" w:rsidP="001A784D">
      <w:pPr>
        <w:pStyle w:val="Heading1"/>
        <w:keepLines/>
        <w:widowControl w:val="0"/>
        <w:tabs>
          <w:tab w:val="left" w:pos="9270"/>
        </w:tabs>
        <w:contextualSpacing/>
      </w:pPr>
      <w:r>
        <w:rPr>
          <w:rFonts w:ascii="Times New Roman" w:hAnsi="Times New Roman"/>
        </w:rPr>
        <w:t>RESOLUTIONS</w:t>
      </w:r>
    </w:p>
    <w:p w:rsidR="001A784D" w:rsidRDefault="001A784D" w:rsidP="001A784D">
      <w:pPr>
        <w:pStyle w:val="NoSpacing"/>
        <w:keepNext/>
        <w:keepLines/>
        <w:widowControl w:val="0"/>
        <w:rPr>
          <w:rFonts w:ascii="Times New Roman" w:hAnsi="Times New Roman" w:cs="Times New Roman"/>
          <w:b/>
          <w:u w:val="single"/>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560"/>
        <w:gridCol w:w="1558"/>
        <w:gridCol w:w="1702"/>
        <w:gridCol w:w="1373"/>
      </w:tblGrid>
      <w:tr w:rsidR="001A784D" w:rsidRPr="00C63989" w:rsidTr="004F629B">
        <w:trPr>
          <w:trHeight w:val="600"/>
          <w:jc w:val="center"/>
        </w:trPr>
        <w:tc>
          <w:tcPr>
            <w:tcW w:w="1513" w:type="pct"/>
            <w:shd w:val="clear" w:color="auto" w:fill="9CC2E5"/>
          </w:tcPr>
          <w:p w:rsidR="001A784D" w:rsidRPr="00C63989" w:rsidRDefault="001A784D" w:rsidP="003324D8">
            <w:pPr>
              <w:keepNext/>
              <w:keepLines/>
              <w:widowControl w:val="0"/>
              <w:jc w:val="center"/>
            </w:pPr>
            <w:r w:rsidRPr="00C63989">
              <w:t>Name of the Committee</w:t>
            </w:r>
          </w:p>
        </w:tc>
        <w:tc>
          <w:tcPr>
            <w:tcW w:w="878" w:type="pct"/>
            <w:shd w:val="clear" w:color="auto" w:fill="9CC2E5"/>
          </w:tcPr>
          <w:p w:rsidR="001A784D" w:rsidRPr="00C63989" w:rsidRDefault="001A784D" w:rsidP="003324D8">
            <w:pPr>
              <w:keepNext/>
              <w:keepLines/>
              <w:widowControl w:val="0"/>
              <w:jc w:val="center"/>
            </w:pPr>
            <w:r w:rsidRPr="00C63989">
              <w:t>No. of Meeting</w:t>
            </w:r>
          </w:p>
        </w:tc>
        <w:tc>
          <w:tcPr>
            <w:tcW w:w="877" w:type="pct"/>
            <w:shd w:val="clear" w:color="auto" w:fill="9CC2E5"/>
          </w:tcPr>
          <w:p w:rsidR="001A784D" w:rsidRPr="00C63989" w:rsidRDefault="001A784D" w:rsidP="003324D8">
            <w:pPr>
              <w:keepNext/>
              <w:keepLines/>
              <w:widowControl w:val="0"/>
              <w:jc w:val="center"/>
            </w:pPr>
            <w:r w:rsidRPr="00C63989">
              <w:t>Date</w:t>
            </w:r>
          </w:p>
        </w:tc>
        <w:tc>
          <w:tcPr>
            <w:tcW w:w="958" w:type="pct"/>
            <w:shd w:val="clear" w:color="auto" w:fill="9CC2E5"/>
          </w:tcPr>
          <w:p w:rsidR="001A784D" w:rsidRPr="00C63989" w:rsidRDefault="001A784D" w:rsidP="003324D8">
            <w:pPr>
              <w:keepNext/>
              <w:keepLines/>
              <w:widowControl w:val="0"/>
              <w:jc w:val="center"/>
            </w:pPr>
            <w:r w:rsidRPr="00C63989">
              <w:t>Time</w:t>
            </w:r>
          </w:p>
        </w:tc>
        <w:tc>
          <w:tcPr>
            <w:tcW w:w="773" w:type="pct"/>
            <w:shd w:val="clear" w:color="auto" w:fill="9CC2E5"/>
          </w:tcPr>
          <w:p w:rsidR="001A784D" w:rsidRPr="00C63989" w:rsidRDefault="001A784D" w:rsidP="003324D8">
            <w:pPr>
              <w:keepNext/>
              <w:keepLines/>
              <w:widowControl w:val="0"/>
              <w:jc w:val="center"/>
            </w:pPr>
            <w:r w:rsidRPr="00C63989">
              <w:t>Venue</w:t>
            </w:r>
          </w:p>
        </w:tc>
      </w:tr>
      <w:tr w:rsidR="00890970" w:rsidRPr="00C63989" w:rsidTr="004F629B">
        <w:trPr>
          <w:trHeight w:val="992"/>
          <w:jc w:val="center"/>
        </w:trPr>
        <w:tc>
          <w:tcPr>
            <w:tcW w:w="1513" w:type="pct"/>
          </w:tcPr>
          <w:p w:rsidR="00890970" w:rsidRPr="00C63989" w:rsidRDefault="00890970" w:rsidP="00890970">
            <w:pPr>
              <w:keepNext/>
              <w:widowControl w:val="0"/>
            </w:pPr>
            <w:r w:rsidRPr="00123397">
              <w:t>Water Purification Systems Sectional Committee, FAD 30</w:t>
            </w:r>
          </w:p>
        </w:tc>
        <w:tc>
          <w:tcPr>
            <w:tcW w:w="878" w:type="pct"/>
          </w:tcPr>
          <w:p w:rsidR="00890970" w:rsidRPr="00C63989" w:rsidRDefault="00890970" w:rsidP="00890970">
            <w:pPr>
              <w:keepNext/>
              <w:widowControl w:val="0"/>
              <w:jc w:val="center"/>
            </w:pPr>
            <w:r>
              <w:t>10</w:t>
            </w:r>
            <w:r w:rsidRPr="009054B9">
              <w:rPr>
                <w:vertAlign w:val="superscript"/>
              </w:rPr>
              <w:t>th</w:t>
            </w:r>
            <w:r>
              <w:t xml:space="preserve">  </w:t>
            </w:r>
          </w:p>
          <w:p w:rsidR="00890970" w:rsidRPr="00C63989" w:rsidRDefault="00890970" w:rsidP="00890970">
            <w:pPr>
              <w:keepNext/>
              <w:widowControl w:val="0"/>
              <w:jc w:val="center"/>
            </w:pPr>
          </w:p>
        </w:tc>
        <w:tc>
          <w:tcPr>
            <w:tcW w:w="877" w:type="pct"/>
          </w:tcPr>
          <w:p w:rsidR="00890970" w:rsidRPr="00F959BE" w:rsidRDefault="00890970" w:rsidP="00890970">
            <w:pPr>
              <w:keepNext/>
              <w:keepLines/>
              <w:jc w:val="center"/>
              <w:rPr>
                <w:rFonts w:ascii="Arial" w:hAnsi="Arial" w:cs="Arial"/>
                <w:b/>
                <w:bCs/>
                <w:color w:val="0000CC"/>
                <w:sz w:val="20"/>
                <w:szCs w:val="20"/>
              </w:rPr>
            </w:pPr>
            <w:r>
              <w:rPr>
                <w:rFonts w:ascii="Arial" w:hAnsi="Arial" w:cs="Arial"/>
                <w:b/>
                <w:bCs/>
                <w:color w:val="0000CC"/>
                <w:sz w:val="20"/>
                <w:szCs w:val="20"/>
              </w:rPr>
              <w:t>26</w:t>
            </w:r>
            <w:r w:rsidRPr="00F959BE">
              <w:rPr>
                <w:rFonts w:ascii="Arial" w:hAnsi="Arial" w:cs="Arial"/>
                <w:b/>
                <w:bCs/>
                <w:color w:val="0000CC"/>
                <w:sz w:val="20"/>
                <w:szCs w:val="20"/>
              </w:rPr>
              <w:t xml:space="preserve"> </w:t>
            </w:r>
            <w:r>
              <w:rPr>
                <w:rFonts w:ascii="Arial" w:hAnsi="Arial" w:cs="Arial"/>
                <w:b/>
                <w:bCs/>
                <w:color w:val="0000CC"/>
                <w:sz w:val="20"/>
                <w:szCs w:val="20"/>
              </w:rPr>
              <w:t>July</w:t>
            </w:r>
            <w:r w:rsidRPr="00F959BE">
              <w:rPr>
                <w:rFonts w:ascii="Arial" w:hAnsi="Arial" w:cs="Arial"/>
                <w:b/>
                <w:bCs/>
                <w:color w:val="0000CC"/>
                <w:sz w:val="20"/>
                <w:szCs w:val="20"/>
              </w:rPr>
              <w:t xml:space="preserve"> 2024</w:t>
            </w:r>
          </w:p>
          <w:p w:rsidR="00890970" w:rsidRPr="00F959BE" w:rsidRDefault="00890970" w:rsidP="00890970">
            <w:pPr>
              <w:keepNext/>
              <w:keepLines/>
              <w:jc w:val="center"/>
              <w:rPr>
                <w:rFonts w:ascii="Arial" w:hAnsi="Arial" w:cs="Arial"/>
                <w:b/>
                <w:bCs/>
                <w:color w:val="0000CC"/>
                <w:sz w:val="20"/>
                <w:szCs w:val="20"/>
              </w:rPr>
            </w:pPr>
            <w:r w:rsidRPr="00F959BE">
              <w:rPr>
                <w:rFonts w:ascii="Arial" w:hAnsi="Arial" w:cs="Arial"/>
                <w:b/>
                <w:bCs/>
                <w:color w:val="0000CC"/>
                <w:sz w:val="20"/>
                <w:szCs w:val="20"/>
              </w:rPr>
              <w:t>(</w:t>
            </w:r>
            <w:r>
              <w:rPr>
                <w:rFonts w:ascii="Arial" w:hAnsi="Arial" w:cs="Arial"/>
                <w:b/>
                <w:bCs/>
                <w:color w:val="0000CC"/>
                <w:sz w:val="20"/>
                <w:szCs w:val="20"/>
              </w:rPr>
              <w:t>Fri</w:t>
            </w:r>
            <w:r w:rsidRPr="00F959BE">
              <w:rPr>
                <w:rFonts w:ascii="Arial" w:hAnsi="Arial" w:cs="Arial"/>
                <w:b/>
                <w:bCs/>
                <w:color w:val="0000CC"/>
                <w:sz w:val="20"/>
                <w:szCs w:val="20"/>
              </w:rPr>
              <w:t>)</w:t>
            </w:r>
          </w:p>
        </w:tc>
        <w:tc>
          <w:tcPr>
            <w:tcW w:w="958" w:type="pct"/>
          </w:tcPr>
          <w:p w:rsidR="00890970" w:rsidRPr="00F959BE" w:rsidRDefault="00890970" w:rsidP="00890970">
            <w:pPr>
              <w:keepNext/>
              <w:keepLines/>
              <w:jc w:val="center"/>
              <w:rPr>
                <w:rFonts w:ascii="Arial" w:hAnsi="Arial" w:cs="Arial"/>
                <w:b/>
                <w:bCs/>
                <w:color w:val="0000CC"/>
                <w:sz w:val="20"/>
                <w:szCs w:val="20"/>
              </w:rPr>
            </w:pPr>
            <w:r w:rsidRPr="00F959BE">
              <w:rPr>
                <w:rFonts w:ascii="Arial" w:hAnsi="Arial" w:cs="Arial"/>
                <w:b/>
                <w:bCs/>
                <w:color w:val="0000CC"/>
                <w:sz w:val="20"/>
                <w:szCs w:val="20"/>
              </w:rPr>
              <w:t>10:30 AM</w:t>
            </w:r>
          </w:p>
        </w:tc>
        <w:tc>
          <w:tcPr>
            <w:tcW w:w="773" w:type="pct"/>
          </w:tcPr>
          <w:p w:rsidR="00890970" w:rsidRPr="002B5495" w:rsidRDefault="00890970" w:rsidP="00890970">
            <w:pPr>
              <w:keepNext/>
              <w:keepLines/>
              <w:widowControl w:val="0"/>
              <w:rPr>
                <w:b/>
                <w:bCs/>
              </w:rPr>
            </w:pPr>
            <w:r w:rsidRPr="002B5495">
              <w:rPr>
                <w:b/>
                <w:bCs/>
              </w:rPr>
              <w:t>Virtual</w:t>
            </w:r>
          </w:p>
          <w:p w:rsidR="00890970" w:rsidRPr="00C95165" w:rsidRDefault="00890970" w:rsidP="00890970">
            <w:pPr>
              <w:keepNext/>
              <w:keepLines/>
              <w:widowControl w:val="0"/>
              <w:rPr>
                <w:b/>
                <w:bCs/>
              </w:rPr>
            </w:pPr>
          </w:p>
        </w:tc>
      </w:tr>
    </w:tbl>
    <w:p w:rsidR="001A784D" w:rsidRDefault="001A784D" w:rsidP="001A784D">
      <w:pPr>
        <w:pStyle w:val="NoSpacing"/>
        <w:keepNext/>
        <w:keepLines/>
        <w:widowControl w:val="0"/>
        <w:rPr>
          <w:rFonts w:ascii="Times New Roman" w:hAnsi="Times New Roman" w:cs="Times New Roman"/>
          <w:b/>
          <w:u w:val="single"/>
        </w:rPr>
      </w:pPr>
    </w:p>
    <w:tbl>
      <w:tblPr>
        <w:tblW w:w="5093" w:type="pct"/>
        <w:jc w:val="center"/>
        <w:tblLook w:val="04A0" w:firstRow="1" w:lastRow="0" w:firstColumn="1" w:lastColumn="0" w:noHBand="0" w:noVBand="1"/>
      </w:tblPr>
      <w:tblGrid>
        <w:gridCol w:w="5259"/>
        <w:gridCol w:w="3935"/>
      </w:tblGrid>
      <w:tr w:rsidR="00890970" w:rsidRPr="00C63989" w:rsidTr="003324D8">
        <w:trPr>
          <w:trHeight w:val="1794"/>
          <w:jc w:val="center"/>
        </w:trPr>
        <w:tc>
          <w:tcPr>
            <w:tcW w:w="2860" w:type="pct"/>
          </w:tcPr>
          <w:p w:rsidR="00890970" w:rsidRPr="00C63989" w:rsidRDefault="00890970" w:rsidP="00890970">
            <w:pPr>
              <w:keepNext/>
              <w:keepLines/>
              <w:widowControl w:val="0"/>
              <w:rPr>
                <w:b/>
                <w:color w:val="000000"/>
              </w:rPr>
            </w:pPr>
            <w:r w:rsidRPr="00C63989">
              <w:rPr>
                <w:b/>
                <w:color w:val="000000"/>
              </w:rPr>
              <w:t>CHAIR</w:t>
            </w:r>
            <w:r>
              <w:rPr>
                <w:b/>
                <w:color w:val="000000"/>
              </w:rPr>
              <w:t>PERSON</w:t>
            </w:r>
            <w:r w:rsidRPr="00C63989">
              <w:rPr>
                <w:b/>
                <w:color w:val="000000"/>
              </w:rPr>
              <w:t xml:space="preserve">: </w:t>
            </w:r>
          </w:p>
          <w:p w:rsidR="00890970" w:rsidRPr="00C63989" w:rsidRDefault="00890970" w:rsidP="00890970">
            <w:pPr>
              <w:keepNext/>
              <w:keepLines/>
              <w:widowControl w:val="0"/>
              <w:rPr>
                <w:b/>
                <w:color w:val="000000"/>
              </w:rPr>
            </w:pPr>
          </w:p>
          <w:p w:rsidR="00890970" w:rsidRPr="006F3016" w:rsidRDefault="00890970" w:rsidP="00890970">
            <w:pPr>
              <w:keepNext/>
              <w:keepLines/>
              <w:widowControl w:val="0"/>
              <w:ind w:right="59"/>
              <w:rPr>
                <w:b/>
                <w:bCs/>
                <w:color w:val="002060"/>
              </w:rPr>
            </w:pPr>
            <w:r w:rsidRPr="006F3016">
              <w:rPr>
                <w:b/>
                <w:bCs/>
                <w:color w:val="002060"/>
              </w:rPr>
              <w:t xml:space="preserve">Dr. </w:t>
            </w:r>
            <w:r>
              <w:rPr>
                <w:b/>
                <w:bCs/>
                <w:color w:val="002060"/>
              </w:rPr>
              <w:t>S. Sridhar</w:t>
            </w:r>
          </w:p>
          <w:p w:rsidR="00890970" w:rsidRDefault="00890970" w:rsidP="00890970">
            <w:pPr>
              <w:keepNext/>
              <w:keepLines/>
              <w:widowControl w:val="0"/>
              <w:ind w:right="59"/>
              <w:rPr>
                <w:color w:val="002060"/>
              </w:rPr>
            </w:pPr>
            <w:r w:rsidRPr="00053DB6">
              <w:rPr>
                <w:color w:val="002060"/>
              </w:rPr>
              <w:t>Chief Scientist and Professor</w:t>
            </w:r>
          </w:p>
          <w:p w:rsidR="00890970" w:rsidRPr="006F3016" w:rsidRDefault="00890970" w:rsidP="00890970">
            <w:pPr>
              <w:keepNext/>
              <w:keepLines/>
              <w:widowControl w:val="0"/>
              <w:ind w:right="59"/>
              <w:rPr>
                <w:color w:val="002060"/>
              </w:rPr>
            </w:pPr>
            <w:r w:rsidRPr="006F3016">
              <w:rPr>
                <w:color w:val="002060"/>
              </w:rPr>
              <w:t xml:space="preserve">Water Technology and Management Division </w:t>
            </w:r>
          </w:p>
          <w:p w:rsidR="00890970" w:rsidRPr="00200BE8" w:rsidRDefault="00890970" w:rsidP="00890970">
            <w:pPr>
              <w:keepNext/>
              <w:keepLines/>
              <w:widowControl w:val="0"/>
              <w:ind w:right="59"/>
              <w:rPr>
                <w:color w:val="002060"/>
              </w:rPr>
            </w:pPr>
            <w:r w:rsidRPr="006F3016">
              <w:rPr>
                <w:color w:val="002060"/>
              </w:rPr>
              <w:t>CSIR-</w:t>
            </w:r>
            <w:r w:rsidRPr="003C375E">
              <w:rPr>
                <w:rFonts w:ascii="Arial" w:hAnsi="Arial" w:cs="Arial"/>
                <w:color w:val="4D5156"/>
                <w:sz w:val="21"/>
                <w:szCs w:val="21"/>
                <w:shd w:val="clear" w:color="auto" w:fill="FFFFFF"/>
              </w:rPr>
              <w:t xml:space="preserve"> </w:t>
            </w:r>
            <w:r w:rsidRPr="003C375E">
              <w:rPr>
                <w:color w:val="002060"/>
              </w:rPr>
              <w:t xml:space="preserve">Indian Institute of Chemical Technology </w:t>
            </w:r>
            <w:r w:rsidRPr="006F3016">
              <w:rPr>
                <w:color w:val="002060"/>
              </w:rPr>
              <w:t>(</w:t>
            </w:r>
            <w:r>
              <w:rPr>
                <w:color w:val="002060"/>
              </w:rPr>
              <w:t>IICT</w:t>
            </w:r>
            <w:r w:rsidRPr="006F3016">
              <w:rPr>
                <w:color w:val="002060"/>
              </w:rPr>
              <w:t xml:space="preserve">), </w:t>
            </w:r>
            <w:r>
              <w:rPr>
                <w:color w:val="002060"/>
              </w:rPr>
              <w:t>Hyderabad</w:t>
            </w:r>
          </w:p>
        </w:tc>
        <w:tc>
          <w:tcPr>
            <w:tcW w:w="2140" w:type="pct"/>
          </w:tcPr>
          <w:p w:rsidR="00890970" w:rsidRPr="00C63989" w:rsidRDefault="00890970" w:rsidP="00890970">
            <w:pPr>
              <w:keepNext/>
              <w:keepLines/>
              <w:widowControl w:val="0"/>
              <w:rPr>
                <w:b/>
                <w:color w:val="000000"/>
              </w:rPr>
            </w:pPr>
            <w:r w:rsidRPr="00C63989">
              <w:rPr>
                <w:b/>
                <w:color w:val="000000"/>
              </w:rPr>
              <w:t xml:space="preserve">MEMBER SECRETARY: </w:t>
            </w:r>
          </w:p>
          <w:p w:rsidR="00890970" w:rsidRPr="00C63989" w:rsidRDefault="00890970" w:rsidP="00890970">
            <w:pPr>
              <w:keepNext/>
              <w:keepLines/>
              <w:widowControl w:val="0"/>
              <w:rPr>
                <w:b/>
                <w:color w:val="000000"/>
              </w:rPr>
            </w:pPr>
          </w:p>
          <w:p w:rsidR="00890970" w:rsidRDefault="00890970" w:rsidP="00890970">
            <w:pPr>
              <w:keepNext/>
              <w:keepLines/>
              <w:widowControl w:val="0"/>
              <w:rPr>
                <w:b/>
                <w:color w:val="17365D"/>
              </w:rPr>
            </w:pPr>
            <w:r w:rsidRPr="00C63989">
              <w:rPr>
                <w:b/>
                <w:color w:val="17365D"/>
              </w:rPr>
              <w:t xml:space="preserve">Dr. </w:t>
            </w:r>
            <w:proofErr w:type="spellStart"/>
            <w:r>
              <w:rPr>
                <w:b/>
                <w:color w:val="17365D"/>
              </w:rPr>
              <w:t>Nitasha</w:t>
            </w:r>
            <w:proofErr w:type="spellEnd"/>
            <w:r>
              <w:rPr>
                <w:b/>
                <w:color w:val="17365D"/>
              </w:rPr>
              <w:t xml:space="preserve"> </w:t>
            </w:r>
            <w:proofErr w:type="spellStart"/>
            <w:r>
              <w:rPr>
                <w:b/>
                <w:color w:val="17365D"/>
              </w:rPr>
              <w:t>Doger</w:t>
            </w:r>
            <w:proofErr w:type="spellEnd"/>
          </w:p>
          <w:p w:rsidR="00890970" w:rsidRPr="00C63989" w:rsidRDefault="00890970" w:rsidP="00890970">
            <w:pPr>
              <w:keepNext/>
              <w:keepLines/>
              <w:widowControl w:val="0"/>
              <w:rPr>
                <w:bCs/>
                <w:color w:val="17365D"/>
              </w:rPr>
            </w:pPr>
            <w:r>
              <w:rPr>
                <w:bCs/>
                <w:color w:val="17365D"/>
              </w:rPr>
              <w:t>Scientist – E/ Director</w:t>
            </w:r>
          </w:p>
          <w:p w:rsidR="00890970" w:rsidRPr="00C63989" w:rsidRDefault="00890970" w:rsidP="00890970">
            <w:pPr>
              <w:keepNext/>
              <w:keepLines/>
              <w:widowControl w:val="0"/>
              <w:rPr>
                <w:bCs/>
                <w:color w:val="17365D"/>
              </w:rPr>
            </w:pPr>
            <w:r w:rsidRPr="00C63989">
              <w:rPr>
                <w:bCs/>
                <w:color w:val="17365D"/>
              </w:rPr>
              <w:t>Food &amp; Agriculture Department,</w:t>
            </w:r>
          </w:p>
          <w:p w:rsidR="00890970" w:rsidRPr="00C63989" w:rsidRDefault="00890970" w:rsidP="00890970">
            <w:pPr>
              <w:keepNext/>
              <w:keepLines/>
              <w:widowControl w:val="0"/>
              <w:rPr>
                <w:bCs/>
                <w:color w:val="17365D"/>
              </w:rPr>
            </w:pPr>
            <w:r w:rsidRPr="00C63989">
              <w:rPr>
                <w:bCs/>
                <w:color w:val="17365D"/>
              </w:rPr>
              <w:t xml:space="preserve">Bureau of Indian Standards, </w:t>
            </w:r>
            <w:r>
              <w:rPr>
                <w:bCs/>
                <w:color w:val="17365D"/>
              </w:rPr>
              <w:t xml:space="preserve">         </w:t>
            </w:r>
            <w:r w:rsidRPr="00C63989">
              <w:rPr>
                <w:bCs/>
                <w:color w:val="17365D"/>
              </w:rPr>
              <w:t>New Delhi</w:t>
            </w:r>
          </w:p>
        </w:tc>
      </w:tr>
    </w:tbl>
    <w:p w:rsidR="003324D8" w:rsidRDefault="003324D8"/>
    <w:p w:rsidR="00815E75" w:rsidRDefault="00815E75" w:rsidP="00116155">
      <w:pPr>
        <w:rPr>
          <w:b/>
          <w:bCs/>
          <w:u w:val="single"/>
        </w:rPr>
      </w:pPr>
    </w:p>
    <w:p w:rsidR="001A784D" w:rsidRPr="003324D8" w:rsidRDefault="003324D8" w:rsidP="009A533E">
      <w:pPr>
        <w:rPr>
          <w:b/>
          <w:bCs/>
        </w:rPr>
      </w:pPr>
      <w:r w:rsidRPr="003324D8">
        <w:rPr>
          <w:b/>
          <w:bCs/>
        </w:rPr>
        <w:t xml:space="preserve">RESOLUTIONS TAKEN </w:t>
      </w:r>
      <w:r w:rsidR="00300C40">
        <w:rPr>
          <w:b/>
          <w:bCs/>
        </w:rPr>
        <w:t xml:space="preserve">DURING </w:t>
      </w:r>
      <w:r w:rsidR="00890970">
        <w:rPr>
          <w:b/>
          <w:bCs/>
        </w:rPr>
        <w:t>10</w:t>
      </w:r>
      <w:r w:rsidR="00300C40">
        <w:rPr>
          <w:b/>
          <w:bCs/>
        </w:rPr>
        <w:t xml:space="preserve">th MEETING OF </w:t>
      </w:r>
      <w:r w:rsidR="004F629B" w:rsidRPr="004F629B">
        <w:rPr>
          <w:b/>
          <w:bCs/>
        </w:rPr>
        <w:t xml:space="preserve">WATER PURIFICATION SYSTEMS </w:t>
      </w:r>
      <w:r w:rsidRPr="003324D8">
        <w:rPr>
          <w:b/>
          <w:bCs/>
        </w:rPr>
        <w:t xml:space="preserve">SECTIONAL COMMITTEE, FAD </w:t>
      </w:r>
      <w:r w:rsidR="00300C40">
        <w:rPr>
          <w:b/>
          <w:bCs/>
        </w:rPr>
        <w:t xml:space="preserve">30 </w:t>
      </w:r>
      <w:r w:rsidRPr="003324D8">
        <w:rPr>
          <w:b/>
          <w:bCs/>
        </w:rPr>
        <w:t xml:space="preserve">AS WEB MEETING: </w:t>
      </w:r>
    </w:p>
    <w:p w:rsidR="009A533E" w:rsidRPr="003324D8" w:rsidRDefault="009A533E" w:rsidP="009A533E">
      <w:pPr>
        <w:rPr>
          <w:b/>
          <w:bCs/>
        </w:rPr>
      </w:pPr>
    </w:p>
    <w:p w:rsidR="00300C40" w:rsidRPr="00A35613" w:rsidRDefault="003324D8" w:rsidP="00300C40">
      <w:pPr>
        <w:pStyle w:val="ListParagraph"/>
        <w:numPr>
          <w:ilvl w:val="0"/>
          <w:numId w:val="1"/>
        </w:numPr>
        <w:rPr>
          <w:u w:val="single"/>
        </w:rPr>
      </w:pPr>
      <w:r w:rsidRPr="004F629B">
        <w:rPr>
          <w:b/>
          <w:bCs/>
        </w:rPr>
        <w:t xml:space="preserve">RESOLUTION FAD </w:t>
      </w:r>
      <w:r w:rsidR="004F629B" w:rsidRPr="004F629B">
        <w:rPr>
          <w:b/>
          <w:bCs/>
        </w:rPr>
        <w:t>30</w:t>
      </w:r>
      <w:r w:rsidRPr="004F629B">
        <w:rPr>
          <w:b/>
          <w:bCs/>
        </w:rPr>
        <w:t>/ 202</w:t>
      </w:r>
      <w:r w:rsidR="00300C40">
        <w:rPr>
          <w:b/>
          <w:bCs/>
        </w:rPr>
        <w:t>4</w:t>
      </w:r>
      <w:r w:rsidRPr="004F629B">
        <w:rPr>
          <w:b/>
          <w:bCs/>
        </w:rPr>
        <w:t>/</w:t>
      </w:r>
      <w:r w:rsidR="003E6DDA" w:rsidRPr="004F629B">
        <w:rPr>
          <w:b/>
          <w:bCs/>
        </w:rPr>
        <w:t>R-</w:t>
      </w:r>
      <w:proofErr w:type="gramStart"/>
      <w:r w:rsidR="00890970">
        <w:rPr>
          <w:b/>
          <w:bCs/>
        </w:rPr>
        <w:t>7</w:t>
      </w:r>
      <w:r w:rsidR="00300C40">
        <w:rPr>
          <w:b/>
          <w:bCs/>
        </w:rPr>
        <w:t xml:space="preserve">  </w:t>
      </w:r>
      <w:r w:rsidR="00300C40" w:rsidRPr="003324D8">
        <w:rPr>
          <w:b/>
          <w:bCs/>
        </w:rPr>
        <w:t>–</w:t>
      </w:r>
      <w:proofErr w:type="gramEnd"/>
      <w:r w:rsidR="00300C40" w:rsidRPr="003324D8">
        <w:t xml:space="preserve"> </w:t>
      </w:r>
      <w:r w:rsidR="00300C40" w:rsidRPr="00A35613">
        <w:t>Withdrawal of Inactive members</w:t>
      </w:r>
    </w:p>
    <w:p w:rsidR="00300C40" w:rsidRPr="001C3CDE" w:rsidRDefault="00300C40" w:rsidP="00300C40">
      <w:pPr>
        <w:pStyle w:val="ListParagraph"/>
        <w:rPr>
          <w:b/>
          <w:bCs/>
          <w:highlight w:val="yellow"/>
        </w:rPr>
      </w:pPr>
    </w:p>
    <w:p w:rsidR="00300C40" w:rsidRDefault="00300C40" w:rsidP="00300C40">
      <w:pPr>
        <w:pStyle w:val="ListParagraph"/>
        <w:pBdr>
          <w:bottom w:val="single" w:sz="6" w:space="1" w:color="auto"/>
        </w:pBdr>
        <w:jc w:val="both"/>
      </w:pPr>
      <w:r w:rsidRPr="00AB64D8">
        <w:t xml:space="preserve">Having considered the lack of participation from </w:t>
      </w:r>
      <w:r w:rsidR="00890970" w:rsidRPr="00D1361A">
        <w:rPr>
          <w:color w:val="000000"/>
          <w:lang w:eastAsia="en-IN" w:bidi="hi-IN"/>
        </w:rPr>
        <w:t>Federation of Indian Chambers of Commerce and Industry, New Delhi</w:t>
      </w:r>
      <w:r w:rsidR="006746BB">
        <w:t xml:space="preserve"> </w:t>
      </w:r>
      <w:r w:rsidRPr="00AB64D8">
        <w:t xml:space="preserve">in the Committee meetings, </w:t>
      </w:r>
      <w:r>
        <w:t xml:space="preserve">the Committee </w:t>
      </w:r>
      <w:r w:rsidRPr="00AB64D8">
        <w:t xml:space="preserve">decided to recommend their withdrawal </w:t>
      </w:r>
      <w:r>
        <w:t>from Committee composition.</w:t>
      </w:r>
    </w:p>
    <w:p w:rsidR="00300C40" w:rsidRDefault="00300C40" w:rsidP="00300C40">
      <w:pPr>
        <w:pStyle w:val="ListParagraph"/>
        <w:pBdr>
          <w:bottom w:val="single" w:sz="6" w:space="1" w:color="auto"/>
        </w:pBdr>
        <w:jc w:val="both"/>
      </w:pPr>
      <w:r w:rsidRPr="00430771">
        <w:t xml:space="preserve">  </w:t>
      </w:r>
    </w:p>
    <w:p w:rsidR="00300C40" w:rsidRPr="00300C40" w:rsidRDefault="00300C40" w:rsidP="00300C40">
      <w:pPr>
        <w:rPr>
          <w:b/>
          <w:bCs/>
        </w:rPr>
      </w:pPr>
    </w:p>
    <w:p w:rsidR="00890970" w:rsidRPr="00A35613" w:rsidRDefault="00890970" w:rsidP="00890970">
      <w:pPr>
        <w:pStyle w:val="ListParagraph"/>
        <w:numPr>
          <w:ilvl w:val="0"/>
          <w:numId w:val="1"/>
        </w:numPr>
        <w:rPr>
          <w:u w:val="single"/>
        </w:rPr>
      </w:pPr>
      <w:r w:rsidRPr="004F629B">
        <w:rPr>
          <w:b/>
          <w:bCs/>
        </w:rPr>
        <w:t>RESOLUTION FAD 30/ 202</w:t>
      </w:r>
      <w:r>
        <w:rPr>
          <w:b/>
          <w:bCs/>
        </w:rPr>
        <w:t>4</w:t>
      </w:r>
      <w:r w:rsidRPr="004F629B">
        <w:rPr>
          <w:b/>
          <w:bCs/>
        </w:rPr>
        <w:t>/R-</w:t>
      </w:r>
      <w:proofErr w:type="gramStart"/>
      <w:r>
        <w:rPr>
          <w:b/>
          <w:bCs/>
        </w:rPr>
        <w:t>8</w:t>
      </w:r>
      <w:r>
        <w:rPr>
          <w:b/>
          <w:bCs/>
        </w:rPr>
        <w:t xml:space="preserve">  </w:t>
      </w:r>
      <w:r w:rsidRPr="003324D8">
        <w:rPr>
          <w:b/>
          <w:bCs/>
        </w:rPr>
        <w:t>–</w:t>
      </w:r>
      <w:proofErr w:type="gramEnd"/>
      <w:r w:rsidRPr="003324D8">
        <w:t xml:space="preserve"> </w:t>
      </w:r>
      <w:r>
        <w:t>Renaming the Panels</w:t>
      </w:r>
      <w:r w:rsidR="00651A65">
        <w:t xml:space="preserve"> as </w:t>
      </w:r>
      <w:r w:rsidR="000D43ED">
        <w:t>W</w:t>
      </w:r>
      <w:r w:rsidR="00651A65">
        <w:t>orking groups</w:t>
      </w:r>
    </w:p>
    <w:p w:rsidR="00890970" w:rsidRPr="001C3CDE" w:rsidRDefault="00890970" w:rsidP="00890970">
      <w:pPr>
        <w:pStyle w:val="ListParagraph"/>
        <w:rPr>
          <w:b/>
          <w:bCs/>
          <w:highlight w:val="yellow"/>
        </w:rPr>
      </w:pPr>
    </w:p>
    <w:p w:rsidR="00890970" w:rsidRDefault="00890970" w:rsidP="00890970">
      <w:pPr>
        <w:pStyle w:val="ListParagraph"/>
        <w:pBdr>
          <w:bottom w:val="single" w:sz="6" w:space="1" w:color="auto"/>
        </w:pBdr>
        <w:jc w:val="both"/>
      </w:pPr>
      <w:r>
        <w:t xml:space="preserve">The Committee decided that the existing panels under the committee may be designated as working groups as all these panels are </w:t>
      </w:r>
      <w:proofErr w:type="spellStart"/>
      <w:r>
        <w:t>adhoc</w:t>
      </w:r>
      <w:proofErr w:type="spellEnd"/>
      <w:r>
        <w:t xml:space="preserve"> in nature and were constituted for specific tasks. </w:t>
      </w:r>
    </w:p>
    <w:p w:rsidR="00890970" w:rsidRDefault="00890970" w:rsidP="00890970">
      <w:pPr>
        <w:pStyle w:val="ListParagraph"/>
        <w:pBdr>
          <w:bottom w:val="single" w:sz="6" w:space="1" w:color="auto"/>
        </w:pBdr>
        <w:jc w:val="both"/>
      </w:pPr>
      <w:r w:rsidRPr="00430771">
        <w:t xml:space="preserve">  </w:t>
      </w:r>
    </w:p>
    <w:p w:rsidR="00890970" w:rsidRPr="00300C40" w:rsidRDefault="00890970" w:rsidP="00890970">
      <w:pPr>
        <w:rPr>
          <w:b/>
          <w:bCs/>
        </w:rPr>
      </w:pPr>
    </w:p>
    <w:p w:rsidR="00300C40" w:rsidRPr="00300C40" w:rsidRDefault="00300C40" w:rsidP="00300C40">
      <w:pPr>
        <w:rPr>
          <w:b/>
          <w:bCs/>
        </w:rPr>
      </w:pPr>
    </w:p>
    <w:p w:rsidR="00300C40" w:rsidRPr="00021AE4" w:rsidRDefault="003324D8" w:rsidP="00C57E7F">
      <w:pPr>
        <w:pStyle w:val="ListParagraph"/>
        <w:numPr>
          <w:ilvl w:val="0"/>
          <w:numId w:val="1"/>
        </w:numPr>
        <w:jc w:val="both"/>
      </w:pPr>
      <w:r w:rsidRPr="003324D8">
        <w:t xml:space="preserve"> </w:t>
      </w:r>
      <w:r w:rsidR="00300C40" w:rsidRPr="004F629B">
        <w:rPr>
          <w:b/>
          <w:bCs/>
        </w:rPr>
        <w:t>RESOLUTION FAD 30/ 202</w:t>
      </w:r>
      <w:r w:rsidR="00300C40">
        <w:rPr>
          <w:b/>
          <w:bCs/>
        </w:rPr>
        <w:t>4</w:t>
      </w:r>
      <w:r w:rsidR="00300C40" w:rsidRPr="004F629B">
        <w:rPr>
          <w:b/>
          <w:bCs/>
        </w:rPr>
        <w:t>/R-</w:t>
      </w:r>
      <w:r w:rsidR="00021AE4">
        <w:rPr>
          <w:b/>
          <w:bCs/>
        </w:rPr>
        <w:t>9</w:t>
      </w:r>
      <w:r w:rsidR="00300C40" w:rsidRPr="004F629B">
        <w:rPr>
          <w:b/>
          <w:bCs/>
        </w:rPr>
        <w:t xml:space="preserve"> –</w:t>
      </w:r>
      <w:r w:rsidR="00300C40">
        <w:rPr>
          <w:b/>
          <w:bCs/>
        </w:rPr>
        <w:t xml:space="preserve"> </w:t>
      </w:r>
      <w:r w:rsidR="00021AE4" w:rsidRPr="00021AE4">
        <w:t>Wide</w:t>
      </w:r>
      <w:r w:rsidR="00021AE4">
        <w:rPr>
          <w:b/>
          <w:bCs/>
        </w:rPr>
        <w:t xml:space="preserve"> </w:t>
      </w:r>
      <w:r w:rsidR="00021AE4" w:rsidRPr="00021AE4">
        <w:t xml:space="preserve">circulation of  </w:t>
      </w:r>
      <w:r w:rsidR="00300C40" w:rsidRPr="00021AE4">
        <w:t xml:space="preserve"> Doc: FAD 30 (</w:t>
      </w:r>
      <w:proofErr w:type="gramStart"/>
      <w:r w:rsidR="00300C40" w:rsidRPr="00021AE4">
        <w:t>23542)WC</w:t>
      </w:r>
      <w:proofErr w:type="gramEnd"/>
    </w:p>
    <w:p w:rsidR="00300C40" w:rsidRDefault="00300C40" w:rsidP="00300C40">
      <w:pPr>
        <w:rPr>
          <w:b/>
          <w:bCs/>
        </w:rPr>
      </w:pPr>
    </w:p>
    <w:p w:rsidR="00021AE4" w:rsidRPr="00021AE4" w:rsidRDefault="00300C40" w:rsidP="00300C40">
      <w:pPr>
        <w:ind w:left="720"/>
        <w:jc w:val="both"/>
      </w:pPr>
      <w:r w:rsidRPr="00300C40">
        <w:t xml:space="preserve">The Committee </w:t>
      </w:r>
      <w:r w:rsidR="00021AE4">
        <w:t xml:space="preserve">endorsed the recommendation of the </w:t>
      </w:r>
      <w:r w:rsidR="00021AE4" w:rsidRPr="00300C40">
        <w:rPr>
          <w:i/>
          <w:iCs/>
          <w:color w:val="212529"/>
        </w:rPr>
        <w:t>Expert Panel for Review of IS 14724: 1999 for UV Water Disinfection System</w:t>
      </w:r>
      <w:r w:rsidR="00021AE4" w:rsidRPr="00300C40">
        <w:rPr>
          <w:color w:val="212529"/>
        </w:rPr>
        <w:t xml:space="preserve"> (FAD 30/ Panel 4)</w:t>
      </w:r>
      <w:r w:rsidR="00021AE4">
        <w:rPr>
          <w:color w:val="212529"/>
        </w:rPr>
        <w:t xml:space="preserve"> </w:t>
      </w:r>
      <w:r w:rsidR="00021AE4">
        <w:rPr>
          <w:color w:val="212529"/>
        </w:rPr>
        <w:t xml:space="preserve">provided as </w:t>
      </w:r>
      <w:r w:rsidR="00021AE4" w:rsidRPr="00021AE4">
        <w:t>Annex VII</w:t>
      </w:r>
      <w:r w:rsidR="00021AE4" w:rsidRPr="00021AE4">
        <w:t xml:space="preserve"> of </w:t>
      </w:r>
      <w:r w:rsidR="00021AE4">
        <w:t xml:space="preserve">the agenda.  </w:t>
      </w:r>
      <w:r w:rsidR="00021AE4" w:rsidRPr="00300C40">
        <w:t>The Committee</w:t>
      </w:r>
      <w:r w:rsidR="00021AE4">
        <w:t xml:space="preserve"> </w:t>
      </w:r>
      <w:r w:rsidR="00021AE4">
        <w:t xml:space="preserve">requested BIS secretariat to incorporate the changes recommended by the panel in the draft and decided to send the draft into wide circulation (WC) for 30 days as second WC considering that there are substantial technical changes suggested in the document. </w:t>
      </w:r>
    </w:p>
    <w:p w:rsidR="00300C40" w:rsidRDefault="00300C40" w:rsidP="00300C40">
      <w:pPr>
        <w:pStyle w:val="ListParagraph"/>
        <w:pBdr>
          <w:bottom w:val="single" w:sz="6" w:space="1" w:color="auto"/>
        </w:pBdr>
        <w:jc w:val="both"/>
      </w:pPr>
    </w:p>
    <w:p w:rsidR="00300C40" w:rsidRDefault="00300C40" w:rsidP="00300C40">
      <w:pPr>
        <w:jc w:val="both"/>
        <w:rPr>
          <w:b/>
          <w:bCs/>
        </w:rPr>
      </w:pPr>
    </w:p>
    <w:p w:rsidR="00300C40" w:rsidRPr="00300C40" w:rsidRDefault="00300C40" w:rsidP="00300C40">
      <w:pPr>
        <w:rPr>
          <w:b/>
          <w:bCs/>
        </w:rPr>
      </w:pPr>
    </w:p>
    <w:p w:rsidR="00300C40" w:rsidRPr="00CA6F5F" w:rsidRDefault="00300C40" w:rsidP="00CA6F5F">
      <w:pPr>
        <w:pStyle w:val="ListParagraph"/>
        <w:numPr>
          <w:ilvl w:val="0"/>
          <w:numId w:val="1"/>
        </w:numPr>
        <w:jc w:val="both"/>
      </w:pPr>
      <w:r w:rsidRPr="003324D8">
        <w:lastRenderedPageBreak/>
        <w:t xml:space="preserve"> </w:t>
      </w:r>
      <w:r w:rsidRPr="004F629B">
        <w:rPr>
          <w:b/>
          <w:bCs/>
        </w:rPr>
        <w:t>RESOLUTION FAD 30/ 202</w:t>
      </w:r>
      <w:r>
        <w:rPr>
          <w:b/>
          <w:bCs/>
        </w:rPr>
        <w:t>4</w:t>
      </w:r>
      <w:r w:rsidRPr="004F629B">
        <w:rPr>
          <w:b/>
          <w:bCs/>
        </w:rPr>
        <w:t>/R-</w:t>
      </w:r>
      <w:r w:rsidR="005468BB">
        <w:rPr>
          <w:b/>
          <w:bCs/>
        </w:rPr>
        <w:t>10</w:t>
      </w:r>
      <w:r w:rsidRPr="004F629B">
        <w:rPr>
          <w:b/>
          <w:bCs/>
        </w:rPr>
        <w:t xml:space="preserve"> –</w:t>
      </w:r>
      <w:r>
        <w:rPr>
          <w:b/>
          <w:bCs/>
        </w:rPr>
        <w:t xml:space="preserve"> </w:t>
      </w:r>
      <w:r w:rsidRPr="00CA6F5F">
        <w:t>Comments received on</w:t>
      </w:r>
      <w:r w:rsidR="00763EA1">
        <w:t xml:space="preserve"> WC- Draft, </w:t>
      </w:r>
      <w:r w:rsidRPr="00CA6F5F">
        <w:t>FAD 30 (</w:t>
      </w:r>
      <w:proofErr w:type="gramStart"/>
      <w:r w:rsidRPr="00CA6F5F">
        <w:t>22352)WC</w:t>
      </w:r>
      <w:proofErr w:type="gramEnd"/>
    </w:p>
    <w:p w:rsidR="00300C40" w:rsidRDefault="00300C40" w:rsidP="00300C40">
      <w:pPr>
        <w:rPr>
          <w:b/>
          <w:bCs/>
        </w:rPr>
      </w:pPr>
    </w:p>
    <w:p w:rsidR="00300C40" w:rsidRDefault="00300C40" w:rsidP="00300C40">
      <w:pPr>
        <w:ind w:left="720"/>
        <w:jc w:val="both"/>
        <w:rPr>
          <w:b/>
          <w:bCs/>
        </w:rPr>
      </w:pPr>
      <w:r w:rsidRPr="00300C40">
        <w:t xml:space="preserve">The Committee </w:t>
      </w:r>
      <w:r w:rsidR="005468BB">
        <w:t xml:space="preserve">requested </w:t>
      </w:r>
      <w:r w:rsidR="00763EA1">
        <w:t xml:space="preserve">the </w:t>
      </w:r>
      <w:r w:rsidR="00763EA1" w:rsidRPr="00300C40">
        <w:rPr>
          <w:i/>
          <w:iCs/>
          <w:color w:val="212529"/>
        </w:rPr>
        <w:t xml:space="preserve">Expert Panel for </w:t>
      </w:r>
      <w:r w:rsidR="00763EA1" w:rsidRPr="006746BB">
        <w:rPr>
          <w:i/>
          <w:iCs/>
          <w:color w:val="212529"/>
        </w:rPr>
        <w:t>Ultrafiltration (UF) based Water Purification System (FAD 30/ Panel 2)</w:t>
      </w:r>
      <w:r w:rsidR="00763EA1">
        <w:rPr>
          <w:i/>
          <w:iCs/>
          <w:color w:val="212529"/>
        </w:rPr>
        <w:t xml:space="preserve"> </w:t>
      </w:r>
      <w:r w:rsidR="00763EA1" w:rsidRPr="00763EA1">
        <w:rPr>
          <w:color w:val="212529"/>
        </w:rPr>
        <w:t>to consider</w:t>
      </w:r>
      <w:r w:rsidR="00763EA1">
        <w:rPr>
          <w:i/>
          <w:iCs/>
          <w:color w:val="212529"/>
        </w:rPr>
        <w:t xml:space="preserve"> </w:t>
      </w:r>
      <w:r w:rsidR="003072F2">
        <w:t>the c</w:t>
      </w:r>
      <w:r>
        <w:t xml:space="preserve">omments received on Doc: </w:t>
      </w:r>
      <w:r>
        <w:rPr>
          <w:color w:val="212529"/>
        </w:rPr>
        <w:t>FAD 30 (</w:t>
      </w:r>
      <w:r w:rsidRPr="00BC1613">
        <w:rPr>
          <w:color w:val="212529"/>
        </w:rPr>
        <w:t>2</w:t>
      </w:r>
      <w:r>
        <w:rPr>
          <w:color w:val="212529"/>
        </w:rPr>
        <w:t xml:space="preserve">2352) WC, </w:t>
      </w:r>
      <w:r w:rsidRPr="00BC1613">
        <w:rPr>
          <w:color w:val="212529"/>
        </w:rPr>
        <w:t xml:space="preserve">Ultrafiltration UF Membrane - Based Point-Of-Use Drinking Water Treatment System </w:t>
      </w:r>
      <w:r>
        <w:t xml:space="preserve">— </w:t>
      </w:r>
      <w:r w:rsidRPr="00BC1613">
        <w:rPr>
          <w:color w:val="212529"/>
        </w:rPr>
        <w:t>Specification</w:t>
      </w:r>
      <w:r>
        <w:rPr>
          <w:color w:val="212529"/>
        </w:rPr>
        <w:t xml:space="preserve"> to </w:t>
      </w:r>
      <w:r w:rsidR="00C105EE" w:rsidRPr="00C105EE">
        <w:rPr>
          <w:color w:val="212529"/>
        </w:rPr>
        <w:t>the expert panel</w:t>
      </w:r>
      <w:r w:rsidR="006746BB">
        <w:rPr>
          <w:i/>
          <w:iCs/>
          <w:color w:val="212529"/>
        </w:rPr>
        <w:t xml:space="preserve"> </w:t>
      </w:r>
      <w:r>
        <w:rPr>
          <w:color w:val="212529"/>
        </w:rPr>
        <w:t>and</w:t>
      </w:r>
      <w:r w:rsidR="003072F2">
        <w:rPr>
          <w:color w:val="212529"/>
        </w:rPr>
        <w:t xml:space="preserve"> submit its</w:t>
      </w:r>
      <w:r>
        <w:rPr>
          <w:color w:val="212529"/>
        </w:rPr>
        <w:t xml:space="preserve"> recommendation </w:t>
      </w:r>
      <w:r w:rsidR="00763EA1">
        <w:rPr>
          <w:color w:val="212529"/>
        </w:rPr>
        <w:t>by 30 Sep 2024</w:t>
      </w:r>
      <w:r>
        <w:rPr>
          <w:color w:val="212529"/>
        </w:rPr>
        <w:t>.</w:t>
      </w:r>
    </w:p>
    <w:p w:rsidR="006746BB" w:rsidRDefault="006746BB" w:rsidP="00763EA1">
      <w:pPr>
        <w:pStyle w:val="ListParagraph"/>
        <w:pBdr>
          <w:bottom w:val="single" w:sz="6" w:space="0" w:color="auto"/>
        </w:pBdr>
        <w:jc w:val="both"/>
      </w:pPr>
    </w:p>
    <w:p w:rsidR="006746BB" w:rsidRDefault="006746BB" w:rsidP="006746BB">
      <w:pPr>
        <w:jc w:val="both"/>
        <w:rPr>
          <w:b/>
          <w:bCs/>
        </w:rPr>
      </w:pPr>
    </w:p>
    <w:p w:rsidR="006746BB" w:rsidRPr="00486CDA" w:rsidRDefault="006746BB" w:rsidP="006746BB">
      <w:pPr>
        <w:pStyle w:val="ListParagraph"/>
        <w:numPr>
          <w:ilvl w:val="0"/>
          <w:numId w:val="1"/>
        </w:numPr>
        <w:jc w:val="both"/>
        <w:rPr>
          <w:u w:val="single"/>
        </w:rPr>
      </w:pPr>
      <w:r w:rsidRPr="004F629B">
        <w:rPr>
          <w:b/>
          <w:bCs/>
        </w:rPr>
        <w:t>RESOLUTION FAD 30/ 202</w:t>
      </w:r>
      <w:r>
        <w:rPr>
          <w:b/>
          <w:bCs/>
        </w:rPr>
        <w:t>4</w:t>
      </w:r>
      <w:r w:rsidRPr="004F629B">
        <w:rPr>
          <w:b/>
          <w:bCs/>
        </w:rPr>
        <w:t>/R-</w:t>
      </w:r>
      <w:r w:rsidR="00763EA1">
        <w:rPr>
          <w:b/>
          <w:bCs/>
        </w:rPr>
        <w:t>11</w:t>
      </w:r>
      <w:r w:rsidRPr="004F629B">
        <w:rPr>
          <w:b/>
          <w:bCs/>
        </w:rPr>
        <w:t xml:space="preserve"> –</w:t>
      </w:r>
      <w:r>
        <w:rPr>
          <w:b/>
          <w:bCs/>
        </w:rPr>
        <w:t xml:space="preserve"> </w:t>
      </w:r>
      <w:r w:rsidR="00763EA1" w:rsidRPr="00CA6F5F">
        <w:t>Comments received on</w:t>
      </w:r>
      <w:r w:rsidRPr="00486CDA">
        <w:t xml:space="preserve"> P-Draft</w:t>
      </w:r>
      <w:r w:rsidR="00763EA1">
        <w:t xml:space="preserve">, </w:t>
      </w:r>
      <w:r w:rsidR="00763EA1">
        <w:rPr>
          <w:color w:val="212529"/>
        </w:rPr>
        <w:t>FAD 30 (</w:t>
      </w:r>
      <w:proofErr w:type="gramStart"/>
      <w:r w:rsidR="00763EA1" w:rsidRPr="003E56FE">
        <w:rPr>
          <w:color w:val="212529"/>
        </w:rPr>
        <w:t>24246</w:t>
      </w:r>
      <w:r w:rsidR="00763EA1">
        <w:rPr>
          <w:color w:val="212529"/>
        </w:rPr>
        <w:t>)P</w:t>
      </w:r>
      <w:proofErr w:type="gramEnd"/>
    </w:p>
    <w:p w:rsidR="006746BB" w:rsidRDefault="006746BB" w:rsidP="006746BB">
      <w:pPr>
        <w:pStyle w:val="ListParagraph"/>
        <w:jc w:val="both"/>
      </w:pPr>
    </w:p>
    <w:p w:rsidR="006746BB" w:rsidRDefault="00052402" w:rsidP="00763EA1">
      <w:pPr>
        <w:pStyle w:val="ListParagraph"/>
        <w:jc w:val="both"/>
      </w:pPr>
      <w:r>
        <w:t>The C</w:t>
      </w:r>
      <w:r w:rsidR="006746BB">
        <w:t xml:space="preserve">ommittee </w:t>
      </w:r>
      <w:r w:rsidR="00763EA1">
        <w:t xml:space="preserve">referred the comments received from SWNI and DDWS on </w:t>
      </w:r>
      <w:r w:rsidR="00763EA1" w:rsidRPr="00486CDA">
        <w:t>P-Draft</w:t>
      </w:r>
      <w:r w:rsidR="00763EA1">
        <w:t xml:space="preserve">, </w:t>
      </w:r>
      <w:r w:rsidR="00763EA1">
        <w:rPr>
          <w:color w:val="212529"/>
        </w:rPr>
        <w:t>FAD 30 (</w:t>
      </w:r>
      <w:proofErr w:type="gramStart"/>
      <w:r w:rsidR="00763EA1" w:rsidRPr="003E56FE">
        <w:rPr>
          <w:color w:val="212529"/>
        </w:rPr>
        <w:t>24246</w:t>
      </w:r>
      <w:r w:rsidR="00763EA1">
        <w:rPr>
          <w:color w:val="212529"/>
        </w:rPr>
        <w:t>)P</w:t>
      </w:r>
      <w:proofErr w:type="gramEnd"/>
      <w:r w:rsidR="00763EA1">
        <w:rPr>
          <w:color w:val="212529"/>
        </w:rPr>
        <w:t xml:space="preserve">, </w:t>
      </w:r>
      <w:r w:rsidR="00763EA1" w:rsidRPr="003E56FE">
        <w:rPr>
          <w:color w:val="212529"/>
        </w:rPr>
        <w:t xml:space="preserve">Code of practice for design installation and operation maintenance of community drinking water treatment plants </w:t>
      </w:r>
      <w:r w:rsidR="00763EA1">
        <w:rPr>
          <w:color w:val="212529"/>
        </w:rPr>
        <w:t>(</w:t>
      </w:r>
      <w:r w:rsidR="00763EA1" w:rsidRPr="003E56FE">
        <w:rPr>
          <w:color w:val="212529"/>
        </w:rPr>
        <w:t>CWTPS</w:t>
      </w:r>
      <w:r w:rsidR="00763EA1">
        <w:rPr>
          <w:color w:val="212529"/>
        </w:rPr>
        <w:t>)</w:t>
      </w:r>
      <w:r w:rsidR="00763EA1">
        <w:rPr>
          <w:color w:val="212529"/>
        </w:rPr>
        <w:t xml:space="preserve"> to the expert panel on the subject for consideration and recommendation in the matter by </w:t>
      </w:r>
      <w:r w:rsidR="0013571E">
        <w:rPr>
          <w:color w:val="212529"/>
        </w:rPr>
        <w:t>31 Oct</w:t>
      </w:r>
      <w:r w:rsidR="00763EA1">
        <w:rPr>
          <w:color w:val="212529"/>
        </w:rPr>
        <w:t xml:space="preserve"> 2024</w:t>
      </w:r>
      <w:r w:rsidR="00763EA1">
        <w:rPr>
          <w:color w:val="212529"/>
        </w:rPr>
        <w:t>.</w:t>
      </w:r>
    </w:p>
    <w:p w:rsidR="006746BB" w:rsidRDefault="006746BB" w:rsidP="006746BB">
      <w:pPr>
        <w:pStyle w:val="ListParagraph"/>
        <w:pBdr>
          <w:bottom w:val="single" w:sz="6" w:space="1" w:color="auto"/>
        </w:pBdr>
        <w:jc w:val="both"/>
      </w:pPr>
    </w:p>
    <w:p w:rsidR="006746BB" w:rsidRDefault="006746BB" w:rsidP="006746BB">
      <w:pPr>
        <w:jc w:val="both"/>
        <w:rPr>
          <w:b/>
          <w:bCs/>
        </w:rPr>
      </w:pPr>
    </w:p>
    <w:p w:rsidR="006746BB" w:rsidRDefault="006746BB" w:rsidP="006746BB">
      <w:pPr>
        <w:pStyle w:val="ListParagraph"/>
        <w:jc w:val="both"/>
      </w:pPr>
    </w:p>
    <w:p w:rsidR="00052402" w:rsidRPr="001B733F" w:rsidRDefault="006C6B9B" w:rsidP="00052402">
      <w:pPr>
        <w:pStyle w:val="ListParagraph"/>
        <w:numPr>
          <w:ilvl w:val="0"/>
          <w:numId w:val="1"/>
        </w:numPr>
        <w:jc w:val="both"/>
        <w:rPr>
          <w:u w:val="single"/>
        </w:rPr>
      </w:pPr>
      <w:r w:rsidRPr="004F629B">
        <w:rPr>
          <w:b/>
          <w:bCs/>
        </w:rPr>
        <w:t>RESOLUTION FAD 30/ 202</w:t>
      </w:r>
      <w:r>
        <w:rPr>
          <w:b/>
          <w:bCs/>
        </w:rPr>
        <w:t>4</w:t>
      </w:r>
      <w:r w:rsidRPr="004F629B">
        <w:rPr>
          <w:b/>
          <w:bCs/>
        </w:rPr>
        <w:t>/R-</w:t>
      </w:r>
      <w:r w:rsidR="00763EA1">
        <w:rPr>
          <w:b/>
          <w:bCs/>
        </w:rPr>
        <w:t>12</w:t>
      </w:r>
      <w:r w:rsidRPr="004F629B">
        <w:rPr>
          <w:b/>
          <w:bCs/>
        </w:rPr>
        <w:t xml:space="preserve"> –</w:t>
      </w:r>
      <w:r>
        <w:rPr>
          <w:b/>
          <w:bCs/>
        </w:rPr>
        <w:t xml:space="preserve"> </w:t>
      </w:r>
      <w:r w:rsidR="00052402" w:rsidRPr="001B733F">
        <w:rPr>
          <w:bCs/>
          <w:iCs/>
          <w:lang w:val="en-IN" w:eastAsia="en-IN" w:bidi="hi-IN"/>
        </w:rPr>
        <w:t xml:space="preserve">Finalization of the </w:t>
      </w:r>
      <w:r w:rsidR="00052402">
        <w:rPr>
          <w:bCs/>
          <w:iCs/>
          <w:lang w:val="en-IN" w:eastAsia="en-IN" w:bidi="hi-IN"/>
        </w:rPr>
        <w:t>t</w:t>
      </w:r>
      <w:r w:rsidR="00052402" w:rsidRPr="001B733F">
        <w:rPr>
          <w:bCs/>
          <w:iCs/>
          <w:lang w:val="en-IN" w:eastAsia="en-IN" w:bidi="hi-IN"/>
        </w:rPr>
        <w:t xml:space="preserve">erms of </w:t>
      </w:r>
      <w:r w:rsidR="00052402">
        <w:rPr>
          <w:bCs/>
          <w:iCs/>
          <w:lang w:val="en-IN" w:eastAsia="en-IN" w:bidi="hi-IN"/>
        </w:rPr>
        <w:t>r</w:t>
      </w:r>
      <w:r w:rsidR="00052402" w:rsidRPr="001B733F">
        <w:rPr>
          <w:bCs/>
          <w:iCs/>
          <w:lang w:val="en-IN" w:eastAsia="en-IN" w:bidi="hi-IN"/>
        </w:rPr>
        <w:t xml:space="preserve">eference for the R&amp;D </w:t>
      </w:r>
      <w:r w:rsidR="00052402">
        <w:rPr>
          <w:bCs/>
          <w:iCs/>
          <w:lang w:val="en-IN" w:eastAsia="en-IN" w:bidi="hi-IN"/>
        </w:rPr>
        <w:t>P</w:t>
      </w:r>
      <w:r w:rsidR="00052402" w:rsidRPr="001B733F">
        <w:rPr>
          <w:bCs/>
          <w:iCs/>
          <w:lang w:val="en-IN" w:eastAsia="en-IN" w:bidi="hi-IN"/>
        </w:rPr>
        <w:t>roject</w:t>
      </w:r>
      <w:r w:rsidR="00052402">
        <w:rPr>
          <w:bCs/>
          <w:iCs/>
          <w:lang w:val="en-IN" w:eastAsia="en-IN" w:bidi="hi-IN"/>
        </w:rPr>
        <w:t xml:space="preserve"> on </w:t>
      </w:r>
      <w:r w:rsidR="00052402" w:rsidRPr="00052402">
        <w:t>d</w:t>
      </w:r>
      <w:r w:rsidR="00052402" w:rsidRPr="00052402">
        <w:t xml:space="preserve">e-fluoridation of </w:t>
      </w:r>
      <w:r w:rsidR="00052402">
        <w:t>w</w:t>
      </w:r>
      <w:r w:rsidR="00052402" w:rsidRPr="00052402">
        <w:t xml:space="preserve">ater for </w:t>
      </w:r>
      <w:r w:rsidR="00052402">
        <w:t>d</w:t>
      </w:r>
      <w:r w:rsidR="00052402" w:rsidRPr="00052402">
        <w:t xml:space="preserve">rinking </w:t>
      </w:r>
      <w:r w:rsidR="00052402">
        <w:t>p</w:t>
      </w:r>
      <w:r w:rsidR="00052402" w:rsidRPr="00052402">
        <w:t>urposes</w:t>
      </w:r>
    </w:p>
    <w:p w:rsidR="00052402" w:rsidRPr="0016503E" w:rsidRDefault="00052402" w:rsidP="00052402">
      <w:pPr>
        <w:pStyle w:val="ListParagraph"/>
        <w:jc w:val="both"/>
        <w:rPr>
          <w:u w:val="single"/>
        </w:rPr>
      </w:pPr>
    </w:p>
    <w:p w:rsidR="006C6B9B" w:rsidRPr="00A3312F" w:rsidRDefault="00052402" w:rsidP="00E2366C">
      <w:pPr>
        <w:pStyle w:val="ListParagraph"/>
        <w:jc w:val="both"/>
        <w:rPr>
          <w:b/>
          <w:bCs/>
        </w:rPr>
      </w:pPr>
      <w:r>
        <w:t>The Committee</w:t>
      </w:r>
      <w:r w:rsidRPr="0016503E">
        <w:rPr>
          <w:bCs/>
          <w:iCs/>
          <w:lang w:val="en-IN" w:eastAsia="en-IN" w:bidi="hi-IN"/>
        </w:rPr>
        <w:t xml:space="preserve"> </w:t>
      </w:r>
      <w:r>
        <w:rPr>
          <w:bCs/>
          <w:iCs/>
          <w:lang w:val="en-IN" w:eastAsia="en-IN" w:bidi="hi-IN"/>
        </w:rPr>
        <w:t>decided</w:t>
      </w:r>
      <w:r w:rsidRPr="0016503E">
        <w:rPr>
          <w:bCs/>
          <w:iCs/>
          <w:lang w:val="en-IN" w:eastAsia="en-IN" w:bidi="hi-IN"/>
        </w:rPr>
        <w:t xml:space="preserve"> to finalize the terms of reference for the R&amp;D project </w:t>
      </w:r>
      <w:proofErr w:type="gramStart"/>
      <w:r>
        <w:rPr>
          <w:bCs/>
          <w:iCs/>
          <w:lang w:val="en-IN" w:eastAsia="en-IN" w:bidi="hi-IN"/>
        </w:rPr>
        <w:t xml:space="preserve">on </w:t>
      </w:r>
      <w:r w:rsidRPr="0016503E">
        <w:rPr>
          <w:bCs/>
          <w:iCs/>
          <w:lang w:val="en-IN" w:eastAsia="en-IN" w:bidi="hi-IN"/>
        </w:rPr>
        <w:t xml:space="preserve"> </w:t>
      </w:r>
      <w:r>
        <w:rPr>
          <w:bCs/>
          <w:iCs/>
          <w:lang w:val="en-IN" w:eastAsia="en-IN" w:bidi="hi-IN"/>
        </w:rPr>
        <w:t>‘</w:t>
      </w:r>
      <w:proofErr w:type="gramEnd"/>
      <w:r w:rsidRPr="00D40567">
        <w:t xml:space="preserve">Study on effective technologies/methodologies available for removal of </w:t>
      </w:r>
      <w:r>
        <w:t>fluoride</w:t>
      </w:r>
      <w:r w:rsidRPr="00D40567">
        <w:t xml:space="preserve"> from water for drinking </w:t>
      </w:r>
      <w:r w:rsidR="006523A6">
        <w:t>purposes</w:t>
      </w:r>
      <w:r>
        <w:t>’ as  given in Annex V of the agenda</w:t>
      </w:r>
      <w:r w:rsidRPr="0016503E">
        <w:rPr>
          <w:bCs/>
          <w:iCs/>
          <w:lang w:val="en-IN" w:eastAsia="en-IN" w:bidi="hi-IN"/>
        </w:rPr>
        <w:t xml:space="preserve"> </w:t>
      </w:r>
      <w:r w:rsidRPr="0016503E">
        <w:rPr>
          <w:bCs/>
          <w:iCs/>
          <w:lang w:val="en-IN" w:eastAsia="en-IN" w:bidi="hi-IN"/>
        </w:rPr>
        <w:t>for inviting expression of interest for the same</w:t>
      </w:r>
      <w:r>
        <w:rPr>
          <w:bCs/>
          <w:iCs/>
          <w:lang w:val="en-IN" w:eastAsia="en-IN" w:bidi="hi-IN"/>
        </w:rPr>
        <w:t>.</w:t>
      </w:r>
    </w:p>
    <w:p w:rsidR="006C6B9B" w:rsidRDefault="006C6B9B" w:rsidP="006C6B9B">
      <w:pPr>
        <w:pStyle w:val="ListParagraph"/>
        <w:pBdr>
          <w:bottom w:val="single" w:sz="6" w:space="1" w:color="auto"/>
        </w:pBdr>
        <w:jc w:val="both"/>
      </w:pPr>
      <w:r w:rsidRPr="00E15786">
        <w:rPr>
          <w:b/>
          <w:bCs/>
        </w:rPr>
        <w:t xml:space="preserve"> </w:t>
      </w:r>
    </w:p>
    <w:p w:rsidR="006C6B9B" w:rsidRDefault="006C6B9B" w:rsidP="006C6B9B">
      <w:pPr>
        <w:jc w:val="both"/>
        <w:rPr>
          <w:b/>
          <w:bCs/>
        </w:rPr>
      </w:pPr>
    </w:p>
    <w:p w:rsidR="006C6B9B" w:rsidRDefault="006C6B9B" w:rsidP="006C6B9B">
      <w:pPr>
        <w:pStyle w:val="Default"/>
        <w:keepNext/>
        <w:keepLines/>
        <w:widowControl w:val="0"/>
        <w:spacing w:line="276" w:lineRule="auto"/>
        <w:rPr>
          <w:b/>
          <w:bCs/>
        </w:rPr>
      </w:pPr>
    </w:p>
    <w:p w:rsidR="006523A6" w:rsidRPr="006523A6" w:rsidRDefault="006C6B9B" w:rsidP="006523A6">
      <w:pPr>
        <w:pStyle w:val="ListParagraph"/>
        <w:numPr>
          <w:ilvl w:val="0"/>
          <w:numId w:val="1"/>
        </w:numPr>
        <w:jc w:val="both"/>
        <w:rPr>
          <w:b/>
          <w:bCs/>
          <w:lang w:val="en-IN"/>
        </w:rPr>
      </w:pPr>
      <w:r w:rsidRPr="004F629B">
        <w:rPr>
          <w:b/>
          <w:bCs/>
        </w:rPr>
        <w:t>RESOLUTION FAD 30/ 202</w:t>
      </w:r>
      <w:r>
        <w:rPr>
          <w:b/>
          <w:bCs/>
        </w:rPr>
        <w:t>4</w:t>
      </w:r>
      <w:r w:rsidRPr="004F629B">
        <w:rPr>
          <w:b/>
          <w:bCs/>
        </w:rPr>
        <w:t>/R-</w:t>
      </w:r>
      <w:r w:rsidR="00763EA1">
        <w:rPr>
          <w:b/>
          <w:bCs/>
        </w:rPr>
        <w:t>13</w:t>
      </w:r>
      <w:r w:rsidRPr="004F629B">
        <w:rPr>
          <w:b/>
          <w:bCs/>
        </w:rPr>
        <w:t xml:space="preserve"> –</w:t>
      </w:r>
      <w:r>
        <w:rPr>
          <w:b/>
          <w:bCs/>
        </w:rPr>
        <w:t xml:space="preserve"> </w:t>
      </w:r>
      <w:r w:rsidR="00F8434C" w:rsidRPr="001B733F">
        <w:rPr>
          <w:bCs/>
          <w:iCs/>
          <w:lang w:val="en-IN" w:eastAsia="en-IN" w:bidi="hi-IN"/>
        </w:rPr>
        <w:t xml:space="preserve">Finalization of the </w:t>
      </w:r>
      <w:r w:rsidR="00F8434C">
        <w:rPr>
          <w:bCs/>
          <w:iCs/>
          <w:lang w:val="en-IN" w:eastAsia="en-IN" w:bidi="hi-IN"/>
        </w:rPr>
        <w:t>t</w:t>
      </w:r>
      <w:r w:rsidR="00F8434C" w:rsidRPr="001B733F">
        <w:rPr>
          <w:bCs/>
          <w:iCs/>
          <w:lang w:val="en-IN" w:eastAsia="en-IN" w:bidi="hi-IN"/>
        </w:rPr>
        <w:t xml:space="preserve">erms of </w:t>
      </w:r>
      <w:r w:rsidR="00F8434C">
        <w:rPr>
          <w:bCs/>
          <w:iCs/>
          <w:lang w:val="en-IN" w:eastAsia="en-IN" w:bidi="hi-IN"/>
        </w:rPr>
        <w:t>r</w:t>
      </w:r>
      <w:r w:rsidR="00F8434C" w:rsidRPr="001B733F">
        <w:rPr>
          <w:bCs/>
          <w:iCs/>
          <w:lang w:val="en-IN" w:eastAsia="en-IN" w:bidi="hi-IN"/>
        </w:rPr>
        <w:t xml:space="preserve">eference for the R&amp;D </w:t>
      </w:r>
      <w:r w:rsidR="00F8434C">
        <w:rPr>
          <w:bCs/>
          <w:iCs/>
          <w:lang w:val="en-IN" w:eastAsia="en-IN" w:bidi="hi-IN"/>
        </w:rPr>
        <w:t>P</w:t>
      </w:r>
      <w:r w:rsidR="00F8434C" w:rsidRPr="001B733F">
        <w:rPr>
          <w:bCs/>
          <w:iCs/>
          <w:lang w:val="en-IN" w:eastAsia="en-IN" w:bidi="hi-IN"/>
        </w:rPr>
        <w:t>roject</w:t>
      </w:r>
      <w:r w:rsidR="00F8434C">
        <w:rPr>
          <w:bCs/>
          <w:iCs/>
          <w:lang w:val="en-IN" w:eastAsia="en-IN" w:bidi="hi-IN"/>
        </w:rPr>
        <w:t xml:space="preserve"> on </w:t>
      </w:r>
      <w:r w:rsidR="006523A6" w:rsidRPr="006523A6">
        <w:rPr>
          <w:bCs/>
        </w:rPr>
        <w:t xml:space="preserve">removal of </w:t>
      </w:r>
      <w:r w:rsidR="006523A6">
        <w:rPr>
          <w:bCs/>
        </w:rPr>
        <w:t>i</w:t>
      </w:r>
      <w:r w:rsidR="006523A6" w:rsidRPr="006523A6">
        <w:rPr>
          <w:bCs/>
        </w:rPr>
        <w:t>ron from water for rural water supply</w:t>
      </w:r>
    </w:p>
    <w:p w:rsidR="00F8434C" w:rsidRPr="006523A6" w:rsidRDefault="00F8434C" w:rsidP="006523A6">
      <w:pPr>
        <w:pStyle w:val="ListParagraph"/>
        <w:jc w:val="both"/>
        <w:rPr>
          <w:u w:val="single"/>
        </w:rPr>
      </w:pPr>
    </w:p>
    <w:p w:rsidR="00F8434C" w:rsidRPr="00A3312F" w:rsidRDefault="00F8434C" w:rsidP="00F8434C">
      <w:pPr>
        <w:pStyle w:val="ListParagraph"/>
        <w:jc w:val="both"/>
        <w:rPr>
          <w:b/>
          <w:bCs/>
        </w:rPr>
      </w:pPr>
      <w:r>
        <w:t>The Committee</w:t>
      </w:r>
      <w:r w:rsidRPr="0016503E">
        <w:rPr>
          <w:bCs/>
          <w:iCs/>
          <w:lang w:val="en-IN" w:eastAsia="en-IN" w:bidi="hi-IN"/>
        </w:rPr>
        <w:t xml:space="preserve"> </w:t>
      </w:r>
      <w:r>
        <w:rPr>
          <w:bCs/>
          <w:iCs/>
          <w:lang w:val="en-IN" w:eastAsia="en-IN" w:bidi="hi-IN"/>
        </w:rPr>
        <w:t>decided</w:t>
      </w:r>
      <w:r w:rsidRPr="0016503E">
        <w:rPr>
          <w:bCs/>
          <w:iCs/>
          <w:lang w:val="en-IN" w:eastAsia="en-IN" w:bidi="hi-IN"/>
        </w:rPr>
        <w:t xml:space="preserve"> to finalize the terms of reference for the R&amp;D project </w:t>
      </w:r>
      <w:proofErr w:type="gramStart"/>
      <w:r>
        <w:rPr>
          <w:bCs/>
          <w:iCs/>
          <w:lang w:val="en-IN" w:eastAsia="en-IN" w:bidi="hi-IN"/>
        </w:rPr>
        <w:t xml:space="preserve">on </w:t>
      </w:r>
      <w:r w:rsidRPr="0016503E">
        <w:rPr>
          <w:bCs/>
          <w:iCs/>
          <w:lang w:val="en-IN" w:eastAsia="en-IN" w:bidi="hi-IN"/>
        </w:rPr>
        <w:t xml:space="preserve"> </w:t>
      </w:r>
      <w:r>
        <w:rPr>
          <w:bCs/>
          <w:iCs/>
          <w:lang w:val="en-IN" w:eastAsia="en-IN" w:bidi="hi-IN"/>
        </w:rPr>
        <w:t>‘</w:t>
      </w:r>
      <w:proofErr w:type="gramEnd"/>
      <w:r w:rsidRPr="00D40567">
        <w:t xml:space="preserve">Study on effective technologies/methodologies available for </w:t>
      </w:r>
      <w:r w:rsidR="006523A6">
        <w:t xml:space="preserve">iron </w:t>
      </w:r>
      <w:r w:rsidRPr="00D40567">
        <w:t>removal from water for rural drinking water supply</w:t>
      </w:r>
      <w:r>
        <w:t>’ as  given in Annex V</w:t>
      </w:r>
      <w:r w:rsidR="006523A6">
        <w:t>I</w:t>
      </w:r>
      <w:r>
        <w:t xml:space="preserve"> of the agenda</w:t>
      </w:r>
      <w:r w:rsidRPr="0016503E">
        <w:rPr>
          <w:bCs/>
          <w:iCs/>
          <w:lang w:val="en-IN" w:eastAsia="en-IN" w:bidi="hi-IN"/>
        </w:rPr>
        <w:t xml:space="preserve"> for inviting expression of interest for the same</w:t>
      </w:r>
      <w:r>
        <w:rPr>
          <w:bCs/>
          <w:iCs/>
          <w:lang w:val="en-IN" w:eastAsia="en-IN" w:bidi="hi-IN"/>
        </w:rPr>
        <w:t>.</w:t>
      </w:r>
    </w:p>
    <w:p w:rsidR="006C6B9B" w:rsidRPr="006C6B9B" w:rsidRDefault="006C6B9B" w:rsidP="00F8434C">
      <w:pPr>
        <w:pStyle w:val="ListParagraph"/>
        <w:jc w:val="both"/>
        <w:rPr>
          <w:lang w:val="en-IN"/>
        </w:rPr>
      </w:pPr>
    </w:p>
    <w:p w:rsidR="00CA6F5F" w:rsidRDefault="00CA6F5F" w:rsidP="00CA6F5F">
      <w:pPr>
        <w:pStyle w:val="ListParagraph"/>
        <w:pBdr>
          <w:bottom w:val="single" w:sz="6" w:space="1" w:color="auto"/>
        </w:pBdr>
        <w:jc w:val="both"/>
      </w:pPr>
    </w:p>
    <w:p w:rsidR="00CA6F5F" w:rsidRDefault="00CA6F5F" w:rsidP="00CA6F5F">
      <w:pPr>
        <w:jc w:val="both"/>
        <w:rPr>
          <w:b/>
          <w:bCs/>
        </w:rPr>
      </w:pPr>
    </w:p>
    <w:p w:rsidR="006746BB" w:rsidRPr="006C6B9B" w:rsidRDefault="006746BB" w:rsidP="00CA6F5F">
      <w:pPr>
        <w:ind w:left="360"/>
        <w:rPr>
          <w:b/>
          <w:bCs/>
        </w:rPr>
      </w:pPr>
    </w:p>
    <w:p w:rsidR="006523A6" w:rsidRPr="006523A6" w:rsidRDefault="006523A6" w:rsidP="006523A6">
      <w:pPr>
        <w:pStyle w:val="ListParagraph"/>
        <w:numPr>
          <w:ilvl w:val="0"/>
          <w:numId w:val="1"/>
        </w:numPr>
        <w:jc w:val="both"/>
        <w:rPr>
          <w:iCs/>
          <w:lang w:val="en-IN" w:eastAsia="en-IN" w:bidi="hi-IN"/>
        </w:rPr>
      </w:pPr>
      <w:r w:rsidRPr="004F629B">
        <w:rPr>
          <w:b/>
          <w:bCs/>
        </w:rPr>
        <w:t>RESOLUTION FAD 30/ 202</w:t>
      </w:r>
      <w:r>
        <w:rPr>
          <w:b/>
          <w:bCs/>
        </w:rPr>
        <w:t>4</w:t>
      </w:r>
      <w:r w:rsidRPr="004F629B">
        <w:rPr>
          <w:b/>
          <w:bCs/>
        </w:rPr>
        <w:t>/R-</w:t>
      </w:r>
      <w:r>
        <w:rPr>
          <w:b/>
          <w:bCs/>
        </w:rPr>
        <w:t>1</w:t>
      </w:r>
      <w:r>
        <w:rPr>
          <w:b/>
          <w:bCs/>
        </w:rPr>
        <w:t>4</w:t>
      </w:r>
      <w:r w:rsidRPr="004F629B">
        <w:rPr>
          <w:b/>
          <w:bCs/>
        </w:rPr>
        <w:t xml:space="preserve"> –</w:t>
      </w:r>
      <w:r>
        <w:rPr>
          <w:iCs/>
          <w:lang w:val="en-IN" w:eastAsia="en-IN" w:bidi="hi-IN"/>
        </w:rPr>
        <w:t>Microfiltration (Mf) based water purification s</w:t>
      </w:r>
      <w:r w:rsidRPr="006523A6">
        <w:rPr>
          <w:iCs/>
          <w:lang w:val="en-IN" w:eastAsia="en-IN" w:bidi="hi-IN"/>
        </w:rPr>
        <w:t>ystems</w:t>
      </w:r>
    </w:p>
    <w:p w:rsidR="006523A6" w:rsidRPr="006523A6" w:rsidRDefault="006523A6" w:rsidP="006523A6">
      <w:pPr>
        <w:pStyle w:val="ListParagraph"/>
        <w:jc w:val="both"/>
        <w:rPr>
          <w:b/>
          <w:bCs/>
          <w:lang w:val="en-IN"/>
        </w:rPr>
      </w:pPr>
    </w:p>
    <w:p w:rsidR="006523A6" w:rsidRPr="006523A6" w:rsidRDefault="006523A6" w:rsidP="006523A6">
      <w:pPr>
        <w:pStyle w:val="ListParagraph"/>
        <w:jc w:val="both"/>
        <w:rPr>
          <w:u w:val="single"/>
        </w:rPr>
      </w:pPr>
    </w:p>
    <w:p w:rsidR="00B07500" w:rsidRDefault="006523A6" w:rsidP="006523A6">
      <w:pPr>
        <w:pStyle w:val="ListParagraph"/>
        <w:jc w:val="both"/>
        <w:rPr>
          <w:bCs/>
          <w:iCs/>
          <w:lang w:val="en-IN" w:eastAsia="en-IN" w:bidi="hi-IN"/>
        </w:rPr>
      </w:pPr>
      <w:r>
        <w:t>The Committee</w:t>
      </w:r>
      <w:r w:rsidRPr="0016503E">
        <w:rPr>
          <w:bCs/>
          <w:iCs/>
          <w:lang w:val="en-IN" w:eastAsia="en-IN" w:bidi="hi-IN"/>
        </w:rPr>
        <w:t xml:space="preserve"> </w:t>
      </w:r>
      <w:r>
        <w:rPr>
          <w:bCs/>
          <w:iCs/>
          <w:lang w:val="en-IN" w:eastAsia="en-IN" w:bidi="hi-IN"/>
        </w:rPr>
        <w:t>decided</w:t>
      </w:r>
      <w:r w:rsidRPr="0016503E">
        <w:rPr>
          <w:bCs/>
          <w:iCs/>
          <w:lang w:val="en-IN" w:eastAsia="en-IN" w:bidi="hi-IN"/>
        </w:rPr>
        <w:t xml:space="preserve"> to </w:t>
      </w:r>
      <w:r>
        <w:rPr>
          <w:bCs/>
          <w:iCs/>
          <w:lang w:val="en-IN" w:eastAsia="en-IN" w:bidi="hi-IN"/>
        </w:rPr>
        <w:t xml:space="preserve">drop the </w:t>
      </w:r>
      <w:r w:rsidR="00B07500">
        <w:rPr>
          <w:bCs/>
          <w:iCs/>
          <w:lang w:val="en-IN" w:eastAsia="en-IN" w:bidi="hi-IN"/>
        </w:rPr>
        <w:t>subject ‘</w:t>
      </w:r>
      <w:r w:rsidR="00B07500" w:rsidRPr="00B07500">
        <w:rPr>
          <w:bCs/>
          <w:iCs/>
          <w:lang w:val="en-IN" w:eastAsia="en-IN" w:bidi="hi-IN"/>
        </w:rPr>
        <w:t>Microfiltration (Mf) based water purification systems</w:t>
      </w:r>
      <w:r w:rsidR="00B07500">
        <w:rPr>
          <w:bCs/>
          <w:iCs/>
          <w:lang w:val="en-IN" w:eastAsia="en-IN" w:bidi="hi-IN"/>
        </w:rPr>
        <w:t xml:space="preserve">’ for standard development considering </w:t>
      </w:r>
      <w:proofErr w:type="gramStart"/>
      <w:r w:rsidR="00724DD9">
        <w:rPr>
          <w:bCs/>
          <w:iCs/>
          <w:lang w:val="en-IN" w:eastAsia="en-IN" w:bidi="hi-IN"/>
        </w:rPr>
        <w:t xml:space="preserve">that </w:t>
      </w:r>
      <w:r w:rsidR="00B07500">
        <w:rPr>
          <w:bCs/>
          <w:iCs/>
          <w:lang w:val="en-IN" w:eastAsia="en-IN" w:bidi="hi-IN"/>
        </w:rPr>
        <w:t xml:space="preserve"> microfiltration</w:t>
      </w:r>
      <w:proofErr w:type="gramEnd"/>
      <w:r w:rsidR="00B07500">
        <w:rPr>
          <w:bCs/>
          <w:iCs/>
          <w:lang w:val="en-IN" w:eastAsia="en-IN" w:bidi="hi-IN"/>
        </w:rPr>
        <w:t xml:space="preserve"> is not used </w:t>
      </w:r>
      <w:r w:rsidR="00C51D94">
        <w:rPr>
          <w:bCs/>
          <w:iCs/>
          <w:lang w:val="en-IN" w:eastAsia="en-IN" w:bidi="hi-IN"/>
        </w:rPr>
        <w:t>as a stand</w:t>
      </w:r>
      <w:r w:rsidR="00B07500">
        <w:rPr>
          <w:bCs/>
          <w:iCs/>
          <w:lang w:val="en-IN" w:eastAsia="en-IN" w:bidi="hi-IN"/>
        </w:rPr>
        <w:t>alone technology for point of use water purification systems</w:t>
      </w:r>
      <w:r w:rsidR="00EC1E2B">
        <w:rPr>
          <w:bCs/>
          <w:iCs/>
          <w:lang w:val="en-IN" w:eastAsia="en-IN" w:bidi="hi-IN"/>
        </w:rPr>
        <w:t xml:space="preserve">. The Committee further decided to constitute following working group to </w:t>
      </w:r>
      <w:r w:rsidR="00C51D94">
        <w:rPr>
          <w:bCs/>
          <w:iCs/>
          <w:lang w:val="en-IN" w:eastAsia="en-IN" w:bidi="hi-IN"/>
        </w:rPr>
        <w:t>deliberate upon</w:t>
      </w:r>
      <w:r w:rsidR="00EC1E2B">
        <w:rPr>
          <w:bCs/>
          <w:iCs/>
          <w:lang w:val="en-IN" w:eastAsia="en-IN" w:bidi="hi-IN"/>
        </w:rPr>
        <w:t xml:space="preserve"> </w:t>
      </w:r>
      <w:r w:rsidR="00EC1E2B">
        <w:rPr>
          <w:bCs/>
          <w:iCs/>
          <w:lang w:val="en-IN" w:eastAsia="en-IN" w:bidi="hi-IN"/>
        </w:rPr>
        <w:lastRenderedPageBreak/>
        <w:t xml:space="preserve">the need </w:t>
      </w:r>
      <w:r w:rsidR="00C51D94">
        <w:rPr>
          <w:bCs/>
          <w:iCs/>
          <w:lang w:val="en-IN" w:eastAsia="en-IN" w:bidi="hi-IN"/>
        </w:rPr>
        <w:t xml:space="preserve">and modalities of formulating Indian standards on components used in water purification systems and submit its recommendations to the committee in 3 </w:t>
      </w:r>
      <w:r w:rsidR="00724DD9">
        <w:rPr>
          <w:bCs/>
          <w:iCs/>
          <w:lang w:val="en-IN" w:eastAsia="en-IN" w:bidi="hi-IN"/>
        </w:rPr>
        <w:t>months’ time</w:t>
      </w:r>
      <w:r w:rsidR="00C51D94">
        <w:rPr>
          <w:bCs/>
          <w:iCs/>
          <w:lang w:val="en-IN" w:eastAsia="en-IN" w:bidi="hi-IN"/>
        </w:rPr>
        <w:t xml:space="preserve">:  </w:t>
      </w:r>
    </w:p>
    <w:p w:rsidR="00B07500" w:rsidRDefault="00B07500" w:rsidP="006523A6">
      <w:pPr>
        <w:pStyle w:val="ListParagraph"/>
        <w:jc w:val="both"/>
        <w:rPr>
          <w:bCs/>
          <w:iCs/>
          <w:lang w:val="en-IN" w:eastAsia="en-IN" w:bidi="hi-IN"/>
        </w:rPr>
      </w:pPr>
    </w:p>
    <w:p w:rsidR="006523A6" w:rsidRDefault="00CD4C65" w:rsidP="00CD4C65">
      <w:pPr>
        <w:pStyle w:val="ListParagraph"/>
        <w:numPr>
          <w:ilvl w:val="0"/>
          <w:numId w:val="7"/>
        </w:numPr>
        <w:jc w:val="both"/>
      </w:pPr>
      <w:r w:rsidRPr="005B3FE0">
        <w:t>Dr</w:t>
      </w:r>
      <w:r>
        <w:t>.</w:t>
      </w:r>
      <w:r w:rsidRPr="005B3FE0">
        <w:t xml:space="preserve"> Noel Jacob </w:t>
      </w:r>
      <w:proofErr w:type="spellStart"/>
      <w:r w:rsidRPr="005B3FE0">
        <w:t>Kaleekkal</w:t>
      </w:r>
      <w:proofErr w:type="spellEnd"/>
      <w:r>
        <w:t>, NITC,</w:t>
      </w:r>
      <w:r w:rsidRPr="005B3FE0">
        <w:t xml:space="preserve"> Kozhikode</w:t>
      </w:r>
    </w:p>
    <w:p w:rsidR="00896530" w:rsidRPr="00896530" w:rsidRDefault="00896530" w:rsidP="00CD4C65">
      <w:pPr>
        <w:pStyle w:val="ListParagraph"/>
        <w:numPr>
          <w:ilvl w:val="0"/>
          <w:numId w:val="7"/>
        </w:numPr>
        <w:jc w:val="both"/>
      </w:pPr>
      <w:r w:rsidRPr="00D1361A">
        <w:rPr>
          <w:color w:val="000000"/>
          <w:lang w:eastAsia="en-IN" w:bidi="hi-IN"/>
        </w:rPr>
        <w:t>Dr. Vinay M. Bhandari</w:t>
      </w:r>
      <w:r>
        <w:rPr>
          <w:color w:val="000000"/>
          <w:lang w:eastAsia="en-IN" w:bidi="hi-IN"/>
        </w:rPr>
        <w:t>, NCL, Pune</w:t>
      </w:r>
    </w:p>
    <w:p w:rsidR="00896530" w:rsidRDefault="00896530" w:rsidP="00CD4C65">
      <w:pPr>
        <w:pStyle w:val="ListParagraph"/>
        <w:numPr>
          <w:ilvl w:val="0"/>
          <w:numId w:val="7"/>
        </w:numPr>
        <w:jc w:val="both"/>
      </w:pPr>
      <w:r w:rsidRPr="005B3FE0">
        <w:rPr>
          <w:color w:val="000000"/>
        </w:rPr>
        <w:t xml:space="preserve">Dr. </w:t>
      </w:r>
      <w:proofErr w:type="spellStart"/>
      <w:r w:rsidRPr="005B3FE0">
        <w:rPr>
          <w:color w:val="000000"/>
        </w:rPr>
        <w:t>Puyam</w:t>
      </w:r>
      <w:proofErr w:type="spellEnd"/>
      <w:r w:rsidRPr="005B3FE0">
        <w:rPr>
          <w:color w:val="000000"/>
        </w:rPr>
        <w:t xml:space="preserve"> Singh</w:t>
      </w:r>
      <w:r>
        <w:rPr>
          <w:color w:val="000000"/>
        </w:rPr>
        <w:t xml:space="preserve">, CSIR-CSMCRI, </w:t>
      </w:r>
      <w:r w:rsidRPr="00D1361A">
        <w:rPr>
          <w:color w:val="000000"/>
          <w:lang w:eastAsia="en-IN" w:bidi="hi-IN"/>
        </w:rPr>
        <w:t>Bhavnagar</w:t>
      </w:r>
    </w:p>
    <w:p w:rsidR="00896530" w:rsidRDefault="00896530" w:rsidP="00CD4C65">
      <w:pPr>
        <w:pStyle w:val="ListParagraph"/>
        <w:numPr>
          <w:ilvl w:val="0"/>
          <w:numId w:val="7"/>
        </w:numPr>
        <w:jc w:val="both"/>
      </w:pPr>
      <w:r>
        <w:rPr>
          <w:color w:val="000000"/>
          <w:lang w:eastAsia="en-IN" w:bidi="hi-IN"/>
        </w:rPr>
        <w:t>Shri</w:t>
      </w:r>
      <w:r w:rsidRPr="00F416A9">
        <w:rPr>
          <w:color w:val="000000"/>
          <w:lang w:eastAsia="en-IN" w:bidi="hi-IN"/>
        </w:rPr>
        <w:t xml:space="preserve"> </w:t>
      </w:r>
      <w:proofErr w:type="spellStart"/>
      <w:r w:rsidRPr="00F416A9">
        <w:rPr>
          <w:color w:val="000000"/>
          <w:lang w:eastAsia="en-IN" w:bidi="hi-IN"/>
        </w:rPr>
        <w:t>Mukthesh</w:t>
      </w:r>
      <w:proofErr w:type="spellEnd"/>
      <w:r w:rsidRPr="00F416A9">
        <w:rPr>
          <w:color w:val="000000"/>
          <w:lang w:eastAsia="en-IN" w:bidi="hi-IN"/>
        </w:rPr>
        <w:t xml:space="preserve"> </w:t>
      </w:r>
      <w:proofErr w:type="spellStart"/>
      <w:r w:rsidRPr="00F416A9">
        <w:rPr>
          <w:color w:val="000000"/>
          <w:lang w:eastAsia="en-IN" w:bidi="hi-IN"/>
        </w:rPr>
        <w:t>Pathi</w:t>
      </w:r>
      <w:proofErr w:type="spellEnd"/>
      <w:r>
        <w:rPr>
          <w:color w:val="000000"/>
          <w:lang w:eastAsia="en-IN" w:bidi="hi-IN"/>
        </w:rPr>
        <w:t>, WQIA</w:t>
      </w:r>
    </w:p>
    <w:p w:rsidR="00896530" w:rsidRPr="00C049EF" w:rsidRDefault="00896530" w:rsidP="00896530">
      <w:pPr>
        <w:pStyle w:val="ListParagraph"/>
        <w:numPr>
          <w:ilvl w:val="0"/>
          <w:numId w:val="7"/>
        </w:numPr>
        <w:rPr>
          <w:u w:val="single"/>
        </w:rPr>
      </w:pPr>
      <w:r w:rsidRPr="00595C8D">
        <w:t>Dr. T. N. V. V. Rao</w:t>
      </w:r>
      <w:r>
        <w:t xml:space="preserve"> (</w:t>
      </w:r>
      <w:r w:rsidRPr="00C049EF">
        <w:rPr>
          <w:i/>
          <w:iCs/>
        </w:rPr>
        <w:t>In personal capacity</w:t>
      </w:r>
      <w:r>
        <w:t>)</w:t>
      </w:r>
    </w:p>
    <w:p w:rsidR="00B5670A" w:rsidRDefault="00B5670A" w:rsidP="00B5670A">
      <w:pPr>
        <w:pStyle w:val="ListParagraph"/>
        <w:pBdr>
          <w:bottom w:val="single" w:sz="6" w:space="1" w:color="auto"/>
        </w:pBdr>
        <w:jc w:val="both"/>
      </w:pPr>
    </w:p>
    <w:p w:rsidR="00B5670A" w:rsidRDefault="00B5670A" w:rsidP="00B5670A">
      <w:pPr>
        <w:pStyle w:val="Default"/>
        <w:keepNext/>
        <w:keepLines/>
        <w:widowControl w:val="0"/>
        <w:spacing w:line="276" w:lineRule="auto"/>
        <w:rPr>
          <w:b/>
          <w:bCs/>
        </w:rPr>
      </w:pPr>
      <w:bookmarkStart w:id="0" w:name="_GoBack"/>
      <w:bookmarkEnd w:id="0"/>
    </w:p>
    <w:p w:rsidR="00B5670A" w:rsidRPr="006523A6" w:rsidRDefault="00B5670A" w:rsidP="00B5670A">
      <w:pPr>
        <w:pStyle w:val="ListParagraph"/>
        <w:numPr>
          <w:ilvl w:val="0"/>
          <w:numId w:val="1"/>
        </w:numPr>
        <w:jc w:val="both"/>
        <w:rPr>
          <w:b/>
          <w:bCs/>
          <w:lang w:val="en-IN"/>
        </w:rPr>
      </w:pPr>
      <w:r w:rsidRPr="004F629B">
        <w:rPr>
          <w:b/>
          <w:bCs/>
        </w:rPr>
        <w:t>RESOLUTION FAD 30/ 202</w:t>
      </w:r>
      <w:r>
        <w:rPr>
          <w:b/>
          <w:bCs/>
        </w:rPr>
        <w:t>4</w:t>
      </w:r>
      <w:r w:rsidRPr="004F629B">
        <w:rPr>
          <w:b/>
          <w:bCs/>
        </w:rPr>
        <w:t>/R-</w:t>
      </w:r>
      <w:r>
        <w:rPr>
          <w:b/>
          <w:bCs/>
        </w:rPr>
        <w:t>1</w:t>
      </w:r>
      <w:r>
        <w:rPr>
          <w:b/>
          <w:bCs/>
        </w:rPr>
        <w:t>5</w:t>
      </w:r>
      <w:r w:rsidRPr="004F629B">
        <w:rPr>
          <w:b/>
          <w:bCs/>
        </w:rPr>
        <w:t xml:space="preserve"> –</w:t>
      </w:r>
      <w:r>
        <w:rPr>
          <w:b/>
          <w:bCs/>
        </w:rPr>
        <w:t xml:space="preserve"> </w:t>
      </w:r>
      <w:r w:rsidR="00362A28">
        <w:rPr>
          <w:b/>
          <w:lang w:bidi="hi-IN"/>
        </w:rPr>
        <w:t xml:space="preserve">Comments received on </w:t>
      </w:r>
      <w:r w:rsidR="00362A28" w:rsidRPr="00E24E41">
        <w:rPr>
          <w:b/>
          <w:bCs/>
        </w:rPr>
        <w:t>IS 16240:2023</w:t>
      </w:r>
    </w:p>
    <w:p w:rsidR="00B5670A" w:rsidRPr="006523A6" w:rsidRDefault="00B5670A" w:rsidP="00B5670A">
      <w:pPr>
        <w:pStyle w:val="ListParagraph"/>
        <w:jc w:val="both"/>
        <w:rPr>
          <w:u w:val="single"/>
        </w:rPr>
      </w:pPr>
    </w:p>
    <w:p w:rsidR="00EE3959" w:rsidRPr="00EE3959" w:rsidRDefault="00B5670A" w:rsidP="00C922D0">
      <w:pPr>
        <w:pStyle w:val="ListParagraph"/>
        <w:jc w:val="both"/>
      </w:pPr>
      <w:r>
        <w:t>The Committee</w:t>
      </w:r>
      <w:r w:rsidRPr="0016503E">
        <w:rPr>
          <w:bCs/>
          <w:iCs/>
          <w:lang w:val="en-IN" w:eastAsia="en-IN" w:bidi="hi-IN"/>
        </w:rPr>
        <w:t xml:space="preserve"> </w:t>
      </w:r>
      <w:r w:rsidR="00EE3959">
        <w:rPr>
          <w:bCs/>
          <w:iCs/>
          <w:lang w:val="en-IN" w:eastAsia="en-IN" w:bidi="hi-IN"/>
        </w:rPr>
        <w:t xml:space="preserve">endorsed the recommendation of the expert panel regarding </w:t>
      </w:r>
      <w:r>
        <w:rPr>
          <w:bCs/>
          <w:iCs/>
          <w:lang w:val="en-IN" w:eastAsia="en-IN" w:bidi="hi-IN"/>
        </w:rPr>
        <w:t>decided</w:t>
      </w:r>
      <w:r w:rsidRPr="0016503E">
        <w:rPr>
          <w:bCs/>
          <w:iCs/>
          <w:lang w:val="en-IN" w:eastAsia="en-IN" w:bidi="hi-IN"/>
        </w:rPr>
        <w:t xml:space="preserve"> to </w:t>
      </w:r>
      <w:r w:rsidR="00EE3959">
        <w:rPr>
          <w:bCs/>
          <w:iCs/>
          <w:lang w:val="en-IN" w:eastAsia="en-IN" w:bidi="hi-IN"/>
        </w:rPr>
        <w:t xml:space="preserve">refer </w:t>
      </w:r>
      <w:r w:rsidR="00EE3959">
        <w:t xml:space="preserve">IS 3025 (Part 14), </w:t>
      </w:r>
      <w:r w:rsidR="00EE3959" w:rsidRPr="00E14DB6">
        <w:t>Method of Sampling and Test (Physical and Chemical) for Water and Wastewater, Part 14: Specific Conductance (Wheatstone Bridge, Conductance Cell)</w:t>
      </w:r>
      <w:r w:rsidR="00C922D0">
        <w:t xml:space="preserve"> in place of</w:t>
      </w:r>
      <w:r w:rsidR="00EE3959">
        <w:t xml:space="preserve"> </w:t>
      </w:r>
      <w:r w:rsidR="00EE3959" w:rsidRPr="00EE3959">
        <w:t>IS 3025 (Part 16)</w:t>
      </w:r>
      <w:r w:rsidR="00EE3959">
        <w:t xml:space="preserve">, </w:t>
      </w:r>
      <w:r w:rsidR="00EE3959">
        <w:t>Methods of Sampling and Test (Physical and Chemical) for Water and Wastewater Part 16 Filterable Residue (Total Dissolved Solids) at 180 °C</w:t>
      </w:r>
      <w:r w:rsidR="00C922D0">
        <w:t xml:space="preserve">, </w:t>
      </w:r>
      <w:r w:rsidR="00EE3959">
        <w:t xml:space="preserve">for </w:t>
      </w:r>
      <w:r w:rsidR="00EE3959">
        <w:t xml:space="preserve">TDS </w:t>
      </w:r>
      <w:r w:rsidR="00EE3959">
        <w:t xml:space="preserve">determination from </w:t>
      </w:r>
      <w:r w:rsidR="00EE3959">
        <w:t>TDS meter</w:t>
      </w:r>
      <w:r w:rsidR="00EE3959">
        <w:t xml:space="preserve">. The Committee requested BIS secretariat to prepare </w:t>
      </w:r>
      <w:r w:rsidR="00C922D0">
        <w:t>draft amendment to IS 16240: 2023 incorporating the changes recommended by the panel and endorsed by the committee in its present meeting (10</w:t>
      </w:r>
      <w:r w:rsidR="00C922D0" w:rsidRPr="00C922D0">
        <w:rPr>
          <w:vertAlign w:val="superscript"/>
        </w:rPr>
        <w:t>th</w:t>
      </w:r>
      <w:r w:rsidR="00C922D0">
        <w:t>) as well as previous meeting (9</w:t>
      </w:r>
      <w:r w:rsidR="00C922D0" w:rsidRPr="00C922D0">
        <w:rPr>
          <w:vertAlign w:val="superscript"/>
        </w:rPr>
        <w:t>th</w:t>
      </w:r>
      <w:r w:rsidR="00C922D0">
        <w:t>). The committee further decided to send the draft amendment into wide circulation with 60 days commenting period.</w:t>
      </w:r>
    </w:p>
    <w:p w:rsidR="00B5670A" w:rsidRPr="006C6B9B" w:rsidRDefault="00B5670A" w:rsidP="00B5670A">
      <w:pPr>
        <w:pStyle w:val="ListParagraph"/>
        <w:jc w:val="both"/>
        <w:rPr>
          <w:lang w:val="en-IN"/>
        </w:rPr>
      </w:pPr>
    </w:p>
    <w:p w:rsidR="00B5670A" w:rsidRDefault="00B5670A" w:rsidP="00B5670A">
      <w:pPr>
        <w:pStyle w:val="ListParagraph"/>
        <w:pBdr>
          <w:bottom w:val="single" w:sz="6" w:space="1" w:color="auto"/>
        </w:pBdr>
        <w:jc w:val="both"/>
      </w:pPr>
    </w:p>
    <w:p w:rsidR="00B5670A" w:rsidRDefault="00B5670A" w:rsidP="00B5670A">
      <w:pPr>
        <w:jc w:val="both"/>
        <w:rPr>
          <w:b/>
          <w:bCs/>
        </w:rPr>
      </w:pPr>
    </w:p>
    <w:p w:rsidR="000B1665" w:rsidRPr="003324D8" w:rsidRDefault="000B1665" w:rsidP="00B5670A">
      <w:pPr>
        <w:pStyle w:val="ListParagraph"/>
        <w:rPr>
          <w:u w:val="single"/>
        </w:rPr>
      </w:pPr>
    </w:p>
    <w:sectPr w:rsidR="000B1665" w:rsidRPr="00332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F57"/>
    <w:multiLevelType w:val="hybridMultilevel"/>
    <w:tmpl w:val="E7A40B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3A61F1"/>
    <w:multiLevelType w:val="hybridMultilevel"/>
    <w:tmpl w:val="AFC6B104"/>
    <w:lvl w:ilvl="0" w:tplc="C94ABB66">
      <w:start w:val="9"/>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345B3421"/>
    <w:multiLevelType w:val="hybridMultilevel"/>
    <w:tmpl w:val="76C84160"/>
    <w:lvl w:ilvl="0" w:tplc="CA20C2BE">
      <w:start w:val="1"/>
      <w:numFmt w:val="lowerRoman"/>
      <w:lvlText w:val="(%1)"/>
      <w:lvlJc w:val="left"/>
      <w:pPr>
        <w:ind w:left="1620" w:hanging="72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 w15:restartNumberingAfterBreak="0">
    <w:nsid w:val="405B1560"/>
    <w:multiLevelType w:val="hybridMultilevel"/>
    <w:tmpl w:val="95B82B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BB92A2A"/>
    <w:multiLevelType w:val="hybridMultilevel"/>
    <w:tmpl w:val="401603B2"/>
    <w:lvl w:ilvl="0" w:tplc="4740C378">
      <w:start w:val="1"/>
      <w:numFmt w:val="decimal"/>
      <w:lvlText w:val="%1."/>
      <w:lvlJc w:val="left"/>
      <w:pPr>
        <w:ind w:left="720" w:hanging="360"/>
      </w:pPr>
      <w:rPr>
        <w:rFonts w:hint="default"/>
        <w:b/>
        <w:bCs/>
        <w:sz w:val="24"/>
        <w:szCs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CB7131"/>
    <w:multiLevelType w:val="multilevel"/>
    <w:tmpl w:val="73E80414"/>
    <w:lvl w:ilvl="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683B5CDA"/>
    <w:multiLevelType w:val="hybridMultilevel"/>
    <w:tmpl w:val="B6B4896A"/>
    <w:lvl w:ilvl="0" w:tplc="09F6609A">
      <w:start w:val="1"/>
      <w:numFmt w:val="lowerRoman"/>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B2"/>
    <w:rsid w:val="00021AE4"/>
    <w:rsid w:val="00052402"/>
    <w:rsid w:val="000978F3"/>
    <w:rsid w:val="000B1665"/>
    <w:rsid w:val="000C5A40"/>
    <w:rsid w:val="000D43ED"/>
    <w:rsid w:val="00116155"/>
    <w:rsid w:val="0013571E"/>
    <w:rsid w:val="0016503E"/>
    <w:rsid w:val="001A784D"/>
    <w:rsid w:val="001B733F"/>
    <w:rsid w:val="002037AD"/>
    <w:rsid w:val="002D62B2"/>
    <w:rsid w:val="00300C40"/>
    <w:rsid w:val="003072F2"/>
    <w:rsid w:val="0032318B"/>
    <w:rsid w:val="003324D8"/>
    <w:rsid w:val="00362A28"/>
    <w:rsid w:val="003E6DDA"/>
    <w:rsid w:val="003F245B"/>
    <w:rsid w:val="00460A18"/>
    <w:rsid w:val="004F629B"/>
    <w:rsid w:val="00545014"/>
    <w:rsid w:val="005468BB"/>
    <w:rsid w:val="005C6266"/>
    <w:rsid w:val="00651A65"/>
    <w:rsid w:val="006523A6"/>
    <w:rsid w:val="006746BB"/>
    <w:rsid w:val="006C6B9B"/>
    <w:rsid w:val="00724DD9"/>
    <w:rsid w:val="00763EA1"/>
    <w:rsid w:val="007E62DA"/>
    <w:rsid w:val="00815E75"/>
    <w:rsid w:val="00880014"/>
    <w:rsid w:val="00890970"/>
    <w:rsid w:val="00896530"/>
    <w:rsid w:val="008D7F04"/>
    <w:rsid w:val="008F059E"/>
    <w:rsid w:val="00941A55"/>
    <w:rsid w:val="00967911"/>
    <w:rsid w:val="009A533E"/>
    <w:rsid w:val="009F5A44"/>
    <w:rsid w:val="00A87252"/>
    <w:rsid w:val="00AC79D9"/>
    <w:rsid w:val="00B07500"/>
    <w:rsid w:val="00B45FD6"/>
    <w:rsid w:val="00B5670A"/>
    <w:rsid w:val="00B80CA5"/>
    <w:rsid w:val="00C049EF"/>
    <w:rsid w:val="00C105EE"/>
    <w:rsid w:val="00C4288F"/>
    <w:rsid w:val="00C51D94"/>
    <w:rsid w:val="00C57E7F"/>
    <w:rsid w:val="00C67699"/>
    <w:rsid w:val="00C72DE0"/>
    <w:rsid w:val="00C922D0"/>
    <w:rsid w:val="00C96782"/>
    <w:rsid w:val="00CA6F5F"/>
    <w:rsid w:val="00CD2360"/>
    <w:rsid w:val="00CD4C65"/>
    <w:rsid w:val="00E2366C"/>
    <w:rsid w:val="00E6530D"/>
    <w:rsid w:val="00E740A8"/>
    <w:rsid w:val="00EC1E2B"/>
    <w:rsid w:val="00EE3959"/>
    <w:rsid w:val="00F147CE"/>
    <w:rsid w:val="00F165EC"/>
    <w:rsid w:val="00F516C7"/>
    <w:rsid w:val="00F843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DA7C"/>
  <w15:chartTrackingRefBased/>
  <w15:docId w15:val="{B17965DE-8C49-454D-B9F5-56FCC6B5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4D"/>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1A784D"/>
    <w:pPr>
      <w:keepNext/>
      <w:jc w:val="center"/>
      <w:outlineLvl w:val="0"/>
    </w:pPr>
    <w:rPr>
      <w:rFonts w:ascii="CG Times" w:hAnsi="CG Times"/>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84D"/>
    <w:rPr>
      <w:rFonts w:ascii="CG Times" w:eastAsia="Times New Roman" w:hAnsi="CG Times" w:cs="Times New Roman"/>
      <w:b/>
      <w:sz w:val="24"/>
      <w:szCs w:val="24"/>
      <w:lang w:val="en-US" w:bidi="ar-SA"/>
    </w:rPr>
  </w:style>
  <w:style w:type="character" w:styleId="Strong">
    <w:name w:val="Strong"/>
    <w:uiPriority w:val="22"/>
    <w:qFormat/>
    <w:rsid w:val="001A784D"/>
    <w:rPr>
      <w:b/>
      <w:bCs/>
    </w:rPr>
  </w:style>
  <w:style w:type="paragraph" w:styleId="NoSpacing">
    <w:name w:val="No Spacing"/>
    <w:uiPriority w:val="1"/>
    <w:qFormat/>
    <w:rsid w:val="001A784D"/>
    <w:pPr>
      <w:spacing w:after="0" w:line="240" w:lineRule="auto"/>
    </w:pPr>
    <w:rPr>
      <w:rFonts w:ascii="Calibri" w:eastAsia="Times New Roman" w:hAnsi="Calibri" w:cs="Mangal"/>
      <w:szCs w:val="22"/>
      <w:lang w:eastAsia="en-IN" w:bidi="ar-SA"/>
    </w:rPr>
  </w:style>
  <w:style w:type="paragraph" w:styleId="ListParagraph">
    <w:name w:val="List Paragraph"/>
    <w:basedOn w:val="Normal"/>
    <w:uiPriority w:val="34"/>
    <w:qFormat/>
    <w:rsid w:val="003324D8"/>
    <w:pPr>
      <w:ind w:left="720"/>
      <w:contextualSpacing/>
    </w:pPr>
  </w:style>
  <w:style w:type="paragraph" w:styleId="PlainText">
    <w:name w:val="Plain Text"/>
    <w:basedOn w:val="Normal"/>
    <w:link w:val="PlainTextChar"/>
    <w:uiPriority w:val="99"/>
    <w:rsid w:val="003E6DDA"/>
    <w:rPr>
      <w:rFonts w:ascii="Courier New" w:hAnsi="Courier New"/>
      <w:sz w:val="20"/>
      <w:szCs w:val="20"/>
    </w:rPr>
  </w:style>
  <w:style w:type="character" w:customStyle="1" w:styleId="PlainTextChar">
    <w:name w:val="Plain Text Char"/>
    <w:basedOn w:val="DefaultParagraphFont"/>
    <w:link w:val="PlainText"/>
    <w:uiPriority w:val="99"/>
    <w:rsid w:val="003E6DDA"/>
    <w:rPr>
      <w:rFonts w:ascii="Courier New" w:eastAsia="Times New Roman" w:hAnsi="Courier New" w:cs="Times New Roman"/>
      <w:sz w:val="20"/>
      <w:lang w:val="en-US" w:bidi="ar-SA"/>
    </w:rPr>
  </w:style>
  <w:style w:type="table" w:styleId="TableGrid">
    <w:name w:val="Table Grid"/>
    <w:basedOn w:val="TableNormal"/>
    <w:uiPriority w:val="39"/>
    <w:rsid w:val="00C676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9E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43</cp:revision>
  <dcterms:created xsi:type="dcterms:W3CDTF">2023-12-05T06:25:00Z</dcterms:created>
  <dcterms:modified xsi:type="dcterms:W3CDTF">2024-07-29T10:41:00Z</dcterms:modified>
</cp:coreProperties>
</file>