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478E2" w14:textId="77777777" w:rsidR="00CE3D2C" w:rsidRPr="009A705A" w:rsidRDefault="00CE3D2C" w:rsidP="00CE3D2C">
      <w:pPr>
        <w:pStyle w:val="PlainText"/>
        <w:jc w:val="center"/>
        <w:rPr>
          <w:rFonts w:ascii="Times New Roman" w:hAnsi="Times New Roman"/>
          <w:b/>
          <w:sz w:val="24"/>
          <w:szCs w:val="24"/>
          <w:u w:val="single"/>
        </w:rPr>
      </w:pPr>
      <w:r w:rsidRPr="009A705A">
        <w:rPr>
          <w:rFonts w:ascii="Times New Roman" w:hAnsi="Times New Roman"/>
          <w:b/>
          <w:sz w:val="24"/>
          <w:szCs w:val="24"/>
          <w:u w:val="single"/>
        </w:rPr>
        <w:t>BUREAU OF INDIAN STANDARDS</w:t>
      </w:r>
    </w:p>
    <w:p w14:paraId="248E3977" w14:textId="77777777" w:rsidR="00CE3D2C" w:rsidRPr="009A705A" w:rsidRDefault="00CE3D2C" w:rsidP="00CE3D2C">
      <w:pPr>
        <w:pStyle w:val="Heading8"/>
        <w:tabs>
          <w:tab w:val="left" w:pos="1500"/>
          <w:tab w:val="right" w:pos="8640"/>
        </w:tabs>
        <w:rPr>
          <w:szCs w:val="24"/>
        </w:rPr>
      </w:pPr>
      <w:r w:rsidRPr="009A705A">
        <w:rPr>
          <w:szCs w:val="24"/>
        </w:rPr>
        <w:tab/>
      </w:r>
      <w:r w:rsidRPr="009A705A">
        <w:rPr>
          <w:szCs w:val="24"/>
        </w:rPr>
        <w:tab/>
      </w:r>
    </w:p>
    <w:p w14:paraId="7F3F4904" w14:textId="4DB96C11" w:rsidR="00CE3D2C" w:rsidRPr="00452316" w:rsidRDefault="004C5B87" w:rsidP="00CE3D2C">
      <w:pPr>
        <w:pStyle w:val="Heading8"/>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Minutes</w:t>
      </w:r>
    </w:p>
    <w:p w14:paraId="39E126E6" w14:textId="77777777" w:rsidR="00CE3D2C" w:rsidRPr="009A705A" w:rsidRDefault="00CE3D2C" w:rsidP="00CE3D2C"/>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8"/>
        <w:gridCol w:w="1056"/>
        <w:gridCol w:w="1496"/>
        <w:gridCol w:w="1072"/>
        <w:gridCol w:w="2894"/>
      </w:tblGrid>
      <w:tr w:rsidR="00CE3D2C" w:rsidRPr="004D6B0E" w14:paraId="34505A8D" w14:textId="77777777" w:rsidTr="002258FD">
        <w:trPr>
          <w:trHeight w:val="600"/>
          <w:jc w:val="center"/>
        </w:trPr>
        <w:tc>
          <w:tcPr>
            <w:tcW w:w="1403" w:type="pct"/>
            <w:shd w:val="clear" w:color="auto" w:fill="0070C0"/>
          </w:tcPr>
          <w:p w14:paraId="0D9E168E" w14:textId="77777777" w:rsidR="00CE3D2C" w:rsidRPr="00A35FB8" w:rsidRDefault="00CE3D2C" w:rsidP="002258FD">
            <w:pPr>
              <w:rPr>
                <w:b/>
                <w:bCs/>
              </w:rPr>
            </w:pPr>
            <w:r w:rsidRPr="00A35FB8">
              <w:rPr>
                <w:b/>
                <w:bCs/>
              </w:rPr>
              <w:t>Name of the Committee</w:t>
            </w:r>
          </w:p>
        </w:tc>
        <w:tc>
          <w:tcPr>
            <w:tcW w:w="586" w:type="pct"/>
            <w:shd w:val="clear" w:color="auto" w:fill="0070C0"/>
          </w:tcPr>
          <w:p w14:paraId="04D406A1" w14:textId="77777777" w:rsidR="00CE3D2C" w:rsidRPr="00A35FB8" w:rsidRDefault="00CE3D2C" w:rsidP="002258FD">
            <w:pPr>
              <w:rPr>
                <w:b/>
                <w:bCs/>
              </w:rPr>
            </w:pPr>
            <w:r w:rsidRPr="00A35FB8">
              <w:rPr>
                <w:b/>
                <w:bCs/>
              </w:rPr>
              <w:t>No. of Meeting</w:t>
            </w:r>
          </w:p>
        </w:tc>
        <w:tc>
          <w:tcPr>
            <w:tcW w:w="760" w:type="pct"/>
            <w:shd w:val="clear" w:color="auto" w:fill="0070C0"/>
          </w:tcPr>
          <w:p w14:paraId="550EF513" w14:textId="77777777" w:rsidR="00CE3D2C" w:rsidRPr="00A35FB8" w:rsidRDefault="00CE3D2C" w:rsidP="002258FD">
            <w:pPr>
              <w:rPr>
                <w:b/>
                <w:bCs/>
              </w:rPr>
            </w:pPr>
            <w:r w:rsidRPr="00A35FB8">
              <w:rPr>
                <w:b/>
                <w:bCs/>
              </w:rPr>
              <w:t>Date</w:t>
            </w:r>
          </w:p>
        </w:tc>
        <w:tc>
          <w:tcPr>
            <w:tcW w:w="629" w:type="pct"/>
            <w:shd w:val="clear" w:color="auto" w:fill="0070C0"/>
          </w:tcPr>
          <w:p w14:paraId="39DCC8A6" w14:textId="77777777" w:rsidR="00CE3D2C" w:rsidRPr="00A35FB8" w:rsidRDefault="00CE3D2C" w:rsidP="002258FD">
            <w:pPr>
              <w:rPr>
                <w:b/>
                <w:bCs/>
              </w:rPr>
            </w:pPr>
            <w:r w:rsidRPr="00A35FB8">
              <w:rPr>
                <w:b/>
                <w:bCs/>
              </w:rPr>
              <w:t>Time</w:t>
            </w:r>
          </w:p>
        </w:tc>
        <w:tc>
          <w:tcPr>
            <w:tcW w:w="1622" w:type="pct"/>
            <w:shd w:val="clear" w:color="auto" w:fill="0070C0"/>
          </w:tcPr>
          <w:p w14:paraId="660A4D9D" w14:textId="04869A05" w:rsidR="00CE3D2C" w:rsidRPr="00A35FB8" w:rsidRDefault="00CE3D2C" w:rsidP="002258FD">
            <w:pPr>
              <w:rPr>
                <w:b/>
                <w:bCs/>
              </w:rPr>
            </w:pPr>
            <w:r w:rsidRPr="00A35FB8">
              <w:rPr>
                <w:b/>
                <w:bCs/>
              </w:rPr>
              <w:t>Venu</w:t>
            </w:r>
            <w:r w:rsidR="004B3E91">
              <w:rPr>
                <w:b/>
                <w:bCs/>
              </w:rPr>
              <w:t>e</w:t>
            </w:r>
          </w:p>
        </w:tc>
      </w:tr>
      <w:tr w:rsidR="00CE3D2C" w:rsidRPr="004D6B0E" w14:paraId="01AF8C96" w14:textId="77777777" w:rsidTr="002258FD">
        <w:trPr>
          <w:trHeight w:val="1136"/>
          <w:jc w:val="center"/>
        </w:trPr>
        <w:tc>
          <w:tcPr>
            <w:tcW w:w="1403" w:type="pct"/>
          </w:tcPr>
          <w:p w14:paraId="09AE96E3" w14:textId="77777777" w:rsidR="00CE3D2C" w:rsidRPr="004D6B0E" w:rsidRDefault="00CE3D2C" w:rsidP="002258FD">
            <w:pPr>
              <w:jc w:val="both"/>
            </w:pPr>
            <w:r w:rsidRPr="004D6B0E">
              <w:t>Agriculture and Food Processing Equipment Sectional Committee, FAD 20</w:t>
            </w:r>
          </w:p>
        </w:tc>
        <w:tc>
          <w:tcPr>
            <w:tcW w:w="586" w:type="pct"/>
          </w:tcPr>
          <w:p w14:paraId="09DF36C5" w14:textId="77777777" w:rsidR="00CE3D2C" w:rsidRPr="004D6B0E" w:rsidRDefault="00CE3D2C" w:rsidP="002258FD"/>
          <w:p w14:paraId="5344CECD" w14:textId="46B966CC" w:rsidR="00CE3D2C" w:rsidRPr="004D6B0E" w:rsidRDefault="00CE3D2C" w:rsidP="002258FD">
            <w:r w:rsidRPr="004D6B0E">
              <w:t>2</w:t>
            </w:r>
            <w:r w:rsidR="00322661">
              <w:t>3r</w:t>
            </w:r>
            <w:r>
              <w:t>d</w:t>
            </w:r>
            <w:r w:rsidRPr="004D6B0E">
              <w:t xml:space="preserve"> </w:t>
            </w:r>
          </w:p>
          <w:p w14:paraId="11BE60E6" w14:textId="77777777" w:rsidR="00CE3D2C" w:rsidRPr="004D6B0E" w:rsidRDefault="00CE3D2C" w:rsidP="002258FD"/>
        </w:tc>
        <w:tc>
          <w:tcPr>
            <w:tcW w:w="760" w:type="pct"/>
          </w:tcPr>
          <w:p w14:paraId="4F980389" w14:textId="36B099FD" w:rsidR="00CE3D2C" w:rsidRPr="004D6B0E" w:rsidRDefault="00322661" w:rsidP="002258FD">
            <w:pPr>
              <w:jc w:val="both"/>
            </w:pPr>
            <w:r>
              <w:t>29</w:t>
            </w:r>
            <w:r w:rsidR="00CE3D2C">
              <w:t xml:space="preserve"> </w:t>
            </w:r>
            <w:r>
              <w:t>Novem</w:t>
            </w:r>
            <w:r w:rsidR="00CE3D2C">
              <w:t>ber</w:t>
            </w:r>
            <w:r w:rsidR="00CE3D2C" w:rsidRPr="004D6B0E">
              <w:t xml:space="preserve"> 202</w:t>
            </w:r>
            <w:r w:rsidR="00CE3D2C">
              <w:t>3</w:t>
            </w:r>
          </w:p>
          <w:p w14:paraId="15CC9083" w14:textId="1E7EEC4A" w:rsidR="00CE3D2C" w:rsidRPr="004D6B0E" w:rsidRDefault="00CE3D2C" w:rsidP="002258FD">
            <w:pPr>
              <w:jc w:val="both"/>
            </w:pPr>
            <w:r w:rsidRPr="004D6B0E">
              <w:t>(</w:t>
            </w:r>
            <w:r w:rsidR="00322661">
              <w:t>Wednesday</w:t>
            </w:r>
            <w:r w:rsidRPr="004D6B0E">
              <w:t>)</w:t>
            </w:r>
          </w:p>
        </w:tc>
        <w:tc>
          <w:tcPr>
            <w:tcW w:w="629" w:type="pct"/>
          </w:tcPr>
          <w:p w14:paraId="63D0C116" w14:textId="381C4E12" w:rsidR="00CE3D2C" w:rsidRPr="004D6B0E" w:rsidRDefault="00322661" w:rsidP="002258FD">
            <w:r>
              <w:t>11</w:t>
            </w:r>
            <w:r w:rsidR="00CE3D2C" w:rsidRPr="004D6B0E">
              <w:t>:</w:t>
            </w:r>
            <w:r w:rsidR="00CE3D2C">
              <w:t>00</w:t>
            </w:r>
            <w:r w:rsidR="00CE3D2C" w:rsidRPr="004D6B0E">
              <w:t xml:space="preserve"> AM</w:t>
            </w:r>
          </w:p>
        </w:tc>
        <w:tc>
          <w:tcPr>
            <w:tcW w:w="1622" w:type="pct"/>
          </w:tcPr>
          <w:p w14:paraId="74B5E8C4" w14:textId="1E3F7D38" w:rsidR="00CE3D2C" w:rsidRPr="004D6B0E" w:rsidRDefault="00322661" w:rsidP="002258FD">
            <w:pPr>
              <w:jc w:val="both"/>
            </w:pPr>
            <w:r>
              <w:t>Virtual</w:t>
            </w:r>
          </w:p>
        </w:tc>
      </w:tr>
    </w:tbl>
    <w:p w14:paraId="46B100D4" w14:textId="77777777" w:rsidR="00CE3D2C" w:rsidRPr="006661E2" w:rsidRDefault="00CE3D2C" w:rsidP="00CE3D2C"/>
    <w:tbl>
      <w:tblPr>
        <w:tblW w:w="5000" w:type="pct"/>
        <w:jc w:val="center"/>
        <w:tblLook w:val="04A0" w:firstRow="1" w:lastRow="0" w:firstColumn="1" w:lastColumn="0" w:noHBand="0" w:noVBand="1"/>
      </w:tblPr>
      <w:tblGrid>
        <w:gridCol w:w="5163"/>
        <w:gridCol w:w="3863"/>
      </w:tblGrid>
      <w:tr w:rsidR="00CE3D2C" w:rsidRPr="006661E2" w14:paraId="0B2D0113" w14:textId="77777777" w:rsidTr="002258FD">
        <w:trPr>
          <w:trHeight w:val="1260"/>
          <w:jc w:val="center"/>
        </w:trPr>
        <w:tc>
          <w:tcPr>
            <w:tcW w:w="2860" w:type="pct"/>
          </w:tcPr>
          <w:p w14:paraId="0F79908D" w14:textId="77777777" w:rsidR="00CE3D2C" w:rsidRPr="003179D8" w:rsidRDefault="00CE3D2C" w:rsidP="002258FD">
            <w:pPr>
              <w:rPr>
                <w:b/>
                <w:color w:val="000000" w:themeColor="text1"/>
              </w:rPr>
            </w:pPr>
            <w:r w:rsidRPr="003179D8">
              <w:rPr>
                <w:b/>
                <w:color w:val="000000" w:themeColor="text1"/>
              </w:rPr>
              <w:t>CHAIRPERSON</w:t>
            </w:r>
          </w:p>
          <w:p w14:paraId="45AB18EF" w14:textId="77777777" w:rsidR="00CE3D2C" w:rsidRPr="003179D8" w:rsidRDefault="00CE3D2C" w:rsidP="002258FD">
            <w:pPr>
              <w:rPr>
                <w:b/>
                <w:color w:val="000000" w:themeColor="text1"/>
              </w:rPr>
            </w:pPr>
          </w:p>
          <w:p w14:paraId="4FE86D01" w14:textId="77777777" w:rsidR="00CE3D2C" w:rsidRPr="003179D8" w:rsidRDefault="00CE3D2C" w:rsidP="002258FD">
            <w:pPr>
              <w:ind w:right="-360"/>
              <w:rPr>
                <w:b/>
                <w:bCs/>
                <w:color w:val="000000" w:themeColor="text1"/>
              </w:rPr>
            </w:pPr>
            <w:r w:rsidRPr="003179D8">
              <w:rPr>
                <w:b/>
                <w:bCs/>
                <w:color w:val="000000" w:themeColor="text1"/>
              </w:rPr>
              <w:t>Dr. S. N. Jha</w:t>
            </w:r>
          </w:p>
          <w:p w14:paraId="22AA9396" w14:textId="77777777" w:rsidR="00CE3D2C" w:rsidRPr="003179D8" w:rsidRDefault="00CE3D2C" w:rsidP="002258FD">
            <w:pPr>
              <w:ind w:right="-360"/>
              <w:rPr>
                <w:b/>
                <w:bCs/>
                <w:color w:val="000000" w:themeColor="text1"/>
              </w:rPr>
            </w:pPr>
            <w:r w:rsidRPr="003179D8">
              <w:rPr>
                <w:b/>
                <w:bCs/>
                <w:color w:val="000000" w:themeColor="text1"/>
              </w:rPr>
              <w:t>(Chairperson, FAD 20)</w:t>
            </w:r>
          </w:p>
          <w:p w14:paraId="04EC9B44" w14:textId="77777777" w:rsidR="00CE3D2C" w:rsidRPr="003179D8" w:rsidRDefault="00CE3D2C" w:rsidP="002258FD">
            <w:pPr>
              <w:ind w:right="-360"/>
              <w:rPr>
                <w:color w:val="000000" w:themeColor="text1"/>
              </w:rPr>
            </w:pPr>
            <w:r w:rsidRPr="003179D8">
              <w:rPr>
                <w:color w:val="000000" w:themeColor="text1"/>
              </w:rPr>
              <w:t xml:space="preserve">Deputy Director General </w:t>
            </w:r>
          </w:p>
          <w:p w14:paraId="040D34E8" w14:textId="77777777" w:rsidR="00CE3D2C" w:rsidRPr="003179D8" w:rsidRDefault="00CE3D2C" w:rsidP="002258FD">
            <w:pPr>
              <w:ind w:right="-360"/>
              <w:rPr>
                <w:color w:val="000000" w:themeColor="text1"/>
              </w:rPr>
            </w:pPr>
            <w:r w:rsidRPr="003179D8">
              <w:rPr>
                <w:color w:val="000000" w:themeColor="text1"/>
              </w:rPr>
              <w:t xml:space="preserve">(Agricultural Engineering), </w:t>
            </w:r>
          </w:p>
          <w:p w14:paraId="09B35A69" w14:textId="77777777" w:rsidR="00CE3D2C" w:rsidRPr="003179D8" w:rsidRDefault="00CE3D2C" w:rsidP="002258FD">
            <w:pPr>
              <w:rPr>
                <w:b/>
                <w:color w:val="000000" w:themeColor="text1"/>
              </w:rPr>
            </w:pPr>
            <w:r w:rsidRPr="003179D8">
              <w:rPr>
                <w:bCs/>
                <w:color w:val="000000" w:themeColor="text1"/>
              </w:rPr>
              <w:t>ICAR, New Delhi</w:t>
            </w:r>
          </w:p>
        </w:tc>
        <w:tc>
          <w:tcPr>
            <w:tcW w:w="2140" w:type="pct"/>
          </w:tcPr>
          <w:p w14:paraId="40A0357A" w14:textId="77777777" w:rsidR="00CE3D2C" w:rsidRPr="003179D8" w:rsidRDefault="00CE3D2C" w:rsidP="002258FD">
            <w:pPr>
              <w:rPr>
                <w:b/>
                <w:color w:val="000000" w:themeColor="text1"/>
              </w:rPr>
            </w:pPr>
            <w:r w:rsidRPr="003179D8">
              <w:rPr>
                <w:b/>
                <w:color w:val="000000" w:themeColor="text1"/>
              </w:rPr>
              <w:t>MEMBER SECRETARY</w:t>
            </w:r>
          </w:p>
          <w:p w14:paraId="5D306029" w14:textId="77777777" w:rsidR="00CE3D2C" w:rsidRPr="003179D8" w:rsidRDefault="00CE3D2C" w:rsidP="002258FD">
            <w:pPr>
              <w:rPr>
                <w:b/>
                <w:color w:val="000000" w:themeColor="text1"/>
              </w:rPr>
            </w:pPr>
          </w:p>
          <w:p w14:paraId="23E5F2BE" w14:textId="77777777" w:rsidR="00CE3D2C" w:rsidRPr="003179D8" w:rsidRDefault="00CE3D2C" w:rsidP="002258FD">
            <w:pPr>
              <w:rPr>
                <w:b/>
                <w:color w:val="000000" w:themeColor="text1"/>
              </w:rPr>
            </w:pPr>
            <w:r w:rsidRPr="003179D8">
              <w:rPr>
                <w:b/>
                <w:color w:val="000000" w:themeColor="text1"/>
              </w:rPr>
              <w:t>Pradeep Sharma</w:t>
            </w:r>
          </w:p>
          <w:p w14:paraId="479E2170" w14:textId="77777777" w:rsidR="00CE3D2C" w:rsidRPr="003179D8" w:rsidRDefault="00CE3D2C" w:rsidP="002258FD">
            <w:pPr>
              <w:rPr>
                <w:b/>
                <w:color w:val="000000" w:themeColor="text1"/>
              </w:rPr>
            </w:pPr>
            <w:r w:rsidRPr="003179D8">
              <w:rPr>
                <w:b/>
                <w:color w:val="000000" w:themeColor="text1"/>
              </w:rPr>
              <w:t>(Member Secretary, FAD 20)</w:t>
            </w:r>
          </w:p>
          <w:p w14:paraId="1875AB4B" w14:textId="77777777" w:rsidR="00CE3D2C" w:rsidRPr="003179D8" w:rsidRDefault="00CE3D2C" w:rsidP="002258FD">
            <w:pPr>
              <w:rPr>
                <w:bCs/>
                <w:color w:val="000000" w:themeColor="text1"/>
              </w:rPr>
            </w:pPr>
            <w:r w:rsidRPr="003179D8">
              <w:rPr>
                <w:bCs/>
                <w:color w:val="000000" w:themeColor="text1"/>
              </w:rPr>
              <w:t>Scientist-B / Assistant Director</w:t>
            </w:r>
          </w:p>
          <w:p w14:paraId="75391B68" w14:textId="77777777" w:rsidR="00CE3D2C" w:rsidRPr="003179D8" w:rsidRDefault="00CE3D2C" w:rsidP="002258FD">
            <w:pPr>
              <w:rPr>
                <w:bCs/>
                <w:color w:val="000000" w:themeColor="text1"/>
              </w:rPr>
            </w:pPr>
            <w:r w:rsidRPr="003179D8">
              <w:rPr>
                <w:bCs/>
                <w:color w:val="000000" w:themeColor="text1"/>
              </w:rPr>
              <w:t>Food &amp; Agriculture Department,</w:t>
            </w:r>
          </w:p>
          <w:p w14:paraId="2ADD69B5" w14:textId="77777777" w:rsidR="00CE3D2C" w:rsidRPr="003179D8" w:rsidRDefault="00CE3D2C" w:rsidP="002258FD">
            <w:pPr>
              <w:rPr>
                <w:bCs/>
                <w:color w:val="000000" w:themeColor="text1"/>
              </w:rPr>
            </w:pPr>
            <w:r w:rsidRPr="003179D8">
              <w:rPr>
                <w:bCs/>
                <w:color w:val="000000" w:themeColor="text1"/>
              </w:rPr>
              <w:t>Bureau of Indian Standards, New Delhi</w:t>
            </w:r>
          </w:p>
        </w:tc>
      </w:tr>
    </w:tbl>
    <w:p w14:paraId="7C08735E" w14:textId="77777777" w:rsidR="00F229CB" w:rsidRDefault="00F229CB" w:rsidP="00CE3D2C">
      <w:pPr>
        <w:pStyle w:val="PlainText"/>
        <w:jc w:val="both"/>
        <w:rPr>
          <w:rFonts w:ascii="Times New Roman" w:hAnsi="Times New Roman"/>
          <w:b/>
          <w:color w:val="000000" w:themeColor="text1"/>
          <w:sz w:val="24"/>
          <w:szCs w:val="24"/>
        </w:rPr>
      </w:pPr>
    </w:p>
    <w:p w14:paraId="12EDF969" w14:textId="5E945833" w:rsidR="00CE3D2C" w:rsidRPr="00F229CB" w:rsidRDefault="00F229CB" w:rsidP="00CE3D2C">
      <w:pPr>
        <w:pStyle w:val="PlainText"/>
        <w:jc w:val="both"/>
        <w:rPr>
          <w:rFonts w:ascii="Times New Roman" w:hAnsi="Times New Roman"/>
          <w:bCs/>
          <w:color w:val="000000" w:themeColor="text1"/>
          <w:sz w:val="24"/>
          <w:szCs w:val="24"/>
        </w:rPr>
      </w:pPr>
      <w:r w:rsidRPr="00F229CB">
        <w:rPr>
          <w:rFonts w:ascii="Times New Roman" w:hAnsi="Times New Roman"/>
          <w:b/>
          <w:color w:val="000000" w:themeColor="text1"/>
          <w:sz w:val="24"/>
          <w:szCs w:val="24"/>
        </w:rPr>
        <w:t>Note —</w:t>
      </w:r>
      <w:r w:rsidRPr="00F229CB">
        <w:rPr>
          <w:rFonts w:ascii="Times New Roman" w:hAnsi="Times New Roman"/>
          <w:bCs/>
          <w:color w:val="000000" w:themeColor="text1"/>
          <w:sz w:val="24"/>
          <w:szCs w:val="24"/>
        </w:rPr>
        <w:t xml:space="preserve"> Attendance is given in Annex A</w:t>
      </w:r>
      <w:r>
        <w:rPr>
          <w:rFonts w:ascii="Times New Roman" w:hAnsi="Times New Roman"/>
          <w:bCs/>
          <w:color w:val="000000" w:themeColor="text1"/>
          <w:sz w:val="24"/>
          <w:szCs w:val="24"/>
        </w:rPr>
        <w:t xml:space="preserve"> (see page 4-5)</w:t>
      </w:r>
    </w:p>
    <w:p w14:paraId="031EC83D" w14:textId="77777777" w:rsidR="00CE3D2C" w:rsidRPr="003179D8" w:rsidRDefault="00CE3D2C" w:rsidP="00CE3D2C">
      <w:pPr>
        <w:pStyle w:val="PlainText"/>
        <w:jc w:val="both"/>
        <w:rPr>
          <w:rFonts w:ascii="Times New Roman" w:hAnsi="Times New Roman"/>
          <w:b/>
          <w:color w:val="000000" w:themeColor="text1"/>
          <w:sz w:val="24"/>
          <w:szCs w:val="24"/>
        </w:rPr>
      </w:pPr>
      <w:r w:rsidRPr="003179D8">
        <w:rPr>
          <w:rFonts w:ascii="Times New Roman" w:hAnsi="Times New Roman"/>
          <w:b/>
          <w:color w:val="000000" w:themeColor="text1"/>
          <w:sz w:val="24"/>
          <w:szCs w:val="24"/>
        </w:rPr>
        <w:t xml:space="preserve">        </w:t>
      </w:r>
    </w:p>
    <w:p w14:paraId="4EF4742C" w14:textId="229416CD" w:rsidR="00CE3D2C" w:rsidRDefault="00357CAF" w:rsidP="00357CAF">
      <w:pPr>
        <w:rPr>
          <w:b/>
          <w:bCs/>
          <w:color w:val="000000" w:themeColor="text1"/>
        </w:rPr>
      </w:pPr>
      <w:r>
        <w:rPr>
          <w:b/>
          <w:bCs/>
          <w:color w:val="000000" w:themeColor="text1"/>
        </w:rPr>
        <w:t xml:space="preserve">ITEM 1 </w:t>
      </w:r>
      <w:r w:rsidR="00CE3D2C" w:rsidRPr="003179D8">
        <w:rPr>
          <w:b/>
          <w:bCs/>
          <w:color w:val="000000" w:themeColor="text1"/>
        </w:rPr>
        <w:t xml:space="preserve">Welcome </w:t>
      </w:r>
    </w:p>
    <w:p w14:paraId="209F49A8" w14:textId="77777777" w:rsidR="004C5B87" w:rsidRDefault="004C5B87" w:rsidP="004C5B87">
      <w:pPr>
        <w:rPr>
          <w:b/>
          <w:bCs/>
          <w:color w:val="000000" w:themeColor="text1"/>
        </w:rPr>
      </w:pPr>
    </w:p>
    <w:p w14:paraId="33A2BD90" w14:textId="04A6EBE9" w:rsidR="00822474" w:rsidRDefault="00822474" w:rsidP="00CE3D2C">
      <w:pPr>
        <w:pStyle w:val="PlainText"/>
        <w:jc w:val="both"/>
        <w:rPr>
          <w:rFonts w:ascii="Times New Roman" w:hAnsi="Times New Roman"/>
          <w:color w:val="000000" w:themeColor="text1"/>
          <w:sz w:val="24"/>
          <w:szCs w:val="24"/>
        </w:rPr>
      </w:pPr>
      <w:r w:rsidRPr="00822474">
        <w:rPr>
          <w:rFonts w:ascii="Times New Roman" w:hAnsi="Times New Roman"/>
          <w:color w:val="000000" w:themeColor="text1"/>
          <w:sz w:val="24"/>
          <w:szCs w:val="24"/>
        </w:rPr>
        <w:t xml:space="preserve">Mr. Pradeep Sharma, Member Secretary of the Agriculture and Food Processing Equipment Sectional Committee (FAD 20) warmly welcomed all committee members. During the welcoming address, the committee was briefed on the progress made in the development of Indian Standards for millet processing equipment. Additionally, </w:t>
      </w:r>
      <w:r>
        <w:rPr>
          <w:rFonts w:ascii="Times New Roman" w:hAnsi="Times New Roman"/>
          <w:color w:val="000000" w:themeColor="text1"/>
          <w:sz w:val="24"/>
          <w:szCs w:val="24"/>
        </w:rPr>
        <w:t>he</w:t>
      </w:r>
      <w:r w:rsidRPr="00822474">
        <w:rPr>
          <w:rFonts w:ascii="Times New Roman" w:hAnsi="Times New Roman"/>
          <w:color w:val="000000" w:themeColor="text1"/>
          <w:sz w:val="24"/>
          <w:szCs w:val="24"/>
        </w:rPr>
        <w:t xml:space="preserve"> provided</w:t>
      </w:r>
      <w:r>
        <w:rPr>
          <w:rFonts w:ascii="Times New Roman" w:hAnsi="Times New Roman"/>
          <w:color w:val="000000" w:themeColor="text1"/>
          <w:sz w:val="24"/>
          <w:szCs w:val="24"/>
        </w:rPr>
        <w:t xml:space="preserve"> information about</w:t>
      </w:r>
      <w:r w:rsidRPr="00822474">
        <w:rPr>
          <w:rFonts w:ascii="Times New Roman" w:hAnsi="Times New Roman"/>
          <w:color w:val="000000" w:themeColor="text1"/>
          <w:sz w:val="24"/>
          <w:szCs w:val="24"/>
        </w:rPr>
        <w:t xml:space="preserve"> </w:t>
      </w:r>
      <w:r w:rsidR="00713A94">
        <w:rPr>
          <w:rFonts w:ascii="Times New Roman" w:hAnsi="Times New Roman"/>
          <w:color w:val="000000" w:themeColor="text1"/>
          <w:sz w:val="24"/>
          <w:szCs w:val="24"/>
        </w:rPr>
        <w:t xml:space="preserve">the standard developing panel and </w:t>
      </w:r>
      <w:r w:rsidRPr="00822474">
        <w:rPr>
          <w:rFonts w:ascii="Times New Roman" w:hAnsi="Times New Roman"/>
          <w:color w:val="000000" w:themeColor="text1"/>
          <w:sz w:val="24"/>
          <w:szCs w:val="24"/>
        </w:rPr>
        <w:t>the various collateral meetings that took place in relation to this initiative.</w:t>
      </w:r>
    </w:p>
    <w:p w14:paraId="46DA9B0F" w14:textId="00E38645" w:rsidR="00CE3D2C" w:rsidRPr="003179D8" w:rsidRDefault="00CE3D2C" w:rsidP="00CE3D2C">
      <w:pPr>
        <w:pStyle w:val="PlainText"/>
        <w:jc w:val="both"/>
        <w:rPr>
          <w:rFonts w:ascii="Times New Roman" w:hAnsi="Times New Roman"/>
          <w:color w:val="000000" w:themeColor="text1"/>
          <w:sz w:val="24"/>
          <w:szCs w:val="24"/>
        </w:rPr>
      </w:pPr>
      <w:r w:rsidRPr="003179D8">
        <w:rPr>
          <w:rFonts w:ascii="Times New Roman" w:hAnsi="Times New Roman"/>
          <w:color w:val="000000" w:themeColor="text1"/>
          <w:sz w:val="24"/>
          <w:szCs w:val="24"/>
        </w:rPr>
        <w:t xml:space="preserve">        </w:t>
      </w:r>
    </w:p>
    <w:p w14:paraId="4B7B5CC0" w14:textId="405AF097" w:rsidR="00CE3D2C" w:rsidRDefault="00CE3D2C" w:rsidP="00CE3D2C">
      <w:pPr>
        <w:pStyle w:val="PlainText"/>
        <w:jc w:val="both"/>
        <w:rPr>
          <w:rFonts w:ascii="Times New Roman" w:hAnsi="Times New Roman"/>
          <w:b/>
          <w:color w:val="000000" w:themeColor="text1"/>
          <w:sz w:val="24"/>
          <w:szCs w:val="24"/>
        </w:rPr>
      </w:pPr>
      <w:r w:rsidRPr="003179D8">
        <w:rPr>
          <w:rFonts w:ascii="Times New Roman" w:hAnsi="Times New Roman"/>
          <w:b/>
          <w:color w:val="000000" w:themeColor="text1"/>
          <w:sz w:val="24"/>
          <w:szCs w:val="24"/>
        </w:rPr>
        <w:t>ITEM 1 CONFIRMATION OF THE MINUTES OF THE TWENTITH MEETING</w:t>
      </w:r>
    </w:p>
    <w:p w14:paraId="759AC1E3" w14:textId="77777777" w:rsidR="00357CAF" w:rsidRPr="003179D8" w:rsidRDefault="00357CAF" w:rsidP="00CE3D2C">
      <w:pPr>
        <w:pStyle w:val="PlainText"/>
        <w:jc w:val="both"/>
        <w:rPr>
          <w:rFonts w:ascii="Times New Roman" w:hAnsi="Times New Roman"/>
          <w:b/>
          <w:color w:val="000000" w:themeColor="text1"/>
          <w:sz w:val="24"/>
          <w:szCs w:val="24"/>
        </w:rPr>
      </w:pPr>
    </w:p>
    <w:p w14:paraId="2A25D5D2" w14:textId="5958E52E" w:rsidR="00CE3D2C" w:rsidRDefault="00357CAF" w:rsidP="00CE3D2C">
      <w:pPr>
        <w:pStyle w:val="PlainText"/>
        <w:jc w:val="both"/>
        <w:rPr>
          <w:rFonts w:ascii="TimesNewRomanPSMT" w:hAnsi="TimesNewRomanPSMT"/>
          <w:sz w:val="24"/>
          <w:szCs w:val="24"/>
          <w:lang w:val="en-IN" w:eastAsia="en-GB"/>
        </w:rPr>
      </w:pPr>
      <w:r w:rsidRPr="00543E3C">
        <w:rPr>
          <w:rFonts w:ascii="TimesNewRomanPSMT" w:hAnsi="TimesNewRomanPSMT"/>
          <w:sz w:val="24"/>
          <w:szCs w:val="24"/>
          <w:lang w:val="en-IN" w:eastAsia="en-GB"/>
        </w:rPr>
        <w:t xml:space="preserve">The committee confirmed the minutes of the </w:t>
      </w:r>
      <w:r w:rsidRPr="00071AA6">
        <w:rPr>
          <w:rFonts w:ascii="TimesNewRomanPSMT" w:hAnsi="TimesNewRomanPSMT"/>
          <w:sz w:val="24"/>
          <w:szCs w:val="24"/>
          <w:lang w:val="en-IN" w:eastAsia="en-GB"/>
        </w:rPr>
        <w:t>2</w:t>
      </w:r>
      <w:r>
        <w:rPr>
          <w:rFonts w:ascii="TimesNewRomanPSMT" w:hAnsi="TimesNewRomanPSMT"/>
          <w:sz w:val="24"/>
          <w:szCs w:val="24"/>
          <w:lang w:val="en-IN" w:eastAsia="en-GB"/>
        </w:rPr>
        <w:t>2</w:t>
      </w:r>
      <w:r w:rsidRPr="00357CAF">
        <w:rPr>
          <w:rFonts w:ascii="TimesNewRomanPSMT" w:hAnsi="TimesNewRomanPSMT"/>
          <w:sz w:val="24"/>
          <w:szCs w:val="24"/>
          <w:vertAlign w:val="superscript"/>
          <w:lang w:val="en-IN" w:eastAsia="en-GB"/>
        </w:rPr>
        <w:t>nd</w:t>
      </w:r>
      <w:r w:rsidRPr="00071AA6">
        <w:rPr>
          <w:rFonts w:ascii="TimesNewRomanPSMT" w:hAnsi="TimesNewRomanPSMT"/>
          <w:sz w:val="24"/>
          <w:szCs w:val="24"/>
          <w:vertAlign w:val="superscript"/>
          <w:lang w:val="en-IN" w:eastAsia="en-GB"/>
        </w:rPr>
        <w:t xml:space="preserve"> </w:t>
      </w:r>
      <w:r w:rsidRPr="00543E3C">
        <w:rPr>
          <w:rFonts w:ascii="TimesNewRomanPSMT" w:hAnsi="TimesNewRomanPSMT"/>
          <w:sz w:val="24"/>
          <w:szCs w:val="24"/>
          <w:lang w:val="en-IN" w:eastAsia="en-GB"/>
        </w:rPr>
        <w:t xml:space="preserve"> meeting of, </w:t>
      </w:r>
      <w:r w:rsidRPr="00071AA6">
        <w:rPr>
          <w:rFonts w:ascii="TimesNewRomanPSMT" w:hAnsi="TimesNewRomanPSMT"/>
          <w:sz w:val="24"/>
          <w:szCs w:val="24"/>
          <w:lang w:val="en-IN" w:eastAsia="en-GB"/>
        </w:rPr>
        <w:t xml:space="preserve">Agriculture and Food Processing Equipment Sectional Committee, FAD 20 </w:t>
      </w:r>
      <w:r w:rsidRPr="00543E3C">
        <w:rPr>
          <w:rFonts w:ascii="TimesNewRomanPSMT" w:hAnsi="TimesNewRomanPSMT"/>
          <w:sz w:val="24"/>
          <w:szCs w:val="24"/>
          <w:lang w:val="en-IN" w:eastAsia="en-GB"/>
        </w:rPr>
        <w:t xml:space="preserve">held on </w:t>
      </w:r>
      <w:r>
        <w:rPr>
          <w:rFonts w:ascii="TimesNewRomanPSMT" w:hAnsi="TimesNewRomanPSMT"/>
          <w:sz w:val="24"/>
          <w:szCs w:val="24"/>
          <w:lang w:val="en-IN" w:eastAsia="en-GB"/>
        </w:rPr>
        <w:t>17</w:t>
      </w:r>
      <w:r w:rsidRPr="00071AA6">
        <w:rPr>
          <w:rFonts w:ascii="TimesNewRomanPSMT" w:hAnsi="TimesNewRomanPSMT"/>
          <w:sz w:val="24"/>
          <w:szCs w:val="24"/>
          <w:lang w:val="en-IN" w:eastAsia="en-GB"/>
        </w:rPr>
        <w:t xml:space="preserve"> </w:t>
      </w:r>
      <w:r>
        <w:rPr>
          <w:rFonts w:ascii="TimesNewRomanPSMT" w:hAnsi="TimesNewRomanPSMT"/>
          <w:sz w:val="24"/>
          <w:szCs w:val="24"/>
          <w:lang w:val="en-IN" w:eastAsia="en-GB"/>
        </w:rPr>
        <w:t>October</w:t>
      </w:r>
      <w:r w:rsidRPr="00543E3C">
        <w:rPr>
          <w:rFonts w:ascii="TimesNewRomanPSMT" w:hAnsi="TimesNewRomanPSMT"/>
          <w:sz w:val="24"/>
          <w:szCs w:val="24"/>
          <w:lang w:val="en-IN" w:eastAsia="en-GB"/>
        </w:rPr>
        <w:t xml:space="preserve"> 2023 through hybrid mode (virtual &amp; physical) as circulated to the members vide email dated </w:t>
      </w:r>
      <w:r>
        <w:rPr>
          <w:rFonts w:ascii="TimesNewRomanPSMT" w:hAnsi="TimesNewRomanPSMT"/>
          <w:sz w:val="24"/>
          <w:szCs w:val="24"/>
          <w:lang w:val="en-IN" w:eastAsia="en-GB"/>
        </w:rPr>
        <w:t>27 October</w:t>
      </w:r>
      <w:r w:rsidRPr="00543E3C">
        <w:rPr>
          <w:rFonts w:ascii="TimesNewRomanPSMT" w:hAnsi="TimesNewRomanPSMT"/>
          <w:sz w:val="24"/>
          <w:szCs w:val="24"/>
          <w:lang w:val="en-IN" w:eastAsia="en-GB"/>
        </w:rPr>
        <w:t xml:space="preserve"> 2023 without any modification.</w:t>
      </w:r>
    </w:p>
    <w:p w14:paraId="7DF999EB" w14:textId="77777777" w:rsidR="00CE3D2C" w:rsidRPr="009A705A" w:rsidRDefault="00CE3D2C" w:rsidP="00CE3D2C">
      <w:pPr>
        <w:pStyle w:val="PlainText"/>
        <w:tabs>
          <w:tab w:val="left" w:pos="3460"/>
        </w:tabs>
        <w:jc w:val="both"/>
        <w:rPr>
          <w:rFonts w:ascii="Times New Roman" w:hAnsi="Times New Roman"/>
          <w:sz w:val="24"/>
          <w:szCs w:val="24"/>
        </w:rPr>
      </w:pPr>
      <w:r w:rsidRPr="009A705A">
        <w:rPr>
          <w:rFonts w:ascii="Times New Roman" w:hAnsi="Times New Roman"/>
          <w:sz w:val="24"/>
          <w:szCs w:val="24"/>
        </w:rPr>
        <w:t xml:space="preserve">  </w:t>
      </w:r>
    </w:p>
    <w:p w14:paraId="6B92BFAF" w14:textId="77777777" w:rsidR="00CE3D2C" w:rsidRPr="003179D8" w:rsidRDefault="00CE3D2C" w:rsidP="00CE3D2C">
      <w:pPr>
        <w:pStyle w:val="PlainText"/>
        <w:jc w:val="both"/>
        <w:rPr>
          <w:rFonts w:ascii="Times New Roman" w:hAnsi="Times New Roman"/>
          <w:b/>
          <w:color w:val="000000" w:themeColor="text1"/>
          <w:sz w:val="24"/>
          <w:szCs w:val="24"/>
        </w:rPr>
      </w:pPr>
      <w:r w:rsidRPr="003179D8">
        <w:rPr>
          <w:rFonts w:ascii="Times New Roman" w:hAnsi="Times New Roman"/>
          <w:b/>
          <w:color w:val="000000" w:themeColor="text1"/>
          <w:sz w:val="24"/>
          <w:szCs w:val="24"/>
        </w:rPr>
        <w:t>ITEM 2 SCOPE, ACTIVITIES AND COMPOSITION OF THE SECTIONAL COMMITTEE</w:t>
      </w:r>
    </w:p>
    <w:p w14:paraId="77D08B64" w14:textId="77777777" w:rsidR="00CE3D2C" w:rsidRPr="003179D8" w:rsidRDefault="00CE3D2C" w:rsidP="00CE3D2C">
      <w:pPr>
        <w:pStyle w:val="PlainText"/>
        <w:jc w:val="both"/>
        <w:rPr>
          <w:rFonts w:ascii="Times New Roman" w:hAnsi="Times New Roman"/>
          <w:b/>
          <w:color w:val="000000" w:themeColor="text1"/>
          <w:sz w:val="24"/>
          <w:szCs w:val="24"/>
        </w:rPr>
      </w:pPr>
      <w:r w:rsidRPr="003179D8">
        <w:rPr>
          <w:rFonts w:ascii="Times New Roman" w:hAnsi="Times New Roman"/>
          <w:b/>
          <w:color w:val="000000" w:themeColor="text1"/>
          <w:sz w:val="24"/>
          <w:szCs w:val="24"/>
        </w:rPr>
        <w:t xml:space="preserve"> </w:t>
      </w:r>
    </w:p>
    <w:p w14:paraId="580A796E" w14:textId="6137F874" w:rsidR="00CE3D2C" w:rsidRPr="00357CAF" w:rsidRDefault="00CE3D2C" w:rsidP="00CE3D2C">
      <w:pPr>
        <w:ind w:right="-45"/>
        <w:jc w:val="both"/>
        <w:rPr>
          <w:b/>
          <w:color w:val="000000" w:themeColor="text1"/>
        </w:rPr>
      </w:pPr>
      <w:r w:rsidRPr="003179D8">
        <w:rPr>
          <w:b/>
          <w:bCs/>
          <w:color w:val="000000" w:themeColor="text1"/>
        </w:rPr>
        <w:t>2.1   Scope &amp;</w:t>
      </w:r>
      <w:r w:rsidRPr="003179D8">
        <w:rPr>
          <w:b/>
          <w:color w:val="000000" w:themeColor="text1"/>
        </w:rPr>
        <w:t xml:space="preserve"> Program of Work of The Committee</w:t>
      </w:r>
    </w:p>
    <w:p w14:paraId="0E34BFA3" w14:textId="2D43CAB3" w:rsidR="00CE3D2C" w:rsidRPr="00357CAF" w:rsidRDefault="00357CAF" w:rsidP="00357CAF">
      <w:pPr>
        <w:spacing w:before="100" w:beforeAutospacing="1" w:after="100" w:afterAutospacing="1"/>
        <w:jc w:val="both"/>
        <w:rPr>
          <w:rFonts w:ascii="Times" w:hAnsi="Times"/>
          <w:lang w:val="en-IN" w:eastAsia="en-GB"/>
        </w:rPr>
      </w:pPr>
      <w:r w:rsidRPr="00071AA6">
        <w:rPr>
          <w:rFonts w:ascii="Times" w:hAnsi="Times"/>
          <w:bCs/>
        </w:rPr>
        <w:t>T</w:t>
      </w:r>
      <w:r w:rsidRPr="00071AA6">
        <w:rPr>
          <w:rFonts w:ascii="Times" w:hAnsi="Times"/>
          <w:lang w:val="en-IN" w:eastAsia="en-GB"/>
        </w:rPr>
        <w:t xml:space="preserve">he committee noted the scope and program of work of FAD 20 as given in Item 2.1 of the agenda. </w:t>
      </w:r>
    </w:p>
    <w:p w14:paraId="18A87FF2" w14:textId="77777777" w:rsidR="00CE3D2C" w:rsidRPr="003179D8" w:rsidRDefault="00CE3D2C" w:rsidP="00CE3D2C">
      <w:pPr>
        <w:ind w:right="-45"/>
        <w:rPr>
          <w:b/>
          <w:color w:val="000000" w:themeColor="text1"/>
          <w:u w:val="single"/>
        </w:rPr>
      </w:pPr>
      <w:r w:rsidRPr="003179D8">
        <w:rPr>
          <w:b/>
          <w:bCs/>
          <w:color w:val="000000" w:themeColor="text1"/>
        </w:rPr>
        <w:t>2.2 Composition of The Sectional Committee</w:t>
      </w:r>
    </w:p>
    <w:p w14:paraId="13413571" w14:textId="77777777" w:rsidR="00CE3D2C" w:rsidRDefault="00CE3D2C" w:rsidP="00CE3D2C">
      <w:pPr>
        <w:ind w:right="-45"/>
        <w:jc w:val="both"/>
        <w:rPr>
          <w:highlight w:val="yellow"/>
        </w:rPr>
      </w:pPr>
    </w:p>
    <w:p w14:paraId="2A556BEC" w14:textId="3E6E5CED" w:rsidR="00CE3D2C" w:rsidRDefault="00357CAF" w:rsidP="00CE3D2C">
      <w:pPr>
        <w:ind w:right="-45"/>
        <w:jc w:val="both"/>
        <w:rPr>
          <w:b/>
          <w:bCs/>
          <w:i/>
          <w:iCs/>
        </w:rPr>
      </w:pPr>
      <w:r w:rsidRPr="00071AA6">
        <w:rPr>
          <w:lang w:val="en-IN"/>
        </w:rPr>
        <w:lastRenderedPageBreak/>
        <w:t xml:space="preserve">The committee noted the updated composition of the sectional committee, FAD </w:t>
      </w:r>
      <w:r>
        <w:rPr>
          <w:lang w:val="en-IN"/>
        </w:rPr>
        <w:t>20</w:t>
      </w:r>
      <w:r w:rsidRPr="00071AA6">
        <w:rPr>
          <w:lang w:val="en-IN"/>
        </w:rPr>
        <w:t xml:space="preserve"> as given in Annex </w:t>
      </w:r>
      <w:r>
        <w:rPr>
          <w:lang w:val="en-IN"/>
        </w:rPr>
        <w:t>2</w:t>
      </w:r>
      <w:r w:rsidRPr="00071AA6">
        <w:rPr>
          <w:lang w:val="en-IN"/>
        </w:rPr>
        <w:t xml:space="preserve"> of the agenda</w:t>
      </w:r>
    </w:p>
    <w:p w14:paraId="295E9337" w14:textId="77777777" w:rsidR="00CE3D2C" w:rsidRPr="003179D8" w:rsidRDefault="00CE3D2C" w:rsidP="00CE3D2C">
      <w:pPr>
        <w:ind w:right="-45"/>
        <w:jc w:val="both"/>
        <w:rPr>
          <w:b/>
          <w:color w:val="000000" w:themeColor="text1"/>
        </w:rPr>
      </w:pPr>
    </w:p>
    <w:p w14:paraId="2C427CDF" w14:textId="77777777" w:rsidR="00CE3D2C" w:rsidRPr="003179D8" w:rsidRDefault="00CE3D2C" w:rsidP="00CE3D2C">
      <w:pPr>
        <w:pStyle w:val="PlainText"/>
        <w:tabs>
          <w:tab w:val="center" w:pos="4873"/>
        </w:tabs>
        <w:jc w:val="both"/>
        <w:rPr>
          <w:rFonts w:ascii="Times New Roman" w:hAnsi="Times New Roman"/>
          <w:b/>
          <w:bCs/>
          <w:color w:val="000000" w:themeColor="text1"/>
          <w:sz w:val="24"/>
          <w:szCs w:val="24"/>
        </w:rPr>
      </w:pPr>
      <w:r w:rsidRPr="003179D8">
        <w:rPr>
          <w:rFonts w:ascii="Times New Roman" w:hAnsi="Times New Roman"/>
          <w:b/>
          <w:bCs/>
          <w:color w:val="000000" w:themeColor="text1"/>
          <w:sz w:val="24"/>
          <w:szCs w:val="24"/>
        </w:rPr>
        <w:t>ITEM 4    FINALISATION OF DRAFT INDIAN STANDARDS</w:t>
      </w:r>
    </w:p>
    <w:p w14:paraId="0DBD5354" w14:textId="77777777" w:rsidR="00CE3D2C" w:rsidRPr="003179D8" w:rsidRDefault="00CE3D2C" w:rsidP="00CE3D2C">
      <w:pPr>
        <w:ind w:right="-45"/>
        <w:jc w:val="both"/>
        <w:rPr>
          <w:color w:val="000000" w:themeColor="text1"/>
        </w:rPr>
      </w:pPr>
    </w:p>
    <w:p w14:paraId="585A2C1B" w14:textId="65CE7D7C" w:rsidR="0012023B" w:rsidRDefault="00CE3D2C" w:rsidP="0011209E">
      <w:pPr>
        <w:ind w:right="-45"/>
        <w:jc w:val="both"/>
        <w:rPr>
          <w:b/>
          <w:bCs/>
          <w:color w:val="000000" w:themeColor="text1"/>
        </w:rPr>
      </w:pPr>
      <w:r w:rsidRPr="003179D8">
        <w:rPr>
          <w:b/>
          <w:bCs/>
          <w:color w:val="000000" w:themeColor="text1"/>
        </w:rPr>
        <w:t>4.1</w:t>
      </w:r>
      <w:r w:rsidRPr="003179D8">
        <w:rPr>
          <w:color w:val="000000" w:themeColor="text1"/>
        </w:rPr>
        <w:t xml:space="preserve"> </w:t>
      </w:r>
      <w:r w:rsidRPr="003179D8">
        <w:rPr>
          <w:b/>
          <w:bCs/>
          <w:color w:val="000000" w:themeColor="text1"/>
        </w:rPr>
        <w:t>Draft Revision of Indian Standards related to</w:t>
      </w:r>
      <w:r w:rsidR="00750903">
        <w:rPr>
          <w:b/>
          <w:bCs/>
          <w:color w:val="000000" w:themeColor="text1"/>
        </w:rPr>
        <w:t xml:space="preserve"> millet</w:t>
      </w:r>
      <w:r w:rsidRPr="003179D8">
        <w:rPr>
          <w:b/>
          <w:bCs/>
          <w:color w:val="000000" w:themeColor="text1"/>
        </w:rPr>
        <w:t xml:space="preserve"> </w:t>
      </w:r>
      <w:r w:rsidR="00DC3D2B">
        <w:rPr>
          <w:b/>
          <w:bCs/>
          <w:color w:val="000000" w:themeColor="text1"/>
        </w:rPr>
        <w:t>processing</w:t>
      </w:r>
      <w:r w:rsidRPr="003179D8">
        <w:rPr>
          <w:b/>
          <w:bCs/>
          <w:color w:val="000000" w:themeColor="text1"/>
        </w:rPr>
        <w:t xml:space="preserve"> </w:t>
      </w:r>
      <w:proofErr w:type="gramStart"/>
      <w:r w:rsidR="00DC3D2B" w:rsidRPr="003179D8">
        <w:rPr>
          <w:b/>
          <w:bCs/>
          <w:color w:val="000000" w:themeColor="text1"/>
        </w:rPr>
        <w:t>equipment</w:t>
      </w:r>
      <w:proofErr w:type="gramEnd"/>
    </w:p>
    <w:p w14:paraId="4229B691" w14:textId="77777777" w:rsidR="00DC3D2B" w:rsidRDefault="00DC3D2B" w:rsidP="0011209E">
      <w:pPr>
        <w:ind w:right="-45"/>
        <w:jc w:val="both"/>
        <w:rPr>
          <w:b/>
          <w:bCs/>
          <w:color w:val="000000" w:themeColor="text1"/>
        </w:rPr>
      </w:pPr>
    </w:p>
    <w:p w14:paraId="7CBD84DE" w14:textId="71B20A5F" w:rsidR="00DC3D2B" w:rsidRDefault="00713A94" w:rsidP="0011209E">
      <w:pPr>
        <w:ind w:right="-45"/>
        <w:jc w:val="both"/>
        <w:rPr>
          <w:color w:val="000000" w:themeColor="text1"/>
        </w:rPr>
      </w:pPr>
      <w:r w:rsidRPr="00713A94">
        <w:rPr>
          <w:color w:val="000000" w:themeColor="text1"/>
        </w:rPr>
        <w:t xml:space="preserve">The committee observed that four draft Indian Standards related to equipment used in the primary processing of millets were </w:t>
      </w:r>
      <w:r>
        <w:rPr>
          <w:color w:val="000000" w:themeColor="text1"/>
        </w:rPr>
        <w:t xml:space="preserve">sent in </w:t>
      </w:r>
      <w:r w:rsidRPr="00713A94">
        <w:rPr>
          <w:color w:val="000000" w:themeColor="text1"/>
        </w:rPr>
        <w:t>WC</w:t>
      </w:r>
      <w:r>
        <w:rPr>
          <w:color w:val="000000" w:themeColor="text1"/>
        </w:rPr>
        <w:t xml:space="preserve"> (Wide Circulation)</w:t>
      </w:r>
      <w:r w:rsidRPr="00713A94">
        <w:rPr>
          <w:color w:val="000000" w:themeColor="text1"/>
        </w:rPr>
        <w:t xml:space="preserve"> for a </w:t>
      </w:r>
      <w:proofErr w:type="gramStart"/>
      <w:r w:rsidRPr="00713A94">
        <w:rPr>
          <w:color w:val="000000" w:themeColor="text1"/>
        </w:rPr>
        <w:t>30</w:t>
      </w:r>
      <w:r>
        <w:rPr>
          <w:color w:val="000000" w:themeColor="text1"/>
        </w:rPr>
        <w:t xml:space="preserve"> </w:t>
      </w:r>
      <w:r w:rsidRPr="00713A94">
        <w:rPr>
          <w:color w:val="000000" w:themeColor="text1"/>
        </w:rPr>
        <w:t>day</w:t>
      </w:r>
      <w:proofErr w:type="gramEnd"/>
      <w:r w:rsidRPr="00713A94">
        <w:rPr>
          <w:color w:val="000000" w:themeColor="text1"/>
        </w:rPr>
        <w:t xml:space="preserve"> period starting on October 27, 2023. The committee duly took note of the comments received during this circulation. Subsequently, the committee </w:t>
      </w:r>
      <w:r>
        <w:rPr>
          <w:color w:val="000000" w:themeColor="text1"/>
        </w:rPr>
        <w:t>duly</w:t>
      </w:r>
      <w:r w:rsidRPr="00713A94">
        <w:rPr>
          <w:color w:val="000000" w:themeColor="text1"/>
        </w:rPr>
        <w:t xml:space="preserve"> reviewed and deliberated upon all the comments provided by Dr. R Viswanathan, Dr. Debabandya Mohapatra, Dr. S. D. Deshpande, and Dr. Ravindra Naik concerning the mentioned draft.</w:t>
      </w:r>
    </w:p>
    <w:p w14:paraId="7597D320" w14:textId="77777777" w:rsidR="00713A94" w:rsidRDefault="00713A94" w:rsidP="0011209E">
      <w:pPr>
        <w:ind w:right="-45"/>
        <w:jc w:val="both"/>
        <w:rPr>
          <w:color w:val="000000" w:themeColor="text1"/>
        </w:rPr>
      </w:pPr>
    </w:p>
    <w:p w14:paraId="2FDEFA2C" w14:textId="666BA11E" w:rsidR="00DC3D2B" w:rsidRPr="00DC3D2B" w:rsidRDefault="00DC3D2B" w:rsidP="0011209E">
      <w:pPr>
        <w:ind w:right="-45"/>
        <w:jc w:val="both"/>
        <w:rPr>
          <w:b/>
          <w:bCs/>
          <w:color w:val="000000" w:themeColor="text1"/>
        </w:rPr>
      </w:pPr>
      <w:r w:rsidRPr="00DC3D2B">
        <w:rPr>
          <w:b/>
          <w:bCs/>
          <w:color w:val="000000" w:themeColor="text1"/>
        </w:rPr>
        <w:t>a)</w:t>
      </w:r>
      <w:r w:rsidRPr="00DC3D2B">
        <w:rPr>
          <w:rFonts w:ascii="TimesNewRomanPS" w:hAnsi="TimesNewRomanPS"/>
          <w:b/>
          <w:bCs/>
          <w:lang w:eastAsia="en-GB"/>
        </w:rPr>
        <w:t xml:space="preserve"> Doc. No. FAD 20 (22780) Destoner for Millets — Specification</w:t>
      </w:r>
    </w:p>
    <w:p w14:paraId="4D4EF7A9" w14:textId="1AC02F2E" w:rsidR="00DC3D2B" w:rsidRPr="00DC3D2B" w:rsidRDefault="00DC3D2B" w:rsidP="0011209E">
      <w:pPr>
        <w:ind w:right="-45"/>
        <w:jc w:val="both"/>
        <w:rPr>
          <w:b/>
          <w:bCs/>
          <w:color w:val="000000" w:themeColor="text1"/>
        </w:rPr>
      </w:pPr>
      <w:r w:rsidRPr="00DC3D2B">
        <w:rPr>
          <w:b/>
          <w:bCs/>
          <w:color w:val="000000" w:themeColor="text1"/>
        </w:rPr>
        <w:t xml:space="preserve">b) </w:t>
      </w:r>
      <w:r w:rsidRPr="00DC3D2B">
        <w:rPr>
          <w:rFonts w:ascii="TimesNewRomanPS" w:hAnsi="TimesNewRomanPS"/>
          <w:b/>
          <w:bCs/>
          <w:lang w:eastAsia="en-GB"/>
        </w:rPr>
        <w:t xml:space="preserve">Doc. No. FAD 20 (22769) </w:t>
      </w:r>
      <w:r w:rsidRPr="00DC3D2B">
        <w:rPr>
          <w:rFonts w:ascii="TimesNewRomanPS" w:hAnsi="TimesNewRomanPS"/>
          <w:b/>
          <w:bCs/>
          <w:lang w:val="en-IN" w:eastAsia="en-GB"/>
        </w:rPr>
        <w:t>Cleaner Cum Grader for Millets with Pre-Cleaner — Specification</w:t>
      </w:r>
    </w:p>
    <w:p w14:paraId="149930BA" w14:textId="77777777" w:rsidR="009F0290" w:rsidRDefault="00DC3D2B" w:rsidP="0011209E">
      <w:pPr>
        <w:ind w:right="-45"/>
        <w:jc w:val="both"/>
        <w:rPr>
          <w:rFonts w:ascii="TimesNewRomanPS" w:hAnsi="TimesNewRomanPS"/>
          <w:b/>
          <w:bCs/>
          <w:lang w:eastAsia="en-GB"/>
        </w:rPr>
      </w:pPr>
      <w:r w:rsidRPr="00DC3D2B">
        <w:rPr>
          <w:b/>
          <w:bCs/>
          <w:color w:val="000000" w:themeColor="text1"/>
        </w:rPr>
        <w:t>c)</w:t>
      </w:r>
      <w:r w:rsidRPr="00DC3D2B">
        <w:rPr>
          <w:rFonts w:ascii="TimesNewRomanPS" w:hAnsi="TimesNewRomanPS"/>
          <w:b/>
          <w:bCs/>
          <w:lang w:eastAsia="en-GB"/>
        </w:rPr>
        <w:t xml:space="preserve"> Doc. No. FAD 20 (22779) Millet Dehusker — Centrifugal Type — Specification</w:t>
      </w:r>
      <w:r w:rsidR="00A31825">
        <w:rPr>
          <w:rFonts w:ascii="TimesNewRomanPS" w:hAnsi="TimesNewRomanPS"/>
          <w:b/>
          <w:bCs/>
          <w:lang w:eastAsia="en-GB"/>
        </w:rPr>
        <w:t xml:space="preserve"> and Test Code</w:t>
      </w:r>
      <w:r w:rsidRPr="00DC3D2B">
        <w:rPr>
          <w:b/>
          <w:bCs/>
          <w:color w:val="000000" w:themeColor="text1"/>
        </w:rPr>
        <w:t>)</w:t>
      </w:r>
      <w:r w:rsidRPr="00DC3D2B">
        <w:rPr>
          <w:rFonts w:ascii="TimesNewRomanPS" w:hAnsi="TimesNewRomanPS"/>
          <w:b/>
          <w:bCs/>
          <w:lang w:eastAsia="en-GB"/>
        </w:rPr>
        <w:t xml:space="preserve"> </w:t>
      </w:r>
    </w:p>
    <w:p w14:paraId="0E09ED5C" w14:textId="1856A5C3" w:rsidR="00DC3D2B" w:rsidRPr="00DC3D2B" w:rsidRDefault="009F0290" w:rsidP="0011209E">
      <w:pPr>
        <w:ind w:right="-45"/>
        <w:jc w:val="both"/>
        <w:rPr>
          <w:b/>
          <w:bCs/>
          <w:color w:val="000000" w:themeColor="text1"/>
        </w:rPr>
      </w:pPr>
      <w:r>
        <w:rPr>
          <w:rFonts w:ascii="TimesNewRomanPS" w:hAnsi="TimesNewRomanPS"/>
          <w:b/>
          <w:bCs/>
          <w:lang w:eastAsia="en-GB"/>
        </w:rPr>
        <w:t xml:space="preserve">d) </w:t>
      </w:r>
      <w:r w:rsidR="00DC3D2B" w:rsidRPr="00DC3D2B">
        <w:rPr>
          <w:rFonts w:ascii="TimesNewRomanPS" w:hAnsi="TimesNewRomanPS"/>
          <w:b/>
          <w:bCs/>
          <w:lang w:eastAsia="en-GB"/>
        </w:rPr>
        <w:t>Doc. No. FAD 20 (22781) Symbols and Flow Diagram for Primary Processing of Millets</w:t>
      </w:r>
    </w:p>
    <w:p w14:paraId="1F61960C" w14:textId="77777777" w:rsidR="0011209E" w:rsidRPr="0011209E" w:rsidRDefault="0011209E" w:rsidP="0011209E">
      <w:pPr>
        <w:ind w:right="-45"/>
        <w:jc w:val="both"/>
        <w:rPr>
          <w:b/>
          <w:bCs/>
          <w:color w:val="000000" w:themeColor="text1"/>
        </w:rPr>
      </w:pPr>
    </w:p>
    <w:p w14:paraId="2D05D324" w14:textId="1C5FA00C" w:rsidR="00081866" w:rsidRDefault="00E83EE1" w:rsidP="00081866">
      <w:pPr>
        <w:ind w:right="-45"/>
        <w:jc w:val="both"/>
      </w:pPr>
      <w:r>
        <w:t>Thereafter</w:t>
      </w:r>
      <w:r w:rsidR="00A31825">
        <w:t>, the committee, after due deliberation and resolving all the comments, finalized the modified draft as listed above and decided to send it for publication. The chairperson also suggested BIS Secretariat to share the last stage document for proof reading to all the panel members.</w:t>
      </w:r>
    </w:p>
    <w:p w14:paraId="6FE5784D" w14:textId="77777777" w:rsidR="00A31825" w:rsidRDefault="00A31825" w:rsidP="00081866">
      <w:pPr>
        <w:ind w:right="-45"/>
        <w:jc w:val="both"/>
      </w:pPr>
    </w:p>
    <w:p w14:paraId="62B31BBC" w14:textId="2460F165" w:rsidR="00A31825" w:rsidRPr="00A31825" w:rsidRDefault="00A31825" w:rsidP="00081866">
      <w:pPr>
        <w:ind w:right="-45"/>
        <w:jc w:val="both"/>
        <w:rPr>
          <w:b/>
          <w:bCs/>
        </w:rPr>
      </w:pPr>
      <w:r w:rsidRPr="00A31825">
        <w:rPr>
          <w:b/>
          <w:bCs/>
        </w:rPr>
        <w:t xml:space="preserve">e) </w:t>
      </w:r>
      <w:r>
        <w:rPr>
          <w:b/>
          <w:bCs/>
        </w:rPr>
        <w:t xml:space="preserve">Doc. No. FAD20(24218) </w:t>
      </w:r>
      <w:r w:rsidRPr="00A31825">
        <w:rPr>
          <w:b/>
          <w:bCs/>
        </w:rPr>
        <w:t xml:space="preserve">Pearler Cum Polisher for Millets – Specification and Test Code </w:t>
      </w:r>
    </w:p>
    <w:p w14:paraId="08941979" w14:textId="77777777" w:rsidR="00DC3D2B" w:rsidRDefault="00DC3D2B" w:rsidP="00081866">
      <w:pPr>
        <w:ind w:right="-45"/>
        <w:jc w:val="both"/>
        <w:rPr>
          <w:b/>
          <w:bCs/>
        </w:rPr>
      </w:pPr>
    </w:p>
    <w:p w14:paraId="082EEC97" w14:textId="233BB030" w:rsidR="00A31825" w:rsidRPr="00A31825" w:rsidRDefault="00A31825" w:rsidP="00081866">
      <w:pPr>
        <w:ind w:right="-45"/>
        <w:jc w:val="both"/>
      </w:pPr>
      <w:r>
        <w:t xml:space="preserve">The committee noted that this draft is in </w:t>
      </w:r>
      <w:r w:rsidR="00E83EE1">
        <w:t xml:space="preserve">P(Preliminary)-draft stage, which was circulated on 22 November 2023 among all the committee members for a period of 21 days. Accordingly, the chairperson suggested all the committee members to provide technical inputs (not only editorial) on the same to improve the draft. Subsequently, the committee approved the draft in advance to send it into WC (Wide Circulation) for a period of 60 days after including the inputs from the committee members received during the </w:t>
      </w:r>
      <w:r w:rsidR="00B67B07">
        <w:t>P-draft stage</w:t>
      </w:r>
      <w:r w:rsidR="00E83EE1">
        <w:t xml:space="preserve">. </w:t>
      </w:r>
    </w:p>
    <w:p w14:paraId="44E49C64" w14:textId="77777777" w:rsidR="00DC3D2B" w:rsidRDefault="00DC3D2B" w:rsidP="00081866">
      <w:pPr>
        <w:ind w:right="-45"/>
        <w:jc w:val="both"/>
        <w:rPr>
          <w:b/>
          <w:bCs/>
        </w:rPr>
      </w:pPr>
    </w:p>
    <w:p w14:paraId="3D72AFC0" w14:textId="079CFF96" w:rsidR="00081866" w:rsidRPr="00081866" w:rsidRDefault="00081866" w:rsidP="00081866">
      <w:pPr>
        <w:ind w:right="-45"/>
        <w:jc w:val="both"/>
        <w:rPr>
          <w:b/>
          <w:bCs/>
        </w:rPr>
      </w:pPr>
      <w:r w:rsidRPr="00081866">
        <w:rPr>
          <w:b/>
          <w:bCs/>
        </w:rPr>
        <w:t>4.</w:t>
      </w:r>
      <w:r>
        <w:rPr>
          <w:b/>
          <w:bCs/>
        </w:rPr>
        <w:t>2</w:t>
      </w:r>
      <w:r w:rsidRPr="00081866">
        <w:t xml:space="preserve"> </w:t>
      </w:r>
      <w:r>
        <w:rPr>
          <w:b/>
          <w:bCs/>
        </w:rPr>
        <w:t>Doc. No. FAD 20 (20567) Spiral Grader — Test Code</w:t>
      </w:r>
    </w:p>
    <w:p w14:paraId="266F865D" w14:textId="30E4DDF8" w:rsidR="008C01B9" w:rsidRDefault="008C01B9" w:rsidP="00CE3D2C">
      <w:pPr>
        <w:ind w:right="-45"/>
        <w:jc w:val="both"/>
        <w:rPr>
          <w:b/>
          <w:bCs/>
        </w:rPr>
      </w:pPr>
    </w:p>
    <w:p w14:paraId="1E68CFC3" w14:textId="0C057B3D" w:rsidR="00F229CB" w:rsidRDefault="00F229CB" w:rsidP="00B67B07">
      <w:pPr>
        <w:jc w:val="both"/>
      </w:pPr>
      <w:r w:rsidRPr="00F229CB">
        <w:t>As the meeting was called for a specific agenda on very short notice, and upon consideration that this agenda item is not currently urgent, the committee suggested including it in the agenda for the next meeting for due approval.</w:t>
      </w:r>
    </w:p>
    <w:p w14:paraId="723A5FF4" w14:textId="77777777" w:rsidR="00F229CB" w:rsidRDefault="00F229CB" w:rsidP="00B67B07">
      <w:pPr>
        <w:jc w:val="both"/>
      </w:pPr>
    </w:p>
    <w:p w14:paraId="7F984E16" w14:textId="19BD0A6C" w:rsidR="00B67B07" w:rsidRDefault="00B67B07" w:rsidP="00B67B07">
      <w:pPr>
        <w:jc w:val="both"/>
        <w:rPr>
          <w:b/>
          <w:bCs/>
        </w:rPr>
      </w:pPr>
      <w:r w:rsidRPr="00B67B07">
        <w:rPr>
          <w:b/>
          <w:bCs/>
        </w:rPr>
        <w:t xml:space="preserve">5 </w:t>
      </w:r>
      <w:proofErr w:type="spellStart"/>
      <w:r w:rsidRPr="00B67B07">
        <w:rPr>
          <w:b/>
          <w:bCs/>
        </w:rPr>
        <w:t>ToR</w:t>
      </w:r>
      <w:proofErr w:type="spellEnd"/>
      <w:r w:rsidRPr="00B67B07">
        <w:rPr>
          <w:b/>
          <w:bCs/>
        </w:rPr>
        <w:t xml:space="preserve"> FOR R&amp;D PROJECTS</w:t>
      </w:r>
    </w:p>
    <w:p w14:paraId="6F644404" w14:textId="77777777" w:rsidR="00B67B07" w:rsidRDefault="00B67B07" w:rsidP="00B67B07">
      <w:pPr>
        <w:jc w:val="both"/>
        <w:rPr>
          <w:b/>
          <w:bCs/>
        </w:rPr>
      </w:pPr>
    </w:p>
    <w:p w14:paraId="2702AE19" w14:textId="02CA366C" w:rsidR="00B67B07" w:rsidRDefault="00B67B07" w:rsidP="00B67B07">
      <w:pPr>
        <w:jc w:val="both"/>
      </w:pPr>
      <w:r>
        <w:rPr>
          <w:b/>
          <w:bCs/>
        </w:rPr>
        <w:t xml:space="preserve">5.1 </w:t>
      </w:r>
      <w:r>
        <w:t xml:space="preserve">The committee reviewed the Draft </w:t>
      </w:r>
      <w:proofErr w:type="spellStart"/>
      <w:r>
        <w:t>ToR</w:t>
      </w:r>
      <w:proofErr w:type="spellEnd"/>
      <w:r>
        <w:t xml:space="preserve"> of the R&amp;D project </w:t>
      </w:r>
      <w:proofErr w:type="spellStart"/>
      <w:r>
        <w:t>tittled</w:t>
      </w:r>
      <w:proofErr w:type="spellEnd"/>
      <w:r>
        <w:t xml:space="preserve"> as “</w:t>
      </w:r>
      <w:r>
        <w:rPr>
          <w:rFonts w:ascii="Times" w:hAnsi="Times"/>
        </w:rPr>
        <w:t>To Determine the Optimal Running Hours for The Long-Run Test of Agriculture and Food Processing Equipment</w:t>
      </w:r>
      <w:r>
        <w:t xml:space="preserve"> prepared”, where the chairperson, FAD 20 </w:t>
      </w:r>
      <w:r w:rsidR="00822474">
        <w:t xml:space="preserve">recommended to circulate the draft </w:t>
      </w:r>
      <w:proofErr w:type="spellStart"/>
      <w:r w:rsidR="00822474">
        <w:t>ToR</w:t>
      </w:r>
      <w:proofErr w:type="spellEnd"/>
      <w:r w:rsidR="00822474">
        <w:t xml:space="preserve"> to the same panel FAD20/P16, which was involved in the development of millet processing equipment standards</w:t>
      </w:r>
      <w:r w:rsidR="009F0290">
        <w:t xml:space="preserve"> to seek the inputs of expert members</w:t>
      </w:r>
      <w:r w:rsidR="00822474">
        <w:t>.</w:t>
      </w:r>
    </w:p>
    <w:p w14:paraId="61DB5995" w14:textId="77777777" w:rsidR="00822474" w:rsidRPr="00822474" w:rsidRDefault="00822474" w:rsidP="00B67B07">
      <w:pPr>
        <w:jc w:val="both"/>
        <w:rPr>
          <w:b/>
          <w:bCs/>
        </w:rPr>
      </w:pPr>
    </w:p>
    <w:p w14:paraId="5FC2B12A" w14:textId="46386A53" w:rsidR="00822474" w:rsidRDefault="00822474" w:rsidP="00B67B07">
      <w:pPr>
        <w:jc w:val="both"/>
      </w:pPr>
      <w:proofErr w:type="gramStart"/>
      <w:r w:rsidRPr="00822474">
        <w:rPr>
          <w:b/>
          <w:bCs/>
        </w:rPr>
        <w:lastRenderedPageBreak/>
        <w:t>5.2</w:t>
      </w:r>
      <w:r>
        <w:rPr>
          <w:b/>
          <w:bCs/>
        </w:rPr>
        <w:t xml:space="preserve"> </w:t>
      </w:r>
      <w:r>
        <w:t xml:space="preserve"> </w:t>
      </w:r>
      <w:r w:rsidR="009F0290" w:rsidRPr="009F0290">
        <w:t>The</w:t>
      </w:r>
      <w:proofErr w:type="gramEnd"/>
      <w:r w:rsidR="009F0290" w:rsidRPr="009F0290">
        <w:t xml:space="preserve"> project completion timeline, as outlined in the guidelines issued by BIS</w:t>
      </w:r>
      <w:r w:rsidR="009F0290">
        <w:t xml:space="preserve"> is 6 months</w:t>
      </w:r>
      <w:r w:rsidR="009F0290" w:rsidRPr="009F0290">
        <w:t>. However, in the draft Terms of Reference (</w:t>
      </w:r>
      <w:proofErr w:type="spellStart"/>
      <w:r w:rsidR="009F0290" w:rsidRPr="009F0290">
        <w:t>ToR</w:t>
      </w:r>
      <w:proofErr w:type="spellEnd"/>
      <w:r w:rsidR="009F0290" w:rsidRPr="009F0290">
        <w:t xml:space="preserve">) for the project titled 'Sensor-based Separation of Seeds and Grain in Air Screen Cleaner Machine,' which was approved in the last meeting of FAD 20, a 12-month timeline was proposed by Dr. Vinod </w:t>
      </w:r>
      <w:proofErr w:type="spellStart"/>
      <w:r w:rsidR="009F0290" w:rsidRPr="009F0290">
        <w:t>Kalbande</w:t>
      </w:r>
      <w:proofErr w:type="spellEnd"/>
      <w:r w:rsidR="009F0290" w:rsidRPr="009F0290">
        <w:t xml:space="preserve">. In alignment with these guidelines, the committee subsequently approved the same </w:t>
      </w:r>
      <w:proofErr w:type="spellStart"/>
      <w:r w:rsidR="009F0290" w:rsidRPr="009F0290">
        <w:t>ToR</w:t>
      </w:r>
      <w:proofErr w:type="spellEnd"/>
      <w:r w:rsidR="009F0290" w:rsidRPr="009F0290">
        <w:t xml:space="preserve"> but with a revised project timeline reduced to 6 months."</w:t>
      </w:r>
    </w:p>
    <w:p w14:paraId="4B95312F" w14:textId="77777777" w:rsidR="00F229CB" w:rsidRDefault="00F229CB" w:rsidP="00B67B07">
      <w:pPr>
        <w:jc w:val="both"/>
      </w:pPr>
    </w:p>
    <w:p w14:paraId="551079B1" w14:textId="77777777" w:rsidR="00F229CB" w:rsidRDefault="00F229CB" w:rsidP="00F229CB">
      <w:pPr>
        <w:jc w:val="center"/>
        <w:rPr>
          <w:rFonts w:eastAsia="Calibri"/>
          <w:b/>
          <w:u w:val="single"/>
        </w:rPr>
      </w:pPr>
    </w:p>
    <w:p w14:paraId="0D8A793C" w14:textId="77777777" w:rsidR="00F229CB" w:rsidRDefault="00F229CB" w:rsidP="00F229CB">
      <w:pPr>
        <w:jc w:val="center"/>
        <w:rPr>
          <w:rFonts w:eastAsia="Calibri"/>
          <w:b/>
          <w:u w:val="single"/>
        </w:rPr>
      </w:pPr>
    </w:p>
    <w:p w14:paraId="4C35F528" w14:textId="77777777" w:rsidR="00F229CB" w:rsidRDefault="00F229CB" w:rsidP="00F229CB">
      <w:pPr>
        <w:jc w:val="center"/>
        <w:rPr>
          <w:rFonts w:eastAsia="Calibri"/>
          <w:b/>
          <w:u w:val="single"/>
        </w:rPr>
      </w:pPr>
    </w:p>
    <w:p w14:paraId="3413E541" w14:textId="77777777" w:rsidR="00F229CB" w:rsidRDefault="00F229CB" w:rsidP="00F229CB">
      <w:pPr>
        <w:jc w:val="center"/>
        <w:rPr>
          <w:rFonts w:eastAsia="Calibri"/>
          <w:b/>
          <w:u w:val="single"/>
        </w:rPr>
      </w:pPr>
    </w:p>
    <w:p w14:paraId="39BDAF36" w14:textId="77777777" w:rsidR="00F229CB" w:rsidRDefault="00F229CB" w:rsidP="00F229CB">
      <w:pPr>
        <w:jc w:val="center"/>
        <w:rPr>
          <w:rFonts w:eastAsia="Calibri"/>
          <w:b/>
          <w:u w:val="single"/>
        </w:rPr>
      </w:pPr>
    </w:p>
    <w:p w14:paraId="7F36C773" w14:textId="77777777" w:rsidR="00F229CB" w:rsidRDefault="00F229CB" w:rsidP="00F229CB">
      <w:pPr>
        <w:jc w:val="center"/>
        <w:rPr>
          <w:rFonts w:eastAsia="Calibri"/>
          <w:b/>
          <w:u w:val="single"/>
        </w:rPr>
      </w:pPr>
    </w:p>
    <w:p w14:paraId="3A6D8481" w14:textId="77777777" w:rsidR="00F229CB" w:rsidRDefault="00F229CB" w:rsidP="00F229CB">
      <w:pPr>
        <w:jc w:val="center"/>
        <w:rPr>
          <w:rFonts w:eastAsia="Calibri"/>
          <w:b/>
          <w:u w:val="single"/>
        </w:rPr>
      </w:pPr>
    </w:p>
    <w:p w14:paraId="735C6237" w14:textId="77777777" w:rsidR="00F229CB" w:rsidRDefault="00F229CB" w:rsidP="00F229CB">
      <w:pPr>
        <w:jc w:val="center"/>
        <w:rPr>
          <w:rFonts w:eastAsia="Calibri"/>
          <w:b/>
          <w:u w:val="single"/>
        </w:rPr>
      </w:pPr>
    </w:p>
    <w:p w14:paraId="7CBA6DA6" w14:textId="77777777" w:rsidR="00F229CB" w:rsidRDefault="00F229CB" w:rsidP="00F229CB">
      <w:pPr>
        <w:jc w:val="center"/>
        <w:rPr>
          <w:rFonts w:eastAsia="Calibri"/>
          <w:b/>
          <w:u w:val="single"/>
        </w:rPr>
      </w:pPr>
    </w:p>
    <w:p w14:paraId="79CD6F79" w14:textId="77777777" w:rsidR="00F229CB" w:rsidRDefault="00F229CB" w:rsidP="00F229CB">
      <w:pPr>
        <w:jc w:val="center"/>
        <w:rPr>
          <w:rFonts w:eastAsia="Calibri"/>
          <w:b/>
          <w:u w:val="single"/>
        </w:rPr>
      </w:pPr>
    </w:p>
    <w:p w14:paraId="343745DA" w14:textId="77777777" w:rsidR="00F229CB" w:rsidRDefault="00F229CB" w:rsidP="00F229CB">
      <w:pPr>
        <w:jc w:val="center"/>
        <w:rPr>
          <w:rFonts w:eastAsia="Calibri"/>
          <w:b/>
          <w:u w:val="single"/>
        </w:rPr>
      </w:pPr>
    </w:p>
    <w:p w14:paraId="007B792F" w14:textId="77777777" w:rsidR="00F229CB" w:rsidRDefault="00F229CB" w:rsidP="00F229CB">
      <w:pPr>
        <w:jc w:val="center"/>
        <w:rPr>
          <w:rFonts w:eastAsia="Calibri"/>
          <w:b/>
          <w:u w:val="single"/>
        </w:rPr>
      </w:pPr>
    </w:p>
    <w:p w14:paraId="301C5626" w14:textId="77777777" w:rsidR="00F229CB" w:rsidRDefault="00F229CB" w:rsidP="00F229CB">
      <w:pPr>
        <w:jc w:val="center"/>
        <w:rPr>
          <w:rFonts w:eastAsia="Calibri"/>
          <w:b/>
          <w:u w:val="single"/>
        </w:rPr>
      </w:pPr>
    </w:p>
    <w:p w14:paraId="08803763" w14:textId="77777777" w:rsidR="00F229CB" w:rsidRDefault="00F229CB" w:rsidP="00F229CB">
      <w:pPr>
        <w:jc w:val="center"/>
        <w:rPr>
          <w:rFonts w:eastAsia="Calibri"/>
          <w:b/>
          <w:u w:val="single"/>
        </w:rPr>
      </w:pPr>
    </w:p>
    <w:p w14:paraId="68A0D5E2" w14:textId="77777777" w:rsidR="00F229CB" w:rsidRDefault="00F229CB" w:rsidP="00F229CB">
      <w:pPr>
        <w:jc w:val="center"/>
        <w:rPr>
          <w:rFonts w:eastAsia="Calibri"/>
          <w:b/>
          <w:u w:val="single"/>
        </w:rPr>
      </w:pPr>
    </w:p>
    <w:p w14:paraId="3E5947FC" w14:textId="77777777" w:rsidR="00F229CB" w:rsidRDefault="00F229CB" w:rsidP="00F229CB">
      <w:pPr>
        <w:jc w:val="center"/>
        <w:rPr>
          <w:rFonts w:eastAsia="Calibri"/>
          <w:b/>
          <w:u w:val="single"/>
        </w:rPr>
      </w:pPr>
    </w:p>
    <w:p w14:paraId="53371354" w14:textId="77777777" w:rsidR="00F229CB" w:rsidRDefault="00F229CB" w:rsidP="00F229CB">
      <w:pPr>
        <w:jc w:val="center"/>
        <w:rPr>
          <w:rFonts w:eastAsia="Calibri"/>
          <w:b/>
          <w:u w:val="single"/>
        </w:rPr>
      </w:pPr>
    </w:p>
    <w:p w14:paraId="69E63C92" w14:textId="77777777" w:rsidR="00F229CB" w:rsidRDefault="00F229CB" w:rsidP="00F229CB">
      <w:pPr>
        <w:jc w:val="center"/>
        <w:rPr>
          <w:rFonts w:eastAsia="Calibri"/>
          <w:b/>
          <w:u w:val="single"/>
        </w:rPr>
      </w:pPr>
    </w:p>
    <w:p w14:paraId="06AF3DEB" w14:textId="77777777" w:rsidR="00F229CB" w:rsidRDefault="00F229CB" w:rsidP="00F229CB">
      <w:pPr>
        <w:jc w:val="center"/>
        <w:rPr>
          <w:rFonts w:eastAsia="Calibri"/>
          <w:b/>
          <w:u w:val="single"/>
        </w:rPr>
      </w:pPr>
    </w:p>
    <w:p w14:paraId="3DA31E77" w14:textId="77777777" w:rsidR="00F229CB" w:rsidRDefault="00F229CB" w:rsidP="00F229CB">
      <w:pPr>
        <w:jc w:val="center"/>
        <w:rPr>
          <w:rFonts w:eastAsia="Calibri"/>
          <w:b/>
          <w:u w:val="single"/>
        </w:rPr>
      </w:pPr>
    </w:p>
    <w:p w14:paraId="38985781" w14:textId="77777777" w:rsidR="00F229CB" w:rsidRDefault="00F229CB" w:rsidP="00F229CB">
      <w:pPr>
        <w:jc w:val="center"/>
        <w:rPr>
          <w:rFonts w:eastAsia="Calibri"/>
          <w:b/>
          <w:u w:val="single"/>
        </w:rPr>
      </w:pPr>
    </w:p>
    <w:p w14:paraId="0B396A73" w14:textId="77777777" w:rsidR="00F229CB" w:rsidRDefault="00F229CB" w:rsidP="00F229CB">
      <w:pPr>
        <w:jc w:val="center"/>
        <w:rPr>
          <w:rFonts w:eastAsia="Calibri"/>
          <w:b/>
          <w:u w:val="single"/>
        </w:rPr>
      </w:pPr>
    </w:p>
    <w:p w14:paraId="2F36E2C1" w14:textId="77777777" w:rsidR="00F229CB" w:rsidRDefault="00F229CB" w:rsidP="00F229CB">
      <w:pPr>
        <w:jc w:val="center"/>
        <w:rPr>
          <w:rFonts w:eastAsia="Calibri"/>
          <w:b/>
          <w:u w:val="single"/>
        </w:rPr>
      </w:pPr>
    </w:p>
    <w:p w14:paraId="5DDE8FBB" w14:textId="77777777" w:rsidR="00F229CB" w:rsidRDefault="00F229CB" w:rsidP="00F229CB">
      <w:pPr>
        <w:jc w:val="center"/>
        <w:rPr>
          <w:rFonts w:eastAsia="Calibri"/>
          <w:b/>
          <w:u w:val="single"/>
        </w:rPr>
      </w:pPr>
    </w:p>
    <w:p w14:paraId="3FB678DC" w14:textId="77777777" w:rsidR="00F229CB" w:rsidRDefault="00F229CB" w:rsidP="00F229CB">
      <w:pPr>
        <w:jc w:val="center"/>
        <w:rPr>
          <w:rFonts w:eastAsia="Calibri"/>
          <w:b/>
          <w:u w:val="single"/>
        </w:rPr>
      </w:pPr>
    </w:p>
    <w:p w14:paraId="0B35C096" w14:textId="77777777" w:rsidR="00F229CB" w:rsidRDefault="00F229CB" w:rsidP="00F229CB">
      <w:pPr>
        <w:jc w:val="center"/>
        <w:rPr>
          <w:rFonts w:eastAsia="Calibri"/>
          <w:b/>
          <w:u w:val="single"/>
        </w:rPr>
      </w:pPr>
    </w:p>
    <w:p w14:paraId="6C9249A4" w14:textId="77777777" w:rsidR="00F229CB" w:rsidRDefault="00F229CB" w:rsidP="00F229CB">
      <w:pPr>
        <w:jc w:val="center"/>
        <w:rPr>
          <w:rFonts w:eastAsia="Calibri"/>
          <w:b/>
          <w:u w:val="single"/>
        </w:rPr>
      </w:pPr>
    </w:p>
    <w:p w14:paraId="3FF392F5" w14:textId="77777777" w:rsidR="00F229CB" w:rsidRDefault="00F229CB" w:rsidP="00F229CB">
      <w:pPr>
        <w:jc w:val="center"/>
        <w:rPr>
          <w:rFonts w:eastAsia="Calibri"/>
          <w:b/>
          <w:u w:val="single"/>
        </w:rPr>
      </w:pPr>
    </w:p>
    <w:p w14:paraId="4E204771" w14:textId="77777777" w:rsidR="00F229CB" w:rsidRDefault="00F229CB" w:rsidP="00F229CB">
      <w:pPr>
        <w:jc w:val="center"/>
        <w:rPr>
          <w:rFonts w:eastAsia="Calibri"/>
          <w:b/>
          <w:u w:val="single"/>
        </w:rPr>
      </w:pPr>
    </w:p>
    <w:p w14:paraId="07B80961" w14:textId="77777777" w:rsidR="00F229CB" w:rsidRDefault="00F229CB" w:rsidP="00F229CB">
      <w:pPr>
        <w:jc w:val="center"/>
        <w:rPr>
          <w:rFonts w:eastAsia="Calibri"/>
          <w:b/>
          <w:u w:val="single"/>
        </w:rPr>
      </w:pPr>
    </w:p>
    <w:p w14:paraId="25C28804" w14:textId="77777777" w:rsidR="00F229CB" w:rsidRDefault="00F229CB" w:rsidP="00F229CB">
      <w:pPr>
        <w:jc w:val="center"/>
        <w:rPr>
          <w:rFonts w:eastAsia="Calibri"/>
          <w:b/>
          <w:u w:val="single"/>
        </w:rPr>
      </w:pPr>
    </w:p>
    <w:p w14:paraId="24F61A30" w14:textId="77777777" w:rsidR="00F229CB" w:rsidRDefault="00F229CB" w:rsidP="00F229CB">
      <w:pPr>
        <w:jc w:val="center"/>
        <w:rPr>
          <w:rFonts w:eastAsia="Calibri"/>
          <w:b/>
          <w:u w:val="single"/>
        </w:rPr>
      </w:pPr>
    </w:p>
    <w:p w14:paraId="01F31D94" w14:textId="77777777" w:rsidR="00F229CB" w:rsidRDefault="00F229CB" w:rsidP="00F229CB">
      <w:pPr>
        <w:jc w:val="center"/>
        <w:rPr>
          <w:rFonts w:eastAsia="Calibri"/>
          <w:b/>
          <w:u w:val="single"/>
        </w:rPr>
      </w:pPr>
    </w:p>
    <w:p w14:paraId="4DCE430A" w14:textId="77777777" w:rsidR="00F229CB" w:rsidRDefault="00F229CB" w:rsidP="00F229CB">
      <w:pPr>
        <w:jc w:val="center"/>
        <w:rPr>
          <w:rFonts w:eastAsia="Calibri"/>
          <w:b/>
          <w:u w:val="single"/>
        </w:rPr>
      </w:pPr>
    </w:p>
    <w:p w14:paraId="6C2001B0" w14:textId="77777777" w:rsidR="00F229CB" w:rsidRDefault="00F229CB" w:rsidP="00F229CB">
      <w:pPr>
        <w:jc w:val="center"/>
        <w:rPr>
          <w:rFonts w:eastAsia="Calibri"/>
          <w:b/>
          <w:u w:val="single"/>
        </w:rPr>
      </w:pPr>
    </w:p>
    <w:p w14:paraId="11EBC8F4" w14:textId="77777777" w:rsidR="00F229CB" w:rsidRDefault="00F229CB" w:rsidP="00F229CB">
      <w:pPr>
        <w:jc w:val="center"/>
        <w:rPr>
          <w:rFonts w:eastAsia="Calibri"/>
          <w:b/>
          <w:u w:val="single"/>
        </w:rPr>
      </w:pPr>
    </w:p>
    <w:p w14:paraId="2ABCD6B7" w14:textId="77777777" w:rsidR="00F229CB" w:rsidRDefault="00F229CB" w:rsidP="00F229CB">
      <w:pPr>
        <w:jc w:val="center"/>
        <w:rPr>
          <w:rFonts w:eastAsia="Calibri"/>
          <w:b/>
          <w:u w:val="single"/>
        </w:rPr>
      </w:pPr>
    </w:p>
    <w:p w14:paraId="146C3A75" w14:textId="77777777" w:rsidR="00F229CB" w:rsidRDefault="00F229CB" w:rsidP="00F229CB">
      <w:pPr>
        <w:jc w:val="center"/>
        <w:rPr>
          <w:rFonts w:eastAsia="Calibri"/>
          <w:b/>
          <w:u w:val="single"/>
        </w:rPr>
      </w:pPr>
    </w:p>
    <w:p w14:paraId="286ABFF8" w14:textId="77777777" w:rsidR="00F229CB" w:rsidRDefault="00F229CB" w:rsidP="00F229CB">
      <w:pPr>
        <w:jc w:val="center"/>
        <w:rPr>
          <w:rFonts w:eastAsia="Calibri"/>
          <w:b/>
          <w:u w:val="single"/>
        </w:rPr>
      </w:pPr>
    </w:p>
    <w:p w14:paraId="7161F5DE" w14:textId="77777777" w:rsidR="00F229CB" w:rsidRDefault="00F229CB" w:rsidP="00F229CB">
      <w:pPr>
        <w:jc w:val="center"/>
        <w:rPr>
          <w:rFonts w:eastAsia="Calibri"/>
          <w:b/>
          <w:u w:val="single"/>
        </w:rPr>
      </w:pPr>
    </w:p>
    <w:p w14:paraId="7C0F6BAA" w14:textId="77777777" w:rsidR="00F229CB" w:rsidRDefault="00F229CB" w:rsidP="00F229CB">
      <w:pPr>
        <w:jc w:val="center"/>
        <w:rPr>
          <w:rFonts w:eastAsia="Calibri"/>
          <w:b/>
          <w:u w:val="single"/>
        </w:rPr>
      </w:pPr>
    </w:p>
    <w:p w14:paraId="4E2A3C4E" w14:textId="77777777" w:rsidR="00F229CB" w:rsidRDefault="00F229CB" w:rsidP="00F229CB">
      <w:pPr>
        <w:jc w:val="center"/>
        <w:rPr>
          <w:rFonts w:eastAsia="Calibri"/>
          <w:b/>
          <w:u w:val="single"/>
        </w:rPr>
      </w:pPr>
    </w:p>
    <w:p w14:paraId="3C9ACD2D" w14:textId="77777777" w:rsidR="00F229CB" w:rsidRDefault="00F229CB" w:rsidP="00F229CB">
      <w:pPr>
        <w:rPr>
          <w:rFonts w:eastAsia="Calibri"/>
          <w:b/>
          <w:u w:val="single"/>
        </w:rPr>
      </w:pPr>
    </w:p>
    <w:p w14:paraId="2ABA7AB7" w14:textId="77777777" w:rsidR="00F229CB" w:rsidRDefault="00F229CB" w:rsidP="00F229CB">
      <w:pPr>
        <w:jc w:val="center"/>
        <w:rPr>
          <w:rFonts w:eastAsia="Calibri"/>
          <w:b/>
          <w:u w:val="single"/>
        </w:rPr>
      </w:pPr>
    </w:p>
    <w:p w14:paraId="7426296C" w14:textId="3BE5AAA1" w:rsidR="00F229CB" w:rsidRPr="003614F3" w:rsidRDefault="00F229CB" w:rsidP="00F229CB">
      <w:pPr>
        <w:jc w:val="center"/>
        <w:rPr>
          <w:rFonts w:eastAsia="Calibri"/>
          <w:b/>
          <w:u w:val="single"/>
        </w:rPr>
      </w:pPr>
      <w:r w:rsidRPr="003614F3">
        <w:rPr>
          <w:rFonts w:eastAsia="Calibri"/>
          <w:b/>
          <w:u w:val="single"/>
        </w:rPr>
        <w:t>ANNEX-I</w:t>
      </w:r>
    </w:p>
    <w:p w14:paraId="770FFD35" w14:textId="77777777" w:rsidR="00F229CB" w:rsidRDefault="00F229CB" w:rsidP="00F229CB">
      <w:pPr>
        <w:rPr>
          <w:rFonts w:eastAsia="Calibri"/>
          <w:b/>
        </w:rPr>
      </w:pPr>
    </w:p>
    <w:p w14:paraId="3B71C687" w14:textId="77777777" w:rsidR="00F229CB" w:rsidRDefault="00F229CB" w:rsidP="00F229CB">
      <w:pPr>
        <w:jc w:val="center"/>
        <w:rPr>
          <w:rFonts w:eastAsia="Calibri"/>
          <w:b/>
        </w:rPr>
      </w:pPr>
      <w:r>
        <w:rPr>
          <w:rFonts w:eastAsia="Calibri"/>
          <w:b/>
        </w:rPr>
        <w:t>ATTENDANCE FOR</w:t>
      </w:r>
    </w:p>
    <w:p w14:paraId="16D9EEA7" w14:textId="77777777" w:rsidR="00F229CB" w:rsidRDefault="00F229CB" w:rsidP="00F229CB">
      <w:pPr>
        <w:jc w:val="center"/>
        <w:rPr>
          <w:rFonts w:eastAsia="Calibri"/>
          <w:b/>
        </w:rPr>
      </w:pPr>
    </w:p>
    <w:p w14:paraId="41A54CB1" w14:textId="77777777" w:rsidR="00F229CB" w:rsidRDefault="00F229CB" w:rsidP="00F229CB">
      <w:pPr>
        <w:jc w:val="center"/>
        <w:rPr>
          <w:b/>
          <w:bCs/>
        </w:rPr>
      </w:pPr>
      <w:r>
        <w:rPr>
          <w:b/>
          <w:bCs/>
        </w:rPr>
        <w:t>23</w:t>
      </w:r>
      <w:r w:rsidRPr="000055F7">
        <w:rPr>
          <w:b/>
          <w:bCs/>
          <w:vertAlign w:val="superscript"/>
        </w:rPr>
        <w:t>RD</w:t>
      </w:r>
      <w:r>
        <w:rPr>
          <w:b/>
          <w:bCs/>
        </w:rPr>
        <w:t xml:space="preserve"> MEETING OF AGRICULTURE AND FOOD PROCESSING EQUIPMENT SECTIONAL COMMITTEE, FAD 20</w:t>
      </w:r>
    </w:p>
    <w:p w14:paraId="7D7BFBD6" w14:textId="77777777" w:rsidR="00F229CB" w:rsidRDefault="00F229CB" w:rsidP="00F229CB">
      <w:pPr>
        <w:jc w:val="both"/>
        <w:rPr>
          <w:rFonts w:eastAsia="Calibri"/>
        </w:rPr>
      </w:pPr>
    </w:p>
    <w:p w14:paraId="3F3108F4" w14:textId="6ADAB6FA" w:rsidR="00F229CB" w:rsidRDefault="00F229CB" w:rsidP="00F229CB">
      <w:pPr>
        <w:rPr>
          <w:rFonts w:eastAsia="Calibri"/>
          <w:b/>
        </w:rPr>
      </w:pPr>
      <w:r>
        <w:rPr>
          <w:rFonts w:eastAsia="Calibri"/>
          <w:b/>
        </w:rPr>
        <w:t>Date: 29</w:t>
      </w:r>
      <w:r w:rsidRPr="004572AC">
        <w:rPr>
          <w:rFonts w:eastAsia="Calibri"/>
          <w:b/>
          <w:vertAlign w:val="superscript"/>
        </w:rPr>
        <w:t>th</w:t>
      </w:r>
      <w:r>
        <w:rPr>
          <w:rFonts w:eastAsia="Calibri"/>
          <w:b/>
        </w:rPr>
        <w:t xml:space="preserve"> November, 2023              </w:t>
      </w:r>
      <w:r>
        <w:rPr>
          <w:rFonts w:eastAsia="Calibri"/>
          <w:b/>
        </w:rPr>
        <w:tab/>
      </w:r>
      <w:r>
        <w:rPr>
          <w:rFonts w:eastAsia="Calibri"/>
          <w:b/>
        </w:rPr>
        <w:tab/>
      </w:r>
      <w:r>
        <w:rPr>
          <w:rFonts w:eastAsia="Calibri"/>
          <w:b/>
        </w:rPr>
        <w:tab/>
        <w:t xml:space="preserve">                                           </w:t>
      </w:r>
      <w:proofErr w:type="spellStart"/>
      <w:proofErr w:type="gramStart"/>
      <w:r>
        <w:rPr>
          <w:rFonts w:eastAsia="Calibri"/>
          <w:b/>
        </w:rPr>
        <w:t>Meeting:</w:t>
      </w:r>
      <w:r w:rsidRPr="00BC7B2D">
        <w:rPr>
          <w:rFonts w:eastAsia="Calibri"/>
          <w:b/>
        </w:rPr>
        <w:t>Virtual</w:t>
      </w:r>
      <w:proofErr w:type="spellEnd"/>
      <w:proofErr w:type="gramEnd"/>
      <w:r>
        <w:rPr>
          <w:rFonts w:eastAsia="Calibri"/>
          <w:b/>
        </w:rPr>
        <w:t xml:space="preserve"> ,</w:t>
      </w:r>
    </w:p>
    <w:p w14:paraId="1B10077F" w14:textId="1EB920EE" w:rsidR="00F229CB" w:rsidRPr="00F229CB" w:rsidRDefault="00F229CB" w:rsidP="00F229CB">
      <w:pPr>
        <w:rPr>
          <w:rFonts w:eastAsia="Calibri"/>
          <w:b/>
        </w:rPr>
      </w:pPr>
      <w:r>
        <w:rPr>
          <w:b/>
          <w:bCs/>
          <w:szCs w:val="22"/>
        </w:rPr>
        <w:t xml:space="preserve">Venue: </w:t>
      </w:r>
      <w:proofErr w:type="spellStart"/>
      <w:r w:rsidRPr="000055F7">
        <w:rPr>
          <w:b/>
          <w:bCs/>
          <w:szCs w:val="22"/>
        </w:rPr>
        <w:t>Anushilan</w:t>
      </w:r>
      <w:proofErr w:type="spellEnd"/>
      <w:r w:rsidRPr="000055F7">
        <w:rPr>
          <w:b/>
          <w:bCs/>
          <w:szCs w:val="22"/>
        </w:rPr>
        <w:t xml:space="preserve"> (Copper </w:t>
      </w:r>
      <w:r>
        <w:rPr>
          <w:b/>
          <w:bCs/>
          <w:szCs w:val="22"/>
        </w:rPr>
        <w:t>R</w:t>
      </w:r>
      <w:r w:rsidRPr="000055F7">
        <w:rPr>
          <w:b/>
          <w:bCs/>
          <w:szCs w:val="22"/>
        </w:rPr>
        <w:t>oom)</w:t>
      </w:r>
    </w:p>
    <w:p w14:paraId="792DC6B4" w14:textId="2159884F" w:rsidR="00F229CB" w:rsidRDefault="00F229CB" w:rsidP="00F229CB">
      <w:pPr>
        <w:jc w:val="both"/>
        <w:rPr>
          <w:rFonts w:eastAsia="Calibri"/>
          <w:b/>
        </w:rPr>
      </w:pPr>
      <w:r>
        <w:rPr>
          <w:b/>
          <w:bCs/>
          <w:szCs w:val="22"/>
        </w:rPr>
        <w:t>BIS HQ, New Delhi</w:t>
      </w:r>
    </w:p>
    <w:p w14:paraId="6C2CE724" w14:textId="77777777" w:rsidR="00F229CB" w:rsidRPr="00391A4A" w:rsidRDefault="00F229CB" w:rsidP="00F229CB">
      <w:pPr>
        <w:ind w:left="4320" w:firstLine="720"/>
        <w:jc w:val="both"/>
        <w:rPr>
          <w:rFonts w:eastAsia="Calibri"/>
          <w:b/>
        </w:rPr>
      </w:pPr>
    </w:p>
    <w:tbl>
      <w:tblPr>
        <w:tblpPr w:leftFromText="180" w:rightFromText="180" w:vertAnchor="text" w:tblpXSpec="center" w:tblpY="1"/>
        <w:tblOverlap w:val="never"/>
        <w:tblW w:w="54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5396"/>
        <w:gridCol w:w="3546"/>
      </w:tblGrid>
      <w:tr w:rsidR="00F229CB" w:rsidRPr="00E7206C" w14:paraId="55D992DB" w14:textId="77777777" w:rsidTr="00AA19E6">
        <w:tc>
          <w:tcPr>
            <w:tcW w:w="463" w:type="pct"/>
            <w:hideMark/>
          </w:tcPr>
          <w:p w14:paraId="11AC44BF" w14:textId="77777777" w:rsidR="00F229CB" w:rsidRPr="00E7206C" w:rsidRDefault="00F229CB" w:rsidP="00AA19E6">
            <w:pPr>
              <w:jc w:val="center"/>
              <w:rPr>
                <w:rFonts w:eastAsia="Calibri"/>
                <w:b/>
              </w:rPr>
            </w:pPr>
            <w:r w:rsidRPr="00E7206C">
              <w:rPr>
                <w:rFonts w:eastAsia="Calibri"/>
                <w:b/>
              </w:rPr>
              <w:t>Sl. No.</w:t>
            </w:r>
          </w:p>
        </w:tc>
        <w:tc>
          <w:tcPr>
            <w:tcW w:w="2736" w:type="pct"/>
            <w:hideMark/>
          </w:tcPr>
          <w:p w14:paraId="18D5FFD2" w14:textId="77777777" w:rsidR="00F229CB" w:rsidRPr="00E7206C" w:rsidRDefault="00F229CB" w:rsidP="00AA19E6">
            <w:pPr>
              <w:jc w:val="center"/>
              <w:rPr>
                <w:rFonts w:eastAsia="Calibri"/>
                <w:b/>
              </w:rPr>
            </w:pPr>
            <w:r w:rsidRPr="00E7206C">
              <w:rPr>
                <w:rFonts w:eastAsia="Calibri"/>
                <w:b/>
                <w:lang w:val="en-IN"/>
              </w:rPr>
              <w:t>Organization Name</w:t>
            </w:r>
          </w:p>
        </w:tc>
        <w:tc>
          <w:tcPr>
            <w:tcW w:w="1801" w:type="pct"/>
            <w:hideMark/>
          </w:tcPr>
          <w:p w14:paraId="64C3EA1D" w14:textId="77777777" w:rsidR="00F229CB" w:rsidRPr="00E7206C" w:rsidRDefault="00F229CB" w:rsidP="00AA19E6">
            <w:pPr>
              <w:jc w:val="center"/>
              <w:rPr>
                <w:rFonts w:eastAsia="Calibri"/>
                <w:b/>
                <w:lang w:val="en-IN"/>
              </w:rPr>
            </w:pPr>
            <w:r w:rsidRPr="00E7206C">
              <w:rPr>
                <w:rFonts w:eastAsia="Calibri"/>
                <w:b/>
                <w:lang w:val="en-IN"/>
              </w:rPr>
              <w:t>Members Name</w:t>
            </w:r>
          </w:p>
          <w:p w14:paraId="4AF937AC" w14:textId="77777777" w:rsidR="00F229CB" w:rsidRPr="00E7206C" w:rsidRDefault="00F229CB" w:rsidP="00AA19E6">
            <w:pPr>
              <w:jc w:val="center"/>
              <w:rPr>
                <w:rFonts w:eastAsia="Calibri"/>
                <w:b/>
              </w:rPr>
            </w:pPr>
          </w:p>
        </w:tc>
      </w:tr>
      <w:tr w:rsidR="00F229CB" w:rsidRPr="00E7206C" w14:paraId="56282C6A" w14:textId="77777777" w:rsidTr="00AA19E6">
        <w:tc>
          <w:tcPr>
            <w:tcW w:w="463" w:type="pct"/>
          </w:tcPr>
          <w:p w14:paraId="16E3BF71" w14:textId="77777777" w:rsidR="00F229CB" w:rsidRPr="00E7206C" w:rsidRDefault="00F229CB" w:rsidP="00AA19E6">
            <w:pPr>
              <w:jc w:val="center"/>
              <w:rPr>
                <w:rFonts w:eastAsia="Calibri"/>
                <w:szCs w:val="22"/>
              </w:rPr>
            </w:pPr>
            <w:r w:rsidRPr="00E7206C">
              <w:rPr>
                <w:rFonts w:eastAsia="Calibri"/>
                <w:szCs w:val="22"/>
              </w:rPr>
              <w:t>1.</w:t>
            </w:r>
          </w:p>
        </w:tc>
        <w:tc>
          <w:tcPr>
            <w:tcW w:w="2736" w:type="pct"/>
            <w:hideMark/>
          </w:tcPr>
          <w:p w14:paraId="3A340A66" w14:textId="77777777" w:rsidR="00F229CB" w:rsidRPr="00E7206C" w:rsidRDefault="00F229CB" w:rsidP="00AA19E6">
            <w:pPr>
              <w:jc w:val="both"/>
              <w:rPr>
                <w:rFonts w:eastAsia="Calibri"/>
                <w:szCs w:val="22"/>
              </w:rPr>
            </w:pPr>
            <w:r w:rsidRPr="00E7206C">
              <w:rPr>
                <w:rFonts w:eastAsia="Calibri"/>
                <w:sz w:val="22"/>
                <w:szCs w:val="22"/>
                <w:lang w:val="en-IN"/>
              </w:rPr>
              <w:t>Indian Council of Agricultural Research, New Delhi</w:t>
            </w:r>
          </w:p>
        </w:tc>
        <w:tc>
          <w:tcPr>
            <w:tcW w:w="1801" w:type="pct"/>
          </w:tcPr>
          <w:p w14:paraId="797FB54E" w14:textId="77777777" w:rsidR="00F229CB" w:rsidRPr="00E7206C" w:rsidRDefault="00F229CB" w:rsidP="00AA19E6">
            <w:pPr>
              <w:jc w:val="both"/>
              <w:rPr>
                <w:rFonts w:eastAsia="Calibri"/>
                <w:sz w:val="22"/>
                <w:szCs w:val="22"/>
                <w:lang w:val="en-IN"/>
              </w:rPr>
            </w:pPr>
            <w:proofErr w:type="spellStart"/>
            <w:r w:rsidRPr="00E7206C">
              <w:rPr>
                <w:rFonts w:eastAsia="Calibri"/>
                <w:sz w:val="22"/>
                <w:szCs w:val="22"/>
                <w:lang w:val="en-IN"/>
              </w:rPr>
              <w:t>Dr.</w:t>
            </w:r>
            <w:proofErr w:type="spellEnd"/>
            <w:r w:rsidRPr="00E7206C">
              <w:rPr>
                <w:rFonts w:eastAsia="Calibri"/>
                <w:sz w:val="22"/>
                <w:szCs w:val="22"/>
                <w:lang w:val="en-IN"/>
              </w:rPr>
              <w:t xml:space="preserve"> </w:t>
            </w:r>
            <w:proofErr w:type="spellStart"/>
            <w:r w:rsidRPr="00E7206C">
              <w:rPr>
                <w:rFonts w:eastAsia="Calibri"/>
                <w:sz w:val="22"/>
                <w:szCs w:val="22"/>
                <w:lang w:val="en-IN"/>
              </w:rPr>
              <w:t>Shyam</w:t>
            </w:r>
            <w:proofErr w:type="spellEnd"/>
            <w:r w:rsidRPr="00E7206C">
              <w:rPr>
                <w:rFonts w:eastAsia="Calibri"/>
                <w:sz w:val="22"/>
                <w:szCs w:val="22"/>
                <w:lang w:val="en-IN"/>
              </w:rPr>
              <w:t xml:space="preserve"> Narayan Jha (Chairperson)</w:t>
            </w:r>
          </w:p>
          <w:p w14:paraId="335B71C4" w14:textId="77777777" w:rsidR="00F229CB" w:rsidRPr="00E7206C" w:rsidRDefault="00F229CB" w:rsidP="00AA19E6">
            <w:pPr>
              <w:jc w:val="both"/>
              <w:rPr>
                <w:rFonts w:eastAsia="Calibri"/>
                <w:szCs w:val="22"/>
              </w:rPr>
            </w:pPr>
          </w:p>
        </w:tc>
      </w:tr>
      <w:tr w:rsidR="00F229CB" w:rsidRPr="00E7206C" w14:paraId="08A91A80" w14:textId="77777777" w:rsidTr="00AA19E6">
        <w:tc>
          <w:tcPr>
            <w:tcW w:w="463" w:type="pct"/>
          </w:tcPr>
          <w:p w14:paraId="5E3CD1E5" w14:textId="77777777" w:rsidR="00F229CB" w:rsidRPr="00E7206C" w:rsidRDefault="00F229CB" w:rsidP="00AA19E6">
            <w:pPr>
              <w:jc w:val="center"/>
              <w:rPr>
                <w:rFonts w:eastAsia="Calibri"/>
                <w:szCs w:val="22"/>
              </w:rPr>
            </w:pPr>
            <w:r w:rsidRPr="00E7206C">
              <w:rPr>
                <w:rFonts w:eastAsia="Calibri"/>
                <w:szCs w:val="22"/>
              </w:rPr>
              <w:t>2.</w:t>
            </w:r>
          </w:p>
        </w:tc>
        <w:tc>
          <w:tcPr>
            <w:tcW w:w="2736" w:type="pct"/>
          </w:tcPr>
          <w:p w14:paraId="5E4D33E7" w14:textId="77777777" w:rsidR="00F229CB" w:rsidRPr="00E7206C" w:rsidRDefault="00F229CB" w:rsidP="00AA19E6">
            <w:pPr>
              <w:jc w:val="both"/>
              <w:rPr>
                <w:rFonts w:eastAsia="Calibri"/>
                <w:szCs w:val="22"/>
              </w:rPr>
            </w:pPr>
            <w:r w:rsidRPr="00E7206C">
              <w:rPr>
                <w:rFonts w:eastAsia="Calibri"/>
                <w:szCs w:val="22"/>
              </w:rPr>
              <w:t>Agriculture Machinery Manufacturers Association, Pune</w:t>
            </w:r>
          </w:p>
        </w:tc>
        <w:tc>
          <w:tcPr>
            <w:tcW w:w="1801" w:type="pct"/>
          </w:tcPr>
          <w:p w14:paraId="52CD0C78" w14:textId="77777777" w:rsidR="00F229CB" w:rsidRPr="00E7206C" w:rsidRDefault="00F229CB" w:rsidP="00AA19E6">
            <w:pPr>
              <w:jc w:val="both"/>
              <w:rPr>
                <w:rFonts w:eastAsia="Calibri"/>
                <w:szCs w:val="22"/>
              </w:rPr>
            </w:pPr>
            <w:r w:rsidRPr="00E7206C">
              <w:rPr>
                <w:rFonts w:eastAsia="Calibri"/>
                <w:szCs w:val="22"/>
              </w:rPr>
              <w:t>Dr. Surendra Singh,</w:t>
            </w:r>
          </w:p>
          <w:p w14:paraId="1F64327C" w14:textId="77777777" w:rsidR="00F229CB" w:rsidRPr="00E7206C" w:rsidRDefault="00F229CB" w:rsidP="00AA19E6">
            <w:pPr>
              <w:jc w:val="both"/>
              <w:rPr>
                <w:rFonts w:eastAsia="Calibri"/>
                <w:szCs w:val="22"/>
              </w:rPr>
            </w:pPr>
            <w:r w:rsidRPr="00E7206C">
              <w:rPr>
                <w:rFonts w:eastAsia="Calibri"/>
                <w:szCs w:val="22"/>
              </w:rPr>
              <w:t>Shri Mitul Panchal</w:t>
            </w:r>
          </w:p>
          <w:p w14:paraId="61F17F2F" w14:textId="77777777" w:rsidR="00F229CB" w:rsidRPr="00E7206C" w:rsidRDefault="00F229CB" w:rsidP="00AA19E6">
            <w:pPr>
              <w:jc w:val="both"/>
              <w:rPr>
                <w:rFonts w:eastAsia="Calibri"/>
                <w:szCs w:val="22"/>
              </w:rPr>
            </w:pPr>
          </w:p>
        </w:tc>
      </w:tr>
      <w:tr w:rsidR="00F229CB" w:rsidRPr="00E7206C" w14:paraId="02938E40" w14:textId="77777777" w:rsidTr="00AA19E6">
        <w:tc>
          <w:tcPr>
            <w:tcW w:w="463" w:type="pct"/>
          </w:tcPr>
          <w:p w14:paraId="5A6A4D9B" w14:textId="77777777" w:rsidR="00F229CB" w:rsidRPr="00E7206C" w:rsidRDefault="00F229CB" w:rsidP="00AA19E6">
            <w:pPr>
              <w:jc w:val="center"/>
              <w:rPr>
                <w:rFonts w:eastAsia="Calibri"/>
                <w:szCs w:val="22"/>
              </w:rPr>
            </w:pPr>
            <w:r w:rsidRPr="00E7206C">
              <w:rPr>
                <w:rFonts w:eastAsia="Calibri"/>
                <w:szCs w:val="22"/>
              </w:rPr>
              <w:t>3.</w:t>
            </w:r>
          </w:p>
        </w:tc>
        <w:tc>
          <w:tcPr>
            <w:tcW w:w="2736" w:type="pct"/>
          </w:tcPr>
          <w:p w14:paraId="3B301A7C" w14:textId="77777777" w:rsidR="00F229CB" w:rsidRPr="00E7206C" w:rsidRDefault="00F229CB" w:rsidP="00AA19E6">
            <w:pPr>
              <w:jc w:val="both"/>
              <w:rPr>
                <w:rFonts w:eastAsia="Calibri"/>
                <w:szCs w:val="22"/>
              </w:rPr>
            </w:pPr>
            <w:r w:rsidRPr="00E7206C">
              <w:rPr>
                <w:rFonts w:eastAsia="Calibri"/>
                <w:szCs w:val="22"/>
              </w:rPr>
              <w:t>CCS Haryana Agricultural University, Hisar</w:t>
            </w:r>
          </w:p>
        </w:tc>
        <w:tc>
          <w:tcPr>
            <w:tcW w:w="1801" w:type="pct"/>
          </w:tcPr>
          <w:p w14:paraId="3F74E575" w14:textId="77777777" w:rsidR="00F229CB" w:rsidRPr="00E7206C" w:rsidRDefault="00F229CB" w:rsidP="00AA19E6">
            <w:pPr>
              <w:jc w:val="both"/>
              <w:rPr>
                <w:rFonts w:eastAsia="Calibri"/>
                <w:szCs w:val="22"/>
              </w:rPr>
            </w:pPr>
            <w:r w:rsidRPr="00E7206C">
              <w:rPr>
                <w:rFonts w:eastAsia="Calibri"/>
                <w:szCs w:val="22"/>
              </w:rPr>
              <w:t>Dr. Ravi Gupta</w:t>
            </w:r>
          </w:p>
        </w:tc>
      </w:tr>
      <w:tr w:rsidR="00F229CB" w:rsidRPr="00E7206C" w14:paraId="32D144BF" w14:textId="77777777" w:rsidTr="00AA19E6">
        <w:tc>
          <w:tcPr>
            <w:tcW w:w="463" w:type="pct"/>
          </w:tcPr>
          <w:p w14:paraId="71C4F16F" w14:textId="77777777" w:rsidR="00F229CB" w:rsidRPr="00E7206C" w:rsidRDefault="00F229CB" w:rsidP="00AA19E6">
            <w:pPr>
              <w:jc w:val="center"/>
              <w:rPr>
                <w:rFonts w:eastAsia="Calibri"/>
                <w:szCs w:val="22"/>
              </w:rPr>
            </w:pPr>
            <w:r w:rsidRPr="00E7206C">
              <w:rPr>
                <w:rFonts w:eastAsia="Calibri"/>
                <w:szCs w:val="22"/>
              </w:rPr>
              <w:t>4.</w:t>
            </w:r>
          </w:p>
        </w:tc>
        <w:tc>
          <w:tcPr>
            <w:tcW w:w="2736" w:type="pct"/>
          </w:tcPr>
          <w:p w14:paraId="2B6F1468" w14:textId="77777777" w:rsidR="00F229CB" w:rsidRPr="00E7206C" w:rsidRDefault="00F229CB" w:rsidP="00AA19E6">
            <w:pPr>
              <w:jc w:val="both"/>
              <w:rPr>
                <w:rFonts w:eastAsia="Calibri"/>
                <w:szCs w:val="22"/>
              </w:rPr>
            </w:pPr>
            <w:r w:rsidRPr="00E7206C">
              <w:rPr>
                <w:rFonts w:eastAsia="Calibri"/>
                <w:szCs w:val="22"/>
              </w:rPr>
              <w:t>CSIR - Central Food Technological Research Institute, Mysore</w:t>
            </w:r>
          </w:p>
        </w:tc>
        <w:tc>
          <w:tcPr>
            <w:tcW w:w="1801" w:type="pct"/>
          </w:tcPr>
          <w:p w14:paraId="5F6EA588" w14:textId="77777777" w:rsidR="00F229CB" w:rsidRPr="00E7206C" w:rsidRDefault="00F229CB" w:rsidP="00AA19E6">
            <w:pPr>
              <w:jc w:val="both"/>
              <w:rPr>
                <w:rFonts w:eastAsia="Calibri"/>
                <w:szCs w:val="22"/>
              </w:rPr>
            </w:pPr>
            <w:r w:rsidRPr="00E7206C">
              <w:rPr>
                <w:rFonts w:eastAsia="Calibri"/>
                <w:szCs w:val="22"/>
              </w:rPr>
              <w:t xml:space="preserve">Dr. Umesh </w:t>
            </w:r>
            <w:proofErr w:type="spellStart"/>
            <w:r w:rsidRPr="00E7206C">
              <w:rPr>
                <w:rFonts w:eastAsia="Calibri"/>
                <w:szCs w:val="22"/>
              </w:rPr>
              <w:t>Hebbar</w:t>
            </w:r>
            <w:proofErr w:type="spellEnd"/>
          </w:p>
        </w:tc>
      </w:tr>
      <w:tr w:rsidR="00F229CB" w:rsidRPr="00E7206C" w14:paraId="7E6FFCE7" w14:textId="77777777" w:rsidTr="00AA19E6">
        <w:tc>
          <w:tcPr>
            <w:tcW w:w="463" w:type="pct"/>
          </w:tcPr>
          <w:p w14:paraId="21473445" w14:textId="77777777" w:rsidR="00F229CB" w:rsidRPr="00E7206C" w:rsidRDefault="00F229CB" w:rsidP="00AA19E6">
            <w:pPr>
              <w:jc w:val="center"/>
              <w:rPr>
                <w:rFonts w:eastAsia="Calibri"/>
                <w:szCs w:val="22"/>
              </w:rPr>
            </w:pPr>
            <w:r w:rsidRPr="00E7206C">
              <w:rPr>
                <w:rFonts w:eastAsia="Calibri"/>
                <w:szCs w:val="22"/>
              </w:rPr>
              <w:t>5.</w:t>
            </w:r>
          </w:p>
        </w:tc>
        <w:tc>
          <w:tcPr>
            <w:tcW w:w="2736" w:type="pct"/>
          </w:tcPr>
          <w:p w14:paraId="43AD0F96" w14:textId="77777777" w:rsidR="00F229CB" w:rsidRPr="00E7206C" w:rsidRDefault="00F229CB" w:rsidP="00AA19E6">
            <w:pPr>
              <w:jc w:val="both"/>
              <w:rPr>
                <w:rFonts w:eastAsia="Calibri"/>
                <w:szCs w:val="22"/>
              </w:rPr>
            </w:pPr>
            <w:r w:rsidRPr="00E7206C">
              <w:rPr>
                <w:rFonts w:eastAsia="Calibri"/>
                <w:szCs w:val="22"/>
              </w:rPr>
              <w:t xml:space="preserve">Dr </w:t>
            </w:r>
            <w:proofErr w:type="spellStart"/>
            <w:r w:rsidRPr="00E7206C">
              <w:rPr>
                <w:rFonts w:eastAsia="Calibri"/>
                <w:szCs w:val="22"/>
              </w:rPr>
              <w:t>Panjabro</w:t>
            </w:r>
            <w:proofErr w:type="spellEnd"/>
            <w:r w:rsidRPr="00E7206C">
              <w:rPr>
                <w:rFonts w:eastAsia="Calibri"/>
                <w:szCs w:val="22"/>
              </w:rPr>
              <w:t xml:space="preserve"> Deshmukh Krishi Vidyapeeth, Akola</w:t>
            </w:r>
          </w:p>
        </w:tc>
        <w:tc>
          <w:tcPr>
            <w:tcW w:w="1801" w:type="pct"/>
          </w:tcPr>
          <w:p w14:paraId="613BC322" w14:textId="77777777" w:rsidR="00F229CB" w:rsidRPr="00E7206C" w:rsidRDefault="00F229CB" w:rsidP="00AA19E6">
            <w:pPr>
              <w:jc w:val="both"/>
              <w:rPr>
                <w:rFonts w:eastAsia="Calibri"/>
                <w:szCs w:val="22"/>
              </w:rPr>
            </w:pPr>
            <w:r w:rsidRPr="00E7206C">
              <w:rPr>
                <w:rFonts w:eastAsia="Calibri"/>
                <w:szCs w:val="22"/>
              </w:rPr>
              <w:t xml:space="preserve">Dr. </w:t>
            </w:r>
            <w:proofErr w:type="spellStart"/>
            <w:r w:rsidRPr="00E7206C">
              <w:rPr>
                <w:rFonts w:eastAsia="Calibri"/>
                <w:szCs w:val="22"/>
              </w:rPr>
              <w:t>Suchita</w:t>
            </w:r>
            <w:proofErr w:type="spellEnd"/>
            <w:r w:rsidRPr="00E7206C">
              <w:rPr>
                <w:rFonts w:eastAsia="Calibri"/>
                <w:szCs w:val="22"/>
              </w:rPr>
              <w:t xml:space="preserve"> V. Gupta,</w:t>
            </w:r>
          </w:p>
          <w:p w14:paraId="4CB9E0CB" w14:textId="77777777" w:rsidR="00F229CB" w:rsidRPr="00E7206C" w:rsidRDefault="00F229CB" w:rsidP="00AA19E6">
            <w:pPr>
              <w:jc w:val="both"/>
              <w:rPr>
                <w:rFonts w:eastAsia="Calibri"/>
                <w:szCs w:val="22"/>
              </w:rPr>
            </w:pPr>
            <w:r w:rsidRPr="00E7206C">
              <w:rPr>
                <w:rFonts w:eastAsia="Calibri"/>
                <w:szCs w:val="22"/>
              </w:rPr>
              <w:t xml:space="preserve">Dr. </w:t>
            </w:r>
            <w:proofErr w:type="spellStart"/>
            <w:r w:rsidRPr="00E7206C">
              <w:rPr>
                <w:rFonts w:eastAsia="Calibri"/>
                <w:szCs w:val="22"/>
              </w:rPr>
              <w:t>Bhagyashree</w:t>
            </w:r>
            <w:proofErr w:type="spellEnd"/>
            <w:r w:rsidRPr="00E7206C">
              <w:rPr>
                <w:rFonts w:eastAsia="Calibri"/>
                <w:szCs w:val="22"/>
              </w:rPr>
              <w:t xml:space="preserve"> N. Patil</w:t>
            </w:r>
          </w:p>
          <w:p w14:paraId="11F1A5BD" w14:textId="77777777" w:rsidR="00F229CB" w:rsidRPr="00E7206C" w:rsidRDefault="00F229CB" w:rsidP="00AA19E6">
            <w:pPr>
              <w:jc w:val="both"/>
              <w:rPr>
                <w:rFonts w:eastAsia="Calibri"/>
                <w:szCs w:val="22"/>
              </w:rPr>
            </w:pPr>
          </w:p>
        </w:tc>
      </w:tr>
      <w:tr w:rsidR="00F229CB" w:rsidRPr="00E7206C" w14:paraId="560EB639" w14:textId="77777777" w:rsidTr="00AA19E6">
        <w:tc>
          <w:tcPr>
            <w:tcW w:w="463" w:type="pct"/>
          </w:tcPr>
          <w:p w14:paraId="2946216E" w14:textId="77777777" w:rsidR="00F229CB" w:rsidRPr="00E7206C" w:rsidRDefault="00F229CB" w:rsidP="00AA19E6">
            <w:pPr>
              <w:jc w:val="center"/>
              <w:rPr>
                <w:rFonts w:eastAsia="Calibri"/>
                <w:szCs w:val="22"/>
              </w:rPr>
            </w:pPr>
            <w:r w:rsidRPr="00E7206C">
              <w:rPr>
                <w:rFonts w:eastAsia="Calibri"/>
                <w:szCs w:val="22"/>
              </w:rPr>
              <w:t>6.</w:t>
            </w:r>
          </w:p>
        </w:tc>
        <w:tc>
          <w:tcPr>
            <w:tcW w:w="2736" w:type="pct"/>
          </w:tcPr>
          <w:p w14:paraId="027D4804" w14:textId="77777777" w:rsidR="00F229CB" w:rsidRPr="00E7206C" w:rsidRDefault="00F229CB" w:rsidP="00AA19E6">
            <w:pPr>
              <w:jc w:val="both"/>
              <w:rPr>
                <w:rFonts w:eastAsia="Calibri"/>
                <w:szCs w:val="22"/>
              </w:rPr>
            </w:pPr>
            <w:r w:rsidRPr="00E7206C">
              <w:rPr>
                <w:rFonts w:eastAsia="Calibri"/>
                <w:szCs w:val="22"/>
              </w:rPr>
              <w:t>ICAR - Central Institute of Agricultural Engineering, Bhopal</w:t>
            </w:r>
          </w:p>
        </w:tc>
        <w:tc>
          <w:tcPr>
            <w:tcW w:w="1801" w:type="pct"/>
          </w:tcPr>
          <w:p w14:paraId="1B4066C5" w14:textId="77777777" w:rsidR="00F229CB" w:rsidRPr="00E7206C" w:rsidRDefault="00F229CB" w:rsidP="00AA19E6">
            <w:pPr>
              <w:jc w:val="both"/>
              <w:rPr>
                <w:rFonts w:eastAsia="Calibri"/>
                <w:szCs w:val="22"/>
                <w:lang w:val="en-IN"/>
              </w:rPr>
            </w:pPr>
            <w:proofErr w:type="spellStart"/>
            <w:r w:rsidRPr="00E7206C">
              <w:rPr>
                <w:rFonts w:eastAsia="Calibri"/>
                <w:szCs w:val="22"/>
                <w:lang w:val="en-IN"/>
              </w:rPr>
              <w:t>Dr.</w:t>
            </w:r>
            <w:proofErr w:type="spellEnd"/>
            <w:r w:rsidRPr="00E7206C">
              <w:rPr>
                <w:rFonts w:eastAsia="Calibri"/>
                <w:szCs w:val="22"/>
                <w:lang w:val="en-IN"/>
              </w:rPr>
              <w:t xml:space="preserve"> S. K. </w:t>
            </w:r>
            <w:proofErr w:type="spellStart"/>
            <w:r w:rsidRPr="00E7206C">
              <w:rPr>
                <w:rFonts w:eastAsia="Calibri"/>
                <w:szCs w:val="22"/>
                <w:lang w:val="en-IN"/>
              </w:rPr>
              <w:t>Giri</w:t>
            </w:r>
            <w:proofErr w:type="spellEnd"/>
            <w:r w:rsidRPr="00E7206C">
              <w:rPr>
                <w:rFonts w:eastAsia="Calibri"/>
                <w:szCs w:val="22"/>
                <w:lang w:val="en-IN"/>
              </w:rPr>
              <w:t>,</w:t>
            </w:r>
          </w:p>
          <w:p w14:paraId="10B35895" w14:textId="77777777" w:rsidR="00F229CB" w:rsidRPr="00E7206C" w:rsidRDefault="00F229CB" w:rsidP="00AA19E6">
            <w:pPr>
              <w:jc w:val="both"/>
              <w:rPr>
                <w:rFonts w:eastAsia="Calibri"/>
                <w:szCs w:val="22"/>
                <w:lang w:val="en-IN"/>
              </w:rPr>
            </w:pPr>
            <w:proofErr w:type="spellStart"/>
            <w:r w:rsidRPr="00E7206C">
              <w:rPr>
                <w:rFonts w:eastAsia="Calibri"/>
                <w:szCs w:val="22"/>
                <w:lang w:val="en-IN"/>
              </w:rPr>
              <w:t>Dr.</w:t>
            </w:r>
            <w:proofErr w:type="spellEnd"/>
            <w:r w:rsidRPr="00E7206C">
              <w:rPr>
                <w:rFonts w:eastAsia="Calibri"/>
                <w:szCs w:val="22"/>
                <w:lang w:val="en-IN"/>
              </w:rPr>
              <w:t xml:space="preserve"> Ravindra Naik</w:t>
            </w:r>
          </w:p>
          <w:p w14:paraId="4B59FB69" w14:textId="77777777" w:rsidR="00F229CB" w:rsidRPr="00E7206C" w:rsidRDefault="00F229CB" w:rsidP="00AA19E6">
            <w:pPr>
              <w:jc w:val="both"/>
              <w:rPr>
                <w:rFonts w:eastAsia="Calibri"/>
                <w:szCs w:val="22"/>
                <w:lang w:val="en-IN"/>
              </w:rPr>
            </w:pPr>
          </w:p>
        </w:tc>
      </w:tr>
      <w:tr w:rsidR="00F229CB" w:rsidRPr="00E7206C" w14:paraId="0A47E5BC" w14:textId="77777777" w:rsidTr="00AA19E6">
        <w:tc>
          <w:tcPr>
            <w:tcW w:w="463" w:type="pct"/>
          </w:tcPr>
          <w:p w14:paraId="0D7182B3" w14:textId="77777777" w:rsidR="00F229CB" w:rsidRPr="00E7206C" w:rsidRDefault="00F229CB" w:rsidP="00AA19E6">
            <w:pPr>
              <w:jc w:val="center"/>
              <w:rPr>
                <w:rFonts w:eastAsia="Calibri"/>
                <w:szCs w:val="22"/>
              </w:rPr>
            </w:pPr>
            <w:r w:rsidRPr="00E7206C">
              <w:rPr>
                <w:rFonts w:eastAsia="Calibri"/>
                <w:szCs w:val="22"/>
              </w:rPr>
              <w:t>7.</w:t>
            </w:r>
          </w:p>
        </w:tc>
        <w:tc>
          <w:tcPr>
            <w:tcW w:w="2736" w:type="pct"/>
          </w:tcPr>
          <w:p w14:paraId="56AFC646" w14:textId="77777777" w:rsidR="00F229CB" w:rsidRPr="00E7206C" w:rsidRDefault="00F229CB" w:rsidP="00AA19E6">
            <w:pPr>
              <w:jc w:val="both"/>
              <w:rPr>
                <w:rFonts w:eastAsia="Calibri"/>
                <w:szCs w:val="22"/>
              </w:rPr>
            </w:pPr>
            <w:r w:rsidRPr="00E7206C">
              <w:rPr>
                <w:rFonts w:eastAsia="Calibri"/>
                <w:szCs w:val="22"/>
              </w:rPr>
              <w:t>ICAR - Central Institute of Post-Harvest Engineering and Technology, Ludhiana</w:t>
            </w:r>
          </w:p>
          <w:p w14:paraId="30563C94" w14:textId="77777777" w:rsidR="00F229CB" w:rsidRPr="00E7206C" w:rsidRDefault="00F229CB" w:rsidP="00AA19E6">
            <w:pPr>
              <w:jc w:val="both"/>
              <w:rPr>
                <w:rFonts w:eastAsia="Calibri"/>
                <w:szCs w:val="22"/>
              </w:rPr>
            </w:pPr>
          </w:p>
        </w:tc>
        <w:tc>
          <w:tcPr>
            <w:tcW w:w="1801" w:type="pct"/>
          </w:tcPr>
          <w:p w14:paraId="775EC8BD" w14:textId="77777777" w:rsidR="00F229CB" w:rsidRPr="00E7206C" w:rsidRDefault="00F229CB" w:rsidP="00AA19E6">
            <w:pPr>
              <w:jc w:val="both"/>
              <w:rPr>
                <w:rFonts w:eastAsia="Calibri"/>
                <w:szCs w:val="22"/>
                <w:lang w:val="en-IN"/>
              </w:rPr>
            </w:pPr>
            <w:r w:rsidRPr="00E7206C">
              <w:rPr>
                <w:rFonts w:eastAsia="Calibri"/>
                <w:szCs w:val="22"/>
                <w:lang w:val="en-IN"/>
              </w:rPr>
              <w:t xml:space="preserve">Dr Sandeep P. </w:t>
            </w:r>
            <w:proofErr w:type="spellStart"/>
            <w:r w:rsidRPr="00E7206C">
              <w:rPr>
                <w:rFonts w:eastAsia="Calibri"/>
                <w:szCs w:val="22"/>
                <w:lang w:val="en-IN"/>
              </w:rPr>
              <w:t>Dawange</w:t>
            </w:r>
            <w:proofErr w:type="spellEnd"/>
          </w:p>
        </w:tc>
      </w:tr>
      <w:tr w:rsidR="00F229CB" w:rsidRPr="00E7206C" w14:paraId="26DD1BA7" w14:textId="77777777" w:rsidTr="00AA19E6">
        <w:tc>
          <w:tcPr>
            <w:tcW w:w="463" w:type="pct"/>
          </w:tcPr>
          <w:p w14:paraId="03452681" w14:textId="77777777" w:rsidR="00F229CB" w:rsidRPr="00E7206C" w:rsidRDefault="00F229CB" w:rsidP="00AA19E6">
            <w:pPr>
              <w:jc w:val="center"/>
              <w:rPr>
                <w:rFonts w:eastAsia="Calibri"/>
                <w:szCs w:val="22"/>
              </w:rPr>
            </w:pPr>
            <w:r w:rsidRPr="00E7206C">
              <w:rPr>
                <w:rFonts w:eastAsia="Calibri"/>
                <w:szCs w:val="22"/>
              </w:rPr>
              <w:t>8.</w:t>
            </w:r>
          </w:p>
        </w:tc>
        <w:tc>
          <w:tcPr>
            <w:tcW w:w="2736" w:type="pct"/>
          </w:tcPr>
          <w:p w14:paraId="0EE2E81A" w14:textId="77777777" w:rsidR="00F229CB" w:rsidRPr="00E7206C" w:rsidRDefault="00F229CB" w:rsidP="00AA19E6">
            <w:pPr>
              <w:jc w:val="both"/>
              <w:rPr>
                <w:rFonts w:eastAsia="Calibri"/>
                <w:szCs w:val="22"/>
              </w:rPr>
            </w:pPr>
            <w:r w:rsidRPr="00E7206C">
              <w:rPr>
                <w:rFonts w:eastAsia="Calibri"/>
                <w:szCs w:val="22"/>
              </w:rPr>
              <w:t>ICAR - Indian Institute of Horticultural Research, Bengaluru</w:t>
            </w:r>
          </w:p>
        </w:tc>
        <w:tc>
          <w:tcPr>
            <w:tcW w:w="1801" w:type="pct"/>
          </w:tcPr>
          <w:p w14:paraId="31EEDAA1" w14:textId="77777777" w:rsidR="00F229CB" w:rsidRPr="00E7206C" w:rsidRDefault="00F229CB" w:rsidP="00AA19E6">
            <w:pPr>
              <w:jc w:val="both"/>
              <w:rPr>
                <w:rFonts w:eastAsia="Calibri"/>
                <w:szCs w:val="22"/>
                <w:lang w:val="en-IN"/>
              </w:rPr>
            </w:pPr>
            <w:proofErr w:type="spellStart"/>
            <w:r w:rsidRPr="00E7206C">
              <w:rPr>
                <w:rFonts w:eastAsia="Calibri"/>
                <w:szCs w:val="22"/>
                <w:lang w:val="en-IN"/>
              </w:rPr>
              <w:t>Dr.</w:t>
            </w:r>
            <w:proofErr w:type="spellEnd"/>
            <w:r w:rsidRPr="00E7206C">
              <w:rPr>
                <w:rFonts w:eastAsia="Calibri"/>
                <w:szCs w:val="22"/>
                <w:lang w:val="en-IN"/>
              </w:rPr>
              <w:t xml:space="preserve"> A. Carolina </w:t>
            </w:r>
            <w:proofErr w:type="spellStart"/>
            <w:r w:rsidRPr="00E7206C">
              <w:rPr>
                <w:rFonts w:eastAsia="Calibri"/>
                <w:szCs w:val="22"/>
                <w:lang w:val="en-IN"/>
              </w:rPr>
              <w:t>Rathina</w:t>
            </w:r>
            <w:proofErr w:type="spellEnd"/>
            <w:r w:rsidRPr="00E7206C">
              <w:rPr>
                <w:rFonts w:eastAsia="Calibri"/>
                <w:szCs w:val="22"/>
                <w:lang w:val="en-IN"/>
              </w:rPr>
              <w:t xml:space="preserve"> Kumari</w:t>
            </w:r>
          </w:p>
          <w:p w14:paraId="33463146" w14:textId="77777777" w:rsidR="00F229CB" w:rsidRPr="00E7206C" w:rsidRDefault="00F229CB" w:rsidP="00AA19E6">
            <w:pPr>
              <w:jc w:val="both"/>
              <w:rPr>
                <w:rFonts w:eastAsia="Calibri"/>
                <w:szCs w:val="22"/>
                <w:lang w:val="en-IN"/>
              </w:rPr>
            </w:pPr>
            <w:proofErr w:type="spellStart"/>
            <w:r w:rsidRPr="00E7206C">
              <w:rPr>
                <w:rFonts w:eastAsia="Calibri"/>
                <w:szCs w:val="22"/>
                <w:lang w:val="en-IN"/>
              </w:rPr>
              <w:t>Dr.</w:t>
            </w:r>
            <w:proofErr w:type="spellEnd"/>
            <w:r w:rsidRPr="00E7206C">
              <w:rPr>
                <w:rFonts w:eastAsia="Calibri"/>
                <w:szCs w:val="22"/>
                <w:lang w:val="en-IN"/>
              </w:rPr>
              <w:t xml:space="preserve"> S. </w:t>
            </w:r>
            <w:proofErr w:type="spellStart"/>
            <w:r w:rsidRPr="00E7206C">
              <w:rPr>
                <w:rFonts w:eastAsia="Calibri"/>
                <w:szCs w:val="22"/>
                <w:lang w:val="en-IN"/>
              </w:rPr>
              <w:t>Bhuvaneswari</w:t>
            </w:r>
            <w:proofErr w:type="spellEnd"/>
          </w:p>
        </w:tc>
      </w:tr>
      <w:tr w:rsidR="00F229CB" w:rsidRPr="00E7206C" w14:paraId="7D55EEAB" w14:textId="77777777" w:rsidTr="00AA19E6">
        <w:tc>
          <w:tcPr>
            <w:tcW w:w="463" w:type="pct"/>
          </w:tcPr>
          <w:p w14:paraId="0B7AAB9D" w14:textId="77777777" w:rsidR="00F229CB" w:rsidRPr="00E7206C" w:rsidRDefault="00F229CB" w:rsidP="00AA19E6">
            <w:pPr>
              <w:jc w:val="center"/>
              <w:rPr>
                <w:rFonts w:eastAsia="Calibri"/>
                <w:szCs w:val="22"/>
              </w:rPr>
            </w:pPr>
            <w:r w:rsidRPr="00E7206C">
              <w:rPr>
                <w:rFonts w:eastAsia="Calibri"/>
                <w:szCs w:val="22"/>
              </w:rPr>
              <w:t>9.</w:t>
            </w:r>
          </w:p>
        </w:tc>
        <w:tc>
          <w:tcPr>
            <w:tcW w:w="2736" w:type="pct"/>
          </w:tcPr>
          <w:p w14:paraId="7C16669F" w14:textId="77777777" w:rsidR="00F229CB" w:rsidRPr="00E7206C" w:rsidRDefault="00F229CB" w:rsidP="00AA19E6">
            <w:pPr>
              <w:jc w:val="both"/>
              <w:rPr>
                <w:rFonts w:eastAsia="Calibri"/>
                <w:szCs w:val="22"/>
              </w:rPr>
            </w:pPr>
            <w:proofErr w:type="spellStart"/>
            <w:r w:rsidRPr="00E7206C">
              <w:rPr>
                <w:rFonts w:eastAsia="Calibri"/>
                <w:szCs w:val="22"/>
              </w:rPr>
              <w:t>Indosaw</w:t>
            </w:r>
            <w:proofErr w:type="spellEnd"/>
            <w:r w:rsidRPr="00E7206C">
              <w:rPr>
                <w:rFonts w:eastAsia="Calibri"/>
                <w:szCs w:val="22"/>
              </w:rPr>
              <w:t xml:space="preserve"> Industrial Products Private Limited, Ambala Cantt.</w:t>
            </w:r>
          </w:p>
        </w:tc>
        <w:tc>
          <w:tcPr>
            <w:tcW w:w="1801" w:type="pct"/>
          </w:tcPr>
          <w:p w14:paraId="026BD1A2" w14:textId="77777777" w:rsidR="00F229CB" w:rsidRPr="00E7206C" w:rsidRDefault="00F229CB" w:rsidP="00AA19E6">
            <w:pPr>
              <w:jc w:val="both"/>
              <w:rPr>
                <w:rFonts w:eastAsia="Calibri"/>
                <w:szCs w:val="22"/>
                <w:lang w:val="en-IN"/>
              </w:rPr>
            </w:pPr>
            <w:proofErr w:type="spellStart"/>
            <w:r w:rsidRPr="00E7206C">
              <w:rPr>
                <w:rFonts w:eastAsia="Calibri"/>
                <w:szCs w:val="22"/>
                <w:lang w:val="en-IN"/>
              </w:rPr>
              <w:t>Dr.</w:t>
            </w:r>
            <w:proofErr w:type="spellEnd"/>
            <w:r w:rsidRPr="00E7206C">
              <w:rPr>
                <w:rFonts w:eastAsia="Calibri"/>
                <w:szCs w:val="22"/>
                <w:lang w:val="en-IN"/>
              </w:rPr>
              <w:t xml:space="preserve"> Vinod H. </w:t>
            </w:r>
            <w:proofErr w:type="spellStart"/>
            <w:r w:rsidRPr="00E7206C">
              <w:rPr>
                <w:rFonts w:eastAsia="Calibri"/>
                <w:szCs w:val="22"/>
                <w:lang w:val="en-IN"/>
              </w:rPr>
              <w:t>Kalbande</w:t>
            </w:r>
            <w:proofErr w:type="spellEnd"/>
          </w:p>
        </w:tc>
      </w:tr>
      <w:tr w:rsidR="00F229CB" w:rsidRPr="00E7206C" w14:paraId="333A48A6" w14:textId="77777777" w:rsidTr="00AA19E6">
        <w:tc>
          <w:tcPr>
            <w:tcW w:w="463" w:type="pct"/>
          </w:tcPr>
          <w:p w14:paraId="64B20684" w14:textId="77777777" w:rsidR="00F229CB" w:rsidRPr="00E7206C" w:rsidRDefault="00F229CB" w:rsidP="00AA19E6">
            <w:pPr>
              <w:jc w:val="center"/>
              <w:rPr>
                <w:rFonts w:eastAsia="Calibri"/>
                <w:szCs w:val="22"/>
              </w:rPr>
            </w:pPr>
            <w:r w:rsidRPr="00E7206C">
              <w:rPr>
                <w:rFonts w:eastAsia="Calibri"/>
                <w:szCs w:val="22"/>
              </w:rPr>
              <w:t>10.</w:t>
            </w:r>
          </w:p>
        </w:tc>
        <w:tc>
          <w:tcPr>
            <w:tcW w:w="2736" w:type="pct"/>
          </w:tcPr>
          <w:p w14:paraId="1CB0D20B" w14:textId="77777777" w:rsidR="00F229CB" w:rsidRPr="00E7206C" w:rsidRDefault="00F229CB" w:rsidP="00AA19E6">
            <w:pPr>
              <w:jc w:val="both"/>
              <w:rPr>
                <w:rFonts w:eastAsia="Calibri"/>
                <w:szCs w:val="22"/>
                <w:lang w:val="en-IN"/>
              </w:rPr>
            </w:pPr>
            <w:r w:rsidRPr="00E7206C">
              <w:rPr>
                <w:rFonts w:eastAsia="Calibri"/>
                <w:szCs w:val="22"/>
                <w:lang w:val="en-IN"/>
              </w:rPr>
              <w:t>Mahatma Phule Krishi Vidyapeeth, Rahuri</w:t>
            </w:r>
          </w:p>
        </w:tc>
        <w:tc>
          <w:tcPr>
            <w:tcW w:w="1801" w:type="pct"/>
          </w:tcPr>
          <w:p w14:paraId="4676AC8A" w14:textId="77777777" w:rsidR="00F229CB" w:rsidRPr="00E7206C" w:rsidRDefault="00F229CB" w:rsidP="00AA19E6">
            <w:pPr>
              <w:jc w:val="both"/>
              <w:rPr>
                <w:rFonts w:eastAsia="Calibri"/>
                <w:szCs w:val="22"/>
                <w:lang w:val="en-IN"/>
              </w:rPr>
            </w:pPr>
            <w:r w:rsidRPr="00E7206C">
              <w:rPr>
                <w:rFonts w:eastAsia="Calibri"/>
                <w:szCs w:val="22"/>
                <w:lang w:val="en-IN"/>
              </w:rPr>
              <w:t>Prof. Vikram Parasharam Kad</w:t>
            </w:r>
          </w:p>
          <w:p w14:paraId="51C5FAFB" w14:textId="77777777" w:rsidR="00F229CB" w:rsidRPr="00E7206C" w:rsidRDefault="00F229CB" w:rsidP="00AA19E6">
            <w:pPr>
              <w:jc w:val="both"/>
              <w:rPr>
                <w:rFonts w:eastAsia="Calibri"/>
                <w:szCs w:val="22"/>
                <w:lang w:val="en-IN"/>
              </w:rPr>
            </w:pPr>
          </w:p>
        </w:tc>
      </w:tr>
      <w:tr w:rsidR="00F229CB" w:rsidRPr="00E7206C" w14:paraId="588F4922" w14:textId="77777777" w:rsidTr="00AA19E6">
        <w:tc>
          <w:tcPr>
            <w:tcW w:w="463" w:type="pct"/>
          </w:tcPr>
          <w:p w14:paraId="5E01DD7F" w14:textId="77777777" w:rsidR="00F229CB" w:rsidRPr="00E7206C" w:rsidRDefault="00F229CB" w:rsidP="00AA19E6">
            <w:pPr>
              <w:jc w:val="center"/>
              <w:rPr>
                <w:rFonts w:eastAsia="Calibri"/>
                <w:szCs w:val="22"/>
              </w:rPr>
            </w:pPr>
            <w:r w:rsidRPr="00E7206C">
              <w:rPr>
                <w:rFonts w:eastAsia="Calibri"/>
                <w:szCs w:val="22"/>
              </w:rPr>
              <w:t>11.</w:t>
            </w:r>
          </w:p>
        </w:tc>
        <w:tc>
          <w:tcPr>
            <w:tcW w:w="2736" w:type="pct"/>
          </w:tcPr>
          <w:p w14:paraId="089B3F23" w14:textId="77777777" w:rsidR="00F229CB" w:rsidRPr="00E7206C" w:rsidRDefault="00F229CB" w:rsidP="00AA19E6">
            <w:pPr>
              <w:jc w:val="both"/>
              <w:rPr>
                <w:rFonts w:eastAsia="Calibri"/>
                <w:szCs w:val="22"/>
                <w:lang w:val="en-IN"/>
              </w:rPr>
            </w:pPr>
            <w:r w:rsidRPr="00E7206C">
              <w:rPr>
                <w:rFonts w:eastAsia="Calibri"/>
                <w:szCs w:val="22"/>
                <w:lang w:val="en-IN"/>
              </w:rPr>
              <w:t>Ministry of Agriculture, Department of Agriculture, New Delhi</w:t>
            </w:r>
          </w:p>
        </w:tc>
        <w:tc>
          <w:tcPr>
            <w:tcW w:w="1801" w:type="pct"/>
          </w:tcPr>
          <w:p w14:paraId="46D1C7B4" w14:textId="77777777" w:rsidR="00F229CB" w:rsidRPr="00E7206C" w:rsidRDefault="00F229CB" w:rsidP="00AA19E6">
            <w:pPr>
              <w:jc w:val="both"/>
              <w:rPr>
                <w:rFonts w:eastAsia="Calibri"/>
                <w:szCs w:val="22"/>
                <w:lang w:val="en-IN"/>
              </w:rPr>
            </w:pPr>
            <w:r w:rsidRPr="00E7206C">
              <w:rPr>
                <w:rFonts w:eastAsia="Calibri"/>
                <w:szCs w:val="22"/>
                <w:lang w:val="en-IN"/>
              </w:rPr>
              <w:t xml:space="preserve">Shri C. R. </w:t>
            </w:r>
            <w:proofErr w:type="spellStart"/>
            <w:r w:rsidRPr="00E7206C">
              <w:rPr>
                <w:rFonts w:eastAsia="Calibri"/>
                <w:szCs w:val="22"/>
                <w:lang w:val="en-IN"/>
              </w:rPr>
              <w:t>Lohi</w:t>
            </w:r>
            <w:proofErr w:type="spellEnd"/>
            <w:r w:rsidRPr="00E7206C">
              <w:rPr>
                <w:rFonts w:eastAsia="Calibri"/>
                <w:szCs w:val="22"/>
                <w:lang w:val="en-IN"/>
              </w:rPr>
              <w:t>,</w:t>
            </w:r>
          </w:p>
          <w:p w14:paraId="78E721C0" w14:textId="77777777" w:rsidR="00F229CB" w:rsidRPr="00E7206C" w:rsidRDefault="00F229CB" w:rsidP="00AA19E6">
            <w:pPr>
              <w:jc w:val="both"/>
              <w:rPr>
                <w:rFonts w:eastAsia="Calibri"/>
                <w:szCs w:val="22"/>
                <w:lang w:val="en-IN"/>
              </w:rPr>
            </w:pPr>
            <w:r w:rsidRPr="00E7206C">
              <w:rPr>
                <w:rFonts w:eastAsia="Calibri"/>
                <w:szCs w:val="22"/>
                <w:lang w:val="en-IN"/>
              </w:rPr>
              <w:t>Shri Y. K. Rao</w:t>
            </w:r>
          </w:p>
          <w:p w14:paraId="5606A907" w14:textId="77777777" w:rsidR="00F229CB" w:rsidRPr="00E7206C" w:rsidRDefault="00F229CB" w:rsidP="00AA19E6">
            <w:pPr>
              <w:jc w:val="both"/>
              <w:rPr>
                <w:rFonts w:eastAsia="Calibri"/>
                <w:szCs w:val="22"/>
                <w:lang w:val="en-IN"/>
              </w:rPr>
            </w:pPr>
          </w:p>
        </w:tc>
      </w:tr>
      <w:tr w:rsidR="00F229CB" w:rsidRPr="00E7206C" w14:paraId="148C802F" w14:textId="77777777" w:rsidTr="00AA19E6">
        <w:tc>
          <w:tcPr>
            <w:tcW w:w="463" w:type="pct"/>
          </w:tcPr>
          <w:p w14:paraId="0BF58428" w14:textId="77777777" w:rsidR="00F229CB" w:rsidRPr="00E7206C" w:rsidRDefault="00F229CB" w:rsidP="00AA19E6">
            <w:pPr>
              <w:jc w:val="center"/>
              <w:rPr>
                <w:rFonts w:eastAsia="Calibri"/>
                <w:szCs w:val="22"/>
              </w:rPr>
            </w:pPr>
            <w:r w:rsidRPr="00E7206C">
              <w:rPr>
                <w:rFonts w:eastAsia="Calibri"/>
                <w:szCs w:val="22"/>
              </w:rPr>
              <w:t>12.</w:t>
            </w:r>
          </w:p>
        </w:tc>
        <w:tc>
          <w:tcPr>
            <w:tcW w:w="2736" w:type="pct"/>
          </w:tcPr>
          <w:p w14:paraId="64DBAE19" w14:textId="77777777" w:rsidR="00F229CB" w:rsidRPr="00E7206C" w:rsidRDefault="00F229CB" w:rsidP="00AA19E6">
            <w:pPr>
              <w:jc w:val="both"/>
              <w:rPr>
                <w:rFonts w:eastAsia="Calibri"/>
                <w:szCs w:val="22"/>
                <w:lang w:val="en-IN"/>
              </w:rPr>
            </w:pPr>
            <w:r w:rsidRPr="00E7206C">
              <w:rPr>
                <w:rFonts w:eastAsia="Calibri"/>
                <w:szCs w:val="22"/>
                <w:lang w:val="en-IN"/>
              </w:rPr>
              <w:t>National Committee on Precision Agriculture and Horticulture, New Delhi</w:t>
            </w:r>
          </w:p>
          <w:p w14:paraId="5AB2DE6E" w14:textId="77777777" w:rsidR="00F229CB" w:rsidRPr="00E7206C" w:rsidRDefault="00F229CB" w:rsidP="00AA19E6">
            <w:pPr>
              <w:jc w:val="both"/>
              <w:rPr>
                <w:rFonts w:eastAsia="Calibri"/>
                <w:szCs w:val="22"/>
                <w:lang w:val="en-IN"/>
              </w:rPr>
            </w:pPr>
          </w:p>
        </w:tc>
        <w:tc>
          <w:tcPr>
            <w:tcW w:w="1801" w:type="pct"/>
          </w:tcPr>
          <w:p w14:paraId="1B0C0AA3" w14:textId="77777777" w:rsidR="00F229CB" w:rsidRPr="00E7206C" w:rsidRDefault="00F229CB" w:rsidP="00AA19E6">
            <w:pPr>
              <w:rPr>
                <w:rFonts w:eastAsia="Calibri"/>
                <w:szCs w:val="22"/>
                <w:lang w:val="en-IN"/>
              </w:rPr>
            </w:pPr>
            <w:r w:rsidRPr="00E7206C">
              <w:rPr>
                <w:rFonts w:eastAsia="Calibri"/>
                <w:szCs w:val="22"/>
                <w:lang w:val="en-IN"/>
              </w:rPr>
              <w:t xml:space="preserve">Shri Anand </w:t>
            </w:r>
            <w:proofErr w:type="spellStart"/>
            <w:r w:rsidRPr="00E7206C">
              <w:rPr>
                <w:rFonts w:eastAsia="Calibri"/>
                <w:szCs w:val="22"/>
                <w:lang w:val="en-IN"/>
              </w:rPr>
              <w:t>Zambre</w:t>
            </w:r>
            <w:proofErr w:type="spellEnd"/>
            <w:r w:rsidRPr="00E7206C">
              <w:rPr>
                <w:rFonts w:eastAsia="Calibri"/>
                <w:szCs w:val="22"/>
                <w:lang w:val="en-IN"/>
              </w:rPr>
              <w:t>,</w:t>
            </w:r>
          </w:p>
          <w:p w14:paraId="3800DF8A" w14:textId="77777777" w:rsidR="00F229CB" w:rsidRPr="00E7206C" w:rsidRDefault="00F229CB" w:rsidP="00AA19E6">
            <w:pPr>
              <w:rPr>
                <w:rFonts w:eastAsia="Calibri"/>
                <w:szCs w:val="22"/>
                <w:lang w:val="en-IN"/>
              </w:rPr>
            </w:pPr>
          </w:p>
        </w:tc>
      </w:tr>
      <w:tr w:rsidR="00F229CB" w:rsidRPr="00E7206C" w14:paraId="7C8640E2" w14:textId="77777777" w:rsidTr="00AA19E6">
        <w:tc>
          <w:tcPr>
            <w:tcW w:w="463" w:type="pct"/>
          </w:tcPr>
          <w:p w14:paraId="6D1E56C0" w14:textId="77777777" w:rsidR="00F229CB" w:rsidRPr="00E7206C" w:rsidRDefault="00F229CB" w:rsidP="00AA19E6">
            <w:pPr>
              <w:jc w:val="center"/>
              <w:rPr>
                <w:rFonts w:eastAsia="Calibri"/>
                <w:szCs w:val="22"/>
              </w:rPr>
            </w:pPr>
            <w:r w:rsidRPr="00E7206C">
              <w:rPr>
                <w:rFonts w:eastAsia="Calibri"/>
                <w:szCs w:val="22"/>
              </w:rPr>
              <w:t>13.</w:t>
            </w:r>
          </w:p>
        </w:tc>
        <w:tc>
          <w:tcPr>
            <w:tcW w:w="2736" w:type="pct"/>
          </w:tcPr>
          <w:p w14:paraId="3FF2EF1F" w14:textId="77777777" w:rsidR="00F229CB" w:rsidRPr="00E7206C" w:rsidRDefault="00F229CB" w:rsidP="00AA19E6">
            <w:pPr>
              <w:jc w:val="both"/>
              <w:rPr>
                <w:rFonts w:eastAsia="Calibri"/>
                <w:szCs w:val="22"/>
                <w:lang w:val="en-IN"/>
              </w:rPr>
            </w:pPr>
            <w:r w:rsidRPr="00E7206C">
              <w:rPr>
                <w:rFonts w:eastAsia="Calibri"/>
                <w:szCs w:val="22"/>
                <w:lang w:val="en-IN"/>
              </w:rPr>
              <w:t>National Institute of Food Technology, Entrepreneurship and Management, Thanjavur</w:t>
            </w:r>
          </w:p>
          <w:p w14:paraId="65CC5D57" w14:textId="77777777" w:rsidR="00F229CB" w:rsidRPr="00E7206C" w:rsidRDefault="00F229CB" w:rsidP="00AA19E6">
            <w:pPr>
              <w:jc w:val="both"/>
              <w:rPr>
                <w:rFonts w:eastAsia="Calibri"/>
                <w:szCs w:val="22"/>
                <w:lang w:val="en-IN"/>
              </w:rPr>
            </w:pPr>
          </w:p>
        </w:tc>
        <w:tc>
          <w:tcPr>
            <w:tcW w:w="1801" w:type="pct"/>
          </w:tcPr>
          <w:p w14:paraId="6C25ADB7" w14:textId="77777777" w:rsidR="00F229CB" w:rsidRPr="00E7206C" w:rsidRDefault="00F229CB" w:rsidP="00AA19E6">
            <w:pPr>
              <w:rPr>
                <w:rFonts w:eastAsia="Calibri"/>
                <w:szCs w:val="22"/>
                <w:lang w:val="en-IN"/>
              </w:rPr>
            </w:pPr>
            <w:proofErr w:type="spellStart"/>
            <w:r w:rsidRPr="00E7206C">
              <w:rPr>
                <w:rFonts w:eastAsia="Calibri"/>
                <w:szCs w:val="22"/>
                <w:lang w:val="en-IN"/>
              </w:rPr>
              <w:t>Dr.</w:t>
            </w:r>
            <w:proofErr w:type="spellEnd"/>
            <w:r w:rsidRPr="00E7206C">
              <w:rPr>
                <w:rFonts w:eastAsia="Calibri"/>
                <w:szCs w:val="22"/>
                <w:lang w:val="en-IN"/>
              </w:rPr>
              <w:t xml:space="preserve"> S. </w:t>
            </w:r>
            <w:proofErr w:type="spellStart"/>
            <w:r w:rsidRPr="00E7206C">
              <w:rPr>
                <w:rFonts w:eastAsia="Calibri"/>
                <w:szCs w:val="22"/>
                <w:lang w:val="en-IN"/>
              </w:rPr>
              <w:t>Bhuvana</w:t>
            </w:r>
            <w:proofErr w:type="spellEnd"/>
          </w:p>
        </w:tc>
      </w:tr>
      <w:tr w:rsidR="00F229CB" w:rsidRPr="00E7206C" w14:paraId="7D256993" w14:textId="77777777" w:rsidTr="00AA19E6">
        <w:tc>
          <w:tcPr>
            <w:tcW w:w="463" w:type="pct"/>
          </w:tcPr>
          <w:p w14:paraId="45742499" w14:textId="77777777" w:rsidR="00F229CB" w:rsidRPr="00E7206C" w:rsidRDefault="00F229CB" w:rsidP="00AA19E6">
            <w:pPr>
              <w:jc w:val="center"/>
              <w:rPr>
                <w:rFonts w:eastAsia="Calibri"/>
                <w:szCs w:val="22"/>
              </w:rPr>
            </w:pPr>
            <w:r w:rsidRPr="00E7206C">
              <w:rPr>
                <w:rFonts w:eastAsia="Calibri"/>
                <w:szCs w:val="22"/>
              </w:rPr>
              <w:t>14.</w:t>
            </w:r>
          </w:p>
        </w:tc>
        <w:tc>
          <w:tcPr>
            <w:tcW w:w="2736" w:type="pct"/>
          </w:tcPr>
          <w:p w14:paraId="13ACDD39" w14:textId="77777777" w:rsidR="00F229CB" w:rsidRPr="00E7206C" w:rsidRDefault="00F229CB" w:rsidP="00AA19E6">
            <w:pPr>
              <w:jc w:val="both"/>
              <w:rPr>
                <w:rFonts w:eastAsia="Calibri"/>
                <w:szCs w:val="22"/>
                <w:lang w:val="en-IN"/>
              </w:rPr>
            </w:pPr>
            <w:r w:rsidRPr="00E7206C">
              <w:rPr>
                <w:rFonts w:eastAsia="Calibri"/>
                <w:szCs w:val="22"/>
                <w:lang w:val="en-IN"/>
              </w:rPr>
              <w:t xml:space="preserve">North Eastern Region Farm Machinery Training and Testing Institute, </w:t>
            </w:r>
            <w:proofErr w:type="spellStart"/>
            <w:r w:rsidRPr="00E7206C">
              <w:rPr>
                <w:rFonts w:eastAsia="Calibri"/>
                <w:szCs w:val="22"/>
                <w:lang w:val="en-IN"/>
              </w:rPr>
              <w:t>Biswanath</w:t>
            </w:r>
            <w:proofErr w:type="spellEnd"/>
            <w:r w:rsidRPr="00E7206C">
              <w:rPr>
                <w:rFonts w:eastAsia="Calibri"/>
                <w:szCs w:val="22"/>
                <w:lang w:val="en-IN"/>
              </w:rPr>
              <w:t xml:space="preserve"> </w:t>
            </w:r>
            <w:proofErr w:type="spellStart"/>
            <w:r w:rsidRPr="00E7206C">
              <w:rPr>
                <w:rFonts w:eastAsia="Calibri"/>
                <w:szCs w:val="22"/>
                <w:lang w:val="en-IN"/>
              </w:rPr>
              <w:t>Chariali</w:t>
            </w:r>
            <w:proofErr w:type="spellEnd"/>
          </w:p>
        </w:tc>
        <w:tc>
          <w:tcPr>
            <w:tcW w:w="1801" w:type="pct"/>
          </w:tcPr>
          <w:p w14:paraId="69AF8CCD" w14:textId="77777777" w:rsidR="00F229CB" w:rsidRPr="00E7206C" w:rsidRDefault="00F229CB" w:rsidP="00AA19E6">
            <w:pPr>
              <w:jc w:val="both"/>
              <w:rPr>
                <w:rFonts w:eastAsia="Calibri"/>
                <w:szCs w:val="22"/>
                <w:lang w:val="en-IN"/>
              </w:rPr>
            </w:pPr>
            <w:proofErr w:type="spellStart"/>
            <w:r w:rsidRPr="00E7206C">
              <w:rPr>
                <w:rFonts w:eastAsia="Calibri"/>
                <w:szCs w:val="22"/>
                <w:lang w:val="en-IN"/>
              </w:rPr>
              <w:t>Dr.</w:t>
            </w:r>
            <w:proofErr w:type="spellEnd"/>
            <w:r w:rsidRPr="00E7206C">
              <w:rPr>
                <w:rFonts w:eastAsia="Calibri"/>
                <w:szCs w:val="22"/>
                <w:lang w:val="en-IN"/>
              </w:rPr>
              <w:t xml:space="preserve"> P. P. Rao, </w:t>
            </w:r>
          </w:p>
          <w:p w14:paraId="0EB97E0D" w14:textId="77777777" w:rsidR="00F229CB" w:rsidRPr="00E7206C" w:rsidRDefault="00F229CB" w:rsidP="00AA19E6">
            <w:pPr>
              <w:jc w:val="both"/>
              <w:rPr>
                <w:rFonts w:eastAsia="Calibri"/>
                <w:szCs w:val="22"/>
                <w:lang w:val="en-IN"/>
              </w:rPr>
            </w:pPr>
          </w:p>
        </w:tc>
      </w:tr>
      <w:tr w:rsidR="00F229CB" w:rsidRPr="00E7206C" w14:paraId="59AD9B30" w14:textId="77777777" w:rsidTr="00AA19E6">
        <w:tc>
          <w:tcPr>
            <w:tcW w:w="463" w:type="pct"/>
          </w:tcPr>
          <w:p w14:paraId="1F5016BA" w14:textId="77777777" w:rsidR="00F229CB" w:rsidRPr="00E7206C" w:rsidRDefault="00F229CB" w:rsidP="00AA19E6">
            <w:pPr>
              <w:jc w:val="center"/>
              <w:rPr>
                <w:rFonts w:eastAsia="Calibri"/>
                <w:szCs w:val="22"/>
              </w:rPr>
            </w:pPr>
            <w:r w:rsidRPr="00E7206C">
              <w:rPr>
                <w:rFonts w:eastAsia="Calibri"/>
                <w:szCs w:val="22"/>
              </w:rPr>
              <w:t>15.</w:t>
            </w:r>
          </w:p>
        </w:tc>
        <w:tc>
          <w:tcPr>
            <w:tcW w:w="2736" w:type="pct"/>
          </w:tcPr>
          <w:p w14:paraId="5E84ADD1" w14:textId="77777777" w:rsidR="00F229CB" w:rsidRPr="00E7206C" w:rsidRDefault="00F229CB" w:rsidP="00AA19E6">
            <w:pPr>
              <w:jc w:val="both"/>
              <w:rPr>
                <w:rFonts w:eastAsia="Calibri"/>
                <w:szCs w:val="22"/>
                <w:lang w:val="en-IN"/>
              </w:rPr>
            </w:pPr>
            <w:r w:rsidRPr="00E7206C">
              <w:rPr>
                <w:rFonts w:eastAsia="Calibri"/>
                <w:szCs w:val="22"/>
                <w:lang w:val="en-IN"/>
              </w:rPr>
              <w:t>Northern Region Farm Machinery Training and Testing Institute, Hisar</w:t>
            </w:r>
          </w:p>
        </w:tc>
        <w:tc>
          <w:tcPr>
            <w:tcW w:w="1801" w:type="pct"/>
          </w:tcPr>
          <w:p w14:paraId="230D195F" w14:textId="77777777" w:rsidR="00F229CB" w:rsidRPr="00E7206C" w:rsidRDefault="00F229CB" w:rsidP="00AA19E6">
            <w:pPr>
              <w:jc w:val="both"/>
              <w:rPr>
                <w:rFonts w:eastAsia="Calibri"/>
                <w:szCs w:val="22"/>
                <w:lang w:val="en-IN"/>
              </w:rPr>
            </w:pPr>
            <w:proofErr w:type="spellStart"/>
            <w:r w:rsidRPr="00E7206C">
              <w:rPr>
                <w:rFonts w:eastAsia="Calibri"/>
                <w:szCs w:val="22"/>
                <w:lang w:val="en-IN"/>
              </w:rPr>
              <w:t>Dr.</w:t>
            </w:r>
            <w:proofErr w:type="spellEnd"/>
            <w:r w:rsidRPr="00E7206C">
              <w:rPr>
                <w:rFonts w:eastAsia="Calibri"/>
                <w:szCs w:val="22"/>
                <w:lang w:val="en-IN"/>
              </w:rPr>
              <w:t xml:space="preserve"> Mukesh Jain,</w:t>
            </w:r>
          </w:p>
          <w:p w14:paraId="4893214F" w14:textId="77777777" w:rsidR="00F229CB" w:rsidRPr="00E7206C" w:rsidRDefault="00F229CB" w:rsidP="00AA19E6">
            <w:pPr>
              <w:jc w:val="both"/>
              <w:rPr>
                <w:rFonts w:eastAsia="Calibri"/>
                <w:szCs w:val="22"/>
                <w:lang w:val="en-IN"/>
              </w:rPr>
            </w:pPr>
            <w:r w:rsidRPr="00E7206C">
              <w:rPr>
                <w:rFonts w:eastAsia="Calibri"/>
                <w:szCs w:val="22"/>
                <w:lang w:val="en-IN"/>
              </w:rPr>
              <w:t>Er Sanjay Kumar</w:t>
            </w:r>
          </w:p>
          <w:p w14:paraId="4F71BEB2" w14:textId="77777777" w:rsidR="00F229CB" w:rsidRPr="00E7206C" w:rsidRDefault="00F229CB" w:rsidP="00AA19E6">
            <w:pPr>
              <w:jc w:val="both"/>
              <w:rPr>
                <w:rFonts w:eastAsia="Calibri"/>
                <w:szCs w:val="22"/>
                <w:lang w:val="en-IN"/>
              </w:rPr>
            </w:pPr>
          </w:p>
        </w:tc>
      </w:tr>
      <w:tr w:rsidR="00F229CB" w:rsidRPr="00E7206C" w14:paraId="737567FB" w14:textId="77777777" w:rsidTr="00AA19E6">
        <w:tc>
          <w:tcPr>
            <w:tcW w:w="463" w:type="pct"/>
          </w:tcPr>
          <w:p w14:paraId="7427692F" w14:textId="77777777" w:rsidR="00F229CB" w:rsidRPr="00E7206C" w:rsidRDefault="00F229CB" w:rsidP="00AA19E6">
            <w:pPr>
              <w:jc w:val="center"/>
              <w:rPr>
                <w:rFonts w:eastAsia="Calibri"/>
                <w:szCs w:val="22"/>
              </w:rPr>
            </w:pPr>
            <w:r w:rsidRPr="00E7206C">
              <w:rPr>
                <w:rFonts w:eastAsia="Calibri"/>
                <w:szCs w:val="22"/>
              </w:rPr>
              <w:lastRenderedPageBreak/>
              <w:t>16.</w:t>
            </w:r>
          </w:p>
        </w:tc>
        <w:tc>
          <w:tcPr>
            <w:tcW w:w="2736" w:type="pct"/>
          </w:tcPr>
          <w:p w14:paraId="26FB2DBB" w14:textId="77777777" w:rsidR="00F229CB" w:rsidRPr="00E7206C" w:rsidRDefault="00F229CB" w:rsidP="00AA19E6">
            <w:pPr>
              <w:jc w:val="both"/>
              <w:rPr>
                <w:rFonts w:eastAsia="Calibri"/>
                <w:szCs w:val="22"/>
                <w:lang w:val="en-IN"/>
              </w:rPr>
            </w:pPr>
            <w:r w:rsidRPr="00E7206C">
              <w:rPr>
                <w:rFonts w:eastAsia="Calibri"/>
                <w:szCs w:val="22"/>
                <w:lang w:val="en-IN"/>
              </w:rPr>
              <w:t>Punjab Agricultural University, Ludhiana</w:t>
            </w:r>
          </w:p>
        </w:tc>
        <w:tc>
          <w:tcPr>
            <w:tcW w:w="1801" w:type="pct"/>
          </w:tcPr>
          <w:p w14:paraId="0D1629F1" w14:textId="77777777" w:rsidR="00F229CB" w:rsidRPr="00E7206C" w:rsidRDefault="00F229CB" w:rsidP="00AA19E6">
            <w:pPr>
              <w:jc w:val="both"/>
              <w:rPr>
                <w:rFonts w:eastAsia="Calibri"/>
                <w:szCs w:val="22"/>
                <w:lang w:val="en-IN"/>
              </w:rPr>
            </w:pPr>
            <w:r w:rsidRPr="00E7206C">
              <w:rPr>
                <w:rFonts w:eastAsia="Calibri"/>
                <w:szCs w:val="22"/>
                <w:lang w:val="en-IN"/>
              </w:rPr>
              <w:t>Dr Sandhya Singh</w:t>
            </w:r>
          </w:p>
          <w:p w14:paraId="2653AF36" w14:textId="77777777" w:rsidR="00F229CB" w:rsidRPr="00E7206C" w:rsidRDefault="00F229CB" w:rsidP="00AA19E6">
            <w:pPr>
              <w:jc w:val="both"/>
              <w:rPr>
                <w:rFonts w:eastAsia="Calibri"/>
                <w:szCs w:val="22"/>
                <w:lang w:val="en-IN"/>
              </w:rPr>
            </w:pPr>
          </w:p>
        </w:tc>
      </w:tr>
      <w:tr w:rsidR="00F229CB" w:rsidRPr="00E7206C" w14:paraId="4B341D2E" w14:textId="77777777" w:rsidTr="00AA19E6">
        <w:tc>
          <w:tcPr>
            <w:tcW w:w="463" w:type="pct"/>
          </w:tcPr>
          <w:p w14:paraId="7A22FF51" w14:textId="77777777" w:rsidR="00F229CB" w:rsidRPr="00E7206C" w:rsidRDefault="00F229CB" w:rsidP="00AA19E6">
            <w:pPr>
              <w:jc w:val="center"/>
              <w:rPr>
                <w:rFonts w:eastAsia="Calibri"/>
                <w:szCs w:val="22"/>
              </w:rPr>
            </w:pPr>
            <w:r w:rsidRPr="00E7206C">
              <w:rPr>
                <w:rFonts w:eastAsia="Calibri"/>
                <w:szCs w:val="22"/>
              </w:rPr>
              <w:t>17.</w:t>
            </w:r>
          </w:p>
        </w:tc>
        <w:tc>
          <w:tcPr>
            <w:tcW w:w="2736" w:type="pct"/>
          </w:tcPr>
          <w:p w14:paraId="2BA9BF49" w14:textId="77777777" w:rsidR="00F229CB" w:rsidRPr="00E7206C" w:rsidRDefault="00F229CB" w:rsidP="00AA19E6">
            <w:pPr>
              <w:jc w:val="both"/>
              <w:rPr>
                <w:rFonts w:eastAsia="Calibri"/>
                <w:szCs w:val="22"/>
                <w:lang w:val="en-IN"/>
              </w:rPr>
            </w:pPr>
            <w:r w:rsidRPr="00E7206C">
              <w:rPr>
                <w:rFonts w:eastAsia="Calibri"/>
                <w:szCs w:val="22"/>
                <w:lang w:val="en-IN"/>
              </w:rPr>
              <w:t>Tamil Nadu Agricultural University, Coimbatore</w:t>
            </w:r>
          </w:p>
        </w:tc>
        <w:tc>
          <w:tcPr>
            <w:tcW w:w="1801" w:type="pct"/>
          </w:tcPr>
          <w:p w14:paraId="2A1C2CE9" w14:textId="77777777" w:rsidR="00F229CB" w:rsidRPr="00E7206C" w:rsidRDefault="00F229CB" w:rsidP="00AA19E6">
            <w:pPr>
              <w:jc w:val="both"/>
              <w:rPr>
                <w:rFonts w:eastAsia="Calibri"/>
                <w:szCs w:val="22"/>
                <w:lang w:val="en-IN"/>
              </w:rPr>
            </w:pPr>
            <w:proofErr w:type="spellStart"/>
            <w:r w:rsidRPr="00E7206C">
              <w:rPr>
                <w:rFonts w:eastAsia="Calibri"/>
                <w:szCs w:val="22"/>
                <w:lang w:val="en-IN"/>
              </w:rPr>
              <w:t>Dr.</w:t>
            </w:r>
            <w:proofErr w:type="spellEnd"/>
            <w:r w:rsidRPr="00E7206C">
              <w:rPr>
                <w:rFonts w:eastAsia="Calibri"/>
                <w:szCs w:val="22"/>
                <w:lang w:val="en-IN"/>
              </w:rPr>
              <w:t xml:space="preserve"> V. </w:t>
            </w:r>
            <w:proofErr w:type="spellStart"/>
            <w:r w:rsidRPr="00E7206C">
              <w:rPr>
                <w:rFonts w:eastAsia="Calibri"/>
                <w:szCs w:val="22"/>
                <w:lang w:val="en-IN"/>
              </w:rPr>
              <w:t>Thirupathi</w:t>
            </w:r>
            <w:proofErr w:type="spellEnd"/>
            <w:r w:rsidRPr="00E7206C">
              <w:rPr>
                <w:rFonts w:eastAsia="Calibri"/>
                <w:szCs w:val="22"/>
                <w:lang w:val="en-IN"/>
              </w:rPr>
              <w:t>,</w:t>
            </w:r>
          </w:p>
          <w:p w14:paraId="15F3B4DF" w14:textId="77777777" w:rsidR="00F229CB" w:rsidRPr="00E7206C" w:rsidRDefault="00F229CB" w:rsidP="00AA19E6">
            <w:pPr>
              <w:jc w:val="both"/>
              <w:rPr>
                <w:rFonts w:eastAsia="Calibri"/>
                <w:szCs w:val="22"/>
                <w:lang w:val="en-IN"/>
              </w:rPr>
            </w:pPr>
            <w:proofErr w:type="spellStart"/>
            <w:r w:rsidRPr="00E7206C">
              <w:rPr>
                <w:rFonts w:eastAsia="Calibri"/>
                <w:szCs w:val="22"/>
                <w:lang w:val="en-IN"/>
              </w:rPr>
              <w:t>Dr.</w:t>
            </w:r>
            <w:proofErr w:type="spellEnd"/>
            <w:r w:rsidRPr="00E7206C">
              <w:rPr>
                <w:rFonts w:eastAsia="Calibri"/>
                <w:szCs w:val="22"/>
                <w:lang w:val="en-IN"/>
              </w:rPr>
              <w:t xml:space="preserve"> P. Sudha</w:t>
            </w:r>
          </w:p>
          <w:p w14:paraId="416E9AC4" w14:textId="77777777" w:rsidR="00F229CB" w:rsidRPr="00E7206C" w:rsidRDefault="00F229CB" w:rsidP="00AA19E6">
            <w:pPr>
              <w:jc w:val="both"/>
              <w:rPr>
                <w:rFonts w:eastAsia="Calibri"/>
                <w:szCs w:val="22"/>
                <w:lang w:val="en-IN"/>
              </w:rPr>
            </w:pPr>
            <w:r w:rsidRPr="00E7206C">
              <w:rPr>
                <w:rFonts w:eastAsia="Calibri"/>
                <w:szCs w:val="22"/>
                <w:lang w:val="en-IN"/>
              </w:rPr>
              <w:t xml:space="preserve"> </w:t>
            </w:r>
          </w:p>
        </w:tc>
      </w:tr>
      <w:tr w:rsidR="00F229CB" w:rsidRPr="00E7206C" w14:paraId="06D78880" w14:textId="77777777" w:rsidTr="00AA19E6">
        <w:tc>
          <w:tcPr>
            <w:tcW w:w="463" w:type="pct"/>
          </w:tcPr>
          <w:p w14:paraId="29504E98" w14:textId="77777777" w:rsidR="00F229CB" w:rsidRPr="00E7206C" w:rsidRDefault="00F229CB" w:rsidP="00AA19E6">
            <w:pPr>
              <w:jc w:val="center"/>
              <w:rPr>
                <w:rFonts w:eastAsia="Calibri"/>
                <w:szCs w:val="22"/>
              </w:rPr>
            </w:pPr>
            <w:r w:rsidRPr="00E7206C">
              <w:rPr>
                <w:rFonts w:eastAsia="Calibri"/>
                <w:szCs w:val="22"/>
              </w:rPr>
              <w:t>18.</w:t>
            </w:r>
          </w:p>
        </w:tc>
        <w:tc>
          <w:tcPr>
            <w:tcW w:w="2736" w:type="pct"/>
          </w:tcPr>
          <w:p w14:paraId="08E3F1BE" w14:textId="77777777" w:rsidR="00F229CB" w:rsidRPr="00E7206C" w:rsidRDefault="00F229CB" w:rsidP="00AA19E6">
            <w:pPr>
              <w:jc w:val="both"/>
              <w:rPr>
                <w:rFonts w:eastAsia="Calibri"/>
                <w:szCs w:val="22"/>
                <w:lang w:val="en-IN"/>
              </w:rPr>
            </w:pPr>
            <w:r w:rsidRPr="00E7206C">
              <w:rPr>
                <w:rFonts w:eastAsia="Calibri"/>
                <w:szCs w:val="22"/>
                <w:lang w:val="en-IN"/>
              </w:rPr>
              <w:t>In Personal Capacity</w:t>
            </w:r>
          </w:p>
        </w:tc>
        <w:tc>
          <w:tcPr>
            <w:tcW w:w="1801" w:type="pct"/>
          </w:tcPr>
          <w:p w14:paraId="2BBDB54E" w14:textId="77777777" w:rsidR="00F229CB" w:rsidRPr="00E7206C" w:rsidRDefault="00F229CB" w:rsidP="00AA19E6">
            <w:pPr>
              <w:rPr>
                <w:rFonts w:eastAsia="Calibri"/>
                <w:szCs w:val="22"/>
                <w:lang w:val="en-IN"/>
              </w:rPr>
            </w:pPr>
            <w:proofErr w:type="spellStart"/>
            <w:r w:rsidRPr="00E7206C">
              <w:rPr>
                <w:rFonts w:eastAsia="Calibri"/>
                <w:szCs w:val="22"/>
                <w:lang w:val="en-IN"/>
              </w:rPr>
              <w:t>Dr.</w:t>
            </w:r>
            <w:proofErr w:type="spellEnd"/>
            <w:r w:rsidRPr="00E7206C">
              <w:rPr>
                <w:rFonts w:eastAsia="Calibri"/>
                <w:szCs w:val="22"/>
                <w:lang w:val="en-IN"/>
              </w:rPr>
              <w:t xml:space="preserve"> R. </w:t>
            </w:r>
            <w:proofErr w:type="spellStart"/>
            <w:r w:rsidRPr="00E7206C">
              <w:rPr>
                <w:rFonts w:eastAsia="Calibri"/>
                <w:szCs w:val="22"/>
                <w:lang w:val="en-IN"/>
              </w:rPr>
              <w:t>Vishwanathan</w:t>
            </w:r>
            <w:proofErr w:type="spellEnd"/>
          </w:p>
          <w:p w14:paraId="27E13C6A" w14:textId="77777777" w:rsidR="00F229CB" w:rsidRPr="00E7206C" w:rsidRDefault="00F229CB" w:rsidP="00AA19E6">
            <w:pPr>
              <w:rPr>
                <w:rFonts w:eastAsia="Calibri"/>
                <w:szCs w:val="22"/>
                <w:lang w:val="en-IN"/>
              </w:rPr>
            </w:pPr>
          </w:p>
        </w:tc>
      </w:tr>
      <w:tr w:rsidR="00F229CB" w:rsidRPr="00E7206C" w14:paraId="51511149" w14:textId="77777777" w:rsidTr="00AA19E6">
        <w:tc>
          <w:tcPr>
            <w:tcW w:w="463" w:type="pct"/>
          </w:tcPr>
          <w:p w14:paraId="159C4FC0" w14:textId="77777777" w:rsidR="00F229CB" w:rsidRPr="00E7206C" w:rsidRDefault="00F229CB" w:rsidP="00AA19E6">
            <w:pPr>
              <w:jc w:val="center"/>
              <w:rPr>
                <w:rFonts w:eastAsia="Calibri"/>
                <w:szCs w:val="22"/>
              </w:rPr>
            </w:pPr>
            <w:r w:rsidRPr="00E7206C">
              <w:rPr>
                <w:rFonts w:eastAsia="Calibri"/>
                <w:szCs w:val="22"/>
              </w:rPr>
              <w:t>19.</w:t>
            </w:r>
          </w:p>
        </w:tc>
        <w:tc>
          <w:tcPr>
            <w:tcW w:w="2736" w:type="pct"/>
          </w:tcPr>
          <w:p w14:paraId="28AC2389" w14:textId="77777777" w:rsidR="00F229CB" w:rsidRPr="00E7206C" w:rsidRDefault="00F229CB" w:rsidP="00AA19E6">
            <w:pPr>
              <w:jc w:val="both"/>
              <w:rPr>
                <w:rFonts w:eastAsia="Calibri"/>
                <w:szCs w:val="22"/>
                <w:lang w:val="en-IN"/>
              </w:rPr>
            </w:pPr>
            <w:r w:rsidRPr="00E7206C">
              <w:rPr>
                <w:rFonts w:eastAsia="Calibri"/>
                <w:szCs w:val="22"/>
                <w:lang w:val="en-IN"/>
              </w:rPr>
              <w:t>In Personal Capacity</w:t>
            </w:r>
          </w:p>
        </w:tc>
        <w:tc>
          <w:tcPr>
            <w:tcW w:w="1801" w:type="pct"/>
          </w:tcPr>
          <w:p w14:paraId="6EDC0DBE" w14:textId="77777777" w:rsidR="00F229CB" w:rsidRPr="00E7206C" w:rsidRDefault="00F229CB" w:rsidP="00AA19E6">
            <w:pPr>
              <w:rPr>
                <w:rFonts w:eastAsia="Calibri"/>
                <w:szCs w:val="22"/>
                <w:lang w:val="en-IN"/>
              </w:rPr>
            </w:pPr>
            <w:r w:rsidRPr="00E7206C">
              <w:rPr>
                <w:rFonts w:eastAsia="Calibri"/>
                <w:szCs w:val="22"/>
                <w:lang w:val="en-IN"/>
              </w:rPr>
              <w:t>Shri S. D. Deshpande</w:t>
            </w:r>
          </w:p>
          <w:p w14:paraId="0B081D19" w14:textId="77777777" w:rsidR="00F229CB" w:rsidRPr="00E7206C" w:rsidRDefault="00F229CB" w:rsidP="00AA19E6">
            <w:pPr>
              <w:rPr>
                <w:rFonts w:eastAsia="Calibri"/>
                <w:szCs w:val="22"/>
                <w:lang w:val="en-IN"/>
              </w:rPr>
            </w:pPr>
          </w:p>
        </w:tc>
      </w:tr>
      <w:tr w:rsidR="00F229CB" w:rsidRPr="00E7206C" w14:paraId="7BEF55DF" w14:textId="77777777" w:rsidTr="00AA19E6">
        <w:tc>
          <w:tcPr>
            <w:tcW w:w="463" w:type="pct"/>
          </w:tcPr>
          <w:p w14:paraId="2E11091E" w14:textId="77777777" w:rsidR="00F229CB" w:rsidRPr="00E7206C" w:rsidRDefault="00F229CB" w:rsidP="00AA19E6">
            <w:pPr>
              <w:jc w:val="center"/>
              <w:rPr>
                <w:rFonts w:eastAsia="Calibri"/>
                <w:szCs w:val="22"/>
              </w:rPr>
            </w:pPr>
            <w:r w:rsidRPr="00E7206C">
              <w:rPr>
                <w:rFonts w:eastAsia="Calibri"/>
                <w:szCs w:val="22"/>
              </w:rPr>
              <w:t>20.</w:t>
            </w:r>
          </w:p>
        </w:tc>
        <w:tc>
          <w:tcPr>
            <w:tcW w:w="2736" w:type="pct"/>
          </w:tcPr>
          <w:p w14:paraId="5E979771" w14:textId="77777777" w:rsidR="00F229CB" w:rsidRPr="00E7206C" w:rsidRDefault="00F229CB" w:rsidP="00AA19E6">
            <w:pPr>
              <w:jc w:val="both"/>
            </w:pPr>
            <w:r w:rsidRPr="00E7206C">
              <w:t>Food &amp; Agriculture Department, BIS, New Delhi</w:t>
            </w:r>
          </w:p>
        </w:tc>
        <w:tc>
          <w:tcPr>
            <w:tcW w:w="1801" w:type="pct"/>
          </w:tcPr>
          <w:p w14:paraId="7899B831" w14:textId="77777777" w:rsidR="00F229CB" w:rsidRPr="00E7206C" w:rsidRDefault="00F229CB" w:rsidP="00AA19E6">
            <w:pPr>
              <w:rPr>
                <w:rFonts w:eastAsia="Calibri"/>
                <w:szCs w:val="22"/>
                <w:lang w:val="en-IN"/>
              </w:rPr>
            </w:pPr>
            <w:r w:rsidRPr="00E7206C">
              <w:rPr>
                <w:rFonts w:eastAsia="Calibri"/>
                <w:szCs w:val="22"/>
                <w:lang w:val="en-IN"/>
              </w:rPr>
              <w:t>Shri Pradeep Sharma</w:t>
            </w:r>
          </w:p>
          <w:p w14:paraId="3C3C3074" w14:textId="77777777" w:rsidR="00F229CB" w:rsidRPr="00E7206C" w:rsidRDefault="00F229CB" w:rsidP="00AA19E6">
            <w:pPr>
              <w:rPr>
                <w:rFonts w:eastAsia="Calibri"/>
                <w:szCs w:val="22"/>
                <w:lang w:val="en-IN"/>
              </w:rPr>
            </w:pPr>
            <w:r w:rsidRPr="00E7206C">
              <w:rPr>
                <w:rFonts w:eastAsia="Calibri"/>
                <w:szCs w:val="22"/>
                <w:lang w:val="en-IN"/>
              </w:rPr>
              <w:t>Scientist – B</w:t>
            </w:r>
            <w:r>
              <w:rPr>
                <w:rFonts w:eastAsia="Calibri"/>
                <w:szCs w:val="22"/>
                <w:lang w:val="en-IN"/>
              </w:rPr>
              <w:t>/Assistant Director, FAD</w:t>
            </w:r>
          </w:p>
          <w:p w14:paraId="6C1BA755" w14:textId="77777777" w:rsidR="00F229CB" w:rsidRPr="00E7206C" w:rsidRDefault="00F229CB" w:rsidP="00AA19E6">
            <w:pPr>
              <w:rPr>
                <w:rFonts w:eastAsia="Calibri"/>
                <w:szCs w:val="22"/>
                <w:lang w:val="en-IN"/>
              </w:rPr>
            </w:pPr>
          </w:p>
        </w:tc>
      </w:tr>
      <w:tr w:rsidR="00F229CB" w:rsidRPr="00E7206C" w14:paraId="48794301" w14:textId="77777777" w:rsidTr="00AA19E6">
        <w:trPr>
          <w:gridAfter w:val="2"/>
          <w:wAfter w:w="4537" w:type="pct"/>
        </w:trPr>
        <w:tc>
          <w:tcPr>
            <w:tcW w:w="463" w:type="pct"/>
            <w:hideMark/>
          </w:tcPr>
          <w:p w14:paraId="27BE3EBB" w14:textId="77777777" w:rsidR="00F229CB" w:rsidRPr="00E7206C" w:rsidRDefault="00F229CB" w:rsidP="00AA19E6">
            <w:pPr>
              <w:rPr>
                <w:rFonts w:eastAsia="Calibri"/>
                <w:b/>
                <w:bCs/>
                <w:szCs w:val="22"/>
                <w:lang w:val="en-IN"/>
              </w:rPr>
            </w:pPr>
            <w:r w:rsidRPr="00E7206C">
              <w:rPr>
                <w:rFonts w:eastAsia="Calibri"/>
                <w:b/>
                <w:bCs/>
                <w:sz w:val="22"/>
                <w:szCs w:val="22"/>
                <w:lang w:val="en-IN"/>
              </w:rPr>
              <w:t>Special Invitees</w:t>
            </w:r>
          </w:p>
        </w:tc>
      </w:tr>
      <w:tr w:rsidR="00F229CB" w:rsidRPr="00E7206C" w14:paraId="55850BB2" w14:textId="77777777" w:rsidTr="00AA19E6">
        <w:tc>
          <w:tcPr>
            <w:tcW w:w="463" w:type="pct"/>
          </w:tcPr>
          <w:p w14:paraId="6F0C6A9B" w14:textId="77777777" w:rsidR="00F229CB" w:rsidRPr="000F6B12" w:rsidRDefault="00F229CB" w:rsidP="00AA19E6">
            <w:pPr>
              <w:jc w:val="center"/>
              <w:rPr>
                <w:rFonts w:eastAsia="Calibri"/>
                <w:szCs w:val="22"/>
              </w:rPr>
            </w:pPr>
            <w:r w:rsidRPr="000F6B12">
              <w:rPr>
                <w:rFonts w:eastAsia="Calibri"/>
                <w:szCs w:val="22"/>
              </w:rPr>
              <w:t>21.</w:t>
            </w:r>
          </w:p>
        </w:tc>
        <w:tc>
          <w:tcPr>
            <w:tcW w:w="2736" w:type="pct"/>
          </w:tcPr>
          <w:p w14:paraId="4A62B611" w14:textId="77777777" w:rsidR="00F229CB" w:rsidRPr="000F6B12" w:rsidRDefault="00F229CB" w:rsidP="00AA19E6">
            <w:r w:rsidRPr="000F6B12">
              <w:t>ICAR-CIAE</w:t>
            </w:r>
          </w:p>
          <w:p w14:paraId="47EF8A75" w14:textId="77777777" w:rsidR="00F229CB" w:rsidRPr="000F6B12" w:rsidRDefault="00F229CB" w:rsidP="00AA19E6">
            <w:pPr>
              <w:rPr>
                <w:rFonts w:eastAsia="Calibri"/>
                <w:szCs w:val="22"/>
                <w:lang w:val="en-IN"/>
              </w:rPr>
            </w:pPr>
          </w:p>
        </w:tc>
        <w:tc>
          <w:tcPr>
            <w:tcW w:w="1801" w:type="pct"/>
          </w:tcPr>
          <w:p w14:paraId="4B9F9401" w14:textId="77777777" w:rsidR="00F229CB" w:rsidRPr="000F6B12" w:rsidRDefault="00F229CB" w:rsidP="00AA19E6">
            <w:pPr>
              <w:rPr>
                <w:rFonts w:eastAsia="Calibri"/>
                <w:szCs w:val="22"/>
                <w:lang w:val="en-IN"/>
              </w:rPr>
            </w:pPr>
            <w:r w:rsidRPr="000F6B12">
              <w:rPr>
                <w:rFonts w:eastAsia="Calibri"/>
                <w:szCs w:val="22"/>
                <w:lang w:val="en-IN"/>
              </w:rPr>
              <w:t>Debabandya Mohapatra</w:t>
            </w:r>
          </w:p>
          <w:p w14:paraId="43FDBA9D" w14:textId="77777777" w:rsidR="00F229CB" w:rsidRPr="000F6B12" w:rsidRDefault="00F229CB" w:rsidP="00AA19E6">
            <w:pPr>
              <w:rPr>
                <w:rFonts w:eastAsia="Calibri"/>
                <w:szCs w:val="22"/>
                <w:lang w:val="en-IN"/>
              </w:rPr>
            </w:pPr>
            <w:r w:rsidRPr="000F6B12">
              <w:rPr>
                <w:rFonts w:eastAsia="Calibri"/>
                <w:szCs w:val="22"/>
                <w:lang w:val="en-IN"/>
              </w:rPr>
              <w:t>debabandya@gmail.com</w:t>
            </w:r>
          </w:p>
          <w:p w14:paraId="77ECE11D" w14:textId="77777777" w:rsidR="00F229CB" w:rsidRPr="000F6B12" w:rsidRDefault="00F229CB" w:rsidP="00AA19E6">
            <w:pPr>
              <w:rPr>
                <w:rFonts w:eastAsia="Calibri"/>
                <w:szCs w:val="22"/>
                <w:lang w:val="en-IN"/>
              </w:rPr>
            </w:pPr>
          </w:p>
        </w:tc>
      </w:tr>
      <w:tr w:rsidR="00F229CB" w:rsidRPr="00E7206C" w14:paraId="587FAFAC" w14:textId="77777777" w:rsidTr="00AA19E6">
        <w:tc>
          <w:tcPr>
            <w:tcW w:w="463" w:type="pct"/>
          </w:tcPr>
          <w:p w14:paraId="6C1E96BC" w14:textId="77777777" w:rsidR="00F229CB" w:rsidRPr="000F6B12" w:rsidRDefault="00F229CB" w:rsidP="00AA19E6">
            <w:pPr>
              <w:jc w:val="center"/>
              <w:rPr>
                <w:rFonts w:eastAsia="Calibri"/>
                <w:szCs w:val="22"/>
              </w:rPr>
            </w:pPr>
            <w:r w:rsidRPr="000F6B12">
              <w:rPr>
                <w:rFonts w:eastAsia="Calibri"/>
                <w:szCs w:val="22"/>
              </w:rPr>
              <w:t>22.</w:t>
            </w:r>
          </w:p>
        </w:tc>
        <w:tc>
          <w:tcPr>
            <w:tcW w:w="2736" w:type="pct"/>
          </w:tcPr>
          <w:p w14:paraId="6C8999CA" w14:textId="77777777" w:rsidR="00F229CB" w:rsidRPr="000F6B12" w:rsidRDefault="00F229CB" w:rsidP="00AA19E6">
            <w:pPr>
              <w:rPr>
                <w:rFonts w:eastAsia="Calibri"/>
                <w:szCs w:val="22"/>
                <w:lang w:val="en-IN"/>
              </w:rPr>
            </w:pPr>
            <w:r w:rsidRPr="000F6B12">
              <w:rPr>
                <w:rFonts w:eastAsia="Calibri"/>
                <w:szCs w:val="22"/>
                <w:lang w:val="en-IN"/>
              </w:rPr>
              <w:t>ICAR</w:t>
            </w:r>
          </w:p>
        </w:tc>
        <w:tc>
          <w:tcPr>
            <w:tcW w:w="1801" w:type="pct"/>
          </w:tcPr>
          <w:p w14:paraId="75DDBF02" w14:textId="77777777" w:rsidR="00F229CB" w:rsidRPr="000F6B12" w:rsidRDefault="00F229CB" w:rsidP="00AA19E6">
            <w:pPr>
              <w:rPr>
                <w:rFonts w:eastAsia="Calibri"/>
                <w:szCs w:val="22"/>
                <w:lang w:val="en-IN"/>
              </w:rPr>
            </w:pPr>
            <w:r w:rsidRPr="000F6B12">
              <w:rPr>
                <w:rFonts w:eastAsia="Calibri"/>
                <w:szCs w:val="22"/>
                <w:lang w:val="en-IN"/>
              </w:rPr>
              <w:t xml:space="preserve">R. K. Vishwakarma </w:t>
            </w:r>
          </w:p>
          <w:p w14:paraId="56F5ADD4" w14:textId="77777777" w:rsidR="00F229CB" w:rsidRPr="000F6B12" w:rsidRDefault="00F229CB" w:rsidP="00AA19E6">
            <w:pPr>
              <w:rPr>
                <w:rFonts w:eastAsia="Calibri"/>
                <w:szCs w:val="22"/>
                <w:lang w:val="en-IN"/>
              </w:rPr>
            </w:pPr>
            <w:r w:rsidRPr="000F6B12">
              <w:rPr>
                <w:rFonts w:eastAsia="Calibri"/>
                <w:szCs w:val="22"/>
                <w:lang w:val="en-IN"/>
              </w:rPr>
              <w:t>rkvciphet@gmail.com</w:t>
            </w:r>
          </w:p>
          <w:p w14:paraId="2A1A92D5" w14:textId="77777777" w:rsidR="00F229CB" w:rsidRPr="000F6B12" w:rsidRDefault="00F229CB" w:rsidP="00AA19E6">
            <w:pPr>
              <w:rPr>
                <w:rFonts w:eastAsia="Calibri"/>
                <w:szCs w:val="22"/>
                <w:lang w:val="en-IN"/>
              </w:rPr>
            </w:pPr>
          </w:p>
        </w:tc>
      </w:tr>
    </w:tbl>
    <w:p w14:paraId="35833F76" w14:textId="77777777" w:rsidR="00F229CB" w:rsidRDefault="00F229CB" w:rsidP="00F229CB">
      <w:r>
        <w:br w:type="textWrapping" w:clear="all"/>
      </w:r>
    </w:p>
    <w:p w14:paraId="072673E1" w14:textId="77777777" w:rsidR="00F229CB" w:rsidRDefault="00F229CB" w:rsidP="00F229CB"/>
    <w:p w14:paraId="74AB8BFC" w14:textId="77777777" w:rsidR="00F229CB" w:rsidRDefault="00F229CB" w:rsidP="00B67B07">
      <w:pPr>
        <w:jc w:val="both"/>
      </w:pPr>
    </w:p>
    <w:p w14:paraId="40488FC7" w14:textId="77777777" w:rsidR="00713A94" w:rsidRDefault="00713A94" w:rsidP="00B67B07">
      <w:pPr>
        <w:jc w:val="both"/>
      </w:pPr>
    </w:p>
    <w:p w14:paraId="0758930D" w14:textId="111458B9" w:rsidR="00713A94" w:rsidRPr="00B67B07" w:rsidRDefault="00713A94" w:rsidP="00B67B07">
      <w:pPr>
        <w:jc w:val="both"/>
      </w:pPr>
    </w:p>
    <w:sectPr w:rsidR="00713A94" w:rsidRPr="00B67B07" w:rsidSect="0004582F">
      <w:headerReference w:type="default" r:id="rId7"/>
      <w:footerReference w:type="default" r:id="rId8"/>
      <w:headerReference w:type="first" r:id="rId9"/>
      <w:footerReference w:type="first" r:id="rId10"/>
      <w:pgSz w:w="11906" w:h="16838"/>
      <w:pgMar w:top="1440" w:right="1440" w:bottom="1440" w:left="1440"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55007" w14:textId="77777777" w:rsidR="009F6BAF" w:rsidRDefault="009F6BAF">
      <w:r>
        <w:separator/>
      </w:r>
    </w:p>
  </w:endnote>
  <w:endnote w:type="continuationSeparator" w:id="0">
    <w:p w14:paraId="5CC22BD5" w14:textId="77777777" w:rsidR="009F6BAF" w:rsidRDefault="009F6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Liberation Serif">
    <w:altName w:val="Times New Roman"/>
    <w:panose1 w:val="020B0604020202020204"/>
    <w:charset w:val="00"/>
    <w:family w:val="roman"/>
    <w:pitch w:val="variable"/>
    <w:sig w:usb0="E0000AFF" w:usb1="500078FF" w:usb2="00000021" w:usb3="00000000" w:csb0="000001BF" w:csb1="00000000"/>
  </w:font>
  <w:font w:name="Liberation Sans">
    <w:altName w:val="Arial"/>
    <w:panose1 w:val="020B0604020202020204"/>
    <w:charset w:val="00"/>
    <w:family w:val="swiss"/>
    <w:pitch w:val="variable"/>
    <w:sig w:usb0="E0000AFF"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TimesNewRomanPSMT">
    <w:altName w:val="Times New Roman"/>
    <w:panose1 w:val="020B0604020202020204"/>
    <w:charset w:val="00"/>
    <w:family w:val="roman"/>
    <w:notTrueType/>
    <w:pitch w:val="default"/>
  </w:font>
  <w:font w:name="Times">
    <w:panose1 w:val="00000500000000020000"/>
    <w:charset w:val="00"/>
    <w:family w:val="auto"/>
    <w:pitch w:val="variable"/>
    <w:sig w:usb0="E00002FF" w:usb1="5000205A" w:usb2="00000000" w:usb3="00000000" w:csb0="0000019F" w:csb1="00000000"/>
  </w:font>
  <w:font w:name="TimesNewRomanP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35FBB" w14:textId="77777777" w:rsidR="00A54DA7" w:rsidRPr="0004582F" w:rsidRDefault="00000000" w:rsidP="0004582F">
    <w:pPr>
      <w:pStyle w:val="Footer"/>
      <w:jc w:val="center"/>
      <w:rPr>
        <w:b/>
        <w:bCs/>
      </w:rPr>
    </w:pPr>
    <w:r w:rsidRPr="00FA68E8">
      <w:rPr>
        <w:b/>
        <w:bCs/>
        <w:noProof/>
        <w:color w:val="808080" w:themeColor="background1" w:themeShade="80"/>
        <w:lang w:val="en-IN" w:eastAsia="en-IN"/>
      </w:rPr>
      <mc:AlternateContent>
        <mc:Choice Requires="wpg">
          <w:drawing>
            <wp:anchor distT="0" distB="0" distL="0" distR="0" simplePos="0" relativeHeight="251661312" behindDoc="0" locked="0" layoutInCell="1" allowOverlap="1" wp14:anchorId="6D8228B3" wp14:editId="35604161">
              <wp:simplePos x="0" y="0"/>
              <wp:positionH relativeFrom="margin">
                <wp:align>right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5943600" cy="320040"/>
              <wp:effectExtent l="0" t="0" r="0" b="3810"/>
              <wp:wrapSquare wrapText="bothSides"/>
              <wp:docPr id="37" name="Group 5"/>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olor w:val="FF0000"/>
                              </w:rPr>
                              <w:alias w:val="Date"/>
                              <w:tag w:val=""/>
                              <w:id w:val="-1063724354"/>
                              <w:showingPlcHdr/>
                              <w:dataBinding w:prefixMappings="xmlns:ns0='http://schemas.microsoft.com/office/2006/coverPageProps' " w:xpath="/ns0:CoverPageProperties[1]/ns0:PublishDate[1]" w:storeItemID="{55AF091B-3C7A-41E3-B477-F2FDAA23CFDA}"/>
                              <w:date w:fullDate="2023-10-17T00:00:00Z">
                                <w:dateFormat w:val="MMMM d, yyyy"/>
                                <w:lid w:val="en-US"/>
                                <w:storeMappedDataAs w:val="dateTime"/>
                                <w:calendar w:val="gregorian"/>
                              </w:date>
                            </w:sdtPr>
                            <w:sdtContent>
                              <w:p w14:paraId="16240B33" w14:textId="77777777" w:rsidR="00A54DA7" w:rsidRPr="00F47861" w:rsidRDefault="00000000">
                                <w:pPr>
                                  <w:jc w:val="right"/>
                                  <w:rPr>
                                    <w:b/>
                                    <w:bCs/>
                                    <w:color w:val="FF0000"/>
                                  </w:rPr>
                                </w:pPr>
                                <w:r>
                                  <w:rPr>
                                    <w:b/>
                                    <w:bCs/>
                                    <w:color w:val="FF0000"/>
                                  </w:rPr>
                                  <w:t xml:space="preserve">     </w:t>
                                </w:r>
                              </w:p>
                            </w:sdtContent>
                          </w:sdt>
                          <w:p w14:paraId="7FCE4FBB" w14:textId="77777777" w:rsidR="00A54DA7" w:rsidRDefault="00A54DA7">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6D8228B3" id="Group 5" o:spid="_x0000_s1026" style="position:absolute;left:0;text-align:left;margin-left:416.8pt;margin-top:0;width:468pt;height:25.2pt;z-index:251661312;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">
              <v:rect id="Rectangle 38" o:spid="_x0000_s1027" style="position:absolute;left:190;width:59436;height:18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&#13;&#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" filled="f" stroked="f" strokeweight=".5pt">
                <v:textbox inset=",,,0">
                  <w:txbxContent>
                    <w:sdt>
                      <w:sdtPr>
                        <w:rPr>
                          <w:b/>
                          <w:bCs/>
                          <w:color w:val="FF0000"/>
                        </w:rPr>
                        <w:alias w:val="Date"/>
                        <w:tag w:val=""/>
                        <w:id w:val="-1063724354"/>
                        <w:showingPlcHdr/>
                        <w:dataBinding w:prefixMappings="xmlns:ns0='http://schemas.microsoft.com/office/2006/coverPageProps' " w:xpath="/ns0:CoverPageProperties[1]/ns0:PublishDate[1]" w:storeItemID="{55AF091B-3C7A-41E3-B477-F2FDAA23CFDA}"/>
                        <w:date w:fullDate="2023-10-17T00:00:00Z">
                          <w:dateFormat w:val="MMMM d, yyyy"/>
                          <w:lid w:val="en-US"/>
                          <w:storeMappedDataAs w:val="dateTime"/>
                          <w:calendar w:val="gregorian"/>
                        </w:date>
                      </w:sdtPr>
                      <w:sdtContent>
                        <w:p w14:paraId="16240B33" w14:textId="77777777" w:rsidR="00A54DA7" w:rsidRPr="00F47861" w:rsidRDefault="00000000">
                          <w:pPr>
                            <w:jc w:val="right"/>
                            <w:rPr>
                              <w:b/>
                              <w:bCs/>
                              <w:color w:val="FF0000"/>
                            </w:rPr>
                          </w:pPr>
                          <w:r>
                            <w:rPr>
                              <w:b/>
                              <w:bCs/>
                              <w:color w:val="FF0000"/>
                            </w:rPr>
                            <w:t xml:space="preserve">     </w:t>
                          </w:r>
                        </w:p>
                      </w:sdtContent>
                    </w:sdt>
                    <w:p w14:paraId="7FCE4FBB" w14:textId="77777777" w:rsidR="00A54DA7" w:rsidRDefault="00A54DA7">
                      <w:pPr>
                        <w:jc w:val="right"/>
                        <w:rPr>
                          <w:color w:val="808080" w:themeColor="background1" w:themeShade="80"/>
                        </w:rPr>
                      </w:pPr>
                    </w:p>
                  </w:txbxContent>
                </v:textbox>
              </v:shape>
              <w10:wrap type="square" anchorx="margin" anchory="margin"/>
            </v:group>
          </w:pict>
        </mc:Fallback>
      </mc:AlternateContent>
    </w:r>
    <w:r w:rsidRPr="00FA68E8">
      <w:rPr>
        <w:b/>
        <w:bCs/>
        <w:noProof/>
        <w:lang w:val="en-IN" w:eastAsia="en-IN"/>
      </w:rPr>
      <mc:AlternateContent>
        <mc:Choice Requires="wps">
          <w:drawing>
            <wp:anchor distT="0" distB="0" distL="0" distR="0" simplePos="0" relativeHeight="251660288" behindDoc="0" locked="0" layoutInCell="1" allowOverlap="1" wp14:anchorId="48B904B9" wp14:editId="7CF708EA">
              <wp:simplePos x="0" y="0"/>
              <wp:positionH relativeFrom="rightMargin">
                <wp:align>left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457200" cy="320040"/>
              <wp:effectExtent l="0" t="0" r="0" b="3810"/>
              <wp:wrapSquare wrapText="bothSides"/>
              <wp:docPr id="40" name="Rectangle 6"/>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237A57" w14:textId="77777777" w:rsidR="00A54DA7" w:rsidRDefault="00000000">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10</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B904B9" id="Rectangle 6" o:spid="_x0000_s1029" style="position:absolute;left:0;text-align:left;margin-left:0;margin-top:0;width:36pt;height:25.2pt;z-index:251660288;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" fillcolor="black [3213]" stroked="f" strokeweight="3pt">
              <v:textbox>
                <w:txbxContent>
                  <w:p w14:paraId="2B237A57" w14:textId="77777777" w:rsidR="00A54DA7" w:rsidRDefault="00000000">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10</w:t>
                    </w:r>
                    <w:r>
                      <w:rPr>
                        <w:noProof/>
                        <w:color w:val="FFFFFF" w:themeColor="background1"/>
                        <w:sz w:val="28"/>
                        <w:szCs w:val="28"/>
                      </w:rPr>
                      <w:fldChar w:fldCharType="end"/>
                    </w:r>
                  </w:p>
                </w:txbxContent>
              </v:textbox>
              <w10:wrap type="square" anchorx="margin"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B1973" w14:textId="77777777" w:rsidR="00A54DA7" w:rsidRPr="0004582F" w:rsidRDefault="00000000" w:rsidP="0004582F">
    <w:pPr>
      <w:pStyle w:val="Footer"/>
      <w:jc w:val="center"/>
      <w:rPr>
        <w:b/>
        <w:bCs/>
      </w:rPr>
    </w:pPr>
    <w:r>
      <w:rPr>
        <w:b/>
        <w:bCs/>
        <w:noProof/>
        <w:lang w:val="en-IN" w:eastAsia="en-IN"/>
      </w:rPr>
      <mc:AlternateContent>
        <mc:Choice Requires="wps">
          <w:drawing>
            <wp:anchor distT="0" distB="0" distL="114300" distR="114300" simplePos="0" relativeHeight="251659264" behindDoc="0" locked="0" layoutInCell="1" allowOverlap="1" wp14:anchorId="2C1E05CD" wp14:editId="16D148A4">
              <wp:simplePos x="0" y="0"/>
              <wp:positionH relativeFrom="column">
                <wp:posOffset>-716096</wp:posOffset>
              </wp:positionH>
              <wp:positionV relativeFrom="paragraph">
                <wp:posOffset>-155728</wp:posOffset>
              </wp:positionV>
              <wp:extent cx="7171980" cy="0"/>
              <wp:effectExtent l="0" t="12700" r="16510" b="12700"/>
              <wp:wrapNone/>
              <wp:docPr id="1525623307" name="Straight Connector 1"/>
              <wp:cNvGraphicFramePr/>
              <a:graphic xmlns:a="http://schemas.openxmlformats.org/drawingml/2006/main">
                <a:graphicData uri="http://schemas.microsoft.com/office/word/2010/wordprocessingShape">
                  <wps:wsp>
                    <wps:cNvCnPr/>
                    <wps:spPr>
                      <a:xfrm>
                        <a:off x="0" y="0"/>
                        <a:ext cx="7171980" cy="0"/>
                      </a:xfrm>
                      <a:prstGeom prst="line">
                        <a:avLst/>
                      </a:prstGeom>
                      <a:ln w="254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A0C41D2"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4pt,-12.25pt" to="508.3pt,-12.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" strokecolor="#4472c4 [3204]" strokeweight="2pt">
              <v:stroke joinstyle="miter"/>
            </v:line>
          </w:pict>
        </mc:Fallback>
      </mc:AlternateContent>
    </w:r>
    <w:r w:rsidRPr="0004582F">
      <w:rPr>
        <w:b/>
        <w:bCs/>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03F71" w14:textId="77777777" w:rsidR="009F6BAF" w:rsidRDefault="009F6BAF">
      <w:r>
        <w:separator/>
      </w:r>
    </w:p>
  </w:footnote>
  <w:footnote w:type="continuationSeparator" w:id="0">
    <w:p w14:paraId="2B762924" w14:textId="77777777" w:rsidR="009F6BAF" w:rsidRDefault="009F6B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F8C9C" w14:textId="376ACD19" w:rsidR="00A54DA7" w:rsidRPr="00F47861" w:rsidRDefault="00000000" w:rsidP="002E5454">
    <w:pPr>
      <w:pStyle w:val="Header"/>
      <w:rPr>
        <w:b/>
        <w:bCs/>
        <w:color w:val="FF0000"/>
        <w:lang w:val="en-IN"/>
      </w:rPr>
    </w:pPr>
    <w:r w:rsidRPr="00F47861">
      <w:rPr>
        <w:b/>
        <w:bCs/>
        <w:color w:val="FF0000"/>
        <w:lang w:val="en-IN"/>
      </w:rPr>
      <w:t>For BIS Use Only</w:t>
    </w:r>
    <w:r w:rsidRPr="00F47861">
      <w:rPr>
        <w:b/>
        <w:bCs/>
        <w:color w:val="FF0000"/>
        <w:lang w:val="en-IN"/>
      </w:rPr>
      <w:tab/>
    </w:r>
    <w:r w:rsidRPr="00F47861">
      <w:rPr>
        <w:b/>
        <w:bCs/>
        <w:color w:val="FF0000"/>
        <w:lang w:val="en-IN"/>
      </w:rPr>
      <w:tab/>
      <w:t>Doc No. FAD20/2</w:t>
    </w:r>
    <w:r w:rsidR="004B3E91">
      <w:rPr>
        <w:b/>
        <w:bCs/>
        <w:color w:val="FF0000"/>
        <w:lang w:val="en-IN"/>
      </w:rPr>
      <w:t>3</w:t>
    </w:r>
    <w:r w:rsidRPr="00F47861">
      <w:rPr>
        <w:b/>
        <w:bCs/>
        <w:color w:val="FF0000"/>
        <w:lang w:val="en-IN"/>
      </w:rPr>
      <w:t>/</w:t>
    </w:r>
    <w:r w:rsidR="00357CAF">
      <w:rPr>
        <w:b/>
        <w:bCs/>
        <w:color w:val="FF0000"/>
        <w:lang w:val="en-IN"/>
      </w:rPr>
      <w:t>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301D2" w14:textId="77777777" w:rsidR="00A54DA7" w:rsidRPr="0004582F" w:rsidRDefault="00000000" w:rsidP="0004582F">
    <w:pPr>
      <w:pStyle w:val="Header"/>
      <w:rPr>
        <w:b/>
        <w:bCs/>
      </w:rPr>
    </w:pPr>
    <w:r>
      <w:rPr>
        <w:b/>
        <w:bCs/>
      </w:rPr>
      <w:t>For BIS Use Only</w:t>
    </w:r>
    <w:r>
      <w:rPr>
        <w:b/>
        <w:bCs/>
      </w:rPr>
      <w:tab/>
    </w:r>
    <w:r>
      <w:rPr>
        <w:b/>
        <w:bCs/>
      </w:rPr>
      <w:tab/>
      <w:t xml:space="preserve">Doc No. </w:t>
    </w:r>
    <w:r w:rsidRPr="0004582F">
      <w:rPr>
        <w:b/>
        <w:bCs/>
      </w:rPr>
      <w:t>FAD20/21/A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15C06"/>
    <w:multiLevelType w:val="hybridMultilevel"/>
    <w:tmpl w:val="A1888D06"/>
    <w:lvl w:ilvl="0" w:tplc="850EF35E">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3B628F"/>
    <w:multiLevelType w:val="hybridMultilevel"/>
    <w:tmpl w:val="9200B5B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BA3012E"/>
    <w:multiLevelType w:val="multilevel"/>
    <w:tmpl w:val="DF9E7296"/>
    <w:lvl w:ilvl="0">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3" w15:restartNumberingAfterBreak="0">
    <w:nsid w:val="2D6962E8"/>
    <w:multiLevelType w:val="hybridMultilevel"/>
    <w:tmpl w:val="3652551A"/>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5031177">
    <w:abstractNumId w:val="2"/>
  </w:num>
  <w:num w:numId="2" w16cid:durableId="743601976">
    <w:abstractNumId w:val="1"/>
  </w:num>
  <w:num w:numId="3" w16cid:durableId="1850829994">
    <w:abstractNumId w:val="3"/>
  </w:num>
  <w:num w:numId="4" w16cid:durableId="1743020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D2C"/>
    <w:rsid w:val="00061CC1"/>
    <w:rsid w:val="00062DD6"/>
    <w:rsid w:val="00065B46"/>
    <w:rsid w:val="00074E9E"/>
    <w:rsid w:val="00081866"/>
    <w:rsid w:val="000E4482"/>
    <w:rsid w:val="0011209E"/>
    <w:rsid w:val="0012023B"/>
    <w:rsid w:val="0017570D"/>
    <w:rsid w:val="0019029A"/>
    <w:rsid w:val="00191D7D"/>
    <w:rsid w:val="001C1DCA"/>
    <w:rsid w:val="00227E82"/>
    <w:rsid w:val="00284221"/>
    <w:rsid w:val="003179D8"/>
    <w:rsid w:val="00322661"/>
    <w:rsid w:val="003328EA"/>
    <w:rsid w:val="00357CAF"/>
    <w:rsid w:val="004B3E91"/>
    <w:rsid w:val="004C5B87"/>
    <w:rsid w:val="004E11AE"/>
    <w:rsid w:val="004F3A15"/>
    <w:rsid w:val="004F68FD"/>
    <w:rsid w:val="005556E4"/>
    <w:rsid w:val="00593E52"/>
    <w:rsid w:val="005A015A"/>
    <w:rsid w:val="005B7494"/>
    <w:rsid w:val="00713A94"/>
    <w:rsid w:val="00750903"/>
    <w:rsid w:val="00753AA5"/>
    <w:rsid w:val="007A0C6F"/>
    <w:rsid w:val="00805DD8"/>
    <w:rsid w:val="00822474"/>
    <w:rsid w:val="0088719E"/>
    <w:rsid w:val="008C01B9"/>
    <w:rsid w:val="00972D24"/>
    <w:rsid w:val="009F0290"/>
    <w:rsid w:val="009F6BAF"/>
    <w:rsid w:val="00A31825"/>
    <w:rsid w:val="00A54DA7"/>
    <w:rsid w:val="00AA0471"/>
    <w:rsid w:val="00AB5963"/>
    <w:rsid w:val="00B34D61"/>
    <w:rsid w:val="00B67B07"/>
    <w:rsid w:val="00BC7675"/>
    <w:rsid w:val="00C055E3"/>
    <w:rsid w:val="00C85B2E"/>
    <w:rsid w:val="00C924DB"/>
    <w:rsid w:val="00CE1D69"/>
    <w:rsid w:val="00CE3D2C"/>
    <w:rsid w:val="00CE44B7"/>
    <w:rsid w:val="00CE6E0A"/>
    <w:rsid w:val="00D07033"/>
    <w:rsid w:val="00DC3D2B"/>
    <w:rsid w:val="00E83EE1"/>
    <w:rsid w:val="00F229CB"/>
    <w:rsid w:val="00F5538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D8E94"/>
  <w15:chartTrackingRefBased/>
  <w15:docId w15:val="{A5AC38DC-A60D-9C49-9F10-6CB705DDD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D2C"/>
    <w:rPr>
      <w:rFonts w:ascii="Times New Roman" w:eastAsia="Times New Roman" w:hAnsi="Times New Roman" w:cs="Times New Roman"/>
      <w:kern w:val="0"/>
      <w:lang w:val="en-US"/>
      <w14:ligatures w14:val="none"/>
    </w:rPr>
  </w:style>
  <w:style w:type="paragraph" w:styleId="Heading8">
    <w:name w:val="heading 8"/>
    <w:basedOn w:val="Normal"/>
    <w:next w:val="Normal"/>
    <w:link w:val="Heading8Char"/>
    <w:unhideWhenUsed/>
    <w:qFormat/>
    <w:rsid w:val="00CE3D2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CE3D2C"/>
    <w:rPr>
      <w:rFonts w:asciiTheme="majorHAnsi" w:eastAsiaTheme="majorEastAsia" w:hAnsiTheme="majorHAnsi" w:cstheme="majorBidi"/>
      <w:color w:val="272727" w:themeColor="text1" w:themeTint="D8"/>
      <w:kern w:val="0"/>
      <w:sz w:val="21"/>
      <w:szCs w:val="21"/>
      <w:lang w:val="en-US"/>
      <w14:ligatures w14:val="none"/>
    </w:rPr>
  </w:style>
  <w:style w:type="character" w:styleId="Hyperlink">
    <w:name w:val="Hyperlink"/>
    <w:rsid w:val="00CE3D2C"/>
    <w:rPr>
      <w:color w:val="0000FF"/>
      <w:u w:val="single"/>
    </w:rPr>
  </w:style>
  <w:style w:type="paragraph" w:styleId="PlainText">
    <w:name w:val="Plain Text"/>
    <w:basedOn w:val="Normal"/>
    <w:link w:val="PlainTextChar"/>
    <w:uiPriority w:val="99"/>
    <w:qFormat/>
    <w:rsid w:val="00CE3D2C"/>
    <w:rPr>
      <w:rFonts w:ascii="Courier New" w:hAnsi="Courier New"/>
      <w:sz w:val="20"/>
      <w:szCs w:val="20"/>
    </w:rPr>
  </w:style>
  <w:style w:type="character" w:customStyle="1" w:styleId="PlainTextChar">
    <w:name w:val="Plain Text Char"/>
    <w:basedOn w:val="DefaultParagraphFont"/>
    <w:link w:val="PlainText"/>
    <w:uiPriority w:val="99"/>
    <w:qFormat/>
    <w:rsid w:val="00CE3D2C"/>
    <w:rPr>
      <w:rFonts w:ascii="Courier New" w:eastAsia="Times New Roman" w:hAnsi="Courier New" w:cs="Times New Roman"/>
      <w:kern w:val="0"/>
      <w:sz w:val="20"/>
      <w:szCs w:val="20"/>
      <w:lang w:val="en-US"/>
      <w14:ligatures w14:val="none"/>
    </w:rPr>
  </w:style>
  <w:style w:type="paragraph" w:styleId="Header">
    <w:name w:val="header"/>
    <w:basedOn w:val="Normal"/>
    <w:link w:val="HeaderChar"/>
    <w:uiPriority w:val="99"/>
    <w:unhideWhenUsed/>
    <w:rsid w:val="00CE3D2C"/>
    <w:pPr>
      <w:tabs>
        <w:tab w:val="center" w:pos="4513"/>
        <w:tab w:val="right" w:pos="9026"/>
      </w:tabs>
    </w:pPr>
  </w:style>
  <w:style w:type="character" w:customStyle="1" w:styleId="HeaderChar">
    <w:name w:val="Header Char"/>
    <w:basedOn w:val="DefaultParagraphFont"/>
    <w:link w:val="Header"/>
    <w:uiPriority w:val="99"/>
    <w:rsid w:val="00CE3D2C"/>
    <w:rPr>
      <w:rFonts w:ascii="Times New Roman" w:eastAsia="Times New Roman" w:hAnsi="Times New Roman" w:cs="Times New Roman"/>
      <w:kern w:val="0"/>
      <w:lang w:val="en-US"/>
      <w14:ligatures w14:val="none"/>
    </w:rPr>
  </w:style>
  <w:style w:type="paragraph" w:styleId="Footer">
    <w:name w:val="footer"/>
    <w:basedOn w:val="Normal"/>
    <w:link w:val="FooterChar"/>
    <w:uiPriority w:val="99"/>
    <w:unhideWhenUsed/>
    <w:rsid w:val="00CE3D2C"/>
    <w:pPr>
      <w:tabs>
        <w:tab w:val="center" w:pos="4513"/>
        <w:tab w:val="right" w:pos="9026"/>
      </w:tabs>
    </w:pPr>
  </w:style>
  <w:style w:type="character" w:customStyle="1" w:styleId="FooterChar">
    <w:name w:val="Footer Char"/>
    <w:basedOn w:val="DefaultParagraphFont"/>
    <w:link w:val="Footer"/>
    <w:uiPriority w:val="99"/>
    <w:rsid w:val="00CE3D2C"/>
    <w:rPr>
      <w:rFonts w:ascii="Times New Roman" w:eastAsia="Times New Roman" w:hAnsi="Times New Roman" w:cs="Times New Roman"/>
      <w:kern w:val="0"/>
      <w:lang w:val="en-US"/>
      <w14:ligatures w14:val="none"/>
    </w:rPr>
  </w:style>
  <w:style w:type="paragraph" w:styleId="ListParagraph">
    <w:name w:val="List Paragraph"/>
    <w:basedOn w:val="Normal"/>
    <w:uiPriority w:val="34"/>
    <w:qFormat/>
    <w:rsid w:val="00CE3D2C"/>
    <w:pPr>
      <w:suppressAutoHyphens/>
      <w:ind w:left="720"/>
    </w:pPr>
    <w:rPr>
      <w:rFonts w:ascii="Liberation Serif" w:eastAsia="Liberation Sans" w:hAnsi="Liberation Serif" w:cs="Liberation Sans"/>
      <w:kern w:val="1"/>
      <w:lang w:eastAsia="hi-IN" w:bidi="hi-IN"/>
    </w:rPr>
  </w:style>
  <w:style w:type="paragraph" w:styleId="NormalWeb">
    <w:name w:val="Normal (Web)"/>
    <w:basedOn w:val="Normal"/>
    <w:uiPriority w:val="99"/>
    <w:rsid w:val="00CE3D2C"/>
    <w:pPr>
      <w:spacing w:before="100" w:beforeAutospacing="1" w:after="360"/>
    </w:pPr>
    <w:rPr>
      <w:sz w:val="25"/>
      <w:szCs w:val="25"/>
      <w:lang w:bidi="hi-IN"/>
    </w:rPr>
  </w:style>
  <w:style w:type="paragraph" w:styleId="NoSpacing">
    <w:name w:val="No Spacing"/>
    <w:link w:val="NoSpacingChar"/>
    <w:uiPriority w:val="1"/>
    <w:qFormat/>
    <w:rsid w:val="00CE3D2C"/>
    <w:rPr>
      <w:rFonts w:ascii="Calibri" w:eastAsia="Times New Roman" w:hAnsi="Calibri" w:cs="Mangal"/>
      <w:kern w:val="0"/>
      <w:sz w:val="22"/>
      <w:szCs w:val="22"/>
      <w:lang w:eastAsia="en-IN"/>
      <w14:ligatures w14:val="none"/>
    </w:rPr>
  </w:style>
  <w:style w:type="character" w:customStyle="1" w:styleId="NoSpacingChar">
    <w:name w:val="No Spacing Char"/>
    <w:link w:val="NoSpacing"/>
    <w:uiPriority w:val="1"/>
    <w:locked/>
    <w:rsid w:val="00CE3D2C"/>
    <w:rPr>
      <w:rFonts w:ascii="Calibri" w:eastAsia="Times New Roman" w:hAnsi="Calibri" w:cs="Mangal"/>
      <w:kern w:val="0"/>
      <w:sz w:val="22"/>
      <w:szCs w:val="22"/>
      <w:lang w:eastAsia="en-IN"/>
      <w14:ligatures w14:val="none"/>
    </w:rPr>
  </w:style>
  <w:style w:type="paragraph" w:customStyle="1" w:styleId="Default">
    <w:name w:val="Default"/>
    <w:rsid w:val="00CE3D2C"/>
    <w:pPr>
      <w:autoSpaceDE w:val="0"/>
      <w:autoSpaceDN w:val="0"/>
      <w:adjustRightInd w:val="0"/>
    </w:pPr>
    <w:rPr>
      <w:rFonts w:ascii="Times New Roman" w:hAnsi="Times New Roman" w:cs="Times New Roman"/>
      <w:color w:val="000000"/>
      <w:kern w:val="0"/>
      <w:lang w:val="en-US" w:bidi="hi-IN"/>
      <w14:ligatures w14:val="none"/>
    </w:rPr>
  </w:style>
  <w:style w:type="table" w:styleId="TableGrid">
    <w:name w:val="Table Grid"/>
    <w:basedOn w:val="TableNormal"/>
    <w:uiPriority w:val="39"/>
    <w:rsid w:val="00CE3D2C"/>
    <w:rPr>
      <w:rFonts w:ascii="Times New Roman" w:eastAsia="Times New Roman" w:hAnsi="Times New Roman" w:cs="Times New Roman"/>
      <w:kern w:val="0"/>
      <w:sz w:val="20"/>
      <w:szCs w:val="20"/>
      <w:lang w:eastAsia="en-IN"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CE3D2C"/>
    <w:rPr>
      <w:kern w:val="0"/>
      <w:sz w:val="22"/>
      <w:szCs w:val="20"/>
      <w:lang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328EA"/>
    <w:rPr>
      <w:sz w:val="16"/>
      <w:szCs w:val="16"/>
    </w:rPr>
  </w:style>
  <w:style w:type="paragraph" w:styleId="CommentText">
    <w:name w:val="annotation text"/>
    <w:basedOn w:val="Normal"/>
    <w:link w:val="CommentTextChar"/>
    <w:uiPriority w:val="99"/>
    <w:semiHidden/>
    <w:unhideWhenUsed/>
    <w:rsid w:val="003328EA"/>
    <w:rPr>
      <w:sz w:val="20"/>
      <w:szCs w:val="20"/>
    </w:rPr>
  </w:style>
  <w:style w:type="character" w:customStyle="1" w:styleId="CommentTextChar">
    <w:name w:val="Comment Text Char"/>
    <w:basedOn w:val="DefaultParagraphFont"/>
    <w:link w:val="CommentText"/>
    <w:uiPriority w:val="99"/>
    <w:semiHidden/>
    <w:rsid w:val="003328EA"/>
    <w:rPr>
      <w:rFonts w:ascii="Times New Roman" w:eastAsia="Times New Roma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328EA"/>
    <w:rPr>
      <w:b/>
      <w:bCs/>
    </w:rPr>
  </w:style>
  <w:style w:type="character" w:customStyle="1" w:styleId="CommentSubjectChar">
    <w:name w:val="Comment Subject Char"/>
    <w:basedOn w:val="CommentTextChar"/>
    <w:link w:val="CommentSubject"/>
    <w:uiPriority w:val="99"/>
    <w:semiHidden/>
    <w:rsid w:val="003328EA"/>
    <w:rPr>
      <w:rFonts w:ascii="Times New Roman" w:eastAsia="Times New Roman" w:hAnsi="Times New Roman" w:cs="Times New Roman"/>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55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267</TotalTime>
  <Pages>5</Pages>
  <Words>1061</Words>
  <Characters>6053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Pradeep Sharma</dc:creator>
  <cp:keywords/>
  <dc:description/>
  <cp:lastModifiedBy>Pradeep Sharma</cp:lastModifiedBy>
  <cp:revision>20</cp:revision>
  <dcterms:created xsi:type="dcterms:W3CDTF">2023-10-11T16:35:00Z</dcterms:created>
  <dcterms:modified xsi:type="dcterms:W3CDTF">2023-12-01T08:39:00Z</dcterms:modified>
</cp:coreProperties>
</file>