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EC45" w14:textId="3BDC1213" w:rsidR="00351C41" w:rsidRDefault="00351C41" w:rsidP="00017D92">
      <w:pPr>
        <w:ind w:right="-279" w:hanging="142"/>
        <w:jc w:val="center"/>
        <w:rPr>
          <w:rFonts w:ascii="Arial" w:hAnsi="Arial" w:cs="Arial"/>
          <w:b/>
          <w:sz w:val="28"/>
          <w:szCs w:val="28"/>
          <w:u w:val="single"/>
        </w:rPr>
      </w:pPr>
      <w:r>
        <w:rPr>
          <w:rFonts w:ascii="Arial" w:hAnsi="Arial" w:cs="Arial"/>
          <w:b/>
          <w:sz w:val="28"/>
          <w:szCs w:val="28"/>
          <w:u w:val="single"/>
        </w:rPr>
        <w:t xml:space="preserve">Draft TOR for </w:t>
      </w:r>
    </w:p>
    <w:p w14:paraId="2B65B64F" w14:textId="77777777" w:rsidR="00351C41" w:rsidRDefault="00351C41" w:rsidP="00017D92">
      <w:pPr>
        <w:ind w:right="-279" w:hanging="142"/>
        <w:jc w:val="center"/>
        <w:rPr>
          <w:rFonts w:ascii="Arial" w:hAnsi="Arial" w:cs="Arial"/>
          <w:b/>
          <w:sz w:val="28"/>
          <w:szCs w:val="28"/>
          <w:u w:val="single"/>
        </w:rPr>
      </w:pPr>
    </w:p>
    <w:p w14:paraId="2FBF8D7E" w14:textId="327521F7" w:rsidR="00AD486A" w:rsidRDefault="00D22A8D" w:rsidP="00351C41">
      <w:pPr>
        <w:ind w:right="-279" w:hanging="142"/>
        <w:jc w:val="center"/>
        <w:rPr>
          <w:rFonts w:ascii="Arial" w:hAnsi="Arial" w:cs="Arial"/>
          <w:b/>
          <w:sz w:val="28"/>
          <w:szCs w:val="28"/>
          <w:u w:val="single"/>
        </w:rPr>
      </w:pPr>
      <w:r>
        <w:rPr>
          <w:rFonts w:ascii="Arial" w:hAnsi="Arial" w:cs="Arial"/>
          <w:b/>
          <w:sz w:val="28"/>
          <w:szCs w:val="28"/>
          <w:u w:val="single"/>
        </w:rPr>
        <w:t xml:space="preserve"> </w:t>
      </w:r>
      <w:r w:rsidR="00AD486A">
        <w:rPr>
          <w:rFonts w:ascii="Arial" w:hAnsi="Arial" w:cs="Arial"/>
          <w:b/>
          <w:sz w:val="28"/>
          <w:szCs w:val="28"/>
          <w:u w:val="single"/>
        </w:rPr>
        <w:t>Research Project</w:t>
      </w:r>
      <w:r w:rsidR="00351C41">
        <w:rPr>
          <w:rFonts w:ascii="Arial" w:hAnsi="Arial" w:cs="Arial"/>
          <w:b/>
          <w:sz w:val="28"/>
          <w:szCs w:val="28"/>
          <w:u w:val="single"/>
        </w:rPr>
        <w:t xml:space="preserve"> </w:t>
      </w:r>
      <w:r w:rsidR="00AD486A">
        <w:rPr>
          <w:rFonts w:ascii="Arial" w:hAnsi="Arial" w:cs="Arial"/>
          <w:b/>
          <w:sz w:val="28"/>
          <w:szCs w:val="28"/>
          <w:u w:val="single"/>
        </w:rPr>
        <w:t>on</w:t>
      </w:r>
    </w:p>
    <w:p w14:paraId="392512CE" w14:textId="77777777" w:rsidR="00AD486A" w:rsidRDefault="00AD486A" w:rsidP="00017D92">
      <w:pPr>
        <w:ind w:right="-279" w:hanging="142"/>
        <w:jc w:val="center"/>
        <w:rPr>
          <w:rFonts w:ascii="Arial" w:hAnsi="Arial" w:cs="Arial"/>
          <w:b/>
          <w:sz w:val="28"/>
          <w:szCs w:val="28"/>
          <w:u w:val="single"/>
        </w:rPr>
      </w:pPr>
    </w:p>
    <w:p w14:paraId="3C0AB49D" w14:textId="230C6DFB" w:rsidR="00017D92" w:rsidRPr="00017D92" w:rsidRDefault="00C04678" w:rsidP="00017D92">
      <w:pPr>
        <w:ind w:right="-279" w:hanging="142"/>
        <w:jc w:val="center"/>
        <w:rPr>
          <w:rFonts w:ascii="Arial" w:hAnsi="Arial" w:cs="Arial"/>
          <w:b/>
          <w:sz w:val="28"/>
          <w:szCs w:val="28"/>
          <w:u w:val="single"/>
        </w:rPr>
      </w:pPr>
      <w:r>
        <w:rPr>
          <w:rFonts w:ascii="Arial" w:hAnsi="Arial" w:cs="Arial"/>
          <w:b/>
          <w:sz w:val="28"/>
          <w:szCs w:val="28"/>
          <w:u w:val="single"/>
        </w:rPr>
        <w:t>Water Audit and Water Use Efficiency</w:t>
      </w:r>
    </w:p>
    <w:p w14:paraId="5A4E5275" w14:textId="77777777" w:rsidR="00122D87" w:rsidRDefault="00122D87" w:rsidP="00122D87">
      <w:pPr>
        <w:tabs>
          <w:tab w:val="left" w:pos="1800"/>
        </w:tabs>
        <w:jc w:val="both"/>
        <w:rPr>
          <w:rFonts w:ascii="Arial" w:hAnsi="Arial" w:cs="Arial"/>
          <w:szCs w:val="22"/>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59"/>
      </w:tblGrid>
      <w:tr w:rsidR="00C04678" w14:paraId="546FFEBC" w14:textId="77777777" w:rsidTr="003E4530">
        <w:tc>
          <w:tcPr>
            <w:tcW w:w="2830" w:type="dxa"/>
          </w:tcPr>
          <w:p w14:paraId="35B844E1" w14:textId="2414D06A" w:rsidR="00C04678" w:rsidRDefault="00C04678" w:rsidP="00122D87">
            <w:pPr>
              <w:tabs>
                <w:tab w:val="left" w:pos="1800"/>
              </w:tabs>
              <w:jc w:val="both"/>
              <w:rPr>
                <w:rFonts w:ascii="Arial" w:hAnsi="Arial" w:cs="Arial"/>
                <w:szCs w:val="22"/>
              </w:rPr>
            </w:pPr>
            <w:r>
              <w:rPr>
                <w:rFonts w:ascii="Arial" w:hAnsi="Arial" w:cs="Arial"/>
                <w:b/>
                <w:szCs w:val="22"/>
              </w:rPr>
              <w:t>Title                                :</w:t>
            </w:r>
          </w:p>
        </w:tc>
        <w:tc>
          <w:tcPr>
            <w:tcW w:w="7059" w:type="dxa"/>
          </w:tcPr>
          <w:p w14:paraId="79372AC0" w14:textId="42D10E4A" w:rsidR="00C04678" w:rsidRDefault="00C04678" w:rsidP="00122D87">
            <w:pPr>
              <w:tabs>
                <w:tab w:val="left" w:pos="1800"/>
              </w:tabs>
              <w:jc w:val="both"/>
              <w:rPr>
                <w:rFonts w:ascii="Arial" w:hAnsi="Arial" w:cs="Arial"/>
                <w:szCs w:val="22"/>
              </w:rPr>
            </w:pPr>
            <w:r>
              <w:rPr>
                <w:rFonts w:ascii="Arial" w:hAnsi="Arial" w:cs="Arial"/>
                <w:b/>
                <w:szCs w:val="22"/>
              </w:rPr>
              <w:t>Study of principal, processes, and procedures to conduct water audit in water utility and estimation of water use efficiency</w:t>
            </w:r>
          </w:p>
        </w:tc>
      </w:tr>
      <w:tr w:rsidR="00C04678" w14:paraId="65030163" w14:textId="77777777" w:rsidTr="003E4530">
        <w:tc>
          <w:tcPr>
            <w:tcW w:w="2830" w:type="dxa"/>
          </w:tcPr>
          <w:p w14:paraId="6B38B599" w14:textId="11225A64" w:rsidR="00C04678" w:rsidRDefault="00C04678" w:rsidP="00122D87">
            <w:pPr>
              <w:tabs>
                <w:tab w:val="left" w:pos="1800"/>
              </w:tabs>
              <w:jc w:val="both"/>
              <w:rPr>
                <w:rFonts w:ascii="Arial" w:hAnsi="Arial" w:cs="Arial"/>
                <w:b/>
                <w:szCs w:val="22"/>
              </w:rPr>
            </w:pPr>
            <w:r>
              <w:rPr>
                <w:rFonts w:ascii="Arial" w:hAnsi="Arial" w:cs="Arial"/>
                <w:b/>
                <w:szCs w:val="22"/>
              </w:rPr>
              <w:t xml:space="preserve">Sectional Committee   :  </w:t>
            </w:r>
          </w:p>
        </w:tc>
        <w:tc>
          <w:tcPr>
            <w:tcW w:w="7059" w:type="dxa"/>
          </w:tcPr>
          <w:p w14:paraId="799BB1DA" w14:textId="3E96579C" w:rsidR="00C04678" w:rsidRDefault="003E4530" w:rsidP="00122D87">
            <w:pPr>
              <w:tabs>
                <w:tab w:val="left" w:pos="1800"/>
              </w:tabs>
              <w:jc w:val="both"/>
              <w:rPr>
                <w:rFonts w:ascii="Arial" w:hAnsi="Arial" w:cs="Arial"/>
                <w:b/>
                <w:szCs w:val="22"/>
              </w:rPr>
            </w:pPr>
            <w:r w:rsidRPr="003E4530">
              <w:rPr>
                <w:rFonts w:ascii="Arial" w:hAnsi="Arial" w:cs="Arial"/>
                <w:b/>
                <w:szCs w:val="22"/>
              </w:rPr>
              <w:t>Drinking Water Supply, Wastewater and Stormwater Systems and Services Sectional Committee SSD 14</w:t>
            </w:r>
          </w:p>
        </w:tc>
      </w:tr>
      <w:tr w:rsidR="00C04678" w14:paraId="6B057A6C" w14:textId="77777777" w:rsidTr="003E4530">
        <w:tc>
          <w:tcPr>
            <w:tcW w:w="2830" w:type="dxa"/>
          </w:tcPr>
          <w:p w14:paraId="678C5D38" w14:textId="75595550" w:rsidR="00C04678" w:rsidRDefault="00C04678" w:rsidP="00122D87">
            <w:pPr>
              <w:tabs>
                <w:tab w:val="left" w:pos="1800"/>
              </w:tabs>
              <w:jc w:val="both"/>
              <w:rPr>
                <w:rFonts w:ascii="Arial" w:hAnsi="Arial" w:cs="Arial"/>
                <w:szCs w:val="22"/>
              </w:rPr>
            </w:pPr>
            <w:r w:rsidRPr="00017D92">
              <w:rPr>
                <w:rFonts w:ascii="Arial" w:hAnsi="Arial" w:cs="Arial"/>
                <w:b/>
                <w:szCs w:val="22"/>
              </w:rPr>
              <w:t>Supervisor</w:t>
            </w:r>
            <w:r>
              <w:rPr>
                <w:rFonts w:ascii="Arial" w:hAnsi="Arial" w:cs="Arial"/>
                <w:b/>
                <w:szCs w:val="22"/>
              </w:rPr>
              <w:t xml:space="preserve">                   :</w:t>
            </w:r>
          </w:p>
        </w:tc>
        <w:tc>
          <w:tcPr>
            <w:tcW w:w="7059" w:type="dxa"/>
          </w:tcPr>
          <w:p w14:paraId="0EE10EE7" w14:textId="00BC51EF" w:rsidR="00C04678" w:rsidRDefault="00C04678" w:rsidP="00122D87">
            <w:pPr>
              <w:tabs>
                <w:tab w:val="left" w:pos="1800"/>
              </w:tabs>
              <w:jc w:val="both"/>
              <w:rPr>
                <w:rFonts w:ascii="Arial" w:hAnsi="Arial" w:cs="Arial"/>
                <w:szCs w:val="22"/>
              </w:rPr>
            </w:pPr>
            <w:r>
              <w:rPr>
                <w:rFonts w:ascii="Arial" w:hAnsi="Arial" w:cs="Arial"/>
                <w:b/>
                <w:bCs/>
                <w:szCs w:val="22"/>
              </w:rPr>
              <w:t>Member Secretary of SSD 14</w:t>
            </w:r>
          </w:p>
        </w:tc>
      </w:tr>
      <w:tr w:rsidR="00C04678" w14:paraId="6005BC13" w14:textId="77777777" w:rsidTr="003E4530">
        <w:tc>
          <w:tcPr>
            <w:tcW w:w="2830" w:type="dxa"/>
          </w:tcPr>
          <w:p w14:paraId="4C367E84" w14:textId="364D0C15" w:rsidR="00C04678" w:rsidRDefault="00C04678" w:rsidP="00122D87">
            <w:pPr>
              <w:tabs>
                <w:tab w:val="left" w:pos="1800"/>
              </w:tabs>
              <w:jc w:val="both"/>
              <w:rPr>
                <w:rFonts w:ascii="Arial" w:hAnsi="Arial" w:cs="Arial"/>
                <w:szCs w:val="22"/>
              </w:rPr>
            </w:pPr>
            <w:r w:rsidRPr="00017D92">
              <w:rPr>
                <w:rFonts w:ascii="Arial" w:hAnsi="Arial" w:cs="Arial"/>
                <w:b/>
                <w:szCs w:val="22"/>
              </w:rPr>
              <w:t xml:space="preserve">Duty Station     </w:t>
            </w:r>
            <w:r>
              <w:rPr>
                <w:rFonts w:ascii="Arial" w:hAnsi="Arial" w:cs="Arial"/>
                <w:b/>
                <w:szCs w:val="22"/>
              </w:rPr>
              <w:t xml:space="preserve">            :</w:t>
            </w:r>
          </w:p>
        </w:tc>
        <w:tc>
          <w:tcPr>
            <w:tcW w:w="7059" w:type="dxa"/>
          </w:tcPr>
          <w:p w14:paraId="61A05C67" w14:textId="07AD1EBA" w:rsidR="00C04678" w:rsidRDefault="00C04678" w:rsidP="00122D87">
            <w:pPr>
              <w:tabs>
                <w:tab w:val="left" w:pos="1800"/>
              </w:tabs>
              <w:jc w:val="both"/>
              <w:rPr>
                <w:rFonts w:ascii="Arial" w:hAnsi="Arial" w:cs="Arial"/>
                <w:szCs w:val="22"/>
              </w:rPr>
            </w:pPr>
            <w:r>
              <w:rPr>
                <w:rFonts w:ascii="Arial" w:hAnsi="Arial" w:cs="Arial"/>
                <w:b/>
                <w:szCs w:val="22"/>
              </w:rPr>
              <w:t>All over India</w:t>
            </w:r>
          </w:p>
        </w:tc>
      </w:tr>
      <w:tr w:rsidR="00C04678" w14:paraId="556BD857" w14:textId="77777777" w:rsidTr="003E4530">
        <w:tc>
          <w:tcPr>
            <w:tcW w:w="2830" w:type="dxa"/>
          </w:tcPr>
          <w:p w14:paraId="570D0AE1" w14:textId="2FCC1C33" w:rsidR="00C04678" w:rsidRDefault="00C04678" w:rsidP="00122D87">
            <w:pPr>
              <w:tabs>
                <w:tab w:val="left" w:pos="1800"/>
              </w:tabs>
              <w:jc w:val="both"/>
              <w:rPr>
                <w:rFonts w:ascii="Arial" w:hAnsi="Arial" w:cs="Arial"/>
                <w:szCs w:val="22"/>
              </w:rPr>
            </w:pPr>
            <w:r w:rsidRPr="00017D92">
              <w:rPr>
                <w:rFonts w:ascii="Arial" w:hAnsi="Arial" w:cs="Arial"/>
                <w:b/>
                <w:szCs w:val="22"/>
              </w:rPr>
              <w:t>Duration</w:t>
            </w:r>
            <w:r>
              <w:rPr>
                <w:rFonts w:ascii="Arial" w:hAnsi="Arial" w:cs="Arial"/>
                <w:b/>
                <w:szCs w:val="22"/>
              </w:rPr>
              <w:t xml:space="preserve">                       :</w:t>
            </w:r>
          </w:p>
        </w:tc>
        <w:tc>
          <w:tcPr>
            <w:tcW w:w="7059" w:type="dxa"/>
          </w:tcPr>
          <w:p w14:paraId="2A673BBF" w14:textId="3E6DCA78" w:rsidR="00C04678" w:rsidRDefault="00C04678" w:rsidP="00122D87">
            <w:pPr>
              <w:tabs>
                <w:tab w:val="left" w:pos="1800"/>
              </w:tabs>
              <w:jc w:val="both"/>
              <w:rPr>
                <w:rFonts w:ascii="Arial" w:hAnsi="Arial" w:cs="Arial"/>
                <w:szCs w:val="22"/>
              </w:rPr>
            </w:pPr>
            <w:r>
              <w:rPr>
                <w:rFonts w:ascii="Arial" w:hAnsi="Arial" w:cs="Arial"/>
                <w:b/>
              </w:rPr>
              <w:t>3 Months</w:t>
            </w:r>
          </w:p>
        </w:tc>
      </w:tr>
    </w:tbl>
    <w:p w14:paraId="6C884089" w14:textId="77777777" w:rsidR="00C04678" w:rsidRDefault="00C04678" w:rsidP="00122D87">
      <w:pPr>
        <w:tabs>
          <w:tab w:val="left" w:pos="1800"/>
        </w:tabs>
        <w:jc w:val="both"/>
        <w:rPr>
          <w:rFonts w:ascii="Arial" w:hAnsi="Arial" w:cs="Arial"/>
          <w:szCs w:val="22"/>
        </w:rPr>
      </w:pPr>
    </w:p>
    <w:p w14:paraId="7E4B5122" w14:textId="77777777" w:rsidR="00C04678" w:rsidRDefault="00C04678" w:rsidP="00122D87">
      <w:pPr>
        <w:tabs>
          <w:tab w:val="left" w:pos="1800"/>
        </w:tabs>
        <w:jc w:val="both"/>
        <w:rPr>
          <w:rFonts w:ascii="Arial" w:hAnsi="Arial" w:cs="Arial"/>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17D92" w:rsidRPr="00017D92" w14:paraId="1EFC3FD9" w14:textId="77777777" w:rsidTr="003E4530">
        <w:trPr>
          <w:jc w:val="center"/>
        </w:trPr>
        <w:tc>
          <w:tcPr>
            <w:tcW w:w="9464" w:type="dxa"/>
          </w:tcPr>
          <w:p w14:paraId="00C4465C" w14:textId="0431F20E" w:rsidR="00017D92" w:rsidRPr="00653F17" w:rsidRDefault="00931BDB" w:rsidP="00017D92">
            <w:pPr>
              <w:widowControl w:val="0"/>
              <w:autoSpaceDE w:val="0"/>
              <w:autoSpaceDN w:val="0"/>
              <w:adjustRightInd w:val="0"/>
              <w:spacing w:line="336" w:lineRule="exact"/>
              <w:ind w:left="164"/>
              <w:jc w:val="both"/>
              <w:rPr>
                <w:rFonts w:ascii="Arial" w:hAnsi="Arial" w:cs="Arial"/>
                <w:b/>
                <w:bCs/>
                <w:u w:val="single"/>
              </w:rPr>
            </w:pPr>
            <w:r w:rsidRPr="00653F17">
              <w:rPr>
                <w:rFonts w:ascii="Arial" w:hAnsi="Arial" w:cs="Arial"/>
                <w:b/>
                <w:bCs/>
                <w:u w:val="single"/>
              </w:rPr>
              <w:t>Introduction:</w:t>
            </w:r>
          </w:p>
          <w:p w14:paraId="3EBE9CC2" w14:textId="77777777" w:rsidR="00772C7F" w:rsidRPr="009E390F" w:rsidRDefault="00772C7F" w:rsidP="00017D92">
            <w:pPr>
              <w:widowControl w:val="0"/>
              <w:autoSpaceDE w:val="0"/>
              <w:autoSpaceDN w:val="0"/>
              <w:adjustRightInd w:val="0"/>
              <w:spacing w:line="336" w:lineRule="exact"/>
              <w:ind w:left="164"/>
              <w:jc w:val="both"/>
              <w:rPr>
                <w:rFonts w:ascii="Arial" w:hAnsi="Arial" w:cs="Arial"/>
                <w:b/>
                <w:bCs/>
                <w:color w:val="000000" w:themeColor="text1"/>
              </w:rPr>
            </w:pPr>
          </w:p>
          <w:p w14:paraId="24ED9040" w14:textId="77777777" w:rsidR="00F902FC" w:rsidRDefault="00F902FC" w:rsidP="00F902FC">
            <w:pPr>
              <w:widowControl w:val="0"/>
              <w:autoSpaceDE w:val="0"/>
              <w:autoSpaceDN w:val="0"/>
              <w:adjustRightInd w:val="0"/>
              <w:spacing w:line="336" w:lineRule="exact"/>
              <w:ind w:left="164"/>
              <w:jc w:val="both"/>
              <w:rPr>
                <w:rFonts w:ascii="Arial" w:hAnsi="Arial" w:cs="Arial"/>
                <w:color w:val="000000" w:themeColor="text1"/>
              </w:rPr>
            </w:pPr>
            <w:r>
              <w:rPr>
                <w:rFonts w:ascii="Arial" w:hAnsi="Arial" w:cs="Arial"/>
                <w:color w:val="000000" w:themeColor="text1"/>
              </w:rPr>
              <w:t>Drinking Water Supply, Wastewater and Stormwater Systems and</w:t>
            </w:r>
            <w:r w:rsidRPr="009E390F">
              <w:rPr>
                <w:rFonts w:ascii="Arial" w:hAnsi="Arial" w:cs="Arial"/>
                <w:color w:val="000000" w:themeColor="text1"/>
              </w:rPr>
              <w:t xml:space="preserve"> Services Sectional Committee SSD </w:t>
            </w:r>
            <w:r>
              <w:rPr>
                <w:rFonts w:ascii="Arial" w:hAnsi="Arial" w:cs="Arial"/>
                <w:color w:val="000000" w:themeColor="text1"/>
              </w:rPr>
              <w:t>14</w:t>
            </w:r>
            <w:r w:rsidRPr="009E390F">
              <w:rPr>
                <w:rFonts w:ascii="Arial" w:hAnsi="Arial" w:cs="Arial"/>
                <w:color w:val="000000" w:themeColor="text1"/>
              </w:rPr>
              <w:t xml:space="preserve"> of BIS has identified the subject of </w:t>
            </w:r>
            <w:r>
              <w:rPr>
                <w:rFonts w:ascii="Arial" w:hAnsi="Arial" w:cs="Arial"/>
                <w:color w:val="000000" w:themeColor="text1"/>
              </w:rPr>
              <w:t xml:space="preserve">Water Audit and Water Use Efficiency </w:t>
            </w:r>
            <w:r w:rsidRPr="009E390F">
              <w:rPr>
                <w:rFonts w:ascii="Arial" w:hAnsi="Arial" w:cs="Arial"/>
                <w:color w:val="000000" w:themeColor="text1"/>
              </w:rPr>
              <w:t>to formulate an</w:t>
            </w:r>
            <w:r w:rsidRPr="009E390F">
              <w:rPr>
                <w:rFonts w:ascii="Arial" w:hAnsi="Arial" w:cs="Arial"/>
                <w:color w:val="000000" w:themeColor="text1"/>
                <w:spacing w:val="1"/>
              </w:rPr>
              <w:t xml:space="preserve"> </w:t>
            </w:r>
            <w:r>
              <w:rPr>
                <w:rFonts w:ascii="Arial" w:hAnsi="Arial" w:cs="Arial"/>
                <w:color w:val="000000" w:themeColor="text1"/>
              </w:rPr>
              <w:t>Indian</w:t>
            </w:r>
            <w:r w:rsidRPr="009E390F">
              <w:rPr>
                <w:rFonts w:ascii="Arial" w:hAnsi="Arial" w:cs="Arial"/>
                <w:color w:val="000000" w:themeColor="text1"/>
              </w:rPr>
              <w:t xml:space="preserve"> Standard. In order to take </w:t>
            </w:r>
            <w:r>
              <w:rPr>
                <w:rFonts w:ascii="Arial" w:hAnsi="Arial" w:cs="Arial"/>
                <w:color w:val="000000" w:themeColor="text1"/>
              </w:rPr>
              <w:t xml:space="preserve">a </w:t>
            </w:r>
            <w:r w:rsidRPr="009E390F">
              <w:rPr>
                <w:rFonts w:ascii="Arial" w:hAnsi="Arial" w:cs="Arial"/>
                <w:color w:val="000000" w:themeColor="text1"/>
              </w:rPr>
              <w:t xml:space="preserve">holistic view </w:t>
            </w:r>
            <w:r>
              <w:rPr>
                <w:rFonts w:ascii="Arial" w:hAnsi="Arial" w:cs="Arial"/>
                <w:color w:val="000000" w:themeColor="text1"/>
              </w:rPr>
              <w:t>of</w:t>
            </w:r>
            <w:r w:rsidRPr="009E390F">
              <w:rPr>
                <w:rFonts w:ascii="Arial" w:hAnsi="Arial" w:cs="Arial"/>
                <w:color w:val="000000" w:themeColor="text1"/>
              </w:rPr>
              <w:t xml:space="preserve"> the subject and to formulate an indigenous Indian Standard, a detailed study of already developed </w:t>
            </w:r>
            <w:r>
              <w:rPr>
                <w:rFonts w:ascii="Arial" w:hAnsi="Arial" w:cs="Arial"/>
                <w:color w:val="000000" w:themeColor="text1"/>
              </w:rPr>
              <w:t xml:space="preserve">principal, processes and procedures for conducting water audits in </w:t>
            </w:r>
            <w:r w:rsidRPr="009E390F">
              <w:rPr>
                <w:rFonts w:ascii="Arial" w:hAnsi="Arial" w:cs="Arial"/>
                <w:color w:val="000000" w:themeColor="text1"/>
              </w:rPr>
              <w:t>different</w:t>
            </w:r>
            <w:r>
              <w:rPr>
                <w:rFonts w:ascii="Arial" w:hAnsi="Arial" w:cs="Arial"/>
                <w:color w:val="000000" w:themeColor="text1"/>
              </w:rPr>
              <w:t xml:space="preserve"> top-tier water utilities in the country and their methods for estimation of water use</w:t>
            </w:r>
            <w:r w:rsidRPr="009E390F">
              <w:rPr>
                <w:rFonts w:ascii="Arial" w:hAnsi="Arial" w:cs="Arial"/>
                <w:color w:val="000000" w:themeColor="text1"/>
              </w:rPr>
              <w:t xml:space="preserve">, is required to be conducted. </w:t>
            </w:r>
          </w:p>
          <w:p w14:paraId="04CBF17F" w14:textId="183EEA8D" w:rsidR="00017D92" w:rsidRPr="006D7BA6" w:rsidRDefault="006D7BA6" w:rsidP="00B66616">
            <w:pPr>
              <w:pStyle w:val="ListParagraph"/>
              <w:spacing w:line="276" w:lineRule="auto"/>
              <w:ind w:left="150"/>
              <w:jc w:val="both"/>
              <w:rPr>
                <w:rFonts w:ascii="Arial" w:hAnsi="Arial" w:cs="Arial"/>
              </w:rPr>
            </w:pPr>
            <w:r w:rsidRPr="006D7BA6">
              <w:rPr>
                <w:rFonts w:ascii="Arial" w:eastAsia="Times New Roman" w:hAnsi="Arial" w:cs="Arial"/>
                <w:color w:val="000000" w:themeColor="text1"/>
                <w:sz w:val="24"/>
                <w:szCs w:val="24"/>
                <w:lang w:val="en-IN" w:eastAsia="en-GB" w:bidi="ar-SA"/>
              </w:rPr>
              <w:t>The purpose of this research and development (R&amp;D) project is to conduct a comprehensive study on water audit and water use efficiency in water utilities, with the objective of formulating standards for sustainable water management, reduction of water losses, and optimization of water use. The project aims to develop guidelines, methodologies, and benchmarks that will serve as the basis for standard formulation in the field of water audit and water use efficiency.</w:t>
            </w:r>
            <w:r>
              <w:rPr>
                <w:rFonts w:ascii="Arial" w:eastAsia="Times New Roman" w:hAnsi="Arial" w:cs="Arial"/>
                <w:color w:val="000000" w:themeColor="text1"/>
                <w:sz w:val="24"/>
                <w:szCs w:val="24"/>
                <w:lang w:val="en-IN" w:eastAsia="en-GB" w:bidi="ar-SA"/>
              </w:rPr>
              <w:t xml:space="preserve"> </w:t>
            </w:r>
          </w:p>
        </w:tc>
      </w:tr>
      <w:tr w:rsidR="005969A2" w:rsidRPr="00017D92" w14:paraId="0AD1B3A9" w14:textId="77777777" w:rsidTr="003E4530">
        <w:trPr>
          <w:jc w:val="center"/>
        </w:trPr>
        <w:tc>
          <w:tcPr>
            <w:tcW w:w="9464" w:type="dxa"/>
          </w:tcPr>
          <w:p w14:paraId="4498D7DD" w14:textId="77777777" w:rsidR="00122D87" w:rsidRDefault="00122D87" w:rsidP="00017D92">
            <w:pPr>
              <w:widowControl w:val="0"/>
              <w:autoSpaceDE w:val="0"/>
              <w:autoSpaceDN w:val="0"/>
              <w:adjustRightInd w:val="0"/>
              <w:spacing w:line="336" w:lineRule="exact"/>
              <w:ind w:left="164"/>
              <w:jc w:val="both"/>
              <w:rPr>
                <w:rFonts w:ascii="Arial" w:hAnsi="Arial" w:cs="Arial"/>
                <w:b/>
                <w:bCs/>
                <w:u w:val="single"/>
              </w:rPr>
            </w:pPr>
          </w:p>
          <w:p w14:paraId="1FF48F1A" w14:textId="32175807" w:rsidR="005969A2" w:rsidRPr="005969A2" w:rsidRDefault="009A319E" w:rsidP="00017D92">
            <w:pPr>
              <w:widowControl w:val="0"/>
              <w:autoSpaceDE w:val="0"/>
              <w:autoSpaceDN w:val="0"/>
              <w:adjustRightInd w:val="0"/>
              <w:spacing w:line="336" w:lineRule="exact"/>
              <w:ind w:left="164"/>
              <w:jc w:val="both"/>
              <w:rPr>
                <w:rFonts w:ascii="Arial" w:hAnsi="Arial" w:cs="Arial"/>
                <w:b/>
                <w:bCs/>
                <w:u w:val="single"/>
              </w:rPr>
            </w:pPr>
            <w:r>
              <w:rPr>
                <w:rFonts w:ascii="Arial" w:hAnsi="Arial" w:cs="Arial"/>
                <w:b/>
                <w:bCs/>
                <w:u w:val="single"/>
              </w:rPr>
              <w:t>Proposed Scope of the P</w:t>
            </w:r>
            <w:r w:rsidRPr="005969A2">
              <w:rPr>
                <w:rFonts w:ascii="Arial" w:hAnsi="Arial" w:cs="Arial"/>
                <w:b/>
                <w:bCs/>
                <w:u w:val="single"/>
              </w:rPr>
              <w:t>roject</w:t>
            </w:r>
          </w:p>
          <w:p w14:paraId="3CEE67F1" w14:textId="77777777" w:rsidR="005969A2" w:rsidRDefault="005969A2" w:rsidP="00017D92">
            <w:pPr>
              <w:widowControl w:val="0"/>
              <w:autoSpaceDE w:val="0"/>
              <w:autoSpaceDN w:val="0"/>
              <w:adjustRightInd w:val="0"/>
              <w:spacing w:line="336" w:lineRule="exact"/>
              <w:ind w:left="164"/>
              <w:jc w:val="both"/>
              <w:rPr>
                <w:rFonts w:ascii="Arial" w:hAnsi="Arial" w:cs="Arial"/>
                <w:b/>
                <w:bCs/>
              </w:rPr>
            </w:pPr>
          </w:p>
          <w:p w14:paraId="46C83CCF" w14:textId="68D08F9A" w:rsidR="00F902FC" w:rsidRPr="006D7BA6" w:rsidRDefault="007842E8" w:rsidP="00FE563C">
            <w:pPr>
              <w:widowControl w:val="0"/>
              <w:autoSpaceDE w:val="0"/>
              <w:autoSpaceDN w:val="0"/>
              <w:adjustRightInd w:val="0"/>
              <w:spacing w:line="336" w:lineRule="exact"/>
              <w:ind w:left="164"/>
              <w:jc w:val="both"/>
              <w:rPr>
                <w:rFonts w:ascii="Arial" w:hAnsi="Arial" w:cs="Arial"/>
                <w:color w:val="000000" w:themeColor="text1"/>
              </w:rPr>
            </w:pPr>
            <w:r>
              <w:rPr>
                <w:rFonts w:ascii="Arial" w:hAnsi="Arial" w:cs="Arial"/>
                <w:color w:val="000000" w:themeColor="text1"/>
              </w:rPr>
              <w:t>A comprehensive</w:t>
            </w:r>
            <w:r w:rsidR="00F902FC" w:rsidRPr="00F902FC">
              <w:rPr>
                <w:rFonts w:ascii="Arial" w:hAnsi="Arial" w:cs="Arial"/>
                <w:color w:val="000000" w:themeColor="text1"/>
              </w:rPr>
              <w:t xml:space="preserve"> </w:t>
            </w:r>
            <w:r w:rsidR="001265D1">
              <w:rPr>
                <w:rFonts w:ascii="Arial" w:hAnsi="Arial" w:cs="Arial"/>
                <w:color w:val="000000" w:themeColor="text1"/>
              </w:rPr>
              <w:t>study</w:t>
            </w:r>
            <w:r w:rsidR="00F902FC" w:rsidRPr="00F902FC">
              <w:rPr>
                <w:rFonts w:ascii="Arial" w:hAnsi="Arial" w:cs="Arial"/>
                <w:color w:val="000000" w:themeColor="text1"/>
              </w:rPr>
              <w:t xml:space="preserve"> of existing literature, research, and case studies related to water audit and water use efficiency in water utilities</w:t>
            </w:r>
            <w:r w:rsidR="00E220E4">
              <w:rPr>
                <w:rFonts w:ascii="Arial" w:hAnsi="Arial" w:cs="Arial"/>
                <w:color w:val="000000" w:themeColor="text1"/>
              </w:rPr>
              <w:t xml:space="preserve"> of the country</w:t>
            </w:r>
            <w:r w:rsidR="00FE563C">
              <w:rPr>
                <w:rFonts w:ascii="Arial" w:hAnsi="Arial" w:cs="Arial"/>
                <w:color w:val="000000" w:themeColor="text1"/>
              </w:rPr>
              <w:t xml:space="preserve"> to </w:t>
            </w:r>
            <w:r>
              <w:rPr>
                <w:rFonts w:ascii="Arial" w:hAnsi="Arial" w:cs="Arial"/>
                <w:color w:val="000000" w:themeColor="text1"/>
              </w:rPr>
              <w:t>a</w:t>
            </w:r>
            <w:r w:rsidRPr="00F902FC">
              <w:rPr>
                <w:rFonts w:ascii="Arial" w:hAnsi="Arial" w:cs="Arial"/>
                <w:color w:val="000000" w:themeColor="text1"/>
              </w:rPr>
              <w:t>nalyse</w:t>
            </w:r>
            <w:r w:rsidR="00F902FC" w:rsidRPr="00F902FC">
              <w:rPr>
                <w:rFonts w:ascii="Arial" w:hAnsi="Arial" w:cs="Arial"/>
                <w:color w:val="000000" w:themeColor="text1"/>
              </w:rPr>
              <w:t xml:space="preserve"> data and assess the current practices, methodologies, and technologies used in water utilities for water audit and water use efficiency</w:t>
            </w:r>
            <w:r w:rsidR="00FE563C">
              <w:rPr>
                <w:rFonts w:ascii="Arial" w:hAnsi="Arial" w:cs="Arial"/>
                <w:color w:val="000000" w:themeColor="text1"/>
              </w:rPr>
              <w:t xml:space="preserve"> and p</w:t>
            </w:r>
            <w:r w:rsidR="00F902FC" w:rsidRPr="00F902FC">
              <w:rPr>
                <w:rFonts w:ascii="Arial" w:hAnsi="Arial" w:cs="Arial"/>
                <w:color w:val="000000" w:themeColor="text1"/>
              </w:rPr>
              <w:t>repare a comprehensive report documenting the research findings</w:t>
            </w:r>
            <w:r>
              <w:rPr>
                <w:rFonts w:ascii="Arial" w:hAnsi="Arial" w:cs="Arial"/>
                <w:color w:val="000000" w:themeColor="text1"/>
              </w:rPr>
              <w:t xml:space="preserve"> for the formulation of Indian S</w:t>
            </w:r>
            <w:r w:rsidR="00E220E4" w:rsidRPr="00F902FC">
              <w:rPr>
                <w:rFonts w:ascii="Arial" w:hAnsi="Arial" w:cs="Arial"/>
                <w:color w:val="000000" w:themeColor="text1"/>
              </w:rPr>
              <w:t xml:space="preserve">tandards </w:t>
            </w:r>
            <w:r>
              <w:rPr>
                <w:rFonts w:ascii="Arial" w:hAnsi="Arial" w:cs="Arial"/>
                <w:color w:val="000000" w:themeColor="text1"/>
              </w:rPr>
              <w:t xml:space="preserve">on </w:t>
            </w:r>
            <w:r w:rsidR="00E220E4" w:rsidRPr="00F902FC">
              <w:rPr>
                <w:rFonts w:ascii="Arial" w:hAnsi="Arial" w:cs="Arial"/>
                <w:color w:val="000000" w:themeColor="text1"/>
              </w:rPr>
              <w:t>water audit and water use efficiency in water utilities, considering best practices and technological advancements.</w:t>
            </w:r>
          </w:p>
        </w:tc>
      </w:tr>
      <w:tr w:rsidR="009A319E" w:rsidRPr="00017D92" w14:paraId="2FC3256B" w14:textId="77777777" w:rsidTr="003E4530">
        <w:trPr>
          <w:jc w:val="center"/>
        </w:trPr>
        <w:tc>
          <w:tcPr>
            <w:tcW w:w="9464" w:type="dxa"/>
          </w:tcPr>
          <w:p w14:paraId="5468EC26" w14:textId="6C335898" w:rsidR="009A319E" w:rsidRDefault="009A319E" w:rsidP="00017D92">
            <w:pPr>
              <w:widowControl w:val="0"/>
              <w:autoSpaceDE w:val="0"/>
              <w:autoSpaceDN w:val="0"/>
              <w:adjustRightInd w:val="0"/>
              <w:spacing w:line="336" w:lineRule="exact"/>
              <w:ind w:left="164"/>
              <w:jc w:val="both"/>
              <w:rPr>
                <w:rFonts w:ascii="Arial" w:hAnsi="Arial" w:cs="Arial"/>
                <w:b/>
                <w:bCs/>
                <w:u w:val="single"/>
              </w:rPr>
            </w:pPr>
            <w:r>
              <w:rPr>
                <w:rFonts w:ascii="Arial" w:hAnsi="Arial" w:cs="Arial"/>
                <w:b/>
                <w:bCs/>
                <w:u w:val="single"/>
              </w:rPr>
              <w:lastRenderedPageBreak/>
              <w:t xml:space="preserve">Objective </w:t>
            </w:r>
          </w:p>
          <w:p w14:paraId="03D08338" w14:textId="77777777" w:rsidR="009A319E" w:rsidRDefault="009A319E" w:rsidP="00017D92">
            <w:pPr>
              <w:widowControl w:val="0"/>
              <w:autoSpaceDE w:val="0"/>
              <w:autoSpaceDN w:val="0"/>
              <w:adjustRightInd w:val="0"/>
              <w:spacing w:line="336" w:lineRule="exact"/>
              <w:ind w:left="164"/>
              <w:jc w:val="both"/>
              <w:rPr>
                <w:rFonts w:ascii="Arial" w:hAnsi="Arial" w:cs="Arial"/>
                <w:b/>
                <w:bCs/>
                <w:u w:val="single"/>
              </w:rPr>
            </w:pPr>
          </w:p>
          <w:p w14:paraId="599CFBED" w14:textId="25543DB6" w:rsidR="0010534B" w:rsidRDefault="0010534B" w:rsidP="00656092">
            <w:pPr>
              <w:widowControl w:val="0"/>
              <w:autoSpaceDE w:val="0"/>
              <w:autoSpaceDN w:val="0"/>
              <w:adjustRightInd w:val="0"/>
              <w:spacing w:line="336" w:lineRule="exact"/>
              <w:ind w:left="164"/>
              <w:jc w:val="both"/>
              <w:rPr>
                <w:rFonts w:ascii="Arial" w:hAnsi="Arial" w:cs="Arial"/>
                <w:color w:val="000000" w:themeColor="text1"/>
              </w:rPr>
            </w:pPr>
            <w:r w:rsidRPr="0010534B">
              <w:rPr>
                <w:rFonts w:ascii="Arial" w:hAnsi="Arial" w:cs="Arial"/>
                <w:color w:val="000000" w:themeColor="text1"/>
              </w:rPr>
              <w:t>The primary objectives of the project are as follows:</w:t>
            </w:r>
          </w:p>
          <w:p w14:paraId="6952A3F4" w14:textId="348F4443" w:rsidR="0010534B" w:rsidRPr="0010534B" w:rsidRDefault="0010534B" w:rsidP="0010534B">
            <w:pPr>
              <w:widowControl w:val="0"/>
              <w:autoSpaceDE w:val="0"/>
              <w:autoSpaceDN w:val="0"/>
              <w:adjustRightInd w:val="0"/>
              <w:spacing w:line="336" w:lineRule="exact"/>
              <w:ind w:left="164"/>
              <w:jc w:val="both"/>
              <w:rPr>
                <w:rFonts w:ascii="Arial" w:hAnsi="Arial" w:cs="Arial"/>
                <w:color w:val="000000" w:themeColor="text1"/>
              </w:rPr>
            </w:pPr>
            <w:r w:rsidRPr="0010534B">
              <w:rPr>
                <w:rFonts w:ascii="Arial" w:hAnsi="Arial" w:cs="Arial"/>
                <w:color w:val="000000" w:themeColor="text1"/>
              </w:rPr>
              <w:t>a. Assess the current practices and methodologies of water audit in water utilities.</w:t>
            </w:r>
          </w:p>
          <w:p w14:paraId="2268B27E" w14:textId="77777777" w:rsidR="0010534B" w:rsidRPr="0010534B" w:rsidRDefault="0010534B" w:rsidP="0010534B">
            <w:pPr>
              <w:widowControl w:val="0"/>
              <w:autoSpaceDE w:val="0"/>
              <w:autoSpaceDN w:val="0"/>
              <w:adjustRightInd w:val="0"/>
              <w:spacing w:line="336" w:lineRule="exact"/>
              <w:ind w:left="164"/>
              <w:jc w:val="both"/>
              <w:rPr>
                <w:rFonts w:ascii="Arial" w:hAnsi="Arial" w:cs="Arial"/>
                <w:color w:val="000000" w:themeColor="text1"/>
              </w:rPr>
            </w:pPr>
            <w:r w:rsidRPr="0010534B">
              <w:rPr>
                <w:rFonts w:ascii="Arial" w:hAnsi="Arial" w:cs="Arial"/>
                <w:color w:val="000000" w:themeColor="text1"/>
              </w:rPr>
              <w:t>b. Identify the key challenges and opportunities for improving water use efficiency and reducing water losses.</w:t>
            </w:r>
          </w:p>
          <w:p w14:paraId="5FE9173A" w14:textId="77777777" w:rsidR="00E5027D" w:rsidRPr="00E5027D" w:rsidRDefault="00E5027D" w:rsidP="00E5027D">
            <w:pPr>
              <w:widowControl w:val="0"/>
              <w:autoSpaceDE w:val="0"/>
              <w:autoSpaceDN w:val="0"/>
              <w:adjustRightInd w:val="0"/>
              <w:spacing w:line="336" w:lineRule="exact"/>
              <w:ind w:left="164"/>
              <w:jc w:val="both"/>
              <w:rPr>
                <w:rFonts w:ascii="Arial" w:hAnsi="Arial" w:cs="Arial"/>
                <w:color w:val="000000" w:themeColor="text1"/>
              </w:rPr>
            </w:pPr>
            <w:r w:rsidRPr="00E5027D">
              <w:rPr>
                <w:rFonts w:ascii="Arial" w:hAnsi="Arial" w:cs="Arial"/>
                <w:color w:val="000000" w:themeColor="text1"/>
              </w:rPr>
              <w:t>c. Develop a framework for conducting water audits in water utilities, including data collection, analysis, and reporting requirements.</w:t>
            </w:r>
          </w:p>
          <w:p w14:paraId="0C2CE8C3" w14:textId="77777777" w:rsidR="00E5027D" w:rsidRPr="00E5027D" w:rsidRDefault="00E5027D" w:rsidP="00E5027D">
            <w:pPr>
              <w:widowControl w:val="0"/>
              <w:autoSpaceDE w:val="0"/>
              <w:autoSpaceDN w:val="0"/>
              <w:adjustRightInd w:val="0"/>
              <w:spacing w:line="336" w:lineRule="exact"/>
              <w:ind w:left="164"/>
              <w:jc w:val="both"/>
              <w:rPr>
                <w:rFonts w:ascii="Arial" w:hAnsi="Arial" w:cs="Arial"/>
                <w:color w:val="000000" w:themeColor="text1"/>
              </w:rPr>
            </w:pPr>
            <w:r w:rsidRPr="00E5027D">
              <w:rPr>
                <w:rFonts w:ascii="Arial" w:hAnsi="Arial" w:cs="Arial"/>
                <w:color w:val="000000" w:themeColor="text1"/>
              </w:rPr>
              <w:t>d. Establish performance indicators and metrics for evaluating water use efficiency and water losses in water utilities.</w:t>
            </w:r>
          </w:p>
          <w:p w14:paraId="31EA2867" w14:textId="77777777" w:rsidR="00E5027D" w:rsidRPr="00E5027D" w:rsidRDefault="00E5027D" w:rsidP="00E5027D">
            <w:pPr>
              <w:widowControl w:val="0"/>
              <w:autoSpaceDE w:val="0"/>
              <w:autoSpaceDN w:val="0"/>
              <w:adjustRightInd w:val="0"/>
              <w:spacing w:line="336" w:lineRule="exact"/>
              <w:ind w:left="164"/>
              <w:jc w:val="both"/>
              <w:rPr>
                <w:rFonts w:ascii="Arial" w:hAnsi="Arial" w:cs="Arial"/>
                <w:color w:val="000000" w:themeColor="text1"/>
              </w:rPr>
            </w:pPr>
            <w:r w:rsidRPr="00E5027D">
              <w:rPr>
                <w:rFonts w:ascii="Arial" w:hAnsi="Arial" w:cs="Arial"/>
                <w:color w:val="000000" w:themeColor="text1"/>
              </w:rPr>
              <w:t>e. Formulate standards and guidelines for water audit and water use efficiency in water utilities, encompassing best practices and technological advancements.</w:t>
            </w:r>
          </w:p>
          <w:p w14:paraId="5E26FE44" w14:textId="77777777" w:rsidR="00E220E4" w:rsidRDefault="00E5027D" w:rsidP="00E5027D">
            <w:pPr>
              <w:widowControl w:val="0"/>
              <w:autoSpaceDE w:val="0"/>
              <w:autoSpaceDN w:val="0"/>
              <w:adjustRightInd w:val="0"/>
              <w:spacing w:line="336" w:lineRule="exact"/>
              <w:ind w:left="164"/>
              <w:jc w:val="both"/>
              <w:rPr>
                <w:rFonts w:ascii="Arial" w:hAnsi="Arial" w:cs="Arial"/>
                <w:color w:val="000000" w:themeColor="text1"/>
              </w:rPr>
            </w:pPr>
            <w:r w:rsidRPr="00E5027D">
              <w:rPr>
                <w:rFonts w:ascii="Arial" w:hAnsi="Arial" w:cs="Arial"/>
                <w:color w:val="000000" w:themeColor="text1"/>
              </w:rPr>
              <w:t>f.</w:t>
            </w:r>
            <w:r w:rsidR="001265D1" w:rsidRPr="00F902FC">
              <w:rPr>
                <w:rFonts w:ascii="Arial" w:hAnsi="Arial" w:cs="Arial"/>
                <w:color w:val="000000" w:themeColor="text1"/>
              </w:rPr>
              <w:t xml:space="preserve"> Conduct pilot studies in selected water utilities to validate the developed standards</w:t>
            </w:r>
            <w:r w:rsidR="00E220E4">
              <w:rPr>
                <w:rFonts w:ascii="Arial" w:hAnsi="Arial" w:cs="Arial"/>
                <w:color w:val="000000" w:themeColor="text1"/>
              </w:rPr>
              <w:t>.</w:t>
            </w:r>
          </w:p>
          <w:p w14:paraId="7672DE32" w14:textId="1AB1A189" w:rsidR="00E5027D" w:rsidRPr="0010534B" w:rsidRDefault="00E220E4" w:rsidP="00E5027D">
            <w:pPr>
              <w:widowControl w:val="0"/>
              <w:autoSpaceDE w:val="0"/>
              <w:autoSpaceDN w:val="0"/>
              <w:adjustRightInd w:val="0"/>
              <w:spacing w:line="336" w:lineRule="exact"/>
              <w:ind w:left="164"/>
              <w:jc w:val="both"/>
              <w:rPr>
                <w:rFonts w:ascii="Arial" w:hAnsi="Arial" w:cs="Arial"/>
                <w:color w:val="000000" w:themeColor="text1"/>
              </w:rPr>
            </w:pPr>
            <w:r>
              <w:rPr>
                <w:rFonts w:ascii="Arial" w:hAnsi="Arial" w:cs="Arial"/>
                <w:color w:val="000000" w:themeColor="text1"/>
              </w:rPr>
              <w:t>g.</w:t>
            </w:r>
            <w:r w:rsidR="00E5027D" w:rsidRPr="00E5027D">
              <w:rPr>
                <w:rFonts w:ascii="Arial" w:hAnsi="Arial" w:cs="Arial"/>
                <w:color w:val="000000" w:themeColor="text1"/>
              </w:rPr>
              <w:t xml:space="preserve"> Facilitate the adoption and implementation of the developed standards by water utilities and relevant stakeholders.</w:t>
            </w:r>
          </w:p>
        </w:tc>
      </w:tr>
      <w:tr w:rsidR="00802338" w:rsidRPr="00017D92" w14:paraId="1E53A1D3" w14:textId="77777777" w:rsidTr="003E4530">
        <w:trPr>
          <w:jc w:val="center"/>
        </w:trPr>
        <w:tc>
          <w:tcPr>
            <w:tcW w:w="9464" w:type="dxa"/>
          </w:tcPr>
          <w:p w14:paraId="44FFBF60" w14:textId="3A782AE1" w:rsidR="00802338" w:rsidRPr="00802338" w:rsidRDefault="00802338" w:rsidP="00017D92">
            <w:pPr>
              <w:widowControl w:val="0"/>
              <w:autoSpaceDE w:val="0"/>
              <w:autoSpaceDN w:val="0"/>
              <w:adjustRightInd w:val="0"/>
              <w:spacing w:line="336" w:lineRule="exact"/>
              <w:ind w:left="164"/>
              <w:jc w:val="both"/>
              <w:rPr>
                <w:rFonts w:ascii="Arial" w:hAnsi="Arial" w:cs="Arial"/>
                <w:b/>
                <w:bCs/>
                <w:u w:val="single"/>
              </w:rPr>
            </w:pPr>
            <w:r>
              <w:rPr>
                <w:rFonts w:ascii="Arial" w:hAnsi="Arial" w:cs="Arial"/>
                <w:b/>
                <w:bCs/>
                <w:u w:val="single"/>
              </w:rPr>
              <w:t xml:space="preserve">Criteria for </w:t>
            </w:r>
            <w:r w:rsidRPr="00802338">
              <w:rPr>
                <w:rFonts w:ascii="Arial" w:hAnsi="Arial" w:cs="Arial"/>
                <w:b/>
                <w:bCs/>
                <w:u w:val="single"/>
              </w:rPr>
              <w:t xml:space="preserve">Identification of </w:t>
            </w:r>
            <w:r w:rsidR="00AD486A">
              <w:rPr>
                <w:rFonts w:ascii="Arial" w:hAnsi="Arial" w:cs="Arial"/>
                <w:b/>
                <w:bCs/>
                <w:u w:val="single"/>
              </w:rPr>
              <w:t xml:space="preserve">Expert </w:t>
            </w:r>
            <w:r>
              <w:rPr>
                <w:rFonts w:ascii="Arial" w:hAnsi="Arial" w:cs="Arial"/>
                <w:b/>
                <w:bCs/>
                <w:u w:val="single"/>
              </w:rPr>
              <w:t>Organisation</w:t>
            </w:r>
            <w:r w:rsidRPr="00802338">
              <w:rPr>
                <w:rFonts w:ascii="Arial" w:hAnsi="Arial" w:cs="Arial"/>
                <w:b/>
                <w:bCs/>
                <w:u w:val="single"/>
              </w:rPr>
              <w:t xml:space="preserve"> to </w:t>
            </w:r>
            <w:r w:rsidR="00656092">
              <w:rPr>
                <w:rFonts w:ascii="Arial" w:hAnsi="Arial" w:cs="Arial"/>
                <w:b/>
                <w:bCs/>
                <w:u w:val="single"/>
              </w:rPr>
              <w:t>Conduct</w:t>
            </w:r>
            <w:r w:rsidRPr="00802338">
              <w:rPr>
                <w:rFonts w:ascii="Arial" w:hAnsi="Arial" w:cs="Arial"/>
                <w:b/>
                <w:bCs/>
                <w:u w:val="single"/>
              </w:rPr>
              <w:t xml:space="preserve"> R</w:t>
            </w:r>
            <w:r w:rsidR="00AD486A">
              <w:rPr>
                <w:rFonts w:ascii="Arial" w:hAnsi="Arial" w:cs="Arial"/>
                <w:b/>
                <w:bCs/>
                <w:u w:val="single"/>
              </w:rPr>
              <w:t xml:space="preserve">esearch </w:t>
            </w:r>
            <w:r w:rsidR="00656092">
              <w:rPr>
                <w:rFonts w:ascii="Arial" w:hAnsi="Arial" w:cs="Arial"/>
                <w:b/>
                <w:bCs/>
                <w:u w:val="single"/>
              </w:rPr>
              <w:t>W</w:t>
            </w:r>
            <w:r w:rsidRPr="00802338">
              <w:rPr>
                <w:rFonts w:ascii="Arial" w:hAnsi="Arial" w:cs="Arial"/>
                <w:b/>
                <w:bCs/>
                <w:u w:val="single"/>
              </w:rPr>
              <w:t>ork</w:t>
            </w:r>
          </w:p>
          <w:p w14:paraId="7DBF15E6" w14:textId="77777777" w:rsidR="00802338" w:rsidRDefault="00802338" w:rsidP="00017D92">
            <w:pPr>
              <w:widowControl w:val="0"/>
              <w:autoSpaceDE w:val="0"/>
              <w:autoSpaceDN w:val="0"/>
              <w:adjustRightInd w:val="0"/>
              <w:spacing w:line="336" w:lineRule="exact"/>
              <w:ind w:left="164"/>
              <w:jc w:val="both"/>
              <w:rPr>
                <w:rFonts w:ascii="Arial" w:hAnsi="Arial" w:cs="Arial"/>
                <w:b/>
                <w:bCs/>
              </w:rPr>
            </w:pPr>
          </w:p>
          <w:p w14:paraId="5AC83DD8" w14:textId="0027B11F" w:rsidR="00802338" w:rsidRPr="00C16FAE" w:rsidRDefault="00802338" w:rsidP="00802338">
            <w:pPr>
              <w:pStyle w:val="ListParagraph"/>
              <w:widowControl w:val="0"/>
              <w:numPr>
                <w:ilvl w:val="0"/>
                <w:numId w:val="11"/>
              </w:numPr>
              <w:autoSpaceDE w:val="0"/>
              <w:autoSpaceDN w:val="0"/>
              <w:adjustRightInd w:val="0"/>
              <w:spacing w:line="336" w:lineRule="exact"/>
              <w:jc w:val="both"/>
              <w:rPr>
                <w:rFonts w:ascii="Arial" w:hAnsi="Arial" w:cs="Arial"/>
                <w:sz w:val="24"/>
                <w:szCs w:val="24"/>
              </w:rPr>
            </w:pPr>
            <w:r w:rsidRPr="00C16FAE">
              <w:rPr>
                <w:rFonts w:ascii="Arial" w:hAnsi="Arial" w:cs="Arial"/>
                <w:sz w:val="24"/>
                <w:szCs w:val="24"/>
              </w:rPr>
              <w:t xml:space="preserve">Infrastructure for conducting </w:t>
            </w:r>
            <w:r w:rsidR="00AD486A" w:rsidRPr="00C16FAE">
              <w:rPr>
                <w:rFonts w:ascii="Arial" w:hAnsi="Arial" w:cs="Arial"/>
                <w:sz w:val="24"/>
                <w:szCs w:val="24"/>
              </w:rPr>
              <w:t xml:space="preserve">research </w:t>
            </w:r>
            <w:r w:rsidRPr="00C16FAE">
              <w:rPr>
                <w:rFonts w:ascii="Arial" w:hAnsi="Arial" w:cs="Arial"/>
                <w:sz w:val="24"/>
                <w:szCs w:val="24"/>
              </w:rPr>
              <w:t>work</w:t>
            </w:r>
            <w:r w:rsidR="009B3062">
              <w:rPr>
                <w:rFonts w:ascii="Arial" w:hAnsi="Arial" w:cs="Arial"/>
                <w:sz w:val="24"/>
                <w:szCs w:val="24"/>
              </w:rPr>
              <w:t>.</w:t>
            </w:r>
          </w:p>
          <w:p w14:paraId="3E2F3EE9" w14:textId="12EBC66A" w:rsidR="009B3062" w:rsidRPr="009B3062" w:rsidRDefault="00AD486A" w:rsidP="009B3062">
            <w:pPr>
              <w:pStyle w:val="ListParagraph"/>
              <w:widowControl w:val="0"/>
              <w:numPr>
                <w:ilvl w:val="0"/>
                <w:numId w:val="11"/>
              </w:numPr>
              <w:autoSpaceDE w:val="0"/>
              <w:autoSpaceDN w:val="0"/>
              <w:adjustRightInd w:val="0"/>
              <w:spacing w:line="336" w:lineRule="exact"/>
              <w:jc w:val="both"/>
              <w:rPr>
                <w:rFonts w:ascii="Arial" w:hAnsi="Arial" w:cs="Arial"/>
                <w:b/>
                <w:bCs/>
              </w:rPr>
            </w:pPr>
            <w:r w:rsidRPr="00C16FAE">
              <w:rPr>
                <w:rFonts w:ascii="Arial" w:hAnsi="Arial" w:cs="Arial"/>
                <w:sz w:val="24"/>
                <w:szCs w:val="24"/>
              </w:rPr>
              <w:t>Capabilities, e</w:t>
            </w:r>
            <w:r w:rsidR="00432E2E" w:rsidRPr="00C16FAE">
              <w:rPr>
                <w:rFonts w:ascii="Arial" w:hAnsi="Arial" w:cs="Arial"/>
                <w:sz w:val="24"/>
                <w:szCs w:val="24"/>
              </w:rPr>
              <w:t>xperience an</w:t>
            </w:r>
            <w:r w:rsidRPr="00C16FAE">
              <w:rPr>
                <w:rFonts w:ascii="Arial" w:hAnsi="Arial" w:cs="Arial"/>
                <w:sz w:val="24"/>
                <w:szCs w:val="24"/>
              </w:rPr>
              <w:t>d c</w:t>
            </w:r>
            <w:r w:rsidR="00432E2E" w:rsidRPr="00C16FAE">
              <w:rPr>
                <w:rFonts w:ascii="Arial" w:hAnsi="Arial" w:cs="Arial"/>
                <w:sz w:val="24"/>
                <w:szCs w:val="24"/>
              </w:rPr>
              <w:t xml:space="preserve">ompetence </w:t>
            </w:r>
            <w:r w:rsidR="00C16FAE" w:rsidRPr="00122D87">
              <w:rPr>
                <w:rFonts w:ascii="Arial" w:hAnsi="Arial" w:cs="Arial"/>
                <w:color w:val="000000" w:themeColor="text1"/>
                <w:sz w:val="24"/>
                <w:szCs w:val="24"/>
              </w:rPr>
              <w:t>in the field of</w:t>
            </w:r>
            <w:r w:rsidR="00432E2E" w:rsidRPr="00122D87">
              <w:rPr>
                <w:rFonts w:ascii="Arial" w:hAnsi="Arial" w:cs="Arial"/>
                <w:color w:val="000000" w:themeColor="text1"/>
                <w:sz w:val="24"/>
                <w:szCs w:val="24"/>
              </w:rPr>
              <w:t xml:space="preserve"> </w:t>
            </w:r>
            <w:r w:rsidR="00656092">
              <w:rPr>
                <w:rFonts w:ascii="Arial" w:hAnsi="Arial" w:cs="Arial"/>
                <w:color w:val="000000" w:themeColor="text1"/>
                <w:sz w:val="24"/>
                <w:szCs w:val="24"/>
              </w:rPr>
              <w:t>Water Audit and Water Use Efficiency</w:t>
            </w:r>
            <w:r w:rsidR="009B3062">
              <w:rPr>
                <w:rFonts w:ascii="Arial" w:hAnsi="Arial" w:cs="Arial"/>
                <w:sz w:val="24"/>
                <w:szCs w:val="24"/>
              </w:rPr>
              <w:t>.</w:t>
            </w:r>
          </w:p>
          <w:p w14:paraId="09D3B8B0" w14:textId="77777777" w:rsidR="00802338" w:rsidRPr="009B3062" w:rsidRDefault="00AD486A" w:rsidP="009B3062">
            <w:pPr>
              <w:pStyle w:val="ListParagraph"/>
              <w:widowControl w:val="0"/>
              <w:numPr>
                <w:ilvl w:val="0"/>
                <w:numId w:val="11"/>
              </w:numPr>
              <w:autoSpaceDE w:val="0"/>
              <w:autoSpaceDN w:val="0"/>
              <w:adjustRightInd w:val="0"/>
              <w:spacing w:line="336" w:lineRule="exact"/>
              <w:jc w:val="both"/>
              <w:rPr>
                <w:rFonts w:ascii="Arial" w:hAnsi="Arial" w:cs="Arial"/>
                <w:b/>
                <w:bCs/>
              </w:rPr>
            </w:pPr>
            <w:r w:rsidRPr="00C16FAE">
              <w:rPr>
                <w:rFonts w:ascii="Arial" w:hAnsi="Arial" w:cs="Arial"/>
                <w:sz w:val="24"/>
                <w:szCs w:val="24"/>
              </w:rPr>
              <w:t>Expert o</w:t>
            </w:r>
            <w:r w:rsidR="00594FA2" w:rsidRPr="00C16FAE">
              <w:rPr>
                <w:rFonts w:ascii="Arial" w:hAnsi="Arial" w:cs="Arial"/>
                <w:sz w:val="24"/>
                <w:szCs w:val="24"/>
              </w:rPr>
              <w:t>rganization</w:t>
            </w:r>
            <w:r w:rsidR="00802338" w:rsidRPr="00C16FAE">
              <w:rPr>
                <w:rFonts w:ascii="Arial" w:hAnsi="Arial" w:cs="Arial"/>
                <w:sz w:val="24"/>
                <w:szCs w:val="24"/>
              </w:rPr>
              <w:t xml:space="preserve"> shall be </w:t>
            </w:r>
            <w:r w:rsidR="00C16FAE" w:rsidRPr="00C16FAE">
              <w:rPr>
                <w:rFonts w:ascii="Arial" w:hAnsi="Arial" w:cs="Arial"/>
                <w:sz w:val="24"/>
                <w:szCs w:val="24"/>
              </w:rPr>
              <w:t xml:space="preserve">a </w:t>
            </w:r>
            <w:r w:rsidR="00594FA2" w:rsidRPr="00C16FAE">
              <w:rPr>
                <w:rFonts w:ascii="Arial" w:hAnsi="Arial" w:cs="Arial"/>
                <w:sz w:val="24"/>
                <w:szCs w:val="24"/>
              </w:rPr>
              <w:t>member of</w:t>
            </w:r>
            <w:r w:rsidR="00F91458" w:rsidRPr="00C16FAE">
              <w:rPr>
                <w:rFonts w:ascii="Arial" w:hAnsi="Arial" w:cs="Arial"/>
                <w:sz w:val="24"/>
                <w:szCs w:val="24"/>
              </w:rPr>
              <w:t xml:space="preserve"> the</w:t>
            </w:r>
            <w:r w:rsidR="00594FA2" w:rsidRPr="00C16FAE">
              <w:rPr>
                <w:rFonts w:ascii="Arial" w:hAnsi="Arial" w:cs="Arial"/>
                <w:sz w:val="24"/>
                <w:szCs w:val="24"/>
              </w:rPr>
              <w:t xml:space="preserve"> Sectional Committee</w:t>
            </w:r>
            <w:r w:rsidR="00F91458" w:rsidRPr="00C16FAE">
              <w:rPr>
                <w:rFonts w:ascii="Arial" w:hAnsi="Arial" w:cs="Arial"/>
                <w:sz w:val="24"/>
                <w:szCs w:val="24"/>
              </w:rPr>
              <w:t>.</w:t>
            </w:r>
          </w:p>
          <w:p w14:paraId="0BD5A625" w14:textId="1B68ACE8" w:rsidR="009B3062" w:rsidRPr="00802338" w:rsidRDefault="009B3062" w:rsidP="009B3062">
            <w:pPr>
              <w:pStyle w:val="ListParagraph"/>
              <w:widowControl w:val="0"/>
              <w:numPr>
                <w:ilvl w:val="0"/>
                <w:numId w:val="11"/>
              </w:numPr>
              <w:autoSpaceDE w:val="0"/>
              <w:autoSpaceDN w:val="0"/>
              <w:adjustRightInd w:val="0"/>
              <w:spacing w:line="336" w:lineRule="exact"/>
              <w:jc w:val="both"/>
              <w:rPr>
                <w:rFonts w:ascii="Arial" w:hAnsi="Arial" w:cs="Arial"/>
                <w:b/>
                <w:bCs/>
              </w:rPr>
            </w:pPr>
            <w:r>
              <w:rPr>
                <w:rFonts w:ascii="Arial" w:hAnsi="Arial" w:cs="Arial"/>
                <w:sz w:val="24"/>
                <w:szCs w:val="24"/>
              </w:rPr>
              <w:t xml:space="preserve">Approval of Sectional Committee and Screening Committee of BIS based on </w:t>
            </w:r>
            <w:r w:rsidR="00656092">
              <w:rPr>
                <w:rFonts w:ascii="Arial" w:hAnsi="Arial" w:cs="Arial"/>
                <w:sz w:val="24"/>
                <w:szCs w:val="24"/>
              </w:rPr>
              <w:t xml:space="preserve">the </w:t>
            </w:r>
            <w:r>
              <w:rPr>
                <w:rFonts w:ascii="Arial" w:hAnsi="Arial" w:cs="Arial"/>
                <w:sz w:val="24"/>
                <w:szCs w:val="24"/>
              </w:rPr>
              <w:t>above and BIS norms.</w:t>
            </w:r>
          </w:p>
        </w:tc>
      </w:tr>
      <w:tr w:rsidR="003E4530" w:rsidRPr="00017D92" w14:paraId="524A627D" w14:textId="77777777" w:rsidTr="00BC43ED">
        <w:trPr>
          <w:trHeight w:val="1833"/>
          <w:jc w:val="center"/>
        </w:trPr>
        <w:tc>
          <w:tcPr>
            <w:tcW w:w="9464" w:type="dxa"/>
          </w:tcPr>
          <w:p w14:paraId="59D4E45E" w14:textId="77777777" w:rsidR="003E4530" w:rsidRPr="0032751C" w:rsidRDefault="003E4530" w:rsidP="0032751C">
            <w:pPr>
              <w:ind w:left="224"/>
              <w:jc w:val="both"/>
              <w:outlineLvl w:val="0"/>
              <w:rPr>
                <w:rFonts w:ascii="Arial" w:eastAsia="Calibri" w:hAnsi="Arial" w:cs="Arial"/>
                <w:b/>
                <w:bCs/>
                <w:u w:val="single"/>
                <w:lang w:val="en-US"/>
              </w:rPr>
            </w:pPr>
            <w:r w:rsidRPr="0032751C">
              <w:rPr>
                <w:rFonts w:ascii="Arial" w:eastAsia="Calibri" w:hAnsi="Arial" w:cs="Arial"/>
                <w:b/>
                <w:bCs/>
                <w:u w:val="single"/>
                <w:lang w:val="en-US"/>
              </w:rPr>
              <w:t>Deliverables</w:t>
            </w:r>
          </w:p>
          <w:p w14:paraId="5749DF09" w14:textId="77777777" w:rsidR="003E4530" w:rsidRPr="00BC43ED" w:rsidRDefault="003E4530" w:rsidP="003E4530">
            <w:pPr>
              <w:jc w:val="both"/>
              <w:outlineLvl w:val="0"/>
              <w:rPr>
                <w:rFonts w:ascii="Arial" w:eastAsia="Calibri" w:hAnsi="Arial" w:cs="Arial"/>
                <w:lang w:val="en-US"/>
              </w:rPr>
            </w:pPr>
          </w:p>
          <w:p w14:paraId="47FE43E5" w14:textId="7FCD1190" w:rsidR="003E4530" w:rsidRPr="00BC43ED" w:rsidRDefault="003E4530" w:rsidP="0032751C">
            <w:pPr>
              <w:ind w:left="82"/>
              <w:jc w:val="both"/>
              <w:outlineLvl w:val="0"/>
              <w:rPr>
                <w:rFonts w:ascii="Arial" w:eastAsia="Calibri" w:hAnsi="Arial" w:cs="Arial"/>
                <w:lang w:val="en-US"/>
              </w:rPr>
            </w:pPr>
            <w:r w:rsidRPr="00BC43ED">
              <w:rPr>
                <w:rFonts w:ascii="Arial" w:eastAsia="Calibri" w:hAnsi="Arial" w:cs="Arial"/>
                <w:lang w:val="en-US"/>
              </w:rPr>
              <w:t>In consultation with BIS, the expert organization</w:t>
            </w:r>
            <w:r w:rsidR="00954A3D" w:rsidRPr="00BC43ED">
              <w:rPr>
                <w:rFonts w:ascii="Arial" w:eastAsia="Calibri" w:hAnsi="Arial" w:cs="Arial"/>
                <w:lang w:val="en-US"/>
              </w:rPr>
              <w:t xml:space="preserve"> willing to</w:t>
            </w:r>
            <w:r w:rsidRPr="00BC43ED">
              <w:rPr>
                <w:rFonts w:ascii="Arial" w:eastAsia="Calibri" w:hAnsi="Arial" w:cs="Arial"/>
                <w:lang w:val="en-US"/>
              </w:rPr>
              <w:t xml:space="preserve"> take up the research</w:t>
            </w:r>
            <w:r w:rsidR="00954A3D" w:rsidRPr="00BC43ED">
              <w:rPr>
                <w:rFonts w:ascii="Arial" w:eastAsia="Calibri" w:hAnsi="Arial" w:cs="Arial"/>
                <w:lang w:val="en-US"/>
              </w:rPr>
              <w:t xml:space="preserve"> should focus </w:t>
            </w:r>
            <w:r w:rsidRPr="00BC43ED">
              <w:rPr>
                <w:rFonts w:ascii="Arial" w:eastAsia="Calibri" w:hAnsi="Arial" w:cs="Arial"/>
                <w:lang w:val="en-US"/>
              </w:rPr>
              <w:t xml:space="preserve">on the following deliverables and data to </w:t>
            </w:r>
            <w:r w:rsidR="00954A3D" w:rsidRPr="00BC43ED">
              <w:rPr>
                <w:rFonts w:ascii="Arial" w:eastAsia="Calibri" w:hAnsi="Arial" w:cs="Arial"/>
                <w:lang w:val="en-US"/>
              </w:rPr>
              <w:t xml:space="preserve">be </w:t>
            </w:r>
            <w:r w:rsidRPr="00BC43ED">
              <w:rPr>
                <w:rFonts w:ascii="Arial" w:eastAsia="Calibri" w:hAnsi="Arial" w:cs="Arial"/>
                <w:lang w:val="en-US"/>
              </w:rPr>
              <w:t xml:space="preserve">incorporated </w:t>
            </w:r>
            <w:r w:rsidR="00F771F5" w:rsidRPr="00BC43ED">
              <w:rPr>
                <w:rFonts w:ascii="Arial" w:eastAsia="Calibri" w:hAnsi="Arial" w:cs="Arial"/>
                <w:lang w:val="en-US"/>
              </w:rPr>
              <w:t>into</w:t>
            </w:r>
            <w:r w:rsidRPr="00BC43ED">
              <w:rPr>
                <w:rFonts w:ascii="Arial" w:eastAsia="Calibri" w:hAnsi="Arial" w:cs="Arial"/>
                <w:lang w:val="en-US"/>
              </w:rPr>
              <w:t xml:space="preserve"> the standard: </w:t>
            </w:r>
          </w:p>
          <w:p w14:paraId="37DFD0BE" w14:textId="48329E32" w:rsidR="003E4530" w:rsidRDefault="003E4530" w:rsidP="0032751C">
            <w:pPr>
              <w:spacing w:line="276" w:lineRule="auto"/>
              <w:ind w:left="82"/>
              <w:contextualSpacing/>
              <w:jc w:val="both"/>
              <w:rPr>
                <w:rFonts w:ascii="Arial" w:eastAsia="Calibri" w:hAnsi="Arial" w:cs="Arial"/>
                <w:lang w:val="en-US"/>
              </w:rPr>
            </w:pPr>
          </w:p>
          <w:p w14:paraId="5B18CF9B" w14:textId="77777777" w:rsidR="00624761" w:rsidRPr="00624761" w:rsidRDefault="00624761" w:rsidP="0032751C">
            <w:pPr>
              <w:widowControl w:val="0"/>
              <w:autoSpaceDE w:val="0"/>
              <w:autoSpaceDN w:val="0"/>
              <w:adjustRightInd w:val="0"/>
              <w:spacing w:line="336" w:lineRule="exact"/>
              <w:ind w:left="82"/>
              <w:jc w:val="both"/>
              <w:rPr>
                <w:rFonts w:ascii="Arial" w:eastAsia="Calibri" w:hAnsi="Arial" w:cs="Arial"/>
                <w:lang w:val="en-US"/>
              </w:rPr>
            </w:pPr>
            <w:r w:rsidRPr="00624761">
              <w:rPr>
                <w:rFonts w:ascii="Arial" w:eastAsia="Calibri" w:hAnsi="Arial" w:cs="Arial"/>
                <w:lang w:val="en-US"/>
              </w:rPr>
              <w:t>The project deliverables include, but are not limited to, the following:</w:t>
            </w:r>
          </w:p>
          <w:p w14:paraId="3B031722" w14:textId="1FFA2393" w:rsidR="00624761" w:rsidRPr="00624761" w:rsidRDefault="00624761" w:rsidP="00916CF5">
            <w:pPr>
              <w:widowControl w:val="0"/>
              <w:autoSpaceDE w:val="0"/>
              <w:autoSpaceDN w:val="0"/>
              <w:adjustRightInd w:val="0"/>
              <w:spacing w:line="336" w:lineRule="exact"/>
              <w:ind w:left="164"/>
              <w:jc w:val="both"/>
              <w:rPr>
                <w:rFonts w:ascii="Arial" w:eastAsia="Calibri" w:hAnsi="Arial" w:cs="Arial"/>
                <w:lang w:val="en-US"/>
              </w:rPr>
            </w:pPr>
            <w:r w:rsidRPr="00624761">
              <w:rPr>
                <w:rFonts w:ascii="Arial" w:eastAsia="Calibri" w:hAnsi="Arial" w:cs="Arial"/>
                <w:lang w:val="en-US"/>
              </w:rPr>
              <w:t>a.</w:t>
            </w:r>
            <w:r w:rsidR="00916CF5">
              <w:rPr>
                <w:rFonts w:ascii="Arial" w:eastAsia="Calibri" w:hAnsi="Arial" w:cs="Arial"/>
                <w:lang w:val="en-US"/>
              </w:rPr>
              <w:t xml:space="preserve"> </w:t>
            </w:r>
            <w:r w:rsidRPr="00624761">
              <w:rPr>
                <w:rFonts w:ascii="Arial" w:eastAsia="Calibri" w:hAnsi="Arial" w:cs="Arial"/>
                <w:lang w:val="en-US"/>
              </w:rPr>
              <w:t>A framework for conducting water audits in water utilities, including data collection, analysis, and reporting requirements.</w:t>
            </w:r>
          </w:p>
          <w:p w14:paraId="2573A549" w14:textId="19772B31" w:rsidR="00916CF5" w:rsidRDefault="00916CF5" w:rsidP="00624761">
            <w:pPr>
              <w:widowControl w:val="0"/>
              <w:autoSpaceDE w:val="0"/>
              <w:autoSpaceDN w:val="0"/>
              <w:adjustRightInd w:val="0"/>
              <w:spacing w:line="336" w:lineRule="exact"/>
              <w:ind w:left="164"/>
              <w:jc w:val="both"/>
              <w:rPr>
                <w:rFonts w:ascii="Arial" w:hAnsi="Arial" w:cs="Arial"/>
                <w:color w:val="000000" w:themeColor="text1"/>
              </w:rPr>
            </w:pPr>
            <w:r>
              <w:rPr>
                <w:rFonts w:ascii="Arial" w:eastAsia="Calibri" w:hAnsi="Arial" w:cs="Arial"/>
                <w:lang w:val="en-US"/>
              </w:rPr>
              <w:t>b</w:t>
            </w:r>
            <w:r w:rsidR="00624761" w:rsidRPr="00624761">
              <w:rPr>
                <w:rFonts w:ascii="Arial" w:eastAsia="Calibri" w:hAnsi="Arial" w:cs="Arial"/>
                <w:lang w:val="en-US"/>
              </w:rPr>
              <w:t xml:space="preserve">. </w:t>
            </w:r>
            <w:r w:rsidRPr="00F902FC">
              <w:rPr>
                <w:rFonts w:ascii="Arial" w:hAnsi="Arial" w:cs="Arial"/>
                <w:color w:val="000000" w:themeColor="text1"/>
              </w:rPr>
              <w:t>key performance indicators (KPIs) and metrics for evaluating water use efficiency and water losses in water utilities.</w:t>
            </w:r>
          </w:p>
          <w:p w14:paraId="5E74BEEC" w14:textId="7A81E9C1" w:rsidR="00624761" w:rsidRPr="00624761" w:rsidRDefault="00916CF5" w:rsidP="00624761">
            <w:pPr>
              <w:widowControl w:val="0"/>
              <w:autoSpaceDE w:val="0"/>
              <w:autoSpaceDN w:val="0"/>
              <w:adjustRightInd w:val="0"/>
              <w:spacing w:line="336" w:lineRule="exact"/>
              <w:ind w:left="164"/>
              <w:jc w:val="both"/>
              <w:rPr>
                <w:rFonts w:ascii="Arial" w:eastAsia="Calibri" w:hAnsi="Arial" w:cs="Arial"/>
                <w:lang w:val="en-US"/>
              </w:rPr>
            </w:pPr>
            <w:r>
              <w:rPr>
                <w:rFonts w:ascii="Arial" w:eastAsia="Calibri" w:hAnsi="Arial" w:cs="Arial"/>
                <w:lang w:val="en-US"/>
              </w:rPr>
              <w:t>c</w:t>
            </w:r>
            <w:r w:rsidR="00624761" w:rsidRPr="00624761">
              <w:rPr>
                <w:rFonts w:ascii="Arial" w:eastAsia="Calibri" w:hAnsi="Arial" w:cs="Arial"/>
                <w:lang w:val="en-US"/>
              </w:rPr>
              <w:t>. Recommendations for the adoption and implementation of the developed standards by water utilities and relevant stakeholders.</w:t>
            </w:r>
          </w:p>
          <w:p w14:paraId="6B0962AA" w14:textId="77777777" w:rsidR="0032751C" w:rsidRDefault="00916CF5" w:rsidP="00624761">
            <w:pPr>
              <w:widowControl w:val="0"/>
              <w:autoSpaceDE w:val="0"/>
              <w:autoSpaceDN w:val="0"/>
              <w:adjustRightInd w:val="0"/>
              <w:spacing w:line="336" w:lineRule="exact"/>
              <w:ind w:left="164"/>
              <w:jc w:val="both"/>
              <w:rPr>
                <w:rFonts w:ascii="Arial" w:hAnsi="Arial" w:cs="Arial"/>
                <w:color w:val="000000" w:themeColor="text1"/>
              </w:rPr>
            </w:pPr>
            <w:r>
              <w:rPr>
                <w:rFonts w:ascii="Arial" w:eastAsia="Calibri" w:hAnsi="Arial" w:cs="Arial"/>
                <w:lang w:val="en-US"/>
              </w:rPr>
              <w:t>d</w:t>
            </w:r>
            <w:r w:rsidR="00624761" w:rsidRPr="00624761">
              <w:rPr>
                <w:rFonts w:ascii="Arial" w:eastAsia="Calibri" w:hAnsi="Arial" w:cs="Arial"/>
                <w:lang w:val="en-US"/>
              </w:rPr>
              <w:t xml:space="preserve">. </w:t>
            </w:r>
            <w:r w:rsidR="0032751C" w:rsidRPr="00F902FC">
              <w:rPr>
                <w:rFonts w:ascii="Arial" w:hAnsi="Arial" w:cs="Arial"/>
                <w:color w:val="000000" w:themeColor="text1"/>
              </w:rPr>
              <w:t>the current practices, methodologies, and technologies used in water utilities for water audit and water use efficiency.</w:t>
            </w:r>
          </w:p>
          <w:p w14:paraId="1BCE9ED0" w14:textId="3715BC0B" w:rsidR="00624761" w:rsidRDefault="0032751C" w:rsidP="00624761">
            <w:pPr>
              <w:widowControl w:val="0"/>
              <w:autoSpaceDE w:val="0"/>
              <w:autoSpaceDN w:val="0"/>
              <w:adjustRightInd w:val="0"/>
              <w:spacing w:line="336" w:lineRule="exact"/>
              <w:ind w:left="164"/>
              <w:jc w:val="both"/>
              <w:rPr>
                <w:rFonts w:ascii="Arial" w:eastAsia="Calibri" w:hAnsi="Arial" w:cs="Arial"/>
                <w:lang w:val="en-US"/>
              </w:rPr>
            </w:pPr>
            <w:r>
              <w:rPr>
                <w:rFonts w:ascii="Arial" w:eastAsia="Calibri" w:hAnsi="Arial" w:cs="Arial"/>
                <w:lang w:val="en-US"/>
              </w:rPr>
              <w:t xml:space="preserve">e. </w:t>
            </w:r>
            <w:r w:rsidR="00624761" w:rsidRPr="00624761">
              <w:rPr>
                <w:rFonts w:ascii="Arial" w:eastAsia="Calibri" w:hAnsi="Arial" w:cs="Arial"/>
                <w:lang w:val="en-US"/>
              </w:rPr>
              <w:t xml:space="preserve">A final project report summarizing the research findings, methodologies, and </w:t>
            </w:r>
            <w:r w:rsidR="00624761" w:rsidRPr="00624761">
              <w:rPr>
                <w:rFonts w:ascii="Arial" w:eastAsia="Calibri" w:hAnsi="Arial" w:cs="Arial"/>
                <w:lang w:val="en-US"/>
              </w:rPr>
              <w:lastRenderedPageBreak/>
              <w:t>recommended standards and guidelines.</w:t>
            </w:r>
          </w:p>
          <w:p w14:paraId="431D1295" w14:textId="77777777" w:rsidR="00624761" w:rsidRDefault="00624761" w:rsidP="00624761">
            <w:pPr>
              <w:widowControl w:val="0"/>
              <w:autoSpaceDE w:val="0"/>
              <w:autoSpaceDN w:val="0"/>
              <w:adjustRightInd w:val="0"/>
              <w:spacing w:line="336" w:lineRule="exact"/>
              <w:ind w:left="164"/>
              <w:jc w:val="both"/>
              <w:rPr>
                <w:rFonts w:ascii="Arial" w:eastAsia="Calibri" w:hAnsi="Arial" w:cs="Arial"/>
                <w:lang w:val="en-US"/>
              </w:rPr>
            </w:pPr>
          </w:p>
          <w:p w14:paraId="34523F12" w14:textId="6EBD28A9" w:rsidR="00624761" w:rsidRPr="00BC43ED" w:rsidRDefault="00624761" w:rsidP="00624761">
            <w:pPr>
              <w:widowControl w:val="0"/>
              <w:autoSpaceDE w:val="0"/>
              <w:autoSpaceDN w:val="0"/>
              <w:adjustRightInd w:val="0"/>
              <w:spacing w:line="336" w:lineRule="exact"/>
              <w:ind w:left="164"/>
              <w:jc w:val="both"/>
              <w:rPr>
                <w:rFonts w:ascii="Arial" w:eastAsia="Calibri" w:hAnsi="Arial" w:cs="Arial"/>
                <w:lang w:val="en-US"/>
              </w:rPr>
            </w:pPr>
            <w:r w:rsidRPr="00BC43ED">
              <w:rPr>
                <w:rFonts w:ascii="Arial" w:eastAsia="Calibri" w:hAnsi="Arial" w:cs="Arial"/>
                <w:lang w:val="en-US"/>
              </w:rPr>
              <w:t xml:space="preserve">The expert organization shall share the methodology for research and study on </w:t>
            </w:r>
            <w:r w:rsidR="0074063F">
              <w:rPr>
                <w:rFonts w:ascii="Arial" w:eastAsia="Calibri" w:hAnsi="Arial" w:cs="Arial"/>
                <w:lang w:val="en-US"/>
              </w:rPr>
              <w:t xml:space="preserve">the </w:t>
            </w:r>
            <w:r w:rsidRPr="00BC43ED">
              <w:rPr>
                <w:rFonts w:ascii="Arial" w:eastAsia="Calibri" w:hAnsi="Arial" w:cs="Arial"/>
                <w:lang w:val="en-US"/>
              </w:rPr>
              <w:t xml:space="preserve">above issues while submitting a proposal to the </w:t>
            </w:r>
            <w:r w:rsidR="0074063F">
              <w:rPr>
                <w:rFonts w:ascii="Arial" w:hAnsi="Arial" w:cs="Arial"/>
                <w:color w:val="000000" w:themeColor="text1"/>
              </w:rPr>
              <w:t>Drinking Water Supply, Wastewater and Stormwater Systems and</w:t>
            </w:r>
            <w:r w:rsidRPr="00BC43ED">
              <w:rPr>
                <w:rFonts w:ascii="Arial" w:eastAsia="Calibri" w:hAnsi="Arial" w:cs="Arial"/>
                <w:lang w:val="en-US"/>
              </w:rPr>
              <w:t xml:space="preserve"> Services Sectional Committee, SSD </w:t>
            </w:r>
            <w:r w:rsidR="0074063F">
              <w:rPr>
                <w:rFonts w:ascii="Arial" w:eastAsia="Calibri" w:hAnsi="Arial" w:cs="Arial"/>
                <w:lang w:val="en-US"/>
              </w:rPr>
              <w:t>14</w:t>
            </w:r>
            <w:r w:rsidRPr="00BC43ED">
              <w:rPr>
                <w:rFonts w:ascii="Arial" w:eastAsia="Calibri" w:hAnsi="Arial" w:cs="Arial"/>
                <w:lang w:val="en-US"/>
              </w:rPr>
              <w:t xml:space="preserve">. A format for proposal is attached for guidance. After the approval of SSD </w:t>
            </w:r>
            <w:r w:rsidR="0074063F">
              <w:rPr>
                <w:rFonts w:ascii="Arial" w:eastAsia="Calibri" w:hAnsi="Arial" w:cs="Arial"/>
                <w:lang w:val="en-US"/>
              </w:rPr>
              <w:t>14</w:t>
            </w:r>
            <w:r w:rsidRPr="00BC43ED">
              <w:rPr>
                <w:rFonts w:ascii="Arial" w:eastAsia="Calibri" w:hAnsi="Arial" w:cs="Arial"/>
                <w:lang w:val="en-US"/>
              </w:rPr>
              <w:t>, the proposal of organisation would be put up to internal committee of BIS for final approval.</w:t>
            </w:r>
          </w:p>
        </w:tc>
      </w:tr>
    </w:tbl>
    <w:bookmarkStart w:id="0" w:name="_MON_1748778290"/>
    <w:bookmarkEnd w:id="0"/>
    <w:p w14:paraId="7C3FB4E6" w14:textId="217049B1" w:rsidR="00017D92" w:rsidRPr="00017D92" w:rsidRDefault="00402F83" w:rsidP="00017D92">
      <w:pPr>
        <w:tabs>
          <w:tab w:val="left" w:pos="1800"/>
        </w:tabs>
        <w:ind w:left="1980" w:hanging="1980"/>
        <w:jc w:val="both"/>
        <w:rPr>
          <w:rFonts w:cs="Arial"/>
          <w:b/>
          <w:color w:val="FF0000"/>
          <w:szCs w:val="22"/>
        </w:rPr>
      </w:pPr>
      <w:r>
        <w:rPr>
          <w:rFonts w:cs="Arial"/>
          <w:b/>
          <w:noProof/>
          <w:color w:val="FF0000"/>
          <w:szCs w:val="22"/>
        </w:rPr>
        <w:object w:dxaOrig="8651" w:dyaOrig="476" w14:anchorId="6BC7D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5pt;height:24.3pt" o:ole="">
            <v:imagedata r:id="rId7" o:title=""/>
          </v:shape>
          <o:OLEObject Type="Embed" ProgID="Word.Document.12" ShapeID="_x0000_i1025" DrawAspect="Content" ObjectID="_1750508108" r:id="rId8">
            <o:FieldCodes>\s</o:FieldCodes>
          </o:OLEObject>
        </w:object>
      </w:r>
    </w:p>
    <w:p w14:paraId="46C3AF8E" w14:textId="40998402" w:rsidR="000951D2" w:rsidRDefault="000951D2"/>
    <w:p w14:paraId="1A1451AB" w14:textId="77777777" w:rsidR="00122D87" w:rsidRDefault="00122D87"/>
    <w:sectPr w:rsidR="00122D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5423" w14:textId="77777777" w:rsidR="006D5AA4" w:rsidRDefault="006D5AA4">
      <w:r>
        <w:separator/>
      </w:r>
    </w:p>
  </w:endnote>
  <w:endnote w:type="continuationSeparator" w:id="0">
    <w:p w14:paraId="371FC102" w14:textId="77777777" w:rsidR="006D5AA4" w:rsidRDefault="006D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6C01" w14:textId="77777777" w:rsidR="000951D2" w:rsidRDefault="000951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AD5B" w14:textId="77777777" w:rsidR="006D5AA4" w:rsidRDefault="006D5AA4">
      <w:r>
        <w:separator/>
      </w:r>
    </w:p>
  </w:footnote>
  <w:footnote w:type="continuationSeparator" w:id="0">
    <w:p w14:paraId="201FC06B" w14:textId="77777777" w:rsidR="006D5AA4" w:rsidRDefault="006D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1AA"/>
    <w:multiLevelType w:val="hybridMultilevel"/>
    <w:tmpl w:val="1452D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214AB"/>
    <w:multiLevelType w:val="hybridMultilevel"/>
    <w:tmpl w:val="3E1AEF66"/>
    <w:lvl w:ilvl="0" w:tplc="C6461AEC">
      <w:start w:val="1"/>
      <w:numFmt w:val="decimal"/>
      <w:lvlText w:val="%1"/>
      <w:lvlJc w:val="left"/>
      <w:pPr>
        <w:ind w:left="735" w:hanging="516"/>
      </w:pPr>
      <w:rPr>
        <w:rFonts w:ascii="Palatino Linotype" w:eastAsia="Palatino Linotype" w:hAnsi="Palatino Linotype" w:cs="Palatino Linotype" w:hint="default"/>
        <w:w w:val="100"/>
        <w:sz w:val="22"/>
        <w:szCs w:val="22"/>
        <w:lang w:val="en-US" w:eastAsia="en-US" w:bidi="ar-SA"/>
      </w:rPr>
    </w:lvl>
    <w:lvl w:ilvl="1" w:tplc="38C66FDC">
      <w:numFmt w:val="bullet"/>
      <w:lvlText w:val="•"/>
      <w:lvlJc w:val="left"/>
      <w:pPr>
        <w:ind w:left="1367" w:hanging="516"/>
      </w:pPr>
      <w:rPr>
        <w:rFonts w:hint="default"/>
        <w:lang w:val="en-US" w:eastAsia="en-US" w:bidi="ar-SA"/>
      </w:rPr>
    </w:lvl>
    <w:lvl w:ilvl="2" w:tplc="E3C82E94">
      <w:numFmt w:val="bullet"/>
      <w:lvlText w:val="•"/>
      <w:lvlJc w:val="left"/>
      <w:pPr>
        <w:ind w:left="1994" w:hanging="516"/>
      </w:pPr>
      <w:rPr>
        <w:rFonts w:hint="default"/>
        <w:lang w:val="en-US" w:eastAsia="en-US" w:bidi="ar-SA"/>
      </w:rPr>
    </w:lvl>
    <w:lvl w:ilvl="3" w:tplc="34F63C54">
      <w:numFmt w:val="bullet"/>
      <w:lvlText w:val="•"/>
      <w:lvlJc w:val="left"/>
      <w:pPr>
        <w:ind w:left="2621" w:hanging="516"/>
      </w:pPr>
      <w:rPr>
        <w:rFonts w:hint="default"/>
        <w:lang w:val="en-US" w:eastAsia="en-US" w:bidi="ar-SA"/>
      </w:rPr>
    </w:lvl>
    <w:lvl w:ilvl="4" w:tplc="EA16E2A2">
      <w:numFmt w:val="bullet"/>
      <w:lvlText w:val="•"/>
      <w:lvlJc w:val="left"/>
      <w:pPr>
        <w:ind w:left="3248" w:hanging="516"/>
      </w:pPr>
      <w:rPr>
        <w:rFonts w:hint="default"/>
        <w:lang w:val="en-US" w:eastAsia="en-US" w:bidi="ar-SA"/>
      </w:rPr>
    </w:lvl>
    <w:lvl w:ilvl="5" w:tplc="FB36D9D2">
      <w:numFmt w:val="bullet"/>
      <w:lvlText w:val="•"/>
      <w:lvlJc w:val="left"/>
      <w:pPr>
        <w:ind w:left="3875" w:hanging="516"/>
      </w:pPr>
      <w:rPr>
        <w:rFonts w:hint="default"/>
        <w:lang w:val="en-US" w:eastAsia="en-US" w:bidi="ar-SA"/>
      </w:rPr>
    </w:lvl>
    <w:lvl w:ilvl="6" w:tplc="0F14BE32">
      <w:numFmt w:val="bullet"/>
      <w:lvlText w:val="•"/>
      <w:lvlJc w:val="left"/>
      <w:pPr>
        <w:ind w:left="4502" w:hanging="516"/>
      </w:pPr>
      <w:rPr>
        <w:rFonts w:hint="default"/>
        <w:lang w:val="en-US" w:eastAsia="en-US" w:bidi="ar-SA"/>
      </w:rPr>
    </w:lvl>
    <w:lvl w:ilvl="7" w:tplc="1FFA0E24">
      <w:numFmt w:val="bullet"/>
      <w:lvlText w:val="•"/>
      <w:lvlJc w:val="left"/>
      <w:pPr>
        <w:ind w:left="5129" w:hanging="516"/>
      </w:pPr>
      <w:rPr>
        <w:rFonts w:hint="default"/>
        <w:lang w:val="en-US" w:eastAsia="en-US" w:bidi="ar-SA"/>
      </w:rPr>
    </w:lvl>
    <w:lvl w:ilvl="8" w:tplc="CA1C22A8">
      <w:numFmt w:val="bullet"/>
      <w:lvlText w:val="•"/>
      <w:lvlJc w:val="left"/>
      <w:pPr>
        <w:ind w:left="5756" w:hanging="516"/>
      </w:pPr>
      <w:rPr>
        <w:rFonts w:hint="default"/>
        <w:lang w:val="en-US" w:eastAsia="en-US" w:bidi="ar-SA"/>
      </w:rPr>
    </w:lvl>
  </w:abstractNum>
  <w:abstractNum w:abstractNumId="2" w15:restartNumberingAfterBreak="0">
    <w:nsid w:val="28075D6D"/>
    <w:multiLevelType w:val="hybridMultilevel"/>
    <w:tmpl w:val="D7AA34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93F1E74"/>
    <w:multiLevelType w:val="hybridMultilevel"/>
    <w:tmpl w:val="1E8EB53A"/>
    <w:lvl w:ilvl="0" w:tplc="1788FD98">
      <w:start w:val="3"/>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E6ECC"/>
    <w:multiLevelType w:val="hybridMultilevel"/>
    <w:tmpl w:val="265261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E11948"/>
    <w:multiLevelType w:val="hybridMultilevel"/>
    <w:tmpl w:val="45C27840"/>
    <w:lvl w:ilvl="0" w:tplc="B89CA6F2">
      <w:start w:val="1"/>
      <w:numFmt w:val="decimal"/>
      <w:lvlText w:val="%1."/>
      <w:lvlJc w:val="left"/>
      <w:pPr>
        <w:ind w:left="524" w:hanging="360"/>
      </w:pPr>
      <w:rPr>
        <w:rFonts w:hint="default"/>
        <w:b w:val="0"/>
        <w:bCs w:val="0"/>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6" w15:restartNumberingAfterBreak="0">
    <w:nsid w:val="4D445F62"/>
    <w:multiLevelType w:val="hybridMultilevel"/>
    <w:tmpl w:val="2652615E"/>
    <w:lvl w:ilvl="0" w:tplc="CCE277E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B76FB7"/>
    <w:multiLevelType w:val="hybridMultilevel"/>
    <w:tmpl w:val="F71A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E67DB"/>
    <w:multiLevelType w:val="hybridMultilevel"/>
    <w:tmpl w:val="733E6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406507"/>
    <w:multiLevelType w:val="hybridMultilevel"/>
    <w:tmpl w:val="B7C22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294898"/>
    <w:multiLevelType w:val="hybridMultilevel"/>
    <w:tmpl w:val="CE8A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07FA2"/>
    <w:multiLevelType w:val="hybridMultilevel"/>
    <w:tmpl w:val="7B76FB1A"/>
    <w:lvl w:ilvl="0" w:tplc="4EA48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F31FD8"/>
    <w:multiLevelType w:val="hybridMultilevel"/>
    <w:tmpl w:val="F796D54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4173596">
    <w:abstractNumId w:val="8"/>
  </w:num>
  <w:num w:numId="2" w16cid:durableId="1132209744">
    <w:abstractNumId w:val="7"/>
  </w:num>
  <w:num w:numId="3" w16cid:durableId="1085343038">
    <w:abstractNumId w:val="3"/>
  </w:num>
  <w:num w:numId="4" w16cid:durableId="1751539979">
    <w:abstractNumId w:val="6"/>
  </w:num>
  <w:num w:numId="5" w16cid:durableId="2147307502">
    <w:abstractNumId w:val="11"/>
  </w:num>
  <w:num w:numId="6" w16cid:durableId="2068256586">
    <w:abstractNumId w:val="10"/>
  </w:num>
  <w:num w:numId="7" w16cid:durableId="287976243">
    <w:abstractNumId w:val="9"/>
  </w:num>
  <w:num w:numId="8" w16cid:durableId="1535458954">
    <w:abstractNumId w:val="1"/>
  </w:num>
  <w:num w:numId="9" w16cid:durableId="1190144326">
    <w:abstractNumId w:val="0"/>
  </w:num>
  <w:num w:numId="10" w16cid:durableId="942034912">
    <w:abstractNumId w:val="4"/>
  </w:num>
  <w:num w:numId="11" w16cid:durableId="1083257863">
    <w:abstractNumId w:val="5"/>
  </w:num>
  <w:num w:numId="12" w16cid:durableId="1249538257">
    <w:abstractNumId w:val="2"/>
  </w:num>
  <w:num w:numId="13" w16cid:durableId="1200053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88A"/>
    <w:rsid w:val="00017D92"/>
    <w:rsid w:val="000951D2"/>
    <w:rsid w:val="000C6808"/>
    <w:rsid w:val="000D03B6"/>
    <w:rsid w:val="0010534B"/>
    <w:rsid w:val="00122D87"/>
    <w:rsid w:val="001265D1"/>
    <w:rsid w:val="0016349F"/>
    <w:rsid w:val="001A4987"/>
    <w:rsid w:val="001E75B2"/>
    <w:rsid w:val="00237CFE"/>
    <w:rsid w:val="00273BA6"/>
    <w:rsid w:val="00276428"/>
    <w:rsid w:val="002D0528"/>
    <w:rsid w:val="00314140"/>
    <w:rsid w:val="00323580"/>
    <w:rsid w:val="0032751C"/>
    <w:rsid w:val="00344C79"/>
    <w:rsid w:val="00346A61"/>
    <w:rsid w:val="00351C41"/>
    <w:rsid w:val="00370C64"/>
    <w:rsid w:val="0038744E"/>
    <w:rsid w:val="003E4530"/>
    <w:rsid w:val="00402F83"/>
    <w:rsid w:val="00406D55"/>
    <w:rsid w:val="00432E2E"/>
    <w:rsid w:val="00442A6A"/>
    <w:rsid w:val="004659A0"/>
    <w:rsid w:val="004B3F84"/>
    <w:rsid w:val="004D3F73"/>
    <w:rsid w:val="004E75A0"/>
    <w:rsid w:val="00514102"/>
    <w:rsid w:val="005304F7"/>
    <w:rsid w:val="005305A0"/>
    <w:rsid w:val="00594FA2"/>
    <w:rsid w:val="005969A2"/>
    <w:rsid w:val="005A2A28"/>
    <w:rsid w:val="005C4941"/>
    <w:rsid w:val="005D107E"/>
    <w:rsid w:val="00624761"/>
    <w:rsid w:val="00647ECE"/>
    <w:rsid w:val="0065277C"/>
    <w:rsid w:val="00653F17"/>
    <w:rsid w:val="00656092"/>
    <w:rsid w:val="00660FCC"/>
    <w:rsid w:val="00663268"/>
    <w:rsid w:val="006D5AA4"/>
    <w:rsid w:val="006D7BA6"/>
    <w:rsid w:val="006E15F2"/>
    <w:rsid w:val="006F571F"/>
    <w:rsid w:val="0074063F"/>
    <w:rsid w:val="0074508D"/>
    <w:rsid w:val="00771B9D"/>
    <w:rsid w:val="00772C7F"/>
    <w:rsid w:val="007842E8"/>
    <w:rsid w:val="007B698C"/>
    <w:rsid w:val="007C1445"/>
    <w:rsid w:val="007F7BA2"/>
    <w:rsid w:val="00800FF7"/>
    <w:rsid w:val="00802338"/>
    <w:rsid w:val="008024DC"/>
    <w:rsid w:val="0083545F"/>
    <w:rsid w:val="00842A12"/>
    <w:rsid w:val="008463DD"/>
    <w:rsid w:val="00862ABD"/>
    <w:rsid w:val="008649C7"/>
    <w:rsid w:val="008B1A2B"/>
    <w:rsid w:val="008C5727"/>
    <w:rsid w:val="008F2AC7"/>
    <w:rsid w:val="008F5911"/>
    <w:rsid w:val="00916CF5"/>
    <w:rsid w:val="009226B6"/>
    <w:rsid w:val="00931BDB"/>
    <w:rsid w:val="00936CDC"/>
    <w:rsid w:val="00953745"/>
    <w:rsid w:val="00954A3D"/>
    <w:rsid w:val="00954D48"/>
    <w:rsid w:val="00985009"/>
    <w:rsid w:val="009A319E"/>
    <w:rsid w:val="009B0103"/>
    <w:rsid w:val="009B3062"/>
    <w:rsid w:val="009E1C60"/>
    <w:rsid w:val="009E390F"/>
    <w:rsid w:val="009E4959"/>
    <w:rsid w:val="00A334F0"/>
    <w:rsid w:val="00A6088A"/>
    <w:rsid w:val="00A66E44"/>
    <w:rsid w:val="00A953B4"/>
    <w:rsid w:val="00AD486A"/>
    <w:rsid w:val="00B01B5F"/>
    <w:rsid w:val="00B219F4"/>
    <w:rsid w:val="00B467AD"/>
    <w:rsid w:val="00B66616"/>
    <w:rsid w:val="00B72F71"/>
    <w:rsid w:val="00BB277D"/>
    <w:rsid w:val="00BC43ED"/>
    <w:rsid w:val="00BC5074"/>
    <w:rsid w:val="00BC7F76"/>
    <w:rsid w:val="00BD510D"/>
    <w:rsid w:val="00BD568F"/>
    <w:rsid w:val="00C04678"/>
    <w:rsid w:val="00C16263"/>
    <w:rsid w:val="00C16FAE"/>
    <w:rsid w:val="00C73A49"/>
    <w:rsid w:val="00CC6C0C"/>
    <w:rsid w:val="00D22A8D"/>
    <w:rsid w:val="00D703F6"/>
    <w:rsid w:val="00DD07E5"/>
    <w:rsid w:val="00DE6E49"/>
    <w:rsid w:val="00E165D4"/>
    <w:rsid w:val="00E220E4"/>
    <w:rsid w:val="00E5027D"/>
    <w:rsid w:val="00E77A25"/>
    <w:rsid w:val="00E915DB"/>
    <w:rsid w:val="00EA664D"/>
    <w:rsid w:val="00EE1978"/>
    <w:rsid w:val="00EE617B"/>
    <w:rsid w:val="00EF58D5"/>
    <w:rsid w:val="00F42B99"/>
    <w:rsid w:val="00F45372"/>
    <w:rsid w:val="00F53378"/>
    <w:rsid w:val="00F771F5"/>
    <w:rsid w:val="00F902FC"/>
    <w:rsid w:val="00F91458"/>
    <w:rsid w:val="00FE563C"/>
    <w:rsid w:val="00FF7B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90781"/>
  <w15:docId w15:val="{73E5202D-E6AF-43E0-AC38-CAF223DD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09"/>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664D"/>
    <w:pPr>
      <w:spacing w:after="160" w:line="259" w:lineRule="auto"/>
      <w:ind w:left="720"/>
      <w:contextualSpacing/>
    </w:pPr>
    <w:rPr>
      <w:rFonts w:asciiTheme="minorHAnsi" w:eastAsiaTheme="minorHAnsi" w:hAnsiTheme="minorHAnsi" w:cs="Mangal"/>
      <w:sz w:val="22"/>
      <w:szCs w:val="20"/>
      <w:lang w:val="en-US" w:eastAsia="en-US" w:bidi="hi-IN"/>
    </w:rPr>
  </w:style>
  <w:style w:type="character" w:customStyle="1" w:styleId="ListParagraphChar">
    <w:name w:val="List Paragraph Char"/>
    <w:link w:val="ListParagraph"/>
    <w:uiPriority w:val="34"/>
    <w:locked/>
    <w:rsid w:val="00EA664D"/>
    <w:rPr>
      <w:rFonts w:cs="Mangal"/>
    </w:rPr>
  </w:style>
  <w:style w:type="paragraph" w:styleId="BalloonText">
    <w:name w:val="Balloon Text"/>
    <w:basedOn w:val="Normal"/>
    <w:link w:val="BalloonTextChar"/>
    <w:uiPriority w:val="99"/>
    <w:semiHidden/>
    <w:unhideWhenUsed/>
    <w:rsid w:val="00CC6C0C"/>
    <w:rPr>
      <w:rFonts w:ascii="Segoe UI" w:hAnsi="Segoe UI" w:cs="Mangal"/>
      <w:sz w:val="18"/>
      <w:szCs w:val="16"/>
    </w:rPr>
  </w:style>
  <w:style w:type="character" w:customStyle="1" w:styleId="BalloonTextChar">
    <w:name w:val="Balloon Text Char"/>
    <w:basedOn w:val="DefaultParagraphFont"/>
    <w:link w:val="BalloonText"/>
    <w:uiPriority w:val="99"/>
    <w:semiHidden/>
    <w:rsid w:val="00CC6C0C"/>
    <w:rPr>
      <w:rFonts w:ascii="Segoe UI" w:hAnsi="Segoe UI" w:cs="Mangal"/>
      <w:sz w:val="18"/>
      <w:szCs w:val="16"/>
    </w:rPr>
  </w:style>
  <w:style w:type="paragraph" w:styleId="BodyText">
    <w:name w:val="Body Text"/>
    <w:basedOn w:val="Normal"/>
    <w:link w:val="BodyTextChar"/>
    <w:uiPriority w:val="1"/>
    <w:qFormat/>
    <w:rsid w:val="009226B6"/>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9226B6"/>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226B6"/>
    <w:pPr>
      <w:widowControl w:val="0"/>
      <w:autoSpaceDE w:val="0"/>
      <w:autoSpaceDN w:val="0"/>
      <w:spacing w:line="272" w:lineRule="exact"/>
      <w:ind w:left="107"/>
    </w:pPr>
    <w:rPr>
      <w:sz w:val="22"/>
      <w:szCs w:val="22"/>
      <w:lang w:val="en-US" w:eastAsia="en-US"/>
    </w:rPr>
  </w:style>
  <w:style w:type="paragraph" w:styleId="Revision">
    <w:name w:val="Revision"/>
    <w:hidden/>
    <w:uiPriority w:val="99"/>
    <w:semiHidden/>
    <w:rsid w:val="00800FF7"/>
    <w:pPr>
      <w:spacing w:after="0" w:line="240" w:lineRule="auto"/>
    </w:pPr>
    <w:rPr>
      <w:rFonts w:ascii="Times New Roman" w:eastAsia="Times New Roman" w:hAnsi="Times New Roman" w:cs="Times New Roman"/>
      <w:sz w:val="24"/>
      <w:szCs w:val="24"/>
      <w:lang w:val="en-IN" w:eastAsia="en-GB" w:bidi="ar-SA"/>
    </w:rPr>
  </w:style>
  <w:style w:type="character" w:styleId="CommentReference">
    <w:name w:val="annotation reference"/>
    <w:basedOn w:val="DefaultParagraphFont"/>
    <w:uiPriority w:val="99"/>
    <w:semiHidden/>
    <w:unhideWhenUsed/>
    <w:rsid w:val="008B1A2B"/>
    <w:rPr>
      <w:sz w:val="16"/>
      <w:szCs w:val="16"/>
    </w:rPr>
  </w:style>
  <w:style w:type="paragraph" w:styleId="CommentText">
    <w:name w:val="annotation text"/>
    <w:basedOn w:val="Normal"/>
    <w:link w:val="CommentTextChar"/>
    <w:uiPriority w:val="99"/>
    <w:semiHidden/>
    <w:unhideWhenUsed/>
    <w:rsid w:val="008B1A2B"/>
    <w:rPr>
      <w:sz w:val="20"/>
      <w:szCs w:val="20"/>
    </w:rPr>
  </w:style>
  <w:style w:type="character" w:customStyle="1" w:styleId="CommentTextChar">
    <w:name w:val="Comment Text Char"/>
    <w:basedOn w:val="DefaultParagraphFont"/>
    <w:link w:val="CommentText"/>
    <w:uiPriority w:val="99"/>
    <w:semiHidden/>
    <w:rsid w:val="008B1A2B"/>
    <w:rPr>
      <w:rFonts w:ascii="Times New Roman" w:eastAsia="Times New Roman" w:hAnsi="Times New Roman" w:cs="Times New Roman"/>
      <w:sz w:val="20"/>
      <w:lang w:val="en-IN" w:eastAsia="en-GB" w:bidi="ar-SA"/>
    </w:rPr>
  </w:style>
  <w:style w:type="paragraph" w:styleId="CommentSubject">
    <w:name w:val="annotation subject"/>
    <w:basedOn w:val="CommentText"/>
    <w:next w:val="CommentText"/>
    <w:link w:val="CommentSubjectChar"/>
    <w:uiPriority w:val="99"/>
    <w:semiHidden/>
    <w:unhideWhenUsed/>
    <w:rsid w:val="008B1A2B"/>
    <w:rPr>
      <w:b/>
      <w:bCs/>
    </w:rPr>
  </w:style>
  <w:style w:type="character" w:customStyle="1" w:styleId="CommentSubjectChar">
    <w:name w:val="Comment Subject Char"/>
    <w:basedOn w:val="CommentTextChar"/>
    <w:link w:val="CommentSubject"/>
    <w:uiPriority w:val="99"/>
    <w:semiHidden/>
    <w:rsid w:val="008B1A2B"/>
    <w:rPr>
      <w:rFonts w:ascii="Times New Roman" w:eastAsia="Times New Roman" w:hAnsi="Times New Roman" w:cs="Times New Roman"/>
      <w:b/>
      <w:bCs/>
      <w:sz w:val="20"/>
      <w:lang w:val="en-IN" w:eastAsia="en-GB" w:bidi="ar-SA"/>
    </w:rPr>
  </w:style>
  <w:style w:type="table" w:styleId="TableGrid">
    <w:name w:val="Table Grid"/>
    <w:basedOn w:val="TableNormal"/>
    <w:uiPriority w:val="39"/>
    <w:rsid w:val="00C0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439">
      <w:bodyDiv w:val="1"/>
      <w:marLeft w:val="0"/>
      <w:marRight w:val="0"/>
      <w:marTop w:val="0"/>
      <w:marBottom w:val="0"/>
      <w:divBdr>
        <w:top w:val="none" w:sz="0" w:space="0" w:color="auto"/>
        <w:left w:val="none" w:sz="0" w:space="0" w:color="auto"/>
        <w:bottom w:val="none" w:sz="0" w:space="0" w:color="auto"/>
        <w:right w:val="none" w:sz="0" w:space="0" w:color="auto"/>
      </w:divBdr>
    </w:div>
    <w:div w:id="91823852">
      <w:bodyDiv w:val="1"/>
      <w:marLeft w:val="0"/>
      <w:marRight w:val="0"/>
      <w:marTop w:val="0"/>
      <w:marBottom w:val="0"/>
      <w:divBdr>
        <w:top w:val="none" w:sz="0" w:space="0" w:color="auto"/>
        <w:left w:val="none" w:sz="0" w:space="0" w:color="auto"/>
        <w:bottom w:val="none" w:sz="0" w:space="0" w:color="auto"/>
        <w:right w:val="none" w:sz="0" w:space="0" w:color="auto"/>
      </w:divBdr>
    </w:div>
    <w:div w:id="239756511">
      <w:bodyDiv w:val="1"/>
      <w:marLeft w:val="0"/>
      <w:marRight w:val="0"/>
      <w:marTop w:val="0"/>
      <w:marBottom w:val="0"/>
      <w:divBdr>
        <w:top w:val="none" w:sz="0" w:space="0" w:color="auto"/>
        <w:left w:val="none" w:sz="0" w:space="0" w:color="auto"/>
        <w:bottom w:val="none" w:sz="0" w:space="0" w:color="auto"/>
        <w:right w:val="none" w:sz="0" w:space="0" w:color="auto"/>
      </w:divBdr>
    </w:div>
    <w:div w:id="416559734">
      <w:bodyDiv w:val="1"/>
      <w:marLeft w:val="0"/>
      <w:marRight w:val="0"/>
      <w:marTop w:val="0"/>
      <w:marBottom w:val="0"/>
      <w:divBdr>
        <w:top w:val="none" w:sz="0" w:space="0" w:color="auto"/>
        <w:left w:val="none" w:sz="0" w:space="0" w:color="auto"/>
        <w:bottom w:val="none" w:sz="0" w:space="0" w:color="auto"/>
        <w:right w:val="none" w:sz="0" w:space="0" w:color="auto"/>
      </w:divBdr>
    </w:div>
    <w:div w:id="1148598302">
      <w:bodyDiv w:val="1"/>
      <w:marLeft w:val="0"/>
      <w:marRight w:val="0"/>
      <w:marTop w:val="0"/>
      <w:marBottom w:val="0"/>
      <w:divBdr>
        <w:top w:val="none" w:sz="0" w:space="0" w:color="auto"/>
        <w:left w:val="none" w:sz="0" w:space="0" w:color="auto"/>
        <w:bottom w:val="none" w:sz="0" w:space="0" w:color="auto"/>
        <w:right w:val="none" w:sz="0" w:space="0" w:color="auto"/>
      </w:divBdr>
    </w:div>
    <w:div w:id="1391616727">
      <w:bodyDiv w:val="1"/>
      <w:marLeft w:val="0"/>
      <w:marRight w:val="0"/>
      <w:marTop w:val="0"/>
      <w:marBottom w:val="0"/>
      <w:divBdr>
        <w:top w:val="none" w:sz="0" w:space="0" w:color="auto"/>
        <w:left w:val="none" w:sz="0" w:space="0" w:color="auto"/>
        <w:bottom w:val="none" w:sz="0" w:space="0" w:color="auto"/>
        <w:right w:val="none" w:sz="0" w:space="0" w:color="auto"/>
      </w:divBdr>
    </w:div>
    <w:div w:id="1836997116">
      <w:bodyDiv w:val="1"/>
      <w:marLeft w:val="0"/>
      <w:marRight w:val="0"/>
      <w:marTop w:val="0"/>
      <w:marBottom w:val="0"/>
      <w:divBdr>
        <w:top w:val="none" w:sz="0" w:space="0" w:color="auto"/>
        <w:left w:val="none" w:sz="0" w:space="0" w:color="auto"/>
        <w:bottom w:val="none" w:sz="0" w:space="0" w:color="auto"/>
        <w:right w:val="none" w:sz="0" w:space="0" w:color="auto"/>
      </w:divBdr>
    </w:div>
    <w:div w:id="204132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667</Words>
  <Characters>4016</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SPPD</dc:creator>
  <cp:keywords/>
  <dc:description/>
  <cp:lastModifiedBy>priyanka singh</cp:lastModifiedBy>
  <cp:revision>37</cp:revision>
  <cp:lastPrinted>2023-07-10T09:28:00Z</cp:lastPrinted>
  <dcterms:created xsi:type="dcterms:W3CDTF">2023-07-06T10:18:00Z</dcterms:created>
  <dcterms:modified xsi:type="dcterms:W3CDTF">2023-07-10T09:58:00Z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ffc4ebeba2500f29d8ff839c04e1e2d80ff9d550c733f66a82412bb245d500a3</vt:lpwstr>
  </property>
</Properties>
</file>