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98BF7" w14:textId="77777777" w:rsidR="004918FE" w:rsidRDefault="006A1BA4" w:rsidP="007869C9">
      <w:pPr>
        <w:tabs>
          <w:tab w:val="left" w:pos="6300"/>
        </w:tabs>
        <w:spacing w:before="1" w:line="360" w:lineRule="auto"/>
        <w:jc w:val="center"/>
        <w:rPr>
          <w:rFonts w:ascii="Times New Roman" w:hAnsi="Times New Roman" w:cs="Times New Roman"/>
          <w:b/>
          <w:sz w:val="24"/>
        </w:rPr>
      </w:pPr>
      <w:r>
        <w:rPr>
          <w:rFonts w:ascii="Times New Roman" w:hAnsi="Times New Roman" w:cs="Times New Roman"/>
          <w:b/>
          <w:sz w:val="24"/>
        </w:rPr>
        <w:t xml:space="preserve">ANNEX – II </w:t>
      </w:r>
    </w:p>
    <w:p w14:paraId="442B64E3" w14:textId="77777777" w:rsidR="00F00217" w:rsidRDefault="00F00217" w:rsidP="00F00217">
      <w:pPr>
        <w:spacing w:after="0" w:line="240" w:lineRule="auto"/>
        <w:jc w:val="right"/>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Doc No. CHD 10 (24069)F</w:t>
      </w:r>
    </w:p>
    <w:p w14:paraId="4FCA305B" w14:textId="77777777" w:rsidR="00F00217" w:rsidRPr="00F00217" w:rsidRDefault="00F00217" w:rsidP="00F00217">
      <w:pPr>
        <w:spacing w:after="0" w:line="240" w:lineRule="auto"/>
        <w:jc w:val="right"/>
        <w:rPr>
          <w:rFonts w:ascii="Times New Roman" w:hAnsi="Times New Roman" w:cs="Times New Roman"/>
          <w:color w:val="000000"/>
          <w:sz w:val="24"/>
          <w:szCs w:val="24"/>
          <w:lang w:bidi="hi-IN"/>
        </w:rPr>
      </w:pPr>
    </w:p>
    <w:p w14:paraId="1AADEF5F" w14:textId="29EC1F04" w:rsidR="007869C9" w:rsidRPr="007869C9" w:rsidRDefault="007869C9" w:rsidP="007869C9">
      <w:pPr>
        <w:tabs>
          <w:tab w:val="left" w:pos="6300"/>
        </w:tabs>
        <w:spacing w:before="1" w:line="360" w:lineRule="auto"/>
        <w:jc w:val="center"/>
        <w:rPr>
          <w:rFonts w:ascii="Times New Roman" w:hAnsi="Times New Roman" w:cs="Times New Roman"/>
          <w:b/>
          <w:sz w:val="24"/>
        </w:rPr>
      </w:pPr>
      <w:r w:rsidRPr="007869C9">
        <w:rPr>
          <w:rFonts w:ascii="Times New Roman" w:hAnsi="Times New Roman" w:cs="Times New Roman"/>
          <w:b/>
          <w:sz w:val="24"/>
        </w:rPr>
        <w:t xml:space="preserve">AMENDMENT NO. 2 </w:t>
      </w:r>
      <w:r w:rsidR="00706BDE">
        <w:rPr>
          <w:rFonts w:ascii="Times New Roman" w:hAnsi="Times New Roman" w:cs="Times New Roman"/>
          <w:b/>
          <w:sz w:val="24"/>
        </w:rPr>
        <w:t>March</w:t>
      </w:r>
      <w:r w:rsidR="00A05063">
        <w:rPr>
          <w:rFonts w:ascii="Times New Roman" w:hAnsi="Times New Roman" w:cs="Times New Roman"/>
          <w:b/>
          <w:sz w:val="24"/>
        </w:rPr>
        <w:t xml:space="preserve"> 2024</w:t>
      </w:r>
      <w:r w:rsidRPr="007869C9">
        <w:rPr>
          <w:rFonts w:ascii="Times New Roman" w:hAnsi="Times New Roman" w:cs="Times New Roman"/>
          <w:b/>
          <w:sz w:val="24"/>
        </w:rPr>
        <w:t xml:space="preserve"> </w:t>
      </w:r>
    </w:p>
    <w:p w14:paraId="1DC4E0F6" w14:textId="77777777" w:rsidR="007869C9" w:rsidRPr="007869C9" w:rsidRDefault="007869C9" w:rsidP="007869C9">
      <w:pPr>
        <w:spacing w:before="1" w:line="360" w:lineRule="auto"/>
        <w:jc w:val="center"/>
        <w:rPr>
          <w:rFonts w:ascii="Times New Roman" w:hAnsi="Times New Roman" w:cs="Times New Roman"/>
          <w:b/>
          <w:sz w:val="24"/>
        </w:rPr>
      </w:pPr>
      <w:r w:rsidRPr="007869C9">
        <w:rPr>
          <w:rFonts w:ascii="Times New Roman" w:hAnsi="Times New Roman" w:cs="Times New Roman"/>
          <w:b/>
          <w:sz w:val="24"/>
        </w:rPr>
        <w:t>TO</w:t>
      </w:r>
    </w:p>
    <w:p w14:paraId="24F701DB" w14:textId="77777777" w:rsidR="007869C9" w:rsidRPr="007869C9" w:rsidRDefault="007869C9" w:rsidP="007869C9">
      <w:pPr>
        <w:spacing w:line="360" w:lineRule="auto"/>
        <w:jc w:val="center"/>
        <w:rPr>
          <w:rFonts w:ascii="Times New Roman" w:hAnsi="Times New Roman" w:cs="Times New Roman"/>
          <w:b/>
          <w:sz w:val="24"/>
        </w:rPr>
      </w:pPr>
      <w:r w:rsidRPr="007869C9">
        <w:rPr>
          <w:rFonts w:ascii="Times New Roman" w:hAnsi="Times New Roman" w:cs="Times New Roman"/>
          <w:b/>
          <w:sz w:val="24"/>
        </w:rPr>
        <w:t>IS 2553 (Part 1): 2018 SAFETY GLASS – SPECIFICATION PART 1: ARCHITECTURAL, BUILDING AND GENERAL</w:t>
      </w:r>
      <w:r w:rsidRPr="007869C9">
        <w:rPr>
          <w:rFonts w:ascii="Times New Roman" w:hAnsi="Times New Roman" w:cs="Times New Roman"/>
          <w:b/>
          <w:spacing w:val="-10"/>
          <w:sz w:val="24"/>
        </w:rPr>
        <w:t xml:space="preserve"> </w:t>
      </w:r>
      <w:r w:rsidRPr="007869C9">
        <w:rPr>
          <w:rFonts w:ascii="Times New Roman" w:hAnsi="Times New Roman" w:cs="Times New Roman"/>
          <w:b/>
          <w:sz w:val="24"/>
        </w:rPr>
        <w:t>USES</w:t>
      </w:r>
    </w:p>
    <w:p w14:paraId="330EE2C9" w14:textId="77777777" w:rsidR="007869C9" w:rsidRPr="007869C9" w:rsidRDefault="007869C9" w:rsidP="007869C9">
      <w:pPr>
        <w:spacing w:line="274" w:lineRule="exact"/>
        <w:jc w:val="center"/>
        <w:rPr>
          <w:rFonts w:ascii="Times New Roman" w:hAnsi="Times New Roman" w:cs="Times New Roman"/>
          <w:bCs/>
          <w:i/>
          <w:sz w:val="24"/>
        </w:rPr>
      </w:pPr>
      <w:r w:rsidRPr="007869C9">
        <w:rPr>
          <w:rFonts w:ascii="Times New Roman" w:hAnsi="Times New Roman" w:cs="Times New Roman"/>
          <w:bCs/>
          <w:i/>
          <w:sz w:val="24"/>
        </w:rPr>
        <w:t>(Fourth Revision)</w:t>
      </w:r>
    </w:p>
    <w:p w14:paraId="5D1F03A6" w14:textId="77777777" w:rsidR="007869C9" w:rsidRPr="007869C9" w:rsidRDefault="007869C9" w:rsidP="007869C9">
      <w:pPr>
        <w:rPr>
          <w:rFonts w:ascii="Times New Roman" w:hAnsi="Times New Roman" w:cs="Times New Roman"/>
        </w:rPr>
      </w:pPr>
    </w:p>
    <w:p w14:paraId="09DBCDDA" w14:textId="77777777" w:rsidR="007869C9" w:rsidRPr="007869C9" w:rsidRDefault="007869C9" w:rsidP="007869C9">
      <w:pPr>
        <w:rPr>
          <w:rFonts w:ascii="Times New Roman" w:hAnsi="Times New Roman" w:cs="Times New Roman"/>
        </w:rPr>
      </w:pPr>
    </w:p>
    <w:p w14:paraId="5074CFCE" w14:textId="77777777" w:rsidR="007869C9" w:rsidRPr="007869C9" w:rsidRDefault="007869C9" w:rsidP="007869C9">
      <w:pPr>
        <w:spacing w:before="159"/>
        <w:ind w:left="940" w:hanging="220"/>
        <w:rPr>
          <w:rFonts w:ascii="Times New Roman" w:hAnsi="Times New Roman" w:cs="Times New Roman"/>
          <w:sz w:val="24"/>
        </w:rPr>
      </w:pPr>
      <w:r w:rsidRPr="007869C9">
        <w:rPr>
          <w:rFonts w:ascii="Times New Roman" w:hAnsi="Times New Roman" w:cs="Times New Roman"/>
          <w:b/>
          <w:sz w:val="24"/>
        </w:rPr>
        <w:t>(</w:t>
      </w:r>
      <w:r w:rsidRPr="007869C9">
        <w:rPr>
          <w:rFonts w:ascii="Times New Roman" w:hAnsi="Times New Roman" w:cs="Times New Roman"/>
          <w:i/>
          <w:sz w:val="24"/>
        </w:rPr>
        <w:t xml:space="preserve">Page </w:t>
      </w:r>
      <w:r w:rsidRPr="007869C9">
        <w:rPr>
          <w:rFonts w:ascii="Times New Roman" w:hAnsi="Times New Roman" w:cs="Times New Roman"/>
          <w:sz w:val="24"/>
        </w:rPr>
        <w:t xml:space="preserve">3, </w:t>
      </w:r>
      <w:r w:rsidRPr="007869C9">
        <w:rPr>
          <w:rFonts w:ascii="Times New Roman" w:hAnsi="Times New Roman" w:cs="Times New Roman"/>
          <w:i/>
          <w:sz w:val="24"/>
        </w:rPr>
        <w:t xml:space="preserve">clause </w:t>
      </w:r>
      <w:r w:rsidRPr="007869C9">
        <w:rPr>
          <w:rFonts w:ascii="Times New Roman" w:hAnsi="Times New Roman" w:cs="Times New Roman"/>
          <w:b/>
          <w:sz w:val="24"/>
        </w:rPr>
        <w:t>5.2.3</w:t>
      </w:r>
      <w:r w:rsidRPr="007869C9">
        <w:rPr>
          <w:rFonts w:ascii="Times New Roman" w:hAnsi="Times New Roman" w:cs="Times New Roman"/>
          <w:sz w:val="24"/>
        </w:rPr>
        <w:t xml:space="preserve">) – Insert the following notes under the clause </w:t>
      </w:r>
      <w:r w:rsidRPr="007869C9">
        <w:rPr>
          <w:rFonts w:ascii="Times New Roman" w:hAnsi="Times New Roman" w:cs="Times New Roman"/>
          <w:b/>
          <w:sz w:val="24"/>
        </w:rPr>
        <w:t>5.2.3</w:t>
      </w:r>
      <w:r w:rsidRPr="007869C9">
        <w:rPr>
          <w:rFonts w:ascii="Times New Roman" w:hAnsi="Times New Roman" w:cs="Times New Roman"/>
          <w:sz w:val="24"/>
        </w:rPr>
        <w:t>:</w:t>
      </w:r>
    </w:p>
    <w:p w14:paraId="2C54E0BD" w14:textId="77777777" w:rsidR="007869C9" w:rsidRPr="007869C9" w:rsidRDefault="007869C9" w:rsidP="007869C9">
      <w:pPr>
        <w:spacing w:before="159"/>
        <w:jc w:val="both"/>
        <w:rPr>
          <w:rFonts w:ascii="Times New Roman" w:hAnsi="Times New Roman" w:cs="Times New Roman"/>
          <w:b/>
          <w:sz w:val="24"/>
          <w:szCs w:val="24"/>
        </w:rPr>
      </w:pPr>
      <w:r w:rsidRPr="007869C9">
        <w:rPr>
          <w:rFonts w:ascii="Times New Roman" w:hAnsi="Times New Roman" w:cs="Times New Roman"/>
          <w:b/>
          <w:sz w:val="24"/>
          <w:szCs w:val="24"/>
        </w:rPr>
        <w:t>‘</w:t>
      </w:r>
      <w:r w:rsidRPr="00CD7264">
        <w:rPr>
          <w:rFonts w:ascii="Times New Roman" w:hAnsi="Times New Roman" w:cs="Times New Roman"/>
          <w:bCs/>
          <w:sz w:val="24"/>
          <w:szCs w:val="24"/>
        </w:rPr>
        <w:t>NOTES:</w:t>
      </w:r>
      <w:r w:rsidRPr="007869C9">
        <w:rPr>
          <w:rFonts w:ascii="Times New Roman" w:hAnsi="Times New Roman" w:cs="Times New Roman"/>
          <w:b/>
          <w:sz w:val="24"/>
          <w:szCs w:val="24"/>
        </w:rPr>
        <w:t xml:space="preserve"> </w:t>
      </w:r>
    </w:p>
    <w:p w14:paraId="4F3E7067" w14:textId="77777777" w:rsidR="007869C9" w:rsidRPr="007869C9" w:rsidRDefault="007869C9" w:rsidP="007869C9">
      <w:pPr>
        <w:pStyle w:val="ListParagraph"/>
        <w:widowControl w:val="0"/>
        <w:numPr>
          <w:ilvl w:val="0"/>
          <w:numId w:val="3"/>
        </w:numPr>
        <w:autoSpaceDE w:val="0"/>
        <w:autoSpaceDN w:val="0"/>
        <w:spacing w:before="159" w:after="0" w:line="240" w:lineRule="auto"/>
        <w:contextualSpacing w:val="0"/>
        <w:jc w:val="both"/>
        <w:rPr>
          <w:rFonts w:ascii="Times New Roman" w:hAnsi="Times New Roman" w:cs="Times New Roman"/>
          <w:sz w:val="24"/>
          <w:szCs w:val="24"/>
        </w:rPr>
      </w:pPr>
      <w:r w:rsidRPr="007869C9">
        <w:rPr>
          <w:rFonts w:ascii="Times New Roman" w:hAnsi="Times New Roman" w:cs="Times New Roman"/>
          <w:sz w:val="24"/>
          <w:szCs w:val="24"/>
        </w:rPr>
        <w:t xml:space="preserve">This </w:t>
      </w:r>
      <w:r w:rsidR="009742C4">
        <w:rPr>
          <w:rFonts w:ascii="Times New Roman" w:hAnsi="Times New Roman" w:cs="Times New Roman"/>
          <w:sz w:val="24"/>
          <w:szCs w:val="24"/>
        </w:rPr>
        <w:t xml:space="preserve">method </w:t>
      </w:r>
      <w:r w:rsidRPr="007869C9">
        <w:rPr>
          <w:rFonts w:ascii="Times New Roman" w:hAnsi="Times New Roman" w:cs="Times New Roman"/>
          <w:sz w:val="24"/>
          <w:szCs w:val="24"/>
        </w:rPr>
        <w:t xml:space="preserve">is applicable for flat toughened safety glasses only. For </w:t>
      </w:r>
      <w:r w:rsidR="008A212E">
        <w:rPr>
          <w:rFonts w:ascii="Times New Roman" w:hAnsi="Times New Roman" w:cs="Times New Roman"/>
          <w:sz w:val="24"/>
          <w:szCs w:val="24"/>
        </w:rPr>
        <w:t>curved toughened safety glasses</w:t>
      </w:r>
      <w:r w:rsidRPr="007869C9">
        <w:rPr>
          <w:rFonts w:ascii="Times New Roman" w:hAnsi="Times New Roman" w:cs="Times New Roman"/>
          <w:sz w:val="24"/>
          <w:szCs w:val="24"/>
        </w:rPr>
        <w:t xml:space="preserve"> </w:t>
      </w:r>
      <w:r w:rsidRPr="008A212E">
        <w:rPr>
          <w:rFonts w:ascii="Times New Roman" w:hAnsi="Times New Roman" w:cs="Times New Roman"/>
          <w:sz w:val="24"/>
          <w:szCs w:val="24"/>
        </w:rPr>
        <w:t xml:space="preserve">see </w:t>
      </w:r>
      <w:r w:rsidRPr="007869C9">
        <w:rPr>
          <w:rFonts w:ascii="Times New Roman" w:hAnsi="Times New Roman" w:cs="Times New Roman"/>
          <w:sz w:val="24"/>
          <w:szCs w:val="24"/>
        </w:rPr>
        <w:t>5.2.3.1.</w:t>
      </w:r>
    </w:p>
    <w:p w14:paraId="296AECAC" w14:textId="77777777" w:rsidR="007869C9" w:rsidRPr="007869C9" w:rsidRDefault="007869C9" w:rsidP="007869C9">
      <w:pPr>
        <w:pStyle w:val="ListParagraph"/>
        <w:widowControl w:val="0"/>
        <w:numPr>
          <w:ilvl w:val="0"/>
          <w:numId w:val="3"/>
        </w:numPr>
        <w:autoSpaceDE w:val="0"/>
        <w:autoSpaceDN w:val="0"/>
        <w:spacing w:before="159" w:after="0" w:line="240" w:lineRule="auto"/>
        <w:contextualSpacing w:val="0"/>
        <w:jc w:val="both"/>
        <w:rPr>
          <w:rFonts w:ascii="Times New Roman" w:hAnsi="Times New Roman" w:cs="Times New Roman"/>
          <w:sz w:val="24"/>
          <w:szCs w:val="24"/>
        </w:rPr>
      </w:pPr>
      <w:r w:rsidRPr="007869C9">
        <w:rPr>
          <w:rFonts w:ascii="Times New Roman" w:hAnsi="Times New Roman" w:cs="Times New Roman"/>
          <w:sz w:val="24"/>
          <w:szCs w:val="24"/>
        </w:rPr>
        <w:t>In case, the tempering furnace is not capable of handling the glass having surface area greater than or equal to 0.36 m</w:t>
      </w:r>
      <w:r w:rsidRPr="007869C9">
        <w:rPr>
          <w:rFonts w:ascii="Times New Roman" w:hAnsi="Times New Roman" w:cs="Times New Roman"/>
          <w:sz w:val="24"/>
          <w:szCs w:val="24"/>
          <w:vertAlign w:val="superscript"/>
        </w:rPr>
        <w:t>2</w:t>
      </w:r>
      <w:r w:rsidRPr="007869C9">
        <w:rPr>
          <w:rFonts w:ascii="Times New Roman" w:hAnsi="Times New Roman" w:cs="Times New Roman"/>
          <w:sz w:val="24"/>
          <w:szCs w:val="24"/>
        </w:rPr>
        <w:t xml:space="preserve">, then the fragmentation test shall be carried out using the glass samples of </w:t>
      </w:r>
      <w:r w:rsidR="00CE47C2">
        <w:rPr>
          <w:rFonts w:ascii="Times New Roman" w:hAnsi="Times New Roman" w:cs="Times New Roman"/>
          <w:sz w:val="24"/>
          <w:szCs w:val="24"/>
        </w:rPr>
        <w:t>actual sizes</w:t>
      </w:r>
      <w:r w:rsidRPr="007869C9">
        <w:rPr>
          <w:rFonts w:ascii="Times New Roman" w:hAnsi="Times New Roman" w:cs="Times New Roman"/>
          <w:sz w:val="24"/>
          <w:szCs w:val="24"/>
        </w:rPr>
        <w:t>.</w:t>
      </w:r>
      <w:r w:rsidRPr="007869C9">
        <w:rPr>
          <w:rFonts w:ascii="Times New Roman" w:hAnsi="Times New Roman" w:cs="Times New Roman"/>
          <w:b/>
          <w:sz w:val="24"/>
          <w:szCs w:val="24"/>
        </w:rPr>
        <w:t>’</w:t>
      </w:r>
    </w:p>
    <w:p w14:paraId="06064061" w14:textId="77777777" w:rsidR="007869C9" w:rsidRPr="007869C9" w:rsidRDefault="007869C9" w:rsidP="007869C9">
      <w:pPr>
        <w:rPr>
          <w:rFonts w:ascii="Times New Roman" w:hAnsi="Times New Roman" w:cs="Times New Roman"/>
        </w:rPr>
      </w:pPr>
    </w:p>
    <w:p w14:paraId="38E07E10" w14:textId="77777777" w:rsidR="007869C9" w:rsidRPr="007869C9" w:rsidRDefault="007869C9" w:rsidP="007869C9">
      <w:pPr>
        <w:rPr>
          <w:rFonts w:ascii="Times New Roman" w:hAnsi="Times New Roman" w:cs="Times New Roman"/>
        </w:rPr>
      </w:pPr>
    </w:p>
    <w:p w14:paraId="175107D4" w14:textId="77777777" w:rsidR="007869C9" w:rsidRPr="007869C9" w:rsidRDefault="007869C9" w:rsidP="007869C9">
      <w:pPr>
        <w:rPr>
          <w:rFonts w:ascii="Times New Roman" w:hAnsi="Times New Roman" w:cs="Times New Roman"/>
        </w:rPr>
      </w:pPr>
    </w:p>
    <w:p w14:paraId="1AA60598" w14:textId="77777777" w:rsidR="007869C9" w:rsidRPr="007869C9" w:rsidRDefault="007869C9" w:rsidP="007869C9">
      <w:pPr>
        <w:spacing w:before="159"/>
        <w:ind w:left="940" w:hanging="220"/>
        <w:rPr>
          <w:rFonts w:ascii="Times New Roman" w:hAnsi="Times New Roman" w:cs="Times New Roman"/>
          <w:sz w:val="24"/>
        </w:rPr>
      </w:pPr>
      <w:r w:rsidRPr="007869C9">
        <w:rPr>
          <w:rFonts w:ascii="Times New Roman" w:hAnsi="Times New Roman" w:cs="Times New Roman"/>
          <w:b/>
          <w:sz w:val="24"/>
        </w:rPr>
        <w:t xml:space="preserve"> (</w:t>
      </w:r>
      <w:r w:rsidRPr="007869C9">
        <w:rPr>
          <w:rFonts w:ascii="Times New Roman" w:hAnsi="Times New Roman" w:cs="Times New Roman"/>
          <w:i/>
          <w:sz w:val="24"/>
        </w:rPr>
        <w:t xml:space="preserve">Page </w:t>
      </w:r>
      <w:r w:rsidRPr="007869C9">
        <w:rPr>
          <w:rFonts w:ascii="Times New Roman" w:hAnsi="Times New Roman" w:cs="Times New Roman"/>
          <w:sz w:val="24"/>
        </w:rPr>
        <w:t xml:space="preserve">3, </w:t>
      </w:r>
      <w:r w:rsidRPr="007869C9">
        <w:rPr>
          <w:rFonts w:ascii="Times New Roman" w:hAnsi="Times New Roman" w:cs="Times New Roman"/>
          <w:i/>
          <w:sz w:val="24"/>
        </w:rPr>
        <w:t xml:space="preserve">clause </w:t>
      </w:r>
      <w:r w:rsidRPr="007869C9">
        <w:rPr>
          <w:rFonts w:ascii="Times New Roman" w:hAnsi="Times New Roman" w:cs="Times New Roman"/>
          <w:b/>
          <w:sz w:val="24"/>
        </w:rPr>
        <w:t>5.2.3</w:t>
      </w:r>
      <w:r w:rsidRPr="007869C9">
        <w:rPr>
          <w:rFonts w:ascii="Times New Roman" w:hAnsi="Times New Roman" w:cs="Times New Roman"/>
          <w:sz w:val="24"/>
        </w:rPr>
        <w:t xml:space="preserve">) – Insert a sub clause </w:t>
      </w:r>
      <w:r w:rsidRPr="007869C9">
        <w:rPr>
          <w:rFonts w:ascii="Times New Roman" w:hAnsi="Times New Roman" w:cs="Times New Roman"/>
          <w:b/>
          <w:sz w:val="24"/>
        </w:rPr>
        <w:t>5.2.3.1</w:t>
      </w:r>
      <w:r w:rsidRPr="007869C9">
        <w:rPr>
          <w:rFonts w:ascii="Times New Roman" w:hAnsi="Times New Roman" w:cs="Times New Roman"/>
          <w:sz w:val="24"/>
        </w:rPr>
        <w:t xml:space="preserve"> under the clause </w:t>
      </w:r>
      <w:r w:rsidRPr="007869C9">
        <w:rPr>
          <w:rFonts w:ascii="Times New Roman" w:hAnsi="Times New Roman" w:cs="Times New Roman"/>
          <w:b/>
          <w:sz w:val="24"/>
        </w:rPr>
        <w:t>5.2.3</w:t>
      </w:r>
      <w:r w:rsidRPr="007869C9">
        <w:rPr>
          <w:rFonts w:ascii="Times New Roman" w:hAnsi="Times New Roman" w:cs="Times New Roman"/>
          <w:sz w:val="24"/>
        </w:rPr>
        <w:t>:</w:t>
      </w:r>
    </w:p>
    <w:p w14:paraId="6E3146D2" w14:textId="77777777" w:rsidR="007869C9" w:rsidRPr="007869C9" w:rsidRDefault="007869C9" w:rsidP="007869C9">
      <w:pPr>
        <w:spacing w:before="159"/>
        <w:jc w:val="both"/>
        <w:rPr>
          <w:rFonts w:ascii="Times New Roman" w:hAnsi="Times New Roman" w:cs="Times New Roman"/>
          <w:sz w:val="24"/>
          <w:szCs w:val="24"/>
        </w:rPr>
      </w:pPr>
      <w:r w:rsidRPr="007869C9">
        <w:rPr>
          <w:rFonts w:ascii="Times New Roman" w:hAnsi="Times New Roman" w:cs="Times New Roman"/>
          <w:b/>
          <w:sz w:val="24"/>
          <w:szCs w:val="24"/>
        </w:rPr>
        <w:t>‘5.2.3.1</w:t>
      </w:r>
      <w:r w:rsidRPr="007869C9">
        <w:rPr>
          <w:rFonts w:ascii="Times New Roman" w:hAnsi="Times New Roman" w:cs="Times New Roman"/>
          <w:sz w:val="24"/>
          <w:szCs w:val="24"/>
        </w:rPr>
        <w:t xml:space="preserve"> </w:t>
      </w:r>
      <w:r w:rsidRPr="007869C9">
        <w:rPr>
          <w:rFonts w:ascii="Times New Roman" w:hAnsi="Times New Roman" w:cs="Times New Roman"/>
          <w:i/>
          <w:sz w:val="24"/>
          <w:szCs w:val="24"/>
        </w:rPr>
        <w:t>Fragmentation test for curved toughened (tempered) safety glass</w:t>
      </w:r>
    </w:p>
    <w:p w14:paraId="7376E5BD" w14:textId="77777777" w:rsidR="007869C9" w:rsidRPr="007869C9" w:rsidRDefault="00D055AE" w:rsidP="007869C9">
      <w:pPr>
        <w:spacing w:before="159"/>
        <w:jc w:val="both"/>
        <w:rPr>
          <w:rFonts w:ascii="Times New Roman" w:hAnsi="Times New Roman" w:cs="Times New Roman"/>
          <w:sz w:val="24"/>
          <w:szCs w:val="24"/>
        </w:rPr>
      </w:pPr>
      <w:r>
        <w:rPr>
          <w:rFonts w:ascii="Times New Roman" w:hAnsi="Times New Roman" w:cs="Times New Roman"/>
          <w:sz w:val="24"/>
          <w:szCs w:val="24"/>
        </w:rPr>
        <w:t>For fragmentation characteristics, t</w:t>
      </w:r>
      <w:r w:rsidR="007869C9" w:rsidRPr="007869C9">
        <w:rPr>
          <w:rFonts w:ascii="Times New Roman" w:hAnsi="Times New Roman" w:cs="Times New Roman"/>
          <w:sz w:val="24"/>
          <w:szCs w:val="24"/>
        </w:rPr>
        <w:t xml:space="preserve">he curved toughened (tempered) safety glass shall be tested and evaluated in accordance with test method </w:t>
      </w:r>
      <w:r w:rsidR="00CE47C2">
        <w:rPr>
          <w:rFonts w:ascii="Times New Roman" w:hAnsi="Times New Roman" w:cs="Times New Roman"/>
          <w:sz w:val="24"/>
          <w:szCs w:val="24"/>
        </w:rPr>
        <w:t>given in Annex E</w:t>
      </w:r>
      <w:r w:rsidR="007869C9" w:rsidRPr="007869C9">
        <w:rPr>
          <w:rFonts w:ascii="Times New Roman" w:hAnsi="Times New Roman" w:cs="Times New Roman"/>
          <w:sz w:val="24"/>
          <w:szCs w:val="24"/>
        </w:rPr>
        <w:t>.</w:t>
      </w:r>
      <w:r w:rsidR="007869C9" w:rsidRPr="007869C9">
        <w:rPr>
          <w:rFonts w:ascii="Times New Roman" w:hAnsi="Times New Roman" w:cs="Times New Roman"/>
          <w:b/>
          <w:sz w:val="24"/>
          <w:szCs w:val="24"/>
        </w:rPr>
        <w:t>’</w:t>
      </w:r>
    </w:p>
    <w:p w14:paraId="335882D1" w14:textId="77777777" w:rsidR="007869C9" w:rsidRPr="007869C9" w:rsidRDefault="007869C9" w:rsidP="007869C9">
      <w:pPr>
        <w:pStyle w:val="BodyText"/>
        <w:spacing w:before="10"/>
        <w:rPr>
          <w:sz w:val="20"/>
        </w:rPr>
      </w:pPr>
    </w:p>
    <w:p w14:paraId="659F48D7" w14:textId="77777777" w:rsidR="007869C9" w:rsidRPr="007869C9" w:rsidRDefault="007869C9" w:rsidP="007869C9">
      <w:pPr>
        <w:pStyle w:val="BodyText"/>
        <w:rPr>
          <w:sz w:val="20"/>
        </w:rPr>
      </w:pPr>
    </w:p>
    <w:p w14:paraId="2ABA53CC" w14:textId="77777777" w:rsidR="007869C9" w:rsidRPr="007869C9" w:rsidRDefault="007869C9" w:rsidP="007869C9">
      <w:pPr>
        <w:pStyle w:val="BodyText"/>
        <w:rPr>
          <w:sz w:val="20"/>
        </w:rPr>
      </w:pPr>
    </w:p>
    <w:p w14:paraId="492D7DF8" w14:textId="77777777" w:rsidR="007869C9" w:rsidRPr="007869C9" w:rsidRDefault="007869C9" w:rsidP="007869C9">
      <w:pPr>
        <w:tabs>
          <w:tab w:val="center" w:pos="4513"/>
          <w:tab w:val="left" w:pos="5746"/>
        </w:tabs>
        <w:spacing w:after="120"/>
        <w:rPr>
          <w:rFonts w:ascii="Times New Roman" w:hAnsi="Times New Roman" w:cs="Times New Roman"/>
          <w:b/>
          <w:sz w:val="24"/>
          <w:szCs w:val="24"/>
        </w:rPr>
      </w:pPr>
    </w:p>
    <w:p w14:paraId="71466A28" w14:textId="77777777" w:rsidR="007869C9" w:rsidRPr="007869C9" w:rsidRDefault="007869C9" w:rsidP="007869C9">
      <w:pPr>
        <w:pStyle w:val="ListParagraph"/>
        <w:tabs>
          <w:tab w:val="center" w:pos="4513"/>
          <w:tab w:val="left" w:pos="5746"/>
        </w:tabs>
        <w:spacing w:after="120"/>
        <w:rPr>
          <w:rFonts w:ascii="Times New Roman" w:hAnsi="Times New Roman" w:cs="Times New Roman"/>
          <w:b/>
          <w:sz w:val="24"/>
          <w:szCs w:val="24"/>
        </w:rPr>
      </w:pPr>
    </w:p>
    <w:p w14:paraId="35638348" w14:textId="77777777" w:rsidR="007869C9" w:rsidRPr="007869C9" w:rsidRDefault="007869C9" w:rsidP="007869C9">
      <w:pPr>
        <w:spacing w:before="159"/>
        <w:ind w:left="940" w:hanging="220"/>
        <w:rPr>
          <w:rFonts w:ascii="Times New Roman" w:hAnsi="Times New Roman" w:cs="Times New Roman"/>
          <w:sz w:val="24"/>
        </w:rPr>
      </w:pPr>
      <w:r w:rsidRPr="007869C9">
        <w:rPr>
          <w:rFonts w:ascii="Times New Roman" w:hAnsi="Times New Roman" w:cs="Times New Roman"/>
          <w:b/>
          <w:sz w:val="24"/>
        </w:rPr>
        <w:t>(</w:t>
      </w:r>
      <w:r w:rsidRPr="007869C9">
        <w:rPr>
          <w:rFonts w:ascii="Times New Roman" w:hAnsi="Times New Roman" w:cs="Times New Roman"/>
          <w:i/>
          <w:sz w:val="24"/>
        </w:rPr>
        <w:t xml:space="preserve">Page </w:t>
      </w:r>
      <w:r w:rsidRPr="007869C9">
        <w:rPr>
          <w:rFonts w:ascii="Times New Roman" w:hAnsi="Times New Roman" w:cs="Times New Roman"/>
          <w:sz w:val="24"/>
        </w:rPr>
        <w:t xml:space="preserve">6, </w:t>
      </w:r>
      <w:r w:rsidRPr="007869C9">
        <w:rPr>
          <w:rFonts w:ascii="Times New Roman" w:hAnsi="Times New Roman" w:cs="Times New Roman"/>
          <w:i/>
          <w:sz w:val="24"/>
        </w:rPr>
        <w:t xml:space="preserve">clause </w:t>
      </w:r>
      <w:r w:rsidRPr="007869C9">
        <w:rPr>
          <w:rFonts w:ascii="Times New Roman" w:hAnsi="Times New Roman" w:cs="Times New Roman"/>
          <w:b/>
          <w:sz w:val="24"/>
        </w:rPr>
        <w:t>5.2.5.1</w:t>
      </w:r>
      <w:r w:rsidRPr="007869C9">
        <w:rPr>
          <w:rFonts w:ascii="Times New Roman" w:hAnsi="Times New Roman" w:cs="Times New Roman"/>
          <w:sz w:val="24"/>
        </w:rPr>
        <w:t xml:space="preserve">) –Insert </w:t>
      </w:r>
      <w:r w:rsidR="00CE47C2">
        <w:rPr>
          <w:rFonts w:ascii="Times New Roman" w:hAnsi="Times New Roman" w:cs="Times New Roman"/>
          <w:sz w:val="24"/>
        </w:rPr>
        <w:t>a new para</w:t>
      </w:r>
      <w:r w:rsidRPr="007869C9">
        <w:rPr>
          <w:rFonts w:ascii="Times New Roman" w:hAnsi="Times New Roman" w:cs="Times New Roman"/>
          <w:sz w:val="24"/>
        </w:rPr>
        <w:t xml:space="preserve"> at the end of clause </w:t>
      </w:r>
      <w:r w:rsidRPr="007869C9">
        <w:rPr>
          <w:rFonts w:ascii="Times New Roman" w:hAnsi="Times New Roman" w:cs="Times New Roman"/>
          <w:b/>
          <w:sz w:val="24"/>
        </w:rPr>
        <w:t>5.2.5.1</w:t>
      </w:r>
      <w:r w:rsidRPr="007869C9">
        <w:rPr>
          <w:rFonts w:ascii="Times New Roman" w:hAnsi="Times New Roman" w:cs="Times New Roman"/>
          <w:sz w:val="24"/>
        </w:rPr>
        <w:t>:</w:t>
      </w:r>
    </w:p>
    <w:p w14:paraId="45B039A6" w14:textId="77777777" w:rsidR="007869C9" w:rsidRDefault="007869C9" w:rsidP="00CE47C2">
      <w:pPr>
        <w:spacing w:before="159"/>
        <w:jc w:val="both"/>
        <w:rPr>
          <w:rFonts w:ascii="Times New Roman" w:hAnsi="Times New Roman" w:cs="Times New Roman"/>
          <w:b/>
          <w:sz w:val="24"/>
          <w:szCs w:val="24"/>
        </w:rPr>
      </w:pPr>
      <w:r w:rsidRPr="007869C9">
        <w:rPr>
          <w:rFonts w:ascii="Times New Roman" w:hAnsi="Times New Roman" w:cs="Times New Roman"/>
          <w:b/>
          <w:sz w:val="24"/>
          <w:szCs w:val="24"/>
        </w:rPr>
        <w:t>‘</w:t>
      </w:r>
      <w:r w:rsidR="00CE47C2" w:rsidRPr="00CE47C2">
        <w:rPr>
          <w:rFonts w:ascii="Times New Roman" w:hAnsi="Times New Roman" w:cs="Times New Roman"/>
          <w:sz w:val="24"/>
          <w:szCs w:val="24"/>
        </w:rPr>
        <w:t xml:space="preserve">For glasses of thickness less than 5 mm, ball drop test shall be carried out as prescribed in </w:t>
      </w:r>
      <w:r w:rsidR="00CE47C2" w:rsidRPr="00CE47C2">
        <w:rPr>
          <w:rFonts w:ascii="Times New Roman" w:hAnsi="Times New Roman" w:cs="Times New Roman"/>
          <w:bCs/>
          <w:sz w:val="24"/>
          <w:szCs w:val="24"/>
        </w:rPr>
        <w:t xml:space="preserve">6.2.1 </w:t>
      </w:r>
      <w:r w:rsidR="00CE47C2">
        <w:rPr>
          <w:rFonts w:ascii="Times New Roman" w:hAnsi="Times New Roman" w:cs="Times New Roman"/>
          <w:sz w:val="24"/>
          <w:szCs w:val="24"/>
        </w:rPr>
        <w:t xml:space="preserve">of IS 17004, using a steel </w:t>
      </w:r>
      <w:r w:rsidR="00CE47C2" w:rsidRPr="00CE47C2">
        <w:rPr>
          <w:rFonts w:ascii="Times New Roman" w:hAnsi="Times New Roman" w:cs="Times New Roman"/>
          <w:sz w:val="24"/>
          <w:szCs w:val="24"/>
        </w:rPr>
        <w:t xml:space="preserve">ball of mass </w:t>
      </w:r>
      <w:r w:rsidR="00CE47C2">
        <w:rPr>
          <w:rFonts w:ascii="Times New Roman" w:hAnsi="Times New Roman" w:cs="Times New Roman"/>
          <w:sz w:val="24"/>
          <w:szCs w:val="24"/>
        </w:rPr>
        <w:t>(</w:t>
      </w:r>
      <w:r w:rsidR="00CE47C2" w:rsidRPr="00CE47C2">
        <w:rPr>
          <w:rFonts w:ascii="Times New Roman" w:hAnsi="Times New Roman" w:cs="Times New Roman"/>
          <w:sz w:val="24"/>
          <w:szCs w:val="24"/>
        </w:rPr>
        <w:t>227</w:t>
      </w:r>
      <w:r w:rsidR="00CE47C2">
        <w:rPr>
          <w:rFonts w:ascii="Times New Roman" w:hAnsi="Times New Roman" w:cs="Times New Roman"/>
          <w:sz w:val="24"/>
          <w:szCs w:val="24"/>
        </w:rPr>
        <w:t xml:space="preserve"> ± 2)</w:t>
      </w:r>
      <w:r w:rsidR="00CE47C2" w:rsidRPr="00CE47C2">
        <w:rPr>
          <w:rFonts w:ascii="Times New Roman" w:hAnsi="Times New Roman" w:cs="Times New Roman"/>
          <w:sz w:val="24"/>
          <w:szCs w:val="24"/>
        </w:rPr>
        <w:t xml:space="preserve"> g.</w:t>
      </w:r>
      <w:r w:rsidR="00CE47C2">
        <w:rPr>
          <w:rFonts w:ascii="Times New Roman" w:hAnsi="Times New Roman" w:cs="Times New Roman"/>
          <w:sz w:val="24"/>
          <w:szCs w:val="24"/>
        </w:rPr>
        <w:t xml:space="preserve"> Also, i</w:t>
      </w:r>
      <w:r w:rsidRPr="007869C9">
        <w:rPr>
          <w:rFonts w:ascii="Times New Roman" w:hAnsi="Times New Roman" w:cs="Times New Roman"/>
          <w:sz w:val="24"/>
          <w:szCs w:val="24"/>
        </w:rPr>
        <w:t xml:space="preserve">n case, the tempering furnace is not </w:t>
      </w:r>
      <w:r w:rsidRPr="007869C9">
        <w:rPr>
          <w:rFonts w:ascii="Times New Roman" w:hAnsi="Times New Roman" w:cs="Times New Roman"/>
          <w:sz w:val="24"/>
          <w:szCs w:val="24"/>
        </w:rPr>
        <w:lastRenderedPageBreak/>
        <w:t xml:space="preserve">capable of handling the glass </w:t>
      </w:r>
      <w:r w:rsidR="00CE47C2">
        <w:rPr>
          <w:rFonts w:ascii="Times New Roman" w:hAnsi="Times New Roman" w:cs="Times New Roman"/>
          <w:sz w:val="24"/>
          <w:szCs w:val="24"/>
        </w:rPr>
        <w:t>sizes greater than or equal to (610 x 610) mm</w:t>
      </w:r>
      <w:r w:rsidRPr="007869C9">
        <w:rPr>
          <w:rFonts w:ascii="Times New Roman" w:hAnsi="Times New Roman" w:cs="Times New Roman"/>
          <w:sz w:val="24"/>
          <w:szCs w:val="24"/>
        </w:rPr>
        <w:t xml:space="preserve">, then the test shall be carried out using the </w:t>
      </w:r>
      <w:r w:rsidR="00CE47C2">
        <w:rPr>
          <w:rFonts w:ascii="Times New Roman" w:hAnsi="Times New Roman" w:cs="Times New Roman"/>
          <w:sz w:val="24"/>
          <w:szCs w:val="24"/>
        </w:rPr>
        <w:t xml:space="preserve">actual </w:t>
      </w:r>
      <w:r w:rsidRPr="007869C9">
        <w:rPr>
          <w:rFonts w:ascii="Times New Roman" w:hAnsi="Times New Roman" w:cs="Times New Roman"/>
          <w:sz w:val="24"/>
          <w:szCs w:val="24"/>
        </w:rPr>
        <w:t>glass samples</w:t>
      </w:r>
      <w:r w:rsidRPr="007869C9">
        <w:rPr>
          <w:rFonts w:ascii="Times New Roman" w:hAnsi="Times New Roman" w:cs="Times New Roman"/>
          <w:b/>
          <w:sz w:val="24"/>
          <w:szCs w:val="24"/>
        </w:rPr>
        <w:t>’</w:t>
      </w:r>
      <w:r w:rsidR="00CE47C2">
        <w:rPr>
          <w:rFonts w:ascii="Times New Roman" w:hAnsi="Times New Roman" w:cs="Times New Roman"/>
          <w:b/>
          <w:sz w:val="24"/>
          <w:szCs w:val="24"/>
        </w:rPr>
        <w:t>.</w:t>
      </w:r>
    </w:p>
    <w:p w14:paraId="14A05CA4" w14:textId="77777777" w:rsidR="00CE47C2" w:rsidRDefault="00CE47C2" w:rsidP="00CE47C2">
      <w:pPr>
        <w:spacing w:before="159"/>
        <w:jc w:val="both"/>
        <w:rPr>
          <w:rFonts w:ascii="Times New Roman" w:hAnsi="Times New Roman" w:cs="Times New Roman"/>
          <w:b/>
          <w:sz w:val="24"/>
          <w:szCs w:val="24"/>
        </w:rPr>
      </w:pPr>
    </w:p>
    <w:p w14:paraId="670EB00E" w14:textId="77777777" w:rsidR="00CB16D0" w:rsidRDefault="00CB16D0" w:rsidP="00CE47C2">
      <w:pPr>
        <w:spacing w:before="159"/>
        <w:jc w:val="both"/>
        <w:rPr>
          <w:rFonts w:ascii="Times New Roman" w:hAnsi="Times New Roman" w:cs="Times New Roman"/>
          <w:b/>
          <w:sz w:val="24"/>
          <w:szCs w:val="24"/>
        </w:rPr>
      </w:pPr>
    </w:p>
    <w:p w14:paraId="3984F6EE" w14:textId="77777777" w:rsidR="00CE47C2" w:rsidRPr="00CB16D0" w:rsidRDefault="00CE47C2" w:rsidP="00CB16D0">
      <w:pPr>
        <w:spacing w:before="159"/>
        <w:ind w:left="940" w:hanging="220"/>
        <w:rPr>
          <w:rFonts w:ascii="Times New Roman" w:hAnsi="Times New Roman" w:cs="Times New Roman"/>
          <w:sz w:val="24"/>
        </w:rPr>
      </w:pPr>
      <w:r w:rsidRPr="007869C9">
        <w:rPr>
          <w:rFonts w:ascii="Times New Roman" w:hAnsi="Times New Roman" w:cs="Times New Roman"/>
          <w:b/>
          <w:sz w:val="24"/>
        </w:rPr>
        <w:t>(</w:t>
      </w:r>
      <w:r w:rsidRPr="007869C9">
        <w:rPr>
          <w:rFonts w:ascii="Times New Roman" w:hAnsi="Times New Roman" w:cs="Times New Roman"/>
          <w:i/>
          <w:sz w:val="24"/>
        </w:rPr>
        <w:t xml:space="preserve">Page </w:t>
      </w:r>
      <w:r>
        <w:rPr>
          <w:rFonts w:ascii="Times New Roman" w:hAnsi="Times New Roman" w:cs="Times New Roman"/>
          <w:sz w:val="24"/>
        </w:rPr>
        <w:t>20</w:t>
      </w:r>
      <w:r w:rsidRPr="007869C9">
        <w:rPr>
          <w:rFonts w:ascii="Times New Roman" w:hAnsi="Times New Roman" w:cs="Times New Roman"/>
          <w:sz w:val="24"/>
        </w:rPr>
        <w:t xml:space="preserve">, </w:t>
      </w:r>
      <w:r>
        <w:rPr>
          <w:rFonts w:ascii="Times New Roman" w:hAnsi="Times New Roman" w:cs="Times New Roman"/>
          <w:i/>
          <w:sz w:val="24"/>
        </w:rPr>
        <w:t>Annex D</w:t>
      </w:r>
      <w:r w:rsidRPr="007869C9">
        <w:rPr>
          <w:rFonts w:ascii="Times New Roman" w:hAnsi="Times New Roman" w:cs="Times New Roman"/>
          <w:sz w:val="24"/>
        </w:rPr>
        <w:t>) –</w:t>
      </w:r>
      <w:r>
        <w:rPr>
          <w:rFonts w:ascii="Times New Roman" w:hAnsi="Times New Roman" w:cs="Times New Roman"/>
          <w:sz w:val="24"/>
        </w:rPr>
        <w:t xml:space="preserve"> </w:t>
      </w:r>
      <w:r w:rsidRPr="007869C9">
        <w:rPr>
          <w:rFonts w:ascii="Times New Roman" w:hAnsi="Times New Roman" w:cs="Times New Roman"/>
          <w:sz w:val="24"/>
        </w:rPr>
        <w:t xml:space="preserve">Insert </w:t>
      </w:r>
      <w:r>
        <w:rPr>
          <w:rFonts w:ascii="Times New Roman" w:hAnsi="Times New Roman" w:cs="Times New Roman"/>
          <w:sz w:val="24"/>
        </w:rPr>
        <w:t xml:space="preserve">the following new </w:t>
      </w:r>
      <w:r w:rsidRPr="00D055AE">
        <w:rPr>
          <w:rFonts w:ascii="Times New Roman" w:hAnsi="Times New Roman" w:cs="Times New Roman"/>
          <w:b/>
          <w:sz w:val="24"/>
        </w:rPr>
        <w:t>Annex E</w:t>
      </w:r>
      <w:r>
        <w:rPr>
          <w:rFonts w:ascii="Times New Roman" w:hAnsi="Times New Roman" w:cs="Times New Roman"/>
          <w:sz w:val="24"/>
        </w:rPr>
        <w:t xml:space="preserve"> after </w:t>
      </w:r>
      <w:r w:rsidRPr="00CE47C2">
        <w:rPr>
          <w:rFonts w:ascii="Times New Roman" w:hAnsi="Times New Roman" w:cs="Times New Roman"/>
          <w:b/>
          <w:sz w:val="24"/>
        </w:rPr>
        <w:t>Annex D</w:t>
      </w:r>
      <w:r w:rsidRPr="007869C9">
        <w:rPr>
          <w:rFonts w:ascii="Times New Roman" w:hAnsi="Times New Roman" w:cs="Times New Roman"/>
          <w:sz w:val="24"/>
        </w:rPr>
        <w:t>:</w:t>
      </w:r>
    </w:p>
    <w:p w14:paraId="3D01ED3D" w14:textId="77777777" w:rsidR="00CE47C2" w:rsidRDefault="00CE47C2" w:rsidP="00D055AE">
      <w:pPr>
        <w:spacing w:before="159"/>
        <w:jc w:val="center"/>
        <w:rPr>
          <w:rFonts w:ascii="Times New Roman" w:hAnsi="Times New Roman" w:cs="Times New Roman"/>
          <w:b/>
          <w:sz w:val="24"/>
        </w:rPr>
      </w:pPr>
      <w:r>
        <w:rPr>
          <w:rFonts w:ascii="Times New Roman" w:hAnsi="Times New Roman" w:cs="Times New Roman"/>
          <w:b/>
          <w:sz w:val="24"/>
        </w:rPr>
        <w:t>Annex E</w:t>
      </w:r>
    </w:p>
    <w:p w14:paraId="0DF722C4" w14:textId="77777777" w:rsidR="00CE47C2" w:rsidRPr="00D055AE" w:rsidRDefault="00CE47C2" w:rsidP="00D055AE">
      <w:pPr>
        <w:spacing w:before="159"/>
        <w:jc w:val="center"/>
        <w:rPr>
          <w:rFonts w:ascii="Times New Roman" w:hAnsi="Times New Roman" w:cs="Times New Roman"/>
          <w:sz w:val="24"/>
        </w:rPr>
      </w:pPr>
      <w:r w:rsidRPr="00D055AE">
        <w:rPr>
          <w:rFonts w:ascii="Times New Roman" w:hAnsi="Times New Roman" w:cs="Times New Roman"/>
          <w:sz w:val="24"/>
        </w:rPr>
        <w:t>(</w:t>
      </w:r>
      <w:r w:rsidRPr="00D055AE">
        <w:rPr>
          <w:rFonts w:ascii="Times New Roman" w:hAnsi="Times New Roman" w:cs="Times New Roman"/>
          <w:i/>
          <w:sz w:val="24"/>
        </w:rPr>
        <w:t xml:space="preserve">Clause </w:t>
      </w:r>
      <w:r w:rsidRPr="00D055AE">
        <w:rPr>
          <w:rFonts w:ascii="Times New Roman" w:hAnsi="Times New Roman" w:cs="Times New Roman"/>
          <w:sz w:val="24"/>
        </w:rPr>
        <w:t>5.2.3.1)</w:t>
      </w:r>
    </w:p>
    <w:p w14:paraId="5CFD785E" w14:textId="77777777" w:rsidR="00CE47C2" w:rsidRDefault="006C12FC" w:rsidP="00D055AE">
      <w:pPr>
        <w:spacing w:before="159"/>
        <w:jc w:val="center"/>
        <w:rPr>
          <w:rFonts w:ascii="Times New Roman" w:hAnsi="Times New Roman" w:cs="Times New Roman"/>
          <w:b/>
          <w:sz w:val="24"/>
          <w:szCs w:val="24"/>
        </w:rPr>
      </w:pPr>
      <w:r>
        <w:rPr>
          <w:rFonts w:ascii="Times New Roman" w:hAnsi="Times New Roman" w:cs="Times New Roman"/>
          <w:b/>
          <w:sz w:val="24"/>
          <w:szCs w:val="24"/>
        </w:rPr>
        <w:t>FRAGMENTATION TEST FOR CURVED TEMPERED (TOUGHENED) SAFETY GLASS</w:t>
      </w:r>
    </w:p>
    <w:p w14:paraId="02FF8CB6" w14:textId="77777777" w:rsidR="00D055AE" w:rsidRPr="00D055AE" w:rsidRDefault="00D055AE" w:rsidP="00D055AE">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E-1</w:t>
      </w:r>
      <w:r w:rsidRPr="00D055AE">
        <w:rPr>
          <w:rFonts w:ascii="Times New Roman" w:hAnsi="Times New Roman" w:cs="Times New Roman"/>
          <w:sz w:val="24"/>
          <w:szCs w:val="24"/>
        </w:rPr>
        <w:t xml:space="preserve"> </w:t>
      </w:r>
      <w:r w:rsidRPr="00D055AE">
        <w:rPr>
          <w:rFonts w:ascii="Times New Roman" w:hAnsi="Times New Roman" w:cs="Times New Roman"/>
          <w:b/>
          <w:sz w:val="24"/>
          <w:szCs w:val="24"/>
        </w:rPr>
        <w:t>GENERAL</w:t>
      </w:r>
    </w:p>
    <w:p w14:paraId="20C5DE70" w14:textId="77777777" w:rsidR="00D055AE" w:rsidRPr="00D055AE" w:rsidRDefault="00D055AE" w:rsidP="00D055AE">
      <w:pPr>
        <w:spacing w:after="240" w:line="240" w:lineRule="auto"/>
        <w:jc w:val="both"/>
        <w:rPr>
          <w:rFonts w:ascii="Times New Roman" w:hAnsi="Times New Roman" w:cs="Times New Roman"/>
          <w:sz w:val="24"/>
          <w:szCs w:val="24"/>
        </w:rPr>
      </w:pPr>
      <w:r w:rsidRPr="00D055AE">
        <w:rPr>
          <w:rFonts w:ascii="Times New Roman" w:hAnsi="Times New Roman" w:cs="Times New Roman"/>
          <w:sz w:val="24"/>
          <w:szCs w:val="24"/>
        </w:rPr>
        <w:t>The fragmentation test determines whether the glass breaks in the manner prescribed for a the</w:t>
      </w:r>
      <w:r>
        <w:rPr>
          <w:rFonts w:ascii="Times New Roman" w:hAnsi="Times New Roman" w:cs="Times New Roman"/>
          <w:sz w:val="24"/>
          <w:szCs w:val="24"/>
        </w:rPr>
        <w:t>rmally toughened safety glass.</w:t>
      </w:r>
    </w:p>
    <w:p w14:paraId="61F32AA1" w14:textId="77777777" w:rsidR="00D055AE" w:rsidRDefault="00D055AE" w:rsidP="00D055AE">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E-2</w:t>
      </w:r>
      <w:r w:rsidRPr="00D055AE">
        <w:rPr>
          <w:rFonts w:ascii="Times New Roman" w:hAnsi="Times New Roman" w:cs="Times New Roman"/>
          <w:i/>
          <w:sz w:val="24"/>
          <w:szCs w:val="24"/>
        </w:rPr>
        <w:t xml:space="preserve"> </w:t>
      </w:r>
      <w:r w:rsidRPr="00D055AE">
        <w:rPr>
          <w:rFonts w:ascii="Times New Roman" w:hAnsi="Times New Roman" w:cs="Times New Roman"/>
          <w:b/>
          <w:sz w:val="24"/>
          <w:szCs w:val="24"/>
        </w:rPr>
        <w:t>AREA AND NUMBER OF TEST SPECIMENS</w:t>
      </w:r>
    </w:p>
    <w:p w14:paraId="48B75F52" w14:textId="77777777" w:rsidR="00D055AE" w:rsidRDefault="00D055AE" w:rsidP="00D055AE">
      <w:pPr>
        <w:spacing w:after="120" w:line="240" w:lineRule="auto"/>
        <w:jc w:val="both"/>
        <w:rPr>
          <w:rFonts w:ascii="Times New Roman" w:hAnsi="Times New Roman" w:cs="Times New Roman"/>
          <w:sz w:val="24"/>
          <w:szCs w:val="24"/>
        </w:rPr>
      </w:pPr>
      <w:r w:rsidRPr="00D055AE">
        <w:rPr>
          <w:rFonts w:ascii="Times New Roman" w:hAnsi="Times New Roman" w:cs="Times New Roman"/>
          <w:b/>
          <w:sz w:val="24"/>
          <w:szCs w:val="24"/>
        </w:rPr>
        <w:t>E-2.1</w:t>
      </w:r>
      <w:r>
        <w:rPr>
          <w:rFonts w:ascii="Times New Roman" w:hAnsi="Times New Roman" w:cs="Times New Roman"/>
          <w:sz w:val="24"/>
          <w:szCs w:val="24"/>
        </w:rPr>
        <w:t xml:space="preserve"> The </w:t>
      </w:r>
      <w:r w:rsidRPr="00D055AE">
        <w:rPr>
          <w:rFonts w:ascii="Times New Roman" w:hAnsi="Times New Roman" w:cs="Times New Roman"/>
          <w:sz w:val="24"/>
          <w:szCs w:val="24"/>
        </w:rPr>
        <w:t>minimum area of the test specimen shall be 0.36 m</w:t>
      </w:r>
      <w:r w:rsidRPr="00D055AE">
        <w:rPr>
          <w:rFonts w:ascii="Times New Roman" w:hAnsi="Times New Roman" w:cs="Times New Roman"/>
          <w:sz w:val="24"/>
          <w:szCs w:val="24"/>
          <w:vertAlign w:val="superscript"/>
        </w:rPr>
        <w:t xml:space="preserve">2 </w:t>
      </w:r>
      <w:r w:rsidRPr="00D055AE">
        <w:rPr>
          <w:rFonts w:ascii="Times New Roman" w:hAnsi="Times New Roman" w:cs="Times New Roman"/>
          <w:sz w:val="24"/>
          <w:szCs w:val="24"/>
        </w:rPr>
        <w:t xml:space="preserve">without any holes, notches or cut-outs. </w:t>
      </w:r>
      <w:r>
        <w:rPr>
          <w:rFonts w:ascii="Times New Roman" w:hAnsi="Times New Roman" w:cs="Times New Roman"/>
          <w:sz w:val="24"/>
          <w:szCs w:val="24"/>
        </w:rPr>
        <w:t>However, in case the tempering furnace is not capable of handling this glass size, then the test shall be performed on actual glass product.</w:t>
      </w:r>
    </w:p>
    <w:p w14:paraId="3DD097CB" w14:textId="77777777" w:rsidR="00D055AE" w:rsidRPr="00A965A7" w:rsidRDefault="00D055AE" w:rsidP="00A965A7">
      <w:pPr>
        <w:spacing w:after="240" w:line="240" w:lineRule="auto"/>
        <w:jc w:val="both"/>
        <w:rPr>
          <w:rFonts w:ascii="Times New Roman" w:hAnsi="Times New Roman" w:cs="Times New Roman"/>
          <w:sz w:val="24"/>
          <w:szCs w:val="24"/>
        </w:rPr>
      </w:pPr>
      <w:r w:rsidRPr="00D055AE">
        <w:rPr>
          <w:rFonts w:ascii="Times New Roman" w:hAnsi="Times New Roman" w:cs="Times New Roman"/>
          <w:b/>
          <w:sz w:val="24"/>
          <w:szCs w:val="24"/>
        </w:rPr>
        <w:t xml:space="preserve">E-2.2 </w:t>
      </w:r>
      <w:r w:rsidRPr="00D055AE">
        <w:rPr>
          <w:rFonts w:ascii="Times New Roman" w:hAnsi="Times New Roman" w:cs="Times New Roman"/>
          <w:sz w:val="24"/>
          <w:szCs w:val="24"/>
        </w:rPr>
        <w:t>Five specimens shall be tested.</w:t>
      </w:r>
    </w:p>
    <w:p w14:paraId="065C19C5" w14:textId="77777777" w:rsidR="00D055AE" w:rsidRPr="00D055AE" w:rsidRDefault="00A965A7" w:rsidP="00D055AE">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E-2</w:t>
      </w:r>
      <w:r w:rsidR="00D055AE" w:rsidRPr="00D055AE">
        <w:rPr>
          <w:rFonts w:ascii="Times New Roman" w:hAnsi="Times New Roman" w:cs="Times New Roman"/>
          <w:b/>
          <w:sz w:val="24"/>
          <w:szCs w:val="24"/>
        </w:rPr>
        <w:t xml:space="preserve">.3 </w:t>
      </w:r>
      <w:r w:rsidR="00D055AE" w:rsidRPr="00A965A7">
        <w:rPr>
          <w:rFonts w:ascii="Times New Roman" w:hAnsi="Times New Roman" w:cs="Times New Roman"/>
          <w:b/>
          <w:sz w:val="24"/>
          <w:szCs w:val="24"/>
        </w:rPr>
        <w:t>Test Procedure</w:t>
      </w:r>
    </w:p>
    <w:p w14:paraId="165557F0" w14:textId="77777777" w:rsidR="00D055AE" w:rsidRPr="00D055AE" w:rsidRDefault="00D055AE" w:rsidP="00D055AE">
      <w:pPr>
        <w:spacing w:after="120" w:line="240" w:lineRule="auto"/>
        <w:jc w:val="both"/>
        <w:rPr>
          <w:rFonts w:ascii="Times New Roman" w:hAnsi="Times New Roman" w:cs="Times New Roman"/>
          <w:sz w:val="24"/>
          <w:szCs w:val="24"/>
        </w:rPr>
      </w:pPr>
      <w:r w:rsidRPr="00D055AE">
        <w:rPr>
          <w:rFonts w:ascii="Times New Roman" w:hAnsi="Times New Roman" w:cs="Times New Roman"/>
          <w:sz w:val="24"/>
          <w:szCs w:val="24"/>
        </w:rPr>
        <w:t>Each test specimen shall be impacted, using a pointed steel tool, posit</w:t>
      </w:r>
      <w:r w:rsidR="00CF5FF7">
        <w:rPr>
          <w:rFonts w:ascii="Times New Roman" w:hAnsi="Times New Roman" w:cs="Times New Roman"/>
          <w:sz w:val="24"/>
          <w:szCs w:val="24"/>
        </w:rPr>
        <w:t>ioned at 1/3 distance from the edge on the longest line</w:t>
      </w:r>
      <w:r w:rsidRPr="00D055AE">
        <w:rPr>
          <w:rFonts w:ascii="Times New Roman" w:hAnsi="Times New Roman" w:cs="Times New Roman"/>
          <w:sz w:val="24"/>
          <w:szCs w:val="24"/>
        </w:rPr>
        <w:t xml:space="preserve"> </w:t>
      </w:r>
      <w:r w:rsidR="00CF5FF7">
        <w:rPr>
          <w:rFonts w:ascii="Times New Roman" w:hAnsi="Times New Roman" w:cs="Times New Roman"/>
          <w:sz w:val="24"/>
          <w:szCs w:val="24"/>
        </w:rPr>
        <w:t xml:space="preserve">joining the centre and the </w:t>
      </w:r>
      <w:r w:rsidRPr="00D055AE">
        <w:rPr>
          <w:rFonts w:ascii="Times New Roman" w:hAnsi="Times New Roman" w:cs="Times New Roman"/>
          <w:sz w:val="24"/>
          <w:szCs w:val="24"/>
        </w:rPr>
        <w:t>edge of the test specimen</w:t>
      </w:r>
      <w:r w:rsidR="00CF5FF7">
        <w:rPr>
          <w:rFonts w:ascii="Times New Roman" w:hAnsi="Times New Roman" w:cs="Times New Roman"/>
          <w:sz w:val="24"/>
          <w:szCs w:val="24"/>
        </w:rPr>
        <w:t>, until breakage occurs</w:t>
      </w:r>
      <w:r w:rsidRPr="00D055AE">
        <w:rPr>
          <w:rFonts w:ascii="Times New Roman" w:hAnsi="Times New Roman" w:cs="Times New Roman"/>
          <w:sz w:val="24"/>
          <w:szCs w:val="24"/>
        </w:rPr>
        <w:t xml:space="preserve">. Examples of steel tools used for testing are a hammer of about 75 g mass, a spring loaded centre punch, or other similar appliance with a hardened point. The radius of curvature of the impact point should be approximately 0.2 mm. </w:t>
      </w:r>
    </w:p>
    <w:p w14:paraId="631B3C98" w14:textId="77777777" w:rsidR="00D055AE" w:rsidRPr="00D055AE" w:rsidRDefault="00CF5FF7" w:rsidP="00ED0723">
      <w:pPr>
        <w:spacing w:after="240" w:line="240" w:lineRule="auto"/>
        <w:jc w:val="both"/>
        <w:rPr>
          <w:rFonts w:ascii="Times New Roman" w:hAnsi="Times New Roman" w:cs="Times New Roman"/>
          <w:sz w:val="24"/>
          <w:szCs w:val="24"/>
        </w:rPr>
      </w:pPr>
      <w:r w:rsidRPr="00CF5FF7">
        <w:rPr>
          <w:rFonts w:ascii="Times New Roman" w:hAnsi="Times New Roman" w:cs="Times New Roman"/>
          <w:sz w:val="24"/>
          <w:szCs w:val="24"/>
        </w:rPr>
        <w:t>The test piece to be tested shall not be rigidly</w:t>
      </w:r>
      <w:r>
        <w:rPr>
          <w:rFonts w:ascii="Times New Roman" w:hAnsi="Times New Roman" w:cs="Times New Roman"/>
          <w:sz w:val="24"/>
          <w:szCs w:val="24"/>
        </w:rPr>
        <w:t xml:space="preserve"> </w:t>
      </w:r>
      <w:r w:rsidRPr="00CF5FF7">
        <w:rPr>
          <w:rFonts w:ascii="Times New Roman" w:hAnsi="Times New Roman" w:cs="Times New Roman"/>
          <w:sz w:val="24"/>
          <w:szCs w:val="24"/>
        </w:rPr>
        <w:t>secured; it may however be fastened on an identical</w:t>
      </w:r>
      <w:r>
        <w:rPr>
          <w:rFonts w:ascii="Times New Roman" w:hAnsi="Times New Roman" w:cs="Times New Roman"/>
          <w:sz w:val="24"/>
          <w:szCs w:val="24"/>
        </w:rPr>
        <w:t xml:space="preserve"> </w:t>
      </w:r>
      <w:r w:rsidRPr="00CF5FF7">
        <w:rPr>
          <w:rFonts w:ascii="Times New Roman" w:hAnsi="Times New Roman" w:cs="Times New Roman"/>
          <w:sz w:val="24"/>
          <w:szCs w:val="24"/>
        </w:rPr>
        <w:t>test piece by means of adhesive tape applied all-round</w:t>
      </w:r>
      <w:r>
        <w:rPr>
          <w:rFonts w:ascii="Times New Roman" w:hAnsi="Times New Roman" w:cs="Times New Roman"/>
          <w:sz w:val="24"/>
          <w:szCs w:val="24"/>
        </w:rPr>
        <w:t xml:space="preserve"> </w:t>
      </w:r>
      <w:r w:rsidRPr="00CF5FF7">
        <w:rPr>
          <w:rFonts w:ascii="Times New Roman" w:hAnsi="Times New Roman" w:cs="Times New Roman"/>
          <w:sz w:val="24"/>
          <w:szCs w:val="24"/>
        </w:rPr>
        <w:t>the edge.</w:t>
      </w:r>
      <w:r>
        <w:rPr>
          <w:rFonts w:ascii="Times New Roman" w:hAnsi="Times New Roman" w:cs="Times New Roman"/>
          <w:sz w:val="24"/>
          <w:szCs w:val="24"/>
        </w:rPr>
        <w:t xml:space="preserve"> </w:t>
      </w:r>
      <w:r w:rsidR="00D055AE" w:rsidRPr="00D055AE">
        <w:rPr>
          <w:rFonts w:ascii="Times New Roman" w:hAnsi="Times New Roman" w:cs="Times New Roman"/>
          <w:sz w:val="24"/>
          <w:szCs w:val="24"/>
        </w:rPr>
        <w:t xml:space="preserve">In order to prevent scattering of the fragments, </w:t>
      </w:r>
      <w:r>
        <w:rPr>
          <w:rFonts w:ascii="Times New Roman" w:hAnsi="Times New Roman" w:cs="Times New Roman"/>
          <w:sz w:val="24"/>
          <w:szCs w:val="24"/>
        </w:rPr>
        <w:t>c</w:t>
      </w:r>
      <w:r w:rsidRPr="00CF5FF7">
        <w:rPr>
          <w:rFonts w:ascii="Times New Roman" w:hAnsi="Times New Roman" w:cs="Times New Roman"/>
          <w:sz w:val="24"/>
          <w:szCs w:val="24"/>
        </w:rPr>
        <w:t>over the exterior surface of the glass cover with a thin, clear, plastic adhesive tape (i.e., packaging tape), overla</w:t>
      </w:r>
      <w:r w:rsidR="00ED0723">
        <w:rPr>
          <w:rFonts w:ascii="Times New Roman" w:hAnsi="Times New Roman" w:cs="Times New Roman"/>
          <w:sz w:val="24"/>
          <w:szCs w:val="24"/>
        </w:rPr>
        <w:t xml:space="preserve">pping the tape edges slightly. </w:t>
      </w:r>
      <w:r w:rsidRPr="00CF5FF7">
        <w:rPr>
          <w:rFonts w:ascii="Times New Roman" w:hAnsi="Times New Roman" w:cs="Times New Roman"/>
          <w:sz w:val="24"/>
          <w:szCs w:val="24"/>
        </w:rPr>
        <w:t>Make sure the tape is evenly applied and completely covering the glass on each side</w:t>
      </w:r>
      <w:r w:rsidR="00ED0723">
        <w:rPr>
          <w:rFonts w:ascii="Times New Roman" w:hAnsi="Times New Roman" w:cs="Times New Roman"/>
          <w:sz w:val="24"/>
          <w:szCs w:val="24"/>
        </w:rPr>
        <w:t xml:space="preserve"> </w:t>
      </w:r>
      <w:r w:rsidR="00D055AE" w:rsidRPr="00D055AE">
        <w:rPr>
          <w:rFonts w:ascii="Times New Roman" w:hAnsi="Times New Roman" w:cs="Times New Roman"/>
          <w:sz w:val="24"/>
          <w:szCs w:val="24"/>
        </w:rPr>
        <w:t>so that the fragments re</w:t>
      </w:r>
      <w:r w:rsidR="00ED0723">
        <w:rPr>
          <w:rFonts w:ascii="Times New Roman" w:hAnsi="Times New Roman" w:cs="Times New Roman"/>
          <w:sz w:val="24"/>
          <w:szCs w:val="24"/>
        </w:rPr>
        <w:t>main interlocked after breakage.</w:t>
      </w:r>
    </w:p>
    <w:p w14:paraId="26F08C14" w14:textId="77777777" w:rsidR="00D055AE" w:rsidRPr="00D055AE" w:rsidRDefault="00ED0723" w:rsidP="00D055AE">
      <w:pPr>
        <w:pStyle w:val="ListParagraph"/>
        <w:spacing w:after="120" w:line="240" w:lineRule="auto"/>
        <w:ind w:left="0"/>
        <w:contextualSpacing w:val="0"/>
        <w:jc w:val="both"/>
        <w:rPr>
          <w:rFonts w:ascii="Times New Roman" w:eastAsia="Calibri" w:hAnsi="Times New Roman" w:cs="Times New Roman"/>
          <w:b/>
          <w:sz w:val="24"/>
          <w:szCs w:val="24"/>
        </w:rPr>
      </w:pPr>
      <w:r>
        <w:rPr>
          <w:rFonts w:ascii="Times New Roman" w:eastAsia="Calibri" w:hAnsi="Times New Roman" w:cs="Times New Roman"/>
          <w:b/>
          <w:sz w:val="24"/>
          <w:szCs w:val="24"/>
        </w:rPr>
        <w:t>E-2.</w:t>
      </w:r>
      <w:r w:rsidR="00D055AE" w:rsidRPr="00D055AE">
        <w:rPr>
          <w:rFonts w:ascii="Times New Roman" w:eastAsia="Calibri" w:hAnsi="Times New Roman" w:cs="Times New Roman"/>
          <w:b/>
          <w:sz w:val="24"/>
          <w:szCs w:val="24"/>
        </w:rPr>
        <w:t xml:space="preserve">4 </w:t>
      </w:r>
      <w:r w:rsidRPr="00ED0723">
        <w:rPr>
          <w:rFonts w:ascii="Times New Roman" w:eastAsia="Calibri" w:hAnsi="Times New Roman" w:cs="Times New Roman"/>
          <w:b/>
          <w:sz w:val="24"/>
          <w:szCs w:val="24"/>
        </w:rPr>
        <w:t>ASSESSMENT OF FRAGMENTATION</w:t>
      </w:r>
    </w:p>
    <w:p w14:paraId="753AB494" w14:textId="77777777" w:rsidR="00D055AE" w:rsidRPr="00D055AE" w:rsidRDefault="00D055AE" w:rsidP="00D055AE">
      <w:pPr>
        <w:pStyle w:val="ListParagraph"/>
        <w:spacing w:after="120" w:line="240" w:lineRule="auto"/>
        <w:ind w:left="0" w:right="-6"/>
        <w:contextualSpacing w:val="0"/>
        <w:jc w:val="both"/>
        <w:rPr>
          <w:rFonts w:ascii="Times New Roman" w:eastAsia="Calibri" w:hAnsi="Times New Roman" w:cs="Times New Roman"/>
          <w:sz w:val="24"/>
          <w:szCs w:val="24"/>
        </w:rPr>
      </w:pPr>
      <w:r w:rsidRPr="00D055AE">
        <w:rPr>
          <w:rFonts w:ascii="Times New Roman" w:eastAsia="Calibri" w:hAnsi="Times New Roman" w:cs="Times New Roman"/>
          <w:sz w:val="24"/>
          <w:szCs w:val="24"/>
        </w:rPr>
        <w:t>The particle count and measuring of the dimensions of the largest particle shall be made between 3 min to 5 min after fracture. An area of radius 100 mm, centred on the impact point, and a border of 25 mm, round</w:t>
      </w:r>
      <w:r w:rsidR="00ED0723">
        <w:rPr>
          <w:rFonts w:ascii="Times New Roman" w:eastAsia="Calibri" w:hAnsi="Times New Roman" w:cs="Times New Roman"/>
          <w:sz w:val="24"/>
          <w:szCs w:val="24"/>
        </w:rPr>
        <w:t xml:space="preserve"> the edge of the test specimen</w:t>
      </w:r>
      <w:r w:rsidRPr="00D055AE">
        <w:rPr>
          <w:rFonts w:ascii="Times New Roman" w:eastAsia="Calibri" w:hAnsi="Times New Roman" w:cs="Times New Roman"/>
          <w:sz w:val="24"/>
          <w:szCs w:val="24"/>
        </w:rPr>
        <w:t xml:space="preserve"> shall be excluded from the assessment.</w:t>
      </w:r>
    </w:p>
    <w:p w14:paraId="682E7F62" w14:textId="77777777" w:rsidR="00D055AE" w:rsidRPr="00D055AE" w:rsidRDefault="00D055AE" w:rsidP="00D055AE">
      <w:pPr>
        <w:pStyle w:val="ListParagraph"/>
        <w:spacing w:after="120" w:line="240" w:lineRule="auto"/>
        <w:ind w:left="0" w:right="-6"/>
        <w:contextualSpacing w:val="0"/>
        <w:jc w:val="both"/>
        <w:rPr>
          <w:rFonts w:ascii="Times New Roman" w:eastAsia="Calibri" w:hAnsi="Times New Roman" w:cs="Times New Roman"/>
          <w:sz w:val="24"/>
          <w:szCs w:val="24"/>
        </w:rPr>
      </w:pPr>
      <w:r w:rsidRPr="00D055AE">
        <w:rPr>
          <w:rFonts w:ascii="Times New Roman" w:eastAsia="Calibri" w:hAnsi="Times New Roman" w:cs="Times New Roman"/>
          <w:sz w:val="24"/>
          <w:szCs w:val="24"/>
        </w:rPr>
        <w:t xml:space="preserve">The particle count shall be made in the region of coarsest fracture (the aim being to obtain the minimum value). The particle count shall be made by placing a mask of (50 ± 1) mm × (50 ± 1) mm on the test piece or by any other suitable method. The number of crack-free particles within </w:t>
      </w:r>
      <w:r w:rsidRPr="00D055AE">
        <w:rPr>
          <w:rFonts w:ascii="Times New Roman" w:eastAsia="Calibri" w:hAnsi="Times New Roman" w:cs="Times New Roman"/>
          <w:sz w:val="24"/>
          <w:szCs w:val="24"/>
        </w:rPr>
        <w:lastRenderedPageBreak/>
        <w:t>the square shall be counted. A particle is ‘crack-free’ if it does not contain any cracks whic</w:t>
      </w:r>
      <w:r w:rsidR="00ED0723">
        <w:rPr>
          <w:rFonts w:ascii="Times New Roman" w:eastAsia="Calibri" w:hAnsi="Times New Roman" w:cs="Times New Roman"/>
          <w:sz w:val="24"/>
          <w:szCs w:val="24"/>
        </w:rPr>
        <w:t>h run from one edge to another.</w:t>
      </w:r>
    </w:p>
    <w:p w14:paraId="5AD9C8E9" w14:textId="77777777" w:rsidR="00D055AE" w:rsidRPr="00D055AE" w:rsidRDefault="00D055AE" w:rsidP="00D055AE">
      <w:pPr>
        <w:pStyle w:val="ListParagraph"/>
        <w:spacing w:after="120" w:line="240" w:lineRule="auto"/>
        <w:ind w:left="0" w:right="-6"/>
        <w:contextualSpacing w:val="0"/>
        <w:jc w:val="both"/>
        <w:rPr>
          <w:rFonts w:ascii="Times New Roman" w:eastAsia="Calibri" w:hAnsi="Times New Roman" w:cs="Times New Roman"/>
          <w:sz w:val="24"/>
          <w:szCs w:val="24"/>
        </w:rPr>
      </w:pPr>
      <w:r w:rsidRPr="00D055AE">
        <w:rPr>
          <w:rFonts w:ascii="Times New Roman" w:eastAsia="Calibri" w:hAnsi="Times New Roman" w:cs="Times New Roman"/>
          <w:sz w:val="24"/>
          <w:szCs w:val="24"/>
        </w:rPr>
        <w:t xml:space="preserve">The particle count determination of glass sheet shall be completed within 5 minutes of the fracture of that glass. No magnifying lens or other aid to vision (except spectacles if normally worn) shall be used when making the particle count as described below. </w:t>
      </w:r>
    </w:p>
    <w:p w14:paraId="6FFD8B94" w14:textId="77777777" w:rsidR="00D055AE" w:rsidRPr="00ED0723" w:rsidRDefault="00D055AE" w:rsidP="00ED0723">
      <w:pPr>
        <w:pStyle w:val="ListParagraph"/>
        <w:spacing w:after="120" w:line="240" w:lineRule="auto"/>
        <w:ind w:left="0" w:right="-6"/>
        <w:contextualSpacing w:val="0"/>
        <w:jc w:val="both"/>
        <w:rPr>
          <w:rFonts w:ascii="Times New Roman" w:eastAsia="Calibri" w:hAnsi="Times New Roman" w:cs="Times New Roman"/>
          <w:sz w:val="24"/>
          <w:szCs w:val="24"/>
        </w:rPr>
      </w:pPr>
      <w:r w:rsidRPr="00D055AE">
        <w:rPr>
          <w:rFonts w:ascii="Times New Roman" w:eastAsia="Calibri" w:hAnsi="Times New Roman" w:cs="Times New Roman"/>
          <w:sz w:val="24"/>
          <w:szCs w:val="24"/>
        </w:rPr>
        <w:t xml:space="preserve">All particles wholly contained within the area of the mask/square shall be counted as one particle each and all the particles which are partially within the mask/square shall be counted as 1/2 particle each. </w:t>
      </w:r>
    </w:p>
    <w:p w14:paraId="6CE08D0C" w14:textId="77777777" w:rsidR="00D055AE" w:rsidRPr="00D055AE" w:rsidRDefault="00ED0723" w:rsidP="00D055AE">
      <w:pPr>
        <w:pStyle w:val="ListParagraph"/>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E-2.4.1</w:t>
      </w:r>
      <w:r w:rsidR="00D055AE" w:rsidRPr="00D055AE">
        <w:rPr>
          <w:rFonts w:ascii="Times New Roman" w:hAnsi="Times New Roman" w:cs="Times New Roman"/>
          <w:b/>
          <w:sz w:val="24"/>
          <w:szCs w:val="24"/>
        </w:rPr>
        <w:t xml:space="preserve"> </w:t>
      </w:r>
      <w:r w:rsidR="00D055AE" w:rsidRPr="00D055AE">
        <w:rPr>
          <w:rFonts w:ascii="Times New Roman" w:hAnsi="Times New Roman" w:cs="Times New Roman"/>
          <w:i/>
          <w:sz w:val="24"/>
          <w:szCs w:val="24"/>
        </w:rPr>
        <w:t>Minimum values from the particle count</w:t>
      </w:r>
    </w:p>
    <w:p w14:paraId="7D8FEEEE" w14:textId="77777777" w:rsidR="00D055AE" w:rsidRPr="00ED0723" w:rsidRDefault="00D055AE" w:rsidP="00D055AE">
      <w:pPr>
        <w:spacing w:after="120" w:line="240" w:lineRule="auto"/>
        <w:jc w:val="both"/>
        <w:rPr>
          <w:rFonts w:ascii="Times New Roman" w:hAnsi="Times New Roman" w:cs="Times New Roman"/>
          <w:sz w:val="24"/>
          <w:szCs w:val="24"/>
        </w:rPr>
      </w:pPr>
      <w:r w:rsidRPr="00D055AE">
        <w:rPr>
          <w:rFonts w:ascii="Times New Roman" w:hAnsi="Times New Roman" w:cs="Times New Roman"/>
          <w:sz w:val="24"/>
          <w:szCs w:val="24"/>
        </w:rPr>
        <w:t xml:space="preserve">In order to classify a glass as a thermally toughened safety glass, the particle count of each test specimen shall not be less </w:t>
      </w:r>
      <w:r w:rsidR="00ED0723">
        <w:rPr>
          <w:rFonts w:ascii="Times New Roman" w:hAnsi="Times New Roman" w:cs="Times New Roman"/>
          <w:sz w:val="24"/>
          <w:szCs w:val="24"/>
        </w:rPr>
        <w:t>t</w:t>
      </w:r>
      <w:r w:rsidR="000C31E7">
        <w:rPr>
          <w:rFonts w:ascii="Times New Roman" w:hAnsi="Times New Roman" w:cs="Times New Roman"/>
          <w:sz w:val="24"/>
          <w:szCs w:val="24"/>
        </w:rPr>
        <w:t>han the values given in Table 14</w:t>
      </w:r>
      <w:r w:rsidRPr="00D055AE">
        <w:rPr>
          <w:rFonts w:ascii="Times New Roman" w:hAnsi="Times New Roman" w:cs="Times New Roman"/>
          <w:sz w:val="24"/>
          <w:szCs w:val="24"/>
        </w:rPr>
        <w:t>.</w:t>
      </w:r>
    </w:p>
    <w:p w14:paraId="15CE1E1E" w14:textId="77777777" w:rsidR="00D055AE" w:rsidRDefault="00D055AE" w:rsidP="00ED0723">
      <w:pPr>
        <w:spacing w:after="120" w:line="240" w:lineRule="auto"/>
        <w:jc w:val="center"/>
        <w:rPr>
          <w:rFonts w:ascii="Times New Roman" w:hAnsi="Times New Roman" w:cs="Times New Roman"/>
          <w:b/>
          <w:sz w:val="24"/>
          <w:szCs w:val="24"/>
        </w:rPr>
      </w:pPr>
      <w:r w:rsidRPr="00D055AE">
        <w:rPr>
          <w:rFonts w:ascii="Times New Roman" w:hAnsi="Times New Roman" w:cs="Times New Roman"/>
          <w:b/>
          <w:sz w:val="24"/>
          <w:szCs w:val="24"/>
        </w:rPr>
        <w:t xml:space="preserve">Table </w:t>
      </w:r>
      <w:r w:rsidR="000C31E7">
        <w:rPr>
          <w:rFonts w:ascii="Times New Roman" w:hAnsi="Times New Roman" w:cs="Times New Roman"/>
          <w:b/>
          <w:sz w:val="24"/>
          <w:szCs w:val="24"/>
        </w:rPr>
        <w:t>14</w:t>
      </w:r>
      <w:r w:rsidRPr="00D055AE">
        <w:rPr>
          <w:rFonts w:ascii="Times New Roman" w:hAnsi="Times New Roman" w:cs="Times New Roman"/>
          <w:b/>
          <w:sz w:val="24"/>
          <w:szCs w:val="24"/>
        </w:rPr>
        <w:t xml:space="preserve"> Minimum particle count values</w:t>
      </w:r>
    </w:p>
    <w:p w14:paraId="1F662FE7" w14:textId="77777777" w:rsidR="000C31E7" w:rsidRPr="000C31E7" w:rsidRDefault="000C31E7" w:rsidP="000C31E7">
      <w:pPr>
        <w:spacing w:after="120" w:line="240" w:lineRule="auto"/>
        <w:jc w:val="center"/>
        <w:rPr>
          <w:rFonts w:ascii="Times New Roman" w:hAnsi="Times New Roman" w:cs="Times New Roman"/>
          <w:sz w:val="24"/>
          <w:szCs w:val="24"/>
        </w:rPr>
      </w:pPr>
      <w:r w:rsidRPr="000C31E7">
        <w:rPr>
          <w:rFonts w:ascii="Times New Roman" w:hAnsi="Times New Roman" w:cs="Times New Roman"/>
          <w:sz w:val="24"/>
          <w:szCs w:val="24"/>
        </w:rPr>
        <w:t>(</w:t>
      </w:r>
      <w:r w:rsidRPr="000C31E7">
        <w:rPr>
          <w:rFonts w:ascii="Times New Roman" w:hAnsi="Times New Roman" w:cs="Times New Roman"/>
          <w:i/>
          <w:sz w:val="24"/>
          <w:szCs w:val="24"/>
        </w:rPr>
        <w:t>Clause</w:t>
      </w:r>
      <w:r w:rsidRPr="000C31E7">
        <w:rPr>
          <w:rFonts w:ascii="Times New Roman" w:hAnsi="Times New Roman" w:cs="Times New Roman"/>
          <w:sz w:val="24"/>
          <w:szCs w:val="24"/>
        </w:rPr>
        <w:t xml:space="preserve"> E-2.4.1)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2520"/>
        <w:gridCol w:w="3475"/>
      </w:tblGrid>
      <w:tr w:rsidR="00D055AE" w:rsidRPr="00D055AE" w14:paraId="51ED1A1F" w14:textId="77777777" w:rsidTr="000C31E7">
        <w:trPr>
          <w:jc w:val="center"/>
        </w:trPr>
        <w:tc>
          <w:tcPr>
            <w:tcW w:w="985" w:type="dxa"/>
          </w:tcPr>
          <w:p w14:paraId="2E4883F1" w14:textId="77777777" w:rsidR="00D055AE" w:rsidRPr="00D055AE" w:rsidRDefault="000C31E7" w:rsidP="000C31E7">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Sl No.</w:t>
            </w:r>
          </w:p>
        </w:tc>
        <w:tc>
          <w:tcPr>
            <w:tcW w:w="2520" w:type="dxa"/>
          </w:tcPr>
          <w:p w14:paraId="2EFA71EB" w14:textId="77777777" w:rsidR="00D055AE" w:rsidRDefault="000C31E7" w:rsidP="000C31E7">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Nominal T</w:t>
            </w:r>
            <w:r w:rsidR="00D055AE" w:rsidRPr="00D055AE">
              <w:rPr>
                <w:rFonts w:ascii="Times New Roman" w:hAnsi="Times New Roman" w:cs="Times New Roman"/>
                <w:b/>
                <w:sz w:val="24"/>
                <w:szCs w:val="24"/>
              </w:rPr>
              <w:t xml:space="preserve">hickness </w:t>
            </w:r>
          </w:p>
          <w:p w14:paraId="58F11525" w14:textId="77777777" w:rsidR="000C31E7" w:rsidRPr="000C31E7" w:rsidRDefault="000C31E7" w:rsidP="000C31E7">
            <w:pPr>
              <w:spacing w:before="60" w:after="60" w:line="240" w:lineRule="auto"/>
              <w:jc w:val="center"/>
              <w:rPr>
                <w:rFonts w:ascii="Times New Roman" w:hAnsi="Times New Roman" w:cs="Times New Roman"/>
                <w:sz w:val="24"/>
                <w:szCs w:val="24"/>
              </w:rPr>
            </w:pPr>
            <w:r w:rsidRPr="000C31E7">
              <w:rPr>
                <w:rFonts w:ascii="Times New Roman" w:hAnsi="Times New Roman" w:cs="Times New Roman"/>
                <w:sz w:val="24"/>
                <w:szCs w:val="24"/>
              </w:rPr>
              <w:t>(mm)</w:t>
            </w:r>
          </w:p>
        </w:tc>
        <w:tc>
          <w:tcPr>
            <w:tcW w:w="3475" w:type="dxa"/>
          </w:tcPr>
          <w:p w14:paraId="33C4FEF0" w14:textId="77777777" w:rsidR="000C31E7" w:rsidRDefault="000C31E7" w:rsidP="000C31E7">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Minimum Particle C</w:t>
            </w:r>
            <w:r w:rsidR="00D055AE" w:rsidRPr="00D055AE">
              <w:rPr>
                <w:rFonts w:ascii="Times New Roman" w:hAnsi="Times New Roman" w:cs="Times New Roman"/>
                <w:b/>
                <w:sz w:val="24"/>
                <w:szCs w:val="24"/>
              </w:rPr>
              <w:t>ount</w:t>
            </w:r>
          </w:p>
          <w:p w14:paraId="27751681" w14:textId="77777777" w:rsidR="00D055AE" w:rsidRPr="000C31E7" w:rsidRDefault="000C31E7" w:rsidP="000C31E7">
            <w:pPr>
              <w:spacing w:before="60" w:after="60" w:line="240" w:lineRule="auto"/>
              <w:jc w:val="center"/>
              <w:rPr>
                <w:rFonts w:ascii="Times New Roman" w:hAnsi="Times New Roman" w:cs="Times New Roman"/>
                <w:sz w:val="24"/>
                <w:szCs w:val="24"/>
              </w:rPr>
            </w:pPr>
            <w:r w:rsidRPr="000C31E7">
              <w:rPr>
                <w:rFonts w:ascii="Times New Roman" w:hAnsi="Times New Roman" w:cs="Times New Roman"/>
                <w:sz w:val="24"/>
                <w:szCs w:val="24"/>
              </w:rPr>
              <w:t>(Number)</w:t>
            </w:r>
            <w:r w:rsidR="00D055AE" w:rsidRPr="000C31E7">
              <w:rPr>
                <w:rFonts w:ascii="Times New Roman" w:hAnsi="Times New Roman" w:cs="Times New Roman"/>
                <w:sz w:val="24"/>
                <w:szCs w:val="24"/>
              </w:rPr>
              <w:t xml:space="preserve"> </w:t>
            </w:r>
          </w:p>
        </w:tc>
      </w:tr>
      <w:tr w:rsidR="000C31E7" w:rsidRPr="00D055AE" w14:paraId="54A19624" w14:textId="77777777" w:rsidTr="000C31E7">
        <w:trPr>
          <w:jc w:val="center"/>
        </w:trPr>
        <w:tc>
          <w:tcPr>
            <w:tcW w:w="985" w:type="dxa"/>
          </w:tcPr>
          <w:p w14:paraId="100FE723" w14:textId="77777777" w:rsidR="000C31E7" w:rsidRPr="000C31E7" w:rsidRDefault="000C31E7" w:rsidP="000C31E7">
            <w:pPr>
              <w:spacing w:before="60" w:after="60" w:line="240" w:lineRule="auto"/>
              <w:jc w:val="center"/>
              <w:rPr>
                <w:rFonts w:ascii="Times New Roman" w:hAnsi="Times New Roman" w:cs="Times New Roman"/>
                <w:sz w:val="24"/>
                <w:szCs w:val="24"/>
              </w:rPr>
            </w:pPr>
            <w:r w:rsidRPr="000C31E7">
              <w:rPr>
                <w:rFonts w:ascii="Times New Roman" w:hAnsi="Times New Roman" w:cs="Times New Roman"/>
                <w:sz w:val="24"/>
                <w:szCs w:val="24"/>
              </w:rPr>
              <w:t>(1)</w:t>
            </w:r>
          </w:p>
        </w:tc>
        <w:tc>
          <w:tcPr>
            <w:tcW w:w="2520" w:type="dxa"/>
          </w:tcPr>
          <w:p w14:paraId="4D22F551" w14:textId="77777777" w:rsidR="000C31E7" w:rsidRPr="000C31E7" w:rsidRDefault="000C31E7" w:rsidP="000C31E7">
            <w:pPr>
              <w:spacing w:before="60" w:after="60" w:line="240" w:lineRule="auto"/>
              <w:jc w:val="center"/>
              <w:rPr>
                <w:rFonts w:ascii="Times New Roman" w:hAnsi="Times New Roman" w:cs="Times New Roman"/>
                <w:sz w:val="24"/>
                <w:szCs w:val="24"/>
              </w:rPr>
            </w:pPr>
            <w:r w:rsidRPr="000C31E7">
              <w:rPr>
                <w:rFonts w:ascii="Times New Roman" w:hAnsi="Times New Roman" w:cs="Times New Roman"/>
                <w:sz w:val="24"/>
                <w:szCs w:val="24"/>
              </w:rPr>
              <w:t>(2)</w:t>
            </w:r>
          </w:p>
        </w:tc>
        <w:tc>
          <w:tcPr>
            <w:tcW w:w="3475" w:type="dxa"/>
          </w:tcPr>
          <w:p w14:paraId="512A08D4" w14:textId="77777777" w:rsidR="000C31E7" w:rsidRPr="000C31E7" w:rsidRDefault="000C31E7" w:rsidP="000C31E7">
            <w:pPr>
              <w:spacing w:before="60" w:after="60" w:line="240" w:lineRule="auto"/>
              <w:jc w:val="center"/>
              <w:rPr>
                <w:rFonts w:ascii="Times New Roman" w:hAnsi="Times New Roman" w:cs="Times New Roman"/>
                <w:sz w:val="24"/>
                <w:szCs w:val="24"/>
              </w:rPr>
            </w:pPr>
            <w:r w:rsidRPr="000C31E7">
              <w:rPr>
                <w:rFonts w:ascii="Times New Roman" w:hAnsi="Times New Roman" w:cs="Times New Roman"/>
                <w:sz w:val="24"/>
                <w:szCs w:val="24"/>
              </w:rPr>
              <w:t>(3)</w:t>
            </w:r>
          </w:p>
        </w:tc>
      </w:tr>
      <w:tr w:rsidR="000C31E7" w:rsidRPr="00D055AE" w14:paraId="4E8123C4" w14:textId="77777777" w:rsidTr="000C31E7">
        <w:trPr>
          <w:jc w:val="center"/>
        </w:trPr>
        <w:tc>
          <w:tcPr>
            <w:tcW w:w="985" w:type="dxa"/>
          </w:tcPr>
          <w:p w14:paraId="5609B6D9" w14:textId="77777777" w:rsidR="000C31E7" w:rsidRPr="000C31E7" w:rsidRDefault="000C31E7" w:rsidP="000C31E7">
            <w:pPr>
              <w:pStyle w:val="ListParagraph"/>
              <w:numPr>
                <w:ilvl w:val="0"/>
                <w:numId w:val="22"/>
              </w:numPr>
              <w:spacing w:before="60" w:after="60" w:line="240" w:lineRule="auto"/>
              <w:ind w:left="864"/>
              <w:jc w:val="center"/>
              <w:rPr>
                <w:rFonts w:ascii="Times New Roman" w:hAnsi="Times New Roman" w:cs="Times New Roman"/>
                <w:sz w:val="24"/>
                <w:szCs w:val="24"/>
              </w:rPr>
            </w:pPr>
          </w:p>
        </w:tc>
        <w:tc>
          <w:tcPr>
            <w:tcW w:w="2520" w:type="dxa"/>
          </w:tcPr>
          <w:p w14:paraId="4DB87F85" w14:textId="77777777" w:rsidR="000C31E7" w:rsidRPr="000C31E7" w:rsidRDefault="000C31E7" w:rsidP="000C31E7">
            <w:pPr>
              <w:spacing w:before="60" w:after="60" w:line="240" w:lineRule="auto"/>
              <w:jc w:val="center"/>
              <w:rPr>
                <w:rFonts w:ascii="Times New Roman" w:hAnsi="Times New Roman" w:cs="Times New Roman"/>
                <w:sz w:val="24"/>
                <w:szCs w:val="24"/>
              </w:rPr>
            </w:pPr>
            <w:r w:rsidRPr="000C31E7">
              <w:rPr>
                <w:rFonts w:ascii="Times New Roman" w:hAnsi="Times New Roman" w:cs="Times New Roman"/>
                <w:sz w:val="24"/>
                <w:szCs w:val="24"/>
              </w:rPr>
              <w:t>3 to 3.5</w:t>
            </w:r>
          </w:p>
        </w:tc>
        <w:tc>
          <w:tcPr>
            <w:tcW w:w="3475" w:type="dxa"/>
          </w:tcPr>
          <w:p w14:paraId="3A00DF3E" w14:textId="77777777" w:rsidR="000C31E7" w:rsidRPr="000C31E7" w:rsidRDefault="000C31E7" w:rsidP="000C31E7">
            <w:pPr>
              <w:spacing w:before="60" w:after="60" w:line="240" w:lineRule="auto"/>
              <w:jc w:val="center"/>
              <w:rPr>
                <w:rFonts w:ascii="Times New Roman" w:hAnsi="Times New Roman" w:cs="Times New Roman"/>
                <w:sz w:val="24"/>
                <w:szCs w:val="24"/>
              </w:rPr>
            </w:pPr>
            <w:r w:rsidRPr="000C31E7">
              <w:rPr>
                <w:rFonts w:ascii="Times New Roman" w:hAnsi="Times New Roman" w:cs="Times New Roman"/>
                <w:sz w:val="24"/>
                <w:szCs w:val="24"/>
              </w:rPr>
              <w:t>15</w:t>
            </w:r>
          </w:p>
        </w:tc>
      </w:tr>
      <w:tr w:rsidR="00D055AE" w:rsidRPr="00D055AE" w14:paraId="42937AE9" w14:textId="77777777" w:rsidTr="000C31E7">
        <w:trPr>
          <w:jc w:val="center"/>
        </w:trPr>
        <w:tc>
          <w:tcPr>
            <w:tcW w:w="985" w:type="dxa"/>
          </w:tcPr>
          <w:p w14:paraId="4B45F2AA" w14:textId="77777777" w:rsidR="00D055AE" w:rsidRPr="000C31E7" w:rsidRDefault="00D055AE" w:rsidP="000C31E7">
            <w:pPr>
              <w:pStyle w:val="ListParagraph"/>
              <w:numPr>
                <w:ilvl w:val="0"/>
                <w:numId w:val="22"/>
              </w:numPr>
              <w:spacing w:before="60" w:after="60" w:line="240" w:lineRule="auto"/>
              <w:ind w:left="864"/>
              <w:jc w:val="center"/>
              <w:rPr>
                <w:rFonts w:ascii="Times New Roman" w:hAnsi="Times New Roman" w:cs="Times New Roman"/>
                <w:sz w:val="24"/>
                <w:szCs w:val="24"/>
              </w:rPr>
            </w:pPr>
          </w:p>
        </w:tc>
        <w:tc>
          <w:tcPr>
            <w:tcW w:w="2520" w:type="dxa"/>
          </w:tcPr>
          <w:p w14:paraId="557B4324" w14:textId="77777777" w:rsidR="00D055AE" w:rsidRPr="00D055AE" w:rsidRDefault="00D055AE" w:rsidP="000C31E7">
            <w:pPr>
              <w:spacing w:before="60" w:after="60" w:line="240" w:lineRule="auto"/>
              <w:jc w:val="center"/>
              <w:rPr>
                <w:rFonts w:ascii="Times New Roman" w:hAnsi="Times New Roman" w:cs="Times New Roman"/>
                <w:sz w:val="24"/>
                <w:szCs w:val="24"/>
              </w:rPr>
            </w:pPr>
            <w:r w:rsidRPr="00D055AE">
              <w:rPr>
                <w:rFonts w:ascii="Times New Roman" w:hAnsi="Times New Roman" w:cs="Times New Roman"/>
                <w:sz w:val="24"/>
                <w:szCs w:val="24"/>
              </w:rPr>
              <w:t>4 to 12</w:t>
            </w:r>
          </w:p>
        </w:tc>
        <w:tc>
          <w:tcPr>
            <w:tcW w:w="3475" w:type="dxa"/>
          </w:tcPr>
          <w:p w14:paraId="74CB9EAE" w14:textId="77777777" w:rsidR="00D055AE" w:rsidRPr="00D055AE" w:rsidRDefault="00D055AE" w:rsidP="000C31E7">
            <w:pPr>
              <w:spacing w:before="60" w:after="60" w:line="240" w:lineRule="auto"/>
              <w:jc w:val="center"/>
              <w:rPr>
                <w:rFonts w:ascii="Times New Roman" w:hAnsi="Times New Roman" w:cs="Times New Roman"/>
                <w:sz w:val="24"/>
                <w:szCs w:val="24"/>
              </w:rPr>
            </w:pPr>
            <w:r w:rsidRPr="00D055AE">
              <w:rPr>
                <w:rFonts w:ascii="Times New Roman" w:hAnsi="Times New Roman" w:cs="Times New Roman"/>
                <w:sz w:val="24"/>
                <w:szCs w:val="24"/>
              </w:rPr>
              <w:t>40</w:t>
            </w:r>
          </w:p>
        </w:tc>
      </w:tr>
      <w:tr w:rsidR="00D055AE" w:rsidRPr="00D055AE" w14:paraId="2AB137D2" w14:textId="77777777" w:rsidTr="000C31E7">
        <w:trPr>
          <w:jc w:val="center"/>
        </w:trPr>
        <w:tc>
          <w:tcPr>
            <w:tcW w:w="985" w:type="dxa"/>
          </w:tcPr>
          <w:p w14:paraId="2EDF26AB" w14:textId="77777777" w:rsidR="00D055AE" w:rsidRPr="000C31E7" w:rsidRDefault="00D055AE" w:rsidP="000C31E7">
            <w:pPr>
              <w:pStyle w:val="ListParagraph"/>
              <w:numPr>
                <w:ilvl w:val="0"/>
                <w:numId w:val="22"/>
              </w:numPr>
              <w:spacing w:before="60" w:after="60" w:line="240" w:lineRule="auto"/>
              <w:ind w:left="864"/>
              <w:jc w:val="center"/>
              <w:rPr>
                <w:rFonts w:ascii="Times New Roman" w:hAnsi="Times New Roman" w:cs="Times New Roman"/>
                <w:sz w:val="24"/>
                <w:szCs w:val="24"/>
              </w:rPr>
            </w:pPr>
          </w:p>
        </w:tc>
        <w:tc>
          <w:tcPr>
            <w:tcW w:w="2520" w:type="dxa"/>
          </w:tcPr>
          <w:p w14:paraId="41DB48C9" w14:textId="77777777" w:rsidR="00D055AE" w:rsidRPr="00D055AE" w:rsidRDefault="00D055AE" w:rsidP="000C31E7">
            <w:pPr>
              <w:spacing w:before="60" w:after="60" w:line="240" w:lineRule="auto"/>
              <w:jc w:val="center"/>
              <w:rPr>
                <w:rFonts w:ascii="Times New Roman" w:hAnsi="Times New Roman" w:cs="Times New Roman"/>
                <w:sz w:val="24"/>
                <w:szCs w:val="24"/>
              </w:rPr>
            </w:pPr>
            <w:r w:rsidRPr="00D055AE">
              <w:rPr>
                <w:rFonts w:ascii="Times New Roman" w:hAnsi="Times New Roman" w:cs="Times New Roman"/>
                <w:sz w:val="24"/>
                <w:szCs w:val="24"/>
              </w:rPr>
              <w:t>15 to 25</w:t>
            </w:r>
          </w:p>
        </w:tc>
        <w:tc>
          <w:tcPr>
            <w:tcW w:w="3475" w:type="dxa"/>
          </w:tcPr>
          <w:p w14:paraId="1484189F" w14:textId="77777777" w:rsidR="00D055AE" w:rsidRPr="00D055AE" w:rsidRDefault="00D055AE" w:rsidP="000C31E7">
            <w:pPr>
              <w:spacing w:before="60" w:after="60" w:line="240" w:lineRule="auto"/>
              <w:jc w:val="center"/>
              <w:rPr>
                <w:rFonts w:ascii="Times New Roman" w:hAnsi="Times New Roman" w:cs="Times New Roman"/>
                <w:sz w:val="24"/>
                <w:szCs w:val="24"/>
              </w:rPr>
            </w:pPr>
            <w:r w:rsidRPr="00D055AE">
              <w:rPr>
                <w:rFonts w:ascii="Times New Roman" w:hAnsi="Times New Roman" w:cs="Times New Roman"/>
                <w:sz w:val="24"/>
                <w:szCs w:val="24"/>
              </w:rPr>
              <w:t>30</w:t>
            </w:r>
          </w:p>
        </w:tc>
      </w:tr>
    </w:tbl>
    <w:p w14:paraId="6BB745A2" w14:textId="77777777" w:rsidR="00D055AE" w:rsidRPr="00D055AE" w:rsidRDefault="00D055AE" w:rsidP="00D055AE">
      <w:pPr>
        <w:pStyle w:val="ListParagraph"/>
        <w:spacing w:after="120" w:line="240" w:lineRule="auto"/>
        <w:ind w:left="0" w:right="-6"/>
        <w:contextualSpacing w:val="0"/>
        <w:jc w:val="both"/>
        <w:rPr>
          <w:rFonts w:ascii="Times New Roman" w:hAnsi="Times New Roman" w:cs="Times New Roman"/>
          <w:b/>
          <w:sz w:val="24"/>
          <w:szCs w:val="24"/>
        </w:rPr>
      </w:pPr>
    </w:p>
    <w:p w14:paraId="70F74997" w14:textId="77777777" w:rsidR="00D055AE" w:rsidRPr="00D055AE" w:rsidRDefault="00ED0723" w:rsidP="00D055AE">
      <w:pPr>
        <w:pStyle w:val="ListParagraph"/>
        <w:spacing w:after="120" w:line="240" w:lineRule="auto"/>
        <w:ind w:left="0" w:right="-6"/>
        <w:contextualSpacing w:val="0"/>
        <w:jc w:val="both"/>
        <w:rPr>
          <w:rFonts w:ascii="Times New Roman" w:hAnsi="Times New Roman" w:cs="Times New Roman"/>
          <w:sz w:val="24"/>
          <w:szCs w:val="24"/>
        </w:rPr>
      </w:pPr>
      <w:r>
        <w:rPr>
          <w:rFonts w:ascii="Times New Roman" w:hAnsi="Times New Roman" w:cs="Times New Roman"/>
          <w:b/>
          <w:sz w:val="24"/>
          <w:szCs w:val="24"/>
        </w:rPr>
        <w:t>E-2</w:t>
      </w:r>
      <w:r w:rsidR="00D055AE" w:rsidRPr="00D055AE">
        <w:rPr>
          <w:rFonts w:ascii="Times New Roman" w:hAnsi="Times New Roman" w:cs="Times New Roman"/>
          <w:b/>
          <w:sz w:val="24"/>
          <w:szCs w:val="24"/>
        </w:rPr>
        <w:t xml:space="preserve">.4.2 </w:t>
      </w:r>
      <w:r w:rsidR="00D055AE" w:rsidRPr="00D055AE">
        <w:rPr>
          <w:rFonts w:ascii="Times New Roman" w:hAnsi="Times New Roman" w:cs="Times New Roman"/>
          <w:i/>
          <w:sz w:val="24"/>
          <w:szCs w:val="24"/>
        </w:rPr>
        <w:t>Selection of the longest particle</w:t>
      </w:r>
    </w:p>
    <w:p w14:paraId="59CF1BDE" w14:textId="77777777" w:rsidR="00D055AE" w:rsidRPr="00ED0723" w:rsidRDefault="00D055AE" w:rsidP="00D055AE">
      <w:pPr>
        <w:pStyle w:val="ListParagraph"/>
        <w:spacing w:after="120" w:line="240" w:lineRule="auto"/>
        <w:ind w:left="0" w:right="-6"/>
        <w:contextualSpacing w:val="0"/>
        <w:jc w:val="both"/>
        <w:rPr>
          <w:rFonts w:ascii="Times New Roman" w:hAnsi="Times New Roman" w:cs="Times New Roman"/>
          <w:sz w:val="24"/>
          <w:szCs w:val="24"/>
        </w:rPr>
      </w:pPr>
      <w:r w:rsidRPr="00D055AE">
        <w:rPr>
          <w:rFonts w:ascii="Times New Roman" w:hAnsi="Times New Roman" w:cs="Times New Roman"/>
          <w:sz w:val="24"/>
          <w:szCs w:val="24"/>
        </w:rPr>
        <w:t>The longest particle shall be chosen from the body of the test specimen. It sha</w:t>
      </w:r>
      <w:r w:rsidR="00ED0723">
        <w:rPr>
          <w:rFonts w:ascii="Times New Roman" w:hAnsi="Times New Roman" w:cs="Times New Roman"/>
          <w:sz w:val="24"/>
          <w:szCs w:val="24"/>
        </w:rPr>
        <w:t>ll not be in the excluded area.</w:t>
      </w:r>
    </w:p>
    <w:p w14:paraId="796CF0C8" w14:textId="77777777" w:rsidR="00D055AE" w:rsidRPr="00D055AE" w:rsidRDefault="00ED0723" w:rsidP="00D055AE">
      <w:pPr>
        <w:pStyle w:val="ListParagraph"/>
        <w:spacing w:after="120" w:line="240" w:lineRule="auto"/>
        <w:ind w:left="0" w:right="-6"/>
        <w:contextualSpacing w:val="0"/>
        <w:jc w:val="both"/>
        <w:rPr>
          <w:rFonts w:ascii="Times New Roman" w:hAnsi="Times New Roman" w:cs="Times New Roman"/>
          <w:b/>
          <w:sz w:val="24"/>
          <w:szCs w:val="24"/>
        </w:rPr>
      </w:pPr>
      <w:r>
        <w:rPr>
          <w:rFonts w:ascii="Times New Roman" w:hAnsi="Times New Roman" w:cs="Times New Roman"/>
          <w:b/>
          <w:sz w:val="24"/>
          <w:szCs w:val="24"/>
        </w:rPr>
        <w:t>E-2</w:t>
      </w:r>
      <w:r w:rsidR="00D055AE" w:rsidRPr="00D055AE">
        <w:rPr>
          <w:rFonts w:ascii="Times New Roman" w:hAnsi="Times New Roman" w:cs="Times New Roman"/>
          <w:b/>
          <w:sz w:val="24"/>
          <w:szCs w:val="24"/>
        </w:rPr>
        <w:t xml:space="preserve">.4.3 </w:t>
      </w:r>
      <w:r w:rsidR="00D055AE" w:rsidRPr="00D055AE">
        <w:rPr>
          <w:rFonts w:ascii="Times New Roman" w:hAnsi="Times New Roman" w:cs="Times New Roman"/>
          <w:i/>
          <w:sz w:val="24"/>
          <w:szCs w:val="24"/>
        </w:rPr>
        <w:t>Maximum length of longest particle</w:t>
      </w:r>
    </w:p>
    <w:p w14:paraId="635E2064" w14:textId="77777777" w:rsidR="00D055AE" w:rsidRPr="00ED0723" w:rsidRDefault="00D055AE" w:rsidP="00D055AE">
      <w:pPr>
        <w:pStyle w:val="ListParagraph"/>
        <w:spacing w:after="120" w:line="240" w:lineRule="auto"/>
        <w:ind w:left="0" w:right="-6"/>
        <w:contextualSpacing w:val="0"/>
        <w:jc w:val="both"/>
        <w:rPr>
          <w:rFonts w:ascii="Times New Roman" w:hAnsi="Times New Roman" w:cs="Times New Roman"/>
          <w:sz w:val="24"/>
          <w:szCs w:val="24"/>
        </w:rPr>
      </w:pPr>
      <w:r w:rsidRPr="00D055AE">
        <w:rPr>
          <w:rFonts w:ascii="Times New Roman" w:hAnsi="Times New Roman" w:cs="Times New Roman"/>
          <w:sz w:val="24"/>
          <w:szCs w:val="24"/>
        </w:rPr>
        <w:t>In order to classify the glass as thermally toughened soda lime silicate safety glass, the length of the longest particle shall not exceed 100 mm.</w:t>
      </w:r>
    </w:p>
    <w:p w14:paraId="2D0D805C" w14:textId="77777777" w:rsidR="00D055AE" w:rsidRPr="00D055AE" w:rsidRDefault="00D055AE" w:rsidP="00D055AE">
      <w:pPr>
        <w:spacing w:after="120" w:line="240" w:lineRule="auto"/>
        <w:jc w:val="both"/>
        <w:rPr>
          <w:rFonts w:ascii="Times New Roman" w:hAnsi="Times New Roman" w:cs="Times New Roman"/>
          <w:sz w:val="24"/>
          <w:szCs w:val="24"/>
        </w:rPr>
      </w:pPr>
    </w:p>
    <w:p w14:paraId="7A020FB4" w14:textId="77777777" w:rsidR="00CE47C2" w:rsidRDefault="00CE47C2" w:rsidP="00CE47C2">
      <w:pPr>
        <w:spacing w:before="159"/>
        <w:jc w:val="both"/>
        <w:rPr>
          <w:rFonts w:ascii="Times New Roman" w:hAnsi="Times New Roman" w:cs="Times New Roman"/>
          <w:sz w:val="24"/>
          <w:szCs w:val="24"/>
        </w:rPr>
      </w:pPr>
    </w:p>
    <w:p w14:paraId="3C2154C4" w14:textId="77777777" w:rsidR="00E048F2" w:rsidRDefault="00E048F2" w:rsidP="00CE47C2">
      <w:pPr>
        <w:spacing w:before="159"/>
        <w:jc w:val="both"/>
        <w:rPr>
          <w:rFonts w:ascii="Times New Roman" w:hAnsi="Times New Roman" w:cs="Times New Roman"/>
          <w:sz w:val="24"/>
          <w:szCs w:val="24"/>
        </w:rPr>
      </w:pPr>
    </w:p>
    <w:p w14:paraId="65BDBE17" w14:textId="77777777" w:rsidR="00E048F2" w:rsidRDefault="00E048F2" w:rsidP="00CE47C2">
      <w:pPr>
        <w:spacing w:before="159"/>
        <w:jc w:val="both"/>
        <w:rPr>
          <w:rFonts w:ascii="Times New Roman" w:hAnsi="Times New Roman" w:cs="Times New Roman"/>
          <w:sz w:val="24"/>
          <w:szCs w:val="24"/>
        </w:rPr>
      </w:pPr>
    </w:p>
    <w:sectPr w:rsidR="00E048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84915" w14:textId="77777777" w:rsidR="00322DE0" w:rsidRDefault="00322DE0" w:rsidP="007D28FA">
      <w:pPr>
        <w:spacing w:after="0" w:line="240" w:lineRule="auto"/>
      </w:pPr>
      <w:r>
        <w:separator/>
      </w:r>
    </w:p>
  </w:endnote>
  <w:endnote w:type="continuationSeparator" w:id="0">
    <w:p w14:paraId="6E259078" w14:textId="77777777" w:rsidR="00322DE0" w:rsidRDefault="00322DE0" w:rsidP="007D2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6C437" w14:textId="77777777" w:rsidR="00322DE0" w:rsidRDefault="00322DE0" w:rsidP="007D28FA">
      <w:pPr>
        <w:spacing w:after="0" w:line="240" w:lineRule="auto"/>
      </w:pPr>
      <w:r>
        <w:separator/>
      </w:r>
    </w:p>
  </w:footnote>
  <w:footnote w:type="continuationSeparator" w:id="0">
    <w:p w14:paraId="5CBCC60F" w14:textId="77777777" w:rsidR="00322DE0" w:rsidRDefault="00322DE0" w:rsidP="007D28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11AA"/>
    <w:multiLevelType w:val="hybridMultilevel"/>
    <w:tmpl w:val="C158E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54929"/>
    <w:multiLevelType w:val="hybridMultilevel"/>
    <w:tmpl w:val="A1F80F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02281"/>
    <w:multiLevelType w:val="hybridMultilevel"/>
    <w:tmpl w:val="B036AE30"/>
    <w:lvl w:ilvl="0" w:tplc="04090001">
      <w:start w:val="1"/>
      <w:numFmt w:val="bullet"/>
      <w:lvlText w:val=""/>
      <w:lvlJc w:val="left"/>
      <w:pPr>
        <w:ind w:left="884" w:hanging="360"/>
      </w:pPr>
      <w:rPr>
        <w:rFonts w:ascii="Symbol" w:hAnsi="Symbol"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3" w15:restartNumberingAfterBreak="0">
    <w:nsid w:val="046009C0"/>
    <w:multiLevelType w:val="hybridMultilevel"/>
    <w:tmpl w:val="A5A0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63029"/>
    <w:multiLevelType w:val="hybridMultilevel"/>
    <w:tmpl w:val="D1BA558E"/>
    <w:lvl w:ilvl="0" w:tplc="04090017">
      <w:start w:val="1"/>
      <w:numFmt w:val="lowerLetter"/>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15:restartNumberingAfterBreak="0">
    <w:nsid w:val="06B75545"/>
    <w:multiLevelType w:val="hybridMultilevel"/>
    <w:tmpl w:val="115AE9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9A53F5"/>
    <w:multiLevelType w:val="hybridMultilevel"/>
    <w:tmpl w:val="6A92F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AF72D7"/>
    <w:multiLevelType w:val="hybridMultilevel"/>
    <w:tmpl w:val="9C5A9408"/>
    <w:lvl w:ilvl="0" w:tplc="FE6AE102">
      <w:start w:val="1"/>
      <w:numFmt w:val="lowerLetter"/>
      <w:lvlText w:val="%1)"/>
      <w:lvlJc w:val="left"/>
      <w:pPr>
        <w:ind w:left="692" w:hanging="360"/>
      </w:pPr>
      <w:rPr>
        <w:rFonts w:hint="default"/>
      </w:rPr>
    </w:lvl>
    <w:lvl w:ilvl="1" w:tplc="08090019" w:tentative="1">
      <w:start w:val="1"/>
      <w:numFmt w:val="lowerLetter"/>
      <w:lvlText w:val="%2."/>
      <w:lvlJc w:val="left"/>
      <w:pPr>
        <w:ind w:left="1412" w:hanging="360"/>
      </w:pPr>
    </w:lvl>
    <w:lvl w:ilvl="2" w:tplc="0809001B" w:tentative="1">
      <w:start w:val="1"/>
      <w:numFmt w:val="lowerRoman"/>
      <w:lvlText w:val="%3."/>
      <w:lvlJc w:val="right"/>
      <w:pPr>
        <w:ind w:left="2132" w:hanging="180"/>
      </w:pPr>
    </w:lvl>
    <w:lvl w:ilvl="3" w:tplc="0809000F" w:tentative="1">
      <w:start w:val="1"/>
      <w:numFmt w:val="decimal"/>
      <w:lvlText w:val="%4."/>
      <w:lvlJc w:val="left"/>
      <w:pPr>
        <w:ind w:left="2852" w:hanging="360"/>
      </w:pPr>
    </w:lvl>
    <w:lvl w:ilvl="4" w:tplc="08090019" w:tentative="1">
      <w:start w:val="1"/>
      <w:numFmt w:val="lowerLetter"/>
      <w:lvlText w:val="%5."/>
      <w:lvlJc w:val="left"/>
      <w:pPr>
        <w:ind w:left="3572" w:hanging="360"/>
      </w:pPr>
    </w:lvl>
    <w:lvl w:ilvl="5" w:tplc="0809001B" w:tentative="1">
      <w:start w:val="1"/>
      <w:numFmt w:val="lowerRoman"/>
      <w:lvlText w:val="%6."/>
      <w:lvlJc w:val="right"/>
      <w:pPr>
        <w:ind w:left="4292" w:hanging="180"/>
      </w:pPr>
    </w:lvl>
    <w:lvl w:ilvl="6" w:tplc="0809000F" w:tentative="1">
      <w:start w:val="1"/>
      <w:numFmt w:val="decimal"/>
      <w:lvlText w:val="%7."/>
      <w:lvlJc w:val="left"/>
      <w:pPr>
        <w:ind w:left="5012" w:hanging="360"/>
      </w:pPr>
    </w:lvl>
    <w:lvl w:ilvl="7" w:tplc="08090019" w:tentative="1">
      <w:start w:val="1"/>
      <w:numFmt w:val="lowerLetter"/>
      <w:lvlText w:val="%8."/>
      <w:lvlJc w:val="left"/>
      <w:pPr>
        <w:ind w:left="5732" w:hanging="360"/>
      </w:pPr>
    </w:lvl>
    <w:lvl w:ilvl="8" w:tplc="0809001B" w:tentative="1">
      <w:start w:val="1"/>
      <w:numFmt w:val="lowerRoman"/>
      <w:lvlText w:val="%9."/>
      <w:lvlJc w:val="right"/>
      <w:pPr>
        <w:ind w:left="6452" w:hanging="180"/>
      </w:pPr>
    </w:lvl>
  </w:abstractNum>
  <w:abstractNum w:abstractNumId="8" w15:restartNumberingAfterBreak="0">
    <w:nsid w:val="0F542B40"/>
    <w:multiLevelType w:val="hybridMultilevel"/>
    <w:tmpl w:val="C7F81B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00264C"/>
    <w:multiLevelType w:val="multilevel"/>
    <w:tmpl w:val="B2B2C3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75269E"/>
    <w:multiLevelType w:val="hybridMultilevel"/>
    <w:tmpl w:val="89D07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4764F5"/>
    <w:multiLevelType w:val="hybridMultilevel"/>
    <w:tmpl w:val="EF28784A"/>
    <w:lvl w:ilvl="0" w:tplc="15861FB6">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28115878"/>
    <w:multiLevelType w:val="multilevel"/>
    <w:tmpl w:val="0CEAC564"/>
    <w:lvl w:ilvl="0">
      <w:start w:val="1"/>
      <w:numFmt w:val="decimal"/>
      <w:lvlText w:val="%1."/>
      <w:lvlJc w:val="left"/>
      <w:pPr>
        <w:ind w:left="524" w:hanging="360"/>
      </w:pPr>
      <w:rPr>
        <w:rFonts w:hint="default"/>
        <w:b/>
        <w:strike w:val="0"/>
      </w:rPr>
    </w:lvl>
    <w:lvl w:ilvl="1">
      <w:start w:val="1"/>
      <w:numFmt w:val="decimal"/>
      <w:isLgl/>
      <w:lvlText w:val="%1.%2"/>
      <w:lvlJc w:val="left"/>
      <w:pPr>
        <w:ind w:left="524" w:hanging="360"/>
      </w:pPr>
      <w:rPr>
        <w:rFonts w:hint="default"/>
      </w:rPr>
    </w:lvl>
    <w:lvl w:ilvl="2">
      <w:start w:val="1"/>
      <w:numFmt w:val="decimal"/>
      <w:isLgl/>
      <w:lvlText w:val="%1.%2.%3"/>
      <w:lvlJc w:val="left"/>
      <w:pPr>
        <w:ind w:left="884" w:hanging="720"/>
      </w:pPr>
      <w:rPr>
        <w:rFonts w:hint="default"/>
      </w:rPr>
    </w:lvl>
    <w:lvl w:ilvl="3">
      <w:start w:val="1"/>
      <w:numFmt w:val="decimal"/>
      <w:isLgl/>
      <w:lvlText w:val="%1.%2.%3.%4"/>
      <w:lvlJc w:val="left"/>
      <w:pPr>
        <w:ind w:left="884" w:hanging="720"/>
      </w:pPr>
      <w:rPr>
        <w:rFonts w:hint="default"/>
      </w:rPr>
    </w:lvl>
    <w:lvl w:ilvl="4">
      <w:start w:val="1"/>
      <w:numFmt w:val="decimal"/>
      <w:isLgl/>
      <w:lvlText w:val="%1.%2.%3.%4.%5"/>
      <w:lvlJc w:val="left"/>
      <w:pPr>
        <w:ind w:left="1244" w:hanging="1080"/>
      </w:pPr>
      <w:rPr>
        <w:rFonts w:hint="default"/>
      </w:rPr>
    </w:lvl>
    <w:lvl w:ilvl="5">
      <w:start w:val="1"/>
      <w:numFmt w:val="decimal"/>
      <w:isLgl/>
      <w:lvlText w:val="%1.%2.%3.%4.%5.%6"/>
      <w:lvlJc w:val="left"/>
      <w:pPr>
        <w:ind w:left="1244" w:hanging="1080"/>
      </w:pPr>
      <w:rPr>
        <w:rFonts w:hint="default"/>
      </w:rPr>
    </w:lvl>
    <w:lvl w:ilvl="6">
      <w:start w:val="1"/>
      <w:numFmt w:val="decimal"/>
      <w:isLgl/>
      <w:lvlText w:val="%1.%2.%3.%4.%5.%6.%7"/>
      <w:lvlJc w:val="left"/>
      <w:pPr>
        <w:ind w:left="1604" w:hanging="1440"/>
      </w:pPr>
      <w:rPr>
        <w:rFonts w:hint="default"/>
      </w:rPr>
    </w:lvl>
    <w:lvl w:ilvl="7">
      <w:start w:val="1"/>
      <w:numFmt w:val="decimal"/>
      <w:isLgl/>
      <w:lvlText w:val="%1.%2.%3.%4.%5.%6.%7.%8"/>
      <w:lvlJc w:val="left"/>
      <w:pPr>
        <w:ind w:left="1604" w:hanging="1440"/>
      </w:pPr>
      <w:rPr>
        <w:rFonts w:hint="default"/>
      </w:rPr>
    </w:lvl>
    <w:lvl w:ilvl="8">
      <w:start w:val="1"/>
      <w:numFmt w:val="decimal"/>
      <w:isLgl/>
      <w:lvlText w:val="%1.%2.%3.%4.%5.%6.%7.%8.%9"/>
      <w:lvlJc w:val="left"/>
      <w:pPr>
        <w:ind w:left="1964" w:hanging="1800"/>
      </w:pPr>
      <w:rPr>
        <w:rFonts w:hint="default"/>
      </w:rPr>
    </w:lvl>
  </w:abstractNum>
  <w:abstractNum w:abstractNumId="13" w15:restartNumberingAfterBreak="0">
    <w:nsid w:val="2F5E5EDA"/>
    <w:multiLevelType w:val="hybridMultilevel"/>
    <w:tmpl w:val="0BE48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6A3E81"/>
    <w:multiLevelType w:val="hybridMultilevel"/>
    <w:tmpl w:val="9E629186"/>
    <w:lvl w:ilvl="0" w:tplc="878EE2B4">
      <w:start w:val="1"/>
      <w:numFmt w:val="decimal"/>
      <w:lvlText w:val="%1."/>
      <w:lvlJc w:val="left"/>
      <w:pPr>
        <w:ind w:left="792" w:hanging="360"/>
      </w:pPr>
      <w:rPr>
        <w:rFonts w:hint="default"/>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32DA195A"/>
    <w:multiLevelType w:val="multilevel"/>
    <w:tmpl w:val="F0988DB2"/>
    <w:lvl w:ilvl="0">
      <w:start w:val="1"/>
      <w:numFmt w:val="decimal"/>
      <w:lvlText w:val="%1."/>
      <w:lvlJc w:val="left"/>
      <w:pPr>
        <w:ind w:left="720" w:hanging="360"/>
      </w:pPr>
      <w:rPr>
        <w:rFonts w:ascii="Arial" w:eastAsia="Calibri" w:hAnsi="Arial" w:cs="Arial" w:hint="default"/>
        <w:strike w:val="0"/>
      </w:rPr>
    </w:lvl>
    <w:lvl w:ilvl="1">
      <w:start w:val="7"/>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6" w15:restartNumberingAfterBreak="0">
    <w:nsid w:val="3A5352EA"/>
    <w:multiLevelType w:val="multilevel"/>
    <w:tmpl w:val="35685BCA"/>
    <w:lvl w:ilvl="0">
      <w:start w:val="2"/>
      <w:numFmt w:val="decimal"/>
      <w:lvlText w:val="%1"/>
      <w:lvlJc w:val="left"/>
      <w:pPr>
        <w:ind w:left="360" w:hanging="360"/>
      </w:pPr>
      <w:rPr>
        <w:rFonts w:hint="default"/>
      </w:rPr>
    </w:lvl>
    <w:lvl w:ilvl="1">
      <w:start w:val="1"/>
      <w:numFmt w:val="decimal"/>
      <w:lvlText w:val="%1.%2"/>
      <w:lvlJc w:val="left"/>
      <w:pPr>
        <w:ind w:left="675"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17" w15:restartNumberingAfterBreak="0">
    <w:nsid w:val="3AB85B39"/>
    <w:multiLevelType w:val="multilevel"/>
    <w:tmpl w:val="6A407720"/>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AE11948"/>
    <w:multiLevelType w:val="multilevel"/>
    <w:tmpl w:val="960AACD0"/>
    <w:lvl w:ilvl="0">
      <w:start w:val="1"/>
      <w:numFmt w:val="decimal"/>
      <w:lvlText w:val="%1."/>
      <w:lvlJc w:val="left"/>
      <w:pPr>
        <w:ind w:left="524" w:hanging="360"/>
      </w:pPr>
      <w:rPr>
        <w:rFonts w:hint="default"/>
        <w:b w:val="0"/>
        <w:bCs w:val="0"/>
      </w:rPr>
    </w:lvl>
    <w:lvl w:ilvl="1">
      <w:start w:val="1"/>
      <w:numFmt w:val="decimal"/>
      <w:isLgl/>
      <w:lvlText w:val="%1.%2"/>
      <w:lvlJc w:val="left"/>
      <w:pPr>
        <w:ind w:left="1710" w:hanging="360"/>
      </w:pPr>
      <w:rPr>
        <w:rFonts w:hint="default"/>
      </w:rPr>
    </w:lvl>
    <w:lvl w:ilvl="2">
      <w:start w:val="1"/>
      <w:numFmt w:val="decimal"/>
      <w:isLgl/>
      <w:lvlText w:val="%1.%2.%3"/>
      <w:lvlJc w:val="left"/>
      <w:pPr>
        <w:ind w:left="3256" w:hanging="720"/>
      </w:pPr>
      <w:rPr>
        <w:rFonts w:hint="default"/>
      </w:rPr>
    </w:lvl>
    <w:lvl w:ilvl="3">
      <w:start w:val="1"/>
      <w:numFmt w:val="decimal"/>
      <w:isLgl/>
      <w:lvlText w:val="%1.%2.%3.%4"/>
      <w:lvlJc w:val="left"/>
      <w:pPr>
        <w:ind w:left="4802" w:hanging="1080"/>
      </w:pPr>
      <w:rPr>
        <w:rFonts w:hint="default"/>
      </w:rPr>
    </w:lvl>
    <w:lvl w:ilvl="4">
      <w:start w:val="1"/>
      <w:numFmt w:val="decimal"/>
      <w:isLgl/>
      <w:lvlText w:val="%1.%2.%3.%4.%5"/>
      <w:lvlJc w:val="left"/>
      <w:pPr>
        <w:ind w:left="5988" w:hanging="1080"/>
      </w:pPr>
      <w:rPr>
        <w:rFonts w:hint="default"/>
      </w:rPr>
    </w:lvl>
    <w:lvl w:ilvl="5">
      <w:start w:val="1"/>
      <w:numFmt w:val="decimal"/>
      <w:isLgl/>
      <w:lvlText w:val="%1.%2.%3.%4.%5.%6"/>
      <w:lvlJc w:val="left"/>
      <w:pPr>
        <w:ind w:left="7534" w:hanging="1440"/>
      </w:pPr>
      <w:rPr>
        <w:rFonts w:hint="default"/>
      </w:rPr>
    </w:lvl>
    <w:lvl w:ilvl="6">
      <w:start w:val="1"/>
      <w:numFmt w:val="decimal"/>
      <w:isLgl/>
      <w:lvlText w:val="%1.%2.%3.%4.%5.%6.%7"/>
      <w:lvlJc w:val="left"/>
      <w:pPr>
        <w:ind w:left="8720" w:hanging="1440"/>
      </w:pPr>
      <w:rPr>
        <w:rFonts w:hint="default"/>
      </w:rPr>
    </w:lvl>
    <w:lvl w:ilvl="7">
      <w:start w:val="1"/>
      <w:numFmt w:val="decimal"/>
      <w:isLgl/>
      <w:lvlText w:val="%1.%2.%3.%4.%5.%6.%7.%8"/>
      <w:lvlJc w:val="left"/>
      <w:pPr>
        <w:ind w:left="10266" w:hanging="1800"/>
      </w:pPr>
      <w:rPr>
        <w:rFonts w:hint="default"/>
      </w:rPr>
    </w:lvl>
    <w:lvl w:ilvl="8">
      <w:start w:val="1"/>
      <w:numFmt w:val="decimal"/>
      <w:isLgl/>
      <w:lvlText w:val="%1.%2.%3.%4.%5.%6.%7.%8.%9"/>
      <w:lvlJc w:val="left"/>
      <w:pPr>
        <w:ind w:left="11452" w:hanging="1800"/>
      </w:pPr>
      <w:rPr>
        <w:rFonts w:hint="default"/>
      </w:rPr>
    </w:lvl>
  </w:abstractNum>
  <w:abstractNum w:abstractNumId="19" w15:restartNumberingAfterBreak="0">
    <w:nsid w:val="48BF0382"/>
    <w:multiLevelType w:val="hybridMultilevel"/>
    <w:tmpl w:val="61CE8F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DCB28DF"/>
    <w:multiLevelType w:val="hybridMultilevel"/>
    <w:tmpl w:val="5F4A00C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29A35FE"/>
    <w:multiLevelType w:val="hybridMultilevel"/>
    <w:tmpl w:val="B94AD34C"/>
    <w:lvl w:ilvl="0" w:tplc="A0DA40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63B97"/>
    <w:multiLevelType w:val="hybridMultilevel"/>
    <w:tmpl w:val="C158E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A97DB1"/>
    <w:multiLevelType w:val="hybridMultilevel"/>
    <w:tmpl w:val="78F6E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871003"/>
    <w:multiLevelType w:val="hybridMultilevel"/>
    <w:tmpl w:val="F6E45516"/>
    <w:lvl w:ilvl="0" w:tplc="C5F0332E">
      <w:start w:val="1"/>
      <w:numFmt w:val="decimal"/>
      <w:lvlText w:val="5.%1"/>
      <w:lvlJc w:val="left"/>
      <w:pPr>
        <w:ind w:left="13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D25746"/>
    <w:multiLevelType w:val="hybridMultilevel"/>
    <w:tmpl w:val="B1626E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0741BD"/>
    <w:multiLevelType w:val="hybridMultilevel"/>
    <w:tmpl w:val="9FC0F040"/>
    <w:lvl w:ilvl="0" w:tplc="4E52F840">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D91DDA"/>
    <w:multiLevelType w:val="multilevel"/>
    <w:tmpl w:val="1B34025E"/>
    <w:lvl w:ilvl="0">
      <w:start w:val="4"/>
      <w:numFmt w:val="decimal"/>
      <w:lvlText w:val="%1."/>
      <w:lvlJc w:val="left"/>
      <w:pPr>
        <w:ind w:left="720" w:hanging="360"/>
      </w:pPr>
      <w:rPr>
        <w:rFonts w:ascii="Arial" w:eastAsia="Calibri" w:hAnsi="Arial" w:cs="Arial" w:hint="default"/>
        <w:strike w:val="0"/>
      </w:rPr>
    </w:lvl>
    <w:lvl w:ilvl="1">
      <w:start w:val="7"/>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num w:numId="1" w16cid:durableId="1711956155">
    <w:abstractNumId w:val="9"/>
  </w:num>
  <w:num w:numId="2" w16cid:durableId="2105568890">
    <w:abstractNumId w:val="3"/>
  </w:num>
  <w:num w:numId="3" w16cid:durableId="143665378">
    <w:abstractNumId w:val="21"/>
  </w:num>
  <w:num w:numId="4" w16cid:durableId="1386027871">
    <w:abstractNumId w:val="18"/>
  </w:num>
  <w:num w:numId="5" w16cid:durableId="1873571109">
    <w:abstractNumId w:val="27"/>
  </w:num>
  <w:num w:numId="6" w16cid:durableId="224069818">
    <w:abstractNumId w:val="7"/>
  </w:num>
  <w:num w:numId="7" w16cid:durableId="2015909565">
    <w:abstractNumId w:val="16"/>
  </w:num>
  <w:num w:numId="8" w16cid:durableId="1887639110">
    <w:abstractNumId w:val="14"/>
  </w:num>
  <w:num w:numId="9" w16cid:durableId="1207717786">
    <w:abstractNumId w:val="12"/>
  </w:num>
  <w:num w:numId="10" w16cid:durableId="1771588201">
    <w:abstractNumId w:val="24"/>
  </w:num>
  <w:num w:numId="11" w16cid:durableId="2127305447">
    <w:abstractNumId w:val="13"/>
  </w:num>
  <w:num w:numId="12" w16cid:durableId="1605577861">
    <w:abstractNumId w:val="2"/>
  </w:num>
  <w:num w:numId="13" w16cid:durableId="392507112">
    <w:abstractNumId w:val="23"/>
  </w:num>
  <w:num w:numId="14" w16cid:durableId="556935874">
    <w:abstractNumId w:val="10"/>
  </w:num>
  <w:num w:numId="15" w16cid:durableId="650065507">
    <w:abstractNumId w:val="25"/>
  </w:num>
  <w:num w:numId="16" w16cid:durableId="1402211513">
    <w:abstractNumId w:val="11"/>
  </w:num>
  <w:num w:numId="17" w16cid:durableId="562910819">
    <w:abstractNumId w:val="15"/>
  </w:num>
  <w:num w:numId="18" w16cid:durableId="1531525454">
    <w:abstractNumId w:val="4"/>
  </w:num>
  <w:num w:numId="19" w16cid:durableId="801926847">
    <w:abstractNumId w:val="1"/>
  </w:num>
  <w:num w:numId="20" w16cid:durableId="1800684634">
    <w:abstractNumId w:val="5"/>
  </w:num>
  <w:num w:numId="21" w16cid:durableId="881984162">
    <w:abstractNumId w:val="17"/>
  </w:num>
  <w:num w:numId="22" w16cid:durableId="1402868252">
    <w:abstractNumId w:val="26"/>
  </w:num>
  <w:num w:numId="23" w16cid:durableId="1922984832">
    <w:abstractNumId w:val="22"/>
  </w:num>
  <w:num w:numId="24" w16cid:durableId="1378552898">
    <w:abstractNumId w:val="6"/>
  </w:num>
  <w:num w:numId="25" w16cid:durableId="1931232949">
    <w:abstractNumId w:val="20"/>
  </w:num>
  <w:num w:numId="26" w16cid:durableId="1862282808">
    <w:abstractNumId w:val="0"/>
  </w:num>
  <w:num w:numId="27" w16cid:durableId="1978026631">
    <w:abstractNumId w:val="8"/>
  </w:num>
  <w:num w:numId="28" w16cid:durableId="7492332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528"/>
    <w:rsid w:val="00040710"/>
    <w:rsid w:val="00061F48"/>
    <w:rsid w:val="000625E1"/>
    <w:rsid w:val="00097753"/>
    <w:rsid w:val="000C31E7"/>
    <w:rsid w:val="000D1FCF"/>
    <w:rsid w:val="000F1DCA"/>
    <w:rsid w:val="000F7DB3"/>
    <w:rsid w:val="00107092"/>
    <w:rsid w:val="00116092"/>
    <w:rsid w:val="00230629"/>
    <w:rsid w:val="002546BC"/>
    <w:rsid w:val="002705A4"/>
    <w:rsid w:val="002A0D67"/>
    <w:rsid w:val="002A3DAD"/>
    <w:rsid w:val="002A637E"/>
    <w:rsid w:val="002B089B"/>
    <w:rsid w:val="002B7A1B"/>
    <w:rsid w:val="002D02F3"/>
    <w:rsid w:val="002F3488"/>
    <w:rsid w:val="00322DE0"/>
    <w:rsid w:val="0032320C"/>
    <w:rsid w:val="00337BD0"/>
    <w:rsid w:val="0038457A"/>
    <w:rsid w:val="00384886"/>
    <w:rsid w:val="00394612"/>
    <w:rsid w:val="003C73B5"/>
    <w:rsid w:val="003F2DD9"/>
    <w:rsid w:val="00471AB9"/>
    <w:rsid w:val="004918FE"/>
    <w:rsid w:val="004A4CC3"/>
    <w:rsid w:val="00582299"/>
    <w:rsid w:val="005938B5"/>
    <w:rsid w:val="005C3D1B"/>
    <w:rsid w:val="005D7094"/>
    <w:rsid w:val="00602D8F"/>
    <w:rsid w:val="00666191"/>
    <w:rsid w:val="00677CCB"/>
    <w:rsid w:val="00691515"/>
    <w:rsid w:val="006946C4"/>
    <w:rsid w:val="00697C91"/>
    <w:rsid w:val="006A1BA4"/>
    <w:rsid w:val="006A3D7E"/>
    <w:rsid w:val="006B571E"/>
    <w:rsid w:val="006C12FC"/>
    <w:rsid w:val="006C33FF"/>
    <w:rsid w:val="006D156B"/>
    <w:rsid w:val="00706BDE"/>
    <w:rsid w:val="007270C7"/>
    <w:rsid w:val="007869C9"/>
    <w:rsid w:val="007B35A2"/>
    <w:rsid w:val="007C6BFC"/>
    <w:rsid w:val="007D28FA"/>
    <w:rsid w:val="007D6C8C"/>
    <w:rsid w:val="008073FC"/>
    <w:rsid w:val="00813639"/>
    <w:rsid w:val="008307BD"/>
    <w:rsid w:val="00876B34"/>
    <w:rsid w:val="008814D3"/>
    <w:rsid w:val="00881B32"/>
    <w:rsid w:val="0088219F"/>
    <w:rsid w:val="008A212E"/>
    <w:rsid w:val="008C038D"/>
    <w:rsid w:val="008E557F"/>
    <w:rsid w:val="008E5E31"/>
    <w:rsid w:val="00916EBD"/>
    <w:rsid w:val="00917166"/>
    <w:rsid w:val="00952F38"/>
    <w:rsid w:val="00962E29"/>
    <w:rsid w:val="009742C4"/>
    <w:rsid w:val="00982256"/>
    <w:rsid w:val="00986E3C"/>
    <w:rsid w:val="00A05063"/>
    <w:rsid w:val="00A1616E"/>
    <w:rsid w:val="00A32372"/>
    <w:rsid w:val="00A723D2"/>
    <w:rsid w:val="00A739E7"/>
    <w:rsid w:val="00A965A7"/>
    <w:rsid w:val="00B15E75"/>
    <w:rsid w:val="00B26CBC"/>
    <w:rsid w:val="00B31D05"/>
    <w:rsid w:val="00B476DD"/>
    <w:rsid w:val="00B90673"/>
    <w:rsid w:val="00B963C5"/>
    <w:rsid w:val="00BC5C83"/>
    <w:rsid w:val="00C07399"/>
    <w:rsid w:val="00C670C9"/>
    <w:rsid w:val="00C8018F"/>
    <w:rsid w:val="00C92FDA"/>
    <w:rsid w:val="00CB0868"/>
    <w:rsid w:val="00CB16D0"/>
    <w:rsid w:val="00CB4478"/>
    <w:rsid w:val="00CB4696"/>
    <w:rsid w:val="00CC360D"/>
    <w:rsid w:val="00CD7264"/>
    <w:rsid w:val="00CE47C2"/>
    <w:rsid w:val="00CF1A10"/>
    <w:rsid w:val="00CF5FF7"/>
    <w:rsid w:val="00D055AE"/>
    <w:rsid w:val="00D8342A"/>
    <w:rsid w:val="00D83D99"/>
    <w:rsid w:val="00DA6CF4"/>
    <w:rsid w:val="00DC719A"/>
    <w:rsid w:val="00DD7FEA"/>
    <w:rsid w:val="00E048F2"/>
    <w:rsid w:val="00E60B3A"/>
    <w:rsid w:val="00E94528"/>
    <w:rsid w:val="00EB4620"/>
    <w:rsid w:val="00ED0723"/>
    <w:rsid w:val="00ED61B5"/>
    <w:rsid w:val="00ED79E7"/>
    <w:rsid w:val="00EF5DF6"/>
    <w:rsid w:val="00EF73D8"/>
    <w:rsid w:val="00F00217"/>
    <w:rsid w:val="00F24E3B"/>
    <w:rsid w:val="00FF62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1E7F0"/>
  <w15:chartTrackingRefBased/>
  <w15:docId w15:val="{1C444D3B-1FEF-4593-9F87-8CF3E747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60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3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97C91"/>
    <w:pPr>
      <w:ind w:left="720"/>
      <w:contextualSpacing/>
    </w:pPr>
  </w:style>
  <w:style w:type="character" w:styleId="Emphasis">
    <w:name w:val="Emphasis"/>
    <w:basedOn w:val="DefaultParagraphFont"/>
    <w:uiPriority w:val="20"/>
    <w:qFormat/>
    <w:rsid w:val="00394612"/>
    <w:rPr>
      <w:i/>
      <w:iCs/>
    </w:rPr>
  </w:style>
  <w:style w:type="character" w:styleId="Hyperlink">
    <w:name w:val="Hyperlink"/>
    <w:basedOn w:val="DefaultParagraphFont"/>
    <w:uiPriority w:val="99"/>
    <w:unhideWhenUsed/>
    <w:rsid w:val="00ED79E7"/>
    <w:rPr>
      <w:color w:val="0563C1" w:themeColor="hyperlink"/>
      <w:u w:val="single"/>
    </w:rPr>
  </w:style>
  <w:style w:type="paragraph" w:styleId="BodyText">
    <w:name w:val="Body Text"/>
    <w:basedOn w:val="Normal"/>
    <w:link w:val="BodyTextChar"/>
    <w:uiPriority w:val="1"/>
    <w:qFormat/>
    <w:rsid w:val="007869C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869C9"/>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7869C9"/>
  </w:style>
  <w:style w:type="table" w:styleId="GridTable1Light-Accent3">
    <w:name w:val="Grid Table 1 Light Accent 3"/>
    <w:basedOn w:val="TableNormal"/>
    <w:uiPriority w:val="46"/>
    <w:rsid w:val="007869C9"/>
    <w:pPr>
      <w:spacing w:after="0" w:line="240" w:lineRule="auto"/>
    </w:pPr>
    <w:rPr>
      <w:szCs w:val="20"/>
      <w:lang w:bidi="hi-IN"/>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D055AE"/>
    <w:pPr>
      <w:spacing w:after="200" w:line="240" w:lineRule="auto"/>
    </w:pPr>
    <w:rPr>
      <w:rFonts w:ascii="Calibri" w:eastAsia="Calibri" w:hAnsi="Calibri" w:cs="Times New Roman"/>
      <w:b/>
      <w:bCs/>
      <w:color w:val="4F81BD"/>
      <w:sz w:val="18"/>
      <w:szCs w:val="18"/>
    </w:rPr>
  </w:style>
  <w:style w:type="paragraph" w:styleId="BalloonText">
    <w:name w:val="Balloon Text"/>
    <w:basedOn w:val="Normal"/>
    <w:link w:val="BalloonTextChar"/>
    <w:uiPriority w:val="99"/>
    <w:semiHidden/>
    <w:unhideWhenUsed/>
    <w:rsid w:val="00986E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E3C"/>
    <w:rPr>
      <w:rFonts w:ascii="Segoe UI" w:hAnsi="Segoe UI" w:cs="Segoe UI"/>
      <w:sz w:val="18"/>
      <w:szCs w:val="18"/>
    </w:rPr>
  </w:style>
  <w:style w:type="character" w:customStyle="1" w:styleId="col-md-8">
    <w:name w:val="col-md-8"/>
    <w:basedOn w:val="DefaultParagraphFont"/>
    <w:rsid w:val="005938B5"/>
  </w:style>
  <w:style w:type="paragraph" w:styleId="Header">
    <w:name w:val="header"/>
    <w:basedOn w:val="Normal"/>
    <w:link w:val="HeaderChar"/>
    <w:uiPriority w:val="99"/>
    <w:unhideWhenUsed/>
    <w:rsid w:val="007D2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8FA"/>
  </w:style>
  <w:style w:type="paragraph" w:styleId="Footer">
    <w:name w:val="footer"/>
    <w:basedOn w:val="Normal"/>
    <w:link w:val="FooterChar"/>
    <w:uiPriority w:val="99"/>
    <w:unhideWhenUsed/>
    <w:rsid w:val="007D2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7618">
      <w:bodyDiv w:val="1"/>
      <w:marLeft w:val="0"/>
      <w:marRight w:val="0"/>
      <w:marTop w:val="0"/>
      <w:marBottom w:val="0"/>
      <w:divBdr>
        <w:top w:val="none" w:sz="0" w:space="0" w:color="auto"/>
        <w:left w:val="none" w:sz="0" w:space="0" w:color="auto"/>
        <w:bottom w:val="none" w:sz="0" w:space="0" w:color="auto"/>
        <w:right w:val="none" w:sz="0" w:space="0" w:color="auto"/>
      </w:divBdr>
    </w:div>
    <w:div w:id="626861671">
      <w:bodyDiv w:val="1"/>
      <w:marLeft w:val="0"/>
      <w:marRight w:val="0"/>
      <w:marTop w:val="0"/>
      <w:marBottom w:val="0"/>
      <w:divBdr>
        <w:top w:val="none" w:sz="0" w:space="0" w:color="auto"/>
        <w:left w:val="none" w:sz="0" w:space="0" w:color="auto"/>
        <w:bottom w:val="none" w:sz="0" w:space="0" w:color="auto"/>
        <w:right w:val="none" w:sz="0" w:space="0" w:color="auto"/>
      </w:divBdr>
    </w:div>
    <w:div w:id="1444183412">
      <w:bodyDiv w:val="1"/>
      <w:marLeft w:val="0"/>
      <w:marRight w:val="0"/>
      <w:marTop w:val="0"/>
      <w:marBottom w:val="0"/>
      <w:divBdr>
        <w:top w:val="none" w:sz="0" w:space="0" w:color="auto"/>
        <w:left w:val="none" w:sz="0" w:space="0" w:color="auto"/>
        <w:bottom w:val="none" w:sz="0" w:space="0" w:color="auto"/>
        <w:right w:val="none" w:sz="0" w:space="0" w:color="auto"/>
      </w:divBdr>
      <w:divsChild>
        <w:div w:id="879441914">
          <w:marLeft w:val="0"/>
          <w:marRight w:val="0"/>
          <w:marTop w:val="0"/>
          <w:marBottom w:val="0"/>
          <w:divBdr>
            <w:top w:val="none" w:sz="0" w:space="0" w:color="auto"/>
            <w:left w:val="none" w:sz="0" w:space="0" w:color="auto"/>
            <w:bottom w:val="none" w:sz="0" w:space="0" w:color="auto"/>
            <w:right w:val="none" w:sz="0" w:space="0" w:color="auto"/>
          </w:divBdr>
        </w:div>
        <w:div w:id="2017657904">
          <w:marLeft w:val="0"/>
          <w:marRight w:val="0"/>
          <w:marTop w:val="0"/>
          <w:marBottom w:val="0"/>
          <w:divBdr>
            <w:top w:val="none" w:sz="0" w:space="0" w:color="auto"/>
            <w:left w:val="none" w:sz="0" w:space="0" w:color="auto"/>
            <w:bottom w:val="none" w:sz="0" w:space="0" w:color="auto"/>
            <w:right w:val="none" w:sz="0" w:space="0" w:color="auto"/>
          </w:divBdr>
        </w:div>
        <w:div w:id="1020086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2010</TotalTime>
  <Pages>3</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dc:creator>
  <cp:keywords/>
  <dc:description/>
  <cp:lastModifiedBy>Christy, Ana (US/ HonorVet Technologies)</cp:lastModifiedBy>
  <cp:revision>77</cp:revision>
  <cp:lastPrinted>2023-11-07T05:56:00Z</cp:lastPrinted>
  <dcterms:created xsi:type="dcterms:W3CDTF">2021-06-29T06:48:00Z</dcterms:created>
  <dcterms:modified xsi:type="dcterms:W3CDTF">2024-03-28T11:39:00Z</dcterms:modified>
</cp:coreProperties>
</file>