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2A86" w14:textId="22BDDC34" w:rsidR="00CD60D8" w:rsidRDefault="00D16A77" w:rsidP="00CD60D8">
      <w:pPr>
        <w:pStyle w:val="BodyText"/>
        <w:spacing w:before="0" w:after="0"/>
        <w:ind w:left="5233" w:right="255" w:hanging="4224"/>
        <w:jc w:val="center"/>
        <w:rPr>
          <w:spacing w:val="-17"/>
        </w:rPr>
      </w:pPr>
      <w:r>
        <w:t>SESSION</w:t>
      </w:r>
      <w:r>
        <w:rPr>
          <w:spacing w:val="-14"/>
        </w:rPr>
        <w:t xml:space="preserve"> </w:t>
      </w:r>
      <w:r>
        <w:t>TRANSACTION</w:t>
      </w:r>
      <w:r>
        <w:rPr>
          <w:spacing w:val="-14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TWO-DAY</w:t>
      </w:r>
      <w:r>
        <w:rPr>
          <w:spacing w:val="-14"/>
        </w:rPr>
        <w:t xml:space="preserve"> </w:t>
      </w:r>
      <w:r>
        <w:t>CAPACITY</w:t>
      </w:r>
      <w:r>
        <w:rPr>
          <w:spacing w:val="-14"/>
        </w:rPr>
        <w:t xml:space="preserve"> </w:t>
      </w:r>
      <w:r>
        <w:t>BUILDING</w:t>
      </w:r>
      <w:r>
        <w:rPr>
          <w:spacing w:val="-14"/>
        </w:rPr>
        <w:t xml:space="preserve"> </w:t>
      </w:r>
      <w:r>
        <w:t>PROGRAMME</w:t>
      </w:r>
      <w:r>
        <w:rPr>
          <w:spacing w:val="-14"/>
        </w:rPr>
        <w:t xml:space="preserve"> </w:t>
      </w:r>
      <w:r>
        <w:t>FOR</w:t>
      </w:r>
    </w:p>
    <w:p w14:paraId="6B60BAEE" w14:textId="12329BDC" w:rsidR="00F047D5" w:rsidRDefault="00CD60D8" w:rsidP="00CD60D8">
      <w:pPr>
        <w:pStyle w:val="BodyText"/>
        <w:spacing w:before="0" w:after="0"/>
        <w:ind w:left="5233" w:right="255" w:hanging="4224"/>
        <w:jc w:val="center"/>
      </w:pPr>
      <w:r>
        <w:t xml:space="preserve">WATER RESOURCES AND MINOR </w:t>
      </w:r>
      <w:r w:rsidR="00D16A77">
        <w:t xml:space="preserve">IRRIGATION </w:t>
      </w:r>
      <w:r w:rsidR="00B45DBF">
        <w:t>DEPARTMENTS</w:t>
      </w:r>
    </w:p>
    <w:p w14:paraId="78F03039" w14:textId="77777777" w:rsidR="00F047D5" w:rsidRDefault="00F047D5">
      <w:pPr>
        <w:rPr>
          <w:b/>
          <w:sz w:val="20"/>
        </w:rPr>
      </w:pPr>
    </w:p>
    <w:p w14:paraId="3176ECF9" w14:textId="77777777" w:rsidR="00F047D5" w:rsidRDefault="00F047D5">
      <w:pPr>
        <w:spacing w:before="117"/>
        <w:rPr>
          <w:b/>
          <w:sz w:val="20"/>
        </w:rPr>
      </w:pP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973"/>
        <w:gridCol w:w="1851"/>
        <w:gridCol w:w="7909"/>
        <w:gridCol w:w="2825"/>
      </w:tblGrid>
      <w:tr w:rsidR="00F047D5" w14:paraId="5751C5FA" w14:textId="77777777">
        <w:trPr>
          <w:trHeight w:val="806"/>
        </w:trPr>
        <w:tc>
          <w:tcPr>
            <w:tcW w:w="1280" w:type="dxa"/>
            <w:shd w:val="clear" w:color="auto" w:fill="FFE499"/>
          </w:tcPr>
          <w:p w14:paraId="3A6DE672" w14:textId="77777777" w:rsidR="00F047D5" w:rsidRDefault="00D16A77">
            <w:pPr>
              <w:pStyle w:val="TableParagraph"/>
              <w:ind w:left="220" w:right="206" w:firstLine="31"/>
              <w:rPr>
                <w:b/>
              </w:rPr>
            </w:pPr>
            <w:r>
              <w:rPr>
                <w:b/>
                <w:spacing w:val="-2"/>
              </w:rPr>
              <w:t>SESSION NUMBER</w:t>
            </w:r>
          </w:p>
        </w:tc>
        <w:tc>
          <w:tcPr>
            <w:tcW w:w="1973" w:type="dxa"/>
            <w:shd w:val="clear" w:color="auto" w:fill="FFE499"/>
          </w:tcPr>
          <w:p w14:paraId="252E8306" w14:textId="77777777" w:rsidR="00F047D5" w:rsidRDefault="00D16A77">
            <w:pPr>
              <w:pStyle w:val="TableParagraph"/>
              <w:ind w:left="258" w:right="250" w:firstLine="74"/>
              <w:rPr>
                <w:b/>
              </w:rPr>
            </w:pPr>
            <w:r>
              <w:rPr>
                <w:b/>
              </w:rPr>
              <w:t xml:space="preserve">SESSION TITLE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DURATION</w:t>
            </w:r>
          </w:p>
        </w:tc>
        <w:tc>
          <w:tcPr>
            <w:tcW w:w="1851" w:type="dxa"/>
            <w:shd w:val="clear" w:color="auto" w:fill="FFE499"/>
          </w:tcPr>
          <w:p w14:paraId="04654E55" w14:textId="77777777" w:rsidR="00F047D5" w:rsidRDefault="00D16A77">
            <w:pPr>
              <w:pStyle w:val="TableParagraph"/>
              <w:spacing w:line="268" w:lineRule="exact"/>
              <w:ind w:left="438" w:firstLine="0"/>
              <w:rPr>
                <w:b/>
              </w:rPr>
            </w:pPr>
            <w:r>
              <w:rPr>
                <w:b/>
                <w:spacing w:val="-2"/>
              </w:rPr>
              <w:t>OBJECTIVE</w:t>
            </w:r>
          </w:p>
        </w:tc>
        <w:tc>
          <w:tcPr>
            <w:tcW w:w="7909" w:type="dxa"/>
            <w:shd w:val="clear" w:color="auto" w:fill="FFE499"/>
          </w:tcPr>
          <w:p w14:paraId="3D7ABB7E" w14:textId="77777777" w:rsidR="00F047D5" w:rsidRDefault="00D16A77">
            <w:pPr>
              <w:pStyle w:val="TableParagraph"/>
              <w:spacing w:line="268" w:lineRule="exact"/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TRANSACTION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PLAN</w:t>
            </w:r>
          </w:p>
        </w:tc>
        <w:tc>
          <w:tcPr>
            <w:tcW w:w="2825" w:type="dxa"/>
            <w:shd w:val="clear" w:color="auto" w:fill="FFE499"/>
          </w:tcPr>
          <w:p w14:paraId="2877957C" w14:textId="77777777" w:rsidR="00F047D5" w:rsidRDefault="00D16A77">
            <w:pPr>
              <w:pStyle w:val="TableParagraph"/>
              <w:ind w:left="261" w:right="248" w:firstLine="0"/>
              <w:jc w:val="center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OUTCOME AND FOLLOW-UP</w:t>
            </w:r>
          </w:p>
          <w:p w14:paraId="0EAE7F2E" w14:textId="77777777" w:rsidR="00F047D5" w:rsidRDefault="00D16A77">
            <w:pPr>
              <w:pStyle w:val="TableParagraph"/>
              <w:spacing w:line="249" w:lineRule="exact"/>
              <w:ind w:left="261" w:right="249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RESOURCES</w:t>
            </w:r>
          </w:p>
        </w:tc>
      </w:tr>
      <w:tr w:rsidR="00F047D5" w14:paraId="6412BF08" w14:textId="77777777" w:rsidTr="00471F11">
        <w:trPr>
          <w:trHeight w:val="2061"/>
        </w:trPr>
        <w:tc>
          <w:tcPr>
            <w:tcW w:w="1280" w:type="dxa"/>
          </w:tcPr>
          <w:p w14:paraId="7724DF7C" w14:textId="77777777" w:rsidR="00F047D5" w:rsidRDefault="00D16A77">
            <w:pPr>
              <w:pStyle w:val="TableParagraph"/>
              <w:spacing w:line="268" w:lineRule="exact"/>
              <w:ind w:left="107" w:firstLine="0"/>
            </w:pPr>
            <w:r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73" w:type="dxa"/>
          </w:tcPr>
          <w:p w14:paraId="5C9E85D1" w14:textId="77777777" w:rsidR="00F047D5" w:rsidRDefault="00D16A77">
            <w:pPr>
              <w:pStyle w:val="TableParagraph"/>
              <w:spacing w:before="1"/>
              <w:ind w:left="105" w:firstLine="0"/>
            </w:pPr>
            <w:r>
              <w:rPr>
                <w:b/>
              </w:rPr>
              <w:t>Session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Title: </w:t>
            </w:r>
            <w:r>
              <w:rPr>
                <w:spacing w:val="-2"/>
              </w:rPr>
              <w:t>"</w:t>
            </w:r>
            <w:r w:rsidRPr="00D16A77">
              <w:rPr>
                <w:spacing w:val="-2"/>
              </w:rPr>
              <w:t>Flowing Forward: Mastering Canals and Cross Drainage Works</w:t>
            </w:r>
            <w:r>
              <w:rPr>
                <w:spacing w:val="-2"/>
              </w:rPr>
              <w:t>"</w:t>
            </w:r>
          </w:p>
          <w:p w14:paraId="488080D0" w14:textId="77777777" w:rsidR="00F047D5" w:rsidRDefault="00D16A77">
            <w:pPr>
              <w:pStyle w:val="TableParagraph"/>
              <w:spacing w:before="266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04DA75E5" w14:textId="77777777" w:rsidR="00F047D5" w:rsidRDefault="00D16A77">
            <w:pPr>
              <w:pStyle w:val="TableParagraph"/>
              <w:spacing w:before="1"/>
              <w:ind w:left="105" w:firstLine="0"/>
            </w:pPr>
            <w:r>
              <w:t xml:space="preserve">1.5 </w:t>
            </w:r>
            <w:r>
              <w:rPr>
                <w:spacing w:val="-4"/>
              </w:rPr>
              <w:t>Hours</w:t>
            </w:r>
          </w:p>
        </w:tc>
        <w:tc>
          <w:tcPr>
            <w:tcW w:w="1851" w:type="dxa"/>
          </w:tcPr>
          <w:p w14:paraId="4BE98CDC" w14:textId="77777777" w:rsidR="00F047D5" w:rsidRDefault="00D16A77">
            <w:pPr>
              <w:pStyle w:val="TableParagraph"/>
              <w:spacing w:before="1"/>
              <w:ind w:left="107" w:right="161" w:firstLine="0"/>
            </w:pPr>
            <w:r w:rsidRPr="00D16A77">
              <w:t>To provide participants with knowledge of the design principles, operational strategies, and maintenance practices for canals and cross drainage works, ensuring effective water conveyance and sustainability.</w:t>
            </w:r>
          </w:p>
        </w:tc>
        <w:tc>
          <w:tcPr>
            <w:tcW w:w="7909" w:type="dxa"/>
          </w:tcPr>
          <w:p w14:paraId="59CDB660" w14:textId="77777777" w:rsidR="00F047D5" w:rsidRDefault="00D16A77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Breakdown</w:t>
            </w:r>
          </w:p>
          <w:p w14:paraId="43DA74A4" w14:textId="77777777" w:rsidR="00D16A77" w:rsidRPr="00D16A77" w:rsidRDefault="00D16A77" w:rsidP="00B45DBF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Introduction (10 minutes)</w:t>
            </w:r>
          </w:p>
          <w:p w14:paraId="2EB98368" w14:textId="77777777" w:rsidR="00D16A77" w:rsidRPr="00D16A77" w:rsidRDefault="00D16A77" w:rsidP="00B45DBF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D16A77">
              <w:rPr>
                <w:rFonts w:asciiTheme="minorHAnsi" w:eastAsia="Times New Roman" w:hAnsiTheme="minorHAnsi" w:cstheme="minorHAnsi"/>
                <w:lang w:bidi="hi-IN"/>
              </w:rPr>
              <w:t xml:space="preserve"> Set the context for canal and drainage design.</w:t>
            </w:r>
          </w:p>
          <w:p w14:paraId="1DF2FFBB" w14:textId="77777777" w:rsidR="00D16A77" w:rsidRPr="00D16A77" w:rsidRDefault="00D16A77" w:rsidP="00B45DBF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D16A77">
              <w:rPr>
                <w:rFonts w:asciiTheme="minorHAnsi" w:eastAsia="Times New Roman" w:hAnsiTheme="minorHAnsi" w:cstheme="minorHAnsi"/>
                <w:lang w:bidi="hi-IN"/>
              </w:rPr>
              <w:t xml:space="preserve"> Importance of effective water management systems, challenges in canal operations, and role of BIS standards.</w:t>
            </w:r>
          </w:p>
          <w:p w14:paraId="0E495F56" w14:textId="77777777" w:rsidR="00D16A77" w:rsidRPr="00D16A77" w:rsidRDefault="00D16A77" w:rsidP="00B45DBF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D16A77">
              <w:rPr>
                <w:rFonts w:asciiTheme="minorHAnsi" w:eastAsia="Times New Roman" w:hAnsiTheme="minorHAnsi" w:cstheme="minorHAnsi"/>
                <w:lang w:bidi="hi-IN"/>
              </w:rPr>
              <w:t xml:space="preserve"> Presentation with an overview and key objectives.</w:t>
            </w:r>
          </w:p>
          <w:p w14:paraId="2FDB14C6" w14:textId="77777777" w:rsidR="00D16A77" w:rsidRPr="00D16A77" w:rsidRDefault="00D16A77" w:rsidP="00B45DBF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Design Principles (20 minutes)</w:t>
            </w:r>
          </w:p>
          <w:p w14:paraId="02B8C20E" w14:textId="77777777" w:rsidR="00D16A77" w:rsidRPr="00D16A77" w:rsidRDefault="00D16A77" w:rsidP="00B45DBF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D16A77">
              <w:rPr>
                <w:rFonts w:asciiTheme="minorHAnsi" w:eastAsia="Times New Roman" w:hAnsiTheme="minorHAnsi" w:cstheme="minorHAnsi"/>
                <w:lang w:bidi="hi-IN"/>
              </w:rPr>
              <w:t xml:space="preserve"> Explain the technical aspects of canal and </w:t>
            </w:r>
            <w:r w:rsidR="00471F11">
              <w:rPr>
                <w:rFonts w:asciiTheme="minorHAnsi" w:eastAsia="Times New Roman" w:hAnsiTheme="minorHAnsi" w:cstheme="minorHAnsi"/>
                <w:lang w:bidi="hi-IN"/>
              </w:rPr>
              <w:t>cross-drainage</w:t>
            </w:r>
            <w:r w:rsidRPr="00D16A77">
              <w:rPr>
                <w:rFonts w:asciiTheme="minorHAnsi" w:eastAsia="Times New Roman" w:hAnsiTheme="minorHAnsi" w:cstheme="minorHAnsi"/>
                <w:lang w:bidi="hi-IN"/>
              </w:rPr>
              <w:t xml:space="preserve"> design.</w:t>
            </w:r>
          </w:p>
          <w:p w14:paraId="04F94990" w14:textId="77777777" w:rsidR="00D16A77" w:rsidRPr="00D16A77" w:rsidRDefault="00D16A77" w:rsidP="00B45DBF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D16A77">
              <w:rPr>
                <w:rFonts w:asciiTheme="minorHAnsi" w:eastAsia="Times New Roman" w:hAnsiTheme="minorHAnsi" w:cstheme="minorHAnsi"/>
                <w:lang w:bidi="hi-IN"/>
              </w:rPr>
              <w:t xml:space="preserve"> Hydraulic principles, canal sections, types of drainage </w:t>
            </w:r>
            <w:proofErr w:type="gramStart"/>
            <w:r w:rsidRPr="00D16A77">
              <w:rPr>
                <w:rFonts w:asciiTheme="minorHAnsi" w:eastAsia="Times New Roman" w:hAnsiTheme="minorHAnsi" w:cstheme="minorHAnsi"/>
                <w:lang w:bidi="hi-IN"/>
              </w:rPr>
              <w:t>works</w:t>
            </w:r>
            <w:proofErr w:type="gramEnd"/>
            <w:r w:rsidRPr="00D16A77">
              <w:rPr>
                <w:rFonts w:asciiTheme="minorHAnsi" w:eastAsia="Times New Roman" w:hAnsiTheme="minorHAnsi" w:cstheme="minorHAnsi"/>
                <w:lang w:bidi="hi-IN"/>
              </w:rPr>
              <w:t>, and design examples.</w:t>
            </w:r>
          </w:p>
          <w:p w14:paraId="6A87CED0" w14:textId="77777777" w:rsidR="00D16A77" w:rsidRPr="00D16A77" w:rsidRDefault="00D16A77" w:rsidP="00B45DBF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D16A77">
              <w:rPr>
                <w:rFonts w:asciiTheme="minorHAnsi" w:eastAsia="Times New Roman" w:hAnsiTheme="minorHAnsi" w:cstheme="minorHAnsi"/>
                <w:lang w:bidi="hi-IN"/>
              </w:rPr>
              <w:t xml:space="preserve"> Lecture with design diagrams and case studies.</w:t>
            </w:r>
          </w:p>
          <w:p w14:paraId="7715E68E" w14:textId="77777777" w:rsidR="00D16A77" w:rsidRPr="00D16A77" w:rsidRDefault="00D16A77" w:rsidP="00B45DBF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lang w:bidi="hi-IN"/>
              </w:rPr>
              <w:t xml:space="preserve">  </w:t>
            </w: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Operational Strategies (20 minutes)</w:t>
            </w:r>
          </w:p>
          <w:p w14:paraId="1E3AC0D0" w14:textId="77777777" w:rsidR="00D16A77" w:rsidRPr="00D16A77" w:rsidRDefault="00D16A77" w:rsidP="00B45DBF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D16A77">
              <w:rPr>
                <w:rFonts w:asciiTheme="minorHAnsi" w:eastAsia="Times New Roman" w:hAnsiTheme="minorHAnsi" w:cstheme="minorHAnsi"/>
                <w:lang w:bidi="hi-IN"/>
              </w:rPr>
              <w:t xml:space="preserve"> Highlight best practices in canal operations.</w:t>
            </w:r>
          </w:p>
          <w:p w14:paraId="4F039C57" w14:textId="77777777" w:rsidR="00D16A77" w:rsidRPr="00D16A77" w:rsidRDefault="00D16A77" w:rsidP="00B45DBF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D16A77">
              <w:rPr>
                <w:rFonts w:asciiTheme="minorHAnsi" w:eastAsia="Times New Roman" w:hAnsiTheme="minorHAnsi" w:cstheme="minorHAnsi"/>
                <w:lang w:bidi="hi-IN"/>
              </w:rPr>
              <w:t xml:space="preserve"> Water flow management, sediment control, and monitoring.</w:t>
            </w:r>
          </w:p>
          <w:p w14:paraId="589198F6" w14:textId="77777777" w:rsidR="00D16A77" w:rsidRDefault="00D16A77" w:rsidP="00B45DBF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D16A77">
              <w:rPr>
                <w:rFonts w:asciiTheme="minorHAnsi" w:eastAsia="Times New Roman" w:hAnsiTheme="minorHAnsi" w:cstheme="minorHAnsi"/>
                <w:lang w:bidi="hi-IN"/>
              </w:rPr>
              <w:t xml:space="preserve"> Interactive discussion with real-world examples.</w:t>
            </w:r>
          </w:p>
          <w:p w14:paraId="64A5E9A9" w14:textId="77777777" w:rsidR="00471F11" w:rsidRPr="00D16A77" w:rsidRDefault="00471F11" w:rsidP="00B45DBF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Maintenance Practices (30 minutes)</w:t>
            </w:r>
          </w:p>
          <w:p w14:paraId="4C01DF7F" w14:textId="77777777" w:rsidR="00471F11" w:rsidRPr="00D16A77" w:rsidRDefault="00471F11" w:rsidP="00B45DBF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D16A77">
              <w:rPr>
                <w:rFonts w:asciiTheme="minorHAnsi" w:eastAsia="Times New Roman" w:hAnsiTheme="minorHAnsi" w:cstheme="minorHAnsi"/>
                <w:lang w:bidi="hi-IN"/>
              </w:rPr>
              <w:t xml:space="preserve"> Outline key aspects of maintenance for longevity.</w:t>
            </w:r>
          </w:p>
          <w:p w14:paraId="7EE7E293" w14:textId="77777777" w:rsidR="00471F11" w:rsidRPr="00D16A77" w:rsidRDefault="00471F11" w:rsidP="00B45DBF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D16A77">
              <w:rPr>
                <w:rFonts w:asciiTheme="minorHAnsi" w:eastAsia="Times New Roman" w:hAnsiTheme="minorHAnsi" w:cstheme="minorHAnsi"/>
                <w:lang w:bidi="hi-IN"/>
              </w:rPr>
              <w:t xml:space="preserve"> Inspection techniques, repair methods, and common issues.</w:t>
            </w:r>
          </w:p>
          <w:p w14:paraId="20EC20A2" w14:textId="77777777" w:rsidR="00471F11" w:rsidRPr="00D16A77" w:rsidRDefault="00471F11" w:rsidP="00B45DBF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D16A77">
              <w:rPr>
                <w:rFonts w:asciiTheme="minorHAnsi" w:eastAsia="Times New Roman" w:hAnsiTheme="minorHAnsi" w:cstheme="minorHAnsi"/>
                <w:lang w:bidi="hi-IN"/>
              </w:rPr>
              <w:t xml:space="preserve"> Demonstration using visual aids.</w:t>
            </w:r>
          </w:p>
          <w:p w14:paraId="1DACAAD0" w14:textId="77777777" w:rsidR="00471F11" w:rsidRPr="00D16A77" w:rsidRDefault="00471F11" w:rsidP="00B45DBF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lang w:bidi="hi-IN"/>
              </w:rPr>
              <w:lastRenderedPageBreak/>
              <w:t xml:space="preserve">  </w:t>
            </w: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Conclusion and Q&amp;A (10 minutes)</w:t>
            </w:r>
          </w:p>
          <w:p w14:paraId="0421BDBD" w14:textId="77777777" w:rsidR="00471F11" w:rsidRDefault="00471F11" w:rsidP="00B45DBF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D16A77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D16A77">
              <w:rPr>
                <w:rFonts w:asciiTheme="minorHAnsi" w:eastAsia="Times New Roman" w:hAnsiTheme="minorHAnsi" w:cstheme="minorHAnsi"/>
                <w:lang w:bidi="hi-IN"/>
              </w:rPr>
              <w:t xml:space="preserve"> Recap key takeaways and address questions.</w:t>
            </w:r>
          </w:p>
          <w:p w14:paraId="1D78BCC6" w14:textId="77777777" w:rsidR="00471F11" w:rsidRPr="00471F11" w:rsidRDefault="00471F11" w:rsidP="00B45DBF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Facilitator-led summary and Q&amp;A</w:t>
            </w:r>
            <w:r>
              <w:rPr>
                <w:rFonts w:asciiTheme="minorHAnsi" w:eastAsia="Times New Roman" w:hAnsiTheme="minorHAnsi" w:cstheme="minorHAnsi"/>
                <w:lang w:bidi="hi-IN"/>
              </w:rPr>
              <w:t>.</w:t>
            </w:r>
          </w:p>
          <w:p w14:paraId="3BEECBDA" w14:textId="77777777" w:rsidR="00F047D5" w:rsidRDefault="00F047D5" w:rsidP="00471F11">
            <w:pPr>
              <w:pStyle w:val="TableParagraph"/>
              <w:spacing w:line="249" w:lineRule="exact"/>
              <w:ind w:left="0" w:firstLine="0"/>
            </w:pPr>
          </w:p>
        </w:tc>
        <w:tc>
          <w:tcPr>
            <w:tcW w:w="2825" w:type="dxa"/>
          </w:tcPr>
          <w:p w14:paraId="530F2E74" w14:textId="77777777" w:rsidR="00F047D5" w:rsidRDefault="00D16A77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lastRenderedPageBreak/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08760431" w14:textId="77777777" w:rsidR="00471F11" w:rsidRDefault="00471F11" w:rsidP="00B45D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469"/>
            </w:pPr>
            <w:r>
              <w:t>Improved understanding of canal and drainage systems.</w:t>
            </w:r>
          </w:p>
          <w:p w14:paraId="328B7C6E" w14:textId="77777777" w:rsidR="00471F11" w:rsidRPr="00471F11" w:rsidRDefault="00471F11" w:rsidP="00B45DBF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  <w:r>
              <w:t>Familiarity with BIS standards for water management.</w:t>
            </w:r>
          </w:p>
          <w:p w14:paraId="2C315D61" w14:textId="77777777" w:rsidR="00471F11" w:rsidRDefault="00471F11" w:rsidP="00471F11">
            <w:pPr>
              <w:pStyle w:val="TableParagraph"/>
              <w:ind w:left="107" w:firstLine="0"/>
            </w:pPr>
          </w:p>
          <w:p w14:paraId="7CD82EC5" w14:textId="77777777" w:rsidR="00F047D5" w:rsidRDefault="00D16A77" w:rsidP="00471F11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0C874849" w14:textId="77777777" w:rsidR="00F047D5" w:rsidRDefault="00D16A77" w:rsidP="00B45D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8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3CECD0CB" w14:textId="77777777" w:rsidR="00F047D5" w:rsidRDefault="00D16A77" w:rsidP="00B45D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/>
              <w:ind w:right="246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</w:tc>
      </w:tr>
      <w:tr w:rsidR="00471F11" w14:paraId="64F66054" w14:textId="77777777" w:rsidTr="00471F11">
        <w:trPr>
          <w:trHeight w:val="2061"/>
        </w:trPr>
        <w:tc>
          <w:tcPr>
            <w:tcW w:w="1280" w:type="dxa"/>
          </w:tcPr>
          <w:p w14:paraId="3E377417" w14:textId="77777777" w:rsidR="00471F11" w:rsidRDefault="00471F11" w:rsidP="00471F11">
            <w:pPr>
              <w:pStyle w:val="TableParagraph"/>
              <w:spacing w:line="268" w:lineRule="exact"/>
              <w:ind w:left="107" w:firstLine="0"/>
            </w:pPr>
            <w:r>
              <w:t>SESSION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973" w:type="dxa"/>
          </w:tcPr>
          <w:p w14:paraId="706D7C8E" w14:textId="77777777" w:rsidR="00471F11" w:rsidRDefault="00471F11" w:rsidP="00471F11">
            <w:pPr>
              <w:pStyle w:val="TableParagraph"/>
              <w:ind w:left="105" w:right="250" w:firstLine="0"/>
            </w:pPr>
            <w:r>
              <w:rPr>
                <w:b/>
              </w:rPr>
              <w:t xml:space="preserve">Session Title: </w:t>
            </w:r>
            <w:r>
              <w:t>"</w:t>
            </w:r>
            <w:r w:rsidRPr="00D16A77">
              <w:t>Beneath the Surface: Geological Investigations in River Valley Projects</w:t>
            </w:r>
            <w:r>
              <w:rPr>
                <w:spacing w:val="-2"/>
              </w:rPr>
              <w:t>"</w:t>
            </w:r>
          </w:p>
          <w:p w14:paraId="33504A80" w14:textId="77777777" w:rsidR="00471F11" w:rsidRDefault="00471F11" w:rsidP="00471F11">
            <w:pPr>
              <w:pStyle w:val="TableParagraph"/>
              <w:spacing w:before="267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2A46CE2B" w14:textId="77777777" w:rsidR="00471F11" w:rsidRDefault="00471F11" w:rsidP="00471F11">
            <w:pPr>
              <w:pStyle w:val="TableParagraph"/>
              <w:spacing w:before="1"/>
              <w:ind w:left="105" w:firstLine="0"/>
            </w:pPr>
            <w:r>
              <w:t>1.5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Hours</w:t>
            </w:r>
          </w:p>
        </w:tc>
        <w:tc>
          <w:tcPr>
            <w:tcW w:w="1851" w:type="dxa"/>
          </w:tcPr>
          <w:p w14:paraId="79600DE7" w14:textId="77777777" w:rsidR="00471F11" w:rsidRDefault="00471F11" w:rsidP="00471F11">
            <w:pPr>
              <w:pStyle w:val="TableParagraph"/>
              <w:ind w:left="107" w:right="178" w:firstLine="0"/>
            </w:pPr>
            <w:r>
              <w:t xml:space="preserve">To provide a </w:t>
            </w:r>
            <w:r>
              <w:rPr>
                <w:spacing w:val="-2"/>
              </w:rPr>
              <w:t xml:space="preserve">comprehensive </w:t>
            </w:r>
            <w:r>
              <w:t>understanding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 xml:space="preserve">geotechnical </w:t>
            </w:r>
            <w:r>
              <w:t>investigation</w:t>
            </w:r>
            <w:r>
              <w:rPr>
                <w:spacing w:val="-13"/>
              </w:rPr>
              <w:t xml:space="preserve"> </w:t>
            </w:r>
            <w:r>
              <w:t>and design</w:t>
            </w:r>
            <w:r>
              <w:rPr>
                <w:spacing w:val="-13"/>
              </w:rPr>
              <w:t xml:space="preserve"> </w:t>
            </w:r>
            <w:r>
              <w:t xml:space="preserve">principles, emphasizing BIS </w:t>
            </w:r>
            <w:r>
              <w:rPr>
                <w:spacing w:val="-2"/>
              </w:rPr>
              <w:t xml:space="preserve">standards, methodologies, </w:t>
            </w:r>
            <w:r>
              <w:t xml:space="preserve">and best </w:t>
            </w:r>
            <w:r>
              <w:rPr>
                <w:spacing w:val="-2"/>
              </w:rPr>
              <w:t>practices.</w:t>
            </w:r>
          </w:p>
        </w:tc>
        <w:tc>
          <w:tcPr>
            <w:tcW w:w="7909" w:type="dxa"/>
          </w:tcPr>
          <w:p w14:paraId="75023F4A" w14:textId="77777777" w:rsidR="00471F11" w:rsidRPr="00471F11" w:rsidRDefault="00471F11" w:rsidP="00B45DBF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Introduction (10 minutes)</w:t>
            </w:r>
          </w:p>
          <w:p w14:paraId="7242FB22" w14:textId="77777777" w:rsidR="00471F11" w:rsidRPr="00471F11" w:rsidRDefault="00471F11" w:rsidP="00B45DBF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Introduce the importance of geological studies.</w:t>
            </w:r>
          </w:p>
          <w:p w14:paraId="0EA92DEF" w14:textId="77777777" w:rsidR="00471F11" w:rsidRPr="00471F11" w:rsidRDefault="00471F11" w:rsidP="00B45DBF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Basics of geological investigation and its role in project safety.</w:t>
            </w:r>
          </w:p>
          <w:p w14:paraId="0B53D091" w14:textId="77777777" w:rsidR="00471F11" w:rsidRPr="00471F11" w:rsidRDefault="00471F11" w:rsidP="00B45DBF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Presentation with case examples.</w:t>
            </w:r>
          </w:p>
          <w:p w14:paraId="2974FAA2" w14:textId="77777777" w:rsidR="00471F11" w:rsidRPr="00471F11" w:rsidRDefault="00471F11" w:rsidP="00B45DBF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 </w:t>
            </w: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Techniques and Tools (30 minutes)</w:t>
            </w:r>
          </w:p>
          <w:p w14:paraId="07BFD5EC" w14:textId="77777777" w:rsidR="00471F11" w:rsidRPr="00471F11" w:rsidRDefault="00471F11" w:rsidP="00B45DBF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Provide an overview of investigation methods.</w:t>
            </w:r>
          </w:p>
          <w:p w14:paraId="657E73A2" w14:textId="77777777" w:rsidR="00471F11" w:rsidRPr="00471F11" w:rsidRDefault="00471F11" w:rsidP="00B45DBF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Drilling, sampling, and in-situ testing methods.</w:t>
            </w:r>
          </w:p>
          <w:p w14:paraId="3F26F0D5" w14:textId="77777777" w:rsidR="00471F11" w:rsidRPr="00471F11" w:rsidRDefault="00471F11" w:rsidP="00B45DBF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Presentation with visual aids and videos.</w:t>
            </w:r>
          </w:p>
          <w:p w14:paraId="53F1F332" w14:textId="77777777" w:rsidR="00471F11" w:rsidRPr="00471F11" w:rsidRDefault="00471F11" w:rsidP="00B45DBF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Data Interpretation (30 minutes)</w:t>
            </w:r>
          </w:p>
          <w:p w14:paraId="040B9A83" w14:textId="77777777" w:rsidR="00471F11" w:rsidRPr="00471F11" w:rsidRDefault="00471F11" w:rsidP="00B45DBF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Explain how to analyze and use geological data.</w:t>
            </w:r>
          </w:p>
          <w:p w14:paraId="4C3342CB" w14:textId="77777777" w:rsidR="00471F11" w:rsidRPr="00471F11" w:rsidRDefault="00471F11" w:rsidP="00B45DBF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Report preparation, risk assessment, and decision-making.</w:t>
            </w:r>
          </w:p>
          <w:p w14:paraId="65965038" w14:textId="77777777" w:rsidR="00471F11" w:rsidRPr="00471F11" w:rsidRDefault="00471F11" w:rsidP="00B45DBF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Interactive discussion with examples.</w:t>
            </w:r>
          </w:p>
          <w:p w14:paraId="52905274" w14:textId="77777777" w:rsidR="00471F11" w:rsidRPr="00471F11" w:rsidRDefault="00471F11" w:rsidP="00B45DBF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 </w:t>
            </w: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Conclusion and Q&amp;A (10 minutes)</w:t>
            </w:r>
          </w:p>
          <w:p w14:paraId="05B80B61" w14:textId="77777777" w:rsidR="00471F11" w:rsidRPr="00471F11" w:rsidRDefault="00471F11" w:rsidP="00B45DBF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Summarize and clarify doubts.</w:t>
            </w:r>
          </w:p>
          <w:p w14:paraId="0099368C" w14:textId="77777777" w:rsidR="00471F11" w:rsidRPr="00471F11" w:rsidRDefault="00471F11" w:rsidP="00B45DBF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Facilitator-led recap and Q&amp;A.</w:t>
            </w:r>
          </w:p>
          <w:p w14:paraId="10CE5614" w14:textId="77777777" w:rsidR="00471F11" w:rsidRDefault="00471F11" w:rsidP="00471F11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</w:p>
        </w:tc>
        <w:tc>
          <w:tcPr>
            <w:tcW w:w="2825" w:type="dxa"/>
          </w:tcPr>
          <w:p w14:paraId="56C9001A" w14:textId="77777777" w:rsidR="00471F11" w:rsidRDefault="00471F11" w:rsidP="00471F11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7815CBAF" w14:textId="77777777" w:rsidR="00471F11" w:rsidRPr="00471F11" w:rsidRDefault="00471F11" w:rsidP="00B45DBF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  <w:r>
              <w:t>Comprehensive understanding of geological processes in water projects.</w:t>
            </w:r>
          </w:p>
          <w:p w14:paraId="7733DFD3" w14:textId="77777777" w:rsidR="00471F11" w:rsidRDefault="00471F11" w:rsidP="00B45DBF">
            <w:pPr>
              <w:pStyle w:val="TableParagraph"/>
              <w:numPr>
                <w:ilvl w:val="0"/>
                <w:numId w:val="1"/>
              </w:numPr>
            </w:pPr>
            <w:r w:rsidRPr="00471F11">
              <w:t>Familiarity with BIS guidelines on geological studies.</w:t>
            </w:r>
          </w:p>
          <w:p w14:paraId="1C1E872F" w14:textId="77777777" w:rsidR="00471F11" w:rsidRDefault="00471F11" w:rsidP="00471F11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5A34CE58" w14:textId="77777777" w:rsidR="00471F11" w:rsidRDefault="00471F11" w:rsidP="00B45D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8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36DCEF9E" w14:textId="77777777" w:rsidR="00471F11" w:rsidRDefault="00471F11" w:rsidP="00B45D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8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  <w:p w14:paraId="54E15E95" w14:textId="77777777" w:rsidR="00471F11" w:rsidRDefault="00471F11" w:rsidP="00471F11">
            <w:pPr>
              <w:pStyle w:val="TableParagraph"/>
              <w:spacing w:line="268" w:lineRule="exact"/>
              <w:ind w:left="467" w:firstLine="0"/>
              <w:rPr>
                <w:b/>
              </w:rPr>
            </w:pPr>
          </w:p>
        </w:tc>
      </w:tr>
      <w:tr w:rsidR="00471F11" w14:paraId="2F1D2B7A" w14:textId="77777777" w:rsidTr="00471F11">
        <w:trPr>
          <w:trHeight w:val="2061"/>
        </w:trPr>
        <w:tc>
          <w:tcPr>
            <w:tcW w:w="1280" w:type="dxa"/>
          </w:tcPr>
          <w:p w14:paraId="5ADA6D6D" w14:textId="77777777" w:rsidR="00471F11" w:rsidRDefault="00471F11" w:rsidP="00471F11">
            <w:pPr>
              <w:pStyle w:val="TableParagraph"/>
              <w:spacing w:line="268" w:lineRule="exact"/>
              <w:ind w:left="107" w:firstLine="0"/>
            </w:pPr>
            <w:r>
              <w:lastRenderedPageBreak/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973" w:type="dxa"/>
          </w:tcPr>
          <w:p w14:paraId="08A4D28E" w14:textId="77777777" w:rsidR="00471F11" w:rsidRDefault="00471F11" w:rsidP="00471F11">
            <w:pPr>
              <w:pStyle w:val="TableParagraph"/>
              <w:ind w:left="105" w:right="250" w:firstLine="0"/>
              <w:rPr>
                <w:b/>
              </w:rPr>
            </w:pPr>
            <w:r>
              <w:rPr>
                <w:b/>
              </w:rPr>
              <w:t xml:space="preserve">Session Title: </w:t>
            </w:r>
            <w:r>
              <w:rPr>
                <w:b/>
                <w:spacing w:val="-2"/>
              </w:rPr>
              <w:t>"</w:t>
            </w:r>
            <w:r>
              <w:t>Precision in Practice: Instrumentation for Hydraulic Structures</w:t>
            </w:r>
            <w:r>
              <w:rPr>
                <w:b/>
              </w:rPr>
              <w:t>"</w:t>
            </w:r>
          </w:p>
          <w:p w14:paraId="362E50E7" w14:textId="77777777" w:rsidR="00471F11" w:rsidRDefault="00471F11" w:rsidP="00471F11">
            <w:pPr>
              <w:pStyle w:val="TableParagraph"/>
              <w:spacing w:before="1"/>
              <w:ind w:left="0" w:firstLine="0"/>
              <w:rPr>
                <w:b/>
              </w:rPr>
            </w:pPr>
          </w:p>
          <w:p w14:paraId="29E2740D" w14:textId="77777777" w:rsidR="00471F11" w:rsidRDefault="00471F11" w:rsidP="00471F11">
            <w:pPr>
              <w:pStyle w:val="TableParagraph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6F8AF129" w14:textId="77777777" w:rsidR="00471F11" w:rsidRDefault="00471F11" w:rsidP="00471F11">
            <w:pPr>
              <w:pStyle w:val="TableParagraph"/>
              <w:ind w:left="105" w:firstLine="0"/>
              <w:rPr>
                <w:b/>
              </w:rPr>
            </w:pPr>
            <w:r>
              <w:t>1.5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Hours</w:t>
            </w:r>
          </w:p>
        </w:tc>
        <w:tc>
          <w:tcPr>
            <w:tcW w:w="1851" w:type="dxa"/>
          </w:tcPr>
          <w:p w14:paraId="405294F3" w14:textId="77777777" w:rsidR="00471F11" w:rsidRDefault="00471F11" w:rsidP="00471F11">
            <w:pPr>
              <w:pStyle w:val="TableParagraph"/>
              <w:ind w:left="107" w:right="178" w:firstLine="0"/>
            </w:pPr>
            <w:r>
              <w:t>To familiarize participants with instrumentation techniques and their role in monitoring and maintaining hydraulic structures.</w:t>
            </w:r>
          </w:p>
        </w:tc>
        <w:tc>
          <w:tcPr>
            <w:tcW w:w="7909" w:type="dxa"/>
          </w:tcPr>
          <w:p w14:paraId="3B290D36" w14:textId="77777777" w:rsidR="00471F11" w:rsidRPr="00471F11" w:rsidRDefault="00471F11" w:rsidP="00B45DBF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Introduction (10 minutes)</w:t>
            </w:r>
          </w:p>
          <w:p w14:paraId="30ECAFC7" w14:textId="77777777" w:rsidR="00471F11" w:rsidRPr="00471F11" w:rsidRDefault="00471F11" w:rsidP="00B45DBF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Highlight the importance of instrumentation.</w:t>
            </w:r>
          </w:p>
          <w:p w14:paraId="032032FF" w14:textId="77777777" w:rsidR="00471F11" w:rsidRPr="00471F11" w:rsidRDefault="00471F11" w:rsidP="00B45DBF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Role of sensors, monitoring, and maintenance.</w:t>
            </w:r>
          </w:p>
          <w:p w14:paraId="055121FA" w14:textId="77777777" w:rsidR="00471F11" w:rsidRPr="00471F11" w:rsidRDefault="00471F11" w:rsidP="00B45DBF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Presentation with examples.</w:t>
            </w:r>
          </w:p>
          <w:p w14:paraId="14913649" w14:textId="77777777" w:rsidR="00471F11" w:rsidRPr="00471F11" w:rsidRDefault="00471F11" w:rsidP="00B45DBF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Instrumentation Techniques (40 minutes)</w:t>
            </w:r>
          </w:p>
          <w:p w14:paraId="21DC5D69" w14:textId="77777777" w:rsidR="00471F11" w:rsidRPr="00471F11" w:rsidRDefault="00471F11" w:rsidP="00B45DBF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Explain tools and methodologies.</w:t>
            </w:r>
          </w:p>
          <w:p w14:paraId="1DF85A01" w14:textId="77777777" w:rsidR="00471F11" w:rsidRPr="00471F11" w:rsidRDefault="00471F11" w:rsidP="00B45DBF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Types of instruments, installation, and data collection.</w:t>
            </w:r>
          </w:p>
          <w:p w14:paraId="5BA193D1" w14:textId="77777777" w:rsidR="00471F11" w:rsidRPr="00471F11" w:rsidRDefault="00471F11" w:rsidP="00B45DBF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Case studies and demonstrations.</w:t>
            </w:r>
          </w:p>
          <w:p w14:paraId="60B0AB01" w14:textId="77777777" w:rsidR="00471F11" w:rsidRPr="00471F11" w:rsidRDefault="00471F11" w:rsidP="00B45DBF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Data Utilization (30 minutes)</w:t>
            </w:r>
          </w:p>
          <w:p w14:paraId="749D2113" w14:textId="77777777" w:rsidR="00471F11" w:rsidRPr="00471F11" w:rsidRDefault="00471F11" w:rsidP="00B45DBF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Use monitoring data for decision-making.</w:t>
            </w:r>
          </w:p>
          <w:p w14:paraId="4B0ABC54" w14:textId="77777777" w:rsidR="00471F11" w:rsidRPr="00471F11" w:rsidRDefault="00471F11" w:rsidP="00B45DBF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Case examples of failure prevention.</w:t>
            </w:r>
          </w:p>
          <w:p w14:paraId="75E7C80A" w14:textId="77777777" w:rsidR="00471F11" w:rsidRPr="00471F11" w:rsidRDefault="00471F11" w:rsidP="00B45DBF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Interactive activity and discussion.</w:t>
            </w:r>
          </w:p>
          <w:p w14:paraId="57F22C8E" w14:textId="77777777" w:rsidR="00471F11" w:rsidRPr="00471F11" w:rsidRDefault="00471F11" w:rsidP="00B45DBF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Conclusion and Q&amp;A (10 minutes)</w:t>
            </w:r>
          </w:p>
          <w:p w14:paraId="00A4266C" w14:textId="77777777" w:rsidR="00471F11" w:rsidRPr="00471F11" w:rsidRDefault="00471F11" w:rsidP="00B45DBF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Recap and address participant questions.</w:t>
            </w:r>
          </w:p>
          <w:p w14:paraId="3462A0C0" w14:textId="77777777" w:rsidR="00471F11" w:rsidRPr="00471F11" w:rsidRDefault="00471F11" w:rsidP="00B45DBF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471F11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471F11">
              <w:rPr>
                <w:rFonts w:asciiTheme="minorHAnsi" w:eastAsia="Times New Roman" w:hAnsiTheme="minorHAnsi" w:cstheme="minorHAnsi"/>
                <w:lang w:bidi="hi-IN"/>
              </w:rPr>
              <w:t xml:space="preserve"> Facilitator-led summary.</w:t>
            </w:r>
          </w:p>
          <w:p w14:paraId="46BDC356" w14:textId="77777777" w:rsidR="00471F11" w:rsidRPr="00471F11" w:rsidRDefault="00471F11" w:rsidP="00471F11">
            <w:pPr>
              <w:pStyle w:val="ListParagraph"/>
              <w:widowControl/>
              <w:autoSpaceDE/>
              <w:autoSpaceDN/>
              <w:spacing w:before="100" w:beforeAutospacing="1" w:after="100" w:afterAutospacing="1"/>
              <w:ind w:left="825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</w:tc>
        <w:tc>
          <w:tcPr>
            <w:tcW w:w="2825" w:type="dxa"/>
          </w:tcPr>
          <w:p w14:paraId="78FB9A8F" w14:textId="77777777" w:rsidR="00471F11" w:rsidRDefault="00471F11" w:rsidP="00471F11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67656013" w14:textId="77777777" w:rsidR="00471F11" w:rsidRDefault="00471F11" w:rsidP="00B45DBF">
            <w:pPr>
              <w:pStyle w:val="TableParagraph"/>
              <w:numPr>
                <w:ilvl w:val="0"/>
                <w:numId w:val="1"/>
              </w:numPr>
            </w:pPr>
            <w:r>
              <w:t>Improved knowledge of hydraulic structure monitoring.</w:t>
            </w:r>
          </w:p>
          <w:p w14:paraId="3723AA1F" w14:textId="77777777" w:rsidR="00471F11" w:rsidRDefault="00256A65" w:rsidP="00B45DBF">
            <w:pPr>
              <w:pStyle w:val="TableParagraph"/>
              <w:numPr>
                <w:ilvl w:val="0"/>
                <w:numId w:val="1"/>
              </w:numPr>
            </w:pPr>
            <w:r>
              <w:t>Practical understanding of instrumentation and BIS standards</w:t>
            </w:r>
            <w:r w:rsidR="00471F11" w:rsidRPr="00471F11">
              <w:t>.</w:t>
            </w:r>
          </w:p>
          <w:p w14:paraId="6E422C58" w14:textId="77777777" w:rsidR="00471F11" w:rsidRDefault="00471F11" w:rsidP="00471F11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7BAC17F0" w14:textId="77777777" w:rsidR="00471F11" w:rsidRDefault="00471F11" w:rsidP="00B45D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8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141F48A7" w14:textId="77777777" w:rsidR="00471F11" w:rsidRDefault="00471F11" w:rsidP="00B45D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8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  <w:p w14:paraId="0F32E8E4" w14:textId="77777777" w:rsidR="00471F11" w:rsidRDefault="00471F11" w:rsidP="00471F11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</w:p>
        </w:tc>
      </w:tr>
      <w:tr w:rsidR="00256A65" w14:paraId="1FD1081F" w14:textId="77777777" w:rsidTr="00471F11">
        <w:trPr>
          <w:trHeight w:val="2061"/>
        </w:trPr>
        <w:tc>
          <w:tcPr>
            <w:tcW w:w="1280" w:type="dxa"/>
          </w:tcPr>
          <w:p w14:paraId="0D19A716" w14:textId="77777777" w:rsidR="00256A65" w:rsidRDefault="00256A65" w:rsidP="00256A65">
            <w:pPr>
              <w:pStyle w:val="TableParagraph"/>
              <w:spacing w:line="268" w:lineRule="exact"/>
              <w:ind w:left="107" w:firstLine="0"/>
            </w:pPr>
            <w:r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973" w:type="dxa"/>
          </w:tcPr>
          <w:p w14:paraId="2C2BC093" w14:textId="77777777" w:rsidR="00256A65" w:rsidRDefault="00256A65" w:rsidP="00256A65">
            <w:pPr>
              <w:pStyle w:val="TableParagraph"/>
              <w:spacing w:line="268" w:lineRule="exact"/>
              <w:ind w:left="105" w:firstLine="0"/>
              <w:rPr>
                <w:b/>
              </w:rPr>
            </w:pPr>
            <w:r>
              <w:rPr>
                <w:b/>
              </w:rPr>
              <w:t>Session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  <w:p w14:paraId="2587891E" w14:textId="77777777" w:rsidR="00256A65" w:rsidRDefault="00256A65" w:rsidP="00256A65">
            <w:pPr>
              <w:pStyle w:val="TableParagraph"/>
              <w:ind w:left="105" w:right="8" w:firstLine="0"/>
              <w:rPr>
                <w:b/>
              </w:rPr>
            </w:pPr>
            <w:r>
              <w:rPr>
                <w:b/>
              </w:rPr>
              <w:t>"</w:t>
            </w:r>
            <w:r>
              <w:t>Sustaining Strength: Maintenance and Repair of Dams</w:t>
            </w:r>
            <w:r>
              <w:rPr>
                <w:b/>
              </w:rPr>
              <w:t>"</w:t>
            </w:r>
          </w:p>
          <w:p w14:paraId="5BA402D6" w14:textId="77777777" w:rsidR="00256A65" w:rsidRDefault="00256A65" w:rsidP="00256A65">
            <w:pPr>
              <w:pStyle w:val="TableParagraph"/>
              <w:spacing w:before="1"/>
              <w:ind w:left="0" w:firstLine="0"/>
              <w:rPr>
                <w:b/>
              </w:rPr>
            </w:pPr>
          </w:p>
          <w:p w14:paraId="3E0DBBC3" w14:textId="77777777" w:rsidR="00256A65" w:rsidRDefault="00256A65" w:rsidP="00256A65">
            <w:pPr>
              <w:pStyle w:val="TableParagraph"/>
              <w:ind w:left="105" w:right="985" w:firstLine="0"/>
              <w:rPr>
                <w:b/>
              </w:rPr>
            </w:pPr>
            <w:r>
              <w:rPr>
                <w:b/>
                <w:spacing w:val="-2"/>
              </w:rPr>
              <w:t xml:space="preserve">Duration: </w:t>
            </w:r>
            <w:r w:rsidRPr="00D16A77">
              <w:rPr>
                <w:bCs/>
              </w:rPr>
              <w:t>1</w:t>
            </w:r>
            <w:r>
              <w:rPr>
                <w:bCs/>
              </w:rPr>
              <w:t>.5</w:t>
            </w:r>
            <w:r w:rsidRPr="00D16A77">
              <w:rPr>
                <w:bCs/>
              </w:rPr>
              <w:t xml:space="preserve"> Hour</w:t>
            </w:r>
            <w:r>
              <w:rPr>
                <w:bCs/>
              </w:rPr>
              <w:t>s</w:t>
            </w:r>
          </w:p>
        </w:tc>
        <w:tc>
          <w:tcPr>
            <w:tcW w:w="1851" w:type="dxa"/>
          </w:tcPr>
          <w:p w14:paraId="2FE8F086" w14:textId="77777777" w:rsidR="00256A65" w:rsidRDefault="00256A65" w:rsidP="00256A65">
            <w:pPr>
              <w:pStyle w:val="TableParagraph"/>
              <w:ind w:left="107" w:right="178" w:firstLine="0"/>
            </w:pPr>
            <w:r>
              <w:t>To provide participants with insights into maintenance strategies, repair techniques, and standards for enhancing the safety and longevity of dams.</w:t>
            </w:r>
          </w:p>
        </w:tc>
        <w:tc>
          <w:tcPr>
            <w:tcW w:w="7909" w:type="dxa"/>
          </w:tcPr>
          <w:p w14:paraId="165FFF80" w14:textId="77777777" w:rsidR="00256A65" w:rsidRPr="00256A65" w:rsidRDefault="00256A65" w:rsidP="00B45DBF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Introduction (10 minutes)</w:t>
            </w:r>
          </w:p>
          <w:p w14:paraId="7BD99B87" w14:textId="77777777" w:rsidR="00256A65" w:rsidRPr="00256A65" w:rsidRDefault="00256A65" w:rsidP="00B45DBF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Highlight the importance of dam maintenance.</w:t>
            </w:r>
          </w:p>
          <w:p w14:paraId="66307590" w14:textId="77777777" w:rsidR="00256A65" w:rsidRPr="00256A65" w:rsidRDefault="00256A65" w:rsidP="00B45DBF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Overview of dam structures, common issues, and risks.</w:t>
            </w:r>
          </w:p>
          <w:p w14:paraId="6C1B0853" w14:textId="77777777" w:rsidR="00256A65" w:rsidRPr="00256A65" w:rsidRDefault="00256A65" w:rsidP="00B45DBF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Presentation with examples of dam failures and their consequences.</w:t>
            </w:r>
          </w:p>
          <w:p w14:paraId="641B5162" w14:textId="77777777" w:rsidR="00256A65" w:rsidRPr="00256A65" w:rsidRDefault="00256A65" w:rsidP="00B45DBF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Inspection Techniques (30 minutes)</w:t>
            </w:r>
          </w:p>
          <w:p w14:paraId="070E18E9" w14:textId="77777777" w:rsidR="00256A65" w:rsidRPr="00256A65" w:rsidRDefault="00256A65" w:rsidP="00B45DBF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Explain methods for assessing dam health.</w:t>
            </w:r>
          </w:p>
          <w:p w14:paraId="42DE633C" w14:textId="77777777" w:rsidR="00256A65" w:rsidRPr="00256A65" w:rsidRDefault="00256A65" w:rsidP="00B45DBF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Visual inspections, instrumentation, and non-destructive testing methods.</w:t>
            </w:r>
          </w:p>
          <w:p w14:paraId="6891BE4D" w14:textId="77777777" w:rsidR="00256A65" w:rsidRPr="00256A65" w:rsidRDefault="00256A65" w:rsidP="00B45DBF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lastRenderedPageBreak/>
              <w:t>Methodology: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Lecture with case studies and practical examples.</w:t>
            </w:r>
          </w:p>
          <w:p w14:paraId="3A3E7115" w14:textId="77777777" w:rsidR="00256A65" w:rsidRPr="00256A65" w:rsidRDefault="00256A65" w:rsidP="00B45DBF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Repair Methods (40 minutes)</w:t>
            </w:r>
          </w:p>
          <w:p w14:paraId="0884F5B2" w14:textId="77777777" w:rsidR="00256A65" w:rsidRPr="00256A65" w:rsidRDefault="00256A65" w:rsidP="00B45DBF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Outline strategies for dam repair and rehabilitation.</w:t>
            </w:r>
          </w:p>
          <w:p w14:paraId="6FD25094" w14:textId="77777777" w:rsidR="00256A65" w:rsidRPr="00256A65" w:rsidRDefault="00256A65" w:rsidP="00B45DBF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Grouting, crack sealing, and structural strengthening techniques.</w:t>
            </w:r>
          </w:p>
          <w:p w14:paraId="726A3054" w14:textId="77777777" w:rsidR="00256A65" w:rsidRPr="00256A65" w:rsidRDefault="00256A65" w:rsidP="00B45DBF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Slide presentation and video demonstrations.</w:t>
            </w:r>
          </w:p>
          <w:p w14:paraId="6ECCFC60" w14:textId="77777777" w:rsidR="00256A65" w:rsidRPr="00256A65" w:rsidRDefault="00256A65" w:rsidP="00B45DBF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Conclusion and Q&amp;A (10 minutes)</w:t>
            </w:r>
          </w:p>
          <w:p w14:paraId="48FAE470" w14:textId="77777777" w:rsidR="00256A65" w:rsidRPr="00256A65" w:rsidRDefault="00256A65" w:rsidP="00B45DBF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Summarize key takeaways and answer questions.</w:t>
            </w:r>
          </w:p>
          <w:p w14:paraId="5C1A7660" w14:textId="77777777" w:rsidR="00256A65" w:rsidRPr="00256A65" w:rsidRDefault="00256A65" w:rsidP="00B45DBF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Facilitator-led summary and Q&amp;A session.</w:t>
            </w:r>
          </w:p>
          <w:p w14:paraId="7E3C2AF8" w14:textId="77777777" w:rsidR="00256A65" w:rsidRPr="00471F11" w:rsidRDefault="00256A65" w:rsidP="00256A65">
            <w:pPr>
              <w:pStyle w:val="ListParagraph"/>
              <w:widowControl/>
              <w:autoSpaceDE/>
              <w:autoSpaceDN/>
              <w:spacing w:before="100" w:beforeAutospacing="1" w:after="100" w:afterAutospacing="1"/>
              <w:ind w:left="825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</w:tc>
        <w:tc>
          <w:tcPr>
            <w:tcW w:w="2825" w:type="dxa"/>
          </w:tcPr>
          <w:p w14:paraId="65497416" w14:textId="77777777" w:rsidR="00256A65" w:rsidRDefault="00256A65" w:rsidP="00256A65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lastRenderedPageBreak/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4DF763E8" w14:textId="77777777" w:rsidR="00256A65" w:rsidRDefault="00256A65" w:rsidP="00B45DBF">
            <w:pPr>
              <w:pStyle w:val="TableParagraph"/>
              <w:numPr>
                <w:ilvl w:val="0"/>
                <w:numId w:val="1"/>
              </w:numPr>
            </w:pPr>
            <w:r>
              <w:t>Enhanced understanding of dam maintenance practices.</w:t>
            </w:r>
          </w:p>
          <w:p w14:paraId="26C0950C" w14:textId="77777777" w:rsidR="00256A65" w:rsidRPr="00256A65" w:rsidRDefault="00256A65" w:rsidP="00B45DBF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  <w:r>
              <w:t>Familiarity with BIS standards for dam safety.</w:t>
            </w:r>
          </w:p>
          <w:p w14:paraId="4522B810" w14:textId="77777777" w:rsidR="00256A65" w:rsidRDefault="00256A65" w:rsidP="00256A65">
            <w:pPr>
              <w:pStyle w:val="TableParagraph"/>
              <w:ind w:left="107" w:firstLine="0"/>
            </w:pPr>
          </w:p>
          <w:p w14:paraId="5FFC1B52" w14:textId="77777777" w:rsidR="00256A65" w:rsidRDefault="00256A65" w:rsidP="00256A65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65B10D00" w14:textId="77777777" w:rsidR="00256A65" w:rsidRDefault="00256A65" w:rsidP="00B45D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8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544CAEA3" w14:textId="77777777" w:rsidR="00256A65" w:rsidRDefault="00256A65" w:rsidP="00B45D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8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  <w:p w14:paraId="1CD483CD" w14:textId="77777777" w:rsidR="00256A65" w:rsidRDefault="00256A65" w:rsidP="00256A65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</w:p>
        </w:tc>
      </w:tr>
      <w:tr w:rsidR="00256A65" w14:paraId="56C13A56" w14:textId="77777777" w:rsidTr="00471F11">
        <w:trPr>
          <w:trHeight w:val="2061"/>
        </w:trPr>
        <w:tc>
          <w:tcPr>
            <w:tcW w:w="1280" w:type="dxa"/>
          </w:tcPr>
          <w:p w14:paraId="31314D07" w14:textId="77777777" w:rsidR="00256A65" w:rsidRDefault="00256A65" w:rsidP="00256A65">
            <w:pPr>
              <w:pStyle w:val="TableParagraph"/>
              <w:spacing w:line="268" w:lineRule="exact"/>
              <w:ind w:left="107" w:firstLine="0"/>
            </w:pPr>
            <w:r>
              <w:lastRenderedPageBreak/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973" w:type="dxa"/>
          </w:tcPr>
          <w:p w14:paraId="4B64CF1F" w14:textId="77777777" w:rsidR="00256A65" w:rsidRDefault="00256A65" w:rsidP="00256A65">
            <w:pPr>
              <w:pStyle w:val="TableParagraph"/>
              <w:ind w:left="105" w:right="135" w:firstLine="0"/>
            </w:pPr>
            <w:r>
              <w:rPr>
                <w:b/>
              </w:rPr>
              <w:t xml:space="preserve">Session Title: </w:t>
            </w:r>
            <w:r>
              <w:t>"Rising Above: Flood Control and Diversion Strategies</w:t>
            </w:r>
            <w:r>
              <w:rPr>
                <w:spacing w:val="-2"/>
              </w:rPr>
              <w:t>"</w:t>
            </w:r>
          </w:p>
          <w:p w14:paraId="756AC056" w14:textId="77777777" w:rsidR="00256A65" w:rsidRDefault="00256A65" w:rsidP="00256A65">
            <w:pPr>
              <w:pStyle w:val="TableParagraph"/>
              <w:ind w:left="0" w:firstLine="0"/>
              <w:rPr>
                <w:b/>
              </w:rPr>
            </w:pPr>
          </w:p>
          <w:p w14:paraId="1B61888C" w14:textId="77777777" w:rsidR="00256A65" w:rsidRDefault="00256A65" w:rsidP="00256A65">
            <w:pPr>
              <w:pStyle w:val="TableParagraph"/>
              <w:spacing w:line="267" w:lineRule="exact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07C02C85" w14:textId="77777777" w:rsidR="00256A65" w:rsidRDefault="00256A65" w:rsidP="00256A65">
            <w:pPr>
              <w:pStyle w:val="TableParagraph"/>
              <w:spacing w:line="267" w:lineRule="exact"/>
              <w:ind w:left="105" w:firstLine="0"/>
            </w:pPr>
            <w:r>
              <w:t xml:space="preserve">1.5 </w:t>
            </w:r>
            <w:r>
              <w:rPr>
                <w:spacing w:val="-4"/>
              </w:rPr>
              <w:t>Hours</w:t>
            </w:r>
          </w:p>
        </w:tc>
        <w:tc>
          <w:tcPr>
            <w:tcW w:w="1851" w:type="dxa"/>
          </w:tcPr>
          <w:p w14:paraId="72788CA1" w14:textId="77777777" w:rsidR="00256A65" w:rsidRDefault="00256A65" w:rsidP="00256A65">
            <w:pPr>
              <w:pStyle w:val="TableParagraph"/>
              <w:ind w:left="107" w:right="178" w:firstLine="0"/>
            </w:pPr>
            <w:r>
              <w:t>To equip participants with knowledge of flood control strategies, diversion works, and BIS standards to mitigate flood risks effectively.</w:t>
            </w:r>
          </w:p>
        </w:tc>
        <w:tc>
          <w:tcPr>
            <w:tcW w:w="7909" w:type="dxa"/>
          </w:tcPr>
          <w:p w14:paraId="15B80409" w14:textId="77777777" w:rsidR="00256A65" w:rsidRPr="00256A65" w:rsidRDefault="00256A65" w:rsidP="00B45DB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Introduction (10 minutes)</w:t>
            </w:r>
          </w:p>
          <w:p w14:paraId="4F7F975F" w14:textId="77777777" w:rsidR="00256A65" w:rsidRPr="00256A65" w:rsidRDefault="00256A65" w:rsidP="00B45DBF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Set the context for flood management.</w:t>
            </w:r>
          </w:p>
          <w:p w14:paraId="6CDF0A00" w14:textId="77777777" w:rsidR="00256A65" w:rsidRPr="00256A65" w:rsidRDefault="00256A65" w:rsidP="00B45DBF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Overview of flood control challenges and objectives.</w:t>
            </w:r>
          </w:p>
          <w:p w14:paraId="438F90D2" w14:textId="77777777" w:rsidR="00256A65" w:rsidRPr="00256A65" w:rsidRDefault="00256A65" w:rsidP="00B45DBF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Presentation with statistics and case examples.</w:t>
            </w:r>
          </w:p>
          <w:p w14:paraId="75B394A3" w14:textId="77777777" w:rsidR="00256A65" w:rsidRPr="00256A65" w:rsidRDefault="00256A65" w:rsidP="00B45DB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Flood Control Structures (40 minutes)</w:t>
            </w:r>
          </w:p>
          <w:p w14:paraId="055A34F1" w14:textId="77777777" w:rsidR="00256A65" w:rsidRPr="00256A65" w:rsidRDefault="00256A65" w:rsidP="00B45DBF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Explain structural measures for flood management.</w:t>
            </w:r>
          </w:p>
          <w:p w14:paraId="70ADC19D" w14:textId="77777777" w:rsidR="00256A65" w:rsidRPr="00256A65" w:rsidRDefault="00256A65" w:rsidP="00B45DBF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Design and operation of levees, spillways, and detention basins.</w:t>
            </w:r>
          </w:p>
          <w:p w14:paraId="54E9897D" w14:textId="77777777" w:rsidR="00256A65" w:rsidRPr="00256A65" w:rsidRDefault="00256A65" w:rsidP="00B45DBF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Interactive discussion with design examples.</w:t>
            </w:r>
          </w:p>
          <w:p w14:paraId="1E4C5827" w14:textId="77777777" w:rsidR="00256A65" w:rsidRPr="00256A65" w:rsidRDefault="00256A65" w:rsidP="00B45DB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 </w:t>
            </w: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Diversion Techniques (30 minutes)</w:t>
            </w:r>
          </w:p>
          <w:p w14:paraId="71DE9E8A" w14:textId="77777777" w:rsidR="00256A65" w:rsidRPr="00256A65" w:rsidRDefault="00256A65" w:rsidP="00B45DBF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Highlight the role of diversion works in flood mitigation.</w:t>
            </w:r>
          </w:p>
          <w:p w14:paraId="04751430" w14:textId="77777777" w:rsidR="00256A65" w:rsidRPr="00256A65" w:rsidRDefault="00256A65" w:rsidP="00B45DBF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Channels, tunnels, and storage solutions.</w:t>
            </w:r>
          </w:p>
          <w:p w14:paraId="1A943940" w14:textId="77777777" w:rsidR="00256A65" w:rsidRPr="00256A65" w:rsidRDefault="00256A65" w:rsidP="00B45DBF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Case studies and visual aids.</w:t>
            </w:r>
          </w:p>
          <w:p w14:paraId="43650E7D" w14:textId="77777777" w:rsidR="00256A65" w:rsidRPr="00256A65" w:rsidRDefault="00256A65" w:rsidP="00B45DBF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 </w:t>
            </w: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Conclusion and Q&amp;A (10 minutes)</w:t>
            </w:r>
          </w:p>
          <w:p w14:paraId="16E99AC5" w14:textId="77777777" w:rsidR="00256A65" w:rsidRPr="00256A65" w:rsidRDefault="00256A65" w:rsidP="00B45DBF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Recap and address participant questions.</w:t>
            </w:r>
          </w:p>
          <w:p w14:paraId="1AE32460" w14:textId="77777777" w:rsidR="00256A65" w:rsidRPr="00256A65" w:rsidRDefault="00256A65" w:rsidP="00B45DBF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Facilitator-led summary and Q&amp;A.</w:t>
            </w:r>
          </w:p>
        </w:tc>
        <w:tc>
          <w:tcPr>
            <w:tcW w:w="2825" w:type="dxa"/>
          </w:tcPr>
          <w:p w14:paraId="16F7422E" w14:textId="77777777" w:rsidR="00256A65" w:rsidRDefault="00256A65" w:rsidP="00256A65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26B2A73E" w14:textId="77777777" w:rsidR="00256A65" w:rsidRDefault="00256A65" w:rsidP="00B45DBF">
            <w:pPr>
              <w:pStyle w:val="TableParagraph"/>
              <w:numPr>
                <w:ilvl w:val="0"/>
                <w:numId w:val="1"/>
              </w:numPr>
            </w:pPr>
            <w:r>
              <w:t>Improved understanding of flood control measures.</w:t>
            </w:r>
          </w:p>
          <w:p w14:paraId="2EC6C8C5" w14:textId="77777777" w:rsidR="00256A65" w:rsidRDefault="00256A65" w:rsidP="00B45DBF">
            <w:pPr>
              <w:pStyle w:val="TableParagraph"/>
              <w:numPr>
                <w:ilvl w:val="0"/>
                <w:numId w:val="1"/>
              </w:numPr>
            </w:pPr>
            <w:r>
              <w:t>Practical knowledge of designing and implementing diversion works.</w:t>
            </w:r>
          </w:p>
          <w:p w14:paraId="1B10FFD7" w14:textId="77777777" w:rsidR="00256A65" w:rsidRDefault="00256A65" w:rsidP="00256A65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76339F83" w14:textId="77777777" w:rsidR="00256A65" w:rsidRDefault="00256A65" w:rsidP="00B45D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8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357B5E93" w14:textId="77777777" w:rsidR="00256A65" w:rsidRDefault="00256A65" w:rsidP="00B45D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8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  <w:p w14:paraId="58E7FC27" w14:textId="77777777" w:rsidR="00256A65" w:rsidRDefault="00256A65" w:rsidP="00256A65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</w:p>
        </w:tc>
      </w:tr>
      <w:tr w:rsidR="00256A65" w14:paraId="79E629D4" w14:textId="77777777" w:rsidTr="00471F11">
        <w:trPr>
          <w:trHeight w:val="2061"/>
        </w:trPr>
        <w:tc>
          <w:tcPr>
            <w:tcW w:w="1280" w:type="dxa"/>
          </w:tcPr>
          <w:p w14:paraId="4DE7CABC" w14:textId="77777777" w:rsidR="00256A65" w:rsidRDefault="00256A65" w:rsidP="00256A65">
            <w:pPr>
              <w:pStyle w:val="TableParagraph"/>
              <w:spacing w:line="268" w:lineRule="exact"/>
              <w:ind w:left="107" w:firstLine="0"/>
            </w:pPr>
            <w:r>
              <w:lastRenderedPageBreak/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1973" w:type="dxa"/>
          </w:tcPr>
          <w:p w14:paraId="505971CD" w14:textId="77777777" w:rsidR="00256A65" w:rsidRDefault="00256A65" w:rsidP="00256A65">
            <w:pPr>
              <w:pStyle w:val="TableParagraph"/>
              <w:ind w:left="0" w:right="159" w:firstLine="0"/>
            </w:pPr>
            <w:r>
              <w:rPr>
                <w:b/>
              </w:rPr>
              <w:t xml:space="preserve">Session Title: </w:t>
            </w:r>
            <w:r>
              <w:rPr>
                <w:spacing w:val="-2"/>
              </w:rPr>
              <w:t>"</w:t>
            </w:r>
            <w:r>
              <w:t>Tapping Reserves: Groundwater Investigations and Recharge Techniques"</w:t>
            </w:r>
          </w:p>
          <w:p w14:paraId="126FA7B5" w14:textId="77777777" w:rsidR="00256A65" w:rsidRDefault="00256A65" w:rsidP="00256A65">
            <w:pPr>
              <w:pStyle w:val="TableParagraph"/>
              <w:spacing w:line="249" w:lineRule="exact"/>
            </w:pPr>
          </w:p>
          <w:p w14:paraId="60818340" w14:textId="77777777" w:rsidR="00256A65" w:rsidRDefault="00256A65" w:rsidP="00256A65">
            <w:pPr>
              <w:pStyle w:val="TableParagraph"/>
              <w:spacing w:line="267" w:lineRule="exact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63950670" w14:textId="77777777" w:rsidR="00256A65" w:rsidRDefault="00256A65" w:rsidP="00256A65">
            <w:pPr>
              <w:pStyle w:val="TableParagraph"/>
              <w:spacing w:line="249" w:lineRule="exact"/>
              <w:ind w:left="0" w:firstLine="0"/>
            </w:pPr>
            <w:r>
              <w:t xml:space="preserve">1.5 </w:t>
            </w:r>
            <w:r>
              <w:rPr>
                <w:spacing w:val="-4"/>
              </w:rPr>
              <w:t>Hours</w:t>
            </w:r>
          </w:p>
        </w:tc>
        <w:tc>
          <w:tcPr>
            <w:tcW w:w="1851" w:type="dxa"/>
          </w:tcPr>
          <w:p w14:paraId="6724EEDF" w14:textId="77777777" w:rsidR="00256A65" w:rsidRDefault="00256A65" w:rsidP="00256A65">
            <w:pPr>
              <w:pStyle w:val="TableParagraph"/>
              <w:ind w:left="107" w:right="178" w:firstLine="0"/>
            </w:pPr>
            <w:r>
              <w:t>To provide participants with knowledge of groundwater investigations and recharge techniques for sustainable water management.</w:t>
            </w:r>
          </w:p>
        </w:tc>
        <w:tc>
          <w:tcPr>
            <w:tcW w:w="7909" w:type="dxa"/>
          </w:tcPr>
          <w:p w14:paraId="0EECC857" w14:textId="77777777" w:rsidR="00256A65" w:rsidRPr="00256A65" w:rsidRDefault="00256A65" w:rsidP="00B45DBF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Introduction (10 minutes)</w:t>
            </w:r>
          </w:p>
          <w:p w14:paraId="2CCE7797" w14:textId="77777777" w:rsidR="00256A65" w:rsidRPr="00256A65" w:rsidRDefault="00256A65" w:rsidP="00B45DBF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Emphasize the significance of groundwater management.</w:t>
            </w:r>
          </w:p>
          <w:p w14:paraId="07CEA85C" w14:textId="77777777" w:rsidR="00256A65" w:rsidRPr="00256A65" w:rsidRDefault="00256A65" w:rsidP="00B45DBF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Overview of groundwater resources, challenges, and potential.</w:t>
            </w:r>
          </w:p>
          <w:p w14:paraId="1E1D965C" w14:textId="77777777" w:rsidR="00256A65" w:rsidRPr="00256A65" w:rsidRDefault="00256A65" w:rsidP="00B45DBF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Presentation with case studies.</w:t>
            </w:r>
          </w:p>
          <w:p w14:paraId="701DFF17" w14:textId="77777777" w:rsidR="00256A65" w:rsidRPr="00256A65" w:rsidRDefault="00256A65" w:rsidP="00B45DBF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 </w:t>
            </w: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Investigation Techniques (30 minutes)</w:t>
            </w:r>
          </w:p>
          <w:p w14:paraId="49D013FC" w14:textId="77777777" w:rsidR="00256A65" w:rsidRPr="00256A65" w:rsidRDefault="00256A65" w:rsidP="00B45DBF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Explain methods for groundwater assessment.</w:t>
            </w:r>
          </w:p>
          <w:p w14:paraId="4E9B837C" w14:textId="77777777" w:rsidR="00256A65" w:rsidRPr="00256A65" w:rsidRDefault="00256A65" w:rsidP="00B45DBF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Geophysical surveys, well logging, and aquifer modeling.</w:t>
            </w:r>
          </w:p>
          <w:p w14:paraId="3F101D30" w14:textId="77777777" w:rsidR="00256A65" w:rsidRPr="00256A65" w:rsidRDefault="00256A65" w:rsidP="00B45DBF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Lecture with visual aids and real-world examples.</w:t>
            </w:r>
          </w:p>
          <w:p w14:paraId="683C9EEA" w14:textId="77777777" w:rsidR="00256A65" w:rsidRPr="00256A65" w:rsidRDefault="00256A65" w:rsidP="00B45DBF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Recharge Techniques (40 minutes)</w:t>
            </w:r>
          </w:p>
          <w:p w14:paraId="78A96719" w14:textId="77777777" w:rsidR="00256A65" w:rsidRPr="00256A65" w:rsidRDefault="00256A65" w:rsidP="00B45DBF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Discuss strategies for groundwater recharge.</w:t>
            </w:r>
          </w:p>
          <w:p w14:paraId="15E52019" w14:textId="77777777" w:rsidR="00256A65" w:rsidRPr="00256A65" w:rsidRDefault="00256A65" w:rsidP="00B45DBF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Artificial recharge methods, site selection, and BIS standards.</w:t>
            </w:r>
          </w:p>
          <w:p w14:paraId="120D15DC" w14:textId="77777777" w:rsidR="00256A65" w:rsidRPr="00256A65" w:rsidRDefault="00256A65" w:rsidP="00B45DBF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Interactive discussion with examples and videos.</w:t>
            </w:r>
          </w:p>
          <w:p w14:paraId="1B0C43EF" w14:textId="77777777" w:rsidR="00256A65" w:rsidRPr="00256A65" w:rsidRDefault="00256A65" w:rsidP="00B45DBF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 </w:t>
            </w: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Conclusion and Q&amp;A (10 minutes)</w:t>
            </w:r>
          </w:p>
          <w:p w14:paraId="4096E557" w14:textId="77777777" w:rsidR="00256A65" w:rsidRPr="00256A65" w:rsidRDefault="00256A65" w:rsidP="00B45DBF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Summarize key takeaways and provide clarity.</w:t>
            </w:r>
          </w:p>
          <w:p w14:paraId="77E91950" w14:textId="77777777" w:rsidR="00256A65" w:rsidRPr="00256A65" w:rsidRDefault="00256A65" w:rsidP="00B45DBF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Facilitator-led summary and Q&amp;A session.</w:t>
            </w:r>
          </w:p>
          <w:p w14:paraId="447D02AE" w14:textId="77777777" w:rsidR="00256A65" w:rsidRPr="00256A65" w:rsidRDefault="00256A65" w:rsidP="00256A65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</w:tc>
        <w:tc>
          <w:tcPr>
            <w:tcW w:w="2825" w:type="dxa"/>
          </w:tcPr>
          <w:p w14:paraId="0ADCA75A" w14:textId="77777777" w:rsidR="00256A65" w:rsidRDefault="00256A65" w:rsidP="00256A65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4E0CEEE0" w14:textId="77777777" w:rsidR="00256A65" w:rsidRDefault="00256A65" w:rsidP="00B45DBF">
            <w:pPr>
              <w:pStyle w:val="TableParagraph"/>
              <w:numPr>
                <w:ilvl w:val="0"/>
                <w:numId w:val="1"/>
              </w:numPr>
            </w:pPr>
            <w:r>
              <w:t>Enhanced understanding of groundwater investigations.</w:t>
            </w:r>
          </w:p>
          <w:p w14:paraId="6134F6A4" w14:textId="77777777" w:rsidR="00256A65" w:rsidRPr="00256A65" w:rsidRDefault="00256A65" w:rsidP="00B45DBF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  <w:r>
              <w:t>Practical skills for implementing recharge techniques.</w:t>
            </w:r>
          </w:p>
          <w:p w14:paraId="47E6E7AA" w14:textId="77777777" w:rsidR="00256A65" w:rsidRDefault="00256A65" w:rsidP="00256A65">
            <w:pPr>
              <w:pStyle w:val="TableParagraph"/>
              <w:ind w:left="107" w:firstLine="0"/>
            </w:pPr>
          </w:p>
          <w:p w14:paraId="005248CB" w14:textId="77777777" w:rsidR="00256A65" w:rsidRDefault="00256A65" w:rsidP="00256A65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6FBF33AA" w14:textId="77777777" w:rsidR="00256A65" w:rsidRDefault="00256A65" w:rsidP="00B45D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8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152DE923" w14:textId="77777777" w:rsidR="00256A65" w:rsidRDefault="00256A65" w:rsidP="00B45D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8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  <w:p w14:paraId="1D55A6A1" w14:textId="77777777" w:rsidR="00256A65" w:rsidRDefault="00256A65" w:rsidP="00256A65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</w:p>
        </w:tc>
      </w:tr>
      <w:tr w:rsidR="000D66F6" w14:paraId="4A5222FF" w14:textId="77777777" w:rsidTr="00471F11">
        <w:trPr>
          <w:trHeight w:val="2061"/>
        </w:trPr>
        <w:tc>
          <w:tcPr>
            <w:tcW w:w="1280" w:type="dxa"/>
          </w:tcPr>
          <w:p w14:paraId="48BFC535" w14:textId="5265C64A" w:rsidR="000D66F6" w:rsidRDefault="000D66F6" w:rsidP="000D66F6">
            <w:pPr>
              <w:pStyle w:val="TableParagraph"/>
              <w:spacing w:line="268" w:lineRule="exact"/>
              <w:ind w:left="107" w:firstLine="0"/>
            </w:pPr>
            <w:r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1973" w:type="dxa"/>
          </w:tcPr>
          <w:p w14:paraId="2574D73B" w14:textId="77777777" w:rsidR="000D66F6" w:rsidRDefault="000D66F6" w:rsidP="000D66F6">
            <w:pPr>
              <w:pStyle w:val="TableParagraph"/>
              <w:ind w:left="0" w:right="159" w:firstLine="0"/>
            </w:pPr>
            <w:r>
              <w:rPr>
                <w:b/>
              </w:rPr>
              <w:t xml:space="preserve">Session Title: </w:t>
            </w:r>
            <w:r>
              <w:rPr>
                <w:spacing w:val="-2"/>
              </w:rPr>
              <w:t>"</w:t>
            </w:r>
            <w:r>
              <w:t>Micro Irrigation Systems: Understanding the Essentials of Drip and Sprinkler Irrigation Components"</w:t>
            </w:r>
          </w:p>
          <w:p w14:paraId="0E71BDD1" w14:textId="77777777" w:rsidR="000D66F6" w:rsidRDefault="000D66F6" w:rsidP="000D66F6">
            <w:pPr>
              <w:pStyle w:val="TableParagraph"/>
              <w:spacing w:line="249" w:lineRule="exact"/>
            </w:pPr>
          </w:p>
          <w:p w14:paraId="3C8BA410" w14:textId="77777777" w:rsidR="000D66F6" w:rsidRDefault="000D66F6" w:rsidP="000D66F6">
            <w:pPr>
              <w:pStyle w:val="TableParagraph"/>
              <w:spacing w:line="267" w:lineRule="exact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7FFD6634" w14:textId="5421C8F0" w:rsidR="000D66F6" w:rsidRDefault="000D66F6" w:rsidP="000D66F6">
            <w:pPr>
              <w:pStyle w:val="TableParagraph"/>
              <w:ind w:left="0" w:right="159" w:firstLine="0"/>
              <w:rPr>
                <w:b/>
              </w:rPr>
            </w:pPr>
            <w:r>
              <w:t xml:space="preserve">1.5 </w:t>
            </w:r>
            <w:r>
              <w:rPr>
                <w:spacing w:val="-4"/>
              </w:rPr>
              <w:t>Hours</w:t>
            </w:r>
          </w:p>
        </w:tc>
        <w:tc>
          <w:tcPr>
            <w:tcW w:w="1851" w:type="dxa"/>
          </w:tcPr>
          <w:p w14:paraId="3746E4EF" w14:textId="2F2671D6" w:rsidR="000D66F6" w:rsidRDefault="000D66F6" w:rsidP="000D66F6">
            <w:pPr>
              <w:pStyle w:val="TableParagraph"/>
              <w:ind w:left="107" w:right="178" w:firstLine="0"/>
            </w:pPr>
            <w:r>
              <w:t>To provide participants with knowledge of components of micro irrigation systems for. efficient and sustainable water management.</w:t>
            </w:r>
          </w:p>
        </w:tc>
        <w:tc>
          <w:tcPr>
            <w:tcW w:w="7909" w:type="dxa"/>
          </w:tcPr>
          <w:p w14:paraId="70E9DFA1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956AA8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Introduction (15 minutes</w:t>
            </w:r>
            <w:r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)</w:t>
            </w:r>
          </w:p>
          <w:p w14:paraId="573508DD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28A1FD59" w14:textId="77777777" w:rsidR="000D66F6" w:rsidRPr="00956AA8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956AA8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956AA8">
              <w:rPr>
                <w:rFonts w:asciiTheme="minorHAnsi" w:eastAsia="Times New Roman" w:hAnsiTheme="minorHAnsi" w:cstheme="minorHAnsi"/>
                <w:lang w:bidi="hi-IN"/>
              </w:rPr>
              <w:t xml:space="preserve"> Emphasize the significance of water management in agriculture.</w:t>
            </w:r>
          </w:p>
          <w:p w14:paraId="69810ADC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Overview of </w:t>
            </w:r>
            <w:r>
              <w:rPr>
                <w:rFonts w:asciiTheme="minorHAnsi" w:eastAsia="Times New Roman" w:hAnsiTheme="minorHAnsi" w:cstheme="minorHAnsi"/>
                <w:lang w:bidi="hi-IN"/>
              </w:rPr>
              <w:t>Irrigation, Micro Irrigation, Factors Affecting, Today’s Scenario.</w:t>
            </w:r>
          </w:p>
          <w:p w14:paraId="168A775C" w14:textId="77777777" w:rsidR="000D66F6" w:rsidRPr="00956AA8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956AA8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956AA8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  <w:r w:rsidRPr="00956AA8">
              <w:rPr>
                <w:rFonts w:ascii="Arial" w:hAnsi="Arial" w:cs="Arial"/>
              </w:rPr>
              <w:t>Presentation with an overview of session objectives and key terms.</w:t>
            </w:r>
          </w:p>
          <w:p w14:paraId="5911CB4E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956AA8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</w:p>
          <w:p w14:paraId="1AB142BC" w14:textId="77777777" w:rsidR="000D66F6" w:rsidRPr="00956AA8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956AA8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 xml:space="preserve">Drip </w:t>
            </w:r>
            <w:r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Irrigation Systems</w:t>
            </w:r>
            <w:r w:rsidRPr="00956AA8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 xml:space="preserve"> (30 minutes)</w:t>
            </w:r>
          </w:p>
          <w:p w14:paraId="1D59E025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1BF8A79D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  <w:r w:rsidRPr="005A7FE1">
              <w:rPr>
                <w:rFonts w:ascii="Arial" w:hAnsi="Arial" w:cs="Arial"/>
              </w:rPr>
              <w:t xml:space="preserve">Familiarize participants with </w:t>
            </w:r>
            <w:proofErr w:type="gramStart"/>
            <w:r>
              <w:rPr>
                <w:rFonts w:ascii="Arial" w:hAnsi="Arial" w:cs="Arial"/>
              </w:rPr>
              <w:t>importance</w:t>
            </w:r>
            <w:proofErr w:type="gramEnd"/>
            <w:r>
              <w:rPr>
                <w:rFonts w:ascii="Arial" w:hAnsi="Arial" w:cs="Arial"/>
              </w:rPr>
              <w:t xml:space="preserve"> of Drip Irrigation and </w:t>
            </w:r>
            <w:r w:rsidRPr="005A7FE1">
              <w:rPr>
                <w:rFonts w:ascii="Arial" w:hAnsi="Arial" w:cs="Arial"/>
              </w:rPr>
              <w:t>key standards on</w:t>
            </w:r>
            <w:r>
              <w:rPr>
                <w:rFonts w:ascii="Arial" w:hAnsi="Arial" w:cs="Arial"/>
              </w:rPr>
              <w:t xml:space="preserve"> Drip Irrigation Systems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>.</w:t>
            </w:r>
          </w:p>
          <w:p w14:paraId="2D42E00B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7999CDB3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lastRenderedPageBreak/>
              <w:t>Content: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</w:p>
          <w:p w14:paraId="1C7545B7" w14:textId="77777777" w:rsidR="000D66F6" w:rsidRPr="00956AA8" w:rsidRDefault="000D66F6" w:rsidP="000D66F6">
            <w:pPr>
              <w:ind w:left="1080"/>
              <w:rPr>
                <w:rFonts w:asciiTheme="minorHAnsi" w:eastAsia="Times New Roman" w:hAnsiTheme="minorHAnsi" w:cstheme="minorHAnsi"/>
                <w:lang w:bidi="hi-IN"/>
              </w:rPr>
            </w:pPr>
            <w:proofErr w:type="gramStart"/>
            <w:r w:rsidRPr="00956AA8">
              <w:rPr>
                <w:rFonts w:asciiTheme="minorHAnsi" w:eastAsia="Times New Roman" w:hAnsiTheme="minorHAnsi" w:cstheme="minorHAnsi"/>
                <w:lang w:bidi="hi-IN"/>
              </w:rPr>
              <w:t>Detail</w:t>
            </w:r>
            <w:proofErr w:type="gramEnd"/>
            <w:r w:rsidRPr="00956AA8">
              <w:rPr>
                <w:rFonts w:asciiTheme="minorHAnsi" w:eastAsia="Times New Roman" w:hAnsiTheme="minorHAnsi" w:cstheme="minorHAnsi"/>
                <w:lang w:bidi="hi-IN"/>
              </w:rPr>
              <w:t xml:space="preserve"> of IS </w:t>
            </w:r>
            <w:r>
              <w:rPr>
                <w:rFonts w:asciiTheme="minorHAnsi" w:eastAsia="Times New Roman" w:hAnsiTheme="minorHAnsi" w:cstheme="minorHAnsi"/>
                <w:lang w:bidi="hi-IN"/>
              </w:rPr>
              <w:t xml:space="preserve">12786, IS 13488, IS 13487 </w:t>
            </w:r>
            <w:r w:rsidRPr="00956AA8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</w:p>
          <w:p w14:paraId="5A00305B" w14:textId="77777777" w:rsidR="000D66F6" w:rsidRPr="00956AA8" w:rsidRDefault="000D66F6" w:rsidP="000D66F6">
            <w:pPr>
              <w:widowControl/>
              <w:autoSpaceDE/>
              <w:autoSpaceDN/>
              <w:ind w:left="1080"/>
              <w:rPr>
                <w:rFonts w:asciiTheme="minorHAnsi" w:eastAsia="Times New Roman" w:hAnsiTheme="minorHAnsi" w:cstheme="minorHAnsi"/>
                <w:lang w:bidi="hi-IN"/>
              </w:rPr>
            </w:pPr>
            <w:r>
              <w:rPr>
                <w:rFonts w:asciiTheme="minorHAnsi" w:eastAsia="Times New Roman" w:hAnsiTheme="minorHAnsi" w:cstheme="minorHAnsi"/>
                <w:lang w:bidi="hi-IN"/>
              </w:rPr>
              <w:t>Types of Pipes, Emitting Pipes, Emitters, their applicability, important requirements.</w:t>
            </w:r>
          </w:p>
          <w:p w14:paraId="544BF9B6" w14:textId="77777777" w:rsidR="000D66F6" w:rsidRPr="00256A65" w:rsidRDefault="000D66F6" w:rsidP="000D66F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</w:p>
          <w:p w14:paraId="01B78F1E" w14:textId="77777777" w:rsidR="000D66F6" w:rsidRPr="00256A65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Lecture with </w:t>
            </w:r>
            <w:r>
              <w:rPr>
                <w:rFonts w:asciiTheme="minorHAnsi" w:eastAsia="Times New Roman" w:hAnsiTheme="minorHAnsi" w:cstheme="minorHAnsi"/>
                <w:lang w:bidi="hi-IN"/>
              </w:rPr>
              <w:t>presentations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and real-world examples.</w:t>
            </w:r>
          </w:p>
          <w:p w14:paraId="79FA16C3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956AA8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</w:p>
          <w:p w14:paraId="0A481EC5" w14:textId="77777777" w:rsidR="000D66F6" w:rsidRPr="00956AA8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Sprinkler Irrigation System</w:t>
            </w:r>
            <w:r w:rsidRPr="00956AA8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3</w:t>
            </w:r>
            <w:r w:rsidRPr="00956AA8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0 minutes)</w:t>
            </w:r>
          </w:p>
          <w:p w14:paraId="0BD13393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73B4573B" w14:textId="77777777" w:rsidR="000D66F6" w:rsidRPr="00256A65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  <w:r w:rsidRPr="005A7FE1">
              <w:rPr>
                <w:rFonts w:ascii="Arial" w:hAnsi="Arial" w:cs="Arial"/>
              </w:rPr>
              <w:t xml:space="preserve">Familiarize participants with </w:t>
            </w:r>
            <w:proofErr w:type="gramStart"/>
            <w:r>
              <w:rPr>
                <w:rFonts w:ascii="Arial" w:hAnsi="Arial" w:cs="Arial"/>
              </w:rPr>
              <w:t>importance</w:t>
            </w:r>
            <w:proofErr w:type="gramEnd"/>
            <w:r>
              <w:rPr>
                <w:rFonts w:ascii="Arial" w:hAnsi="Arial" w:cs="Arial"/>
              </w:rPr>
              <w:t xml:space="preserve"> of Sprinkler Irrigation and </w:t>
            </w:r>
            <w:r w:rsidRPr="005A7FE1">
              <w:rPr>
                <w:rFonts w:ascii="Arial" w:hAnsi="Arial" w:cs="Arial"/>
              </w:rPr>
              <w:t>key standards on</w:t>
            </w:r>
            <w:r>
              <w:rPr>
                <w:rFonts w:ascii="Arial" w:hAnsi="Arial" w:cs="Arial"/>
              </w:rPr>
              <w:t xml:space="preserve"> Sprinkler Irrigation Systems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>.</w:t>
            </w:r>
          </w:p>
          <w:p w14:paraId="6883618D" w14:textId="77777777" w:rsidR="000D66F6" w:rsidRDefault="000D66F6" w:rsidP="000D66F6">
            <w:pPr>
              <w:numPr>
                <w:ilvl w:val="1"/>
                <w:numId w:val="33"/>
              </w:numPr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</w:p>
          <w:p w14:paraId="13424673" w14:textId="77777777" w:rsidR="000D66F6" w:rsidRPr="00956AA8" w:rsidRDefault="000D66F6" w:rsidP="000D66F6">
            <w:pPr>
              <w:ind w:left="1080"/>
              <w:rPr>
                <w:rFonts w:asciiTheme="minorHAnsi" w:eastAsia="Times New Roman" w:hAnsiTheme="minorHAnsi" w:cstheme="minorHAnsi"/>
                <w:lang w:bidi="hi-IN"/>
              </w:rPr>
            </w:pPr>
            <w:proofErr w:type="gramStart"/>
            <w:r w:rsidRPr="00956AA8">
              <w:rPr>
                <w:rFonts w:asciiTheme="minorHAnsi" w:eastAsia="Times New Roman" w:hAnsiTheme="minorHAnsi" w:cstheme="minorHAnsi"/>
                <w:lang w:bidi="hi-IN"/>
              </w:rPr>
              <w:t>Detail</w:t>
            </w:r>
            <w:proofErr w:type="gramEnd"/>
            <w:r w:rsidRPr="00956AA8">
              <w:rPr>
                <w:rFonts w:asciiTheme="minorHAnsi" w:eastAsia="Times New Roman" w:hAnsiTheme="minorHAnsi" w:cstheme="minorHAnsi"/>
                <w:lang w:bidi="hi-IN"/>
              </w:rPr>
              <w:t xml:space="preserve"> of IS </w:t>
            </w:r>
            <w:r>
              <w:rPr>
                <w:rFonts w:asciiTheme="minorHAnsi" w:eastAsia="Times New Roman" w:hAnsiTheme="minorHAnsi" w:cstheme="minorHAnsi"/>
                <w:lang w:bidi="hi-IN"/>
              </w:rPr>
              <w:t xml:space="preserve">17425, IS 12232 (Part 1 &amp; 2), IS 14605 and IS 18286 </w:t>
            </w:r>
          </w:p>
          <w:p w14:paraId="709576A7" w14:textId="77777777" w:rsidR="000D66F6" w:rsidRPr="00956AA8" w:rsidRDefault="000D66F6" w:rsidP="000D66F6">
            <w:pPr>
              <w:widowControl/>
              <w:autoSpaceDE/>
              <w:autoSpaceDN/>
              <w:ind w:left="1080"/>
              <w:rPr>
                <w:rFonts w:asciiTheme="minorHAnsi" w:eastAsia="Times New Roman" w:hAnsiTheme="minorHAnsi" w:cstheme="minorHAnsi"/>
                <w:lang w:bidi="hi-IN"/>
              </w:rPr>
            </w:pPr>
            <w:r>
              <w:rPr>
                <w:rFonts w:asciiTheme="minorHAnsi" w:eastAsia="Times New Roman" w:hAnsiTheme="minorHAnsi" w:cstheme="minorHAnsi"/>
                <w:lang w:bidi="hi-IN"/>
              </w:rPr>
              <w:t xml:space="preserve">Types of Pipes, Sprinklers, Valves, their applicability, important </w:t>
            </w:r>
            <w:proofErr w:type="spellStart"/>
            <w:r>
              <w:rPr>
                <w:rFonts w:asciiTheme="minorHAnsi" w:eastAsia="Times New Roman" w:hAnsiTheme="minorHAnsi" w:cstheme="minorHAnsi"/>
                <w:lang w:bidi="hi-IN"/>
              </w:rPr>
              <w:t>requirments</w:t>
            </w:r>
            <w:proofErr w:type="spellEnd"/>
            <w:r>
              <w:rPr>
                <w:rFonts w:asciiTheme="minorHAnsi" w:eastAsia="Times New Roman" w:hAnsiTheme="minorHAnsi" w:cstheme="minorHAnsi"/>
                <w:lang w:bidi="hi-IN"/>
              </w:rPr>
              <w:t>.</w:t>
            </w:r>
          </w:p>
          <w:p w14:paraId="30F5CC72" w14:textId="77777777" w:rsidR="000D66F6" w:rsidRPr="00256A65" w:rsidRDefault="000D66F6" w:rsidP="000D66F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</w:p>
          <w:p w14:paraId="60B0FAEB" w14:textId="77777777" w:rsidR="000D66F6" w:rsidRPr="00256A65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Lecture with </w:t>
            </w:r>
            <w:r>
              <w:rPr>
                <w:rFonts w:asciiTheme="minorHAnsi" w:eastAsia="Times New Roman" w:hAnsiTheme="minorHAnsi" w:cstheme="minorHAnsi"/>
                <w:lang w:bidi="hi-IN"/>
              </w:rPr>
              <w:t>presentations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and real-world </w:t>
            </w:r>
            <w:proofErr w:type="gramStart"/>
            <w:r w:rsidRPr="00256A65">
              <w:rPr>
                <w:rFonts w:asciiTheme="minorHAnsi" w:eastAsia="Times New Roman" w:hAnsiTheme="minorHAnsi" w:cstheme="minorHAnsi"/>
                <w:lang w:bidi="hi-IN"/>
              </w:rPr>
              <w:t>examples..</w:t>
            </w:r>
            <w:proofErr w:type="gramEnd"/>
          </w:p>
          <w:p w14:paraId="0096EA7B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956AA8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</w:p>
          <w:p w14:paraId="38AE33BF" w14:textId="77777777" w:rsidR="000D66F6" w:rsidRPr="00956AA8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956AA8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Conclusion and Q&amp;A (1</w:t>
            </w:r>
            <w:r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5</w:t>
            </w:r>
            <w:r w:rsidRPr="00956AA8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 xml:space="preserve"> minutes)</w:t>
            </w:r>
          </w:p>
          <w:p w14:paraId="0E03EFAC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480E4AC9" w14:textId="77777777" w:rsidR="000D66F6" w:rsidRPr="00256A65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Summarize key takeaways and provide clarity.</w:t>
            </w:r>
          </w:p>
          <w:p w14:paraId="6757EECA" w14:textId="77777777" w:rsidR="000D66F6" w:rsidRPr="00256A65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256A6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256A65">
              <w:rPr>
                <w:rFonts w:asciiTheme="minorHAnsi" w:eastAsia="Times New Roman" w:hAnsiTheme="minorHAnsi" w:cstheme="minorHAnsi"/>
                <w:lang w:bidi="hi-IN"/>
              </w:rPr>
              <w:t xml:space="preserve"> Facilitator-led summary and Q&amp;A session.</w:t>
            </w:r>
          </w:p>
          <w:p w14:paraId="35C96B08" w14:textId="77777777" w:rsidR="000D66F6" w:rsidRPr="00256A65" w:rsidRDefault="000D66F6" w:rsidP="000D66F6">
            <w:pPr>
              <w:pStyle w:val="ListParagraph"/>
              <w:widowControl/>
              <w:autoSpaceDE/>
              <w:autoSpaceDN/>
              <w:spacing w:before="100" w:beforeAutospacing="1" w:after="100" w:afterAutospacing="1"/>
              <w:ind w:left="825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</w:tc>
        <w:tc>
          <w:tcPr>
            <w:tcW w:w="2825" w:type="dxa"/>
          </w:tcPr>
          <w:p w14:paraId="33709932" w14:textId="77777777" w:rsidR="000D66F6" w:rsidRDefault="000D66F6" w:rsidP="000D66F6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lastRenderedPageBreak/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01B1D687" w14:textId="77777777" w:rsidR="000D66F6" w:rsidRDefault="000D66F6" w:rsidP="000D66F6">
            <w:pPr>
              <w:pStyle w:val="TableParagraph"/>
              <w:numPr>
                <w:ilvl w:val="0"/>
                <w:numId w:val="1"/>
              </w:numPr>
            </w:pPr>
            <w:r>
              <w:t>Enhanced understanding of Indian Standards on Micro Irrigation Systems.</w:t>
            </w:r>
          </w:p>
          <w:p w14:paraId="1E7FB7D6" w14:textId="77777777" w:rsidR="000D66F6" w:rsidRPr="00256A65" w:rsidRDefault="000D66F6" w:rsidP="000D66F6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  <w:r>
              <w:t>Applicability of these standards.</w:t>
            </w:r>
          </w:p>
          <w:p w14:paraId="24BC4877" w14:textId="77777777" w:rsidR="000D66F6" w:rsidRDefault="000D66F6" w:rsidP="000D66F6">
            <w:pPr>
              <w:pStyle w:val="TableParagraph"/>
              <w:ind w:left="107" w:firstLine="0"/>
            </w:pPr>
          </w:p>
          <w:p w14:paraId="6634BECA" w14:textId="77777777" w:rsidR="000D66F6" w:rsidRDefault="000D66F6" w:rsidP="000D66F6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1088491E" w14:textId="77777777" w:rsidR="000D66F6" w:rsidRDefault="000D66F6" w:rsidP="000D66F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8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5769AF6E" w14:textId="77777777" w:rsidR="000D66F6" w:rsidRDefault="000D66F6" w:rsidP="000D66F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8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  <w:p w14:paraId="0B1BF351" w14:textId="77777777" w:rsidR="000D66F6" w:rsidRDefault="000D66F6" w:rsidP="000D66F6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</w:p>
        </w:tc>
      </w:tr>
      <w:tr w:rsidR="000D66F6" w14:paraId="67BD3A54" w14:textId="77777777" w:rsidTr="00471F11">
        <w:trPr>
          <w:trHeight w:val="2061"/>
        </w:trPr>
        <w:tc>
          <w:tcPr>
            <w:tcW w:w="1280" w:type="dxa"/>
          </w:tcPr>
          <w:p w14:paraId="5909AF2F" w14:textId="1C2D34DD" w:rsidR="000D66F6" w:rsidRDefault="000D66F6" w:rsidP="000D66F6">
            <w:pPr>
              <w:pStyle w:val="TableParagraph"/>
              <w:spacing w:line="268" w:lineRule="exact"/>
              <w:ind w:left="107" w:firstLine="0"/>
            </w:pPr>
            <w:r>
              <w:lastRenderedPageBreak/>
              <w:t>SESSION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1973" w:type="dxa"/>
          </w:tcPr>
          <w:p w14:paraId="0D51C559" w14:textId="77777777" w:rsidR="000D66F6" w:rsidRDefault="000D66F6" w:rsidP="000D66F6">
            <w:pPr>
              <w:pStyle w:val="TableParagraph"/>
              <w:ind w:left="0" w:right="159" w:firstLine="0"/>
            </w:pPr>
            <w:r>
              <w:rPr>
                <w:b/>
              </w:rPr>
              <w:t xml:space="preserve">Session Title: </w:t>
            </w:r>
            <w:r>
              <w:rPr>
                <w:spacing w:val="-2"/>
              </w:rPr>
              <w:t>"</w:t>
            </w:r>
            <w:r>
              <w:t>Micro Irrigation Systems: Fertigation, Filters, Installation, Operation and Maintenance’</w:t>
            </w:r>
          </w:p>
          <w:p w14:paraId="150CB09D" w14:textId="77777777" w:rsidR="000D66F6" w:rsidRDefault="000D66F6" w:rsidP="000D66F6">
            <w:pPr>
              <w:pStyle w:val="TableParagraph"/>
              <w:spacing w:line="249" w:lineRule="exact"/>
            </w:pPr>
          </w:p>
          <w:p w14:paraId="22E0433D" w14:textId="77777777" w:rsidR="000D66F6" w:rsidRDefault="000D66F6" w:rsidP="000D66F6">
            <w:pPr>
              <w:pStyle w:val="TableParagraph"/>
              <w:spacing w:line="267" w:lineRule="exact"/>
              <w:ind w:left="105" w:firstLine="0"/>
              <w:rPr>
                <w:b/>
              </w:rPr>
            </w:pPr>
            <w:r>
              <w:rPr>
                <w:b/>
                <w:spacing w:val="-2"/>
              </w:rPr>
              <w:t>Duration:</w:t>
            </w:r>
          </w:p>
          <w:p w14:paraId="639279DC" w14:textId="10804A96" w:rsidR="000D66F6" w:rsidRDefault="000D66F6" w:rsidP="000D66F6">
            <w:pPr>
              <w:pStyle w:val="TableParagraph"/>
              <w:ind w:left="0" w:right="159" w:firstLine="0"/>
              <w:rPr>
                <w:b/>
              </w:rPr>
            </w:pPr>
            <w:r>
              <w:t xml:space="preserve">1.5 </w:t>
            </w:r>
            <w:r>
              <w:rPr>
                <w:spacing w:val="-4"/>
              </w:rPr>
              <w:t>Hours</w:t>
            </w:r>
          </w:p>
        </w:tc>
        <w:tc>
          <w:tcPr>
            <w:tcW w:w="1851" w:type="dxa"/>
          </w:tcPr>
          <w:p w14:paraId="24BA24A6" w14:textId="77777777" w:rsidR="000D66F6" w:rsidRDefault="000D66F6" w:rsidP="000D66F6">
            <w:pPr>
              <w:pStyle w:val="TableParagraph"/>
              <w:ind w:left="0" w:right="178" w:firstLine="0"/>
            </w:pPr>
          </w:p>
          <w:p w14:paraId="0559DA52" w14:textId="141CCB13" w:rsidR="000D66F6" w:rsidRDefault="000D66F6" w:rsidP="000D66F6">
            <w:pPr>
              <w:pStyle w:val="TableParagraph"/>
              <w:ind w:left="107" w:right="178" w:firstLine="0"/>
            </w:pPr>
            <w:r w:rsidRPr="0070278C">
              <w:t xml:space="preserve">To provide participants with comprehensive knowledge of </w:t>
            </w:r>
            <w:r>
              <w:t xml:space="preserve">filters and fertigation </w:t>
            </w:r>
            <w:proofErr w:type="gramStart"/>
            <w:r>
              <w:t>unit</w:t>
            </w:r>
            <w:proofErr w:type="gramEnd"/>
            <w:r>
              <w:t xml:space="preserve"> used in Micro Irrigation. Installation, Operation and Maintenance of Micro Irrigation Systems.</w:t>
            </w:r>
          </w:p>
        </w:tc>
        <w:tc>
          <w:tcPr>
            <w:tcW w:w="7909" w:type="dxa"/>
          </w:tcPr>
          <w:p w14:paraId="2FA7586B" w14:textId="77777777" w:rsidR="000D66F6" w:rsidRPr="004422F5" w:rsidRDefault="000D66F6" w:rsidP="000D66F6">
            <w:pPr>
              <w:pStyle w:val="ListParagraph"/>
              <w:widowControl/>
              <w:numPr>
                <w:ilvl w:val="1"/>
                <w:numId w:val="31"/>
              </w:numPr>
              <w:tabs>
                <w:tab w:val="clear" w:pos="1440"/>
              </w:tabs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Introduction (20 minutes)</w:t>
            </w:r>
          </w:p>
          <w:p w14:paraId="41F7C368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59105202" w14:textId="77777777" w:rsidR="000D66F6" w:rsidRPr="004422F5" w:rsidRDefault="000D66F6" w:rsidP="000D66F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  <w:r w:rsidRPr="004422F5">
              <w:rPr>
                <w:rFonts w:ascii="Arial" w:hAnsi="Arial" w:cs="Arial"/>
              </w:rPr>
              <w:t xml:space="preserve">Familiarize participants with </w:t>
            </w:r>
            <w:proofErr w:type="gramStart"/>
            <w:r w:rsidRPr="004422F5">
              <w:rPr>
                <w:rFonts w:ascii="Arial" w:hAnsi="Arial" w:cs="Arial"/>
              </w:rPr>
              <w:t>importance</w:t>
            </w:r>
            <w:proofErr w:type="gramEnd"/>
            <w:r w:rsidRPr="004422F5">
              <w:rPr>
                <w:rFonts w:ascii="Arial" w:hAnsi="Arial" w:cs="Arial"/>
              </w:rPr>
              <w:t xml:space="preserve"> of usage of certified filters in Micro Irrigation Systems</w:t>
            </w:r>
          </w:p>
          <w:p w14:paraId="6226FFC6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0D2F4219" w14:textId="77777777" w:rsidR="000D66F6" w:rsidRPr="004422F5" w:rsidRDefault="000D66F6" w:rsidP="000D66F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 Overview of Filters, Types of Filters Used, Strainer Filter, Media Filter, </w:t>
            </w:r>
            <w:proofErr w:type="spellStart"/>
            <w:r w:rsidRPr="004422F5">
              <w:rPr>
                <w:rFonts w:asciiTheme="minorHAnsi" w:eastAsia="Times New Roman" w:hAnsiTheme="minorHAnsi" w:cstheme="minorHAnsi"/>
                <w:lang w:bidi="hi-IN"/>
              </w:rPr>
              <w:t>Hydrocyclone</w:t>
            </w:r>
            <w:proofErr w:type="spellEnd"/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 Filter, Their Applicability, Important </w:t>
            </w:r>
            <w:proofErr w:type="spellStart"/>
            <w:r w:rsidRPr="004422F5">
              <w:rPr>
                <w:rFonts w:asciiTheme="minorHAnsi" w:eastAsia="Times New Roman" w:hAnsiTheme="minorHAnsi" w:cstheme="minorHAnsi"/>
                <w:lang w:bidi="hi-IN"/>
              </w:rPr>
              <w:t>Requirments</w:t>
            </w:r>
            <w:proofErr w:type="spellEnd"/>
          </w:p>
          <w:p w14:paraId="69077386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5DE7CF98" w14:textId="77777777" w:rsidR="000D66F6" w:rsidRPr="004422F5" w:rsidRDefault="000D66F6" w:rsidP="000D66F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  <w:r w:rsidRPr="004422F5">
              <w:rPr>
                <w:rFonts w:ascii="Arial" w:hAnsi="Arial" w:cs="Arial"/>
              </w:rPr>
              <w:t>Presentation with an overview of session objectives and key terms.</w:t>
            </w:r>
          </w:p>
          <w:p w14:paraId="2113D3FC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956AA8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</w:p>
          <w:p w14:paraId="10B83541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05DFB5C4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724CC7B0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0695A094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353E0823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27CAED4D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2EFE5A7F" w14:textId="77777777" w:rsidR="000D66F6" w:rsidRPr="004422F5" w:rsidRDefault="000D66F6" w:rsidP="000D66F6">
            <w:pPr>
              <w:pStyle w:val="ListParagraph"/>
              <w:widowControl/>
              <w:numPr>
                <w:ilvl w:val="1"/>
                <w:numId w:val="31"/>
              </w:numPr>
              <w:tabs>
                <w:tab w:val="clear" w:pos="1440"/>
              </w:tabs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Fertigation (20 minutes)</w:t>
            </w:r>
          </w:p>
          <w:p w14:paraId="6EE28477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0300AA44" w14:textId="77777777" w:rsidR="000D66F6" w:rsidRPr="004422F5" w:rsidRDefault="000D66F6" w:rsidP="000D66F6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  <w:r w:rsidRPr="004422F5">
              <w:rPr>
                <w:rFonts w:ascii="Arial" w:hAnsi="Arial" w:cs="Arial"/>
              </w:rPr>
              <w:t>Familiarize participants with concept and importance of Fertigation and relevant Indian Standards</w:t>
            </w:r>
          </w:p>
          <w:p w14:paraId="4B90AEDF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08917563" w14:textId="77777777" w:rsidR="000D66F6" w:rsidRPr="004422F5" w:rsidRDefault="000D66F6" w:rsidP="000D66F6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</w:p>
          <w:p w14:paraId="4F510F4F" w14:textId="77777777" w:rsidR="000D66F6" w:rsidRDefault="000D66F6" w:rsidP="000D66F6">
            <w:pPr>
              <w:ind w:left="1080"/>
              <w:rPr>
                <w:rFonts w:asciiTheme="minorHAnsi" w:eastAsia="Times New Roman" w:hAnsiTheme="minorHAnsi" w:cstheme="minorHAnsi"/>
                <w:lang w:bidi="hi-IN"/>
              </w:rPr>
            </w:pPr>
            <w:r>
              <w:rPr>
                <w:rFonts w:asciiTheme="minorHAnsi" w:eastAsia="Times New Roman" w:hAnsiTheme="minorHAnsi" w:cstheme="minorHAnsi"/>
                <w:lang w:bidi="hi-IN"/>
              </w:rPr>
              <w:t>About Fertigation, methods and equipment for fertigation.</w:t>
            </w:r>
          </w:p>
          <w:p w14:paraId="73C53A50" w14:textId="77777777" w:rsidR="000D66F6" w:rsidRPr="00956AA8" w:rsidRDefault="000D66F6" w:rsidP="000D66F6">
            <w:pPr>
              <w:ind w:left="1080"/>
              <w:rPr>
                <w:rFonts w:asciiTheme="minorHAnsi" w:eastAsia="Times New Roman" w:hAnsiTheme="minorHAnsi" w:cstheme="minorHAnsi"/>
                <w:lang w:bidi="hi-IN"/>
              </w:rPr>
            </w:pPr>
            <w:proofErr w:type="gramStart"/>
            <w:r w:rsidRPr="00956AA8">
              <w:rPr>
                <w:rFonts w:asciiTheme="minorHAnsi" w:eastAsia="Times New Roman" w:hAnsiTheme="minorHAnsi" w:cstheme="minorHAnsi"/>
                <w:lang w:bidi="hi-IN"/>
              </w:rPr>
              <w:t>Detail</w:t>
            </w:r>
            <w:proofErr w:type="gramEnd"/>
            <w:r w:rsidRPr="00956AA8">
              <w:rPr>
                <w:rFonts w:asciiTheme="minorHAnsi" w:eastAsia="Times New Roman" w:hAnsiTheme="minorHAnsi" w:cstheme="minorHAnsi"/>
                <w:lang w:bidi="hi-IN"/>
              </w:rPr>
              <w:t xml:space="preserve"> of</w:t>
            </w:r>
            <w:r>
              <w:rPr>
                <w:rFonts w:asciiTheme="minorHAnsi" w:eastAsia="Times New Roman" w:hAnsiTheme="minorHAnsi" w:cstheme="minorHAnsi"/>
                <w:lang w:bidi="hi-IN"/>
              </w:rPr>
              <w:t xml:space="preserve"> Venturi Injector, Chemical Injector Pump, Fertilizer Tank</w:t>
            </w:r>
            <w:r w:rsidRPr="00956AA8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</w:p>
          <w:p w14:paraId="705B0F7D" w14:textId="77777777" w:rsidR="000D66F6" w:rsidRPr="00956AA8" w:rsidRDefault="000D66F6" w:rsidP="000D66F6">
            <w:pPr>
              <w:widowControl/>
              <w:autoSpaceDE/>
              <w:autoSpaceDN/>
              <w:ind w:left="1080"/>
              <w:rPr>
                <w:rFonts w:asciiTheme="minorHAnsi" w:eastAsia="Times New Roman" w:hAnsiTheme="minorHAnsi" w:cstheme="minorHAnsi"/>
                <w:lang w:bidi="hi-IN"/>
              </w:rPr>
            </w:pPr>
            <w:r>
              <w:rPr>
                <w:rFonts w:asciiTheme="minorHAnsi" w:eastAsia="Times New Roman" w:hAnsiTheme="minorHAnsi" w:cstheme="minorHAnsi"/>
                <w:lang w:bidi="hi-IN"/>
              </w:rPr>
              <w:t>Their Types, Their Applicability, Important Requirements.</w:t>
            </w:r>
          </w:p>
          <w:p w14:paraId="706E1522" w14:textId="77777777" w:rsidR="000D66F6" w:rsidRPr="00256A65" w:rsidRDefault="000D66F6" w:rsidP="000D66F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</w:p>
          <w:p w14:paraId="4A2DBAC1" w14:textId="77777777" w:rsidR="000D66F6" w:rsidRPr="004422F5" w:rsidRDefault="000D66F6" w:rsidP="000D66F6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 Lecture with presentations and examples.</w:t>
            </w:r>
          </w:p>
          <w:p w14:paraId="57624C43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  <w:r w:rsidRPr="00956AA8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</w:p>
          <w:p w14:paraId="7114917C" w14:textId="77777777" w:rsidR="000D66F6" w:rsidRPr="004422F5" w:rsidRDefault="000D66F6" w:rsidP="000D66F6">
            <w:pPr>
              <w:pStyle w:val="ListParagraph"/>
              <w:widowControl/>
              <w:numPr>
                <w:ilvl w:val="1"/>
                <w:numId w:val="31"/>
              </w:numPr>
              <w:tabs>
                <w:tab w:val="clear" w:pos="1440"/>
              </w:tabs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Preventive Maintenance of DIS (20 minutes)</w:t>
            </w:r>
          </w:p>
          <w:p w14:paraId="3D1E3882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4B6AB3CF" w14:textId="77777777" w:rsidR="000D66F6" w:rsidRPr="004422F5" w:rsidRDefault="000D66F6" w:rsidP="000D66F6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  <w:r w:rsidRPr="004422F5">
              <w:rPr>
                <w:rFonts w:ascii="Arial" w:hAnsi="Arial" w:cs="Arial"/>
              </w:rPr>
              <w:t xml:space="preserve">Familiarize participants with </w:t>
            </w:r>
            <w:proofErr w:type="gramStart"/>
            <w:r w:rsidRPr="004422F5">
              <w:rPr>
                <w:rFonts w:ascii="Arial" w:hAnsi="Arial" w:cs="Arial"/>
              </w:rPr>
              <w:t>importance</w:t>
            </w:r>
            <w:proofErr w:type="gramEnd"/>
            <w:r w:rsidRPr="004422F5">
              <w:rPr>
                <w:rFonts w:ascii="Arial" w:hAnsi="Arial" w:cs="Arial"/>
              </w:rPr>
              <w:t xml:space="preserve"> of Preventative Maintenance of Drip Irrigation Systems</w:t>
            </w:r>
            <w:r w:rsidRPr="004422F5">
              <w:rPr>
                <w:rFonts w:asciiTheme="minorHAnsi" w:eastAsia="Times New Roman" w:hAnsiTheme="minorHAnsi" w:cstheme="minorHAnsi"/>
                <w:lang w:bidi="hi-IN"/>
              </w:rPr>
              <w:t>.</w:t>
            </w:r>
          </w:p>
          <w:p w14:paraId="5780EB35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07CC3663" w14:textId="77777777" w:rsidR="000D66F6" w:rsidRPr="004422F5" w:rsidRDefault="000D66F6" w:rsidP="000D66F6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Content:</w:t>
            </w:r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</w:p>
          <w:p w14:paraId="404F172E" w14:textId="77777777" w:rsidR="000D66F6" w:rsidRDefault="000D66F6" w:rsidP="000D66F6">
            <w:pPr>
              <w:ind w:left="1080"/>
              <w:rPr>
                <w:rFonts w:asciiTheme="minorHAnsi" w:eastAsia="Times New Roman" w:hAnsiTheme="minorHAnsi" w:cstheme="minorHAnsi"/>
                <w:lang w:bidi="hi-IN"/>
              </w:rPr>
            </w:pPr>
            <w:r>
              <w:rPr>
                <w:rFonts w:asciiTheme="minorHAnsi" w:eastAsia="Times New Roman" w:hAnsiTheme="minorHAnsi" w:cstheme="minorHAnsi"/>
                <w:lang w:bidi="hi-IN"/>
              </w:rPr>
              <w:t xml:space="preserve">Problems of Clogging in Drip Irrigation </w:t>
            </w:r>
          </w:p>
          <w:p w14:paraId="353927CA" w14:textId="77777777" w:rsidR="000D66F6" w:rsidRDefault="000D66F6" w:rsidP="000D66F6">
            <w:pPr>
              <w:ind w:left="1080"/>
              <w:rPr>
                <w:rFonts w:asciiTheme="minorHAnsi" w:eastAsia="Times New Roman" w:hAnsiTheme="minorHAnsi" w:cstheme="minorHAnsi"/>
                <w:lang w:bidi="hi-IN"/>
              </w:rPr>
            </w:pPr>
            <w:r>
              <w:rPr>
                <w:rFonts w:asciiTheme="minorHAnsi" w:eastAsia="Times New Roman" w:hAnsiTheme="minorHAnsi" w:cstheme="minorHAnsi"/>
                <w:lang w:bidi="hi-IN"/>
              </w:rPr>
              <w:t>Maintenance and Prevention</w:t>
            </w:r>
          </w:p>
          <w:p w14:paraId="6CB82F52" w14:textId="77777777" w:rsidR="000D66F6" w:rsidRPr="00256A65" w:rsidRDefault="000D66F6" w:rsidP="000D66F6">
            <w:pPr>
              <w:ind w:left="1080"/>
              <w:rPr>
                <w:rFonts w:asciiTheme="minorHAnsi" w:eastAsia="Times New Roman" w:hAnsiTheme="minorHAnsi" w:cstheme="minorHAnsi"/>
                <w:lang w:bidi="hi-IN"/>
              </w:rPr>
            </w:pPr>
            <w:r w:rsidRPr="00956AA8">
              <w:rPr>
                <w:rFonts w:asciiTheme="minorHAnsi" w:eastAsia="Times New Roman" w:hAnsiTheme="minorHAnsi" w:cstheme="minorHAnsi"/>
                <w:lang w:bidi="hi-IN"/>
              </w:rPr>
              <w:t xml:space="preserve">Detail of IS </w:t>
            </w:r>
            <w:r>
              <w:rPr>
                <w:rFonts w:asciiTheme="minorHAnsi" w:eastAsia="Times New Roman" w:hAnsiTheme="minorHAnsi" w:cstheme="minorHAnsi"/>
                <w:lang w:bidi="hi-IN"/>
              </w:rPr>
              <w:t xml:space="preserve">14791 </w:t>
            </w:r>
          </w:p>
          <w:p w14:paraId="70FC4CCE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1A1B69F5" w14:textId="77777777" w:rsidR="000D66F6" w:rsidRPr="004422F5" w:rsidRDefault="000D66F6" w:rsidP="000D66F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 Lecture with presentations and real-world examples.</w:t>
            </w:r>
          </w:p>
          <w:p w14:paraId="28BC9DDE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</w:p>
          <w:p w14:paraId="67011A86" w14:textId="77777777" w:rsidR="000D66F6" w:rsidRPr="004422F5" w:rsidRDefault="000D66F6" w:rsidP="000D66F6">
            <w:pPr>
              <w:pStyle w:val="ListParagraph"/>
              <w:widowControl/>
              <w:numPr>
                <w:ilvl w:val="1"/>
                <w:numId w:val="31"/>
              </w:numPr>
              <w:tabs>
                <w:tab w:val="clear" w:pos="1440"/>
              </w:tabs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Design, Installation and Operation of Sprinkler Irrigation System (20 minutes)</w:t>
            </w:r>
          </w:p>
          <w:p w14:paraId="30636E75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719147EE" w14:textId="77777777" w:rsidR="000D66F6" w:rsidRPr="004422F5" w:rsidRDefault="000D66F6" w:rsidP="000D66F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Objective:</w:t>
            </w:r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 </w:t>
            </w:r>
            <w:r w:rsidRPr="004422F5">
              <w:rPr>
                <w:rFonts w:ascii="Arial" w:hAnsi="Arial" w:cs="Arial"/>
              </w:rPr>
              <w:t xml:space="preserve">Familiarize the participants with guidelines for </w:t>
            </w:r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Design, Installation and Operation of Sprinkler Irrigation System </w:t>
            </w:r>
          </w:p>
          <w:p w14:paraId="6D8175F6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1A974BFD" w14:textId="77777777" w:rsidR="000D66F6" w:rsidRPr="004422F5" w:rsidRDefault="000D66F6" w:rsidP="000D66F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Content</w:t>
            </w:r>
            <w:proofErr w:type="gramStart"/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:</w:t>
            </w:r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  Details</w:t>
            </w:r>
            <w:proofErr w:type="gramEnd"/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 of IS 14792</w:t>
            </w:r>
          </w:p>
          <w:p w14:paraId="394AF8DC" w14:textId="77777777" w:rsidR="000D66F6" w:rsidRPr="00256A65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lang w:bidi="hi-IN"/>
              </w:rPr>
            </w:pPr>
          </w:p>
          <w:p w14:paraId="0C39E27F" w14:textId="77777777" w:rsidR="000D66F6" w:rsidRPr="004422F5" w:rsidRDefault="000D66F6" w:rsidP="000D66F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 Lecture with presentations and real-world examples </w:t>
            </w:r>
          </w:p>
          <w:p w14:paraId="23B2DC0F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1FB0EE96" w14:textId="77777777" w:rsidR="000D66F6" w:rsidRPr="004422F5" w:rsidRDefault="000D66F6" w:rsidP="000D66F6">
            <w:pPr>
              <w:pStyle w:val="ListParagraph"/>
              <w:widowControl/>
              <w:numPr>
                <w:ilvl w:val="1"/>
                <w:numId w:val="31"/>
              </w:numPr>
              <w:tabs>
                <w:tab w:val="clear" w:pos="1440"/>
              </w:tabs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Conclusion and Q&amp;A (0 minutes)</w:t>
            </w:r>
          </w:p>
          <w:p w14:paraId="61BDC0BD" w14:textId="77777777" w:rsidR="000D66F6" w:rsidRDefault="000D66F6" w:rsidP="000D66F6">
            <w:pPr>
              <w:widowControl/>
              <w:autoSpaceDE/>
              <w:autoSpaceDN/>
              <w:ind w:left="360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  <w:p w14:paraId="4798011B" w14:textId="77777777" w:rsidR="000D66F6" w:rsidRPr="004422F5" w:rsidRDefault="000D66F6" w:rsidP="000D66F6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lastRenderedPageBreak/>
              <w:t>Objective:</w:t>
            </w:r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 Summarize key takeaways and provide clarity.</w:t>
            </w:r>
          </w:p>
          <w:p w14:paraId="2D6F389C" w14:textId="77777777" w:rsidR="000D66F6" w:rsidRPr="004422F5" w:rsidRDefault="000D66F6" w:rsidP="000D66F6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rPr>
                <w:rFonts w:asciiTheme="minorHAnsi" w:eastAsia="Times New Roman" w:hAnsiTheme="minorHAnsi" w:cstheme="minorHAnsi"/>
                <w:lang w:bidi="hi-IN"/>
              </w:rPr>
            </w:pPr>
            <w:r w:rsidRPr="004422F5"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  <w:t>Methodology:</w:t>
            </w:r>
            <w:r w:rsidRPr="004422F5">
              <w:rPr>
                <w:rFonts w:asciiTheme="minorHAnsi" w:eastAsia="Times New Roman" w:hAnsiTheme="minorHAnsi" w:cstheme="minorHAnsi"/>
                <w:lang w:bidi="hi-IN"/>
              </w:rPr>
              <w:t xml:space="preserve"> Facilitator-led summary and Q&amp;A session.</w:t>
            </w:r>
          </w:p>
          <w:p w14:paraId="631936C1" w14:textId="77777777" w:rsidR="000D66F6" w:rsidRPr="00256A65" w:rsidRDefault="000D66F6" w:rsidP="000D66F6">
            <w:pPr>
              <w:pStyle w:val="ListParagraph"/>
              <w:widowControl/>
              <w:autoSpaceDE/>
              <w:autoSpaceDN/>
              <w:spacing w:before="100" w:beforeAutospacing="1" w:after="100" w:afterAutospacing="1"/>
              <w:ind w:left="825"/>
              <w:rPr>
                <w:rFonts w:asciiTheme="minorHAnsi" w:eastAsia="Times New Roman" w:hAnsiTheme="minorHAnsi" w:cstheme="minorHAnsi"/>
                <w:b/>
                <w:bCs/>
                <w:lang w:bidi="hi-IN"/>
              </w:rPr>
            </w:pPr>
          </w:p>
        </w:tc>
        <w:tc>
          <w:tcPr>
            <w:tcW w:w="2825" w:type="dxa"/>
          </w:tcPr>
          <w:p w14:paraId="1EDB7D4F" w14:textId="77777777" w:rsidR="000D66F6" w:rsidRDefault="000D66F6" w:rsidP="000D66F6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lastRenderedPageBreak/>
              <w:t>Expected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Outcomes:</w:t>
            </w:r>
          </w:p>
          <w:p w14:paraId="656301DC" w14:textId="77777777" w:rsidR="000D66F6" w:rsidRDefault="000D66F6" w:rsidP="000D66F6">
            <w:pPr>
              <w:pStyle w:val="TableParagraph"/>
              <w:numPr>
                <w:ilvl w:val="0"/>
                <w:numId w:val="1"/>
              </w:numPr>
            </w:pPr>
            <w:r>
              <w:t>Enhanced understanding of Indian Standards on Micro Irrigation Systems.</w:t>
            </w:r>
          </w:p>
          <w:p w14:paraId="224B3DAC" w14:textId="77777777" w:rsidR="000D66F6" w:rsidRPr="00256A65" w:rsidRDefault="000D66F6" w:rsidP="000D66F6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  <w:r>
              <w:t>Applicability of these standards.</w:t>
            </w:r>
          </w:p>
          <w:p w14:paraId="3B89C6C7" w14:textId="77777777" w:rsidR="000D66F6" w:rsidRDefault="000D66F6" w:rsidP="000D66F6">
            <w:pPr>
              <w:pStyle w:val="TableParagraph"/>
              <w:ind w:left="107" w:firstLine="0"/>
            </w:pPr>
          </w:p>
          <w:p w14:paraId="2F9B8B39" w14:textId="77777777" w:rsidR="000D66F6" w:rsidRDefault="000D66F6" w:rsidP="000D66F6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Follow-up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7D38D5C1" w14:textId="77777777" w:rsidR="000D66F6" w:rsidRDefault="000D66F6" w:rsidP="000D66F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8"/>
            </w:pPr>
            <w:r>
              <w:t>Access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BIS</w:t>
            </w:r>
            <w:r>
              <w:rPr>
                <w:spacing w:val="-13"/>
              </w:rPr>
              <w:t xml:space="preserve"> </w:t>
            </w:r>
            <w:r>
              <w:t>documents and standards.</w:t>
            </w:r>
          </w:p>
          <w:p w14:paraId="086D5B55" w14:textId="77777777" w:rsidR="000D66F6" w:rsidRDefault="000D66F6" w:rsidP="000D66F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38"/>
            </w:pPr>
            <w:r>
              <w:t>Contact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 xml:space="preserve">for further queries or </w:t>
            </w:r>
            <w:r>
              <w:rPr>
                <w:spacing w:val="-2"/>
              </w:rPr>
              <w:t>guidance.</w:t>
            </w:r>
          </w:p>
          <w:p w14:paraId="59568871" w14:textId="77777777" w:rsidR="000D66F6" w:rsidRDefault="000D66F6" w:rsidP="000D66F6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</w:p>
        </w:tc>
      </w:tr>
    </w:tbl>
    <w:p w14:paraId="0DDFA4D4" w14:textId="77777777" w:rsidR="00F047D5" w:rsidRDefault="00F047D5" w:rsidP="00256A65">
      <w:pPr>
        <w:spacing w:before="8" w:after="1"/>
        <w:rPr>
          <w:b/>
          <w:sz w:val="7"/>
        </w:rPr>
      </w:pPr>
    </w:p>
    <w:p w14:paraId="62D9A658" w14:textId="77777777" w:rsidR="000D66F6" w:rsidRDefault="000D66F6" w:rsidP="00256A65">
      <w:pPr>
        <w:spacing w:before="8" w:after="1"/>
        <w:rPr>
          <w:b/>
          <w:sz w:val="7"/>
        </w:rPr>
      </w:pPr>
    </w:p>
    <w:sectPr w:rsidR="000D66F6">
      <w:pgSz w:w="16840" w:h="11910" w:orient="landscape"/>
      <w:pgMar w:top="134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3153"/>
    <w:multiLevelType w:val="multilevel"/>
    <w:tmpl w:val="D030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54129"/>
    <w:multiLevelType w:val="multilevel"/>
    <w:tmpl w:val="E87C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12A67"/>
    <w:multiLevelType w:val="multilevel"/>
    <w:tmpl w:val="BA00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90473"/>
    <w:multiLevelType w:val="multilevel"/>
    <w:tmpl w:val="9E66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90BDF"/>
    <w:multiLevelType w:val="hybridMultilevel"/>
    <w:tmpl w:val="DD545F02"/>
    <w:lvl w:ilvl="0" w:tplc="4009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83D10DB"/>
    <w:multiLevelType w:val="multilevel"/>
    <w:tmpl w:val="B852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83698"/>
    <w:multiLevelType w:val="multilevel"/>
    <w:tmpl w:val="D26E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D3659"/>
    <w:multiLevelType w:val="multilevel"/>
    <w:tmpl w:val="599A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E6D1A"/>
    <w:multiLevelType w:val="multilevel"/>
    <w:tmpl w:val="AFC8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A2B8A"/>
    <w:multiLevelType w:val="hybridMultilevel"/>
    <w:tmpl w:val="B5145462"/>
    <w:lvl w:ilvl="0" w:tplc="4009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26387A0A"/>
    <w:multiLevelType w:val="multilevel"/>
    <w:tmpl w:val="554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D42D7"/>
    <w:multiLevelType w:val="multilevel"/>
    <w:tmpl w:val="DF1E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041DC"/>
    <w:multiLevelType w:val="multilevel"/>
    <w:tmpl w:val="9A40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66DE0"/>
    <w:multiLevelType w:val="multilevel"/>
    <w:tmpl w:val="044E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321EF"/>
    <w:multiLevelType w:val="multilevel"/>
    <w:tmpl w:val="28D4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C0B68"/>
    <w:multiLevelType w:val="multilevel"/>
    <w:tmpl w:val="D26E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7C0017"/>
    <w:multiLevelType w:val="multilevel"/>
    <w:tmpl w:val="3212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6926A8"/>
    <w:multiLevelType w:val="multilevel"/>
    <w:tmpl w:val="46DE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FC193C"/>
    <w:multiLevelType w:val="multilevel"/>
    <w:tmpl w:val="D26E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2A7CEF"/>
    <w:multiLevelType w:val="multilevel"/>
    <w:tmpl w:val="D26E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16D24"/>
    <w:multiLevelType w:val="multilevel"/>
    <w:tmpl w:val="B94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B4971"/>
    <w:multiLevelType w:val="hybridMultilevel"/>
    <w:tmpl w:val="D1D6A8D0"/>
    <w:lvl w:ilvl="0" w:tplc="4009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52B11B4A"/>
    <w:multiLevelType w:val="multilevel"/>
    <w:tmpl w:val="1B10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073DE6"/>
    <w:multiLevelType w:val="multilevel"/>
    <w:tmpl w:val="D3C0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3B2611"/>
    <w:multiLevelType w:val="multilevel"/>
    <w:tmpl w:val="3DEA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91962"/>
    <w:multiLevelType w:val="hybridMultilevel"/>
    <w:tmpl w:val="8918D450"/>
    <w:lvl w:ilvl="0" w:tplc="4009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5B840E15"/>
    <w:multiLevelType w:val="multilevel"/>
    <w:tmpl w:val="FA34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497468"/>
    <w:multiLevelType w:val="hybridMultilevel"/>
    <w:tmpl w:val="6D98E4DA"/>
    <w:lvl w:ilvl="0" w:tplc="1AD22C1E">
      <w:start w:val="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144EDAC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57FAB"/>
    <w:multiLevelType w:val="hybridMultilevel"/>
    <w:tmpl w:val="FCF61E1A"/>
    <w:lvl w:ilvl="0" w:tplc="4009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623F5D8A"/>
    <w:multiLevelType w:val="hybridMultilevel"/>
    <w:tmpl w:val="D1D6A8D0"/>
    <w:lvl w:ilvl="0" w:tplc="4009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 w15:restartNumberingAfterBreak="0">
    <w:nsid w:val="648916FD"/>
    <w:multiLevelType w:val="hybridMultilevel"/>
    <w:tmpl w:val="1CA414C6"/>
    <w:lvl w:ilvl="0" w:tplc="5D3059A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7E0569A">
      <w:numFmt w:val="bullet"/>
      <w:lvlText w:val="•"/>
      <w:lvlJc w:val="left"/>
      <w:pPr>
        <w:ind w:left="695" w:hanging="360"/>
      </w:pPr>
      <w:rPr>
        <w:rFonts w:hint="default"/>
        <w:lang w:val="en-US" w:eastAsia="en-US" w:bidi="ar-SA"/>
      </w:rPr>
    </w:lvl>
    <w:lvl w:ilvl="2" w:tplc="EA660264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3" w:tplc="0B2A9DA8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plc="B044B80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5" w:tplc="1FBE02AA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6" w:tplc="AC2828A4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7" w:tplc="810295D2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8" w:tplc="3E22228C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65C21CB"/>
    <w:multiLevelType w:val="multilevel"/>
    <w:tmpl w:val="D26E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2B69C5"/>
    <w:multiLevelType w:val="multilevel"/>
    <w:tmpl w:val="DEB2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3904C3"/>
    <w:multiLevelType w:val="multilevel"/>
    <w:tmpl w:val="D26E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623034"/>
    <w:multiLevelType w:val="multilevel"/>
    <w:tmpl w:val="F524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4464D8"/>
    <w:multiLevelType w:val="multilevel"/>
    <w:tmpl w:val="20E0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F83F02"/>
    <w:multiLevelType w:val="multilevel"/>
    <w:tmpl w:val="D57A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844AC6"/>
    <w:multiLevelType w:val="multilevel"/>
    <w:tmpl w:val="A87E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01767">
    <w:abstractNumId w:val="30"/>
  </w:num>
  <w:num w:numId="2" w16cid:durableId="1807237872">
    <w:abstractNumId w:val="10"/>
  </w:num>
  <w:num w:numId="3" w16cid:durableId="6568802">
    <w:abstractNumId w:val="16"/>
  </w:num>
  <w:num w:numId="4" w16cid:durableId="1992901878">
    <w:abstractNumId w:val="20"/>
  </w:num>
  <w:num w:numId="5" w16cid:durableId="1502626147">
    <w:abstractNumId w:val="9"/>
  </w:num>
  <w:num w:numId="6" w16cid:durableId="1960213890">
    <w:abstractNumId w:val="1"/>
  </w:num>
  <w:num w:numId="7" w16cid:durableId="512182107">
    <w:abstractNumId w:val="17"/>
  </w:num>
  <w:num w:numId="8" w16cid:durableId="290090741">
    <w:abstractNumId w:val="24"/>
  </w:num>
  <w:num w:numId="9" w16cid:durableId="1741900434">
    <w:abstractNumId w:val="3"/>
  </w:num>
  <w:num w:numId="10" w16cid:durableId="9643982">
    <w:abstractNumId w:val="22"/>
  </w:num>
  <w:num w:numId="11" w16cid:durableId="1898778541">
    <w:abstractNumId w:val="13"/>
  </w:num>
  <w:num w:numId="12" w16cid:durableId="230776454">
    <w:abstractNumId w:val="4"/>
  </w:num>
  <w:num w:numId="13" w16cid:durableId="396363387">
    <w:abstractNumId w:val="32"/>
  </w:num>
  <w:num w:numId="14" w16cid:durableId="1530413221">
    <w:abstractNumId w:val="11"/>
  </w:num>
  <w:num w:numId="15" w16cid:durableId="1494952123">
    <w:abstractNumId w:val="12"/>
  </w:num>
  <w:num w:numId="16" w16cid:durableId="1394347427">
    <w:abstractNumId w:val="23"/>
  </w:num>
  <w:num w:numId="17" w16cid:durableId="1540849519">
    <w:abstractNumId w:val="28"/>
  </w:num>
  <w:num w:numId="18" w16cid:durableId="1042558903">
    <w:abstractNumId w:val="2"/>
  </w:num>
  <w:num w:numId="19" w16cid:durableId="1446924462">
    <w:abstractNumId w:val="37"/>
  </w:num>
  <w:num w:numId="20" w16cid:durableId="545869456">
    <w:abstractNumId w:val="5"/>
  </w:num>
  <w:num w:numId="21" w16cid:durableId="658341726">
    <w:abstractNumId w:val="0"/>
  </w:num>
  <w:num w:numId="22" w16cid:durableId="126557115">
    <w:abstractNumId w:val="25"/>
  </w:num>
  <w:num w:numId="23" w16cid:durableId="1053777710">
    <w:abstractNumId w:val="14"/>
  </w:num>
  <w:num w:numId="24" w16cid:durableId="614825551">
    <w:abstractNumId w:val="7"/>
  </w:num>
  <w:num w:numId="25" w16cid:durableId="837185230">
    <w:abstractNumId w:val="35"/>
  </w:num>
  <w:num w:numId="26" w16cid:durableId="759372442">
    <w:abstractNumId w:val="26"/>
  </w:num>
  <w:num w:numId="27" w16cid:durableId="1250190543">
    <w:abstractNumId w:val="29"/>
  </w:num>
  <w:num w:numId="28" w16cid:durableId="1637029134">
    <w:abstractNumId w:val="33"/>
  </w:num>
  <w:num w:numId="29" w16cid:durableId="41250254">
    <w:abstractNumId w:val="8"/>
  </w:num>
  <w:num w:numId="30" w16cid:durableId="1812793261">
    <w:abstractNumId w:val="34"/>
  </w:num>
  <w:num w:numId="31" w16cid:durableId="1159807159">
    <w:abstractNumId w:val="36"/>
  </w:num>
  <w:num w:numId="32" w16cid:durableId="2051416723">
    <w:abstractNumId w:val="21"/>
  </w:num>
  <w:num w:numId="33" w16cid:durableId="143662752">
    <w:abstractNumId w:val="27"/>
  </w:num>
  <w:num w:numId="34" w16cid:durableId="138156708">
    <w:abstractNumId w:val="19"/>
  </w:num>
  <w:num w:numId="35" w16cid:durableId="1549877753">
    <w:abstractNumId w:val="15"/>
  </w:num>
  <w:num w:numId="36" w16cid:durableId="19936439">
    <w:abstractNumId w:val="6"/>
  </w:num>
  <w:num w:numId="37" w16cid:durableId="922027623">
    <w:abstractNumId w:val="18"/>
  </w:num>
  <w:num w:numId="38" w16cid:durableId="759837024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D5"/>
    <w:rsid w:val="000D66F6"/>
    <w:rsid w:val="00256A65"/>
    <w:rsid w:val="00471F11"/>
    <w:rsid w:val="0048335D"/>
    <w:rsid w:val="008D5C8A"/>
    <w:rsid w:val="00B45DBF"/>
    <w:rsid w:val="00CD60D8"/>
    <w:rsid w:val="00D16A77"/>
    <w:rsid w:val="00F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F29FC"/>
  <w15:docId w15:val="{CED02793-5D51-4BE8-979F-E2120B4F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 w:after="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7" w:hanging="360"/>
    </w:pPr>
  </w:style>
  <w:style w:type="paragraph" w:styleId="NormalWeb">
    <w:name w:val="Normal (Web)"/>
    <w:basedOn w:val="Normal"/>
    <w:uiPriority w:val="99"/>
    <w:semiHidden/>
    <w:unhideWhenUsed/>
    <w:rsid w:val="00D16A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D16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Aayan Madhav</dc:creator>
  <cp:lastModifiedBy>Aayan Madhav</cp:lastModifiedBy>
  <cp:revision>5</cp:revision>
  <dcterms:created xsi:type="dcterms:W3CDTF">2025-01-08T11:56:00Z</dcterms:created>
  <dcterms:modified xsi:type="dcterms:W3CDTF">2025-01-12T18:37:00Z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0d7b3982761a33ddf224119328938d681059d61227bf10099626f1add1f76ed9</vt:lpwstr>
  </property>
</Properties>
</file>